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29.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المستجاد من کتاب الارشاد شیخ مفید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18959_105122903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218961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218963_1051229030">
            <w:r>
              <w:rPr>
                <w:webHidden/>
                <w:rStyle w:val="IndexLink"/>
                <w:rtl w:val="true"/>
              </w:rPr>
              <w:t>کلمه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7218965_1051229030">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7218967_1051229030">
            <w:r>
              <w:rPr>
                <w:webHidden/>
                <w:rStyle w:val="IndexLink"/>
                <w:rtl w:val="true"/>
              </w:rPr>
              <w:t>مقدمة التحقيق</w:t>
            </w:r>
            <w:r>
              <w:rPr>
                <w:rStyle w:val="IndexLink"/>
                <w:rtl w:val="true"/>
              </w:rPr>
              <w:tab/>
            </w:r>
            <w:r>
              <w:rPr>
                <w:rStyle w:val="IndexLink"/>
              </w:rPr>
              <w:t>15</w:t>
            </w:r>
          </w:hyperlink>
        </w:p>
        <w:p>
          <w:pPr>
            <w:pStyle w:val="Contents2"/>
            <w:tabs>
              <w:tab w:val="clear" w:pos="8743"/>
              <w:tab w:val="right" w:pos="9026" w:leader="dot"/>
            </w:tabs>
            <w:rPr/>
          </w:pPr>
          <w:hyperlink w:anchor="__RefHeading___Toc7218969_1051229030">
            <w:r>
              <w:rPr>
                <w:webHidden/>
                <w:rStyle w:val="IndexLink"/>
                <w:rtl w:val="true"/>
              </w:rPr>
              <w:t>ترجمة المولّف</w:t>
            </w:r>
            <w:r>
              <w:rPr>
                <w:rStyle w:val="IndexLink"/>
                <w:rtl w:val="true"/>
              </w:rPr>
              <w:tab/>
            </w:r>
            <w:r>
              <w:rPr>
                <w:rStyle w:val="IndexLink"/>
              </w:rPr>
              <w:t>25</w:t>
            </w:r>
          </w:hyperlink>
        </w:p>
        <w:p>
          <w:pPr>
            <w:pStyle w:val="Contents3"/>
            <w:tabs>
              <w:tab w:val="clear" w:pos="8459"/>
              <w:tab w:val="right" w:pos="9026" w:leader="dot"/>
            </w:tabs>
            <w:rPr/>
          </w:pPr>
          <w:hyperlink w:anchor="__RefHeading___Toc7218971_1051229030">
            <w:r>
              <w:rPr>
                <w:webHidden/>
                <w:rStyle w:val="IndexLink"/>
                <w:rtl w:val="true"/>
              </w:rPr>
              <w:t xml:space="preserve">اسمه ونسبه </w:t>
            </w:r>
            <w:r>
              <w:rPr>
                <w:rStyle w:val="IndexLink"/>
                <w:rtl w:val="true"/>
              </w:rPr>
              <w:t>:</w:t>
              <w:tab/>
            </w:r>
            <w:r>
              <w:rPr>
                <w:rStyle w:val="IndexLink"/>
              </w:rPr>
              <w:t>25</w:t>
            </w:r>
          </w:hyperlink>
        </w:p>
        <w:p>
          <w:pPr>
            <w:pStyle w:val="Contents3"/>
            <w:tabs>
              <w:tab w:val="clear" w:pos="8459"/>
              <w:tab w:val="right" w:pos="9026" w:leader="dot"/>
            </w:tabs>
            <w:rPr/>
          </w:pPr>
          <w:hyperlink w:anchor="__RefHeading___Toc7218973_1051229030">
            <w:r>
              <w:rPr>
                <w:webHidden/>
                <w:rStyle w:val="IndexLink"/>
                <w:rtl w:val="true"/>
              </w:rPr>
              <w:t>مولده</w:t>
            </w:r>
            <w:r>
              <w:rPr>
                <w:rStyle w:val="IndexLink"/>
                <w:rtl w:val="true"/>
              </w:rPr>
              <w:t>:</w:t>
              <w:tab/>
            </w:r>
            <w:r>
              <w:rPr>
                <w:rStyle w:val="IndexLink"/>
              </w:rPr>
              <w:t>25</w:t>
            </w:r>
          </w:hyperlink>
        </w:p>
        <w:p>
          <w:pPr>
            <w:pStyle w:val="Contents3"/>
            <w:tabs>
              <w:tab w:val="clear" w:pos="8459"/>
              <w:tab w:val="right" w:pos="9026" w:leader="dot"/>
            </w:tabs>
            <w:rPr/>
          </w:pPr>
          <w:hyperlink w:anchor="__RefHeading___Toc7218975_1051229030">
            <w:r>
              <w:rPr>
                <w:webHidden/>
                <w:rStyle w:val="IndexLink"/>
                <w:rtl w:val="true"/>
              </w:rPr>
              <w:t xml:space="preserve">أُسرته </w:t>
            </w:r>
            <w:r>
              <w:rPr>
                <w:rStyle w:val="IndexLink"/>
                <w:rtl w:val="true"/>
              </w:rPr>
              <w:t>:</w:t>
              <w:tab/>
            </w:r>
            <w:r>
              <w:rPr>
                <w:rStyle w:val="IndexLink"/>
              </w:rPr>
              <w:t>26</w:t>
            </w:r>
          </w:hyperlink>
        </w:p>
        <w:p>
          <w:pPr>
            <w:pStyle w:val="Contents3"/>
            <w:tabs>
              <w:tab w:val="clear" w:pos="8459"/>
              <w:tab w:val="right" w:pos="9026" w:leader="dot"/>
            </w:tabs>
            <w:rPr/>
          </w:pPr>
          <w:hyperlink w:anchor="__RefHeading___Toc7218977_1051229030">
            <w:r>
              <w:rPr>
                <w:webHidden/>
                <w:rStyle w:val="IndexLink"/>
                <w:rtl w:val="true"/>
              </w:rPr>
              <w:t xml:space="preserve">نشأته </w:t>
            </w:r>
            <w:r>
              <w:rPr>
                <w:rStyle w:val="IndexLink"/>
                <w:rtl w:val="true"/>
              </w:rPr>
              <w:t>:</w:t>
              <w:tab/>
            </w:r>
            <w:r>
              <w:rPr>
                <w:rStyle w:val="IndexLink"/>
              </w:rPr>
              <w:t>26</w:t>
            </w:r>
          </w:hyperlink>
        </w:p>
        <w:p>
          <w:pPr>
            <w:pStyle w:val="Contents3"/>
            <w:tabs>
              <w:tab w:val="clear" w:pos="8459"/>
              <w:tab w:val="right" w:pos="9026" w:leader="dot"/>
            </w:tabs>
            <w:rPr/>
          </w:pPr>
          <w:hyperlink w:anchor="__RefHeading___Toc7218979_1051229030">
            <w:r>
              <w:rPr>
                <w:webHidden/>
                <w:rStyle w:val="IndexLink"/>
                <w:rtl w:val="true"/>
              </w:rPr>
              <w:t xml:space="preserve">أقوال العلمّاء فيه </w:t>
            </w:r>
            <w:r>
              <w:rPr>
                <w:rStyle w:val="IndexLink"/>
                <w:rtl w:val="true"/>
              </w:rPr>
              <w:t>:</w:t>
              <w:tab/>
            </w:r>
            <w:r>
              <w:rPr>
                <w:rStyle w:val="IndexLink"/>
              </w:rPr>
              <w:t>27</w:t>
            </w:r>
          </w:hyperlink>
        </w:p>
        <w:p>
          <w:pPr>
            <w:pStyle w:val="Contents3"/>
            <w:tabs>
              <w:tab w:val="clear" w:pos="8459"/>
              <w:tab w:val="right" w:pos="9026" w:leader="dot"/>
            </w:tabs>
            <w:rPr/>
          </w:pPr>
          <w:hyperlink w:anchor="__RefHeading___Toc7218981_1051229030">
            <w:r>
              <w:rPr>
                <w:webHidden/>
                <w:rStyle w:val="IndexLink"/>
                <w:rtl w:val="true"/>
              </w:rPr>
              <w:t xml:space="preserve">مؤلّفاته </w:t>
            </w:r>
            <w:r>
              <w:rPr>
                <w:rStyle w:val="IndexLink"/>
                <w:rtl w:val="true"/>
              </w:rPr>
              <w:t>:</w:t>
              <w:tab/>
            </w:r>
            <w:r>
              <w:rPr>
                <w:rStyle w:val="IndexLink"/>
              </w:rPr>
              <w:t>30</w:t>
            </w:r>
          </w:hyperlink>
        </w:p>
        <w:p>
          <w:pPr>
            <w:pStyle w:val="Contents3"/>
            <w:tabs>
              <w:tab w:val="clear" w:pos="8459"/>
              <w:tab w:val="right" w:pos="9026" w:leader="dot"/>
            </w:tabs>
            <w:rPr/>
          </w:pPr>
          <w:hyperlink w:anchor="__RefHeading___Toc7218983_1051229030">
            <w:r>
              <w:rPr>
                <w:webHidden/>
                <w:rStyle w:val="IndexLink"/>
                <w:rtl w:val="true"/>
              </w:rPr>
              <w:t xml:space="preserve">وفاته ومدفنه </w:t>
            </w:r>
            <w:r>
              <w:rPr>
                <w:rStyle w:val="IndexLink"/>
                <w:rtl w:val="true"/>
              </w:rPr>
              <w:t>:</w:t>
              <w:tab/>
            </w:r>
            <w:r>
              <w:rPr>
                <w:rStyle w:val="IndexLink"/>
              </w:rPr>
              <w:t>30</w:t>
            </w:r>
          </w:hyperlink>
        </w:p>
        <w:p>
          <w:pPr>
            <w:pStyle w:val="Contents3"/>
            <w:tabs>
              <w:tab w:val="clear" w:pos="8459"/>
              <w:tab w:val="right" w:pos="9026" w:leader="dot"/>
            </w:tabs>
            <w:rPr/>
          </w:pPr>
          <w:hyperlink w:anchor="__RefHeading___Toc7218985_1051229030">
            <w:r>
              <w:rPr>
                <w:webHidden/>
                <w:rStyle w:val="IndexLink"/>
                <w:rtl w:val="true"/>
              </w:rPr>
              <w:t xml:space="preserve">هذا الکتاب </w:t>
            </w:r>
            <w:r>
              <w:rPr>
                <w:rStyle w:val="IndexLink"/>
                <w:rtl w:val="true"/>
              </w:rPr>
              <w:t>:</w:t>
              <w:tab/>
            </w:r>
            <w:r>
              <w:rPr>
                <w:rStyle w:val="IndexLink"/>
              </w:rPr>
              <w:t>31</w:t>
            </w:r>
          </w:hyperlink>
        </w:p>
        <w:p>
          <w:pPr>
            <w:pStyle w:val="Contents3"/>
            <w:tabs>
              <w:tab w:val="clear" w:pos="8459"/>
              <w:tab w:val="right" w:pos="9026" w:leader="dot"/>
            </w:tabs>
            <w:rPr/>
          </w:pPr>
          <w:hyperlink w:anchor="__RefHeading___Toc7218987_1051229030">
            <w:r>
              <w:rPr>
                <w:webHidden/>
                <w:rStyle w:val="IndexLink"/>
                <w:rtl w:val="true"/>
              </w:rPr>
              <w:t xml:space="preserve">النسخة المعتمدة في التحقيق </w:t>
            </w:r>
            <w:r>
              <w:rPr>
                <w:rStyle w:val="IndexLink"/>
                <w:rtl w:val="true"/>
              </w:rPr>
              <w:t>:</w:t>
              <w:tab/>
            </w:r>
            <w:r>
              <w:rPr>
                <w:rStyle w:val="IndexLink"/>
              </w:rPr>
              <w:t>33</w:t>
            </w:r>
          </w:hyperlink>
        </w:p>
        <w:p>
          <w:pPr>
            <w:pStyle w:val="Contents2"/>
            <w:tabs>
              <w:tab w:val="clear" w:pos="8743"/>
              <w:tab w:val="right" w:pos="9026" w:leader="dot"/>
            </w:tabs>
            <w:rPr/>
          </w:pPr>
          <w:hyperlink w:anchor="__RefHeading___Toc7218989_1051229030">
            <w:r>
              <w:rPr>
                <w:webHidden/>
                <w:rStyle w:val="IndexLink"/>
                <w:rtl w:val="true"/>
              </w:rPr>
              <w:t>مقدّمه مولّف</w:t>
            </w:r>
            <w:r>
              <w:rPr>
                <w:rStyle w:val="IndexLink"/>
                <w:rtl w:val="true"/>
              </w:rPr>
              <w:tab/>
            </w:r>
            <w:r>
              <w:rPr>
                <w:rStyle w:val="IndexLink"/>
              </w:rPr>
              <w:t>37</w:t>
            </w:r>
          </w:hyperlink>
        </w:p>
        <w:p>
          <w:pPr>
            <w:pStyle w:val="Contents2"/>
            <w:tabs>
              <w:tab w:val="clear" w:pos="8743"/>
              <w:tab w:val="right" w:pos="9026" w:leader="dot"/>
            </w:tabs>
            <w:rPr/>
          </w:pPr>
          <w:hyperlink w:anchor="__RefHeading___Toc7218991_1051229030">
            <w:r>
              <w:rPr>
                <w:webHidden/>
                <w:rStyle w:val="IndexLink"/>
                <w:rtl w:val="true"/>
              </w:rPr>
              <w:t>باب عليّ بن أبي طالب في ذکر الخبر عن أمّير المؤمنين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7218993_1051229030">
            <w:r>
              <w:rPr>
                <w:webHidden/>
                <w:rStyle w:val="IndexLink"/>
                <w:rtl w:val="true"/>
              </w:rPr>
              <w:t>النص علیه بالامامة</w:t>
            </w:r>
            <w:r>
              <w:rPr>
                <w:rStyle w:val="IndexLink"/>
                <w:rtl w:val="true"/>
              </w:rPr>
              <w:tab/>
            </w:r>
            <w:r>
              <w:rPr>
                <w:rStyle w:val="IndexLink"/>
              </w:rPr>
              <w:t>39</w:t>
            </w:r>
          </w:hyperlink>
        </w:p>
        <w:p>
          <w:pPr>
            <w:pStyle w:val="Contents3"/>
            <w:tabs>
              <w:tab w:val="clear" w:pos="8459"/>
              <w:tab w:val="right" w:pos="9026" w:leader="dot"/>
            </w:tabs>
            <w:rPr/>
          </w:pPr>
          <w:hyperlink w:anchor="__RefHeading___Toc7218995_1051229030">
            <w:r>
              <w:rPr>
                <w:webHidden/>
                <w:rStyle w:val="IndexLink"/>
                <w:rtl w:val="true"/>
              </w:rPr>
              <w:t>الأخبار التي جاءت بذکره عليّه السلام الحادثَ قبل کونه ، وعلمهِ به قبل حدوثه</w:t>
            </w:r>
            <w:r>
              <w:rPr>
                <w:rStyle w:val="IndexLink"/>
                <w:rtl w:val="true"/>
              </w:rPr>
              <w:tab/>
            </w:r>
            <w:r>
              <w:rPr>
                <w:rStyle w:val="IndexLink"/>
              </w:rPr>
              <w:t>49</w:t>
            </w:r>
          </w:hyperlink>
        </w:p>
        <w:p>
          <w:pPr>
            <w:pStyle w:val="Contents4"/>
            <w:tabs>
              <w:tab w:val="clear" w:pos="8176"/>
              <w:tab w:val="right" w:pos="9026" w:leader="dot"/>
            </w:tabs>
            <w:rPr/>
          </w:pPr>
          <w:hyperlink w:anchor="__RefHeading___Toc7218997_1051229030">
            <w:r>
              <w:rPr>
                <w:webHidden/>
                <w:rStyle w:val="IndexLink"/>
                <w:rtl w:val="true"/>
              </w:rPr>
              <w:t>مقتل أمّير المؤمنين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7218999_1051229030">
            <w:r>
              <w:rPr>
                <w:webHidden/>
                <w:rStyle w:val="IndexLink"/>
                <w:rtl w:val="true"/>
              </w:rPr>
              <w:t>الأخبار الواردة في سبب قتله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7219001_1051229030">
            <w:r>
              <w:rPr>
                <w:webHidden/>
                <w:rStyle w:val="IndexLink"/>
                <w:rtl w:val="true"/>
              </w:rPr>
              <w:t>الأخبار التي جاءت بموضع قبر أمير المؤمنين عليه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7219003_1051229030">
            <w:r>
              <w:rPr>
                <w:webHidden/>
                <w:rStyle w:val="IndexLink"/>
                <w:rtl w:val="true"/>
              </w:rPr>
              <w:t>طرف من أخبار أمير المؤمنين عليه السلام وفضائله ومناقبه والمرويّ من معجزاته وبيّناته</w:t>
            </w:r>
            <w:r>
              <w:rPr>
                <w:rStyle w:val="IndexLink"/>
                <w:rtl w:val="true"/>
              </w:rPr>
              <w:tab/>
            </w:r>
            <w:r>
              <w:rPr>
                <w:rStyle w:val="IndexLink"/>
              </w:rPr>
              <w:t>64</w:t>
            </w:r>
          </w:hyperlink>
        </w:p>
        <w:p>
          <w:pPr>
            <w:pStyle w:val="Contents3"/>
            <w:tabs>
              <w:tab w:val="clear" w:pos="8459"/>
              <w:tab w:val="right" w:pos="9026" w:leader="dot"/>
            </w:tabs>
            <w:rPr/>
          </w:pPr>
          <w:hyperlink w:anchor="__RefHeading___Toc7219005_1051229030">
            <w:r>
              <w:rPr>
                <w:webHidden/>
                <w:rStyle w:val="IndexLink"/>
                <w:rtl w:val="true"/>
              </w:rPr>
              <w:t>ما جاء في فضله عليه السلام علی الکافّة في العلم</w:t>
            </w:r>
            <w:r>
              <w:rPr>
                <w:rStyle w:val="IndexLink"/>
                <w:rtl w:val="true"/>
              </w:rPr>
              <w:tab/>
            </w:r>
            <w:r>
              <w:rPr>
                <w:rStyle w:val="IndexLink"/>
              </w:rPr>
              <w:t>67</w:t>
            </w:r>
          </w:hyperlink>
        </w:p>
        <w:p>
          <w:pPr>
            <w:pStyle w:val="Contents3"/>
            <w:tabs>
              <w:tab w:val="clear" w:pos="8459"/>
              <w:tab w:val="right" w:pos="9026" w:leader="dot"/>
            </w:tabs>
            <w:rPr/>
          </w:pPr>
          <w:hyperlink w:anchor="__RefHeading___Toc7219007_1051229030">
            <w:r>
              <w:rPr>
                <w:webHidden/>
                <w:rStyle w:val="IndexLink"/>
                <w:rtl w:val="true"/>
              </w:rPr>
              <w:t>ما جاء في فضله عليّه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7219009_1051229030">
            <w:r>
              <w:rPr>
                <w:webHidden/>
                <w:rStyle w:val="IndexLink"/>
                <w:rtl w:val="true"/>
              </w:rPr>
              <w:t>ما جاء من الخبر بأنّ محبته عليّه السلام عَلَمُ عليّ الإيمان وبغضه عَلَم علي النفاق</w:t>
            </w:r>
            <w:r>
              <w:rPr>
                <w:rStyle w:val="IndexLink"/>
                <w:rtl w:val="true"/>
              </w:rPr>
              <w:tab/>
            </w:r>
            <w:r>
              <w:rPr>
                <w:rStyle w:val="IndexLink"/>
              </w:rPr>
              <w:t>71</w:t>
            </w:r>
          </w:hyperlink>
        </w:p>
        <w:p>
          <w:pPr>
            <w:pStyle w:val="Contents3"/>
            <w:tabs>
              <w:tab w:val="clear" w:pos="8459"/>
              <w:tab w:val="right" w:pos="9026" w:leader="dot"/>
            </w:tabs>
            <w:rPr/>
          </w:pPr>
          <w:hyperlink w:anchor="__RefHeading___Toc7219011_1051229030">
            <w:r>
              <w:rPr>
                <w:webHidden/>
                <w:rStyle w:val="IndexLink"/>
                <w:rtl w:val="true"/>
              </w:rPr>
              <w:t>ما جاء في أنّه عليّه السلام وشيعته هم الفائزون</w:t>
            </w:r>
            <w:r>
              <w:rPr>
                <w:rStyle w:val="IndexLink"/>
                <w:rtl w:val="true"/>
              </w:rPr>
              <w:tab/>
            </w:r>
            <w:r>
              <w:rPr>
                <w:rStyle w:val="IndexLink"/>
              </w:rPr>
              <w:t>72</w:t>
            </w:r>
          </w:hyperlink>
        </w:p>
        <w:p>
          <w:pPr>
            <w:pStyle w:val="Contents3"/>
            <w:tabs>
              <w:tab w:val="clear" w:pos="8459"/>
              <w:tab w:val="right" w:pos="9026" w:leader="dot"/>
            </w:tabs>
            <w:rPr/>
          </w:pPr>
          <w:hyperlink w:anchor="__RefHeading___Toc7219013_1051229030">
            <w:r>
              <w:rPr>
                <w:webHidden/>
                <w:rStyle w:val="IndexLink"/>
                <w:rtl w:val="true"/>
              </w:rPr>
              <w:t>ما جاءت به الأخبار في ان ولايته عليّه السلام عَلَم عليّ طيب المولد وعداوته عَلَم عليّ خبثه</w:t>
            </w:r>
            <w:r>
              <w:rPr>
                <w:rStyle w:val="IndexLink"/>
                <w:rtl w:val="true"/>
              </w:rPr>
              <w:tab/>
            </w:r>
            <w:r>
              <w:rPr>
                <w:rStyle w:val="IndexLink"/>
              </w:rPr>
              <w:t>73</w:t>
            </w:r>
          </w:hyperlink>
        </w:p>
        <w:p>
          <w:pPr>
            <w:pStyle w:val="Contents3"/>
            <w:tabs>
              <w:tab w:val="clear" w:pos="8459"/>
              <w:tab w:val="right" w:pos="9026" w:leader="dot"/>
            </w:tabs>
            <w:rPr/>
          </w:pPr>
          <w:hyperlink w:anchor="__RefHeading___Toc7219015_1051229030">
            <w:r>
              <w:rPr>
                <w:webHidden/>
                <w:rStyle w:val="IndexLink"/>
                <w:rtl w:val="true"/>
              </w:rPr>
              <w:t>ما جاءت به الأخبار في تسمية رسول الله صلّي الله عليّه و آله عليّاً عليّه السلام بأمره في حیاته</w:t>
            </w:r>
            <w:r>
              <w:rPr>
                <w:rStyle w:val="IndexLink"/>
                <w:rtl w:val="true"/>
              </w:rPr>
              <w:tab/>
            </w:r>
            <w:r>
              <w:rPr>
                <w:rStyle w:val="IndexLink"/>
              </w:rPr>
              <w:t>75</w:t>
            </w:r>
          </w:hyperlink>
        </w:p>
        <w:p>
          <w:pPr>
            <w:pStyle w:val="Contents3"/>
            <w:tabs>
              <w:tab w:val="clear" w:pos="8459"/>
              <w:tab w:val="right" w:pos="9026" w:leader="dot"/>
            </w:tabs>
            <w:rPr/>
          </w:pPr>
          <w:hyperlink w:anchor="__RefHeading___Toc7219017_1051229030">
            <w:r>
              <w:rPr>
                <w:webHidden/>
                <w:rStyle w:val="IndexLink"/>
                <w:rtl w:val="true"/>
              </w:rPr>
              <w:t>مناقب أمّير المؤمنين عليّه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7219019_105122903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7219021_1051229030">
            <w:r>
              <w:rPr>
                <w:webHidden/>
                <w:rStyle w:val="IndexLink"/>
                <w:rtl w:val="true"/>
              </w:rPr>
              <w:t>حديث الدار</w:t>
            </w:r>
            <w:r>
              <w:rPr>
                <w:rStyle w:val="IndexLink"/>
                <w:rtl w:val="true"/>
              </w:rPr>
              <w:tab/>
            </w:r>
            <w:r>
              <w:rPr>
                <w:rStyle w:val="IndexLink"/>
              </w:rPr>
              <w:t>78</w:t>
            </w:r>
          </w:hyperlink>
        </w:p>
        <w:p>
          <w:pPr>
            <w:pStyle w:val="Contents4"/>
            <w:tabs>
              <w:tab w:val="clear" w:pos="8176"/>
              <w:tab w:val="right" w:pos="9026" w:leader="dot"/>
            </w:tabs>
            <w:rPr/>
          </w:pPr>
          <w:hyperlink w:anchor="__RefHeading___Toc7219023_1051229030">
            <w:r>
              <w:rPr>
                <w:webHidden/>
                <w:rStyle w:val="IndexLink"/>
                <w:rtl w:val="true"/>
              </w:rPr>
              <w:t>المبیت في فراش النبي صلی الله علیه و آله</w:t>
            </w:r>
            <w:r>
              <w:rPr>
                <w:rStyle w:val="IndexLink"/>
                <w:rtl w:val="true"/>
              </w:rPr>
              <w:tab/>
            </w:r>
            <w:r>
              <w:rPr>
                <w:rStyle w:val="IndexLink"/>
              </w:rPr>
              <w:t>80</w:t>
            </w:r>
          </w:hyperlink>
        </w:p>
        <w:p>
          <w:pPr>
            <w:pStyle w:val="Contents4"/>
            <w:tabs>
              <w:tab w:val="clear" w:pos="8176"/>
              <w:tab w:val="right" w:pos="9026" w:leader="dot"/>
            </w:tabs>
            <w:rPr/>
          </w:pPr>
          <w:hyperlink w:anchor="__RefHeading___Toc7219025_1051229030">
            <w:r>
              <w:rPr>
                <w:webHidden/>
                <w:rStyle w:val="IndexLink"/>
                <w:rtl w:val="true"/>
              </w:rPr>
              <w:t>رد الودائع لاهلها</w:t>
            </w:r>
            <w:r>
              <w:rPr>
                <w:rStyle w:val="IndexLink"/>
                <w:rtl w:val="true"/>
              </w:rPr>
              <w:tab/>
            </w:r>
            <w:r>
              <w:rPr>
                <w:rStyle w:val="IndexLink"/>
              </w:rPr>
              <w:t>82</w:t>
            </w:r>
          </w:hyperlink>
        </w:p>
        <w:p>
          <w:pPr>
            <w:pStyle w:val="Contents4"/>
            <w:tabs>
              <w:tab w:val="clear" w:pos="8176"/>
              <w:tab w:val="right" w:pos="9026" w:leader="dot"/>
            </w:tabs>
            <w:rPr/>
          </w:pPr>
          <w:hyperlink w:anchor="__RefHeading___Toc7219027_1051229030">
            <w:r>
              <w:rPr>
                <w:webHidden/>
                <w:rStyle w:val="IndexLink"/>
                <w:rtl w:val="true"/>
              </w:rPr>
              <w:t>قصة براءة</w:t>
            </w:r>
            <w:r>
              <w:rPr>
                <w:rStyle w:val="IndexLink"/>
                <w:rtl w:val="true"/>
              </w:rPr>
              <w:tab/>
            </w:r>
            <w:r>
              <w:rPr>
                <w:rStyle w:val="IndexLink"/>
              </w:rPr>
              <w:t>83</w:t>
            </w:r>
          </w:hyperlink>
        </w:p>
        <w:p>
          <w:pPr>
            <w:pStyle w:val="Contents3"/>
            <w:tabs>
              <w:tab w:val="clear" w:pos="8459"/>
              <w:tab w:val="right" w:pos="9026" w:leader="dot"/>
            </w:tabs>
            <w:rPr/>
          </w:pPr>
          <w:hyperlink w:anchor="__RefHeading___Toc7219029_1051229030">
            <w:r>
              <w:rPr>
                <w:webHidden/>
                <w:rStyle w:val="IndexLink"/>
                <w:rtl w:val="true"/>
              </w:rPr>
              <w:t>جهاد أمير المؤمنين عليه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7219031_105122903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7219033_1051229030">
            <w:r>
              <w:rPr>
                <w:webHidden/>
                <w:rStyle w:val="IndexLink"/>
                <w:rtl w:val="true"/>
              </w:rPr>
              <w:t>غزوة بدر</w:t>
            </w:r>
            <w:r>
              <w:rPr>
                <w:rStyle w:val="IndexLink"/>
                <w:rtl w:val="true"/>
              </w:rPr>
              <w:tab/>
            </w:r>
            <w:r>
              <w:rPr>
                <w:rStyle w:val="IndexLink"/>
              </w:rPr>
              <w:t>85</w:t>
            </w:r>
          </w:hyperlink>
        </w:p>
        <w:p>
          <w:pPr>
            <w:pStyle w:val="Contents4"/>
            <w:tabs>
              <w:tab w:val="clear" w:pos="8176"/>
              <w:tab w:val="right" w:pos="9026" w:leader="dot"/>
            </w:tabs>
            <w:rPr/>
          </w:pPr>
          <w:hyperlink w:anchor="__RefHeading___Toc7219035_1051229030">
            <w:r>
              <w:rPr>
                <w:webHidden/>
                <w:rStyle w:val="IndexLink"/>
                <w:rtl w:val="true"/>
              </w:rPr>
              <w:t>غزوة اُحد</w:t>
            </w:r>
            <w:r>
              <w:rPr>
                <w:rStyle w:val="IndexLink"/>
                <w:rtl w:val="true"/>
              </w:rPr>
              <w:tab/>
            </w:r>
            <w:r>
              <w:rPr>
                <w:rStyle w:val="IndexLink"/>
              </w:rPr>
              <w:t>90</w:t>
            </w:r>
          </w:hyperlink>
        </w:p>
        <w:p>
          <w:pPr>
            <w:pStyle w:val="Contents4"/>
            <w:tabs>
              <w:tab w:val="clear" w:pos="8176"/>
              <w:tab w:val="right" w:pos="9026" w:leader="dot"/>
            </w:tabs>
            <w:rPr/>
          </w:pPr>
          <w:hyperlink w:anchor="__RefHeading___Toc7219037_1051229030">
            <w:r>
              <w:rPr>
                <w:webHidden/>
                <w:rStyle w:val="IndexLink"/>
                <w:rtl w:val="true"/>
              </w:rPr>
              <w:t>غزوة بني النضیر</w:t>
            </w:r>
            <w:r>
              <w:rPr>
                <w:rStyle w:val="IndexLink"/>
                <w:rtl w:val="true"/>
              </w:rPr>
              <w:tab/>
            </w:r>
            <w:r>
              <w:rPr>
                <w:rStyle w:val="IndexLink"/>
              </w:rPr>
              <w:t>93</w:t>
            </w:r>
          </w:hyperlink>
        </w:p>
        <w:p>
          <w:pPr>
            <w:pStyle w:val="Contents4"/>
            <w:tabs>
              <w:tab w:val="clear" w:pos="8176"/>
              <w:tab w:val="right" w:pos="9026" w:leader="dot"/>
            </w:tabs>
            <w:rPr/>
          </w:pPr>
          <w:hyperlink w:anchor="__RefHeading___Toc7219039_1051229030">
            <w:r>
              <w:rPr>
                <w:webHidden/>
                <w:rStyle w:val="IndexLink"/>
                <w:rtl w:val="true"/>
              </w:rPr>
              <w:t>غزوة الأحزاب</w:t>
            </w:r>
            <w:r>
              <w:rPr>
                <w:rStyle w:val="IndexLink"/>
                <w:rtl w:val="true"/>
              </w:rPr>
              <w:tab/>
            </w:r>
            <w:r>
              <w:rPr>
                <w:rStyle w:val="IndexLink"/>
              </w:rPr>
              <w:t>93</w:t>
            </w:r>
          </w:hyperlink>
        </w:p>
        <w:p>
          <w:pPr>
            <w:pStyle w:val="Contents4"/>
            <w:tabs>
              <w:tab w:val="clear" w:pos="8176"/>
              <w:tab w:val="right" w:pos="9026" w:leader="dot"/>
            </w:tabs>
            <w:rPr/>
          </w:pPr>
          <w:hyperlink w:anchor="__RefHeading___Toc7219041_1051229030">
            <w:r>
              <w:rPr>
                <w:webHidden/>
                <w:rStyle w:val="IndexLink"/>
                <w:rtl w:val="true"/>
              </w:rPr>
              <w:t>غزوة بني القريظة</w:t>
            </w:r>
            <w:r>
              <w:rPr>
                <w:rStyle w:val="IndexLink"/>
                <w:rtl w:val="true"/>
              </w:rPr>
              <w:tab/>
            </w:r>
            <w:r>
              <w:rPr>
                <w:rStyle w:val="IndexLink"/>
              </w:rPr>
              <w:t>96</w:t>
            </w:r>
          </w:hyperlink>
        </w:p>
        <w:p>
          <w:pPr>
            <w:pStyle w:val="Contents4"/>
            <w:tabs>
              <w:tab w:val="clear" w:pos="8176"/>
              <w:tab w:val="right" w:pos="9026" w:leader="dot"/>
            </w:tabs>
            <w:rPr/>
          </w:pPr>
          <w:hyperlink w:anchor="__RefHeading___Toc7219043_1051229030">
            <w:r>
              <w:rPr>
                <w:webHidden/>
                <w:rStyle w:val="IndexLink"/>
                <w:rtl w:val="true"/>
              </w:rPr>
              <w:t>غزوة بني المصطلق</w:t>
            </w:r>
            <w:r>
              <w:rPr>
                <w:rStyle w:val="IndexLink"/>
                <w:rtl w:val="true"/>
              </w:rPr>
              <w:tab/>
            </w:r>
            <w:r>
              <w:rPr>
                <w:rStyle w:val="IndexLink"/>
              </w:rPr>
              <w:t>97</w:t>
            </w:r>
          </w:hyperlink>
        </w:p>
        <w:p>
          <w:pPr>
            <w:pStyle w:val="Contents4"/>
            <w:tabs>
              <w:tab w:val="clear" w:pos="8176"/>
              <w:tab w:val="right" w:pos="9026" w:leader="dot"/>
            </w:tabs>
            <w:rPr/>
          </w:pPr>
          <w:hyperlink w:anchor="__RefHeading___Toc7219045_1051229030">
            <w:r>
              <w:rPr>
                <w:webHidden/>
                <w:rStyle w:val="IndexLink"/>
                <w:rtl w:val="true"/>
              </w:rPr>
              <w:t>صلح الحديبية</w:t>
            </w:r>
            <w:r>
              <w:rPr>
                <w:rStyle w:val="IndexLink"/>
                <w:rtl w:val="true"/>
              </w:rPr>
              <w:tab/>
            </w:r>
            <w:r>
              <w:rPr>
                <w:rStyle w:val="IndexLink"/>
              </w:rPr>
              <w:t>98</w:t>
            </w:r>
          </w:hyperlink>
        </w:p>
        <w:p>
          <w:pPr>
            <w:pStyle w:val="Contents4"/>
            <w:tabs>
              <w:tab w:val="clear" w:pos="8176"/>
              <w:tab w:val="right" w:pos="9026" w:leader="dot"/>
            </w:tabs>
            <w:rPr/>
          </w:pPr>
          <w:hyperlink w:anchor="__RefHeading___Toc7219047_1051229030">
            <w:r>
              <w:rPr>
                <w:webHidden/>
                <w:rStyle w:val="IndexLink"/>
                <w:rtl w:val="true"/>
              </w:rPr>
              <w:t>غزوة خيبر</w:t>
            </w:r>
            <w:r>
              <w:rPr>
                <w:rStyle w:val="IndexLink"/>
                <w:rtl w:val="true"/>
              </w:rPr>
              <w:tab/>
            </w:r>
            <w:r>
              <w:rPr>
                <w:rStyle w:val="IndexLink"/>
              </w:rPr>
              <w:t>98</w:t>
            </w:r>
          </w:hyperlink>
        </w:p>
        <w:p>
          <w:pPr>
            <w:pStyle w:val="Contents4"/>
            <w:tabs>
              <w:tab w:val="clear" w:pos="8176"/>
              <w:tab w:val="right" w:pos="9026" w:leader="dot"/>
            </w:tabs>
            <w:rPr/>
          </w:pPr>
          <w:hyperlink w:anchor="__RefHeading___Toc7219049_1051229030">
            <w:r>
              <w:rPr>
                <w:webHidden/>
                <w:rStyle w:val="IndexLink"/>
                <w:rtl w:val="true"/>
              </w:rPr>
              <w:t>فتح مکة</w:t>
            </w:r>
            <w:r>
              <w:rPr>
                <w:rStyle w:val="IndexLink"/>
                <w:rtl w:val="true"/>
              </w:rPr>
              <w:tab/>
            </w:r>
            <w:r>
              <w:rPr>
                <w:rStyle w:val="IndexLink"/>
              </w:rPr>
              <w:t>100</w:t>
            </w:r>
          </w:hyperlink>
        </w:p>
        <w:p>
          <w:pPr>
            <w:pStyle w:val="Contents4"/>
            <w:tabs>
              <w:tab w:val="clear" w:pos="8176"/>
              <w:tab w:val="right" w:pos="9026" w:leader="dot"/>
            </w:tabs>
            <w:rPr/>
          </w:pPr>
          <w:hyperlink w:anchor="__RefHeading___Toc7219051_1051229030">
            <w:r>
              <w:rPr>
                <w:webHidden/>
                <w:rStyle w:val="IndexLink"/>
                <w:rtl w:val="true"/>
              </w:rPr>
              <w:t>غزوة حُنين</w:t>
            </w:r>
            <w:r>
              <w:rPr>
                <w:rStyle w:val="IndexLink"/>
                <w:rtl w:val="true"/>
              </w:rPr>
              <w:tab/>
            </w:r>
            <w:r>
              <w:rPr>
                <w:rStyle w:val="IndexLink"/>
              </w:rPr>
              <w:t>104</w:t>
            </w:r>
          </w:hyperlink>
        </w:p>
        <w:p>
          <w:pPr>
            <w:pStyle w:val="Contents4"/>
            <w:tabs>
              <w:tab w:val="clear" w:pos="8176"/>
              <w:tab w:val="right" w:pos="9026" w:leader="dot"/>
            </w:tabs>
            <w:rPr/>
          </w:pPr>
          <w:hyperlink w:anchor="__RefHeading___Toc7219053_1051229030">
            <w:r>
              <w:rPr>
                <w:webHidden/>
                <w:rStyle w:val="IndexLink"/>
                <w:rtl w:val="true"/>
              </w:rPr>
              <w:t>غزوة الطائف</w:t>
            </w:r>
            <w:r>
              <w:rPr>
                <w:rStyle w:val="IndexLink"/>
                <w:rtl w:val="true"/>
              </w:rPr>
              <w:tab/>
            </w:r>
            <w:r>
              <w:rPr>
                <w:rStyle w:val="IndexLink"/>
              </w:rPr>
              <w:t>111</w:t>
            </w:r>
          </w:hyperlink>
        </w:p>
        <w:p>
          <w:pPr>
            <w:pStyle w:val="Contents4"/>
            <w:tabs>
              <w:tab w:val="clear" w:pos="8176"/>
              <w:tab w:val="right" w:pos="9026" w:leader="dot"/>
            </w:tabs>
            <w:rPr/>
          </w:pPr>
          <w:hyperlink w:anchor="__RefHeading___Toc7219055_1051229030">
            <w:r>
              <w:rPr>
                <w:webHidden/>
                <w:rStyle w:val="IndexLink"/>
                <w:rtl w:val="true"/>
              </w:rPr>
              <w:t>غزوة تبوک واستخلاف أمّير المؤمنين عليّه السلام عليّ المدينة</w:t>
            </w:r>
            <w:r>
              <w:rPr>
                <w:rStyle w:val="IndexLink"/>
                <w:rtl w:val="true"/>
              </w:rPr>
              <w:tab/>
            </w:r>
            <w:r>
              <w:rPr>
                <w:rStyle w:val="IndexLink"/>
              </w:rPr>
              <w:t>113</w:t>
            </w:r>
          </w:hyperlink>
        </w:p>
        <w:p>
          <w:pPr>
            <w:pStyle w:val="Contents4"/>
            <w:tabs>
              <w:tab w:val="clear" w:pos="8176"/>
              <w:tab w:val="right" w:pos="9026" w:leader="dot"/>
            </w:tabs>
            <w:rPr/>
          </w:pPr>
          <w:hyperlink w:anchor="__RefHeading___Toc7219057_1051229030">
            <w:r>
              <w:rPr>
                <w:webHidden/>
                <w:rStyle w:val="IndexLink"/>
                <w:rtl w:val="true"/>
              </w:rPr>
              <w:t>في غزاة بني زُبَيد</w:t>
            </w:r>
            <w:r>
              <w:rPr>
                <w:rStyle w:val="IndexLink"/>
                <w:rtl w:val="true"/>
              </w:rPr>
              <w:tab/>
            </w:r>
            <w:r>
              <w:rPr>
                <w:rStyle w:val="IndexLink"/>
              </w:rPr>
              <w:t>115</w:t>
            </w:r>
          </w:hyperlink>
        </w:p>
        <w:p>
          <w:pPr>
            <w:pStyle w:val="Contents4"/>
            <w:tabs>
              <w:tab w:val="clear" w:pos="8176"/>
              <w:tab w:val="right" w:pos="9026" w:leader="dot"/>
            </w:tabs>
            <w:rPr/>
          </w:pPr>
          <w:hyperlink w:anchor="__RefHeading___Toc7219059_1051229030">
            <w:r>
              <w:rPr>
                <w:webHidden/>
                <w:rStyle w:val="IndexLink"/>
                <w:rtl w:val="true"/>
              </w:rPr>
              <w:t>غزوة السلسلة</w:t>
            </w:r>
            <w:r>
              <w:rPr>
                <w:rStyle w:val="IndexLink"/>
                <w:rtl w:val="true"/>
              </w:rPr>
              <w:tab/>
            </w:r>
            <w:r>
              <w:rPr>
                <w:rStyle w:val="IndexLink"/>
              </w:rPr>
              <w:t>117</w:t>
            </w:r>
          </w:hyperlink>
        </w:p>
        <w:p>
          <w:pPr>
            <w:pStyle w:val="Contents4"/>
            <w:tabs>
              <w:tab w:val="clear" w:pos="8176"/>
              <w:tab w:val="right" w:pos="9026" w:leader="dot"/>
            </w:tabs>
            <w:rPr/>
          </w:pPr>
          <w:hyperlink w:anchor="__RefHeading___Toc7219061_1051229030">
            <w:r>
              <w:rPr>
                <w:webHidden/>
                <w:rStyle w:val="IndexLink"/>
                <w:rtl w:val="true"/>
              </w:rPr>
              <w:t>حديث المباهلة</w:t>
            </w:r>
            <w:r>
              <w:rPr>
                <w:rStyle w:val="IndexLink"/>
                <w:rtl w:val="true"/>
              </w:rPr>
              <w:tab/>
            </w:r>
            <w:r>
              <w:rPr>
                <w:rStyle w:val="IndexLink"/>
              </w:rPr>
              <w:t>120</w:t>
            </w:r>
          </w:hyperlink>
        </w:p>
        <w:p>
          <w:pPr>
            <w:pStyle w:val="Contents3"/>
            <w:tabs>
              <w:tab w:val="clear" w:pos="8459"/>
              <w:tab w:val="right" w:pos="9026" w:leader="dot"/>
            </w:tabs>
            <w:rPr/>
          </w:pPr>
          <w:hyperlink w:anchor="__RefHeading___Toc7219063_1051229030">
            <w:r>
              <w:rPr>
                <w:webHidden/>
                <w:rStyle w:val="IndexLink"/>
                <w:rtl w:val="true"/>
              </w:rPr>
              <w:t>قضاء أمّير المؤمنين عليّه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7219065_105122903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7219067_1051229030">
            <w:r>
              <w:rPr>
                <w:webHidden/>
                <w:rStyle w:val="IndexLink"/>
                <w:rtl w:val="true"/>
              </w:rPr>
              <w:t>في زمن النبي صلّي الله عليّه و آله</w:t>
            </w:r>
            <w:r>
              <w:rPr>
                <w:rStyle w:val="IndexLink"/>
                <w:rtl w:val="true"/>
              </w:rPr>
              <w:tab/>
            </w:r>
            <w:r>
              <w:rPr>
                <w:rStyle w:val="IndexLink"/>
              </w:rPr>
              <w:t>124</w:t>
            </w:r>
          </w:hyperlink>
        </w:p>
        <w:p>
          <w:pPr>
            <w:pStyle w:val="Contents4"/>
            <w:tabs>
              <w:tab w:val="clear" w:pos="8176"/>
              <w:tab w:val="right" w:pos="9026" w:leader="dot"/>
            </w:tabs>
            <w:rPr/>
          </w:pPr>
          <w:hyperlink w:anchor="__RefHeading___Toc7219069_1051229030">
            <w:r>
              <w:rPr>
                <w:webHidden/>
                <w:rStyle w:val="IndexLink"/>
                <w:rtl w:val="true"/>
              </w:rPr>
              <w:t>في إمارة أبي بکر بن أبي قحافة</w:t>
            </w:r>
            <w:r>
              <w:rPr>
                <w:rStyle w:val="IndexLink"/>
                <w:rtl w:val="true"/>
              </w:rPr>
              <w:tab/>
            </w:r>
            <w:r>
              <w:rPr>
                <w:rStyle w:val="IndexLink"/>
              </w:rPr>
              <w:t>128</w:t>
            </w:r>
          </w:hyperlink>
        </w:p>
        <w:p>
          <w:pPr>
            <w:pStyle w:val="Contents4"/>
            <w:tabs>
              <w:tab w:val="clear" w:pos="8176"/>
              <w:tab w:val="right" w:pos="9026" w:leader="dot"/>
            </w:tabs>
            <w:rPr/>
          </w:pPr>
          <w:hyperlink w:anchor="__RefHeading___Toc7219071_1051229030">
            <w:r>
              <w:rPr>
                <w:webHidden/>
                <w:rStyle w:val="IndexLink"/>
                <w:rtl w:val="true"/>
              </w:rPr>
              <w:t>في إمارة عمر بن الخطاب</w:t>
            </w:r>
            <w:r>
              <w:rPr>
                <w:rStyle w:val="IndexLink"/>
                <w:rtl w:val="true"/>
              </w:rPr>
              <w:tab/>
            </w:r>
            <w:r>
              <w:rPr>
                <w:rStyle w:val="IndexLink"/>
              </w:rPr>
              <w:t>130</w:t>
            </w:r>
          </w:hyperlink>
        </w:p>
        <w:p>
          <w:pPr>
            <w:pStyle w:val="Contents4"/>
            <w:tabs>
              <w:tab w:val="clear" w:pos="8176"/>
              <w:tab w:val="right" w:pos="9026" w:leader="dot"/>
            </w:tabs>
            <w:rPr/>
          </w:pPr>
          <w:hyperlink w:anchor="__RefHeading___Toc7219073_1051229030">
            <w:r>
              <w:rPr>
                <w:webHidden/>
                <w:rStyle w:val="IndexLink"/>
                <w:rtl w:val="true"/>
              </w:rPr>
              <w:t>في إمارة عثمّان بن عفان</w:t>
            </w:r>
            <w:r>
              <w:rPr>
                <w:rStyle w:val="IndexLink"/>
                <w:rtl w:val="true"/>
              </w:rPr>
              <w:tab/>
            </w:r>
            <w:r>
              <w:rPr>
                <w:rStyle w:val="IndexLink"/>
              </w:rPr>
              <w:t>132</w:t>
            </w:r>
          </w:hyperlink>
        </w:p>
        <w:p>
          <w:pPr>
            <w:pStyle w:val="Contents4"/>
            <w:tabs>
              <w:tab w:val="clear" w:pos="8176"/>
              <w:tab w:val="right" w:pos="9026" w:leader="dot"/>
            </w:tabs>
            <w:rPr/>
          </w:pPr>
          <w:hyperlink w:anchor="__RefHeading___Toc7219075_1051229030">
            <w:r>
              <w:rPr>
                <w:webHidden/>
                <w:rStyle w:val="IndexLink"/>
                <w:rtl w:val="true"/>
              </w:rPr>
              <w:t>في خلافته عليّه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7219077_1051229030">
            <w:r>
              <w:rPr>
                <w:webHidden/>
                <w:rStyle w:val="IndexLink"/>
                <w:rtl w:val="true"/>
              </w:rPr>
              <w:t>من معجزات أمّير المؤمنين عليّه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7219079_105122903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7219081_1051229030">
            <w:r>
              <w:rPr>
                <w:webHidden/>
                <w:rStyle w:val="IndexLink"/>
                <w:rtl w:val="true"/>
              </w:rPr>
              <w:t>حديثه مع طلحة والزبير</w:t>
            </w:r>
            <w:r>
              <w:rPr>
                <w:rStyle w:val="IndexLink"/>
                <w:rtl w:val="true"/>
              </w:rPr>
              <w:tab/>
            </w:r>
            <w:r>
              <w:rPr>
                <w:rStyle w:val="IndexLink"/>
              </w:rPr>
              <w:t>137</w:t>
            </w:r>
          </w:hyperlink>
        </w:p>
        <w:p>
          <w:pPr>
            <w:pStyle w:val="Contents4"/>
            <w:tabs>
              <w:tab w:val="clear" w:pos="8176"/>
              <w:tab w:val="right" w:pos="9026" w:leader="dot"/>
            </w:tabs>
            <w:rPr/>
          </w:pPr>
          <w:hyperlink w:anchor="__RefHeading___Toc7219083_1051229030">
            <w:r>
              <w:rPr>
                <w:webHidden/>
                <w:rStyle w:val="IndexLink"/>
                <w:rtl w:val="true"/>
              </w:rPr>
              <w:t>قصة أويس القرني</w:t>
            </w:r>
            <w:r>
              <w:rPr>
                <w:rStyle w:val="IndexLink"/>
                <w:rtl w:val="true"/>
              </w:rPr>
              <w:tab/>
            </w:r>
            <w:r>
              <w:rPr>
                <w:rStyle w:val="IndexLink"/>
              </w:rPr>
              <w:t>138</w:t>
            </w:r>
          </w:hyperlink>
        </w:p>
        <w:p>
          <w:pPr>
            <w:pStyle w:val="Contents4"/>
            <w:tabs>
              <w:tab w:val="clear" w:pos="8176"/>
              <w:tab w:val="right" w:pos="9026" w:leader="dot"/>
            </w:tabs>
            <w:rPr/>
          </w:pPr>
          <w:hyperlink w:anchor="__RefHeading___Toc7219085_1051229030">
            <w:r>
              <w:rPr>
                <w:webHidden/>
                <w:rStyle w:val="IndexLink"/>
                <w:rtl w:val="true"/>
              </w:rPr>
              <w:t>حصن خيبر</w:t>
            </w:r>
            <w:r>
              <w:rPr>
                <w:rStyle w:val="IndexLink"/>
                <w:rtl w:val="true"/>
              </w:rPr>
              <w:tab/>
            </w:r>
            <w:r>
              <w:rPr>
                <w:rStyle w:val="IndexLink"/>
              </w:rPr>
              <w:t>139</w:t>
            </w:r>
          </w:hyperlink>
        </w:p>
        <w:p>
          <w:pPr>
            <w:pStyle w:val="Contents4"/>
            <w:tabs>
              <w:tab w:val="clear" w:pos="8176"/>
              <w:tab w:val="right" w:pos="9026" w:leader="dot"/>
            </w:tabs>
            <w:rPr/>
          </w:pPr>
          <w:hyperlink w:anchor="__RefHeading___Toc7219087_1051229030">
            <w:r>
              <w:rPr>
                <w:webHidden/>
                <w:rStyle w:val="IndexLink"/>
                <w:rtl w:val="true"/>
              </w:rPr>
              <w:t>قصة الراهب والصخرة</w:t>
            </w:r>
            <w:r>
              <w:rPr>
                <w:rStyle w:val="IndexLink"/>
                <w:rtl w:val="true"/>
              </w:rPr>
              <w:tab/>
            </w:r>
            <w:r>
              <w:rPr>
                <w:rStyle w:val="IndexLink"/>
              </w:rPr>
              <w:t>140</w:t>
            </w:r>
          </w:hyperlink>
        </w:p>
        <w:p>
          <w:pPr>
            <w:pStyle w:val="Contents4"/>
            <w:tabs>
              <w:tab w:val="clear" w:pos="8176"/>
              <w:tab w:val="right" w:pos="9026" w:leader="dot"/>
            </w:tabs>
            <w:rPr/>
          </w:pPr>
          <w:hyperlink w:anchor="__RefHeading___Toc7219089_1051229030">
            <w:r>
              <w:rPr>
                <w:webHidden/>
                <w:rStyle w:val="IndexLink"/>
                <w:rtl w:val="true"/>
              </w:rPr>
              <w:t>رد الشمس</w:t>
            </w:r>
            <w:r>
              <w:rPr>
                <w:rStyle w:val="IndexLink"/>
                <w:rtl w:val="true"/>
              </w:rPr>
              <w:tab/>
            </w:r>
            <w:r>
              <w:rPr>
                <w:rStyle w:val="IndexLink"/>
              </w:rPr>
              <w:t>141</w:t>
            </w:r>
          </w:hyperlink>
        </w:p>
        <w:p>
          <w:pPr>
            <w:pStyle w:val="Contents3"/>
            <w:tabs>
              <w:tab w:val="clear" w:pos="8459"/>
              <w:tab w:val="right" w:pos="9026" w:leader="dot"/>
            </w:tabs>
            <w:rPr/>
          </w:pPr>
          <w:hyperlink w:anchor="__RefHeading___Toc7219091_1051229030">
            <w:r>
              <w:rPr>
                <w:webHidden/>
                <w:rStyle w:val="IndexLink"/>
                <w:rtl w:val="true"/>
              </w:rPr>
              <w:t>في ذکر أوّلاد أمّير المؤمنين عليّه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7219093_1051229030">
            <w:r>
              <w:rPr>
                <w:webHidden/>
                <w:rStyle w:val="IndexLink"/>
                <w:rtl w:val="true"/>
              </w:rPr>
              <w:t>باب في ذکر الإمام الحسن بن عليّ عليّهما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7219095_105122903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7219097_1051229030">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7219099_1051229030">
            <w:r>
              <w:rPr>
                <w:webHidden/>
                <w:rStyle w:val="IndexLink"/>
                <w:rtl w:val="true"/>
              </w:rPr>
              <w:t>في النص عليّ إمامة الحسن بن عليّ عليّهما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7219101_1051229030">
            <w:r>
              <w:rPr>
                <w:webHidden/>
                <w:rStyle w:val="IndexLink"/>
                <w:rtl w:val="true"/>
              </w:rPr>
              <w:t>الأخبار التي جاءت بسبب وفاة الحسن بن عليّ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7219103_1051229030">
            <w:r>
              <w:rPr>
                <w:webHidden/>
                <w:rStyle w:val="IndexLink"/>
                <w:rtl w:val="true"/>
              </w:rPr>
              <w:t>موقف عائشة و بني أمّية من دفن الحسن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7219105_1051229030">
            <w:r>
              <w:rPr>
                <w:webHidden/>
                <w:rStyle w:val="IndexLink"/>
                <w:rtl w:val="true"/>
              </w:rPr>
              <w:t>ذکر ولد الإمام الحسن عليّه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7219107_1051229030">
            <w:r>
              <w:rPr>
                <w:webHidden/>
                <w:rStyle w:val="IndexLink"/>
                <w:rtl w:val="true"/>
              </w:rPr>
              <w:t>باب في ذکر الإمام الحسين بن عليّ عليّهما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7219109_1051229030">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7219111_105122903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7219113_1051229030">
            <w:r>
              <w:rPr>
                <w:webHidden/>
                <w:rStyle w:val="IndexLink"/>
                <w:rtl w:val="true"/>
              </w:rPr>
              <w:t>في النص عليّ إمامة الحسين بن عليّ عليّهما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7219115_1051229030">
            <w:r>
              <w:rPr>
                <w:webHidden/>
                <w:rStyle w:val="IndexLink"/>
                <w:rtl w:val="true"/>
              </w:rPr>
              <w:t>واقعة کربلاء</w:t>
            </w:r>
            <w:r>
              <w:rPr>
                <w:rStyle w:val="IndexLink"/>
                <w:rtl w:val="true"/>
              </w:rPr>
              <w:tab/>
            </w:r>
            <w:r>
              <w:rPr>
                <w:rStyle w:val="IndexLink"/>
              </w:rPr>
              <w:t>170</w:t>
            </w:r>
          </w:hyperlink>
        </w:p>
        <w:p>
          <w:pPr>
            <w:pStyle w:val="Contents3"/>
            <w:tabs>
              <w:tab w:val="clear" w:pos="8459"/>
              <w:tab w:val="right" w:pos="9026" w:leader="dot"/>
            </w:tabs>
            <w:rPr/>
          </w:pPr>
          <w:hyperlink w:anchor="__RefHeading___Toc7219117_1051229030">
            <w:r>
              <w:rPr>
                <w:webHidden/>
                <w:rStyle w:val="IndexLink"/>
                <w:rtl w:val="true"/>
              </w:rPr>
              <w:t>ذکر ولد الإمام الحسين عليّه السلام</w:t>
            </w:r>
            <w:r>
              <w:rPr>
                <w:rStyle w:val="IndexLink"/>
                <w:rtl w:val="true"/>
              </w:rPr>
              <w:tab/>
            </w:r>
            <w:r>
              <w:rPr>
                <w:rStyle w:val="IndexLink"/>
              </w:rPr>
              <w:t>173</w:t>
            </w:r>
          </w:hyperlink>
        </w:p>
        <w:p>
          <w:pPr>
            <w:pStyle w:val="Contents2"/>
            <w:tabs>
              <w:tab w:val="clear" w:pos="8743"/>
              <w:tab w:val="right" w:pos="9026" w:leader="dot"/>
            </w:tabs>
            <w:rPr/>
          </w:pPr>
          <w:hyperlink w:anchor="__RefHeading___Toc7219119_1051229030">
            <w:r>
              <w:rPr>
                <w:webHidden/>
                <w:rStyle w:val="IndexLink"/>
                <w:rtl w:val="true"/>
              </w:rPr>
              <w:t>باب في ذکر الإمام عليّ بن الحسين عليّهما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7219121_105122903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7219123_105122903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7219125_1051229030">
            <w:r>
              <w:rPr>
                <w:webHidden/>
                <w:rStyle w:val="IndexLink"/>
                <w:rtl w:val="true"/>
              </w:rPr>
              <w:t>في النص عليّ إمامة عليّ بن الحسين عليّهما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7219127_1051229030">
            <w:r>
              <w:rPr>
                <w:webHidden/>
                <w:rStyle w:val="IndexLink"/>
                <w:rtl w:val="true"/>
              </w:rPr>
              <w:t>في ذکر طرف من أخبار عليّ بن الحسين عليّهما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7219129_1051229030">
            <w:r>
              <w:rPr>
                <w:webHidden/>
                <w:rStyle w:val="IndexLink"/>
                <w:rtl w:val="true"/>
              </w:rPr>
              <w:t>ذکر ولد الإمام عليّ بن الحسين عليّهما السلام</w:t>
            </w:r>
            <w:r>
              <w:rPr>
                <w:rStyle w:val="IndexLink"/>
                <w:rtl w:val="true"/>
              </w:rPr>
              <w:tab/>
            </w:r>
            <w:r>
              <w:rPr>
                <w:rStyle w:val="IndexLink"/>
              </w:rPr>
              <w:t>182</w:t>
            </w:r>
          </w:hyperlink>
        </w:p>
        <w:p>
          <w:pPr>
            <w:pStyle w:val="Contents2"/>
            <w:tabs>
              <w:tab w:val="clear" w:pos="8743"/>
              <w:tab w:val="right" w:pos="9026" w:leader="dot"/>
            </w:tabs>
            <w:rPr/>
          </w:pPr>
          <w:hyperlink w:anchor="__RefHeading___Toc7219131_1051229030">
            <w:r>
              <w:rPr>
                <w:webHidden/>
                <w:rStyle w:val="IndexLink"/>
                <w:rtl w:val="true"/>
              </w:rPr>
              <w:t>باب في ذکر الإمام محمّد بن عليّ الباقر عليّهما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7219133_1051229030">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7219135_1051229030">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7219137_1051229030">
            <w:r>
              <w:rPr>
                <w:webHidden/>
                <w:rStyle w:val="IndexLink"/>
                <w:rtl w:val="true"/>
              </w:rPr>
              <w:t>في النص عليّ إمامة محمّد بن عليّ الباقر عليّهماالسلام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7219139_1051229030">
            <w:r>
              <w:rPr>
                <w:webHidden/>
                <w:rStyle w:val="IndexLink"/>
                <w:rtl w:val="true"/>
              </w:rPr>
              <w:t>في ذکر طرف من أخبار أبي جعفر عليّه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7219141_1051229030">
            <w:r>
              <w:rPr>
                <w:webHidden/>
                <w:rStyle w:val="IndexLink"/>
                <w:rtl w:val="true"/>
              </w:rPr>
              <w:t>ذکر ولد الإمام الباقر عليّه السلام</w:t>
            </w:r>
            <w:r>
              <w:rPr>
                <w:rStyle w:val="IndexLink"/>
                <w:rtl w:val="true"/>
              </w:rPr>
              <w:tab/>
            </w:r>
            <w:r>
              <w:rPr>
                <w:rStyle w:val="IndexLink"/>
              </w:rPr>
              <w:t>190</w:t>
            </w:r>
          </w:hyperlink>
        </w:p>
        <w:p>
          <w:pPr>
            <w:pStyle w:val="Contents2"/>
            <w:tabs>
              <w:tab w:val="clear" w:pos="8743"/>
              <w:tab w:val="right" w:pos="9026" w:leader="dot"/>
            </w:tabs>
            <w:rPr/>
          </w:pPr>
          <w:hyperlink w:anchor="__RefHeading___Toc7219143_1051229030">
            <w:r>
              <w:rPr>
                <w:webHidden/>
                <w:rStyle w:val="IndexLink"/>
                <w:rtl w:val="true"/>
              </w:rPr>
              <w:t>باب في ذکر الإمام جعفر الصادق عليّه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7219145_1051229030">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7219147_1051229030">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7219149_1051229030">
            <w:r>
              <w:rPr>
                <w:webHidden/>
                <w:rStyle w:val="IndexLink"/>
                <w:rtl w:val="true"/>
              </w:rPr>
              <w:t>في النص عليّ إمامة جعفر الصادق عليّه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7219151_1051229030">
            <w:r>
              <w:rPr>
                <w:webHidden/>
                <w:rStyle w:val="IndexLink"/>
                <w:rtl w:val="true"/>
              </w:rPr>
              <w:t>في ذکر طرف من أخبار جعفر الصادق عليّه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7219153_1051229030">
            <w:r>
              <w:rPr>
                <w:webHidden/>
                <w:rStyle w:val="IndexLink"/>
                <w:rtl w:val="true"/>
              </w:rPr>
              <w:t>في ذکر ولد أبي عبدالله جعفر الصادق عليّه السلام</w:t>
            </w:r>
            <w:r>
              <w:rPr>
                <w:rStyle w:val="IndexLink"/>
                <w:rtl w:val="true"/>
              </w:rPr>
              <w:tab/>
            </w:r>
            <w:r>
              <w:rPr>
                <w:rStyle w:val="IndexLink"/>
              </w:rPr>
              <w:t>197</w:t>
            </w:r>
          </w:hyperlink>
        </w:p>
        <w:p>
          <w:pPr>
            <w:pStyle w:val="Contents2"/>
            <w:tabs>
              <w:tab w:val="clear" w:pos="8743"/>
              <w:tab w:val="right" w:pos="9026" w:leader="dot"/>
            </w:tabs>
            <w:rPr/>
          </w:pPr>
          <w:hyperlink w:anchor="__RefHeading___Toc7219155_1051229030">
            <w:r>
              <w:rPr>
                <w:webHidden/>
                <w:rStyle w:val="IndexLink"/>
                <w:rtl w:val="true"/>
              </w:rPr>
              <w:t>باب في ذکر الإمام موسي الکاظم عليّه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7219157_1051229030">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7219159_1051229030">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7219161_1051229030">
            <w:r>
              <w:rPr>
                <w:webHidden/>
                <w:rStyle w:val="IndexLink"/>
                <w:rtl w:val="true"/>
              </w:rPr>
              <w:t>في النص عليّ إمامة موسي الکاظم عليّه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7219163_1051229030">
            <w:r>
              <w:rPr>
                <w:webHidden/>
                <w:rStyle w:val="IndexLink"/>
                <w:rtl w:val="true"/>
              </w:rPr>
              <w:t>في ذکر طرف من دلائل أبي الحسن موسي عليّه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7219165_1051229030">
            <w:r>
              <w:rPr>
                <w:webHidden/>
                <w:rStyle w:val="IndexLink"/>
                <w:rtl w:val="true"/>
              </w:rPr>
              <w:t>في ذکر السبب في وفاة أبي الحسن موسي عليّه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7219167_1051229030">
            <w:r>
              <w:rPr>
                <w:webHidden/>
                <w:rStyle w:val="IndexLink"/>
                <w:rtl w:val="true"/>
              </w:rPr>
              <w:t>في ذکر ولد أبي الحسن موسي عليّه السلام</w:t>
            </w:r>
            <w:r>
              <w:rPr>
                <w:rStyle w:val="IndexLink"/>
                <w:rtl w:val="true"/>
              </w:rPr>
              <w:tab/>
            </w:r>
            <w:r>
              <w:rPr>
                <w:rStyle w:val="IndexLink"/>
              </w:rPr>
              <w:t>214</w:t>
            </w:r>
          </w:hyperlink>
        </w:p>
        <w:p>
          <w:pPr>
            <w:pStyle w:val="Contents2"/>
            <w:tabs>
              <w:tab w:val="clear" w:pos="8743"/>
              <w:tab w:val="right" w:pos="9026" w:leader="dot"/>
            </w:tabs>
            <w:rPr/>
          </w:pPr>
          <w:hyperlink w:anchor="__RefHeading___Toc7219169_1051229030">
            <w:r>
              <w:rPr>
                <w:webHidden/>
                <w:rStyle w:val="IndexLink"/>
                <w:rtl w:val="true"/>
              </w:rPr>
              <w:t>باب في ذکر الإمام عليّ الرضا عليّه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7219171_1051229030">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7219173_1051229030">
            <w:r>
              <w:rPr>
                <w:webHidden/>
                <w:rStyle w:val="IndexLink"/>
                <w:rtl w:val="true"/>
              </w:rPr>
              <w:t>في النصّ عليّ أبي الحسن الرضا عليّ بن موسي عليّهما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7219175_1051229030">
            <w:r>
              <w:rPr>
                <w:webHidden/>
                <w:rStyle w:val="IndexLink"/>
                <w:rtl w:val="true"/>
              </w:rPr>
              <w:t>في ذکر طرف من دلائل أبي الحسن عليّ بن موسي عليّهما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7219177_1051229030">
            <w:r>
              <w:rPr>
                <w:webHidden/>
                <w:rStyle w:val="IndexLink"/>
                <w:rtl w:val="true"/>
              </w:rPr>
              <w:t>في ذکر وفاة الرضا عليّه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7219179_1051229030">
            <w:r>
              <w:rPr>
                <w:webHidden/>
                <w:rStyle w:val="IndexLink"/>
                <w:rtl w:val="true"/>
              </w:rPr>
              <w:t>باب</w:t>
            </w:r>
            <w:r>
              <w:rPr>
                <w:rStyle w:val="IndexLink"/>
                <w:rtl w:val="true"/>
              </w:rPr>
              <w:t xml:space="preserve">: </w:t>
            </w:r>
            <w:r>
              <w:rPr>
                <w:rStyle w:val="IndexLink"/>
                <w:rtl w:val="true"/>
              </w:rPr>
              <w:t>ذکر وفاة الرضا علی بن موسي علیه السلام وسببها ، وطرف من الأخبار في ذلک</w:t>
            </w:r>
            <w:r>
              <w:rPr>
                <w:rStyle w:val="IndexLink"/>
                <w:rtl w:val="true"/>
              </w:rPr>
              <w:tab/>
            </w:r>
            <w:r>
              <w:rPr>
                <w:rStyle w:val="IndexLink"/>
              </w:rPr>
              <w:t>223</w:t>
            </w:r>
          </w:hyperlink>
        </w:p>
        <w:p>
          <w:pPr>
            <w:pStyle w:val="Contents2"/>
            <w:tabs>
              <w:tab w:val="clear" w:pos="8743"/>
              <w:tab w:val="right" w:pos="9026" w:leader="dot"/>
            </w:tabs>
            <w:rPr/>
          </w:pPr>
          <w:hyperlink w:anchor="__RefHeading___Toc7219181_1051229030">
            <w:r>
              <w:rPr>
                <w:webHidden/>
                <w:rStyle w:val="IndexLink"/>
                <w:rtl w:val="true"/>
              </w:rPr>
              <w:t>باب في ذِکر الإمام محمد الجواد عليه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7219183_1051229030">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7219185_1051229030">
            <w:r>
              <w:rPr>
                <w:webHidden/>
                <w:rStyle w:val="IndexLink"/>
                <w:rtl w:val="true"/>
              </w:rPr>
              <w:t>في النصّ علی إمامة محمد الجواد عليه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7219187_1051229030">
            <w:r>
              <w:rPr>
                <w:webHidden/>
                <w:rStyle w:val="IndexLink"/>
                <w:rtl w:val="true"/>
              </w:rPr>
              <w:t>في ذکر طرف من الأخبار عن أبي جعفر عليّه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7219189_1051229030">
            <w:r>
              <w:rPr>
                <w:webHidden/>
                <w:rStyle w:val="IndexLink"/>
                <w:rtl w:val="true"/>
              </w:rPr>
              <w:t>في ذکر وفاة أبي جعفر الجواد عليه السلام</w:t>
            </w:r>
            <w:r>
              <w:rPr>
                <w:rStyle w:val="IndexLink"/>
                <w:rtl w:val="true"/>
              </w:rPr>
              <w:tab/>
            </w:r>
            <w:r>
              <w:rPr>
                <w:rStyle w:val="IndexLink"/>
              </w:rPr>
              <w:t>235</w:t>
            </w:r>
          </w:hyperlink>
        </w:p>
        <w:p>
          <w:pPr>
            <w:pStyle w:val="Contents2"/>
            <w:tabs>
              <w:tab w:val="clear" w:pos="8743"/>
              <w:tab w:val="right" w:pos="9026" w:leader="dot"/>
            </w:tabs>
            <w:rPr/>
          </w:pPr>
          <w:hyperlink w:anchor="__RefHeading___Toc7219191_1051229030">
            <w:r>
              <w:rPr>
                <w:webHidden/>
                <w:rStyle w:val="IndexLink"/>
                <w:rtl w:val="true"/>
              </w:rPr>
              <w:t>باب في ذکر الامام علي الهادي عليه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7219193_1051229030">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7219195_1051229030">
            <w:r>
              <w:rPr>
                <w:webHidden/>
                <w:rStyle w:val="IndexLink"/>
                <w:rtl w:val="true"/>
              </w:rPr>
              <w:t>في النصَّ علی إمامة علي الهادي 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7219197_1051229030">
            <w:r>
              <w:rPr>
                <w:webHidden/>
                <w:rStyle w:val="IndexLink"/>
                <w:rtl w:val="true"/>
              </w:rPr>
              <w:t>في ذکر طرف من دلائل أبي الحسن عليّ الهادي عليه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7219199_1051229030">
            <w:r>
              <w:rPr>
                <w:webHidden/>
                <w:rStyle w:val="IndexLink"/>
                <w:rtl w:val="true"/>
              </w:rPr>
              <w:t>في ذکر أبي الحسن الهادي علیه السلام</w:t>
            </w:r>
            <w:r>
              <w:rPr>
                <w:rStyle w:val="IndexLink"/>
                <w:rtl w:val="true"/>
              </w:rPr>
              <w:tab/>
            </w:r>
            <w:r>
              <w:rPr>
                <w:rStyle w:val="IndexLink"/>
              </w:rPr>
              <w:t>245</w:t>
            </w:r>
          </w:hyperlink>
        </w:p>
        <w:p>
          <w:pPr>
            <w:pStyle w:val="Contents2"/>
            <w:tabs>
              <w:tab w:val="clear" w:pos="8743"/>
              <w:tab w:val="right" w:pos="9026" w:leader="dot"/>
            </w:tabs>
            <w:rPr/>
          </w:pPr>
          <w:hyperlink w:anchor="__RefHeading___Toc7219201_1051229030">
            <w:r>
              <w:rPr>
                <w:webHidden/>
                <w:rStyle w:val="IndexLink"/>
                <w:rtl w:val="true"/>
              </w:rPr>
              <w:t>باب في ذکر الإمام الحسن العسکري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7219203_1051229030">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7219205_1051229030">
            <w:r>
              <w:rPr>
                <w:webHidden/>
                <w:rStyle w:val="IndexLink"/>
                <w:rtl w:val="true"/>
              </w:rPr>
              <w:t>في النصّ علی إمامة الحسن العسکري علیه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7219207_1051229030">
            <w:r>
              <w:rPr>
                <w:webHidden/>
                <w:rStyle w:val="IndexLink"/>
                <w:rtl w:val="true"/>
              </w:rPr>
              <w:t>في ذکر طرف من دلائل أبي محمد الحسن العسکري علیه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7219209_1051229030">
            <w:r>
              <w:rPr>
                <w:webHidden/>
                <w:rStyle w:val="IndexLink"/>
                <w:rtl w:val="true"/>
              </w:rPr>
              <w:t>في ذکر وفاة أبي الحسن العسکري علیه السلام</w:t>
            </w:r>
            <w:r>
              <w:rPr>
                <w:rStyle w:val="IndexLink"/>
                <w:rtl w:val="true"/>
              </w:rPr>
              <w:tab/>
            </w:r>
            <w:r>
              <w:rPr>
                <w:rStyle w:val="IndexLink"/>
              </w:rPr>
              <w:t>254</w:t>
            </w:r>
          </w:hyperlink>
        </w:p>
        <w:p>
          <w:pPr>
            <w:pStyle w:val="Contents2"/>
            <w:tabs>
              <w:tab w:val="clear" w:pos="8743"/>
              <w:tab w:val="right" w:pos="9026" w:leader="dot"/>
            </w:tabs>
            <w:rPr/>
          </w:pPr>
          <w:hyperlink w:anchor="__RefHeading___Toc7219211_1051229030">
            <w:r>
              <w:rPr>
                <w:webHidden/>
                <w:rStyle w:val="IndexLink"/>
                <w:rtl w:val="true"/>
              </w:rPr>
              <w:t>باب في ذکر الإمام القائم الحجّة بن الحسن عجّل الله فرجه الشریف</w:t>
            </w:r>
            <w:r>
              <w:rPr>
                <w:rStyle w:val="IndexLink"/>
                <w:rtl w:val="true"/>
              </w:rPr>
              <w:tab/>
            </w:r>
            <w:r>
              <w:rPr>
                <w:rStyle w:val="IndexLink"/>
              </w:rPr>
              <w:t>257</w:t>
            </w:r>
          </w:hyperlink>
        </w:p>
        <w:p>
          <w:pPr>
            <w:pStyle w:val="Contents3"/>
            <w:tabs>
              <w:tab w:val="clear" w:pos="8459"/>
              <w:tab w:val="right" w:pos="9026" w:leader="dot"/>
            </w:tabs>
            <w:rPr/>
          </w:pPr>
          <w:hyperlink w:anchor="__RefHeading___Toc7219213_1051229030">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7219215_1051229030">
            <w:r>
              <w:rPr>
                <w:webHidden/>
                <w:rStyle w:val="IndexLink"/>
                <w:rtl w:val="true"/>
              </w:rPr>
              <w:t>في ذکر طرفٍ من الدلائل علی إمامته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7219217_1051229030">
            <w:r>
              <w:rPr>
                <w:webHidden/>
                <w:rStyle w:val="IndexLink"/>
                <w:rtl w:val="true"/>
              </w:rPr>
              <w:t>في النصّ علی إمامة الحجّة بن الحسن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7219219_1051229030">
            <w:r>
              <w:rPr>
                <w:webHidden/>
                <w:rStyle w:val="IndexLink"/>
                <w:rtl w:val="true"/>
              </w:rPr>
              <w:t>في ذکر من رأی الإمام الثاني عشر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7219221_1051229030">
            <w:r>
              <w:rPr>
                <w:webHidden/>
                <w:rStyle w:val="IndexLink"/>
                <w:rtl w:val="true"/>
              </w:rPr>
              <w:t>في ذکر معجزات صاحب الزمان عليّه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7219223_1051229030">
            <w:r>
              <w:rPr>
                <w:webHidden/>
                <w:rStyle w:val="IndexLink"/>
                <w:rtl w:val="true"/>
              </w:rPr>
              <w:t>في ذکر علامات قيام القائم عليّه السلام ، ومُدّة أيّام ظهوره</w:t>
            </w:r>
            <w:r>
              <w:rPr>
                <w:rStyle w:val="IndexLink"/>
                <w:rtl w:val="true"/>
              </w:rPr>
              <w:tab/>
            </w:r>
            <w:r>
              <w:rPr>
                <w:rStyle w:val="IndexLink"/>
              </w:rPr>
              <w:t>278</w:t>
            </w:r>
          </w:hyperlink>
        </w:p>
        <w:p>
          <w:pPr>
            <w:pStyle w:val="Contents3"/>
            <w:tabs>
              <w:tab w:val="clear" w:pos="8459"/>
              <w:tab w:val="right" w:pos="9026" w:leader="dot"/>
            </w:tabs>
            <w:rPr/>
          </w:pPr>
          <w:hyperlink w:anchor="__RefHeading___Toc7219225_1051229030">
            <w:r>
              <w:rPr>
                <w:webHidden/>
                <w:rStyle w:val="IndexLink"/>
                <w:rtl w:val="true"/>
              </w:rPr>
              <w:t>سیرة الإمام المهدي علیه السلام بعد الظهور</w:t>
            </w:r>
            <w:r>
              <w:rPr>
                <w:rStyle w:val="IndexLink"/>
                <w:rtl w:val="true"/>
              </w:rPr>
              <w:tab/>
            </w:r>
            <w:r>
              <w:rPr>
                <w:rStyle w:val="IndexLink"/>
              </w:rPr>
              <w:t>289</w:t>
            </w:r>
          </w:hyperlink>
        </w:p>
        <w:p>
          <w:pPr>
            <w:pStyle w:val="Contents2"/>
            <w:tabs>
              <w:tab w:val="clear" w:pos="8743"/>
              <w:tab w:val="right" w:pos="9026" w:leader="dot"/>
            </w:tabs>
            <w:rPr/>
          </w:pPr>
          <w:hyperlink w:anchor="__RefHeading___Toc7219227_1051229030">
            <w:r>
              <w:rPr>
                <w:webHidden/>
                <w:rStyle w:val="IndexLink"/>
                <w:rtl w:val="true"/>
              </w:rPr>
              <w:t>الفهارس الفنّيّة للکتاب</w:t>
            </w:r>
            <w:r>
              <w:rPr>
                <w:rStyle w:val="IndexLink"/>
                <w:rtl w:val="true"/>
              </w:rPr>
              <w:tab/>
            </w:r>
            <w:r>
              <w:rPr>
                <w:rStyle w:val="IndexLink"/>
              </w:rPr>
              <w:t>291</w:t>
            </w:r>
          </w:hyperlink>
        </w:p>
        <w:p>
          <w:pPr>
            <w:pStyle w:val="Contents3"/>
            <w:tabs>
              <w:tab w:val="clear" w:pos="8459"/>
              <w:tab w:val="right" w:pos="9026" w:leader="dot"/>
            </w:tabs>
            <w:rPr/>
          </w:pPr>
          <w:hyperlink w:anchor="__RefHeading___Toc7219229_1051229030">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7219231_1051229030">
            <w:r>
              <w:rPr>
                <w:webHidden/>
                <w:rStyle w:val="IndexLink"/>
              </w:rPr>
              <w:t>1</w:t>
            </w:r>
            <w:r>
              <w:rPr>
                <w:rStyle w:val="IndexLink"/>
                <w:rtl w:val="true"/>
              </w:rPr>
              <w:t xml:space="preserve">- </w:t>
            </w:r>
            <w:r>
              <w:rPr>
                <w:rStyle w:val="IndexLink"/>
                <w:rtl w:val="true"/>
              </w:rPr>
              <w:t>فهرس الآيات القرآنية</w:t>
            </w:r>
            <w:r>
              <w:rPr>
                <w:rStyle w:val="IndexLink"/>
                <w:rtl w:val="true"/>
              </w:rPr>
              <w:tab/>
            </w:r>
            <w:r>
              <w:rPr>
                <w:rStyle w:val="IndexLink"/>
              </w:rPr>
              <w:t>293</w:t>
            </w:r>
          </w:hyperlink>
        </w:p>
        <w:p>
          <w:pPr>
            <w:pStyle w:val="Contents3"/>
            <w:tabs>
              <w:tab w:val="clear" w:pos="8459"/>
              <w:tab w:val="right" w:pos="9026" w:leader="dot"/>
            </w:tabs>
            <w:rPr/>
          </w:pPr>
          <w:hyperlink w:anchor="__RefHeading___Toc7219233_1051229030">
            <w:r>
              <w:rPr>
                <w:webHidden/>
                <w:rStyle w:val="IndexLink"/>
              </w:rPr>
              <w:t>2</w:t>
            </w:r>
            <w:r>
              <w:rPr>
                <w:rStyle w:val="IndexLink"/>
                <w:rtl w:val="true"/>
              </w:rPr>
              <w:t xml:space="preserve">- </w:t>
            </w:r>
            <w:r>
              <w:rPr>
                <w:rStyle w:val="IndexLink"/>
                <w:rtl w:val="true"/>
              </w:rPr>
              <w:t>فهرس الأحاديث</w:t>
            </w:r>
            <w:r>
              <w:rPr>
                <w:rStyle w:val="IndexLink"/>
                <w:rtl w:val="true"/>
              </w:rPr>
              <w:tab/>
            </w:r>
            <w:r>
              <w:rPr>
                <w:rStyle w:val="IndexLink"/>
              </w:rPr>
              <w:t>297</w:t>
            </w:r>
          </w:hyperlink>
        </w:p>
        <w:p>
          <w:pPr>
            <w:pStyle w:val="Contents3"/>
            <w:tabs>
              <w:tab w:val="clear" w:pos="8459"/>
              <w:tab w:val="right" w:pos="9026" w:leader="dot"/>
            </w:tabs>
            <w:rPr/>
          </w:pPr>
          <w:hyperlink w:anchor="__RefHeading___Toc7219235_1051229030">
            <w:r>
              <w:rPr>
                <w:webHidden/>
                <w:rStyle w:val="IndexLink"/>
              </w:rPr>
              <w:t>3</w:t>
            </w:r>
            <w:r>
              <w:rPr>
                <w:rStyle w:val="IndexLink"/>
                <w:rtl w:val="true"/>
              </w:rPr>
              <w:t xml:space="preserve">- </w:t>
            </w:r>
            <w:r>
              <w:rPr>
                <w:rStyle w:val="IndexLink"/>
                <w:rtl w:val="true"/>
              </w:rPr>
              <w:t>فهرس الاعلام</w:t>
            </w:r>
            <w:r>
              <w:rPr>
                <w:rStyle w:val="IndexLink"/>
                <w:rtl w:val="true"/>
              </w:rPr>
              <w:tab/>
            </w:r>
            <w:r>
              <w:rPr>
                <w:rStyle w:val="IndexLink"/>
              </w:rPr>
              <w:t>306</w:t>
            </w:r>
          </w:hyperlink>
        </w:p>
        <w:p>
          <w:pPr>
            <w:pStyle w:val="Contents4"/>
            <w:tabs>
              <w:tab w:val="clear" w:pos="8176"/>
              <w:tab w:val="right" w:pos="9026" w:leader="dot"/>
            </w:tabs>
            <w:rPr/>
          </w:pPr>
          <w:hyperlink w:anchor="__RefHeading___Toc7219237_1051229030">
            <w:r>
              <w:rPr>
                <w:webHidden/>
                <w:rStyle w:val="IndexLink"/>
                <w:rtl w:val="true"/>
              </w:rPr>
              <w:t>أ</w:t>
            </w:r>
            <w:r>
              <w:rPr>
                <w:rStyle w:val="IndexLink"/>
                <w:rtl w:val="true"/>
              </w:rPr>
              <w:t xml:space="preserve">- </w:t>
            </w:r>
            <w:r>
              <w:rPr>
                <w:rStyle w:val="IndexLink"/>
                <w:rtl w:val="true"/>
              </w:rPr>
              <w:t>فهرس المعصومين علیهم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7219239_1051229030">
            <w:r>
              <w:rPr>
                <w:webHidden/>
                <w:rStyle w:val="IndexLink"/>
                <w:rtl w:val="true"/>
              </w:rPr>
              <w:t>ب</w:t>
            </w:r>
            <w:r>
              <w:rPr>
                <w:rStyle w:val="IndexLink"/>
                <w:rtl w:val="true"/>
              </w:rPr>
              <w:t xml:space="preserve">- </w:t>
            </w:r>
            <w:r>
              <w:rPr>
                <w:rStyle w:val="IndexLink"/>
                <w:rtl w:val="true"/>
              </w:rPr>
              <w:t>إعلام الاُخری</w:t>
            </w:r>
            <w:r>
              <w:rPr>
                <w:rStyle w:val="IndexLink"/>
                <w:rtl w:val="true"/>
              </w:rPr>
              <w:tab/>
            </w:r>
            <w:r>
              <w:rPr>
                <w:rStyle w:val="IndexLink"/>
              </w:rPr>
              <w:t>310</w:t>
            </w:r>
          </w:hyperlink>
        </w:p>
        <w:p>
          <w:pPr>
            <w:pStyle w:val="Contents3"/>
            <w:tabs>
              <w:tab w:val="clear" w:pos="8459"/>
              <w:tab w:val="right" w:pos="9026" w:leader="dot"/>
            </w:tabs>
            <w:rPr/>
          </w:pPr>
          <w:hyperlink w:anchor="__RefHeading___Toc7219241_1051229030">
            <w:r>
              <w:rPr>
                <w:webHidden/>
                <w:rStyle w:val="IndexLink"/>
              </w:rPr>
              <w:t>4</w:t>
            </w:r>
            <w:r>
              <w:rPr>
                <w:rStyle w:val="IndexLink"/>
                <w:rtl w:val="true"/>
              </w:rPr>
              <w:t xml:space="preserve">- </w:t>
            </w:r>
            <w:r>
              <w:rPr>
                <w:rStyle w:val="IndexLink"/>
                <w:rtl w:val="true"/>
              </w:rPr>
              <w:t>فهرس الأمّاکن والبقاع</w:t>
            </w:r>
            <w:r>
              <w:rPr>
                <w:rStyle w:val="IndexLink"/>
                <w:rtl w:val="true"/>
              </w:rPr>
              <w:tab/>
            </w:r>
            <w:r>
              <w:rPr>
                <w:rStyle w:val="IndexLink"/>
              </w:rPr>
              <w:t>326</w:t>
            </w:r>
          </w:hyperlink>
        </w:p>
        <w:p>
          <w:pPr>
            <w:pStyle w:val="Contents3"/>
            <w:tabs>
              <w:tab w:val="clear" w:pos="8459"/>
              <w:tab w:val="right" w:pos="9026" w:leader="dot"/>
            </w:tabs>
            <w:rPr/>
          </w:pPr>
          <w:hyperlink w:anchor="__RefHeading___Toc7219243_1051229030">
            <w:r>
              <w:rPr>
                <w:webHidden/>
                <w:rStyle w:val="IndexLink"/>
              </w:rPr>
              <w:t>5</w:t>
            </w:r>
            <w:r>
              <w:rPr>
                <w:rStyle w:val="IndexLink"/>
                <w:rtl w:val="true"/>
              </w:rPr>
              <w:t xml:space="preserve">- </w:t>
            </w:r>
            <w:r>
              <w:rPr>
                <w:rStyle w:val="IndexLink"/>
                <w:rtl w:val="true"/>
              </w:rPr>
              <w:t>فهرس الفرق والجماعات</w:t>
            </w:r>
            <w:r>
              <w:rPr>
                <w:rStyle w:val="IndexLink"/>
                <w:rtl w:val="true"/>
              </w:rPr>
              <w:tab/>
            </w:r>
            <w:r>
              <w:rPr>
                <w:rStyle w:val="IndexLink"/>
              </w:rPr>
              <w:t>329</w:t>
            </w:r>
          </w:hyperlink>
        </w:p>
        <w:p>
          <w:pPr>
            <w:pStyle w:val="Contents3"/>
            <w:tabs>
              <w:tab w:val="clear" w:pos="8459"/>
              <w:tab w:val="right" w:pos="9026" w:leader="dot"/>
            </w:tabs>
            <w:rPr/>
          </w:pPr>
          <w:hyperlink w:anchor="__RefHeading___Toc7219245_1051229030">
            <w:r>
              <w:rPr>
                <w:webHidden/>
                <w:rStyle w:val="IndexLink"/>
              </w:rPr>
              <w:t>6</w:t>
            </w:r>
            <w:r>
              <w:rPr>
                <w:rStyle w:val="IndexLink"/>
                <w:rtl w:val="true"/>
              </w:rPr>
              <w:t xml:space="preserve">- </w:t>
            </w:r>
            <w:r>
              <w:rPr>
                <w:rStyle w:val="IndexLink"/>
                <w:rtl w:val="true"/>
              </w:rPr>
              <w:t>فهرس الأبيات الشعرية</w:t>
            </w:r>
            <w:r>
              <w:rPr>
                <w:rStyle w:val="IndexLink"/>
                <w:rtl w:val="true"/>
              </w:rPr>
              <w:tab/>
            </w:r>
            <w:r>
              <w:rPr>
                <w:rStyle w:val="IndexLink"/>
              </w:rPr>
              <w:t>331</w:t>
            </w:r>
          </w:hyperlink>
        </w:p>
        <w:p>
          <w:pPr>
            <w:pStyle w:val="Contents3"/>
            <w:tabs>
              <w:tab w:val="clear" w:pos="8459"/>
              <w:tab w:val="right" w:pos="9026" w:leader="dot"/>
            </w:tabs>
            <w:rPr/>
          </w:pPr>
          <w:hyperlink w:anchor="__RefHeading___Toc7219247_1051229030">
            <w:r>
              <w:rPr>
                <w:webHidden/>
                <w:rStyle w:val="IndexLink"/>
              </w:rPr>
              <w:t>7</w:t>
            </w:r>
            <w:r>
              <w:rPr>
                <w:rStyle w:val="IndexLink"/>
                <w:rtl w:val="true"/>
              </w:rPr>
              <w:t xml:space="preserve">- </w:t>
            </w:r>
            <w:r>
              <w:rPr>
                <w:rStyle w:val="IndexLink"/>
                <w:rtl w:val="true"/>
              </w:rPr>
              <w:t>فهرس الملابس وأدوات الزينة</w:t>
            </w:r>
            <w:r>
              <w:rPr>
                <w:rStyle w:val="IndexLink"/>
                <w:rtl w:val="true"/>
              </w:rPr>
              <w:tab/>
            </w:r>
            <w:r>
              <w:rPr>
                <w:rStyle w:val="IndexLink"/>
              </w:rPr>
              <w:t>334</w:t>
            </w:r>
          </w:hyperlink>
        </w:p>
        <w:p>
          <w:pPr>
            <w:pStyle w:val="Contents3"/>
            <w:tabs>
              <w:tab w:val="clear" w:pos="8459"/>
              <w:tab w:val="right" w:pos="9026" w:leader="dot"/>
            </w:tabs>
            <w:rPr/>
          </w:pPr>
          <w:hyperlink w:anchor="__RefHeading___Toc7219249_1051229030">
            <w:r>
              <w:rPr>
                <w:webHidden/>
                <w:rStyle w:val="IndexLink"/>
              </w:rPr>
              <w:t>8</w:t>
            </w:r>
            <w:r>
              <w:rPr>
                <w:rStyle w:val="IndexLink"/>
                <w:rtl w:val="true"/>
              </w:rPr>
              <w:t xml:space="preserve">- </w:t>
            </w:r>
            <w:r>
              <w:rPr>
                <w:rStyle w:val="IndexLink"/>
                <w:rtl w:val="true"/>
              </w:rPr>
              <w:t>فهرس الحيوانات</w:t>
            </w:r>
            <w:r>
              <w:rPr>
                <w:rStyle w:val="IndexLink"/>
                <w:rtl w:val="true"/>
              </w:rPr>
              <w:tab/>
            </w:r>
            <w:r>
              <w:rPr>
                <w:rStyle w:val="IndexLink"/>
              </w:rPr>
              <w:t>335</w:t>
            </w:r>
          </w:hyperlink>
        </w:p>
        <w:p>
          <w:pPr>
            <w:pStyle w:val="Contents3"/>
            <w:tabs>
              <w:tab w:val="clear" w:pos="8459"/>
              <w:tab w:val="right" w:pos="9026" w:leader="dot"/>
            </w:tabs>
            <w:rPr/>
          </w:pPr>
          <w:hyperlink w:anchor="__RefHeading___Toc7219251_1051229030">
            <w:r>
              <w:rPr>
                <w:webHidden/>
                <w:rStyle w:val="IndexLink"/>
              </w:rPr>
              <w:t>9</w:t>
            </w:r>
            <w:r>
              <w:rPr>
                <w:rStyle w:val="IndexLink"/>
                <w:rtl w:val="true"/>
              </w:rPr>
              <w:t xml:space="preserve">- </w:t>
            </w:r>
            <w:r>
              <w:rPr>
                <w:rStyle w:val="IndexLink"/>
                <w:rtl w:val="true"/>
              </w:rPr>
              <w:t>فهرس الأسلحة</w:t>
            </w:r>
            <w:r>
              <w:rPr>
                <w:rStyle w:val="IndexLink"/>
                <w:rtl w:val="true"/>
              </w:rPr>
              <w:tab/>
            </w:r>
            <w:r>
              <w:rPr>
                <w:rStyle w:val="IndexLink"/>
              </w:rPr>
              <w:t>336</w:t>
            </w:r>
          </w:hyperlink>
        </w:p>
        <w:p>
          <w:pPr>
            <w:pStyle w:val="Contents3"/>
            <w:tabs>
              <w:tab w:val="clear" w:pos="8459"/>
              <w:tab w:val="right" w:pos="9026" w:leader="dot"/>
            </w:tabs>
            <w:rPr/>
          </w:pPr>
          <w:hyperlink w:anchor="__RefHeading___Toc7219253_1051229030">
            <w:r>
              <w:rPr>
                <w:webHidden/>
                <w:rStyle w:val="IndexLink"/>
              </w:rPr>
              <w:t>10</w:t>
            </w:r>
            <w:r>
              <w:rPr>
                <w:rStyle w:val="IndexLink"/>
                <w:rtl w:val="true"/>
              </w:rPr>
              <w:t xml:space="preserve">- </w:t>
            </w:r>
            <w:r>
              <w:rPr>
                <w:rStyle w:val="IndexLink"/>
                <w:rtl w:val="true"/>
              </w:rPr>
              <w:t>فهرس الوقائع والغزوات</w:t>
            </w:r>
            <w:r>
              <w:rPr>
                <w:rStyle w:val="IndexLink"/>
                <w:rtl w:val="true"/>
              </w:rPr>
              <w:tab/>
            </w:r>
            <w:r>
              <w:rPr>
                <w:rStyle w:val="IndexLink"/>
              </w:rPr>
              <w:t>337</w:t>
            </w:r>
          </w:hyperlink>
        </w:p>
        <w:p>
          <w:pPr>
            <w:pStyle w:val="Contents3"/>
            <w:tabs>
              <w:tab w:val="clear" w:pos="8459"/>
              <w:tab w:val="right" w:pos="9026" w:leader="dot"/>
            </w:tabs>
            <w:rPr/>
          </w:pPr>
          <w:hyperlink w:anchor="__RefHeading___Toc7219255_1051229030">
            <w:r>
              <w:rPr>
                <w:webHidden/>
                <w:rStyle w:val="IndexLink"/>
              </w:rPr>
              <w:t>11</w:t>
            </w:r>
            <w:r>
              <w:rPr>
                <w:rStyle w:val="IndexLink"/>
                <w:rtl w:val="true"/>
              </w:rPr>
              <w:t xml:space="preserve">- </w:t>
            </w:r>
            <w:r>
              <w:rPr>
                <w:rStyle w:val="IndexLink"/>
                <w:rtl w:val="true"/>
              </w:rPr>
              <w:t>فهرس مصادر التحقيق</w:t>
            </w:r>
            <w:r>
              <w:rPr>
                <w:rStyle w:val="IndexLink"/>
                <w:rtl w:val="true"/>
              </w:rPr>
              <w:tab/>
            </w:r>
            <w:r>
              <w:rPr>
                <w:rStyle w:val="IndexLink"/>
              </w:rPr>
              <w:t>338</w:t>
            </w:r>
          </w:hyperlink>
        </w:p>
        <w:p>
          <w:pPr>
            <w:pStyle w:val="Contents3"/>
            <w:tabs>
              <w:tab w:val="clear" w:pos="8459"/>
              <w:tab w:val="right" w:pos="9026" w:leader="dot"/>
            </w:tabs>
            <w:rPr/>
          </w:pPr>
          <w:hyperlink w:anchor="__RefHeading___Toc7219257_1051229030">
            <w:r>
              <w:rPr>
                <w:webHidden/>
                <w:rStyle w:val="IndexLink"/>
              </w:rPr>
              <w:t>12</w:t>
            </w:r>
            <w:r>
              <w:rPr>
                <w:rStyle w:val="IndexLink"/>
                <w:rtl w:val="true"/>
              </w:rPr>
              <w:t xml:space="preserve">- </w:t>
            </w:r>
            <w:r>
              <w:rPr>
                <w:rStyle w:val="IndexLink"/>
                <w:rtl w:val="true"/>
              </w:rPr>
              <w:t>فهرس الموضوعات</w:t>
            </w:r>
            <w:r>
              <w:rPr>
                <w:rStyle w:val="IndexLink"/>
                <w:rtl w:val="true"/>
              </w:rPr>
              <w:tab/>
            </w:r>
            <w:r>
              <w:rPr>
                <w:rStyle w:val="IndexLink"/>
              </w:rPr>
              <w:t>366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21_76139"/>
      <w:bookmarkStart w:id="1" w:name="pg8021_76139"/>
      <w:bookmarkEnd w:id="1"/>
    </w:p>
    <w:p>
      <w:pPr>
        <w:pStyle w:val="Heading2"/>
        <w:numPr>
          <w:ilvl w:val="1"/>
          <w:numId w:val="1"/>
        </w:numPr>
        <w:rPr/>
      </w:pPr>
      <w:bookmarkStart w:id="2" w:name="pg8021_76139"/>
      <w:bookmarkStart w:id="3" w:name="__RefHeading___Toc7218959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الارشاد في معرفه حجج‌الله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المستجاد من کتاب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علامة الحلي؛ تحقیق محمود البدري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المعارف الإسلامية،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مواصفات المظهر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عينة</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معارف اسلامي،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10000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السابقة</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أيضا مع الترجمة</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في معرفه حجج‌الله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Amiri" w:hAnsi="Amiri" w:eastAsia="Amiri" w:cs="Amiri"/>
          <w:color w:val="111111"/>
          <w:sz w:val="28"/>
          <w:sz w:val="28"/>
          <w:szCs w:val="28"/>
          <w:rtl w:val="true"/>
          <w:lang w:bidi="ar-SA"/>
        </w:rPr>
        <w:t>الإمامة</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الحلي، حسن‌بن یوسف،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خلاصه‌کننده</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البدري، محمود،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مصحح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اسلامي</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4016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9562</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18961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المستجاد من کتاب الارشاد</w:t>
      </w:r>
    </w:p>
    <w:p>
      <w:pPr>
        <w:pStyle w:val="BookText"/>
        <w:rPr/>
      </w:pPr>
      <w:r>
        <w:rPr>
          <w:rFonts w:ascii="Amiri" w:hAnsi="Amiri" w:eastAsia="Amiri" w:cs="Amiri"/>
          <w:color w:val="111111"/>
          <w:sz w:val="28"/>
          <w:sz w:val="28"/>
          <w:szCs w:val="28"/>
          <w:rtl w:val="true"/>
          <w:lang w:bidi="ar-SA"/>
        </w:rPr>
        <w:t>المنسوب لفخر الإمامية العلّامة الحلّي</w:t>
      </w:r>
    </w:p>
    <w:p>
      <w:pPr>
        <w:pStyle w:val="BookText"/>
        <w:rPr/>
      </w:pPr>
      <w:r>
        <w:rPr>
          <w:rFonts w:ascii="IRNazanin" w:hAnsi="IRNazanin" w:eastAsia="IRNazanin"/>
          <w:color w:val="111111"/>
          <w:sz w:val="28"/>
          <w:sz w:val="28"/>
          <w:szCs w:val="28"/>
          <w:rtl w:val="true"/>
          <w:lang w:bidi="fa-IR"/>
        </w:rPr>
        <w:t>تحقیق محمود البدري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المعارف الإسلاميّة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جميع حقوق الطبع والنشر محفوظة المؤسّسة المعارف الإسلاميّة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37185/768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732009</w:t>
      </w:r>
      <w:r>
        <w:rPr>
          <w:rFonts w:eastAsia="IRNazanin" w:cs="IRNazanin"/>
          <w:color w:val="111111"/>
          <w:sz w:val="28"/>
          <w:szCs w:val="28"/>
          <w:rtl w:val="true"/>
          <w:lang w:bidi="fa-IR"/>
        </w:rPr>
        <w:t xml:space="preserve"> </w:t>
      </w:r>
      <w:bookmarkStart w:id="7" w:name="pg8021_76149"/>
    </w:p>
    <w:p>
      <w:pPr>
        <w:pStyle w:val="Heading2"/>
        <w:numPr>
          <w:ilvl w:val="1"/>
          <w:numId w:val="1"/>
        </w:numPr>
        <w:rPr/>
      </w:pPr>
      <w:bookmarkStart w:id="8" w:name="__RefHeading___Toc7218963_1051229030"/>
      <w:bookmarkStart w:id="9" w:name="_Toc3"/>
      <w:bookmarkEnd w:id="7"/>
      <w:bookmarkEnd w:id="8"/>
      <w:r>
        <w:rPr>
          <w:rtl w:val="true"/>
        </w:rPr>
        <w:t>کلمه الناشر</w:t>
      </w:r>
      <w:bookmarkEnd w:id="9"/>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أشرف خلقه وسيّد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الکرام المنتجبين مصابيح الظّلم وعصم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فإنّ من أجلّ نَعِم الله تعالي ، بل أجلّها مطلقاً أن جعل الأنوار التي خلقها محدقة بعرشه العظيم في بيوت أذن الله أن ترفع ويذکر فيها اسمه فتمّکن الانسان الأرضي الهابط أن يتمسّک بعصم العرش الکريم ويصعد نحو السماء ، فيالها من نعمة عظمي منّ الله بها علینا وأکرمنا بولاية هذه الأنوار العرشيّة والتمسک بذيل محبّتهم وإطاعتهم ، فمن أحبّهم فقد أحبّ الله ، ومّن أطاعهم فقد أطاع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کّل محاولة وجهد يبذل في إعلاء کلمتهم في الأرض هو من أسمي الخدمات التي تقّدم للبشرية ، لأنهّم ملاذ الأنام ، وساسة العباد ، وأرکان البلاد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تعتّز بأنهّا تبذل کلّ جهدها ضمن جهود سائر المخلصين والموالين لبث معارفهم ، ونشر علومهم ، وإعلاء کلمتهم، وإشاعة فضائلهم ومناقبهم ومعاجزهم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ولذلک فإنّاّ رحبّنا بالجهود الّتي بذلها الأخ محمود البدري في تحقيق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 من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ملخص للکتاب القيّم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الإمامية ومفخرتهم الشيخ المفيد قدّس سرّه ، والمختصر المذکور منسوب إلي العلّامة الحلّي ، الّذي لم يجد الزمان بمثله في العلمّاء والعظماء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وحبّاً لأهل البيت علیهم السلام ، وتکريما للشيخين الجليلين ، قمنا بطباعة ونشر هذا السفر القيّم ، آملين أن يکون ذلک مفيداً للمراجّعين والمحققّين والراغبين في معرفة تاريخ الأئمّة الأطهار علیهم أفضل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وندعو الله تعالي أن يلحقنا بشيعتهم ومحبيّهم ويرزقنا شفاعتهم يوم الورود ، إنّه قريب مجيب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المعارف الاسلامّية </w:t>
      </w:r>
      <w:bookmarkStart w:id="10" w:name="pg8021_76154"/>
    </w:p>
    <w:p>
      <w:pPr>
        <w:pStyle w:val="Heading2"/>
        <w:numPr>
          <w:ilvl w:val="1"/>
          <w:numId w:val="1"/>
        </w:numPr>
        <w:rPr/>
      </w:pPr>
      <w:bookmarkStart w:id="11" w:name="__RefHeading___Toc7218965_1051229030"/>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إلي أبي الصابر الّذي أحسن تربيتي و تحمل الآم المرض والسجن لا لذنب اقترفه إلّا أن قال ربّي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وإلي أمّي الصابرة التي فقدت أوّلادها الثلاث بين قتيل وسجين وشريد، فکانت أمّ البنين علیها السلام أسوة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وإلي أخَويَّ ؛ قيصر وهو يعاني من ظلمة سجون البعث الکافر ، وأمّجد الّذي قضي شهيد وهو لم يتجاوز العشرين ربيعاً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وإلي أُختي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غيّبها البعث العراقي المجرم في سجونه الرهيبة منذ أکثر من خمسة عشر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وإلي جميع أفراد عائلتي المنکوبة ، أهدي ثواب هذا العمل ، وليس لي وسيلة لهم إلّا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ممّن اصطَفَيتَهُم لِقُربک ، وولايتک ، وأخلصتَهُم لودَک ، ومحبّتک ، وشوّقتهم إلي لقائک ، ورضيتهم بقضائک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اذقهم حلاوة عفوک ، ولذّة مغفرتک ، وأقرر أعينهم يوم لقائک برؤويتک ، واخرج حبّ الدنيا من قلوبهم ، کما فعلت بالصالحين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غذّيتهم بلطفک، وربيّتهم بصنعک، فتمم علیهم سوابغ النعم، وادفع عنهم و مکاره النقم، وآتهم من حظوظ الدارين، أرفعها، وأجلّها، عاجلاً، وآجلاً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أحملهم في سفن نجاتک ، ومتّعهم بلذيذ مناجاتک ، وأوردهم حياض حبّک، واذقهم حلاوة ودّک ، وقربک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اجعلهم من المصطفين الأخيار ، والحقّهم بالصالحين الأبرار ، السابقين إلي المکرمات ، المسارعين إلي الخيرات ، العاملين للباقيات الصالحات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ابوذرّ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021_76160"/>
      <w:bookmarkStart w:id="14" w:name="pg8021_76160"/>
      <w:bookmarkEnd w:id="14"/>
    </w:p>
    <w:p>
      <w:pPr>
        <w:pStyle w:val="Heading2"/>
        <w:numPr>
          <w:ilvl w:val="1"/>
          <w:numId w:val="1"/>
        </w:numPr>
        <w:rPr/>
      </w:pPr>
      <w:bookmarkStart w:id="15" w:name="pg8021_76160"/>
      <w:bookmarkStart w:id="16" w:name="__RefHeading___Toc7218967_1051229030"/>
      <w:bookmarkStart w:id="17" w:name="_Toc5"/>
      <w:bookmarkEnd w:id="15"/>
      <w:bookmarkEnd w:id="16"/>
      <w:r>
        <w:rPr>
          <w:rtl w:val="true"/>
        </w:rPr>
        <w:t>مقدمة التحقيق</w:t>
      </w:r>
      <w:bookmarkEnd w:id="17"/>
    </w:p>
    <w:p>
      <w:pPr>
        <w:pStyle w:val="BookText"/>
        <w:rPr/>
      </w:pPr>
      <w:r>
        <w:rPr>
          <w:rFonts w:ascii="Amiri" w:hAnsi="Amiri" w:eastAsia="Amiri" w:cs="Amiri"/>
          <w:color w:val="111111"/>
          <w:sz w:val="28"/>
          <w:sz w:val="28"/>
          <w:szCs w:val="28"/>
          <w:rtl w:val="true"/>
          <w:lang w:bidi="ar-SA"/>
        </w:rPr>
        <w:t>أهل البيت</w:t>
      </w:r>
    </w:p>
    <w:p>
      <w:pPr>
        <w:pStyle w:val="BookText"/>
        <w:rPr/>
      </w:pPr>
      <w:r>
        <w:rPr>
          <w:rFonts w:ascii="IRNazanin" w:hAnsi="IRNazanin" w:eastAsia="IRNazanin"/>
          <w:color w:val="111111"/>
          <w:sz w:val="28"/>
          <w:sz w:val="28"/>
          <w:szCs w:val="28"/>
          <w:rtl w:val="true"/>
          <w:lang w:bidi="fa-IR"/>
        </w:rPr>
        <w:t xml:space="preserve">هم عيش العلم وموت الجهل ، يخبرکم حلمهم عن علمهم ، وصمتهم عن حکم منطقهم، لا يخالفون الحقّ ، ولا يختلفون فيه ، هم دعائم الإسلام ، وولائج الاعتصام، بهم عاد الحقّ إلي نصابه ، وانزاح الباطل عن مقامه ، وانقطع لسانه عن منبته ، عقلوا الدين عقل وعاية ورعاية ، لا عقل سماع ورواية ، فإنّ رواة العلم کثير ورعاته قليل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 علیه السلام</w:t>
      </w:r>
    </w:p>
    <w:p>
      <w:pPr>
        <w:pStyle w:val="BookText"/>
        <w:rPr/>
      </w:pPr>
      <w:r>
        <w:rPr>
          <w:rFonts w:ascii="IRNazanin" w:hAnsi="IRNazanin" w:eastAsia="IRNazanin"/>
          <w:color w:val="111111"/>
          <w:sz w:val="28"/>
          <w:sz w:val="28"/>
          <w:szCs w:val="28"/>
          <w:rtl w:val="true"/>
          <w:lang w:bidi="fa-IR"/>
        </w:rPr>
        <w:t xml:space="preserve">اللّهمَّ ربنا لک الأسماء الحسني ، والأمّثال العلیا ، والکبرياء والآلاء، ربّنا إنّّا نحمدک بما حمدّت به نفسک ، ونُثني علیک بما أثنيت به علی نفسک ، ونُصلّي علی عبدک ورسولک محمّد صلوات الله علیه وعلی آله الطيبّين الطاهرين وأصحابه المُنتجُبين ومن دعا بدعوته إلي يوم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تُزيغ قلوبنا بعد إذ هديتنا، وأن تهب لنا من لدُنک رحمة إنّک أنت الوهّاب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العصر الإسلامي الأوّل ، والمؤرخون وأهل السير يکتبون في مناقب أهل البيت علیهم السلام ، فالصحابة والتابعين لهم بإحسان ، ومن خلفهم </w:t>
      </w:r>
    </w:p>
    <w:p>
      <w:pPr>
        <w:pStyle w:val="BookText"/>
        <w:rPr/>
      </w:pPr>
      <w:r>
        <w:rPr>
          <w:rFonts w:ascii="IRNazanin" w:hAnsi="IRNazanin" w:eastAsia="IRNazanin"/>
          <w:color w:val="111111"/>
          <w:sz w:val="28"/>
          <w:sz w:val="28"/>
          <w:szCs w:val="28"/>
          <w:rtl w:val="true"/>
          <w:lang w:bidi="fa-IR"/>
        </w:rPr>
        <w:t>العلمّاء والفقهاء، بذلوا جهوداً کبيرة في سبيل الحفاظ علی ما قاله الرسول الأکرم صلّي الله علیه وآله وسلّم بحقَّ أهل البيت علیهم السلام ، وستظل الأقلام تسطر عظمتهم ما کان للعظمة من ذکر ، فلقد استوقفت تعاليمهم الباحثين من أمّم مختلفة ، لأنهم وجدوا فيها عظمة الله ، وهيبة الحقّ ، وقوّة العلم ، وکرامة الإنّسان ، واحترام الحياة ، وجلال الکون ، فاستلهموها واتّخذوا منها مقياساً للحقّ والفضيلة ، ومصدراً للعلم والتشريع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هم أهل البيت ؟</w:t>
      </w:r>
    </w:p>
    <w:p>
      <w:pPr>
        <w:pStyle w:val="BookText"/>
        <w:rPr/>
      </w:pPr>
      <w:r>
        <w:rPr>
          <w:rFonts w:ascii="IRNazanin" w:hAnsi="IRNazanin" w:eastAsia="IRNazanin"/>
          <w:color w:val="111111"/>
          <w:sz w:val="28"/>
          <w:sz w:val="28"/>
          <w:szCs w:val="28"/>
          <w:rtl w:val="true"/>
          <w:lang w:bidi="fa-IR"/>
        </w:rPr>
        <w:t xml:space="preserve">المتتبّع لآيات القرآن الکريم يجد أن لفظ أهل البيت قد جاء في آيتين من القرآن الکريم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وبرکاته عليکم أهل البيت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واتّفق المفسرون علی أن المراد من أهل البيت في الآية الأوّلي هم أهل بيت إبراهيم الخليل علیه السلام ، وبالآية الثانية أهل بيت محمّد بن عبدالله صلّي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وتبعاً للقرآن استعمل المسلّمون لفظ أهل البيت و آل البيت في أهل بيت الرسول صلّي الله علیه و آله فقط ، واشتهر هذا الاستعمال ، حتي صار اللفظ علمأ لهم ، بحيث لا يفهم غيرهم إلّا بالقرينة ، کما اشتهر لفظ المدينة بيثرب مدينة الرسول صلّي الله علیه و آله و سلّم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اتّفاق المفسّرين من الفريقين بانّ أهل البيت الّذين أذهب الله عنهم الرجس هم أهل بيت الرسول صلّي الله علیه و آله وسلّم ، لکن اختلفوا في </w:t>
      </w:r>
    </w:p>
    <w:p>
      <w:pPr>
        <w:pStyle w:val="BookText"/>
        <w:rPr/>
      </w:pPr>
      <w:r>
        <w:rPr>
          <w:rFonts w:ascii="IRNazanin" w:hAnsi="IRNazanin" w:eastAsia="IRNazanin"/>
          <w:color w:val="111111"/>
          <w:sz w:val="28"/>
          <w:sz w:val="28"/>
          <w:szCs w:val="28"/>
          <w:rtl w:val="true"/>
          <w:lang w:bidi="fa-IR"/>
        </w:rPr>
        <w:t xml:space="preserve">تعيينهم ، فاختلف أهل السنّة والجماعة في هذه المسألة، حيث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بأهل البيت في هذه الآية هم أزواج النبي صلّي الله علیه و آله وسلّم ، لأن أوّل الآية متوجهة إليه، فيما قال آخرون منهم إنّهم أقرباء النبي من آل عباس وآل عقيل وآل جعفر وآل علی ، فيما يري قسم آخر انّها شملت أزواج النبي وعلی وفاطمة والحسن والحسين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بأهل البيت من هذه الآية هم علی وفاطمة والحسن والحسين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ولنقرأ معاً ما کتبه المرحوم العلّامة الطباطبائي صاحب تفسير الميزان حول هذا الموضوع ، حيث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أهل البيت سواء کانت لمجرّد الاختصاص أو مدح أو نداء يدل علی اختصاص إذهاب الرجس والتطهير بالمخاطبين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الآية في الحقّيقة قصران قصر الإرادة في إذهاب الرجس والتطهير وقصر إذهاب الرجس والتطهير في أهل البيت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المراد بأهل البيت نساء النبي خاصّة لمکان الخطاب الّذي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عنکن ، فإمّا أن يکون الخطاب لهن ولغيرهن کما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بأهل البيت أهل البيت الحرام وهم المتقون لقوله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أوّلياؤه إلّا المتقونه </w:t>
      </w:r>
      <w:r>
        <w:rPr>
          <w:rStyle w:val="FootnoteAnchor"/>
          <w:rtl w:val="true"/>
        </w:rPr>
        <w:footnoteReference w:id="2"/>
      </w:r>
      <w:r>
        <w:rPr>
          <w:rFonts w:ascii="IRNazanin" w:hAnsi="IRNazanin" w:eastAsia="IRNazanin"/>
          <w:color w:val="111111"/>
          <w:sz w:val="28"/>
          <w:sz w:val="28"/>
          <w:szCs w:val="28"/>
          <w:rtl w:val="true"/>
          <w:lang w:bidi="fa-IR"/>
        </w:rPr>
        <w:t>، أو أهل مسجد رسول الله صلّي الله علیه و آله وسلّم ، أو أهل بيت النبي صلّي الله علیه و آله وسلّم وهم الّذين يصدق علیهم عرفاً أهل بيته من أزواجه ، ولعلّ هذا هو المراد ممّا نسب إلي عکرمة وعروة إنّها في أزواج النبي صلّي الله علیه و آله و سلّم 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يکون الخطاب لغيرهن کما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أقرباء النبي من آل عباس و آل عقيل وآل جعفر وآل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أي حال فالمراد بإذهاب الرجس والتطهير مجرّد التقوي الديني بالاجتناب عن النواهي وامتثال الأوامر فيکون المعني أن الله لا ينتفع بتوجيه هذه التکاليف إليکم وإنّما يريد ليطهرّکم علی حدّ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يريد الله ليجعل علیکم من حرج ولکن يريد ليطهّرکم ويتم نعمته علیکم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وهذا المعني لا يلائم شيئا من معاني أهل البيت السابقة لمنافاته البيّنة للاختصاص المفهوم من أهل البيت لعمومه لعامّة المسلّمين المکلّفين بأحکام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المراد بإذهاب الرجس والتطهير التقوي الشديد البالغ ويکون المعني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التشديد في التکاليف المتوجّهة إليکنّ أزواج النبي و تضعيف الثواب والعقاب ليس لينتفع الله سبحانه به ، بل ليذهب عنکم الرجس ويطهرکم، ويکون من تعميم الخطاب لهن ولغيرهن بعد تخصيصه بهن ، فهذا المعني لا يلائم کون الخطاب خاصّاً بغيرهن وهو ظاهر ولا عموم الخطاب لهن ولغيرهن فإنّ الغير لا يشارکهن في تشديد التکليف وتضعيف الثواب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يجوز أن يکون الخطاب علی هذا التقدير متوجّهاً إليهن مع النبي صلّي الله علیه و آله وسلّم وتکليفه شديد کتکليفهن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صلّي الله علیه و آله و سلّم مؤيدّ بعصمة من الله ، وهي موهبة إلهية غير مکتسبة بالعمل ، فلا معني لجعل تشديد التکليف وتضعيف الجزاء بالنسبة إليه مقدّمة أو سبباً لحصول التقوي الشديدة له أمّتناناً علیه علی ما يعطيه سياق الآية ، ولذلک لم يصرّح أحد من المفسرين بکون الخطاب متوجّهاً </w:t>
      </w:r>
    </w:p>
    <w:p>
      <w:pPr>
        <w:pStyle w:val="BookText"/>
        <w:rPr/>
      </w:pPr>
      <w:r>
        <w:rPr>
          <w:rFonts w:ascii="IRNazanin" w:hAnsi="IRNazanin" w:eastAsia="IRNazanin"/>
          <w:color w:val="111111"/>
          <w:sz w:val="28"/>
          <w:sz w:val="28"/>
          <w:szCs w:val="28"/>
          <w:rtl w:val="true"/>
          <w:lang w:bidi="fa-IR"/>
        </w:rPr>
        <w:t xml:space="preserve">إليهن مع النبي صلّي الله علیه و آله وسلّم فقط ، وإنّما احتملناه لتصحيح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خاصّة بأزواج النبي صلّي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إذهاب الرجس والتطهير بإرادته تعالي ذلک مطلقاً لا بتوجيه مطلق التکليف ولا بتوجيه التکليف الشديد بإرادة مطلقة لإذهاب الرجس والتطهير لأهل البيت خاصّة بما هم أهل البيت ، کان هذا المعني منافياً التقييد کرامتهن بالتقوي سواء کان المراد بالإرادة الإرادة التشريعيّة أو التکوينيّة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الّذي تقدّم بتأيّد ما ورد في أسباب النزول أن الآية نزلت في النبي صلّي الله علیه و آله وسلّم وعلی وفاطمة والحسنين علیهم السلام خاصّة لا يشارکهم فيها غيرهم </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والروايات في هذا المعني کثيرة</w:t>
      </w:r>
      <w:r>
        <w:rPr>
          <w:rStyle w:val="FootnoteAnchor"/>
          <w:rtl w:val="true"/>
        </w:rPr>
        <w:footnoteReference w:id="5"/>
      </w:r>
      <w:r>
        <w:rPr>
          <w:rFonts w:ascii="IRNazanin" w:hAnsi="IRNazanin" w:eastAsia="IRNazanin"/>
          <w:color w:val="111111"/>
          <w:sz w:val="28"/>
          <w:sz w:val="28"/>
          <w:szCs w:val="28"/>
          <w:rtl w:val="true"/>
          <w:lang w:bidi="fa-IR"/>
        </w:rPr>
        <w:t xml:space="preserve">تزيد علی سبعين رواية يربو ما ورد منها من طرق أهل السنّة علی ما ورد منها من طرق الشيعة ، فقد روتها أهل السنّة بطرق کثيرة عن أمّ سلّمة وعائشة وأبي سعيد الخدري </w:t>
      </w:r>
    </w:p>
    <w:p>
      <w:pPr>
        <w:pStyle w:val="BookText"/>
        <w:rPr/>
      </w:pPr>
      <w:r>
        <w:rPr>
          <w:rFonts w:ascii="IRNazanin" w:hAnsi="IRNazanin" w:eastAsia="IRNazanin"/>
          <w:color w:val="111111"/>
          <w:sz w:val="28"/>
          <w:sz w:val="28"/>
          <w:szCs w:val="28"/>
          <w:rtl w:val="true"/>
          <w:lang w:bidi="fa-IR"/>
        </w:rPr>
        <w:t>وسعد ووائلة بن الأسقع وأبي الحمراء وابن عباس وثوبانّ مولي النبي وعبد الله بن جعفر وعلی والحسن بن علی علیهما السلام في قريب من أربعين طريقاً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وروتها الشيعة عن علی والسجاد والباقر والصادق والرضا علیهم السلام وأمّ سلّمة وأبي ذر وأبي ليلي وأبي الأسود الدؤلي وعمرو بن ميمون الأودي وسعد بن أبي وقاص في بضع وثلاثين طريقاً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وأمّام هذا العدد الکبير من الروايات التي تؤکّد نزول هذه الآية في الرسول وعلی وفاطمة والحسن والحسين علیهم أفضل الصلاة والسلام، لا زال القوم يصرّون علی أنّها نزلت في أزواج النبي صلّي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وعموماً ، فلقد درج المؤرخون لسيرة أئمّة أهل البيت علیهم السلام علی أن يستعرضوا حياتهم من خلال منهجين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التحريفي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الّذي يحاول أن يصبغ تاريخ أهل البيت علیهم السلام بصبغة الانحراف والتشويه المتعمّد لحياتهم ومواقفهم ، وذلک من خلال اعتبارهم ضمن القادة السياسيين الّذين يسعون وراء المنصب ، ويحترفون العمل السياسي لتحقيق مصالحهم الشخصية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أبرز دعاة هذا المنهج ابن حزم الأندلسي ، وابن تيمية ، وابن حجر الهيثمّي ، وابن العربي ، وغيرهم ، فهذا ابن حزم 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الإمام علی مجتهداً متأوّلاً وقد ضربه بالسيف في الصلاة وبمحراب مسجد الکوفة </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قتلة </w:t>
      </w:r>
    </w:p>
    <w:p>
      <w:pPr>
        <w:pStyle w:val="BookText"/>
        <w:rPr/>
      </w:pPr>
      <w:r>
        <w:rPr>
          <w:rFonts w:ascii="IRNazanin" w:hAnsi="IRNazanin" w:eastAsia="IRNazanin"/>
          <w:color w:val="111111"/>
          <w:sz w:val="28"/>
          <w:sz w:val="28"/>
          <w:szCs w:val="28"/>
          <w:rtl w:val="true"/>
          <w:lang w:bidi="fa-IR"/>
        </w:rPr>
        <w:t>عثمّان فانّه لا مجال للاجتهاد في قتله ، بل هم فسّاق محاربون سافکون دماً حراماً عمداً بلا تأويل علی سبيل الظلم والعدوان ، فهم فسّاق ملعونون</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حجر الهيثمّي فيقول في صواعقه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اعتقاد أهل السنّة والجماعة أنّ معاوية لم يکن في ايام علی خليفة ، وإنّما کان من الملوک وغاية اجتهاده أنه کان له أجر واحد علی اجتهاده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ابن العربي فنجده يکتب ناصحاً للإمام الحسين علیه السلام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کان من الأوّلي به أن يتبع حديث جده الّذي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هناک هنات ، فمن أراد أنّ يفرّق أمّر هذه الأمّة وهي جميع فاضربوه بالسيف کائناً من کان ، فکان أوّلي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يسعه بيته ويبايع ، ولم يکن يزيد هو الّذي قتله ولا واليه عبيدالله بن زياد ، بل قتله من استدعاه ثمّ أسلّمه من أوباش أهل الکوفة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المعروف أن هذا الأسلوب والطرح الّذي التزم به أغلب مؤرخي العامّة حاول أن يفر کافة المواقف الرسالية التي وقفها أئمة أهل البيت علیهم السلام باتها سلسلة من المواقف الشخصية التي يسعي أصحابها إلي جلب النفع إلي بني هاشم وانصارهم ، وحاولوا کذلک تشويه مناقب و فضائل أهل البيت علیهم السلام من خلال اختلاق ووضع الألوف المؤلفة من الأحاديث والمناقب المصطنعة لتأييد مزاعمهم الباطلة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أن الأحاديث الموضوعة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 والمثالب ، </w:t>
      </w:r>
    </w:p>
    <w:p>
      <w:pPr>
        <w:pStyle w:val="BookText"/>
        <w:rPr/>
      </w:pPr>
      <w:r>
        <w:rPr>
          <w:rFonts w:ascii="Amiri" w:hAnsi="Amiri" w:eastAsia="Amiri" w:cs="Amiri"/>
          <w:color w:val="111111"/>
          <w:sz w:val="28"/>
          <w:sz w:val="28"/>
          <w:szCs w:val="28"/>
          <w:rtl w:val="true"/>
          <w:lang w:bidi="ar-SA"/>
        </w:rPr>
        <w:t xml:space="preserve">بلغت اربعمائة و ثمّانية آلاف وستمائة وأربعة وثمّانين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الواقعي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الّذي التزم به المؤرخون الشيعة ، حيث عرضوا وسجّلوا حياة وسيرة أهل البيت علیهم السلام کما وردت في المرويات التاريخية ، محاولين من خلال هذا المنهج تقديم المعلومات بدقّة وأمّانة علمية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اعتمد هذا المنهج علی عدّة أساليب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السرد الروائي التأريخي ، والّذي يتناول فيه المؤرّخ الأحداث التاريخية وفقاً لتسلسلها الزمني ، محاولا الترکيز علی الأحداث المهمة في حياة کلّ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الأساليب الأخري هو الأسلوب المناقبي التاريخي ، والّذي يحاول ابراز مناقب أهل البيت علیهم السلام من خلال ذکر فضائلهم وما يتمتعون به من رفعة في الأخلاق والقيم ومظاهر البطولة النادرة التي يمتازون بها ، وذکر مثالب أعدائهم وما يتّصفون به من انحطاط في الأخلاق والقيم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وطريق ثالث هو أسلوب المعاجز ، والّذي اعتني بالترکيز علی المعاجز في حياة الأئمّة علیهم السلام وتصوير عملية صراع الأئمّة مع أعدائهم ، وطبيعة علاقتهم مع شيعتهم ما هي إلّا سلسلة من المعاجز التي کانت تجري علی</w:t>
      </w:r>
    </w:p>
    <w:p>
      <w:pPr>
        <w:pStyle w:val="BookText"/>
        <w:rPr/>
      </w:pPr>
      <w:r>
        <w:rPr>
          <w:rFonts w:ascii="Amiri" w:hAnsi="Amiri" w:eastAsia="Amiri" w:cs="Amiri"/>
          <w:color w:val="111111"/>
          <w:sz w:val="28"/>
          <w:sz w:val="28"/>
          <w:szCs w:val="28"/>
          <w:rtl w:val="true"/>
          <w:lang w:bidi="ar-SA"/>
        </w:rPr>
        <w:t>أيديهم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علمّاء الشيعة ضبط هذه الأحاديث ، وأخذها من مصادرها الأساسية السليمة التي تعود إلي أئمّة أهل البيت علیهم السلام ، حيث اتّبعوا أسلوبا نقدية صارمة في تمحيص الأحاديث ونقدها ، فرفضوا الکثير من تلک </w:t>
      </w:r>
    </w:p>
    <w:p>
      <w:pPr>
        <w:pStyle w:val="BookText"/>
        <w:rPr/>
      </w:pPr>
      <w:r>
        <w:rPr>
          <w:rFonts w:ascii="IRNazanin" w:hAnsi="IRNazanin" w:eastAsia="IRNazanin"/>
          <w:color w:val="111111"/>
          <w:sz w:val="28"/>
          <w:sz w:val="28"/>
          <w:szCs w:val="28"/>
          <w:rtl w:val="true"/>
          <w:lang w:bidi="fa-IR"/>
        </w:rPr>
        <w:t>الأحاديث التي لا تتلائم مع ما نزل به الرسول الأکرم ، ونقله أئمّة الهدي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وقاموا بتقسيم تلک الأحاديث إلي عدّة أقسام مهمتّها توضيح مذهب أهل البيت علیهم السلام باعتباره المذهب الحقّ والتعريف بأهل البيت وفضائلهم وأحقيّتهم بالإمامة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الأقسام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الناصّة علی أمّر النبي صلّي الله علیه و آله باتّباع أهل بيته علیهم السلام وأخذ أحکام الشريعة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الدالة علی أنّ علیاً علیه السلام خير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الناطقة بأسماء الأئمّة الاثني عشر وأنهم أوصياؤه وأئمة المسلّمين وحجج الله علی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الدالة علی شهادة النبي صلّي الله علیه و آله بأعلميّنهم في أحکام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الناصّة علی مدح شيعتهم المتّبعين لهم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أحتلّت أحاديث المناقب والفضائل الصدارة بين تلک الأحاديث ، وتفرّد الکثير من الحفّاظ والعلمّاء والفقهاء وانصرفوا إلي تدوين وجمع أحاديث المناقب والفضائل ، سيّما الخاصّة في العترة الطاهرة ، الّذين أذهب الله عنهم الرجس وطهّرهم تطهيراً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وکتاب المستجاد من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بين يديک عزيزي القاريء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هذه الکتب التي حاول المصنّف فيه اختيار مجموعة من هذه المناقب وتهذيبها من کتاب الإرشاد في معرفة حُجج الله علی العباد الّذي کتبه قبله الشيخ المفيد قدّس الله نفسه الزکية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حاولنا قدر المستطاع من تحقيق هذا السفر الخالد مساهمة مع من سبقنا في نشر فضائل أئمّة أهل البيت علیهم السلام ، ونحن لا ندّعي بأننا استطعنا أن نعطي الکتاب حقّه ، حيث لا يتسنّي لانسان ، کائناً من کان أن يخوض هذا الميدان لوحده ، وإنّ حاول فعلیه أن يعمل دهراً طويلاً ، لا يشرک مع جهده في هذه السبيل أي عمل آخر ، وهيهات أن يبلغ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در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الرسول ونعم اکفّا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العلی آل الرسول</w:t>
      </w:r>
    </w:p>
    <w:p>
      <w:pPr>
        <w:pStyle w:val="BookText"/>
        <w:rPr/>
      </w:pPr>
      <w:r>
        <w:rPr>
          <w:rFonts w:ascii="Amiri" w:hAnsi="Amiri" w:eastAsia="Amiri" w:cs="Amiri"/>
          <w:color w:val="111111"/>
          <w:sz w:val="28"/>
          <w:sz w:val="28"/>
          <w:szCs w:val="28"/>
          <w:rtl w:val="true"/>
          <w:lang w:bidi="ar-SA"/>
        </w:rPr>
        <w:t>خير الفروع فروعهم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وأصولهم خير الأصول</w:t>
      </w:r>
    </w:p>
    <w:p>
      <w:pPr>
        <w:pStyle w:val="BookText"/>
        <w:rPr/>
      </w:pPr>
      <w:r>
        <w:rPr>
          <w:rFonts w:ascii="Amiri" w:hAnsi="Amiri" w:eastAsia="Amiri" w:cs="Amiri"/>
          <w:color w:val="111111"/>
          <w:sz w:val="28"/>
          <w:sz w:val="28"/>
          <w:szCs w:val="28"/>
          <w:rtl w:val="true"/>
          <w:lang w:bidi="ar-SA"/>
        </w:rPr>
        <w:t>وثناي أقصر قاصر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شيء من قليل</w:t>
      </w:r>
    </w:p>
    <w:p>
      <w:pPr>
        <w:pStyle w:val="BookText"/>
        <w:rPr/>
      </w:pPr>
      <w:r>
        <w:rPr>
          <w:rFonts w:ascii="Amiri" w:hAnsi="Amiri" w:eastAsia="Amiri" w:cs="Amiri"/>
          <w:color w:val="111111"/>
          <w:sz w:val="28"/>
          <w:sz w:val="28"/>
          <w:szCs w:val="28"/>
          <w:rtl w:val="true"/>
          <w:lang w:bidi="ar-SA"/>
        </w:rPr>
        <w:t>والعجز ذنبي لا 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عن أخ البر الوصول</w:t>
      </w:r>
    </w:p>
    <w:p>
      <w:pPr>
        <w:pStyle w:val="BookText"/>
        <w:rPr/>
      </w:pPr>
      <w:r>
        <w:rPr>
          <w:rFonts w:ascii="IRNazanin" w:hAnsi="IRNazanin" w:eastAsia="IRNazanin"/>
          <w:color w:val="111111"/>
          <w:sz w:val="28"/>
          <w:sz w:val="28"/>
          <w:szCs w:val="28"/>
          <w:rtl w:val="true"/>
          <w:lang w:bidi="fa-IR"/>
        </w:rPr>
        <w:t>وأنا المقصّر کيف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فهل لعذر من قبول</w:t>
      </w:r>
    </w:p>
    <w:p>
      <w:pPr>
        <w:pStyle w:val="BookText"/>
        <w:rPr/>
      </w:pPr>
      <w:r>
        <w:rPr>
          <w:rFonts w:ascii="Amiri" w:hAnsi="Amiri" w:eastAsia="Amiri" w:cs="Amiri"/>
          <w:color w:val="111111"/>
          <w:sz w:val="28"/>
          <w:sz w:val="28"/>
          <w:szCs w:val="28"/>
          <w:rtl w:val="true"/>
          <w:lang w:bidi="ar-SA"/>
        </w:rPr>
        <w:t xml:space="preserve">والحمد لله رب العالمين المتفضّل بالعفو عمّن اعترف واعتذر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البدري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bookmarkStart w:id="18" w:name="pg8021_76187"/>
    </w:p>
    <w:p>
      <w:pPr>
        <w:pStyle w:val="Heading2"/>
        <w:numPr>
          <w:ilvl w:val="1"/>
          <w:numId w:val="1"/>
        </w:numPr>
        <w:rPr/>
      </w:pPr>
      <w:bookmarkStart w:id="19" w:name="__RefHeading___Toc7218969_1051229030"/>
      <w:bookmarkStart w:id="20" w:name="_Toc6"/>
      <w:bookmarkEnd w:id="18"/>
      <w:bookmarkEnd w:id="19"/>
      <w:r>
        <w:rPr>
          <w:rtl w:val="true"/>
        </w:rPr>
        <w:t>ترجمة المولّف</w:t>
      </w:r>
      <w:bookmarkEnd w:id="20"/>
    </w:p>
    <w:p>
      <w:pPr>
        <w:pStyle w:val="Heading3"/>
        <w:numPr>
          <w:ilvl w:val="2"/>
          <w:numId w:val="1"/>
        </w:numPr>
        <w:rPr/>
      </w:pPr>
      <w:bookmarkStart w:id="21" w:name="__RefHeading___Toc7218971_1051229030"/>
      <w:bookmarkStart w:id="22" w:name="_Toc7"/>
      <w:bookmarkEnd w:id="21"/>
      <w:r>
        <w:rPr>
          <w:rtl w:val="true"/>
        </w:rPr>
        <w:t xml:space="preserve">اسمه ونسبه </w:t>
      </w:r>
      <w:r>
        <w:rPr>
          <w:rtl w:val="true"/>
        </w:rPr>
        <w:t>:</w:t>
      </w:r>
      <w:bookmarkEnd w:id="22"/>
    </w:p>
    <w:p>
      <w:pPr>
        <w:pStyle w:val="BookText"/>
        <w:rPr/>
      </w:pPr>
      <w:r>
        <w:rPr>
          <w:rFonts w:ascii="IRNazanin" w:hAnsi="IRNazanin" w:eastAsia="IRNazanin"/>
          <w:color w:val="111111"/>
          <w:sz w:val="28"/>
          <w:sz w:val="28"/>
          <w:szCs w:val="28"/>
          <w:rtl w:val="true"/>
          <w:lang w:bidi="fa-IR"/>
        </w:rPr>
        <w:t xml:space="preserve">وقد ترجم لنفسه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علی بن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بالميم المضمومة ، والطاء غير المعجمة ، والهاء المشدّدة ،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الحلّي مولدة ومسکناً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 کما کنّاه بها والده </w:t>
      </w:r>
      <w:r>
        <w:rPr>
          <w:rStyle w:val="FootnoteAnchor"/>
          <w:rtl w:val="true"/>
        </w:rPr>
        <w:footnoteReference w:id="13"/>
      </w:r>
      <w:r>
        <w:rPr>
          <w:rFonts w:ascii="IRNazanin" w:hAnsi="IRNazanin" w:eastAsia="IRNazanin"/>
          <w:color w:val="111111"/>
          <w:sz w:val="28"/>
          <w:sz w:val="28"/>
          <w:szCs w:val="28"/>
          <w:rtl w:val="true"/>
          <w:lang w:bidi="fa-IR"/>
        </w:rPr>
        <w:t>، وذکرها هو في الخلاصة</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 وجمال الدين والعلّامة والإمام والفاضل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7218973_1051229030"/>
      <w:bookmarkStart w:id="24" w:name="_Toc8"/>
      <w:bookmarkEnd w:id="23"/>
      <w:r>
        <w:rPr>
          <w:rtl w:val="true"/>
        </w:rPr>
        <w:t>مولده</w:t>
      </w:r>
      <w:r>
        <w:rPr>
          <w:rtl w:val="true"/>
        </w:rPr>
        <w:t>:</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العلّامة الحلّي رضوان الله علیه في شهر رمضان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ما اتّفقت علیه أغلب المصادر التي أرّخت مولده الشريف ، وقد خالف السيّد محسن الأمّين کافة تلک المصادر حين ذکر في الأعيان نقلاً عن الخلاصة أن مولده سنة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5" w:name="pg8021_76189"/>
    </w:p>
    <w:p>
      <w:pPr>
        <w:pStyle w:val="Heading3"/>
        <w:numPr>
          <w:ilvl w:val="2"/>
          <w:numId w:val="1"/>
        </w:numPr>
        <w:rPr/>
      </w:pPr>
      <w:bookmarkStart w:id="26" w:name="__RefHeading___Toc7218975_1051229030"/>
      <w:bookmarkStart w:id="27" w:name="_Toc9"/>
      <w:bookmarkEnd w:id="25"/>
      <w:bookmarkEnd w:id="26"/>
      <w:r>
        <w:rPr>
          <w:rtl w:val="true"/>
        </w:rPr>
        <w:t xml:space="preserve">أُسرته </w:t>
      </w:r>
      <w:r>
        <w:rPr>
          <w:rtl w:val="true"/>
        </w:rPr>
        <w:t>:</w:t>
      </w:r>
      <w:bookmarkEnd w:id="27"/>
    </w:p>
    <w:p>
      <w:pPr>
        <w:pStyle w:val="BookText"/>
        <w:rPr/>
      </w:pPr>
      <w:r>
        <w:rPr>
          <w:rFonts w:ascii="IRNazanin" w:hAnsi="IRNazanin" w:eastAsia="IRNazanin"/>
          <w:color w:val="111111"/>
          <w:sz w:val="28"/>
          <w:sz w:val="28"/>
          <w:szCs w:val="28"/>
          <w:rtl w:val="true"/>
          <w:lang w:bidi="fa-IR"/>
        </w:rPr>
        <w:t>ينتمي العلّامة الحلّي إلي أُسرتين عريقتين عربيتين مشهورتين بالفضل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ناحية الأب فهو ينتمي إلي آل المطهّر ، وهي أُسرة عربية من بني أسد ، فأبوه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الدين يوسف بن علی بن المطهرّ الحلّي ، وصفه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فقيهاً محقّقاً مدرّساً عظيم الشأن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من جهة الأمّ فهو ينتمي إلي بني سعيد ، وهي أُسرة عربية أيضاً ترجع إلي هذيل في انتسابها ، 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العالم الفقيه الشيخ أبي يحيي الحسن ابن الشيخ أبي زکريا يحيي بن الحسن بن سعيد الهذلي الحلّي ، وهي أُخت الشيخ أبي القاسم جعفر المحقّق الحلّي </w:t>
      </w:r>
      <w:r>
        <w:rPr>
          <w:rFonts w:eastAsia="IRNazanin" w:cs="IRNazanin"/>
          <w:color w:val="111111"/>
          <w:sz w:val="28"/>
          <w:szCs w:val="28"/>
          <w:rtl w:val="true"/>
          <w:lang w:bidi="fa-IR"/>
        </w:rPr>
        <w:t>.</w:t>
      </w:r>
    </w:p>
    <w:p>
      <w:pPr>
        <w:pStyle w:val="Heading3"/>
        <w:numPr>
          <w:ilvl w:val="2"/>
          <w:numId w:val="1"/>
        </w:numPr>
        <w:rPr/>
      </w:pPr>
      <w:bookmarkStart w:id="28" w:name="__RefHeading___Toc7218977_1051229030"/>
      <w:bookmarkStart w:id="29" w:name="_Toc10"/>
      <w:bookmarkEnd w:id="28"/>
      <w:r>
        <w:rPr>
          <w:rtl w:val="true"/>
        </w:rPr>
        <w:t xml:space="preserve">نشأته </w:t>
      </w:r>
      <w:r>
        <w:rPr>
          <w:rtl w:val="true"/>
        </w:rPr>
        <w:t>:</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مثل هذا البيت الشريف ، نشأ وترعرع تحت رعاية والده الشيخ ، وخاله المحقّق الّذي 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الأب الشفيق ، ونال العلّامة من تربيته القسط الأوفر ، و تلمّذ علیه أکثر من غيره ، ونهل من معينه الصافي ما کان زاداً نافعاً طيلة مدّة حياته ، سيّما في الفقه والأصول ، اللّذين أشتهر فيهما أکثر من غيرهما ، فنشأ التلميذ کما توخّاه خاله الأستاذ ، وتغلب علی أقرانه في الدرس ، حيث عرف بالنبوغ الفکري والاستعداد الذهني ، </w:t>
      </w:r>
      <w:bookmarkStart w:id="30" w:name="pg8021_76192"/>
    </w:p>
    <w:p>
      <w:pPr>
        <w:pStyle w:val="BookText"/>
        <w:rPr/>
      </w:pPr>
      <w:bookmarkEnd w:id="30"/>
      <w:r>
        <w:rPr>
          <w:rFonts w:ascii="Amiri" w:hAnsi="Amiri" w:eastAsia="Amiri" w:cs="Amiri"/>
          <w:color w:val="111111"/>
          <w:sz w:val="28"/>
          <w:sz w:val="28"/>
          <w:szCs w:val="28"/>
          <w:rtl w:val="true"/>
          <w:lang w:bidi="ar-SA"/>
        </w:rPr>
        <w:t>والمستوي العلمي الرفيع وهو بعد لم يبلغ سن المراهقة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أن تعلّم القراءة والکتابة علی يد معلمّاًخاصاً أحضر لهذه المهمّة ، حتي شرع بدراسة العربية والأدب وما يحتاجه الطالب المبتديء، ثمّ بدأ بدراسة الفقه والأصول والکلام والتفسير والعلوم العقلية والرياضية، ولم تمر إلّا سنوات قليلة حتي أصبح العلّامة الحلّي من القلائل الّذين يشار إليه بالبنان ، ومن ثمّ شرع بالدرس حيث تخرّج علی يده عدد کبير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العلّامة إلي بغداد بطلب من السلطان غازان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أجري مناظرات مشهورة مع علمّاء العامّة وتغلب علیهم بحضور السلطان ، ممّا أدّي إلي تشيّع السلطان وعدد کبير من الوزراء وقادة الجيش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ه توفّي السلطان محمّد خدابنده فرجع العلّامة الحلّي إلي مدينة الحلّة ، واشتغل فيها بالتدريس والتأليف وتربية العلمّاء و تقوية المذهب و ارشاد الناس ولم يخرج بعدها من الحلّة إلّا لأداء مناسک الحجّ وذلک في أواخر عمره الشريف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وتوفّي قدّس الله نفسه الزکية في محرم الحرام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1" w:name="__RefHeading___Toc7218979_1051229030"/>
      <w:bookmarkStart w:id="32" w:name="_Toc11"/>
      <w:bookmarkEnd w:id="31"/>
      <w:r>
        <w:rPr>
          <w:rtl w:val="true"/>
        </w:rPr>
        <w:t xml:space="preserve">أقوال العلمّاء فيه </w:t>
      </w:r>
      <w:r>
        <w:rPr>
          <w:rtl w:val="true"/>
        </w:rPr>
        <w:t>:</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عنه أُستاذه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إذا جاهد فاق</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وقال عنه معاصره ابن داود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 وعلامة وقته ، وصاحب التحقيق والتدقيق ، کثير التصانيف ، انتهت رئاسة الإمامية إليه في المعقول والمنقول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 الصفدي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العلّامة ذو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الشيعة وفقيههم ، صاحب التصانيف التي اشتهرت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يصنّف وهو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المطهر ريّض الأخلاق ، مشتهر الذکاء ، تخرّج به أقوام کثيرة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إماماً في الکلام والمعقولات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عنه تلميذه محمّد بن علی الجرجاني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المعظّم وإمامنا الأعظم سيّد فضلاء العصر ورئيس علمّاء الدهر ، المبرز في فني المعقول والمنقول ، المطرّز للواء علمي الفروع والأصول ، جمال الملّة والدين سديد الإسلام والمسلّمين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الشهيد الأوّل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الأعلم حجّة الله علی الخلق جمال الدين</w:t>
      </w:r>
      <w:r>
        <w:rPr>
          <w:rStyle w:val="FootnoteAnchor"/>
          <w:rtl w:val="true"/>
        </w:rPr>
        <w:footnoteReference w:id="21"/>
      </w:r>
      <w:r>
        <w:rPr>
          <w:rFonts w:ascii="Amiri" w:hAnsi="Amiri" w:eastAsia="Amiri" w:cs="Amiri"/>
          <w:color w:val="111111"/>
          <w:sz w:val="28"/>
          <w:sz w:val="28"/>
          <w:szCs w:val="28"/>
          <w:rtl w:val="true"/>
          <w:lang w:bidi="ar-SA"/>
        </w:rPr>
        <w:t xml:space="preserve">وقال في إجازته لابن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الأعظم الحجّة أفضل المجتهدين جمال الدين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وأثني علیه الشهيد الثاني في إجازته للسيّد علی بن الصائغ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الإسلام ومفتي فرق الأنام ، الفارق بالحقّ للحقّ ، جمال الإسلام والمسلّمين ، </w:t>
      </w:r>
    </w:p>
    <w:p>
      <w:pPr>
        <w:pStyle w:val="BookText"/>
        <w:rPr/>
      </w:pPr>
      <w:r>
        <w:rPr>
          <w:rFonts w:ascii="IRNazanin" w:hAnsi="IRNazanin" w:eastAsia="IRNazanin"/>
          <w:color w:val="111111"/>
          <w:sz w:val="28"/>
          <w:sz w:val="28"/>
          <w:szCs w:val="28"/>
          <w:rtl w:val="true"/>
          <w:lang w:bidi="fa-IR"/>
        </w:rPr>
        <w:t xml:space="preserve">ولسان الحکماء والفقهاء والمتکلّمين جمال الدين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المحقّق الکرکي في إجازته لعلی بن عبد العالي الميسي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شيخنا الإمام شيخ الإسلام مفتي الفرق ، بحر العلوم ، أوحد الدهر شيخ الشيعة بلا مدافع جمال الملّة والحقّ والدين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الفاضل الشهيد التستري ، فقال ما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فيض ذي الجلال ، مظهر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جميل يحبّ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موضع انعکاس صور الجمال ، محل آمال وأمّاني أنظار العالم ، مصوّر الحقّائق الربّانيّة ، حامي بيضة الدين ، ماحي آثار المفسدين ، ناشر ناموس الهداية ، کاسر ناقوس الغواية ، متمّم القوانين العقلية ، حاوي الأساليب والفنون النقلية ، محيط دائرة الدراية والفتوي ، مرکز دائرة الشرع والتقوي ، مجدّد مآثر الشريعة المصطفوية ، محدّد جهات الطريقاً المرتضوية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عنه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الحلّي ، عالم الشيعة ومصتفهم ، وکان آية الذکاء ، شرح مختصر ابن الحاجب شرحاً جيّداً سهل المأخذغاية في الإيضاح، واشتهرت تصانيفه في حياته ، وهو الّذي ردّ علیه الشيخ تقيّ الدين ابن تيميّة في کتابه المعروف بالردّ علی الرافضي ، وکان أبن المطهر مشتهر الذکر وحسن الأخلاق ، ولمّا بلغه بعض کتاب ابن تيميّة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يفهم ما أقول أجبته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3" w:name="pg8021_76199"/>
    </w:p>
    <w:p>
      <w:pPr>
        <w:pStyle w:val="Heading3"/>
        <w:numPr>
          <w:ilvl w:val="2"/>
          <w:numId w:val="1"/>
        </w:numPr>
        <w:rPr/>
      </w:pPr>
      <w:bookmarkStart w:id="34" w:name="__RefHeading___Toc7218981_1051229030"/>
      <w:bookmarkStart w:id="35" w:name="_Toc12"/>
      <w:bookmarkEnd w:id="33"/>
      <w:bookmarkEnd w:id="34"/>
      <w:r>
        <w:rPr>
          <w:rtl w:val="true"/>
        </w:rPr>
        <w:t xml:space="preserve">مؤلّفاته </w:t>
      </w:r>
      <w:r>
        <w:rPr>
          <w:rtl w:val="true"/>
        </w:rPr>
        <w:t>:</w:t>
      </w:r>
      <w:bookmarkEnd w:id="35"/>
    </w:p>
    <w:p>
      <w:pPr>
        <w:pStyle w:val="BookText"/>
        <w:rPr/>
      </w:pPr>
      <w:r>
        <w:rPr>
          <w:rFonts w:ascii="IRNazanin" w:hAnsi="IRNazanin" w:eastAsia="IRNazanin"/>
          <w:color w:val="111111"/>
          <w:sz w:val="28"/>
          <w:sz w:val="28"/>
          <w:szCs w:val="28"/>
          <w:rtl w:val="true"/>
          <w:lang w:bidi="fa-IR"/>
        </w:rPr>
        <w:t xml:space="preserve">للعلامة الحلّي رحمه الله مؤلّفات کثيرة في شتّي صنوف العلوم ، فهو لم يدع علمأ إلّا وکتب فيه ، فقد برع العلّامة في علم الفقه وأصوله وألف فيهما المؤلّفات المتنوعة ، وبرع کذلک في الحکمة العقليّة ، فباحث أستاذه الخواجة الطوسي ، وباحث الفيلسوف الکبير ابن سينا و خطّاه، وکتب في أصول الدين وفنّ المناظرة والجدل وعلم الکلام ، کما برع في علم المنطق والرجال وعلم الحديث والتفسير </w:t>
      </w:r>
      <w:r>
        <w:rPr>
          <w:rFonts w:eastAsia="IRNazanin" w:cs="IRNazanin"/>
          <w:color w:val="111111"/>
          <w:sz w:val="28"/>
          <w:szCs w:val="28"/>
          <w:rtl w:val="true"/>
          <w:lang w:bidi="fa-IR"/>
        </w:rPr>
        <w:t>.</w:t>
      </w:r>
    </w:p>
    <w:p>
      <w:pPr>
        <w:pStyle w:val="Heading3"/>
        <w:numPr>
          <w:ilvl w:val="2"/>
          <w:numId w:val="1"/>
        </w:numPr>
        <w:rPr/>
      </w:pPr>
      <w:bookmarkStart w:id="36" w:name="__RefHeading___Toc7218983_1051229030"/>
      <w:bookmarkStart w:id="37" w:name="_Toc13"/>
      <w:bookmarkEnd w:id="36"/>
      <w:r>
        <w:rPr>
          <w:rtl w:val="true"/>
        </w:rPr>
        <w:t xml:space="preserve">وفاته ومدفنه </w:t>
      </w:r>
      <w:r>
        <w:rPr>
          <w:rtl w:val="true"/>
        </w:rPr>
        <w:t>:</w:t>
      </w:r>
      <w:bookmarkEnd w:id="37"/>
    </w:p>
    <w:p>
      <w:pPr>
        <w:pStyle w:val="BookText"/>
        <w:rPr/>
      </w:pPr>
      <w:r>
        <w:rPr>
          <w:rFonts w:ascii="IRNazanin" w:hAnsi="IRNazanin" w:eastAsia="IRNazanin"/>
          <w:color w:val="111111"/>
          <w:sz w:val="28"/>
          <w:sz w:val="28"/>
          <w:szCs w:val="28"/>
          <w:rtl w:val="true"/>
          <w:lang w:bidi="fa-IR"/>
        </w:rPr>
        <w:t xml:space="preserve">اتفقت المصادر علی أن وفاة العلّامة الحلّي رحمة الله علیه کانت في ليلة السبت أو يومه من شهر محرم الحرام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اختلفت الأقوال في يوم وفاته فمنهم من قال إنّه توفّي في الحادي عشر من المحرم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اليوم الحادي والعشرين من المحرم </w:t>
      </w:r>
      <w:r>
        <w:rPr>
          <w:rStyle w:val="FootnoteAnchor"/>
          <w:rtl w:val="true"/>
        </w:rPr>
        <w:footnoteReference w:id="2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العشرين من المحرم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هذه الأقوال يکون عمر العلّامة حين وفاته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وأربعة أشهر تنقص يوم، أو تزيد تسعة أيّام</w:t>
      </w:r>
      <w:r>
        <w:rPr>
          <w:rFonts w:eastAsia="IRNazanin" w:cs="IRNazanin"/>
          <w:color w:val="111111"/>
          <w:sz w:val="28"/>
          <w:szCs w:val="28"/>
          <w:rtl w:val="true"/>
          <w:lang w:bidi="fa-IR"/>
        </w:rPr>
        <w:t xml:space="preserve">. </w:t>
      </w:r>
      <w:bookmarkStart w:id="38" w:name="pg8021_76202"/>
    </w:p>
    <w:p>
      <w:pPr>
        <w:pStyle w:val="BookText"/>
        <w:rPr/>
      </w:pPr>
      <w:bookmarkEnd w:id="38"/>
      <w:r>
        <w:rPr>
          <w:rFonts w:ascii="IRNazanin" w:hAnsi="IRNazanin" w:eastAsia="IRNazanin"/>
          <w:color w:val="111111"/>
          <w:sz w:val="28"/>
          <w:sz w:val="28"/>
          <w:szCs w:val="28"/>
          <w:rtl w:val="true"/>
          <w:lang w:bidi="fa-IR"/>
        </w:rPr>
        <w:t xml:space="preserve">ولمّا توفّي العلّامة الحلّي حمل نعشه من مدينته الحلة السيفية إلي مدينة النجف الأشرف ، ودفن إلي جوار أمیر المؤمنين علیه السلام في حجرة أيوان الذهب الواقعة علی يمين الداخل إلي الحضرة الشريفة العلوية من جهة الشمال بجنب المنارة الشمالية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تعمير الروضة العلوية فتح باب ثان من الايوان الذهبي يفضي الباب إلي الرواق العلوي ، فصار قبر العلّامة في حجرة صغيرة مختصة به علی يمين الداخل ممرّاً للزائرين يقصدونها حتي اليوم، ولها شباک فولاذي ، ويقابلها حجرة صغيرة أخري هي قبر المحقّق اردبيلي ، فأکرم بهما من بوّابين لتلک القبة السامقة ، والرّوضة الرّبانّية الشريفة </w:t>
      </w:r>
      <w:r>
        <w:rPr>
          <w:rFonts w:eastAsia="IRNazanin" w:cs="IRNazanin"/>
          <w:color w:val="111111"/>
          <w:sz w:val="28"/>
          <w:szCs w:val="28"/>
          <w:rtl w:val="true"/>
          <w:lang w:bidi="fa-IR"/>
        </w:rPr>
        <w:t>.</w:t>
      </w:r>
    </w:p>
    <w:p>
      <w:pPr>
        <w:pStyle w:val="Heading3"/>
        <w:numPr>
          <w:ilvl w:val="2"/>
          <w:numId w:val="1"/>
        </w:numPr>
        <w:rPr/>
      </w:pPr>
      <w:bookmarkStart w:id="39" w:name="__RefHeading___Toc7218985_1051229030"/>
      <w:bookmarkStart w:id="40" w:name="_Toc14"/>
      <w:bookmarkEnd w:id="39"/>
      <w:r>
        <w:rPr>
          <w:rtl w:val="true"/>
        </w:rPr>
        <w:t xml:space="preserve">هذا الکتاب </w:t>
      </w:r>
      <w:r>
        <w:rPr>
          <w:rtl w:val="true"/>
        </w:rPr>
        <w:t>:</w:t>
      </w:r>
      <w:bookmarkEnd w:id="40"/>
    </w:p>
    <w:p>
      <w:pPr>
        <w:pStyle w:val="BookText"/>
        <w:rPr/>
      </w:pPr>
      <w:r>
        <w:rPr>
          <w:rFonts w:ascii="Amiri" w:hAnsi="Amiri" w:eastAsia="Amiri" w:cs="Amiri"/>
          <w:color w:val="111111"/>
          <w:sz w:val="28"/>
          <w:sz w:val="28"/>
          <w:szCs w:val="28"/>
          <w:rtl w:val="true"/>
          <w:lang w:bidi="ar-SA"/>
        </w:rPr>
        <w:t>قال عنه مؤلّفه في مقدمته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 فهذا کتاب مشتمل علی أسماء أئمّة الهدي علیهم السلام ، و تاريخ أعمارهم ، وذکر مشاهدهم ، وأسماء أوّلادهم، وذکر طرفي من أخبارهم المفيدة لعلم أحوالهم ، ليقف الطالب علی ذلک وقوف العارف بهم ، ويظهر له فرق ما بين الدعوي والاعتقاد، موسوم بالمستجاد من کتاب الارشاد، والله الموفق للسداد، المکافيء يوم المعاد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فالکتاب إذن کتاب مناقب ، وهو واضح من اسمه ملخّص لکتاب الإرشاد في معرفة حجج الله علی العباد للشيخ المفيد رحمه الله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شکّک بعض المحقّقين في نسبة الکتاب للعلّامة الحلّي ، فيما ذکره </w:t>
      </w:r>
    </w:p>
    <w:p>
      <w:pPr>
        <w:pStyle w:val="BookText"/>
        <w:rPr/>
      </w:pPr>
      <w:r>
        <w:rPr>
          <w:rFonts w:ascii="IRNazanin" w:hAnsi="IRNazanin" w:eastAsia="IRNazanin"/>
          <w:color w:val="111111"/>
          <w:sz w:val="28"/>
          <w:sz w:val="28"/>
          <w:szCs w:val="28"/>
          <w:rtl w:val="true"/>
          <w:lang w:bidi="fa-IR"/>
        </w:rPr>
        <w:t xml:space="preserve">آخرون بدون تعلیق ، فقال عنه الشيخ الطهراني في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من ارشاد المفيد ، رأيته في النجف عند السيّد محمّد سبط أخي الحاج السيّد حسين الکوهکمري دامت برکاته، وان اسم الکاتب غير موجود في الکتاب ، لکن کتب علی ظهر النسخة انه تصنيف العلّامة الحلّي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المرحوم عبد العزيز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مکتبة العلّامة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للشيخ المفيد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العظيم الشأن 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کتاب مشتمل علی أسماء أئمّة الهدي علیهم السلام ، وتاريخ أعمارهم ، وذکر مشاهدهم ، وأسماء أوّلادهم ، وذکر طرف من أخبارهم المفيدة لعلم أحوالهم ، ليقف الطالب علی ذلک وقوف العارف بهم ، ويظهر له فرق ما بين الدعوي والاعتقاد، موسوم بالمستجاد من کتاب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طبعه السيّد المرعشي النجفي قدّس الله نفسه الزکية ضمن مجموعة نفيسة ضمت عدّة کتب ، حيث قال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المستجاد من کتاب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فخر الإمامية الشيخ جمال الدين أبي منصور الحسن بن سديد الدين يوسف بن علی بن المطهرّ الحلّي المشتهر في الآفاق بالعلّامة وآية الله المولود سنة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ه والمتوفّي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 بالحلّة ، و نقل جثمّانه الشريف إلي مشهد مولانا أمیر المؤمنين روحي له الفداء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المئات من التصانيف والتأليف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التذکرة و القواعد </w:t>
      </w:r>
      <w:r>
        <w:rPr>
          <w:rFonts w:eastAsia="IRNazanin" w:cs="IRNazanin"/>
          <w:color w:val="111111"/>
          <w:sz w:val="28"/>
          <w:szCs w:val="28"/>
          <w:rtl w:val="true"/>
          <w:lang w:bidi="fa-IR"/>
        </w:rPr>
        <w:t xml:space="preserve">. </w:t>
      </w:r>
      <w:bookmarkStart w:id="41" w:name="pg8021_76208"/>
    </w:p>
    <w:p>
      <w:pPr>
        <w:pStyle w:val="Heading3"/>
        <w:numPr>
          <w:ilvl w:val="2"/>
          <w:numId w:val="1"/>
        </w:numPr>
        <w:rPr/>
      </w:pPr>
      <w:bookmarkStart w:id="42" w:name="__RefHeading___Toc7218987_1051229030"/>
      <w:bookmarkStart w:id="43" w:name="_Toc15"/>
      <w:bookmarkEnd w:id="41"/>
      <w:bookmarkEnd w:id="42"/>
      <w:r>
        <w:rPr>
          <w:rtl w:val="true"/>
        </w:rPr>
        <w:t xml:space="preserve">النسخة المعتمدة في التحقيق </w:t>
      </w:r>
      <w:r>
        <w:rPr>
          <w:rtl w:val="true"/>
        </w:rPr>
        <w:t>:</w:t>
      </w:r>
      <w:bookmarkEnd w:id="43"/>
    </w:p>
    <w:p>
      <w:pPr>
        <w:pStyle w:val="BookText"/>
        <w:rPr/>
      </w:pPr>
      <w:r>
        <w:rPr>
          <w:rFonts w:ascii="IRNazanin" w:hAnsi="IRNazanin" w:eastAsia="IRNazanin"/>
          <w:color w:val="111111"/>
          <w:sz w:val="28"/>
          <w:sz w:val="28"/>
          <w:szCs w:val="28"/>
          <w:rtl w:val="true"/>
          <w:lang w:bidi="fa-IR"/>
        </w:rPr>
        <w:t xml:space="preserve">أنّ النسخة المنشورة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النسخة الوحيدة التي حصلنا علیها ، فقد حاولنا الحصول علی نسخة أخري ، أو علی الأقل النسخة التي تم نسخها ضمن هذه المجموعة ، ولکن للأسف لم نوفق إلي ذلک ، وقد اتّصلنا بسماحة العلّامة الخبير السيّد أحمد الحسيني وفّقه الله ، والمشرف علی فهارس النسخ الخطّية التي حوت علیها مکتبة آية الله المرعشي العامرة ، فأخبرنا بانّ هذه النسخة غير موجودة، لذا فإنّنا بعد استخارة الله تعالي والتوکّل علیه قرّرنا الاعتماد علی هذه النسخة وتحقيق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کتابنا هو ملخّص لکتاب الارشاد ، فقد اعتمدنا کذلک علی کتاب الارشاد وقابلنا النسخة معه ، ومع المصادر الکثيرة الأخري التي راجعناها لاستخراج روايات الکتاب ، وقد أشرنا إلي نسختنا الوحيدة المعتمدة بالأصل ، والتي وقع الفراغ من کتابتها في النصف من شعبانّ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وقد کتبها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في آخر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خدمة أهل العلم الحاج عبد الرحيم بن المرحوم أبي الفضل الأفشاري الزنجاني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نقلها علی نسخة خطّية حررت بتاريخ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من سنة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وکتبت بقلم أبو الخير محمود بن عيسي بن رفيع الإمامي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استنسخها بدوره علی نسخة المؤلّف ، والتي وقع الفراغ منها في آخر نهار الاثنين ، الرابع و العشرين من شهر ربيع الأوّل سنة</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عملنا في هذه النسخة اليتيمة فکان کما يلي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 حروف النسخة في الکامبيوتر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مقابلة ما استنسخناه مع النسخة المعتمدة ، ومع إرشاد المفيد ، ومع بقية المصادر التي اعتمدناها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استخراج الروايات والمناقب من أمّهات الکتب عند الفريقين ، محاولين الاقتصار في ذلک علی الکتب المشهورة ، خوفاً من السأمّ والملل الّذي قد يحصل عند القاريء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ضبط النصّ ، وتوضيح بعض المفردات اللغوية ، و تثبيت ما نعتقد بصحته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فهارس فنّية عامة للکتاب تسهّل علی الباحث والمحقّق المراجعة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نهائية شاملة للکتاب تلافياً للأخطاء التي لا بدّ من وقوعها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وتقدير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الختام أُقدم جزيل شکري وتقديري لزوجتي الفاضلة أمّ زهراء ، والتي قامت بمهمّة صف حروف الکتاب ، ومقابلته معي ، فجزاها الله أحسن جزاء المحسنين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994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الاُولی من النسخة الأصل والمنشورة ضمن مجموعة نفسية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527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الصفحة الأخیرة من النسخة الأصل والمنشورة ضمن مجموعة نفسية </w:t>
      </w:r>
      <w:bookmarkStart w:id="44" w:name="pg8021_76220"/>
    </w:p>
    <w:p>
      <w:pPr>
        <w:pStyle w:val="Heading2"/>
        <w:numPr>
          <w:ilvl w:val="1"/>
          <w:numId w:val="1"/>
        </w:numPr>
        <w:rPr/>
      </w:pPr>
      <w:bookmarkStart w:id="45" w:name="__RefHeading___Toc7218989_1051229030"/>
      <w:bookmarkStart w:id="46" w:name="_Toc16"/>
      <w:bookmarkEnd w:id="44"/>
      <w:bookmarkEnd w:id="45"/>
      <w:r>
        <w:rPr>
          <w:rtl w:val="true"/>
        </w:rPr>
        <w:t>مقدّمه مولّف</w:t>
      </w:r>
      <w:bookmarkEnd w:id="46"/>
    </w:p>
    <w:p>
      <w:pPr>
        <w:pStyle w:val="BookText"/>
        <w:rPr/>
      </w:pPr>
      <w:r>
        <w:rPr>
          <w:rFonts w:ascii="IRNazanin" w:hAnsi="IRNazanin" w:eastAsia="IRNazanin"/>
          <w:color w:val="111111"/>
          <w:sz w:val="28"/>
          <w:sz w:val="28"/>
          <w:szCs w:val="28"/>
          <w:rtl w:val="true"/>
          <w:lang w:bidi="fa-IR"/>
        </w:rPr>
        <w:t xml:space="preserve">الحمدُ لله عظيم الشأن، قويّ السلطان ، ذي النعم والاحسان ، والکرم والامتنان ، الّذي هدانا بسيّد الأنبياء ، وأعظم الأزياء، وأعلی الأصفياء، محمّد المصطفي ، أکرم الخلائق أجمعين ، وصفوة رب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ووقانا بخير الأوّلياء، وأشرف الأوصياء ، وإمام الأتقياء ، علی المرتضي أمیر المؤمنين ، وأفضل الصديقين صلّي الله علیهما صلاة أبد الآبدين ، ودهر الداهرين، وعلی آلهما أئمّة الدين ، وهداة المسلّمين ، وعلی أصحابهما الأکارم الأمّجدين ، والتابعين لهم باحسان إلي يوم الدين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 فهذا کتاب مشتمل علی أسماء أئمة الهدي علیهم السلام ، وتاريخ أعمارهم ، وذکر مشاهدهم ، وأسماء أوّلادهم، وذکر طرف من أخبارهم المفيدة لعلم أحوالهم ، ليقف الطالب علی ذلک وقوف العارف بهم، ويظهر له فرق ما بين الدعوي والاعتقاد، موسوم بالمُستجاد من کتاب الارشاد، والله الموفّق للسداد ، المکافيء يوم المعاد </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8021_76225"/>
      <w:bookmarkStart w:id="48" w:name="pg8021_76225"/>
      <w:bookmarkEnd w:id="48"/>
    </w:p>
    <w:p>
      <w:pPr>
        <w:pStyle w:val="Heading2"/>
        <w:numPr>
          <w:ilvl w:val="1"/>
          <w:numId w:val="1"/>
        </w:numPr>
        <w:rPr/>
      </w:pPr>
      <w:bookmarkStart w:id="49" w:name="pg8021_76225"/>
      <w:bookmarkStart w:id="50" w:name="__RefHeading___Toc7218991_1051229030"/>
      <w:bookmarkStart w:id="51" w:name="_Toc17"/>
      <w:bookmarkEnd w:id="49"/>
      <w:bookmarkEnd w:id="50"/>
      <w:r>
        <w:rPr>
          <w:rtl w:val="true"/>
        </w:rPr>
        <w:t>باب عليّ بن أبي طالب في ذکر الخبر عن أمّير المؤمنين علیه السلام</w:t>
      </w:r>
      <w:bookmarkEnd w:id="5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7218993_1051229030"/>
      <w:bookmarkStart w:id="53" w:name="_Toc18"/>
      <w:bookmarkEnd w:id="52"/>
      <w:r>
        <w:rPr>
          <w:rtl w:val="true"/>
        </w:rPr>
        <w:t>النص علیه بالامامة</w:t>
      </w:r>
      <w:bookmarkEnd w:id="5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أوّل ائمّة المؤمنين ، ووُلاةِ المسلّمين ، وخلفاء الله تعالي في الدين ، بعد رسول الله الصادق الأمّين محمّد بن عبدالله خاتم النبيّين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آله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وابنُ عمّه ، ووزيرةُ علی أمّره، وصِهرُه علی ابنته فاطمة سيّدة نساء العالمين ، أمیر المؤمنين علی بن أبي طالب بن عبد المطلب بن هاشم بن عبد مناف سيّد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أفضل الصلاة والتسليم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 وُلِد بمکّة في البيت الحرام في يوم الجمعة الثلاث عشر من رجب سنة ثلاثين من عام الفيل ، ولم يُولد قبله ولا بعده مولود في بيت الله تعالي سواه ، إکراماً من الله تعالي له بذلک ، وإجلالاً لمحله في التعظيم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أسد بن هاشم بن عبد مناف رضي الله عنها ، وکانت کالأمّ لرسول الله صلّي الله علیه و آله وسلّم ، رُبي في حِجرها ، وکان شاکراً البرها، و آمَنَت به صلّي الله علیه وآله وسلّم في الأوّلين ، وهاجَرَت معه في جُملة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قبضها الله تعالي إليه کَفّنها النبي صلّي الله علیه و آله وسلّم بقميصه ليَدرَأ به عنها هوامَّ الأرض ، و توسّد في قبرها لتَأمَنَ بذلک من ضَغطة القبر ، ولقّنها الإقرارَ بولاية 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المؤمنين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التجيبَ به عند المساءلة بعد الدفن ، فخصها بهذا الفضل العظيم ، لمنزلتها من الله </w:t>
      </w:r>
    </w:p>
    <w:p>
      <w:pPr>
        <w:pStyle w:val="BookText"/>
        <w:rPr/>
      </w:pPr>
      <w:r>
        <w:rPr>
          <w:rFonts w:ascii="IRNazanin" w:hAnsi="IRNazanin" w:eastAsia="IRNazanin"/>
          <w:color w:val="111111"/>
          <w:sz w:val="28"/>
          <w:sz w:val="28"/>
          <w:szCs w:val="28"/>
          <w:rtl w:val="true"/>
          <w:lang w:bidi="fa-IR"/>
        </w:rPr>
        <w:t>ومنه علیه السلام ، والخبرُ بذلک مشهو</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أمیرُ المؤمنين علی بن أبي طالب وإخوته علیهم السلام أوّل من ولد من هاشم مرتين ، وحاز بذلک مع النُشوء في حِجر رسول الله صلّي الله علیه وآله والتأدّب به الشرفين ، وهو أوّل من آمن بالله عزّ وجلّ وبرسوله صلّي الله علیه و آله وسلّم من أهل البيت والأصحاب ، وأوّل ذَکَرٍ دعاء النبي صلّي الله علیه و آله إلي الإسلام فأجاب ، ولم يزل يَنصرُ الدين ، ويُجاهِد المشرکين ، ويَذُبّ عن الإيمان ، ويَقتُل أهل الزيغ والطغيان ، ويَنشرُ معالم السنّة والقرآن ، ويَحکُم بالعدل ويَأمُر بالإحسان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مقامه مع رسول الله صلّي الله علیه و آله بعد البعثة ثلاثاً وعشرين سنة ، منها ثلاث عشرة سنة بمکّة قبل الهجرة مشارکة له في مِحَنهِ کلّها ، متحمّلاً عنه أکثر أثقاله ؛ وعشر سنين بعد الهجرة بالمدينة يُکافِح عنه المشرکين ، ويُجاهد دونه الکافرين ، ويقيه</w:t>
      </w:r>
      <w:r>
        <w:rPr>
          <w:rStyle w:val="FootnoteAnchor"/>
          <w:rtl w:val="true"/>
        </w:rPr>
        <w:footnoteReference w:id="32"/>
      </w:r>
      <w:r>
        <w:rPr>
          <w:rFonts w:ascii="IRNazanin" w:hAnsi="IRNazanin" w:eastAsia="IRNazanin"/>
          <w:color w:val="111111"/>
          <w:sz w:val="28"/>
          <w:sz w:val="28"/>
          <w:szCs w:val="28"/>
          <w:rtl w:val="true"/>
          <w:lang w:bidi="fa-IR"/>
        </w:rPr>
        <w:t xml:space="preserve">بنفسه من أعدائه في الدين ، إلي أنّ قَبَضه الله تعالي إلي جنّته ورَفَعه في علّيّين ، فمضي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ولأمیر المؤمنين علیه السلام يومئذٍ ثلاث وثلاثون سنة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فاختلفت الأمّة في إمامته يومَ وفاة رسول الله صلّي الله علیه و آله ؛ فقالت 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هاشم کافّة ولمّان و عمّار وأبو ذرّ والمِقداد و خُزيمة بن ثابت ذو الشهادتين وأبو أيّوب الأنصاري وجابر بن عبدالله الأنصاري وأبو سعيد الخُدري ، وأمّثالهم من جلة</w:t>
      </w:r>
      <w:r>
        <w:rPr>
          <w:rStyle w:val="FootnoteAnchor"/>
          <w:rtl w:val="true"/>
        </w:rPr>
        <w:footnoteReference w:id="33"/>
      </w:r>
      <w:r>
        <w:rPr>
          <w:rFonts w:ascii="IRNazanin" w:hAnsi="IRNazanin" w:eastAsia="IRNazanin"/>
          <w:color w:val="111111"/>
          <w:sz w:val="28"/>
          <w:sz w:val="28"/>
          <w:szCs w:val="28"/>
          <w:rtl w:val="true"/>
          <w:lang w:bidi="fa-IR"/>
        </w:rPr>
        <w:t xml:space="preserve">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الخليفةَ بعد </w:t>
      </w:r>
    </w:p>
    <w:p>
      <w:pPr>
        <w:pStyle w:val="BookText"/>
        <w:rPr/>
      </w:pPr>
      <w:r>
        <w:rPr>
          <w:rFonts w:ascii="IRNazanin" w:hAnsi="IRNazanin" w:eastAsia="IRNazanin"/>
          <w:color w:val="111111"/>
          <w:sz w:val="28"/>
          <w:sz w:val="28"/>
          <w:szCs w:val="28"/>
          <w:rtl w:val="true"/>
          <w:lang w:bidi="fa-IR"/>
        </w:rPr>
        <w:t>رسول الله صلّي الله علیه و اله و الإمام لفضله علی کافّة الأنام بما اجتمع له من خِصال الفضل والرأي والکمال ، من سَبقه الجماعةَ إلي الإيمان ، والتّبريز علیهم في العلم بالأحکام ، والتقدّم لهم في الجهاد ، والبَينونِة منهم بالغاية في الورع والزهد والصلاح ، و اختصاصِه من النبي صلّي الله علیه و آله في القربي بما لم يَشرکه فيه أحدُ من ذوي الأرحام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لنصّ الله جلّ اسمه علی ولايته في القرآن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وَليُّکُم اللهُ وَرَسُولُه وَالَّذينَ آمَنُوا الَّذينَ يُقيمُونَ الصَّلاةَ وَيُؤتُونَ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ومعلومُ أنّه لم يزکّ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وقد اتفق المفسّرون والمحدّثون وعلمّاء الأثر علی نزول هذه الآية الشريفة في أمیر المؤمنين علی علیه السلام ، وروره بأسانيد وطرق کثيرة تنتهي إلي جماعة من کبار الصحابة والمفسّرين، قال السيّد ابن طاووس في 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أنَّ محمّد بن العبّاس بن الماهيار المعروف بابن الحجام قد رواه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في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تسعين طريقاً بأسانيد متّصلة، کلّها أو جلّها من رجال المخالفين لأهل البيت علیهم السلام ، وذکر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عثمّان بن عفان، الزبير بن العوّام، عبد الرحمن بن عوف، سعد بن أبي وقاص، طلحة بن عبد الله، عبدالله بن عباس، أبو رافع، جابر بن عبدالله الأنصاري، أبو ذر، الخليل بن مرّة، علی بن الحسين علیه السلام ، أبو جعفر محمّد بن علی علیه السلام ، جعفر بن محمّد علیه السلام ، أبو هاشم عبدالله بن محمّد بن الحنفية ، مجاهد المکّي، محمّد بن السري، عطاء بن السائب،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يضاف إلي ذلک ما وجدتُه في مصادر 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عمّار بن ياسر، سَلَمة بن کهيل، أنس بن مالک، عبدالله بن سلام، المقداد بن الأسود الکندي، عبد الملک بن جريح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في أنساب الأشراف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الحاکم النيشابوري في معرفة علوم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الحبري في ما نزل من القرآن في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الشجري في أمّاليه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 الواحدي في أسباب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الحافظ أبو نعيم الأصفهاني في ما نزل من القرآن في علی علیه السلام علی ما في النور المشتعل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ابن عساکر في ترجمة الإمام أمیر المؤمنين علیه السلام من تاريخ دمشق </w:t>
      </w:r>
      <w:r>
        <w:rPr>
          <w:rFonts w:eastAsia="IRNazanin" w:cs="IRNazanin"/>
          <w:color w:val="111111"/>
          <w:sz w:val="28"/>
          <w:szCs w:val="28"/>
          <w:lang w:bidi="fa-IR"/>
        </w:rPr>
        <w:t>409/2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الجويني في فرائد السمطين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ابن المغازلي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الکنجي في کفاية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الحاکم الحسکاني في شواهد التنزيل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بأکثر من أربعة وعشرين طريقاً، السيوطي في الباب النقول</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الجصاص في أحکام القرآن</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الخوارزمي في المناقب</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الشوکاني في فتح القدير</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الخطيب في المتّفق والمفترق عن ابن عبّاس، وعن عبد الرزّاق وعبد بن حميد وأبي الشيخ وابن مردويه والطبراني في الأوسط عن عمّار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حال رکوعه غيره علیه السلام ، وقد ثبت</w:t>
      </w:r>
    </w:p>
    <w:p>
      <w:pPr>
        <w:pStyle w:val="BookText"/>
        <w:rPr/>
      </w:pPr>
      <w:r>
        <w:rPr>
          <w:rFonts w:ascii="Amiri" w:hAnsi="Amiri" w:eastAsia="Amiri" w:cs="Amiri"/>
          <w:color w:val="111111"/>
          <w:sz w:val="28"/>
          <w:sz w:val="28"/>
          <w:szCs w:val="28"/>
          <w:rtl w:val="true"/>
          <w:lang w:bidi="ar-SA"/>
        </w:rPr>
        <w:t xml:space="preserve">في اللغة أنّ الوَلي هو الأوّلي بلا خلاف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کان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 بالناس من أنفسهم ، لکونه ولهم بالنصّ في التبيان ، وَجَبَت طاعتهُ علی کافّتهم بجَليّ البيان، کما وَجَبَت طاعةُ الله وطاعة رسوله صلّي الله علیه و آله بما تَضَمَّنه الخبرُ عن ولايتهما للخلق من هذه الآية بواضح البرهان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وبقول النبيّ صلّي الله علیه و آله يومَ الدار </w:t>
      </w:r>
      <w:r>
        <w:rPr>
          <w:rStyle w:val="FootnoteAnchor"/>
          <w:rtl w:val="true"/>
        </w:rPr>
        <w:footnoteReference w:id="36"/>
      </w:r>
      <w:r>
        <w:rPr>
          <w:rFonts w:ascii="IRNazanin" w:hAnsi="IRNazanin" w:eastAsia="IRNazanin"/>
          <w:color w:val="111111"/>
          <w:sz w:val="28"/>
          <w:sz w:val="28"/>
          <w:szCs w:val="28"/>
          <w:rtl w:val="true"/>
          <w:lang w:bidi="fa-IR"/>
        </w:rPr>
        <w:t xml:space="preserve">، وقد جَمَع بني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للإنّذار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أربعون رجلاً يومئذ يزيدون رجلا أو ينقصون رجلا فيما ذکره الرواة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عبد المطلب ان الله بعثني إلي الخلق کافة ، وبعثني إليکم خاصّة ، فقال عزّ من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وَانذِر عَشِيرَتکَ الأَقرَبينَ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 وأنا أدعوکم إلي کلمتين خفيفتين علی اللسان، ثقيلتين في الميزان ، تملکون بهما العرب والعجم، وتنقاد لکم بهما الأمّم، وتدخلون بهما الجنة ، و تنجون بهما من النار، شهادة أن لا إله إلّا الله ، وانّي رسول الله ، فمن يُجيبني إلي هذا الأمّر، </w:t>
      </w:r>
    </w:p>
    <w:p>
      <w:pPr>
        <w:pStyle w:val="BookText"/>
        <w:rPr/>
      </w:pPr>
      <w:r>
        <w:rPr>
          <w:rFonts w:ascii="IRNazanin" w:hAnsi="IRNazanin" w:eastAsia="IRNazanin"/>
          <w:color w:val="111111"/>
          <w:sz w:val="28"/>
          <w:sz w:val="28"/>
          <w:szCs w:val="28"/>
          <w:rtl w:val="true"/>
          <w:lang w:bidi="fa-IR"/>
        </w:rPr>
        <w:t>ويُؤازِرني علی القيام به ، يَکُن أخي ووصيّي ووزيري ووارثي وخليفتي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يجب منهم أحد، فقام أمیر المؤمنين علیه السلام من بينهم بين يديه ، وهو أصغرهم يومئذٍ سنّاً، وأحمشهم</w:t>
      </w:r>
      <w:r>
        <w:rPr>
          <w:rStyle w:val="FootnoteAnchor"/>
          <w:rtl w:val="true"/>
        </w:rPr>
        <w:footnoteReference w:id="38"/>
      </w:r>
      <w:r>
        <w:rPr>
          <w:rFonts w:ascii="Amiri" w:hAnsi="Amiri" w:eastAsia="Amiri" w:cs="Amiri"/>
          <w:color w:val="111111"/>
          <w:sz w:val="28"/>
          <w:sz w:val="28"/>
          <w:szCs w:val="28"/>
          <w:rtl w:val="true"/>
          <w:lang w:bidi="ar-SA"/>
        </w:rPr>
        <w:t xml:space="preserve">ساقاً ، وأرمهصُم </w:t>
      </w:r>
      <w:r>
        <w:rPr>
          <w:rStyle w:val="FootnoteAnchor"/>
          <w:rtl w:val="true"/>
        </w:rPr>
        <w:footnoteReference w:id="39"/>
      </w:r>
      <w:r>
        <w:rPr>
          <w:rFonts w:ascii="IRNazanin" w:hAnsi="IRNazanin" w:eastAsia="IRNazanin"/>
          <w:color w:val="111111"/>
          <w:sz w:val="28"/>
          <w:sz w:val="28"/>
          <w:szCs w:val="28"/>
          <w:rtl w:val="true"/>
          <w:lang w:bidi="fa-IR"/>
        </w:rPr>
        <w:t xml:space="preserve">عيناً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أؤازرک علی هذا الأمّر، فقال له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فأنت أخي ووصيّي ووزيري ووارثي وخليفتي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صريحُ القول في الاستخلاف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وبقوله صلّي الله علیه و آله يوم غدير خم وقد جمع الأمّة لسماع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أوّلي بکم منکم بأنفسکم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النسق من غير فصل بين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ورواه الترمذي في سننه </w:t>
      </w:r>
      <w:r>
        <w:rPr>
          <w:rFonts w:eastAsia="IRNazanin" w:cs="IRNazanin"/>
          <w:color w:val="111111"/>
          <w:sz w:val="28"/>
          <w:szCs w:val="28"/>
          <w:lang w:bidi="fa-IR"/>
        </w:rPr>
        <w:t>633/5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صحيحُ، ابن ماجه في سننه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الحاکم في المستدرک</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البغوي في مصابيح الشتة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4767</w:t>
      </w:r>
      <w:r>
        <w:rPr>
          <w:rFonts w:ascii="IRNazanin" w:hAnsi="IRNazanin" w:eastAsia="IRNazanin"/>
          <w:color w:val="111111"/>
          <w:sz w:val="28"/>
          <w:sz w:val="28"/>
          <w:szCs w:val="28"/>
          <w:rtl w:val="true"/>
          <w:lang w:bidi="fa-IR"/>
        </w:rPr>
        <w:t xml:space="preserve">، أحمد بن حنبل في مسنده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الدولابي في الذريّة الطاهرة</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الشجري في أمّاليه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القاضي عياض في الشفاء </w:t>
      </w:r>
      <w:r>
        <w:rPr>
          <w:rFonts w:eastAsia="IRNazanin" w:cs="IRNazanin"/>
          <w:color w:val="111111"/>
          <w:sz w:val="28"/>
          <w:szCs w:val="28"/>
          <w:lang w:bidi="fa-IR"/>
        </w:rPr>
        <w:t>468/1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علاء الدين ابن بلبانّ في الإحسان بترتيب صحيح ابن حبّان</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الخطيب البغدادي في تاريخ بغداد </w:t>
      </w:r>
      <w:r>
        <w:rPr>
          <w:rFonts w:eastAsia="IRNazanin" w:cs="IRNazanin"/>
          <w:color w:val="111111"/>
          <w:sz w:val="28"/>
          <w:szCs w:val="28"/>
          <w:lang w:bidi="fa-IR"/>
        </w:rPr>
        <w:t>474/5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ابن عساکر في ترجمة الإمام أمیر المؤمنين علیه السلام من تاريخ دمشق </w:t>
      </w:r>
      <w:r>
        <w:rPr>
          <w:rFonts w:eastAsia="IRNazanin" w:cs="IRNazanin"/>
          <w:color w:val="111111"/>
          <w:sz w:val="28"/>
          <w:szCs w:val="28"/>
          <w:lang w:bidi="fa-IR"/>
        </w:rPr>
        <w:t>395/1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وأخرجه الهيثمّي في مجمع الزوائد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بأکثر من ثمّانيةوعشرين طريقاً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فأوجبَ له علیهم من فرض الطاعة والولاية ما کان له علیهم ، ممّا قارهم به من ذلک ، فلم يتنا 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ظاهرُ في النصّ علیه بالإمامة والاستخلاف له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وبقوله علیه السلام له عند توجّهه إلي تبوک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موسي إلّا أنّه لا نبيَّ بعدي</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وراجع الطريف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وأهل البيت علیهم السلام في المکتبة العربية رقم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فأوجب له الوزارة والتخصّص بالمودّة والفضل علی الکافّة ، والخلافة علیهم في حياته وبعد وفاته ، لشهادة القرآن بذلک کله لهارون من موسي علی نبيّنا وعلیهما السلام ؛ قال الله عزّ وجلّ مخبرة عن موسي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 و آُشدُد بهِ أزري ، وَأشرِکهُ في أمّري و کَي نُسَبِحَکَ کَثيراً وَنَذکُرَکَ کَثيراً و إنَّکَ کُنتَ بِنَا بَصيراً قَال قَد أوتِيتَ سُؤلَکَ يَا مَوسي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 لهارون علی نبينا</w:t>
      </w:r>
    </w:p>
    <w:p>
      <w:pPr>
        <w:pStyle w:val="BookText"/>
        <w:rPr/>
      </w:pPr>
      <w:r>
        <w:rPr>
          <w:rFonts w:ascii="IRNazanin" w:hAnsi="IRNazanin" w:eastAsia="IRNazanin"/>
          <w:color w:val="111111"/>
          <w:sz w:val="28"/>
          <w:sz w:val="28"/>
          <w:szCs w:val="28"/>
          <w:rtl w:val="true"/>
          <w:lang w:bidi="fa-IR"/>
        </w:rPr>
        <w:t>وعلیه السلام شرکةُ موسي علیه السلام في النبوّة ، ووزارتهُ علی تأدية الرسالة ، وشدُّ أزره في النصرة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استخلافه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الخلُفني في قَؤمِي وَاصلح وَلاَ تَتَّبِع سَبِيلَ المُفسِدِینَ</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فثبتت له خلافته بحکم التنزيل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جعل رسول الله صلّي الله علیه و آله لأمیر المؤمنين علیه السلام جميع منازل هارون من موسي علیهما السلام في الحُکم له منه إلّا النبوّة ، وجبت له وزارةُ الرسول علیه و آله السلام ، وشدّ الأزر بالنصرة والفضل والمحبة ، لمّا تقتضيه هذه الخصال من ذلک في الحقّيقة ، ثمّ الخلافة في الحياة بالصريح ، وبعد النبوّة بتخصيص الاستثناء لمّا أخرج منها بذکر البعد ، وأمّثالُ هذه الحجج کثيرة ممّا يطول بذکره الکتاب ،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إمامةُ أمیر المؤمنين علیه السلام بعد النبي صلّي الله علیه و آله ثلاثينَ سَنة ، منها أربعُ وعشرين سنة وأشهر ممنوعاً من التصرّف في أحکامها ، مستعمِلاً للتقيّة والمُداراة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خمس سنين وأشهر مُمتَحنَاً بجهاد المنافقين من الناکثين والقاسطين والمّارقين </w:t>
      </w:r>
      <w:r>
        <w:rPr>
          <w:rStyle w:val="FootnoteAnchor"/>
          <w:rtl w:val="true"/>
        </w:rPr>
        <w:footnoteReference w:id="43"/>
      </w:r>
      <w:r>
        <w:rPr>
          <w:rFonts w:ascii="IRNazanin" w:hAnsi="IRNazanin" w:eastAsia="IRNazanin"/>
          <w:color w:val="111111"/>
          <w:sz w:val="28"/>
          <w:sz w:val="28"/>
          <w:szCs w:val="28"/>
          <w:rtl w:val="true"/>
          <w:lang w:bidi="fa-IR"/>
        </w:rPr>
        <w:t xml:space="preserve">، مَضطَهدَاً يفتن الضالّين ، کما کان رسول الله صلّي الله علیه و آله ثلاث عشرة سنة من نبوته ممنوعة من أحکامها، خائفاً و محبوساً وهارباً ومطروداً، لا يتمکن من جهاد الکافرين ، ولا يستطيع دفعاً عن المؤمنين، ثمّ هاجر وأقام بعد الهجرة عشر سنين مجاهداً للمشرکين مُمتَحناً بالمنافقين ، إلي أن قبضه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واسکنه جنات النعيم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وفاةُأمیر المؤمنين علیه السلام قبيلَ الفجر من ليلة الجمعة ، ليلة </w:t>
      </w:r>
    </w:p>
    <w:p>
      <w:pPr>
        <w:pStyle w:val="BookText"/>
        <w:rPr/>
      </w:pPr>
      <w:r>
        <w:rPr>
          <w:rFonts w:ascii="IRNazanin" w:hAnsi="IRNazanin" w:eastAsia="IRNazanin"/>
          <w:color w:val="111111"/>
          <w:sz w:val="28"/>
          <w:sz w:val="28"/>
          <w:szCs w:val="28"/>
          <w:rtl w:val="true"/>
          <w:lang w:bidi="fa-IR"/>
        </w:rPr>
        <w:t xml:space="preserve">إحدي وعشرين من شهر رمضان سنة أربعين من الهجرة ، قتيلاً بالسيف ، قتله ابنُ مُلجَم المُرادي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الکوفة ؛ وقد خرج علیه السلام يُوِقظ الناسَ لصلاة الصبح ليلة التاسع عشر من شهر رمضان ، وقد کان ارتَصدَه من أوّل الليل لذلک ، فلمّا مر به في المسجد وهو مستخف بأمّره ، ممّاک بإظهار النوم في جملة النيام ، ثار إليه فضربه علی أمّ رأسه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مسموماً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يومَ تسعة عشرة وليلَة عشرين ويومها وليلة إحدي وعشرين إلي نَحو الثلث الآخر من الليل ، ثمّ قضي نَحبه صلوات الله علیه شهيداً ولقي ربَّه مظلوماً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علیه السلام يعلم ذلک قبل أوانه ويُخبر به الناس قبلَ زمانه ، و تولّي غسله وتکفينه ابناه الحسنُ والحسين علیهما السلام بأمّره، وحملاه إلي القري من نَجَف الکوفة ، فدَفَناه هناک وعَفّيا</w:t>
      </w:r>
      <w:r>
        <w:rPr>
          <w:rStyle w:val="FootnoteAnchor"/>
          <w:rtl w:val="true"/>
        </w:rPr>
        <w:footnoteReference w:id="44"/>
      </w:r>
      <w:r>
        <w:rPr>
          <w:rFonts w:ascii="IRNazanin" w:hAnsi="IRNazanin" w:eastAsia="IRNazanin"/>
          <w:color w:val="111111"/>
          <w:sz w:val="28"/>
          <w:sz w:val="28"/>
          <w:szCs w:val="28"/>
          <w:rtl w:val="true"/>
          <w:lang w:bidi="fa-IR"/>
        </w:rPr>
        <w:t xml:space="preserve">موضِع قبره ، بوصيّة کانت منه إليهما علیهما السلام في ذلک ، لمّا کان يعلمه صلوات الله علیه من دولة بني أمّية من بعده ، واعتقادهم في عَداوته ، وما ينتهون إليه بسوءِ النيّات فيه من قبيح الفعال والمقال ما تمکّنوا من ذلک ، فلم يزل قبرهُ علیه السلام مخفيّاً حتّي دَلّ علیه الصادقُ جعفر بن محمّد علیهما السلام في الدَولة العبَاسية ، وزاره عند وروده إلي أبي جعفر المنصور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فَعَرَفَته الشيعة واستأنَفوا إذ ذاک زيارته صلّي الله علیه وعلی ذُرّيته الطاهرين ، وکان سنّه علیه السلام يوم وفاته ثلاثاً وستّين سنة</w:t>
      </w:r>
      <w:r>
        <w:rPr>
          <w:rFonts w:eastAsia="IRNazanin" w:cs="IRNazanin"/>
          <w:color w:val="111111"/>
          <w:sz w:val="28"/>
          <w:szCs w:val="28"/>
          <w:rtl w:val="true"/>
          <w:lang w:bidi="fa-IR"/>
        </w:rPr>
        <w:t xml:space="preserve">. </w:t>
      </w:r>
      <w:bookmarkStart w:id="54" w:name="pg8021_76256"/>
    </w:p>
    <w:p>
      <w:pPr>
        <w:pStyle w:val="Heading3"/>
        <w:numPr>
          <w:ilvl w:val="2"/>
          <w:numId w:val="1"/>
        </w:numPr>
        <w:rPr/>
      </w:pPr>
      <w:bookmarkStart w:id="55" w:name="__RefHeading___Toc7218995_1051229030"/>
      <w:bookmarkStart w:id="56" w:name="_Toc19"/>
      <w:bookmarkEnd w:id="54"/>
      <w:bookmarkEnd w:id="55"/>
      <w:r>
        <w:rPr>
          <w:rtl w:val="true"/>
        </w:rPr>
        <w:t>الأخبار التي جاءت بذکره عليّه السلام الحادثَ قبل کونه ، وعلمهِ به قبل حدوثه</w:t>
      </w:r>
      <w:bookmarkEnd w:id="56"/>
    </w:p>
    <w:p>
      <w:pPr>
        <w:pStyle w:val="Heading4"/>
        <w:numPr>
          <w:ilvl w:val="3"/>
          <w:numId w:val="1"/>
        </w:numPr>
        <w:rPr/>
      </w:pPr>
      <w:bookmarkStart w:id="57" w:name="__RefHeading___Toc7218997_1051229030"/>
      <w:bookmarkStart w:id="58" w:name="_Toc20"/>
      <w:bookmarkEnd w:id="57"/>
      <w:r>
        <w:rPr>
          <w:rtl w:val="true"/>
        </w:rPr>
        <w:t>مقتل أمّير المؤمنين عليّه السلام</w:t>
      </w:r>
      <w:bookmarkEnd w:id="58"/>
    </w:p>
    <w:p>
      <w:pPr>
        <w:pStyle w:val="BookText"/>
        <w:rPr/>
      </w:pPr>
      <w:r>
        <w:rPr>
          <w:rFonts w:ascii="Amiri" w:hAnsi="Amiri" w:eastAsia="Amiri" w:cs="Amiri"/>
          <w:color w:val="111111"/>
          <w:sz w:val="28"/>
          <w:sz w:val="28"/>
          <w:szCs w:val="28"/>
          <w:rtl w:val="true"/>
          <w:lang w:bidi="ar-SA"/>
        </w:rPr>
        <w:t>ما أخبر به علئُّ بن المُنذِر الطريفي ، عن أبي الفضل العبدي</w:t>
      </w:r>
      <w:r>
        <w:rPr>
          <w:rStyle w:val="FootnoteAnchor"/>
          <w:rtl w:val="true"/>
        </w:rPr>
        <w:footnoteReference w:id="46"/>
      </w:r>
      <w:r>
        <w:rPr>
          <w:rFonts w:ascii="IRNazanin" w:hAnsi="IRNazanin" w:eastAsia="IRNazanin"/>
          <w:color w:val="111111"/>
          <w:sz w:val="28"/>
          <w:sz w:val="28"/>
          <w:szCs w:val="28"/>
          <w:rtl w:val="true"/>
          <w:lang w:bidi="fa-IR"/>
        </w:rPr>
        <w:t xml:space="preserve">عن فِطر، عن أبي الطفيل عامر بن واثلة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أمیر المؤمنين علی أبن أبي طالب علیه السلام الناس للبيعة ، فجاء عبدُ الرحمن بن مُلجم المُرادي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مرّتين أو ثلاثاً ثمّ بايعه ، وقال عند بيعته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يَحبس أشقاها؟ فوالّذي نفسي بيده لتُخضَبن هذه من هذا، ووضع يده علی لِحيته ورأسه ؛ فلمّا أدبر ابنُ مُلجم لعنه الله عنه منصرفاً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حَيازيمَکَ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لاقيک</w:t>
      </w:r>
    </w:p>
    <w:p>
      <w:pPr>
        <w:pStyle w:val="BookText"/>
        <w:rPr/>
      </w:pPr>
      <w:r>
        <w:rPr>
          <w:rFonts w:ascii="Amiri" w:hAnsi="Amiri" w:eastAsia="Amiri" w:cs="Amiri"/>
          <w:color w:val="111111"/>
          <w:sz w:val="28"/>
          <w:sz w:val="28"/>
          <w:szCs w:val="28"/>
          <w:rtl w:val="true"/>
          <w:lang w:bidi="ar-SA"/>
        </w:rPr>
        <w:t xml:space="preserve">ولا تَجزَع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 بواديک</w:t>
      </w:r>
    </w:p>
    <w:p>
      <w:pPr>
        <w:pStyle w:val="BookText"/>
        <w:rPr/>
      </w:pPr>
      <w:r>
        <w:rPr>
          <w:rFonts w:ascii="Amiri" w:hAnsi="Amiri" w:eastAsia="Amiri" w:cs="Amiri"/>
          <w:color w:val="111111"/>
          <w:sz w:val="28"/>
          <w:sz w:val="28"/>
          <w:szCs w:val="28"/>
          <w:rtl w:val="true"/>
          <w:lang w:bidi="ar-SA"/>
        </w:rPr>
        <w:t>کما أضحّکّکّ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کذَاکَ الدهرُ يُبکيک</w:t>
      </w:r>
      <w:r>
        <w:rPr>
          <w:rStyle w:val="FootnoteAnchor"/>
          <w:rtl w:val="true"/>
        </w:rPr>
        <w:footnoteReference w:id="4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الأخير أثبتناه من الارشاد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الحسن بن محبوب ، عن أبي حَمزة الثُماليّ ، عن أبي إسحاق البسَّيعيّ ، عن الأصبغ بن ثباته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ابنُ ملجم لعنه الله إلي أمیر المؤمنين علیه السلام فبايعه فيمن بايع ، ثمّ أدبر عنه ، فدعاه أمیر المؤمنين علیه السلام فتوثق منه ، وتوقد علیه ألا يغدر ولا ينکث ففعل ، ثمّ أدبر عنه فدعاه الثانية فتوثق منه ، وتوقد علیه ألا يغدر ولا ينکث ففعل ، ثمّ أدبر عنه فدعاه الثالثة فتوثّق منه ، وتوکّد علیه ألّا يَغدر ولا يَنکث ، فقال ابن ملجم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رأيک فعلت هذا بأحد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أريد حياته </w:t>
      </w:r>
      <w:r>
        <w:rPr>
          <w:rStyle w:val="FootnoteAnchor"/>
          <w:rtl w:val="true"/>
        </w:rPr>
        <w:footnoteReference w:id="49"/>
      </w:r>
      <w:r>
        <w:rPr>
          <w:rFonts w:ascii="Amiri" w:hAnsi="Amiri" w:eastAsia="Amiri" w:cs="Amiri"/>
          <w:color w:val="111111"/>
          <w:sz w:val="28"/>
          <w:sz w:val="28"/>
          <w:szCs w:val="28"/>
          <w:rtl w:val="true"/>
          <w:lang w:bidi="ar-SA"/>
        </w:rPr>
        <w:t>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عَذيرک</w:t>
      </w:r>
      <w:r>
        <w:rPr>
          <w:rStyle w:val="FootnoteAnchor"/>
          <w:rtl w:val="true"/>
        </w:rPr>
        <w:footnoteReference w:id="50"/>
      </w:r>
      <w:r>
        <w:rPr>
          <w:rFonts w:ascii="IRNazanin" w:hAnsi="IRNazanin" w:eastAsia="IRNazanin"/>
          <w:color w:val="111111"/>
          <w:sz w:val="28"/>
          <w:sz w:val="28"/>
          <w:szCs w:val="28"/>
          <w:rtl w:val="true"/>
          <w:lang w:bidi="fa-IR"/>
        </w:rPr>
        <w:t>من خليلک من مرادِ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أري انّک تفي بما قلت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سليمان الضّبيعي</w:t>
      </w:r>
      <w:r>
        <w:rPr>
          <w:rStyle w:val="FootnoteAnchor"/>
          <w:rtl w:val="true"/>
        </w:rPr>
        <w:footnoteReference w:id="53"/>
      </w:r>
      <w:r>
        <w:rPr>
          <w:rFonts w:ascii="IRNazanin" w:hAnsi="IRNazanin" w:eastAsia="IRNazanin"/>
          <w:color w:val="111111"/>
          <w:sz w:val="28"/>
          <w:sz w:val="28"/>
          <w:szCs w:val="28"/>
          <w:rtl w:val="true"/>
          <w:lang w:bidi="fa-IR"/>
        </w:rPr>
        <w:t xml:space="preserve">، عن المعلی بن زياد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عبد الرحمن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أمیر المؤمنين علیه السلام يَستحمِله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المؤمنين ، إحملني</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إليه أمیر المؤمنين علیه السلام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عبد الرحمن بن مُلجم المرادي؟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الرحمن بن ملجم المرادي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غَزوان إحمله علی الأشقر ، فجاء بفرس اشقر فرکِبه ابنُ ملجم عليه اللعنة وأخذ بعنانه ، فلمّا ولّي قال أمیر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عَذيرک من خليلک من مرادِ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أمّره ما کان ، وضَرب أمیر المؤمنين علیه السلام، قُبض علیه وقد خرج من المسجد ، فجيء به إلي أمیر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کنت أصنع بک ما أصنع ، وأنا أعلم أنّک قاتلي ، ولکن کنت أفعلُ ذلک بکَ لأستظهِرَ بالله علیک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عبدالله بن موسي ، عن الحسن بن دينار ، عن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علی بن أبي طالب علیه السلام في الليلة التي قُتِل في صَبيحتها ، ولم يَخرُج إلي المسجد لصلاة الليل علی عادته ، فقالت له ابنته أمّ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الّذي قد أشهرک ؟ فقال انّي مقتول لو قد اصبحت ، وأتاه ابن النباح فأذنه بالصلاة ، فمشي غير بعيد ثمّ رجع ، فقالت له أمّ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جَعدة فليصل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مُروا جَعدة فلُيصلّ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مفرّ من الأجل ، فخرج إلي المسجد ، فإذا هو بالرجل قد سَهِر ليلته کلّها يَرصُدُه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بَردَ السحر نام، فحرّکه أمیر المؤمنين علیه السلام برجله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فقام إليه فضربه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ورُوي 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المؤمنين علیه السلام سَهر في تلک الليلة، وأکثر الخروج والنظر إلي السماء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کَذَبتُ ولا کُذِبتُ، وإنّها الليلة التي وَعِدتُ بها ، ثمّ يعاود مضجعه ، فلمّا طلع الفجر شدّ ازاره و خرج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أشدُد حَيازيمک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لاقيک</w:t>
      </w:r>
    </w:p>
    <w:p>
      <w:pPr>
        <w:pStyle w:val="BookText"/>
        <w:rPr/>
      </w:pPr>
      <w:r>
        <w:rPr>
          <w:rFonts w:ascii="IRNazanin" w:hAnsi="IRNazanin" w:eastAsia="IRNazanin"/>
          <w:color w:val="111111"/>
          <w:sz w:val="28"/>
          <w:sz w:val="28"/>
          <w:szCs w:val="28"/>
          <w:rtl w:val="true"/>
          <w:lang w:bidi="fa-IR"/>
        </w:rPr>
        <w:t>ولا تجزع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 بواديک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إلي صحن الدار استقبله الإوَرزُّ صحن في وجهه ، فجعلوا يَطرُدونهنّ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صوائح تتبعها نوائح ، ثمّ خرج فأُصيب علیه السلام</w:t>
      </w:r>
      <w:r>
        <w:rPr>
          <w:rStyle w:val="FootnoteAnchor"/>
          <w:rtl w:val="true"/>
        </w:rPr>
        <w:footnoteReference w:id="56"/>
      </w:r>
      <w:bookmarkStart w:id="59" w:name="pg8021_76270"/>
    </w:p>
    <w:p>
      <w:pPr>
        <w:pStyle w:val="Heading3"/>
        <w:numPr>
          <w:ilvl w:val="2"/>
          <w:numId w:val="1"/>
        </w:numPr>
        <w:rPr/>
      </w:pPr>
      <w:bookmarkStart w:id="60" w:name="__RefHeading___Toc7218999_1051229030"/>
      <w:bookmarkStart w:id="61" w:name="_Toc21"/>
      <w:bookmarkEnd w:id="59"/>
      <w:bookmarkEnd w:id="60"/>
      <w:r>
        <w:rPr>
          <w:rtl w:val="true"/>
        </w:rPr>
        <w:t>الأخبار الواردة في سبب قتله عليّه السلام</w:t>
      </w:r>
      <w:bookmarkEnd w:id="61"/>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الأخبار الواردة بسبب قتله علیه السلام وکيف کان الأمّر في ذلک</w:t>
      </w:r>
    </w:p>
    <w:p>
      <w:pPr>
        <w:pStyle w:val="BookText"/>
        <w:rPr/>
      </w:pPr>
      <w:r>
        <w:rPr>
          <w:rFonts w:ascii="IRNazanin" w:hAnsi="IRNazanin" w:eastAsia="IRNazanin"/>
          <w:color w:val="111111"/>
          <w:sz w:val="28"/>
          <w:sz w:val="28"/>
          <w:szCs w:val="28"/>
          <w:rtl w:val="true"/>
          <w:lang w:bidi="fa-IR"/>
        </w:rPr>
        <w:t xml:space="preserve">ما رواه جماعة من أهل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أبو مِخنَف لوط بن يحيي ، وإسماعيل بن راشد ، وغيرهما ، أنّ نفراًمن الخوارج إجتمعوا بمکّة ، فتذاکروا الأمّراء فعابوهم وهابوا أعمالهم علیهم ، وذکروا أهل النهروان و ترحموا علیهم،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انّا شرينا أنفسنا لله عزّ وجلّ ، فأتينا أئمّة الضلال فَطلَبنا عزتهم</w:t>
      </w:r>
      <w:r>
        <w:rPr>
          <w:rStyle w:val="FootnoteAnchor"/>
          <w:rtl w:val="true"/>
        </w:rPr>
        <w:footnoteReference w:id="57"/>
      </w:r>
      <w:r>
        <w:rPr>
          <w:rFonts w:ascii="IRNazanin" w:hAnsi="IRNazanin" w:eastAsia="IRNazanin"/>
          <w:color w:val="111111"/>
          <w:sz w:val="28"/>
          <w:sz w:val="28"/>
          <w:szCs w:val="28"/>
          <w:rtl w:val="true"/>
          <w:lang w:bidi="fa-IR"/>
        </w:rPr>
        <w:t>فأرحنا منهم العباد والبلاد ، وثأرنا لإخواننا الشهداء بالنهروان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فتعاهدوا عند انقضاء الحج علی ذلک ، فقال عبد الرحمن بن ملجم المرادي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أکفيکم علیاً ، وقال البُرک بن عبدالله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أکفيکم معاوية ، وقال عمرو بن بکر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أکفيکم عَمرو بن العاص ؛ وتعاهدوا علی ذلک ، وتواثقوا علیه وعلی الوفاء به ، واتَّعدوا لشهر رمضان في ليلة تسعة عشر ، ثمّ تفرّقوا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ابن ملجم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عدِادُه في کِندَة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قَدِمَ الکوفة ، فلقي بها أصحابه وکتمهم خبره</w:t>
      </w:r>
      <w:r>
        <w:rPr>
          <w:rStyle w:val="FootnoteAnchor"/>
          <w:rtl w:val="true"/>
        </w:rPr>
        <w:footnoteReference w:id="58"/>
      </w:r>
      <w:r>
        <w:rPr>
          <w:rFonts w:ascii="IRNazanin" w:hAnsi="IRNazanin" w:eastAsia="IRNazanin"/>
          <w:color w:val="111111"/>
          <w:sz w:val="28"/>
          <w:sz w:val="28"/>
          <w:szCs w:val="28"/>
          <w:rtl w:val="true"/>
          <w:lang w:bidi="fa-IR"/>
        </w:rPr>
        <w:t xml:space="preserve">مخافة أن يَنتشر منه شيء، فبينا هو في ذلک إذ زار </w:t>
      </w:r>
    </w:p>
    <w:p>
      <w:pPr>
        <w:pStyle w:val="BookText"/>
        <w:rPr/>
      </w:pPr>
      <w:r>
        <w:rPr>
          <w:rFonts w:ascii="IRNazanin" w:hAnsi="IRNazanin" w:eastAsia="IRNazanin"/>
          <w:color w:val="111111"/>
          <w:sz w:val="28"/>
          <w:sz w:val="28"/>
          <w:szCs w:val="28"/>
          <w:rtl w:val="true"/>
          <w:lang w:bidi="fa-IR"/>
        </w:rPr>
        <w:t xml:space="preserve">رجلاً من أصحابه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تيم الرباب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فصادف عنده قَطام بنت الأخضر التيميّة ، وکان أمیر المؤمنين علیه السلام قتل أباها وأخاها بالنهروان ، وکانت من أجمل نساء أهل زمانّها ، فلمّا رآها ابنُ مُلجم شُغِف بها واشتدّ إعجابهُ بها، فسأل في نکاحها وخطبها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تُسمّي لي من الصداق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احتَکِمي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محتکمة علیک ثلاثة آلاف درهم ، ووصيفاً وخادماً ، وقتل علی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جميع ما سألت و وصفتِ ، فأمّا قتلُ علی بن أبي طالب فانّي الي بذلک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تلتمس غِرّته ، فإنّ أنت قتلته شفيت نفسي وهنَّاک العيش معي، وإنّ قُتِلتَ فما عند الله خيرُ لک من الدنيا وما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أقدمني هذا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هارباً منه لا آمن مع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سألتني من قتل علی بن أبي طالب ، فلک ما سألتِ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طالبةُ لک بعض من يُساعدک ويقويک علی ذلک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فبعثت إلي وَردان بن مُجالد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تَيم الرِباب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فخبّرته الخبر وسألته معونة ابن ملجم لعنه الله ، فاحتمل لها ذلک ، وخرج ابن ملجم لعنه الله فأتي رجلا من أشجع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شبيب بن بجرة ، فخبّره الخبر ، وسأل منه المساعدّة علی قتل علی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شبيب علی رأي الخوارج ، فأجابه إلي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وأقبل ابن ملجم لعنه الله ومعه الاثنين ليلة الأربعاء لتسع عشر خلت من شهر رمضان سنة أربعين من الهجرة ، فدخلوا علی قطام وهي معتکفة في المسجد الأعظم قد ضربت علیها قبة ، فقالوا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 رأينا علی قتل هذا الرجل ، فدعت لهم بحرير فعصبت به صدورهم ، وتقلّدوا أسيافهم ومضوا فجلسوا مقابل السُدّة التي کان يخرج منها أمیر المؤمنين علیه السلام إلي الصلاة ، وقد کانوا ألقوا إلي الأشعث بن قيس ما في نفوسهم من العزيمة علی قتل أمیر المؤمنين علیه السلام ، وواطأهم علیه ، وحضر الأشعث بن قيس في تلک الليلة لمعونتهم علی ما اجتمعوا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الثلث الأخير من الليل ، أقبل أمیر المؤمنين علیه السلام ينادي الصلاة الصلاة ، فسبق إليه ابن ملجم لعنه الله فضربه علی أمّ رأسه بالسيف ، وکان مسمومة، وضربه شبيب لعنه الله فأخطأه ووقعت ضربته في الطاق، وهرب القوم نحو أبواب المسجد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يَفُوتنّکم الرجل، وتبادر الناس لأخذهم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شبيب بن بُجرة علیه اللعنة فأخذه رجل فَصرعه وجلس علی صدره، وأخذ السيف من يده ليَقتُلَه به ، فرأي الناس يَقصدون نحوه فخشي أن يعجّلوا علیه ولا يَسمعوا منه ، فوثَب عن صدره وخَلّاه وطرح السيف من يده ، ومضي شبيب هارباً حتّي دخل منزله ، ودخل علیه ابنُ عمّ له ، فرآه يَحُلّ الحرير عن صدره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لعلّک قتلت أمیر المؤمنين علیه السلام ؟ فأراد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فذهب ابن عمّه فاشتمل علی سيفه ، ودخل علیه فضربه حتّي قتله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ابن ملجم لعنه الله ، فإنّ رجلاً من همدان لَحِقَه وطرحَ علیه قطيفة </w:t>
      </w:r>
      <w:r>
        <w:rPr>
          <w:rStyle w:val="FootnoteAnchor"/>
          <w:rtl w:val="true"/>
        </w:rPr>
        <w:footnoteReference w:id="59"/>
      </w:r>
      <w:r>
        <w:rPr>
          <w:rFonts w:ascii="IRNazanin" w:hAnsi="IRNazanin" w:eastAsia="IRNazanin"/>
          <w:color w:val="111111"/>
          <w:sz w:val="28"/>
          <w:sz w:val="28"/>
          <w:szCs w:val="28"/>
          <w:rtl w:val="true"/>
          <w:lang w:bidi="fa-IR"/>
        </w:rPr>
        <w:t>کانت في يده، ثمّ صرعه وأخذ السيف من يده، وجاء به إلي أمیر المؤمنين علیه السلام ، وأفلت الثالث فانسلّ بين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أُدخِلَ ابن ملجم لعنه الله علی أمیر المؤمنين علیه السلام نَظر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 إنّ أنا مِتُّ فاقتُلوه کما قتلني ، وإنّ عشتُ رأيتُ فيه رأيي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ابتعتهُ بألف و سَمَمتُه بألف ، فإنّ خانتي فأبعده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فأُخرِجَ من بين يَدي أمیر المؤمنين علیه السلام ، وإنّ الناس ينهشون لحمه بأسنانهم کأنّهم سباع،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 ماذا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أهلکت أمّة محمّدٍ وقتلت خير الناس ، وإنّه لصامت ما ينطق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به إلي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الناس إلي أمیر المؤمنين علیه السلام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المؤمنين مُرنا بأمّرک في عدوّ الله ، فقد أهلک الأمّة وأفسد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عشتُ رأيت فيه رأيي ، وإنّ هَلکتُ فاصنعوا به ما يصنع بقاتل النبيّ صلّي الله علیه و آله ، اقتلوه ثمّ حَرَّقوه بعد ذلک بالنار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علیه السلام عندما أدخل ابن ملجم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بالنفس، إنّ أنا مت فاقتلوه کما قتلني ، وإنّ عشت رأيت فيه رأيي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هذه الأحاديث التي تقول بإنّ الناس قامت بتقطيع أطراف ابن ملجم و تعذيبه، والتمثيل بجنته وحرقها من مفتريات الخوارج إعظاماً لشأن ابن ملجم ، أو من مفتريات بني أمّية لتدنيس ساحة أهل البيت علیهم السلام وهناک دليل آخر علی ضعف هذه الأحاديث ، وهو الحديث الّذي يؤکّد بأنّ الإمام الحسن علیه</w:t>
      </w:r>
    </w:p>
    <w:p>
      <w:pPr>
        <w:pStyle w:val="BookText"/>
        <w:rPr/>
      </w:pPr>
      <w:r>
        <w:rPr>
          <w:rFonts w:ascii="IRNazanin" w:hAnsi="IRNazanin" w:eastAsia="IRNazanin"/>
          <w:color w:val="111111"/>
          <w:sz w:val="28"/>
          <w:sz w:val="28"/>
          <w:szCs w:val="28"/>
          <w:rtl w:val="true"/>
          <w:lang w:bidi="fa-IR"/>
        </w:rPr>
        <w:t xml:space="preserve">السلام قتل ابن ملجم بيده ، حيث أنّ الطبري ساق القضية کما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علی علیه السلام نهي الحسن علیه السلام عن المثلة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لا ألفيتکم تخوضون دماء المسلّمين تقولون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أمیر المؤمنين ، قتل أمیر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يقتلت إلّا قاتلي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متّ من ضربته فاضربه ضربةً بضربة ولا تمثّل بالرجل فإنّي 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إيّاکم والمُثلة ولو بالکلب العقور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علیه السلام بعث إلي ابن ملجم فأخذ فقال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في خصلة ؟ إنّي والله ما أعطيت عهداً إلّا وفيت به إنّي کنت قد أعطيت الله عهداً عند الحطيم أن أقتل علیاً ومعاوية أو أمّوت دونهما ، فإنّ شئت خلّيت بيني وبينه ولک الله علی إنّ لم أقتله أو قتلته ثمّ بقيت أن آتيک حتي أضع يدي في يدک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حتي تعاين النار فلا ، ثمّ قدّمه فقتله ثمّ أخذه الناس فأدرجوه بواري ثمّ أحرقوه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قاله الطبري في سياقه للحادثة ، علمّاً أنّه في روايات أخري ذکر أن الناس قاموا بتعذيب ابن ملجم ، حيث قطعوا يداه ورجلاه ، وأستقرض جسده ، و وقُطع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قبل قتل ابن ملجم، فکيف اذن يمکن لإنّسان مُثل به هکذا أن يبقي حيّاً بعدها ، وکيف يمکن له أن يحاور الإمام الحسن</w:t>
      </w:r>
    </w:p>
    <w:p>
      <w:pPr>
        <w:pStyle w:val="BookText"/>
        <w:rPr/>
      </w:pPr>
      <w:r>
        <w:rPr>
          <w:rFonts w:ascii="IRNazanin" w:hAnsi="IRNazanin" w:eastAsia="IRNazanin"/>
          <w:color w:val="111111"/>
          <w:sz w:val="28"/>
          <w:sz w:val="28"/>
          <w:szCs w:val="28"/>
          <w:rtl w:val="true"/>
          <w:lang w:bidi="fa-IR"/>
        </w:rPr>
        <w:t xml:space="preserve">علیه السلام ، بل ويطلب منه أن يذهب إلي الشام لقتل معاوية الّذي نجا من المؤامرة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قضي أمیرُ المؤمنين علیه السلام نحبه ، وفرغ أهله من دفنه، جلس الحسن بن علی علیهما السلام وأمّر أن يُؤتي بابن ملجم لعنه الله ، فجيء به ، فلمّا وقف بين يديه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 قتلت أمیر المؤمنين ، وأعظمت الفساد في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به فضُرِبت عنقُه ، واستَوهبت امّ الهيثمّ بنت الأسود النخعيّة جثّته منه لتتولّي إحراقها بالنار ، فَوهَبها لها فأحرقتها بالنّار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أمّر قطام وقتل أمیر المؤمنين علیه السلام يقول الشاعر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فلم أرَ مَهراً، ساقَهُ ذُو 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کَمَهِر قَطامٍ من غنيّ ومعدمٍ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آلافٍ وعبدٍ وقَينةٍ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علی بالحُسام المصَمَّم</w:t>
      </w:r>
    </w:p>
    <w:p>
      <w:pPr>
        <w:pStyle w:val="BookText"/>
        <w:rPr/>
      </w:pPr>
      <w:r>
        <w:rPr>
          <w:rFonts w:ascii="IRNazanin" w:hAnsi="IRNazanin" w:eastAsia="IRNazanin"/>
          <w:color w:val="111111"/>
          <w:sz w:val="28"/>
          <w:sz w:val="28"/>
          <w:szCs w:val="28"/>
          <w:rtl w:val="true"/>
          <w:lang w:bidi="fa-IR"/>
        </w:rPr>
        <w:t>فلا مهرَ أغلي من علی وإنّ 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نملک إلّا دون قتل ابن ملجم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تضمن للآثام لا در درة ولاتي عقاباً غير ما متصرم</w:t>
      </w:r>
    </w:p>
    <w:p>
      <w:pPr>
        <w:pStyle w:val="BookText"/>
        <w:rPr/>
      </w:pPr>
      <w:r>
        <w:rPr>
          <w:rFonts w:ascii="IRNazanin" w:hAnsi="IRNazanin" w:eastAsia="IRNazanin"/>
          <w:color w:val="111111"/>
          <w:sz w:val="28"/>
          <w:sz w:val="28"/>
          <w:szCs w:val="28"/>
          <w:rtl w:val="true"/>
          <w:lang w:bidi="fa-IR"/>
        </w:rPr>
        <w:t xml:space="preserve">وقد قال أبو بکر بن حمّاد التاهرتي معارضاً لهذه الأبيات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لابن ملجم والأقدار 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هدمت ويلک للإسلام أرکانا</w:t>
      </w:r>
    </w:p>
    <w:p>
      <w:pPr>
        <w:pStyle w:val="BookText"/>
        <w:rPr/>
      </w:pPr>
      <w:r>
        <w:rPr>
          <w:rFonts w:ascii="IRNazanin" w:hAnsi="IRNazanin" w:eastAsia="IRNazanin"/>
          <w:color w:val="111111"/>
          <w:sz w:val="28"/>
          <w:sz w:val="28"/>
          <w:szCs w:val="28"/>
          <w:rtl w:val="true"/>
          <w:lang w:bidi="fa-IR"/>
        </w:rPr>
        <w:t>قتلت أفضل من يمشي علی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الناس إسلاماً وإيمانا</w:t>
      </w:r>
    </w:p>
    <w:p>
      <w:pPr>
        <w:pStyle w:val="BookText"/>
        <w:rPr/>
      </w:pPr>
      <w:r>
        <w:rPr>
          <w:rFonts w:ascii="Amiri" w:hAnsi="Amiri" w:eastAsia="Amiri" w:cs="Amiri"/>
          <w:color w:val="111111"/>
          <w:sz w:val="28"/>
          <w:sz w:val="28"/>
          <w:szCs w:val="28"/>
          <w:rtl w:val="true"/>
          <w:lang w:bidi="ar-SA"/>
        </w:rPr>
        <w:t>وأعلم الناس بالقرآن ثمّ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الرسول لنا شرعاً وتبيانا</w:t>
      </w:r>
    </w:p>
    <w:p>
      <w:pPr>
        <w:pStyle w:val="BookText"/>
        <w:rPr/>
      </w:pPr>
      <w:r>
        <w:rPr>
          <w:rFonts w:ascii="Amiri" w:hAnsi="Amiri" w:eastAsia="Amiri" w:cs="Amiri"/>
          <w:color w:val="111111"/>
          <w:sz w:val="28"/>
          <w:sz w:val="28"/>
          <w:szCs w:val="28"/>
          <w:rtl w:val="true"/>
          <w:lang w:bidi="ar-SA"/>
        </w:rPr>
        <w:t>صهر النبي ومولاه وناصره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مناقبه نورا وبرهانا</w:t>
      </w:r>
    </w:p>
    <w:p>
      <w:pPr>
        <w:pStyle w:val="BookText"/>
        <w:rPr/>
      </w:pPr>
      <w:r>
        <w:rPr>
          <w:rFonts w:ascii="IRNazanin" w:hAnsi="IRNazanin" w:eastAsia="IRNazanin"/>
          <w:color w:val="111111"/>
          <w:sz w:val="28"/>
          <w:sz w:val="28"/>
          <w:szCs w:val="28"/>
          <w:rtl w:val="true"/>
          <w:lang w:bidi="fa-IR"/>
        </w:rPr>
        <w:t>وأمّا الرجلان اللّذان کانا مع ابن ملجم لعنهم الله أجمعين علی قتل معاوية وعمرو بن العاص ، فإنّ أحدهما ضرب معاوية وهو راکع فوقعت ضربته في أليته ونجّا منها ، وأخذ وقُتِل من وقته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الآخر فإنّه وافي عَمرو في تلک الليلة ، وقد وَجد عِلّةً فاستخلف رجلاً يصلّي بالناس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خارجة بن أبي حبيبة العامري ، فضربه بسيفه وهو يظنّ أنّه عمرو بن العاص ، فأُخذ وأُتي به عمرو فقتله ، ومات خارجة في اليوم الثاني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62" w:name="pg8021_76288"/>
    </w:p>
    <w:p>
      <w:pPr>
        <w:pStyle w:val="BookText"/>
        <w:rPr/>
      </w:pPr>
      <w:bookmarkEnd w:id="62"/>
      <w:r>
        <w:rPr>
          <w:rFonts w:ascii="IRNazanin" w:hAnsi="IRNazanin" w:eastAsia="IRNazanin"/>
          <w:color w:val="111111"/>
          <w:sz w:val="28"/>
          <w:sz w:val="28"/>
          <w:szCs w:val="28"/>
          <w:rtl w:val="true"/>
          <w:lang w:bidi="fa-IR"/>
        </w:rPr>
        <w:t>فصل</w:t>
      </w:r>
    </w:p>
    <w:p>
      <w:pPr>
        <w:pStyle w:val="Heading3"/>
        <w:numPr>
          <w:ilvl w:val="2"/>
          <w:numId w:val="1"/>
        </w:numPr>
        <w:rPr/>
      </w:pPr>
      <w:bookmarkStart w:id="63" w:name="__RefHeading___Toc7219001_1051229030"/>
      <w:bookmarkStart w:id="64" w:name="_Toc22"/>
      <w:bookmarkEnd w:id="63"/>
      <w:r>
        <w:rPr>
          <w:rtl w:val="true"/>
        </w:rPr>
        <w:t>الأخبار التي جاءت بموضع قبر أمير المؤمنين عليه السلام</w:t>
      </w:r>
      <w:bookmarkEnd w:id="64"/>
    </w:p>
    <w:p>
      <w:pPr>
        <w:pStyle w:val="BookText"/>
        <w:rPr/>
      </w:pPr>
      <w:r>
        <w:rPr>
          <w:rFonts w:ascii="IRNazanin" w:hAnsi="IRNazanin" w:eastAsia="IRNazanin"/>
          <w:color w:val="111111"/>
          <w:sz w:val="28"/>
          <w:sz w:val="28"/>
          <w:szCs w:val="28"/>
          <w:rtl w:val="true"/>
          <w:lang w:bidi="fa-IR"/>
        </w:rPr>
        <w:t>و من الأخبار التي جاءت بموضع قبر أمير المؤمنين علیه السلام وشرح الحال في دفنه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عبّاد بن يعقوب الرواجِنّي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حيّان بن علی الغنوي </w:t>
      </w:r>
      <w:r>
        <w:rPr>
          <w:rStyle w:val="FootnoteAnchor"/>
          <w:rtl w:val="true"/>
        </w:rPr>
        <w:footnoteReference w:id="65"/>
      </w:r>
      <w:r>
        <w:rPr>
          <w:rFonts w:ascii="IRNazanin" w:hAnsi="IRNazanin" w:eastAsia="IRNazanin"/>
          <w:color w:val="111111"/>
          <w:sz w:val="28"/>
          <w:sz w:val="28"/>
          <w:szCs w:val="28"/>
          <w:rtl w:val="true"/>
          <w:lang w:bidi="fa-IR"/>
        </w:rPr>
        <w:t xml:space="preserve">قال حدّثني مولي لعلی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أمیر المؤمنين صلوات الله علیه الوفاة قال للحسن والحسين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فاحملاني علی سريري ، ثمّ أخرجاني واحِملا مؤخّر السرير فإنّکما تُکفَيان مقدَّمَهُ، ثمّ ائتيا بي الغرييّن</w:t>
      </w:r>
      <w:r>
        <w:rPr>
          <w:rStyle w:val="FootnoteAnchor"/>
          <w:rtl w:val="true"/>
        </w:rPr>
        <w:footnoteReference w:id="66"/>
      </w:r>
      <w:r>
        <w:rPr>
          <w:rFonts w:ascii="IRNazanin" w:hAnsi="IRNazanin" w:eastAsia="IRNazanin"/>
          <w:color w:val="111111"/>
          <w:sz w:val="28"/>
          <w:sz w:val="28"/>
          <w:szCs w:val="28"/>
          <w:rtl w:val="true"/>
          <w:lang w:bidi="fa-IR"/>
        </w:rPr>
        <w:t xml:space="preserve">، فإنّکما ستريان صخره </w:t>
      </w:r>
    </w:p>
    <w:p>
      <w:pPr>
        <w:pStyle w:val="BookText"/>
        <w:rPr/>
      </w:pPr>
      <w:r>
        <w:rPr>
          <w:rFonts w:ascii="Amiri" w:hAnsi="Amiri" w:eastAsia="Amiri" w:cs="Amiri"/>
          <w:color w:val="111111"/>
          <w:sz w:val="28"/>
          <w:sz w:val="28"/>
          <w:szCs w:val="28"/>
          <w:rtl w:val="true"/>
          <w:lang w:bidi="ar-SA"/>
        </w:rPr>
        <w:t xml:space="preserve">بيضاء تَلمَعُ نوراً ، فاحتفِرا فيها فإنّکما تجدان فيهاساجةً ، فادِفناني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أخرجناه وجعلنا نحمل مؤخّر السرير ونُکفي مُقدَّمَهُ، وجعلنا نسمع دَوِيّاً وحَفيفاً حتي أتينا الغَريّين ، فإذا صخرة بيضاء تَلمعُ نوراً، فاحتفرنا فإذا ساجَةُ مکتوب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ممّا ادّخرها نوح لعلی ابن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فدفنّاه فيها ، وانصرفنا ونحن مسرورون بإکرام الله تعالي لأمیر المؤمنين علیه السلام فلَحِقَنا قوم من الشيعة لم يشهدوا الصلاة علیه ، فأخبرناهم بما جري وبإکرام الله تعالي أمیرَ المؤمنين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نُحبّ أنّ تعاين من أمّره ما عاينتم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الموضع قد عقي أثرهُ بوصيّةٍ منه علیه السلام، فمضوا وعادوا إلينا فقالوا انّهم احتقروا فلم يروا شيئاً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محمّد بن عمّارة</w:t>
      </w:r>
      <w:r>
        <w:rPr>
          <w:rStyle w:val="FootnoteAnchor"/>
          <w:rtl w:val="true"/>
        </w:rPr>
        <w:footnoteReference w:id="6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 عن جابر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محمّد بن علی الباقر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دُفن أمیر المؤمنين علیه السلام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بناحية الغريّين ، ودُفن قبل طلوع الشمس ، ودخل قبره </w:t>
      </w:r>
    </w:p>
    <w:p>
      <w:pPr>
        <w:pStyle w:val="BookText"/>
        <w:rPr/>
      </w:pPr>
      <w:r>
        <w:rPr>
          <w:rFonts w:ascii="IRNazanin" w:hAnsi="IRNazanin" w:eastAsia="IRNazanin"/>
          <w:color w:val="111111"/>
          <w:sz w:val="28"/>
          <w:sz w:val="28"/>
          <w:szCs w:val="28"/>
          <w:rtl w:val="true"/>
          <w:lang w:bidi="fa-IR"/>
        </w:rPr>
        <w:t>الحسنُ والحسين ومحمّد بنو علی وعبدالله بن جعفر رضوان الله علیهم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يعقوب بن يزيد ، عن أبي عمير ، عن رجاله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للحسين والحسن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دفنتم أمیر المؤمنين علیه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به ليلا علی مسجد الأشعث ، حتي خرجنا به إلي الظهر بجنب الغربيين ، فدفتاه هناک </w:t>
      </w:r>
      <w:r>
        <w:rPr>
          <w:rStyle w:val="FootnoteAnchor"/>
          <w:rtl w:val="true"/>
        </w:rPr>
        <w:footnoteReference w:id="7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محمّد بن زکريا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عن أبي عائشة </w:t>
      </w:r>
      <w:r>
        <w:rPr>
          <w:rStyle w:val="FootnoteAnchor"/>
          <w:rtl w:val="true"/>
        </w:rPr>
        <w:footnoteReference w:id="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حازم </w:t>
      </w:r>
      <w:r>
        <w:rPr>
          <w:rStyle w:val="FootnoteAnchor"/>
          <w:rtl w:val="true"/>
        </w:rPr>
        <w:footnoteReference w:id="7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يوماً مع الرشيد من الکوفة نتصيد، فصرنا إلي ناحية الغربيين والثوية</w:t>
      </w:r>
      <w:r>
        <w:rPr>
          <w:rStyle w:val="FootnoteAnchor"/>
          <w:rtl w:val="true"/>
        </w:rPr>
        <w:footnoteReference w:id="73"/>
      </w:r>
      <w:r>
        <w:rPr>
          <w:rFonts w:ascii="IRNazanin" w:hAnsi="IRNazanin" w:eastAsia="IRNazanin"/>
          <w:color w:val="111111"/>
          <w:sz w:val="28"/>
          <w:sz w:val="28"/>
          <w:szCs w:val="28"/>
          <w:rtl w:val="true"/>
          <w:lang w:bidi="fa-IR"/>
        </w:rPr>
        <w:t xml:space="preserve">، فرأينا ظِباءً فأرسلنا علیها الصقور والکلاب ، فحاولتها ساعة ثمّ لجأت الظباء إلي أکمةٍ فوقفت علیها، فسقطت الصقور ناحية ، ورجعت الکلاب ، فَعجب الرشيد من ذلک ، ثمّ أن الظباء هبطت </w:t>
      </w:r>
    </w:p>
    <w:p>
      <w:pPr>
        <w:pStyle w:val="BookText"/>
        <w:rPr/>
      </w:pPr>
      <w:r>
        <w:rPr>
          <w:rFonts w:ascii="IRNazanin" w:hAnsi="IRNazanin" w:eastAsia="IRNazanin"/>
          <w:color w:val="111111"/>
          <w:sz w:val="28"/>
          <w:sz w:val="28"/>
          <w:szCs w:val="28"/>
          <w:rtl w:val="true"/>
          <w:lang w:bidi="fa-IR"/>
        </w:rPr>
        <w:t xml:space="preserve">من الأکمة فهبطت الصقور والکلاب ، ففعلن ذلک مراراً ثلاثاً </w:t>
      </w:r>
      <w:r>
        <w:rPr>
          <w:rStyle w:val="FootnoteAnchor"/>
          <w:rtl w:val="true"/>
        </w:rPr>
        <w:footnoteReference w:id="74"/>
      </w:r>
      <w:r>
        <w:rPr>
          <w:rFonts w:ascii="IRNazanin" w:hAnsi="IRNazanin" w:eastAsia="IRNazanin"/>
          <w:color w:val="111111"/>
          <w:sz w:val="28"/>
          <w:sz w:val="28"/>
          <w:szCs w:val="28"/>
          <w:rtl w:val="true"/>
          <w:lang w:bidi="fa-IR"/>
        </w:rPr>
        <w:t>،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أرکضوا، فمن لقيتموه فأتوني به ، فأتينا بشيخ من بني أسد ، فقال 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ما هذه الأکمة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جعلت لي الأمّان أخبرتک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عهد الله و ميثاقه ألا اهِيجک ولا أوذيک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آبائه أنّهم کانوا يقولون أن في هذه الأکمة قبر علی بن أبي طالب علیه السلام ، وقد جعله الله حرماً لا يأوي إليه شيء إلّا 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هارون ودعا بماء فتوضّأ وصلّي عند الأکمة و تمغ علیها وجعل يبکي ، ثمّ انصرفنا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عيسي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والمراد من محمّد بن عائشة هو عبيدالله بن محمّد بن عائشة وأطلق علیه اسم أبيه مجاز</w:t>
      </w:r>
    </w:p>
    <w:p>
      <w:pPr>
        <w:pStyle w:val="BookText"/>
        <w:rPr/>
      </w:pPr>
      <w:r>
        <w:rPr>
          <w:rFonts w:ascii="IRNazanin" w:hAnsi="IRNazanin" w:eastAsia="IRNazanin"/>
          <w:color w:val="111111"/>
          <w:sz w:val="28"/>
          <w:sz w:val="28"/>
          <w:szCs w:val="28"/>
          <w:rtl w:val="true"/>
          <w:lang w:bidi="fa-IR"/>
        </w:rPr>
        <w:t xml:space="preserve">فکأن قلبي لم يقبل ذلک ، فلمّا کان بعد ذلک حججت إلي مکة ، فرأيت بها ياسراً رحّال الرشيد ، وکان يجلس معنا إذا طُفناء فجري الحديث إلي أنّ قال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لي الرشيد ليلة من الليالي ، وقد قَدِمنا من مکّة فنزلنا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ياسر، قل لعيسي بن جعفر فليرکب ، فرکبا جميعاً ، وکنت معهما، حتّي إذا صرنا إلي الغربيين ، فأمّا عيسي فطرح نفسه فنام ، وأمّا الرشيد فجاء إلي أکمةٍ فصلّي عندها ، وکلّما صلّي رکعتين دعا و بکي و تمرغ علی الأکمة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عمّ أنا والله أعرف فضلک وسابقتک ، وبک والله جلست مجلسي الّذي أنا فيه ، و أنت أنت ، ولکنَّ ولدک يؤذوني ويخرجون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يقوم فيصلّي ثمّ يعيد هذا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ويدعو ويبکي ، حتّي إذا کان وقت السحر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ياسر ، أقِم عيسي، فأقمته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عيسي ، قم فصلِّ عند قبر ابن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ابن عمومتي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علی بن أبي طالب علیه السلام ، فتوضّأ عيسي وقام يصلّي ، فلم يزالا کذلک حتي طلع الفجر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المؤمنين أدرکک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فرکبنا ورجعنا إلي الکوفة</w:t>
      </w:r>
      <w:r>
        <w:rPr>
          <w:rStyle w:val="FootnoteAnchor"/>
          <w:rtl w:val="true"/>
        </w:rPr>
        <w:footnoteReference w:id="76"/>
      </w:r>
      <w:bookmarkStart w:id="65" w:name="pg8021_76303"/>
    </w:p>
    <w:p>
      <w:pPr>
        <w:pStyle w:val="Heading3"/>
        <w:numPr>
          <w:ilvl w:val="2"/>
          <w:numId w:val="1"/>
        </w:numPr>
        <w:rPr/>
      </w:pPr>
      <w:bookmarkStart w:id="66" w:name="__RefHeading___Toc7219003_1051229030"/>
      <w:bookmarkStart w:id="67" w:name="_Toc23"/>
      <w:bookmarkEnd w:id="65"/>
      <w:bookmarkEnd w:id="66"/>
      <w:r>
        <w:rPr>
          <w:rtl w:val="true"/>
        </w:rPr>
        <w:t>طرف من أخبار أمير المؤمنين عليه السلام وفضائله ومناقبه والمرويّ من معجزاته وبيّناته</w:t>
      </w:r>
      <w:bookmarkEnd w:id="67"/>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من أخبار أمير المؤمنين عليه السلام وفضائله ومناقبه والمرويّ من معجزاته وبيّناته</w:t>
      </w:r>
    </w:p>
    <w:p>
      <w:pPr>
        <w:pStyle w:val="BookText"/>
        <w:rPr/>
      </w:pPr>
      <w:r>
        <w:rPr>
          <w:rFonts w:ascii="IRNazanin" w:hAnsi="IRNazanin" w:eastAsia="IRNazanin"/>
          <w:color w:val="111111"/>
          <w:sz w:val="28"/>
          <w:sz w:val="28"/>
          <w:szCs w:val="28"/>
          <w:rtl w:val="true"/>
          <w:lang w:bidi="fa-IR"/>
        </w:rPr>
        <w:t>مناقبه</w:t>
      </w:r>
    </w:p>
    <w:p>
      <w:pPr>
        <w:pStyle w:val="BookText"/>
        <w:rPr/>
      </w:pPr>
      <w:r>
        <w:rPr>
          <w:rFonts w:ascii="IRNazanin" w:hAnsi="IRNazanin" w:eastAsia="IRNazanin"/>
          <w:color w:val="111111"/>
          <w:sz w:val="28"/>
          <w:sz w:val="28"/>
          <w:szCs w:val="28"/>
          <w:rtl w:val="true"/>
          <w:lang w:bidi="fa-IR"/>
        </w:rPr>
        <w:t>فمن ذلک ما جاءت به الأخبار في تقدم إيمانه بالله ورسوله علیه و آله السلام وسبقه به کاقة المکلفين من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أخبرني أبو الجيش المظفر بن محمّد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بکر محمّد بن أحمد بن أبي الثلج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أحمد بن القاسم البرقي</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في سواد بغداد قريبة من المزرقة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السلام بن صالح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خثيم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أسد بن عبيدة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يحيي بن عفيف ،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العبّاس بن عبد المطلب رضي الله عنه بمکّة قبل أن يظهر أمّر النبي صلّي الله</w:t>
      </w:r>
    </w:p>
    <w:p>
      <w:pPr>
        <w:pStyle w:val="BookText"/>
        <w:rPr/>
      </w:pPr>
      <w:r>
        <w:rPr>
          <w:rFonts w:ascii="IRNazanin" w:hAnsi="IRNazanin" w:eastAsia="IRNazanin"/>
          <w:color w:val="111111"/>
          <w:sz w:val="28"/>
          <w:sz w:val="28"/>
          <w:szCs w:val="28"/>
          <w:rtl w:val="true"/>
          <w:lang w:bidi="fa-IR"/>
        </w:rPr>
        <w:t xml:space="preserve">علیه و آله فجاء شاب فنظر إلي السماء حتي تخلّقت الشمس ، ثمّ استقبل الکعبة فقام يُصلّي، ثمّ جاء غلام فقام عن يمينه ، ثمّ جاءت امرأة فقامت خلفهما ، فرکع الشابُّ فرکع الغلام و المرأة ، ثمّ رفع الشابُّ رأسه فرفعا ، ثمّ سجد الشابُّ فسجدا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 أمّر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عظيم ، أتدري من هذا الشابُّ ؟ هذا محمّد بن عبدالله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أتدري من هذا الغلام ؟ هذا علی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أتدري من هذه المرأة؟ هذه خديجة بنت محويلد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أخي هذا حدّثني أنّ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بهذا الدين الّذي هو علیه ، ولا والله ما علی ظهر الأرض علی هذا الدين غير هؤلاء الثلاثة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أخبرني أبو حفص عُمر بن محمّد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ابن أبي الثلج ، عن أحمد بن القاسم البرقي ، عن أبي صالح سهل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جاز 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المعمّر عبّاد بن عبدالصمد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 بن مالک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وعلی علی سبع سنين ، وذلک أنّه لم يُرفع إلي السماء شهادة أنّ لا إله إلّا الله وأنّ محمّداً رسول الله إلّا منّي ومن علی</w:t>
      </w:r>
      <w:r>
        <w:rPr>
          <w:rStyle w:val="FootnoteAnchor"/>
          <w:rtl w:val="true"/>
        </w:rPr>
        <w:footnoteReference w:id="7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عن أحمد بن القاسم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نوح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علی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مُعاذة العدوية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علیه السلام علی منبر البصرة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الصدّيق الأکبر ، آمنت قبل أن يُؤمِنَ أبو بکر ، وأسلّمتُ قبل أن يسلّم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 نصر محمّد بن أبي الحسن المقريء البصير </w:t>
      </w:r>
      <w:r>
        <w:rPr>
          <w:rStyle w:val="FootnoteAnchor"/>
          <w:rtl w:val="true"/>
        </w:rPr>
        <w:footnoteReference w:id="81"/>
      </w:r>
      <w:r>
        <w:rPr>
          <w:rFonts w:ascii="IRNazanin" w:hAnsi="IRNazanin" w:eastAsia="IRNazanin"/>
          <w:color w:val="111111"/>
          <w:sz w:val="28"/>
          <w:sz w:val="28"/>
          <w:szCs w:val="28"/>
          <w:rtl w:val="true"/>
          <w:lang w:bidi="fa-IR"/>
        </w:rPr>
        <w:t>الشيرواني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محمّد بن أبي الثلج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النوفلي ، عن محمّد بن عبد الحميد ، عن عمرو بن عبد الغفار الفقيمي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إبراهيم بن حيّان، 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بجيلة</w:t>
      </w:r>
      <w:r>
        <w:rPr>
          <w:rStyle w:val="FootnoteAnchor"/>
          <w:rtl w:val="true"/>
        </w:rPr>
        <w:footnoteReference w:id="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وعمّار حاجين ، فنزلنا عند أبي ذر رحمه الله تعالي فأقمنا عنده ثلاثة أيام ، فلمّا دنا ما الخفوف </w:t>
      </w:r>
      <w:r>
        <w:rPr>
          <w:rStyle w:val="FootnoteAnchor"/>
          <w:rtl w:val="true"/>
        </w:rPr>
        <w:footnoteReference w:id="83"/>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 إنّا لا نراه إلّا وقد دنا الاختلاط من الناس ، فما تري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إلِزم کتاب الله وعلی بن أبي طالب ، فأشهد علی رسول الله صلّي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آمن بي ، وأوّل من يصافحني يوم القيامة ، وهو الصديق الأکبر ، والفاروق بين الحقّ والباطل ، وانّه يعسوب المؤمنين ، والمّال يعسوب الظّلمه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المفيد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في هذا المعني کثيرة، وشواهدها جمّة</w:t>
      </w:r>
      <w:r>
        <w:rPr>
          <w:rFonts w:eastAsia="IRNazanin" w:cs="IRNazanin"/>
          <w:color w:val="111111"/>
          <w:sz w:val="28"/>
          <w:szCs w:val="28"/>
          <w:rtl w:val="true"/>
          <w:lang w:bidi="fa-IR"/>
        </w:rPr>
        <w:t xml:space="preserve">. </w:t>
      </w:r>
      <w:bookmarkStart w:id="68" w:name="pg8021_76312"/>
    </w:p>
    <w:p>
      <w:pPr>
        <w:pStyle w:val="Heading3"/>
        <w:numPr>
          <w:ilvl w:val="2"/>
          <w:numId w:val="1"/>
        </w:numPr>
        <w:rPr/>
      </w:pPr>
      <w:bookmarkStart w:id="69" w:name="__RefHeading___Toc7219005_1051229030"/>
      <w:bookmarkStart w:id="70" w:name="_Toc24"/>
      <w:bookmarkEnd w:id="68"/>
      <w:bookmarkEnd w:id="69"/>
      <w:r>
        <w:rPr>
          <w:rtl w:val="true"/>
        </w:rPr>
        <w:t>ما جاء في فضله عليه السلام علی الکافّة في العلم</w:t>
      </w:r>
      <w:bookmarkEnd w:id="70"/>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جاء في فضله عليه السلام علی الکافّة في العلم</w:t>
      </w:r>
    </w:p>
    <w:p>
      <w:pPr>
        <w:pStyle w:val="BookText"/>
        <w:rPr/>
      </w:pPr>
      <w:r>
        <w:rPr>
          <w:rFonts w:ascii="Amiri" w:hAnsi="Amiri" w:eastAsia="Amiri" w:cs="Amiri"/>
          <w:color w:val="111111"/>
          <w:sz w:val="28"/>
          <w:sz w:val="28"/>
          <w:szCs w:val="28"/>
          <w:rtl w:val="true"/>
          <w:lang w:bidi="ar-SA"/>
        </w:rPr>
        <w:t xml:space="preserve">أخبرنا أبو الحسن محمّد بن جعفر التميمي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القاسم المحاربي</w:t>
      </w:r>
      <w:r>
        <w:rPr>
          <w:rStyle w:val="FootnoteAnchor"/>
          <w:rtl w:val="true"/>
        </w:rPr>
        <w:footnoteReference w:id="85"/>
      </w:r>
      <w:r>
        <w:rPr>
          <w:rFonts w:ascii="IRNazanin" w:hAnsi="IRNazanin" w:eastAsia="IRNazanin"/>
          <w:color w:val="111111"/>
          <w:sz w:val="28"/>
          <w:sz w:val="28"/>
          <w:szCs w:val="28"/>
          <w:rtl w:val="true"/>
          <w:lang w:bidi="fa-IR"/>
        </w:rPr>
        <w:t xml:space="preserve">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يونس النَهشَلي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عائذ بن حبيب ، عن أبي الصباح الکناني ، عن محمّد بن عبد الرحمن السلّمي، عن أبيه ، عن عِکرِمَة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أبي طالب أعلم أمّتي ، وأقضاهم فيما اختلفوا فيه من بعدي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أخبرني أبو بکر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292:3</w:t>
      </w:r>
    </w:p>
    <w:p>
      <w:pPr>
        <w:pStyle w:val="BookText"/>
        <w:rPr/>
      </w:pPr>
      <w:r>
        <w:rPr>
          <w:rFonts w:ascii="Amiri" w:hAnsi="Amiri" w:eastAsia="Amiri" w:cs="Amiri"/>
          <w:color w:val="111111"/>
          <w:sz w:val="28"/>
          <w:sz w:val="28"/>
          <w:szCs w:val="28"/>
          <w:rtl w:val="true"/>
          <w:lang w:bidi="ar-SA"/>
        </w:rPr>
        <w:t>عن أبي الحسن محمّد بن المظفر البزّاز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مالک کثير بن يحيي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أحمد السريّ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عبدالله بن يونس ، عن سعد </w:t>
      </w:r>
      <w:r>
        <w:rPr>
          <w:rStyle w:val="FootnoteAnchor"/>
          <w:rtl w:val="true"/>
        </w:rPr>
        <w:footnoteReference w:id="88"/>
      </w:r>
      <w:r>
        <w:rPr>
          <w:rFonts w:ascii="IRNazanin" w:hAnsi="IRNazanin" w:eastAsia="IRNazanin"/>
          <w:color w:val="111111"/>
          <w:sz w:val="28"/>
          <w:sz w:val="28"/>
          <w:szCs w:val="28"/>
          <w:rtl w:val="true"/>
          <w:lang w:bidi="fa-IR"/>
        </w:rPr>
        <w:t>الکتاني ، عن الأصبغ بن 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أمیر المؤمنين علیُ بن أبي طالب علیه السلام بالخلافة خرج إلي المسجد معتمأ بعمامة رسول الله صلّي الله علیه و آله ، لابساً بُردته ، فصعد المنبر فحمد الله وأثني علیه ووعظ وأنذر ، ثمّ جلس مُتمکِّناً وشبک بين أصابعه ووضعها أسفل شته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الناس سلوني قبل أن تفقدوني ، سلوني فإنّ عندي علم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 لي الوساد</w:t>
      </w:r>
      <w:r>
        <w:rPr>
          <w:rStyle w:val="FootnoteAnchor"/>
          <w:rtl w:val="true"/>
        </w:rPr>
        <w:footnoteReference w:id="89"/>
      </w:r>
      <w:r>
        <w:rPr>
          <w:rFonts w:ascii="IRNazanin" w:hAnsi="IRNazanin" w:eastAsia="IRNazanin"/>
          <w:color w:val="111111"/>
          <w:sz w:val="28"/>
          <w:sz w:val="28"/>
          <w:szCs w:val="28"/>
          <w:rtl w:val="true"/>
          <w:lang w:bidi="fa-IR"/>
        </w:rPr>
        <w:t>، لحکمتُ بين أهل التوارة بتوراتهم، وبين أهل الانجيل بأنجيلهم ، وبين أهل الزبور بزبورهم ، وبين أهل القرآن بقرآنهم</w:t>
      </w:r>
      <w:r>
        <w:rPr>
          <w:rStyle w:val="FootnoteAnchor"/>
          <w:rtl w:val="true"/>
        </w:rPr>
        <w:footnoteReference w:id="90"/>
      </w:r>
      <w:r>
        <w:rPr>
          <w:rFonts w:ascii="Amiri" w:hAnsi="Amiri" w:eastAsia="Amiri" w:cs="Amiri"/>
          <w:color w:val="111111"/>
          <w:sz w:val="28"/>
          <w:sz w:val="28"/>
          <w:szCs w:val="28"/>
          <w:rtl w:val="true"/>
          <w:lang w:bidi="ar-SA"/>
        </w:rPr>
        <w:t xml:space="preserve">حتي ينهي </w:t>
      </w:r>
      <w:r>
        <w:rPr>
          <w:rStyle w:val="FootnoteAnchor"/>
          <w:rtl w:val="true"/>
        </w:rPr>
        <w:footnoteReference w:id="91"/>
      </w:r>
      <w:r>
        <w:rPr>
          <w:rFonts w:ascii="IRNazanin" w:hAnsi="IRNazanin" w:eastAsia="IRNazanin"/>
          <w:color w:val="111111"/>
          <w:sz w:val="28"/>
          <w:sz w:val="28"/>
          <w:szCs w:val="28"/>
          <w:rtl w:val="true"/>
          <w:lang w:bidi="fa-IR"/>
        </w:rPr>
        <w:t xml:space="preserve">کل کتاب من هذه الکتب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 علیا قضي بقضائک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أعلم بالقرآن و تأويله من کلّ مُدُعٍ علمَه ، ولولا آية في کتاب الله تعالي لأخبرتُکم بما يکون إلي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سلوني قبل أن تفقدوني ، فوالّذي فلق الحبة و بريء النسمة ، لو سألتموني عن آية آية، الأخبرکم بوقت نزولها وفي مَن نزلت ، وأنبأتُکم بناسخها ومنسوخها ، وخاصّها من عامّها ، ومُحکمها من متشابهها ، ومکّيها من مدنيها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فئةُ تُضلّ أو تُهدي إلّا وأنا أعرف قائدها وسائقها وناعقها إلي يوم القيامة </w:t>
      </w:r>
      <w:r>
        <w:rPr>
          <w:rStyle w:val="FootnoteAnchor"/>
          <w:rtl w:val="true"/>
        </w:rPr>
        <w:footnoteReference w:id="9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وأمّثال هذه الأخبار ممّا يطول به الکتاب </w:t>
      </w:r>
      <w:r>
        <w:rPr>
          <w:rFonts w:eastAsia="IRNazanin" w:cs="IRNazanin"/>
          <w:color w:val="111111"/>
          <w:sz w:val="28"/>
          <w:szCs w:val="28"/>
          <w:rtl w:val="true"/>
          <w:lang w:bidi="fa-IR"/>
        </w:rPr>
        <w:t xml:space="preserve">. </w:t>
      </w:r>
      <w:bookmarkStart w:id="71" w:name="pg8021_76318"/>
    </w:p>
    <w:p>
      <w:pPr>
        <w:pStyle w:val="Heading3"/>
        <w:numPr>
          <w:ilvl w:val="2"/>
          <w:numId w:val="1"/>
        </w:numPr>
        <w:rPr/>
      </w:pPr>
      <w:bookmarkStart w:id="72" w:name="__RefHeading___Toc7219007_1051229030"/>
      <w:bookmarkStart w:id="73" w:name="_Toc25"/>
      <w:bookmarkEnd w:id="71"/>
      <w:bookmarkEnd w:id="72"/>
      <w:r>
        <w:rPr>
          <w:rtl w:val="true"/>
        </w:rPr>
        <w:t>ما جاء في فضله عليّه السلام</w:t>
      </w:r>
      <w:bookmarkEnd w:id="73"/>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جاء في فضله علیه السلام</w:t>
      </w:r>
    </w:p>
    <w:p>
      <w:pPr>
        <w:pStyle w:val="BookText"/>
        <w:rPr/>
      </w:pPr>
      <w:r>
        <w:rPr>
          <w:rFonts w:ascii="Amiri" w:hAnsi="Amiri" w:eastAsia="Amiri" w:cs="Amiri"/>
          <w:color w:val="111111"/>
          <w:sz w:val="28"/>
          <w:sz w:val="28"/>
          <w:szCs w:val="28"/>
          <w:rtl w:val="true"/>
          <w:lang w:bidi="ar-SA"/>
        </w:rPr>
        <w:t xml:space="preserve">أخبرني أبو الحسين محمّد بن المظفّر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عبدالله ابن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موسي ، عن قيس بن أبي هارون</w:t>
      </w:r>
      <w:r>
        <w:rPr>
          <w:rStyle w:val="FootnoteAnchor"/>
          <w:rtl w:val="true"/>
        </w:rPr>
        <w:footnoteReference w:id="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سعيد الخُدري رحمه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سمعت رسول الله صلّي الله علیه وآله وسلّم يقول لفاطمة علیها السلام وقد جاءته ذات يوم تبکي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عيّرتني نساء قريش بفقر علی ، فقال لها النبيّ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زوجتک أقدمهم سِلّماً ، وأکثرهم علمّاً ، إنّ الله تبارک و تعالي اطلع إلي أهل الأرض اطلاعة فاختار منهم أباک فجعله نبيّاً ، واطّلع إليهم ثانية فاختار منهم بعلک فجعله وصيّاً ، وأوحي اليَّ أن أُنکحک إيّاه</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أمّا علمت يا فاطمة انّک لکرامة الله اياک زوّجتک أعظمهم حلماً ، وأکثرهم علمّاً ، وأقدمهم 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فضحکت فاطمة علیها السلام واستبشرت ، فقال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لعلیٍ ثمانية أضراس قواطع لم يحصل لأحد من الأوّلين والآخرين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أخي في الدنيا والآخرة وليس ذلک لغيره من الناس ،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أهل الجنة زوجته ، وسِبطا الرحمة سبطاي ولداه ، وأخوه المزين بالجناحين في الجنّة يطير مع الملائکة حيث يشاء ، وعنده علم الأوّلين والآخرين ، وهو أوّل من آمن بي وآخِرُ الناس عهاً بي ، وهو وصيي ووارث الوصيّين </w:t>
      </w:r>
      <w:r>
        <w:rPr>
          <w:rStyle w:val="FootnoteAnchor"/>
          <w:rtl w:val="true"/>
        </w:rPr>
        <w:footnoteReference w:id="9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المجلسي في بحار الأنوار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74" w:name="pg8021_76324"/>
    </w:p>
    <w:p>
      <w:pPr>
        <w:pStyle w:val="Heading3"/>
        <w:numPr>
          <w:ilvl w:val="2"/>
          <w:numId w:val="1"/>
        </w:numPr>
        <w:rPr/>
      </w:pPr>
      <w:bookmarkStart w:id="75" w:name="__RefHeading___Toc7219009_1051229030"/>
      <w:bookmarkStart w:id="76" w:name="_Toc26"/>
      <w:bookmarkEnd w:id="74"/>
      <w:bookmarkEnd w:id="75"/>
      <w:r>
        <w:rPr>
          <w:rtl w:val="true"/>
        </w:rPr>
        <w:t>ما جاء من الخبر بأنّ محبته عليّه السلام عَلَمُ عليّ الإيمان وبغضه عَلَم علي النفاق</w:t>
      </w:r>
      <w:bookmarkEnd w:id="76"/>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ما جاء من </w:t>
      </w:r>
      <w:r>
        <w:rPr>
          <w:rStyle w:val="FootnoteAnchor"/>
          <w:rtl w:val="true"/>
        </w:rPr>
        <w:footnoteReference w:id="96"/>
      </w:r>
      <w:r>
        <w:rPr>
          <w:rFonts w:ascii="Amiri" w:hAnsi="Amiri" w:eastAsia="Amiri" w:cs="Amiri"/>
          <w:color w:val="111111"/>
          <w:sz w:val="28"/>
          <w:sz w:val="28"/>
          <w:szCs w:val="28"/>
          <w:rtl w:val="true"/>
          <w:lang w:bidi="ar-SA"/>
        </w:rPr>
        <w:t>الخبر بأنّ محبته عليه السلام عَلَمُ علی الإيمان وبغضه عَلَم علي النفاق</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بکر محمّد بن عُمر المعروف بابن الجعابي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عمر الهقان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کثير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الأعمش ، عن عَدي بن ثابت عن زيد </w:t>
      </w:r>
      <w:r>
        <w:rPr>
          <w:rStyle w:val="FootnoteAnchor"/>
          <w:rtl w:val="true"/>
        </w:rPr>
        <w:footnoteReference w:id="97"/>
      </w:r>
      <w:r>
        <w:rPr>
          <w:rFonts w:ascii="IRNazanin" w:hAnsi="IRNazanin" w:eastAsia="IRNazanin"/>
          <w:color w:val="111111"/>
          <w:sz w:val="28"/>
          <w:sz w:val="28"/>
          <w:szCs w:val="28"/>
          <w:rtl w:val="true"/>
          <w:lang w:bidi="fa-IR"/>
        </w:rPr>
        <w:t xml:space="preserve">بن حبيش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أمیر المؤمنين علی بن أبي طالب علیه السلام علی المنبر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 إنّه لعهد النبي صلّي الله علیه و اله إلي أنّه لا يُحبُّک إلّا مؤمن ، ولا بغضک إلّا منافق </w:t>
      </w:r>
      <w:r>
        <w:rPr>
          <w:rStyle w:val="FootnoteAnchor"/>
          <w:rtl w:val="true"/>
        </w:rPr>
        <w:footnoteReference w:id="98"/>
      </w:r>
      <w:bookmarkStart w:id="77" w:name="pg8021_76327"/>
    </w:p>
    <w:p>
      <w:pPr>
        <w:pStyle w:val="Heading3"/>
        <w:numPr>
          <w:ilvl w:val="2"/>
          <w:numId w:val="1"/>
        </w:numPr>
        <w:rPr/>
      </w:pPr>
      <w:bookmarkStart w:id="78" w:name="__RefHeading___Toc7219011_1051229030"/>
      <w:bookmarkStart w:id="79" w:name="_Toc27"/>
      <w:bookmarkEnd w:id="77"/>
      <w:bookmarkEnd w:id="78"/>
      <w:r>
        <w:rPr>
          <w:rtl w:val="true"/>
        </w:rPr>
        <w:t>ما جاء في أنّه عليّه السلام وشيعته هم الفائزون</w:t>
      </w:r>
      <w:bookmarkEnd w:id="79"/>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جاء في أنّه علیه السلام وشيعته هم الفائزون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أبو عبدالله محمّد بن عمران المرزبانّي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علی بن محمّد بن عبيد الله</w:t>
      </w:r>
      <w:r>
        <w:rPr>
          <w:rStyle w:val="FootnoteAnchor"/>
          <w:rtl w:val="true"/>
        </w:rPr>
        <w:footnoteReference w:id="99"/>
      </w:r>
      <w:r>
        <w:rPr>
          <w:rFonts w:ascii="IRNazanin" w:hAnsi="IRNazanin" w:eastAsia="IRNazanin"/>
          <w:color w:val="111111"/>
          <w:sz w:val="28"/>
          <w:sz w:val="28"/>
          <w:szCs w:val="28"/>
          <w:rtl w:val="true"/>
          <w:lang w:bidi="fa-IR"/>
        </w:rPr>
        <w:t xml:space="preserve">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علی بن الحسين بن عبيد الکوفي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أبانّ ، عن سعد بن طالب ، عن جابر بن يزيد ، عن محمّد بن علی الباقر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شيلت أمّ سلّمة زوجة النبي صلّي الله علیه و آله عن علی بن أبي طالب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و شيعته هم الفائزون </w:t>
      </w:r>
      <w:r>
        <w:rPr>
          <w:rStyle w:val="FootnoteAnchor"/>
          <w:rtl w:val="true"/>
        </w:rPr>
        <w:footnoteReference w:id="100"/>
      </w:r>
      <w:bookmarkStart w:id="80" w:name="pg8021_76330"/>
    </w:p>
    <w:p>
      <w:pPr>
        <w:pStyle w:val="Heading3"/>
        <w:numPr>
          <w:ilvl w:val="2"/>
          <w:numId w:val="1"/>
        </w:numPr>
        <w:rPr/>
      </w:pPr>
      <w:bookmarkStart w:id="81" w:name="__RefHeading___Toc7219013_1051229030"/>
      <w:bookmarkStart w:id="82" w:name="_Toc28"/>
      <w:bookmarkEnd w:id="80"/>
      <w:bookmarkEnd w:id="81"/>
      <w:r>
        <w:rPr>
          <w:rtl w:val="true"/>
        </w:rPr>
        <w:t>ما جاءت به الأخبار في ان ولايته عليّه السلام عَلَم عليّ طيب المولد وعداوته عَلَم عليّ خبثه</w:t>
      </w:r>
      <w:bookmarkEnd w:id="82"/>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جاءت به الأخبار في ان ولايته علیه السلام عَلَم علی طيب المولد، وعداوته عَلَم علی خبثه</w:t>
      </w:r>
    </w:p>
    <w:p>
      <w:pPr>
        <w:pStyle w:val="BookText"/>
        <w:rPr/>
      </w:pPr>
      <w:r>
        <w:rPr>
          <w:rFonts w:ascii="IRNazanin" w:hAnsi="IRNazanin" w:eastAsia="IRNazanin"/>
          <w:color w:val="111111"/>
          <w:sz w:val="28"/>
          <w:sz w:val="28"/>
          <w:szCs w:val="28"/>
          <w:rtl w:val="true"/>
          <w:lang w:bidi="fa-IR"/>
        </w:rPr>
        <w:t xml:space="preserve">أخبرني أبو الجيش المُظفّر بن محمّد البلخي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محمّد بن أحمد بن أبي الثلج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المنعم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الفزاري ، عن جعفر بن محمّد ، عن أبيه علیهما السلام ، عن جابر بن عبدالله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علیه و آله يقول لعلی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أسرک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أمّنحُک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بشّرني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خُلقت أنا وأنت من طينة واحدة ، ففضلت عنها فضلة فخلق الله منها شيعتنا ، فإذا کان يوم القيامة دُعي الناس بأسماء أُمّهاتهم سوي شيعتنا فإنّهم يدعون بأسماءِ آبائهم لطيب مواليدهم</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وبالإسناد السابق عن محمّد بن أبي الثلج،</w:t>
      </w:r>
      <w:r>
        <w:rPr>
          <w:rStyle w:val="FootnoteAnchor"/>
          <w:rtl w:val="true"/>
        </w:rPr>
        <w:footnoteReference w:id="10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مسلّم الکوفي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کثير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الحسين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عبيدالله بن موسي ، عن إسرائيل ، عن أبي حُصين، عن عکرمة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يوم القيامة دعي الناس کلّهم باسماءِ أمّهاتهم ، ما خلا شيعتنا فإنّهم يدعون باسماء آبائهم لطيب مواليدهم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أبو القاسم جعفر بن محمّد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همام بن شهيل </w:t>
      </w:r>
      <w:r>
        <w:rPr>
          <w:rStyle w:val="FootnoteAnchor"/>
          <w:rtl w:val="true"/>
        </w:rPr>
        <w:footnoteReference w:id="104"/>
      </w:r>
      <w:r>
        <w:rPr>
          <w:rFonts w:ascii="IRNazanin" w:hAnsi="IRNazanin" w:eastAsia="IRNazanin"/>
          <w:color w:val="111111"/>
          <w:sz w:val="28"/>
          <w:sz w:val="28"/>
          <w:szCs w:val="28"/>
          <w:rtl w:val="true"/>
          <w:lang w:bidi="fa-IR"/>
        </w:rPr>
        <w:t xml:space="preserve">الاسکافي </w:t>
      </w:r>
      <w:r>
        <w:rPr>
          <w:rStyle w:val="FootnoteAnchor"/>
          <w:rtl w:val="true"/>
        </w:rPr>
        <w:footnoteReference w:id="10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نعمة السلولي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القاسم ، عن عبدالله بن جبلة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بن حزام الأنصاري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رسول الله صلّي الله علیه و آله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الأنصار ربّوا أوّلادکم بحبّ علی بن أبي طالب علیه السلام، فمن أحبه فاعلموا أنّه ليرشده </w:t>
      </w:r>
      <w:r>
        <w:rPr>
          <w:rStyle w:val="FootnoteAnchor"/>
          <w:rtl w:val="true"/>
        </w:rPr>
        <w:footnoteReference w:id="106"/>
      </w:r>
      <w:r>
        <w:rPr>
          <w:rFonts w:ascii="Amiri" w:hAnsi="Amiri" w:eastAsia="Amiri" w:cs="Amiri"/>
          <w:color w:val="111111"/>
          <w:sz w:val="28"/>
          <w:sz w:val="28"/>
          <w:szCs w:val="28"/>
          <w:rtl w:val="true"/>
          <w:lang w:bidi="ar-SA"/>
        </w:rPr>
        <w:t xml:space="preserve">ومن أبغضه فاعلموا انه لغيّة </w:t>
      </w:r>
      <w:r>
        <w:rPr>
          <w:rStyle w:val="FootnoteAnchor"/>
          <w:rtl w:val="true"/>
        </w:rPr>
        <w:footnoteReference w:id="107"/>
      </w:r>
      <w:bookmarkStart w:id="83" w:name="pg8021_76336"/>
    </w:p>
    <w:p>
      <w:pPr>
        <w:pStyle w:val="Heading3"/>
        <w:numPr>
          <w:ilvl w:val="2"/>
          <w:numId w:val="1"/>
        </w:numPr>
        <w:rPr/>
      </w:pPr>
      <w:bookmarkStart w:id="84" w:name="__RefHeading___Toc7219015_1051229030"/>
      <w:bookmarkStart w:id="85" w:name="_Toc29"/>
      <w:bookmarkEnd w:id="83"/>
      <w:bookmarkEnd w:id="84"/>
      <w:r>
        <w:rPr>
          <w:rtl w:val="true"/>
        </w:rPr>
        <w:t>ما جاءت به الأخبار في تسمية رسول الله صلّي الله عليّه و آله عليّاً عليّه السلام بأمره في حیاته</w:t>
      </w:r>
      <w:bookmarkEnd w:id="85"/>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جاءت به الأخبار في تسمية رسول الله صلّي الله علیه و آله علیاً علیه السلام بإمرة المؤمنين في حياته</w:t>
      </w:r>
    </w:p>
    <w:p>
      <w:pPr>
        <w:pStyle w:val="BookText"/>
        <w:rPr/>
      </w:pPr>
      <w:r>
        <w:rPr>
          <w:rFonts w:ascii="IRNazanin" w:hAnsi="IRNazanin" w:eastAsia="IRNazanin"/>
          <w:color w:val="111111"/>
          <w:sz w:val="28"/>
          <w:sz w:val="28"/>
          <w:szCs w:val="28"/>
          <w:rtl w:val="true"/>
          <w:lang w:bidi="fa-IR"/>
        </w:rPr>
        <w:t xml:space="preserve">أخبرني أبو الجيش المظفّر بن محمّد البلخي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بکر محمّد بن أحمد بن أبي الثلج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أيوب ، عن محمّد بن غالب ، عن علی بن الحسين ، عن الحسن بن محبوب ، عن أبي حمزة الثمّالي ، عن أبي إسحاق السبيعي ، عن بشير الغفاري ،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خادم رسول الله صلّي الله علیه و آله فلمّا کانت ليلة أمّ حبيبة بنت أبي سفيان ، أتيت رسول الله صلّي الله علیه و آله بوضوء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بن مالک ، يدخل علیک من هذا الباب الساعة أمیر المؤمنين وسيّد الوصيين ، أقدم الناس سِلمّاً وأکثرهم علمّاً، وأعظمهم حلماً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قومي</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فلم ألبث أن دخل علیُ بن أبي طالب علیه السلام من الباب ورسول الله صلّي الله علیه و آله يتوضّأ ، فردّ رسول الله صلّي الله علیه وآله وسلّم المّاء علی وجه أمیر المؤمنين علیه السلام حتي امتلأت عيناه منه ، 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أَحَدَث في حَدث ؟ فقال له النبي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فيک إلّا خيرُ ، أنت مني وأنا منک ، تؤدّي عنّي و تفي بذمّتي ، وتغسلني </w:t>
      </w:r>
    </w:p>
    <w:p>
      <w:pPr>
        <w:pStyle w:val="BookText"/>
        <w:rPr/>
      </w:pPr>
      <w:r>
        <w:rPr>
          <w:rFonts w:ascii="Amiri" w:hAnsi="Amiri" w:eastAsia="Amiri" w:cs="Amiri"/>
          <w:color w:val="111111"/>
          <w:sz w:val="28"/>
          <w:sz w:val="28"/>
          <w:szCs w:val="28"/>
          <w:rtl w:val="true"/>
          <w:lang w:bidi="ar-SA"/>
        </w:rPr>
        <w:t>وتواريني في لحدي ، و تسمع الناس عنّي و تبيّن لهم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أوَما بلّغت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ولکن تُبيّن لهم ما يختلفون فيه من بعدي</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أخبرني أبو الجيش المظفّر بن محمّد البلخي ، عن أحمد بن أبي 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داهر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داهر بن يحيي الأحمري المقريء، عن الأعمش، عن عباية الأسدي ، عن ابن عبّاس أنّ النبي صلّي الله علیه و آله قال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إسمعي واشهدي ، هذا علی أمیر المؤمنين وسيّد الوصيين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عن محمّد بن أبي الثلج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يحيي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الثوري، عن أبي الجحّاف ، عن معاوية بن ثعلبة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ذرّ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أمیر المؤمنين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إلي أمیر المؤمنين حقّاً علی بن أبي طالب علیه السلام، إنّه لِزرُّ </w:t>
      </w:r>
      <w:r>
        <w:rPr>
          <w:rStyle w:val="FootnoteAnchor"/>
          <w:rtl w:val="true"/>
        </w:rPr>
        <w:footnoteReference w:id="110"/>
      </w:r>
      <w:r>
        <w:rPr>
          <w:rFonts w:ascii="Amiri" w:hAnsi="Amiri" w:eastAsia="Amiri" w:cs="Amiri"/>
          <w:color w:val="111111"/>
          <w:sz w:val="28"/>
          <w:sz w:val="28"/>
          <w:szCs w:val="28"/>
          <w:rtl w:val="true"/>
          <w:lang w:bidi="ar-SA"/>
        </w:rPr>
        <w:t xml:space="preserve">الأرض وربانّي </w:t>
      </w:r>
      <w:r>
        <w:rPr>
          <w:rStyle w:val="FootnoteAnchor"/>
          <w:rtl w:val="true"/>
        </w:rPr>
        <w:footnoteReference w:id="111"/>
      </w:r>
      <w:r>
        <w:rPr>
          <w:rFonts w:ascii="IRNazanin" w:hAnsi="IRNazanin" w:eastAsia="IRNazanin"/>
          <w:color w:val="111111"/>
          <w:sz w:val="28"/>
          <w:sz w:val="28"/>
          <w:szCs w:val="28"/>
          <w:rtl w:val="true"/>
          <w:lang w:bidi="fa-IR"/>
        </w:rPr>
        <w:t>هذه الأمّة ، لو فقدتموه لأنکرتم الأرض ومن علیها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بُريدة بن الحصيب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مشهور معروف بين العلمّاء، </w:t>
      </w:r>
      <w:bookmarkStart w:id="86" w:name="pg8021_76342"/>
    </w:p>
    <w:p>
      <w:pPr>
        <w:pStyle w:val="BookText"/>
        <w:rPr/>
      </w:pPr>
      <w:bookmarkEnd w:id="86"/>
      <w:r>
        <w:rPr>
          <w:rFonts w:ascii="IRNazanin" w:hAnsi="IRNazanin" w:eastAsia="IRNazanin"/>
          <w:color w:val="111111"/>
          <w:sz w:val="28"/>
          <w:sz w:val="28"/>
          <w:szCs w:val="28"/>
          <w:rtl w:val="true"/>
          <w:lang w:bidi="fa-IR"/>
        </w:rPr>
        <w:t xml:space="preserve">بأسانيد يطول شرحها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علیه و آله أمّرني وأنا سابع سبعة ، فيهم أبو بکر وعمر وعثمّان وطلحة والزبير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بإمرة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فسلّمنا علیه بذلک ، ورسول الله صلّي الله علیه و آله حيّ بين أظهرنا</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أمّثال هذه الأخبار يطول بها الکتاب </w:t>
      </w:r>
      <w:r>
        <w:rPr>
          <w:rFonts w:eastAsia="IRNazanin" w:cs="IRNazanin"/>
          <w:color w:val="111111"/>
          <w:sz w:val="28"/>
          <w:szCs w:val="28"/>
          <w:rtl w:val="true"/>
          <w:lang w:bidi="fa-IR"/>
        </w:rPr>
        <w:t>.</w:t>
      </w:r>
    </w:p>
    <w:p>
      <w:pPr>
        <w:pStyle w:val="Heading3"/>
        <w:numPr>
          <w:ilvl w:val="2"/>
          <w:numId w:val="1"/>
        </w:numPr>
        <w:rPr/>
      </w:pPr>
      <w:bookmarkStart w:id="87" w:name="__RefHeading___Toc7219017_1051229030"/>
      <w:bookmarkStart w:id="88" w:name="_Toc30"/>
      <w:bookmarkEnd w:id="87"/>
      <w:r>
        <w:rPr>
          <w:rtl w:val="true"/>
        </w:rPr>
        <w:t>مناقب أمّير المؤمنين عليّه السلام</w:t>
      </w:r>
      <w:bookmarkEnd w:id="88"/>
    </w:p>
    <w:p>
      <w:pPr>
        <w:pStyle w:val="Heading4"/>
        <w:numPr>
          <w:ilvl w:val="3"/>
          <w:numId w:val="1"/>
        </w:numPr>
        <w:rPr/>
      </w:pPr>
      <w:bookmarkStart w:id="89" w:name="__RefHeading___Toc7219019_1051229030"/>
      <w:bookmarkStart w:id="90" w:name="_Toc31"/>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فامّا مناقبه الغنية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لشهرتها ، وتواتر النقل بها ، وإجماع العلمّاء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إيراد أسانيد الأخبار بها ، فهي کثيرة يطول بشرحها الکتاب ، وفي رَسمِنا منها طرفاً کفاية عن إيراد جميعها في الغرض الّذي وضعنا له هذا الکتاب ، ان شاء الله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أنّ النبي صلّي الله علیه و آله جمع خاصّة أهله وعشيرته في ابتداء الدعوة إلي الإسلام ، فعرض علیهم الإيمان ، واستنصرهم علی أهل الکفر والعدوان ، وضَمِنَ لهم علی ذلک الحُظوة في الدنيا ، والشرف وثواب الجنان ، فلم يجبه أحدُ منهم إلّا أمیر المؤمنين علی بن أبي طالب علیه السلام فَنحَلَه بذلک تحقيق الأخوة والوزارة والوصيّة والوراثة والخلافة ، وأوجب له بذلک الجنّة</w:t>
      </w:r>
      <w:r>
        <w:rPr>
          <w:rFonts w:eastAsia="IRNazanin" w:cs="IRNazanin"/>
          <w:color w:val="111111"/>
          <w:sz w:val="28"/>
          <w:szCs w:val="28"/>
          <w:rtl w:val="true"/>
          <w:lang w:bidi="fa-IR"/>
        </w:rPr>
        <w:t xml:space="preserve">. </w:t>
      </w:r>
      <w:bookmarkStart w:id="91" w:name="pg8021_76345"/>
    </w:p>
    <w:p>
      <w:pPr>
        <w:pStyle w:val="Heading4"/>
        <w:numPr>
          <w:ilvl w:val="3"/>
          <w:numId w:val="1"/>
        </w:numPr>
        <w:rPr/>
      </w:pPr>
      <w:bookmarkStart w:id="92" w:name="__RefHeading___Toc7219021_1051229030"/>
      <w:bookmarkStart w:id="93" w:name="_Toc32"/>
      <w:bookmarkEnd w:id="91"/>
      <w:bookmarkEnd w:id="92"/>
      <w:r>
        <w:rPr>
          <w:rtl w:val="true"/>
        </w:rPr>
        <w:t>حديث الدار</w:t>
      </w:r>
      <w:bookmarkEnd w:id="93"/>
    </w:p>
    <w:p>
      <w:pPr>
        <w:pStyle w:val="BookText"/>
        <w:rPr/>
      </w:pPr>
      <w:r>
        <w:rPr>
          <w:rFonts w:ascii="IRNazanin" w:hAnsi="IRNazanin" w:eastAsia="IRNazanin"/>
          <w:color w:val="111111"/>
          <w:sz w:val="28"/>
          <w:sz w:val="28"/>
          <w:szCs w:val="28"/>
          <w:rtl w:val="true"/>
          <w:lang w:bidi="fa-IR"/>
        </w:rPr>
        <w:t>وذلک في حديث الدار</w:t>
      </w:r>
      <w:r>
        <w:rPr>
          <w:rStyle w:val="FootnoteAnchor"/>
          <w:rtl w:val="true"/>
        </w:rPr>
        <w:footnoteReference w:id="114"/>
      </w:r>
      <w:r>
        <w:rPr>
          <w:rFonts w:ascii="IRNazanin" w:hAnsi="IRNazanin" w:eastAsia="IRNazanin"/>
          <w:color w:val="111111"/>
          <w:sz w:val="28"/>
          <w:sz w:val="28"/>
          <w:szCs w:val="28"/>
          <w:rtl w:val="true"/>
          <w:lang w:bidi="fa-IR"/>
        </w:rPr>
        <w:t xml:space="preserve">الّذي أجمع علی صحّته نُقّاد الأخبار ، حين جمع رسول الله صلّي الله علیه و آله بني عبد المطلب في دار أبي طالب رحمه الله ، وهم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يزيدون رجلاً أو ينقصون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ذکره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أن يُصنع لهم طعاماً فَخِذُ شاةٍ مع مُدّ من البُرّ، ويُعدَّ لهم صاعُ من اللبن ، وقد کان الرجل منهم معروفاً بأکل الجَذَعة في مقام واحد، ويشرب الفرق </w:t>
      </w:r>
      <w:r>
        <w:rPr>
          <w:rStyle w:val="FootnoteAnchor"/>
          <w:rtl w:val="true"/>
        </w:rPr>
        <w:footnoteReference w:id="115"/>
      </w:r>
      <w:r>
        <w:rPr>
          <w:rFonts w:ascii="IRNazanin" w:hAnsi="IRNazanin" w:eastAsia="IRNazanin"/>
          <w:color w:val="111111"/>
          <w:sz w:val="28"/>
          <w:sz w:val="28"/>
          <w:szCs w:val="28"/>
          <w:rtl w:val="true"/>
          <w:lang w:bidi="fa-IR"/>
        </w:rPr>
        <w:t xml:space="preserve">من الشراب في ذلک المقام ، وأراد علیه السلام بإعداد قليل الطعام والشراب لجاعتهم إظهار الآية لهم في شِبعِهم وريّهم ممّا کان لا يُشبع الواحد منهم ولا يُرويه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بتقديمه إليهم ، فأکلت الجماعةُ کلّها من ذلک اليسير حتّي تملّؤوا منه ، ولم يَبن ما أکلوه منه وشربوه منه ، فَبَهَرهم بذلک ، وتبيّن </w:t>
      </w:r>
      <w:r>
        <w:rPr>
          <w:rStyle w:val="FootnoteAnchor"/>
          <w:rtl w:val="true"/>
        </w:rPr>
        <w:footnoteReference w:id="116"/>
      </w:r>
      <w:r>
        <w:rPr>
          <w:rFonts w:ascii="Amiri" w:hAnsi="Amiri" w:eastAsia="Amiri" w:cs="Amiri"/>
          <w:color w:val="111111"/>
          <w:sz w:val="28"/>
          <w:sz w:val="28"/>
          <w:szCs w:val="28"/>
          <w:rtl w:val="true"/>
          <w:lang w:bidi="ar-SA"/>
        </w:rPr>
        <w:t>له آية نُبوّته، وعلامة صدقه ببرهان الله تعالي فيه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بعد أن شَبِعوا من الطعام ورَؤُوا من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 إنّ الله بعثني إلي الخلق کافّة، وبعثني إليکم خاصّة ،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عَشِيرتَکَ الأَقرَبينَ</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 وأنا أدعوکم إلي کلمتين خفيفتين علی اللسان، ثقيلتين في الميزان ، تَملِکون بها العرب والعجم ، وتنقاد لکم بهما الأمّم، وتدخُلون بهما الجنّة ، وتَنجون بهما من النار ، شهادةِ أن لا إله إلّا الله وأنّي رسول الله ، فَمَن يُجيبني إلي هذا الأمّر ويُؤازرني علی القيام به ، يَکُن أخي ووصيّي ووزيري ووارثي وخليفتي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 أحد 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بينهم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إذ ذاک أصغرُهم سناً ، وأحمشهم ساقاً ، وأرمصُهم عيناً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أواز رُک علی هذا الأمّر، فقال صلّي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الجلِس، ثمّ أعاد القول علی القوم ثانيةً فأصمِتوا ، فقمتُ أنا وقلت مثلَ مقالتي الأوّلي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القول علی القوم ثالثةً فاُصمِتوا ، ولم يَنطق أحد منهم بحرفٍ، فقمت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أوازرک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الأمّر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فأنت أخي ووصيّي ووزيري ووارثي وخليفتي من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فنهض القوم وهم يقولون لأبي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طالب ، لِيهنِک </w:t>
      </w:r>
      <w:r>
        <w:rPr>
          <w:rStyle w:val="FootnoteAnchor"/>
          <w:rtl w:val="true"/>
        </w:rPr>
        <w:footnoteReference w:id="118"/>
      </w:r>
      <w:r>
        <w:rPr>
          <w:rFonts w:ascii="IRNazanin" w:hAnsi="IRNazanin" w:eastAsia="IRNazanin"/>
          <w:color w:val="111111"/>
          <w:sz w:val="28"/>
          <w:sz w:val="28"/>
          <w:szCs w:val="28"/>
          <w:rtl w:val="true"/>
          <w:lang w:bidi="fa-IR"/>
        </w:rPr>
        <w:t xml:space="preserve">اليوم إنّ دخلت في دين ابن أخيک ، فقد جعل ابنَک أمیراً عليک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وهذه منقبة جليلة اختص بها أمیر المؤمنين علی بن أبي طالب علیه السلام ولم يَشرکه فيها أحد من المهاجرين ولا الأنصار ، ولا أحد من أهل الاسلام ، وليس لغيره عِدلُ لها من الفضل ولا مقاربُ علي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الخبر بها ما يُفيد أن به علیه السلام تَمَکن النبي صلّي الله علیه و آله وسلّم من تبليغ الرسالة ، وإظهار الدعوة ، والصَّدع بالإسلام ، ولولاه لم تَثبُت الملّة ، ولا استقرّت الشريعة ، ولا ظّهرت الدعوة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علیه السلام ناصر الدين ، ووزير الداعي إليه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w:t>
      </w:r>
      <w:bookmarkStart w:id="94" w:name="pg8021_76350"/>
    </w:p>
    <w:p>
      <w:pPr>
        <w:pStyle w:val="BookText"/>
        <w:rPr/>
      </w:pPr>
      <w:bookmarkEnd w:id="94"/>
      <w:r>
        <w:rPr>
          <w:rFonts w:ascii="IRNazanin" w:hAnsi="IRNazanin" w:eastAsia="IRNazanin"/>
          <w:color w:val="111111"/>
          <w:sz w:val="28"/>
          <w:sz w:val="28"/>
          <w:szCs w:val="28"/>
          <w:rtl w:val="true"/>
          <w:lang w:bidi="fa-IR"/>
        </w:rPr>
        <w:t xml:space="preserve">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وبضمانه لنبيّ الهدي علیه السلام النصرة تَمّ له في النبوّة ما أراد ، وفي ذلک من الفضل ما لا توازنه الجبال فضلاً ، ولا تعادله الفضائل کلّها محلاً وقدراً</w:t>
      </w:r>
      <w:r>
        <w:rPr>
          <w:rFonts w:eastAsia="IRNazanin" w:cs="IRNazanin"/>
          <w:color w:val="111111"/>
          <w:sz w:val="28"/>
          <w:szCs w:val="28"/>
          <w:rtl w:val="true"/>
          <w:lang w:bidi="fa-IR"/>
        </w:rPr>
        <w:t>.</w:t>
      </w:r>
    </w:p>
    <w:p>
      <w:pPr>
        <w:pStyle w:val="Heading4"/>
        <w:numPr>
          <w:ilvl w:val="3"/>
          <w:numId w:val="1"/>
        </w:numPr>
        <w:rPr/>
      </w:pPr>
      <w:bookmarkStart w:id="95" w:name="__RefHeading___Toc7219023_1051229030"/>
      <w:bookmarkStart w:id="96" w:name="_Toc33"/>
      <w:bookmarkEnd w:id="95"/>
      <w:r>
        <w:rPr>
          <w:rtl w:val="true"/>
        </w:rPr>
        <w:t>المبیت في فراش النبي صلی الله علیه و آله</w:t>
      </w:r>
      <w:bookmarkEnd w:id="96"/>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ومن ذلک أنّ النبي صلّي الله علیه و آله وسلّم لمّا أمِرَ بالهجرة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اجتماع الملأ من قريش علی قتله ، فلم يتمکّن علیه و آله السلام من مُظاهَر 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من</w:t>
      </w:r>
      <w:r>
        <w:rPr>
          <w:rStyle w:val="FootnoteAnchor"/>
          <w:rtl w:val="true"/>
        </w:rPr>
        <w:footnoteReference w:id="119"/>
      </w:r>
      <w:r>
        <w:rPr>
          <w:rFonts w:ascii="IRNazanin" w:hAnsi="IRNazanin" w:eastAsia="IRNazanin"/>
          <w:color w:val="111111"/>
          <w:sz w:val="28"/>
          <w:sz w:val="28"/>
          <w:szCs w:val="28"/>
          <w:rtl w:val="true"/>
          <w:lang w:bidi="fa-IR"/>
        </w:rPr>
        <w:t>مکة ، وأراد الاستسرار بذلک و تعمية خبره عنهم ، لِيَتمَّ له الخروج علی السلامة منهم ، ألقي خبره إلي أمیر المؤمنين علیه السلام واستکتمه إيّاه ، وکَلَّفه الدفاع عنه بالمبيت علی فراشه من حيث لا يعلمون أنه هو البائت علی الفِراش ، ويَظُنّون انّه النبيّ صلّي الله علیه و آله بائتاً علی حاله التي کان يکون علیها فيما سلف من الليالي</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فوهب أمیر المؤمنين علیه السلام نفسه لله تعالي و شراها في الله تعالي في طاعته ، و بذلها دون نبيّه علیه و آله السلام ليَنجُو به من کيد الأعداء ، و تَتِمَّ له بذلک السلامة والبقاء ، وينتظم له به الغرض في الدعاء إلي الملة وإقامة الدين و اظهار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علیه السلام علی فراش رسول الله صلّي الله علیه وآله وسلّم مستتر، بازاره ، وجاءه القوم الّذين تَمالَؤُوا</w:t>
      </w:r>
      <w:r>
        <w:rPr>
          <w:rStyle w:val="FootnoteAnchor"/>
          <w:rtl w:val="true"/>
        </w:rPr>
        <w:footnoteReference w:id="120"/>
      </w:r>
      <w:r>
        <w:rPr>
          <w:rFonts w:ascii="Amiri" w:hAnsi="Amiri" w:eastAsia="Amiri" w:cs="Amiri"/>
          <w:color w:val="111111"/>
          <w:sz w:val="28"/>
          <w:sz w:val="28"/>
          <w:szCs w:val="28"/>
          <w:rtl w:val="true"/>
          <w:lang w:bidi="ar-SA"/>
        </w:rPr>
        <w:t xml:space="preserve">علی قتل النبيّ صلّي الله </w:t>
      </w:r>
    </w:p>
    <w:p>
      <w:pPr>
        <w:pStyle w:val="BookText"/>
        <w:rPr/>
      </w:pPr>
      <w:r>
        <w:rPr>
          <w:rFonts w:ascii="IRNazanin" w:hAnsi="IRNazanin" w:eastAsia="IRNazanin"/>
          <w:color w:val="111111"/>
          <w:sz w:val="28"/>
          <w:sz w:val="28"/>
          <w:szCs w:val="28"/>
          <w:rtl w:val="true"/>
          <w:lang w:bidi="fa-IR"/>
        </w:rPr>
        <w:t>علیه و آله وسلّم ، فأحدَقُوا به وعلیهم السلاح ، يرصدون طلوع الفجر لِيَقتُلوه ظاهراً، فيذهب دمُه هدراً بمشاهدة بني هاشم قاتليه من جميع القبائل ، ولا يتمّ لهم الأخذُ بثأره منهم لاشتراک الجماعة في دمه ، وقعود کلّ قبيل عن قتال رهطه ومباينة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ذلک سبب نجاة رسول الله صلّي الله علیه و آله و سلّم وحفظ دمه، وبقائه حتّي صدع بأمّر ربّه ، ولولا أمیر المؤمنين علیه السلام وما فعله من ذلک، لمّا تَمَّ لرسول الله صلّي الله علیه و آله التبيلغُ والأداء، ولا استدام له العمرُ والبقاء، ولظَفر به الحسد والأعداء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القوم وأرادوا الفَتکَ به علیه السلام ثار إليهم ، فتفرّقوا عنه حين عرفوه ، وانصرفوا وقد ضلّت حيلتهم في النبيّ صلّي الله علیه و آله ، وانتقض ما بَنَؤه من التدبير في قتله ، وخابت ظنونهم ، وبَطَلت آمالهم ، فکان بذلک انتظام الإيمان ، وإرغام الشيطان ، وخذلان أهل الکفر والعدوان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يشرک أمیر المؤمنين علیه السلام في هذه المنقبة أحدُ من أهل الإسلام ، ولا اختصَّ بنظير لها علی حال ، ولا مقارب لها في الفضل بصحيح الاعتبار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أمیر المؤمنين علیه السلام ومبيته علی الفراش ، 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bookmarkStart w:id="97" w:name="pg8021_76355"/>
    </w:p>
    <w:p>
      <w:pPr>
        <w:pStyle w:val="Heading4"/>
        <w:numPr>
          <w:ilvl w:val="3"/>
          <w:numId w:val="1"/>
        </w:numPr>
        <w:rPr/>
      </w:pPr>
      <w:bookmarkStart w:id="98" w:name="__RefHeading___Toc7219025_1051229030"/>
      <w:bookmarkStart w:id="99" w:name="_Toc34"/>
      <w:bookmarkEnd w:id="97"/>
      <w:bookmarkEnd w:id="98"/>
      <w:r>
        <w:rPr>
          <w:rtl w:val="true"/>
        </w:rPr>
        <w:t>رد الودائع لاهلها</w:t>
      </w:r>
      <w:bookmarkEnd w:id="99"/>
    </w:p>
    <w:p>
      <w:pPr>
        <w:pStyle w:val="BookText"/>
        <w:rPr/>
      </w:pPr>
      <w:r>
        <w:rPr>
          <w:rFonts w:ascii="IRNazanin" w:hAnsi="IRNazanin" w:eastAsia="IRNazanin"/>
          <w:color w:val="111111"/>
          <w:sz w:val="28"/>
          <w:sz w:val="28"/>
          <w:szCs w:val="28"/>
          <w:rtl w:val="true"/>
          <w:lang w:bidi="fa-IR"/>
        </w:rPr>
        <w:t xml:space="preserve">ومن ذلک أنّ النبي صلّي الله علیه و آله کان أمّينَ قريش علی وَدائعهم، فلمّا فجأه من الکفّار ما أحوجه إلي الهرب من مکّة بغتةً ، لم يجد في قومه وأهله من يأتَمِنهُ علی ما کان مؤتمناً علیه سوي أمیر المؤمنين علیه السلام فاستخلفه في ردّ الودائع إلي أربابها ، وقضاء ما علیه من دَين لمستحقّيه ، وجمع بناته ونساء أهله وأزواجه والهجرة بهم إليه ، ولم يرّ أنّ أحداً يقوم مقامه في ذلک من کافّة الناس ، فوَثِق بأمّانته ، وعَوّل علی نجدته وشجاعته ، واعتمد في الدفاع عن أهله وخاصته علی بأسه وقدرته ، واطمأن إلي ثقته علی أهله وحُرَمه، وعرف من ورعه وعصمته ما تسکن النفس معه إلي أمّانته علی ذلک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علیه السلام به أحسن القيام ، وردّکلَّ وديعة إلي أهلها ، وأعطي کلَّ ذي حق حقه ، وحفظ بنات نبيه علیه و آله السلام وحرمه ، وهاجر بهم ماشي علی قَدَميه ، يَحوطُهم من الأعداء ، ويکلَؤُهم من الخُصماء ، ويرفق بهم في المسير حتّي أوردهم علیه المدينة ، علی أتم صيانة وحراسة ، ورفق ورأفة وحسن تدبير ، فأنزله النبيّ صلّي الله علیه و آله عند وروده المدينة داره، وأحلّه قرارَه ، وخلطه بحرُمَه وأوّلاده ، ولم يُميّزه من خاصّة نفسه ، ولا احتشمه في </w:t>
      </w:r>
      <w:bookmarkStart w:id="100" w:name="pg8021_76358"/>
    </w:p>
    <w:p>
      <w:pPr>
        <w:pStyle w:val="BookText"/>
        <w:rPr/>
      </w:pPr>
      <w:bookmarkEnd w:id="100"/>
      <w:r>
        <w:rPr>
          <w:rFonts w:ascii="IRNazanin" w:hAnsi="IRNazanin" w:eastAsia="IRNazanin"/>
          <w:color w:val="111111"/>
          <w:sz w:val="28"/>
          <w:sz w:val="28"/>
          <w:szCs w:val="28"/>
          <w:rtl w:val="true"/>
          <w:lang w:bidi="fa-IR"/>
        </w:rPr>
        <w:t>باطن أمره سرّه</w:t>
      </w:r>
    </w:p>
    <w:p>
      <w:pPr>
        <w:pStyle w:val="BookText"/>
        <w:rPr/>
      </w:pPr>
      <w:r>
        <w:rPr>
          <w:rFonts w:ascii="IRNazanin" w:hAnsi="IRNazanin" w:eastAsia="IRNazanin"/>
          <w:color w:val="111111"/>
          <w:sz w:val="28"/>
          <w:sz w:val="28"/>
          <w:szCs w:val="28"/>
          <w:rtl w:val="true"/>
          <w:lang w:bidi="fa-IR"/>
        </w:rPr>
        <w:t>وهذه منقبة تَوحّد بها أمیر المؤمنين علیه السلام من کافّة أهل بيته وأصحابه ، ولم يَشرکه فيها أحد من أتباعه وأشياعه ، ولم يحصُل لغيره من الخلق فضلُ سواها يعادلها عند السبر ، ولا يُقاربها علی الامتحان، وهي مضافة إلي ما قدّمناه من مناقبه ، الباهر فضلها ، القاهر شرفها قلوب العقلاء</w:t>
      </w:r>
      <w:r>
        <w:rPr>
          <w:rFonts w:eastAsia="IRNazanin" w:cs="IRNazanin"/>
          <w:color w:val="111111"/>
          <w:sz w:val="28"/>
          <w:szCs w:val="28"/>
          <w:rtl w:val="true"/>
          <w:lang w:bidi="fa-IR"/>
        </w:rPr>
        <w:t>.</w:t>
      </w:r>
    </w:p>
    <w:p>
      <w:pPr>
        <w:pStyle w:val="Heading4"/>
        <w:numPr>
          <w:ilvl w:val="3"/>
          <w:numId w:val="1"/>
        </w:numPr>
        <w:rPr/>
      </w:pPr>
      <w:bookmarkStart w:id="101" w:name="__RefHeading___Toc7219027_1051229030"/>
      <w:bookmarkStart w:id="102" w:name="_Toc35"/>
      <w:bookmarkEnd w:id="101"/>
      <w:r>
        <w:rPr>
          <w:rtl w:val="true"/>
        </w:rPr>
        <w:t>قصة براءة</w:t>
      </w:r>
      <w:bookmarkEnd w:id="102"/>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ومن ذلک ما جاء في قصة براءة ، وقد دفعها النبيُّ صلّي الله علیه و آله وسلّم إلي أبي بکر لينبِذَ بها عَهدَ المشرکين إليهم ، فلمّا سار غير بعيدٍ نزل جبرئيل علیه السلام علی النبي صلّي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يُقرِئُک السلام، ويقولُ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عنک إلّا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فاستدعي رسولُ الله صلّي الله علیه و آله علی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کب ناقتي العضباء والحقّ أبا بکر فخُذ براءةُ من يده ، وامض بها إلي مکّة ، فانبذ بها عهدَ المشرکين إليهم ، وخَير أبا بکر بين أن يسير مع رِکابک ، أو يَرجِعَ إليّ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أمیر المؤمنين علیه السلام ناقَةَ رسول الله صلّي الله علیه و آله العضباء ، وسار حتّي لَحِق أبا بکر ، فلمّا رأه فَزِعّ من لحوقه به ، واستقبله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جئت يا أبا الحسن ؟ أسائر أنت معي ، أمّ لغير ذلک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صلّي الله علیه و آله أمّرني أن الحَقک فأقبض منک الآيات من براءة ، وأنبِذَ بها عهد المشرکين إليهم، </w:t>
      </w:r>
    </w:p>
    <w:p>
      <w:pPr>
        <w:pStyle w:val="BookText"/>
        <w:rPr/>
      </w:pPr>
      <w:r>
        <w:rPr>
          <w:rFonts w:ascii="IRNazanin" w:hAnsi="IRNazanin" w:eastAsia="IRNazanin"/>
          <w:color w:val="111111"/>
          <w:sz w:val="28"/>
          <w:sz w:val="28"/>
          <w:szCs w:val="28"/>
          <w:rtl w:val="true"/>
          <w:lang w:bidi="fa-IR"/>
        </w:rPr>
        <w:t>وأمّرني أن أخيّرک بين أن تسير معي ، أو ترجع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أرجعُ إليه ، وعاد إلي النبيّ صلّي الله علیه و آله ، فلمّا دخل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إنّک اهّلتني لأمّر طالت الأعناقُ فيه إليّ ، فلمّا توجّهتُ له رددتني عنه ، مالي ، أنزل فيّ قرآنُ؟</w:t>
      </w:r>
    </w:p>
    <w:p>
      <w:pPr>
        <w:pStyle w:val="BookText"/>
        <w:rPr/>
      </w:pPr>
      <w:r>
        <w:rPr>
          <w:rFonts w:ascii="Amiri" w:hAnsi="Amiri" w:eastAsia="Amiri" w:cs="Amiri"/>
          <w:color w:val="111111"/>
          <w:sz w:val="28"/>
          <w:sz w:val="28"/>
          <w:szCs w:val="28"/>
          <w:rtl w:val="true"/>
          <w:lang w:bidi="ar-SA"/>
        </w:rPr>
        <w:t xml:space="preserve">فقال النبيّ صلّي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ولکن الأمينُ هبط إليّ عن الله تعالي بأنّه لا يُؤدّي عنک إلّا أنتَ أو رجلُ منک ، وعلیُ منّي ، ولا يُؤدّي عَنّي إلّا علی في حديث مشهور</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فکان نَبذُ العهد مختصّاً بمن عَقَدَه ، أو من يقوم مقامه في فرض الطاعة، وجلالة القدر ، وعُلوّ الرتبة ، وشرف المقام ، ومن لا يُرتاتُ بفعاله ، ولا يُغتَرَضُ في مقاله ، ومن هو کنفس العاقد ، وأمّرهُ أمرهُ ، وإذا حکم بحکم مضي واستقر به ، وأمِنَ الاعتراضُ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ينبذ العهد قوّة الإسلام ، وکمال الدين ، وصلاح أمّر المسلّمين ، و تمام فتح مکّة ، واتساق أحوال الصّلاح، فأحبّ الله تعالي أن يجعل ذلک علی يد من يُنوّهُ باسمه ، ويُغلِي ذکره ، ويُنَبّه علی فضله ، ويَدُلّ علی علوّ قدره ، ويُبِينُه به ممن سواه ، فکان ذلک أمیر المؤمنين علی بن أبي طالب 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يکن لأحد من القوم فضلُ يقارب الفضل الّذي وصفناه ، ولا شَرِکَه فيه أحدُ منهم علی ما بيّناه </w:t>
      </w:r>
      <w:r>
        <w:rPr>
          <w:rFonts w:eastAsia="IRNazanin" w:cs="IRNazanin"/>
          <w:color w:val="111111"/>
          <w:sz w:val="28"/>
          <w:szCs w:val="28"/>
          <w:rtl w:val="true"/>
          <w:lang w:bidi="fa-IR"/>
        </w:rPr>
        <w:t xml:space="preserve">. </w:t>
      </w:r>
      <w:bookmarkStart w:id="103" w:name="pg8021_76363"/>
    </w:p>
    <w:p>
      <w:pPr>
        <w:pStyle w:val="Heading3"/>
        <w:numPr>
          <w:ilvl w:val="2"/>
          <w:numId w:val="1"/>
        </w:numPr>
        <w:rPr/>
      </w:pPr>
      <w:bookmarkStart w:id="104" w:name="__RefHeading___Toc7219029_1051229030"/>
      <w:bookmarkStart w:id="105" w:name="_Toc36"/>
      <w:bookmarkEnd w:id="103"/>
      <w:bookmarkEnd w:id="104"/>
      <w:r>
        <w:rPr>
          <w:rtl w:val="true"/>
        </w:rPr>
        <w:t>جهاد أمير المؤمنين عليه السلام</w:t>
      </w:r>
      <w:bookmarkEnd w:id="105"/>
    </w:p>
    <w:p>
      <w:pPr>
        <w:pStyle w:val="Heading4"/>
        <w:numPr>
          <w:ilvl w:val="3"/>
          <w:numId w:val="1"/>
        </w:numPr>
        <w:rPr/>
      </w:pPr>
      <w:bookmarkStart w:id="106" w:name="__RefHeading___Toc7219031_1051229030"/>
      <w:bookmarkStart w:id="107" w:name="_Toc37"/>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 xml:space="preserve">وأمّثالُ ما عددناه کثيرُ ، إنّ عَمِلنا علی إيراده طال به الکتاب ، واتسع به الخطاب ، وفيما أثبتناه منه في الغرض الّذي قصدناه کفايةُ لذوي الألباب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فأمّا الجهاد الّذي ثَبتت به قواعد الإسلام ، واستقرّت بثبوتها شرائعُ الملّة والأحکام ، فقد تَخصَّص منه أمیر المؤمنين علیه السلام بما اشتهر ذکره في الأنام ، واستفاض الخبر به بين الخاصّ والعامّ، ولم تختلفُ فيه العلمّاء ، ولا تنازع في صحّته الفُهماء ، ولا شکّ فيه إلّا غُفل </w:t>
      </w:r>
      <w:r>
        <w:rPr>
          <w:rStyle w:val="FootnoteAnchor"/>
          <w:rtl w:val="true"/>
        </w:rPr>
        <w:footnoteReference w:id="124"/>
      </w:r>
      <w:r>
        <w:rPr>
          <w:rFonts w:ascii="Amiri" w:hAnsi="Amiri" w:eastAsia="Amiri" w:cs="Amiri"/>
          <w:color w:val="111111"/>
          <w:sz w:val="28"/>
          <w:sz w:val="28"/>
          <w:szCs w:val="28"/>
          <w:rtl w:val="true"/>
          <w:lang w:bidi="ar-SA"/>
        </w:rPr>
        <w:t xml:space="preserve">لم يتأمّل الأخبار ، ولا دفَعه أحد ممّن نظر في الآثار ، إلّا معاندُ بَهّتُا لا يَستحيي من العار </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219033_1051229030"/>
      <w:bookmarkStart w:id="109" w:name="_Toc38"/>
      <w:bookmarkEnd w:id="108"/>
      <w:r>
        <w:rPr>
          <w:rtl w:val="true"/>
        </w:rPr>
        <w:t>غزوة بدر</w:t>
      </w:r>
      <w:bookmarkEnd w:id="109"/>
    </w:p>
    <w:p>
      <w:pPr>
        <w:pStyle w:val="BookText"/>
        <w:rPr/>
      </w:pPr>
      <w:r>
        <w:rPr>
          <w:rFonts w:ascii="IRNazanin" w:hAnsi="IRNazanin" w:eastAsia="IRNazanin"/>
          <w:color w:val="111111"/>
          <w:sz w:val="28"/>
          <w:sz w:val="28"/>
          <w:szCs w:val="28"/>
          <w:rtl w:val="true"/>
          <w:lang w:bidi="fa-IR"/>
        </w:rPr>
        <w:t xml:space="preserve">ومن ذلک ما کان منه علیه السلام في غَزاة بدر المذکورة في القرآن ، وهي أوّل حرب کان بها الامتحان ، وملأت رَهبتّها صدور المعدودين من المسلّمين في الشجعان ، فراموا التأخّر عنها لخوفهم منها وکراهتهم لها ، علی ما جاء به محکم الذکر في التبيان ،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نص به من شأنهم علی الشرح له والبيان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أَخرَجَکَ رَبَّکَ مِن بَيِتکَ بِالحَقّ وَإنَّ فَرِيقاً مِنَ المُؤمِنينَ لَکَارِ هُونَ يُجَادِلُونَکَ في الحَقَّ بَعدَ مَا تَبَيَّنَ کَأنَّما يُسَاقُونَ إلي المَوتِ وَهُم يَنظُرونَ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في الآي المتصّل بذلک إلي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تَکؤُنُوا کَالَّذينَ </w:t>
      </w:r>
    </w:p>
    <w:p>
      <w:pPr>
        <w:pStyle w:val="BookText"/>
        <w:rPr/>
      </w:pPr>
      <w:r>
        <w:rPr>
          <w:rFonts w:ascii="Amiri" w:hAnsi="Amiri" w:eastAsia="Amiri" w:cs="Amiri"/>
          <w:color w:val="111111"/>
          <w:sz w:val="28"/>
          <w:sz w:val="28"/>
          <w:szCs w:val="28"/>
          <w:rtl w:val="true"/>
          <w:lang w:bidi="ar-SA"/>
        </w:rPr>
        <w:t>خَرَجُوا مِن دِيَارِهِم بَطَراً وَرِئَاءَ النّاسِ وَيَصُدُّونَ عَن سَبيلِ اللهِ واللهُ بِمَا تَعمَلُونَ مُحيطَ</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الخبر عن أحوالهم فيها يتلّو بعضُه بعضاً ، وإنّ اختلفت ألفاظُه واتّفقت معانيه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فکان من جملة خبر هذه الغزاة ، أنّ المشرکين حضروا بدراًمُصرّين علی القتال ، مُستظهرين فيه بکثرة الأمّوال ، والعدد والعُدّة و الرجال ، و المسلّمون إذ ذاک نفر قليل عددهم هناک ، حضرته طوائف منهم بغير اختيار ، و شَهِدَته علی الکراهة منها له ولاضطرار ، فتحدَّتهم قريش بالبِراز ودَعَتهم إلي المَصافّة والنزال ، واقترحَت في اللقاء منهم الأکفاء ، وتطاولت الأنصار المبارَزَتهم، فمنعهم النبي صلّي الله علیه و آله من ذلک ،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دَعَوا الأکفّاء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علیاً أمیر المؤمنين علیه السلام بالبروز إليهم ، ودعا حمزة بن عبد المطّلب و عُبيدة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وأمّرهما أن يَبرُزا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اصطفُّوا للقوم لم يُثبتهم القوم، لأنهم کانوا قد تغفروا</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فانتسبوا لهم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أکّفاءُ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ونَشِبَت الحربُ بينهم ، وبارز الوليد بن عتبة أمیر المؤمنين علیه السلام فلم يُلبثه حتّي قتله ، وبارز عُتبة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حمزة ، وبارز شيبةُ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فاختلفت بينهما ضربتان ، قطعت إحداهما فخِذَ عُبيدة ، فاستنقذه أمیر المؤمنين علیه السلام بضربة بَدَر بها شَيبة فقتله ، وشَرَکه في ذلک حَمزة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قتل هؤلاء الثلاثة أوّل وَهن لَحِق المشرکين ، و ذُلٍّ دَخَل علیهم ، ورَهبةٍ اعتراهم بها الرُعب من المسلّمين ، وظَهرت بذلک أمّاراتُ نصر المؤمنين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بارز أمیر المؤمنين علیه السلام العاص بن سعيد بن العاص ، بعد أن أحجم عنه من سواه فلم يلبثه أن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 إليه حَنظلةُ بن أبي سفيان فقتله ، وبرز إليه طُعيمَة بن عَدِيّ فقتله ، وقتل بعده نَوفَلَ بنَ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شياطين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علیه السلام يقتل واحداً بعد واحد، حتّي أتي شَطر المقتولين منهم ، وکانوا سبعين قتيلاً ، تولّي کافّة من حَضر بدراً من المسلّمين مع ثلاثة الآفي من الملائکة المسومين قتلَ الشطر منهم ، وتوتي أمیر المؤمنين علیه السلام قتل الشطر الآخر وحده ، بمعونة الله له وتوفّيقه و تأييده ونصره ، وکان الفتحُ له بذلک وعلی يديه ، وختم الأمّر بمناولة النبي صلّي الله علیه و آله کفّاً من الحصي ، فرمي بها في وجوههم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أحدُ منهم إلّا ولي الدبر لذلک منهزماً ، وکفّي الله المؤمنين القتال بأمیر المؤمنين علیه السلام وشرکائه في نُصرة الدّين من خاصّة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أيّدهم به من الملائکة الکرام علیهم التحية والسلام کما قال الله جلّ 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وَکَفَّي اللهُ المُؤمِنينَ القِتَالَ وَکَانَ الله قَويّاً عَزيزاً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وقد اثبت رواة العامّة والخاصّة معاً أسماءً الّذين تَولّي أمیر المؤمنين علیه السلام قَتلَهم ببدر من المشرکين ، علی اتّفاق فيما نقلوه من ذلک ، فکان ممّن سمّوه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شجاعاًجَريئاً فاتکاً وقّاحاً ، تَهابُه الرجال</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العاص بن سعيد بن العاص ، وکان هَؤلاً عظيماً تهابه الأبطال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وطُعيمةُ بن عَديّ بن نَوفَل ، وکان من رؤوس أهل 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ونوفلُ بن خُوَيلد وکان من أشدّ المشرکين عداوةُ لرسول الله صلّي الله علیه و آله ، وکانت</w:t>
      </w:r>
      <w:r>
        <w:rPr>
          <w:rStyle w:val="FootnoteAnchor"/>
          <w:rtl w:val="true"/>
        </w:rPr>
        <w:footnoteReference w:id="130"/>
      </w:r>
      <w:r>
        <w:rPr>
          <w:rFonts w:ascii="Amiri" w:hAnsi="Amiri" w:eastAsia="Amiri" w:cs="Amiri"/>
          <w:color w:val="111111"/>
          <w:sz w:val="28"/>
          <w:sz w:val="28"/>
          <w:szCs w:val="28"/>
          <w:rtl w:val="true"/>
          <w:lang w:bidi="ar-SA"/>
        </w:rPr>
        <w:t xml:space="preserve">قريش تُقدّمه و تُعظّمه ، وهو الّذي قَرنَ أبا بکر بطلحة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بمکّة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وأوثقهما بحبّل وعذّبهما يوماً إلي الليل حتي سُئِل في أمّرهما۔ ولمّا عَرف رسول الله صلّي الله علیه و آله حضورهَ بدراً ، سأل الله عزّ وجلّ أن يکفيه أمّره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اکفني نَوفل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أمیر المؤمنين صلوات الله علیه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وزمعة بن الأسود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والحارِثُ بن زمعة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والنظر بن الحارث بن عبد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عُمير بن عُثمان بن کَعب بن تَيم ، عمّ طَلحة بن عُبيد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وعثمّان ، ومالک ابنا عُبيد الله ، أخوا طلحة بن عُبيد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مسعود بن أبي أمّية بن المُغيرة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وقيس بن الفا کِه بن المغيرة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وحذيفة بن أبي حُذيفة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قَيس بن الوليد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وحنظلة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والوليد</w:t>
      </w:r>
      <w:r>
        <w:rPr>
          <w:rStyle w:val="FootnoteAnchor"/>
          <w:rtl w:val="true"/>
        </w:rPr>
        <w:footnoteReference w:id="132"/>
      </w:r>
      <w:r>
        <w:rPr>
          <w:rFonts w:ascii="Amiri" w:hAnsi="Amiri" w:eastAsia="Amiri" w:cs="Amiri"/>
          <w:color w:val="111111"/>
          <w:sz w:val="28"/>
          <w:sz w:val="28"/>
          <w:szCs w:val="28"/>
          <w:rtl w:val="true"/>
          <w:lang w:bidi="ar-SA"/>
        </w:rPr>
        <w:t xml:space="preserve">بن أبي رفاعة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ومُنبّه بن الحَجّاج السهمي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العاص بن منبّه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وعَلقمة بن کَلدَة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العاص بن قيس بن 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ومُعاوية بن المغيرة بن أبي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ولُوذانُ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وعبدالله بن المُنذر بن أبي رفاعة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مسعود بن أبي أمّية بن المغيرة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وحاجِبُ بن السائب بن عُوَيمِر</w:t>
      </w:r>
      <w:r>
        <w:rPr>
          <w:rFonts w:eastAsia="Amiri" w:cs="Amiri" w:ascii="Amiri" w:hAnsi="Amiri"/>
          <w:color w:val="111111"/>
          <w:sz w:val="28"/>
          <w:szCs w:val="28"/>
          <w:rtl w:val="true"/>
          <w:lang w:bidi="ar-SA"/>
        </w:rPr>
        <w:t xml:space="preserve">. </w:t>
      </w:r>
      <w:bookmarkStart w:id="110" w:name="pg8021_76378"/>
    </w:p>
    <w:p>
      <w:pPr>
        <w:pStyle w:val="BookText"/>
        <w:rPr/>
      </w:pPr>
      <w:bookmarkEnd w:id="110"/>
      <w:r>
        <w:rPr>
          <w:rFonts w:ascii="Amiri" w:hAnsi="Amiri" w:eastAsia="Amiri" w:cs="Amiri"/>
          <w:color w:val="111111"/>
          <w:sz w:val="28"/>
          <w:sz w:val="28"/>
          <w:szCs w:val="28"/>
          <w:rtl w:val="true"/>
          <w:lang w:bidi="ar-SA"/>
        </w:rPr>
        <w:t xml:space="preserve">وأوسُ بن المُغيرة بن لُوذان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وزيد بن مُلَيص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وعاصمُ بن أبي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ومعبدُ بن وهب ، حليف بن عامر ، ومعاوية بن عامر بن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وعبدالله بن جميل بن زُھير بن الحارث بن أسد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والسائب 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الحکم بن الأخنس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وهشام بن أمّية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فذلک خمسة وثلاثون رجلاً </w:t>
      </w:r>
      <w:r>
        <w:rPr>
          <w:rStyle w:val="FootnoteAnchor"/>
          <w:rtl w:val="true"/>
        </w:rPr>
        <w:footnoteReference w:id="133"/>
      </w:r>
      <w:r>
        <w:rPr>
          <w:rFonts w:ascii="IRNazanin" w:hAnsi="IRNazanin" w:eastAsia="IRNazanin"/>
          <w:color w:val="111111"/>
          <w:sz w:val="28"/>
          <w:sz w:val="28"/>
          <w:szCs w:val="28"/>
          <w:rtl w:val="true"/>
          <w:lang w:bidi="fa-IR"/>
        </w:rPr>
        <w:t xml:space="preserve">، سوي من اختلف فيه ، أو شرِک أمیر المؤمنين علیه السلام فيه غيره ، وهم أکثر من شطر المقتولين ببدر ، علی ما قدّمناه </w:t>
      </w:r>
      <w:r>
        <w:rPr>
          <w:rFonts w:eastAsia="IRNazanin" w:cs="IRNazanin"/>
          <w:color w:val="111111"/>
          <w:sz w:val="28"/>
          <w:szCs w:val="28"/>
          <w:rtl w:val="true"/>
          <w:lang w:bidi="fa-IR"/>
        </w:rPr>
        <w:t>.</w:t>
      </w:r>
    </w:p>
    <w:p>
      <w:pPr>
        <w:pStyle w:val="Heading4"/>
        <w:numPr>
          <w:ilvl w:val="3"/>
          <w:numId w:val="1"/>
        </w:numPr>
        <w:rPr/>
      </w:pPr>
      <w:bookmarkStart w:id="111" w:name="__RefHeading___Toc7219035_1051229030"/>
      <w:bookmarkStart w:id="112" w:name="_Toc39"/>
      <w:bookmarkEnd w:id="111"/>
      <w:r>
        <w:rPr>
          <w:rtl w:val="true"/>
        </w:rPr>
        <w:t>غزوة اُحد</w:t>
      </w:r>
      <w:bookmarkEnd w:id="112"/>
    </w:p>
    <w:p>
      <w:pPr>
        <w:pStyle w:val="BookText"/>
        <w:rPr/>
      </w:pPr>
      <w:r>
        <w:rPr>
          <w:rFonts w:ascii="IRNazanin" w:hAnsi="IRNazanin" w:eastAsia="IRNazanin"/>
          <w:color w:val="111111"/>
          <w:sz w:val="28"/>
          <w:sz w:val="28"/>
          <w:szCs w:val="28"/>
          <w:rtl w:val="true"/>
          <w:lang w:bidi="fa-IR"/>
        </w:rPr>
        <w:t>فصل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تلت بدراً غَزاهُ أُحد ، فکانت راية رسول الله صلّي الله علیه و آله بيد أمیر المؤمنين علیه السلام فيها ، کما کانت بيده يوم بدر ، فصار اللواءُ إليه يومئذ فصار صاحب الراية واللواء جميعاً ، فانهزم الناس کلّهم عن النبيّ صلّي الله علیه </w:t>
      </w:r>
    </w:p>
    <w:p>
      <w:pPr>
        <w:pStyle w:val="BookText"/>
        <w:rPr/>
      </w:pPr>
      <w:r>
        <w:rPr>
          <w:rFonts w:ascii="IRNazanin" w:hAnsi="IRNazanin" w:eastAsia="IRNazanin"/>
          <w:color w:val="111111"/>
          <w:sz w:val="28"/>
          <w:sz w:val="28"/>
          <w:szCs w:val="28"/>
          <w:rtl w:val="true"/>
          <w:lang w:bidi="fa-IR"/>
        </w:rPr>
        <w:t xml:space="preserve">و آله ، إلّا علی بن أبي طالب وحده ، ورجع إلي رسول الله صلّي الله علیه و آله نفر يسير أوّلهم عاصم بن ثابت ، وأبو دُجانة ، وسهل بن حُنيف ، ولحقهم طلحة بن عبيد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أبو بکر وعمر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ممّن تنحّي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کان عثمّان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بعد ثلاثة من الوقعة ، فقال له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فيها عَريضة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وتعجّبت الملائکة من ثبات علی علیه السلام ، 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يعرج إلي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فتي الا علی</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علی علیه السلام أکثر المشرکين في هذه الغزاة ، وکان الفتح له في هذه الغزاة کما کان له ببدر ، وأختصّ بحسن البلاء فيها ، والصبر و ثبوت القدم عندما زلّت من غيره الأقدام ، وقتل الله بسيفه رؤوس أهل الشرک والضلال، وفرّج به الکرب عن نبيّه علیه و آله السلام، وخطب بفضله في ذلک المقام جبرئيل علیه السلام في ملائکة الأرض والسماء ، وأبانّ نبيّ الهدي علیه و آله السلام من اختصاصه به ما کان مستوراً عن عامّة الناس</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وقد ذکر أهل السير قتلي أُحد من المشرکين فکان جمهورهم قتلي أمیر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فروي عبد الملک بن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زياد بن عبدالله ، عن محمّد بن اسحاق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صاحب لواء قريش يوم أحد طلحة بن أبي طلحة بن عبد العُزّي بن عثمّان بن عبد الدار ، قتله علی بن أبي طالب علیه السلام ، وقتل ابنه أبا سعيد بن طلحة ، وقتل أخاه کلَدة بن أبي طلحة ، وقتل عبدالله بن حُميد بن زهير </w:t>
      </w:r>
      <w:r>
        <w:rPr>
          <w:rStyle w:val="FootnoteAnchor"/>
          <w:rtl w:val="true"/>
        </w:rPr>
        <w:footnoteReference w:id="137"/>
      </w:r>
      <w:r>
        <w:rPr>
          <w:rFonts w:ascii="IRNazanin" w:hAnsi="IRNazanin" w:eastAsia="IRNazanin"/>
          <w:color w:val="111111"/>
          <w:sz w:val="28"/>
          <w:sz w:val="28"/>
          <w:szCs w:val="28"/>
          <w:rtl w:val="true"/>
          <w:lang w:bidi="fa-IR"/>
        </w:rPr>
        <w:t>بن الحارث بن أسد بن عبد الُعزّي ، وقتل أبا الحکم بن الأخنس بن شريق الثقفي ، والوليد بن أبي حذيفة بن المغيرة، وقتل أخاه أمّية بن أبي حذيفة بن المغيرة، وقتل أرطأة بن شُرحبيل ، وهشام بن أمّية ، وعمرو بن عبدالله الجُمحي ، وبشر بن مالک ، وقتل صُواباً مولي بني عبد الدار ، وکان الفتح له، ورجوع الناس من هزيمتهم إلي النبي صلّي الله علیه و آله بمقامه يَذُبّ عنه دونهم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وتوجّه العقاب من الله تعالي إلي کافّتهم ، لهزيمتهم –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 xml:space="preserve">. </w:t>
      </w:r>
      <w:bookmarkStart w:id="113" w:name="pg8021_76388"/>
    </w:p>
    <w:p>
      <w:pPr>
        <w:pStyle w:val="Heading4"/>
        <w:numPr>
          <w:ilvl w:val="3"/>
          <w:numId w:val="1"/>
        </w:numPr>
        <w:rPr/>
      </w:pPr>
      <w:bookmarkStart w:id="114" w:name="__RefHeading___Toc7219037_1051229030"/>
      <w:bookmarkStart w:id="115" w:name="_Toc40"/>
      <w:bookmarkEnd w:id="113"/>
      <w:bookmarkEnd w:id="114"/>
      <w:r>
        <w:rPr>
          <w:rtl w:val="true"/>
        </w:rPr>
        <w:t>غزوة بني النضیر</w:t>
      </w:r>
      <w:bookmarkEnd w:id="115"/>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وفيما کان من أمیر المؤمنين علیه السلام في غزاة بني النضير ، وقتله اليهودي الّذي رمي قبّة النبيّ صلّي الله علیه و آله ، ومجيئه إلي النبي صلّي الله علیه و آله برؤوس التسعة النفر الّذين کانوا معه ، يقول حسّان بن ثابت</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کريهةٍ أبليتها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قُريظة والنفوس تَطَلَّع</w:t>
      </w:r>
    </w:p>
    <w:p>
      <w:pPr>
        <w:pStyle w:val="BookText"/>
        <w:rPr/>
      </w:pPr>
      <w:r>
        <w:rPr>
          <w:rFonts w:ascii="Amiri" w:hAnsi="Amiri" w:eastAsia="Amiri" w:cs="Amiri"/>
          <w:color w:val="111111"/>
          <w:sz w:val="28"/>
          <w:sz w:val="28"/>
          <w:szCs w:val="28"/>
          <w:rtl w:val="true"/>
          <w:lang w:bidi="ar-SA"/>
        </w:rPr>
        <w:t>أردي رئيسهم و آبَ بتسعةٍ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طَؤراً يَشُلُّهم،</w:t>
      </w:r>
      <w:r>
        <w:rPr>
          <w:rStyle w:val="FootnoteAnchor"/>
          <w:rtl w:val="true"/>
        </w:rPr>
        <w:footnoteReference w:id="138"/>
      </w:r>
      <w:r>
        <w:rPr>
          <w:rFonts w:ascii="Amiri" w:hAnsi="Amiri" w:eastAsia="Amiri" w:cs="Amiri"/>
          <w:color w:val="111111"/>
          <w:sz w:val="28"/>
          <w:sz w:val="28"/>
          <w:szCs w:val="28"/>
          <w:rtl w:val="true"/>
          <w:lang w:bidi="ar-SA"/>
        </w:rPr>
        <w:t>وطوراً يدفَع</w:t>
      </w:r>
    </w:p>
    <w:p>
      <w:pPr>
        <w:pStyle w:val="BookText"/>
        <w:rPr/>
      </w:pPr>
      <w:r>
        <w:rPr>
          <w:rFonts w:ascii="IRNazanin" w:hAnsi="IRNazanin" w:eastAsia="IRNazanin"/>
          <w:color w:val="111111"/>
          <w:sz w:val="28"/>
          <w:sz w:val="28"/>
          <w:szCs w:val="28"/>
          <w:rtl w:val="true"/>
          <w:lang w:bidi="fa-IR"/>
        </w:rPr>
        <w:t xml:space="preserve">وکان ذلک سبب فتح حصون بني النضير والمنّة لله </w:t>
      </w:r>
      <w:r>
        <w:rPr>
          <w:rFonts w:eastAsia="IRNazanin" w:cs="IRNazanin"/>
          <w:color w:val="111111"/>
          <w:sz w:val="28"/>
          <w:szCs w:val="28"/>
          <w:rtl w:val="true"/>
          <w:lang w:bidi="fa-IR"/>
        </w:rPr>
        <w:t>.</w:t>
      </w:r>
    </w:p>
    <w:p>
      <w:pPr>
        <w:pStyle w:val="Heading4"/>
        <w:numPr>
          <w:ilvl w:val="3"/>
          <w:numId w:val="1"/>
        </w:numPr>
        <w:rPr/>
      </w:pPr>
      <w:bookmarkStart w:id="116" w:name="__RefHeading___Toc7219039_1051229030"/>
      <w:bookmarkStart w:id="117" w:name="_Toc41"/>
      <w:bookmarkEnd w:id="116"/>
      <w:r>
        <w:rPr>
          <w:rtl w:val="true"/>
        </w:rPr>
        <w:t>غزوة الأحزاب</w:t>
      </w:r>
      <w:bookmarkEnd w:id="117"/>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وکانت غَزاة الأحزاب بعد بني النضير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الأحزاب إلي النبيّ صلّي الله علیه و آله فهال المسلّمين أمّرُهم، وارتاعوا من کثرتهم وجمعهم ، فنزلوا ناحيةً من الخندق ، وأقاموا بمکانهم بضعاً وعشرين ليلة ، ثمّ لم يکن بينهم حرب إلّا الرمي بالنَبل والحصي</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رسول الله صلّي الله علیه و آله في المسلّمين ، يدعوهم إلي جهاد </w:t>
      </w:r>
    </w:p>
    <w:p>
      <w:pPr>
        <w:pStyle w:val="BookText"/>
        <w:rPr/>
      </w:pPr>
      <w:r>
        <w:rPr>
          <w:rFonts w:ascii="Amiri" w:hAnsi="Amiri" w:eastAsia="Amiri" w:cs="Amiri"/>
          <w:color w:val="111111"/>
          <w:sz w:val="28"/>
          <w:sz w:val="28"/>
          <w:szCs w:val="28"/>
          <w:rtl w:val="true"/>
          <w:lang w:bidi="ar-SA"/>
        </w:rPr>
        <w:t>العدو ، ويشجعهم ويعدهم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وانتدبت فوارس من قريش للبراز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العامري، وعکرمة بن أبي جهل ، وهُبيرة بن أبي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المخروميّان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وضرار بن الخطاب، ومرداس الفِهري ، فلبسوا للقتال ثمّ خرجوا علی خيلهم ، حتي مَرّوا بمنازل بني کنانة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کنانة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للحرب ، ثمّ أقبلوا تُعيِق</w:t>
      </w:r>
      <w:r>
        <w:rPr>
          <w:rStyle w:val="FootnoteAnchor"/>
          <w:rtl w:val="true"/>
        </w:rPr>
        <w:footnoteReference w:id="139"/>
      </w:r>
      <w:r>
        <w:rPr>
          <w:rFonts w:ascii="IRNazanin" w:hAnsi="IRNazanin" w:eastAsia="IRNazanin"/>
          <w:color w:val="111111"/>
          <w:sz w:val="28"/>
          <w:sz w:val="28"/>
          <w:szCs w:val="28"/>
          <w:rtl w:val="true"/>
          <w:lang w:bidi="fa-IR"/>
        </w:rPr>
        <w:t xml:space="preserve">بهم خيلُهم ، حتي وقفوا علی الخندق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عبروا من مضيق في الخندق ، وجعلوا يُجيلون خيلهم في السَبخة بين الخندق وسُلع</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المسلّمون وقوف لا يقدم أحد منهم علیهم ، وجعل عمرو بن عبدودّ يدعو إلي البراز ، ويعرض بالمسلّمين ، وفي کلّ ذلک يقوم علی بن أبي طالب علیه السلام من بينهم ليبارزه ، فيأمّره رسول الله صلّي الله علیه وآله بالجلوس انتظار منه ليتحرّک غيره ، والمسلّمون کأنّ علی رؤوسهم الطَير ، لمکان عمرو بن عبدودّ، والخوف منه وممّن معه ووراءه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طال نداءُ عمرو بالبراز ، وتتابع قيام علی أمیر المؤمنين علیه السلام ، 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يا علی ، فدنا منه ، فنزع عمامته عن رأسه وعمّمه بها ، وأعطاه سيفه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لشأنک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أعِنهُ ، فسعي نحو عَمرو ، ومعه جابر بن عبدالله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لينظر ما يکون منه ومن عمرو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انتهي أمیر المؤمنين علیه السلام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 إنّک کنت تقول في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يدعوني أحدُ إلي ثلاث إلّا قَبِلتُها أو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أدعوک إلي شهادة أن لا إله إلّا الله وأنَّ محمّداً رسول الله وأن تُسلِّم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الأخ أخّر هذه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خيرُ لک لو أخذتها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من حيث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نساء قريش بهذا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فتقاتلني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فضَحِک عمرو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الخصلة ما کنتُ أظُنّ أحداً من العرب يرومني علیها ، وإنّي لأکره أن أقتلُ الرجل الکريم مثلک ، وقد کان بيني وبين أبيک خُلّة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لکنّي أحبّ أن أقتلک ، فانزل ان شئت </w:t>
      </w:r>
      <w:r>
        <w:rPr>
          <w:rFonts w:eastAsia="IRNazanin" w:cs="IRNazanin"/>
          <w:color w:val="111111"/>
          <w:sz w:val="28"/>
          <w:szCs w:val="28"/>
          <w:rtl w:val="true"/>
          <w:lang w:bidi="fa-IR"/>
        </w:rPr>
        <w:t xml:space="preserve">. </w:t>
      </w:r>
      <w:bookmarkStart w:id="118" w:name="pg8021_76396"/>
    </w:p>
    <w:p>
      <w:pPr>
        <w:pStyle w:val="BookText"/>
        <w:rPr/>
      </w:pPr>
      <w:bookmarkEnd w:id="118"/>
      <w:r>
        <w:rPr>
          <w:rFonts w:ascii="IRNazanin" w:hAnsi="IRNazanin" w:eastAsia="IRNazanin"/>
          <w:color w:val="111111"/>
          <w:sz w:val="28"/>
          <w:sz w:val="28"/>
          <w:szCs w:val="28"/>
          <w:rtl w:val="true"/>
          <w:lang w:bidi="fa-IR"/>
        </w:rPr>
        <w:t>فاسف</w:t>
      </w:r>
      <w:r>
        <w:rPr>
          <w:rStyle w:val="FootnoteAnchor"/>
          <w:rtl w:val="true"/>
        </w:rPr>
        <w:footnoteReference w:id="141"/>
      </w:r>
      <w:r>
        <w:rPr>
          <w:rFonts w:ascii="Amiri" w:hAnsi="Amiri" w:eastAsia="Amiri" w:cs="Amiri"/>
          <w:color w:val="111111"/>
          <w:sz w:val="28"/>
          <w:sz w:val="28"/>
          <w:szCs w:val="28"/>
          <w:rtl w:val="true"/>
          <w:lang w:bidi="ar-SA"/>
        </w:rPr>
        <w:t>عمرو ونزل وضرب وجهَ فرسه حتي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جابر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فثارت بينهما قَترة فما رأيتُهما فسمعت التکبير تحتها ، فعلمت أنّ علیاً علیه السلام قد قتله ، وانکشف أصحابه حتّي طَفرت خيولُهم الخندق ، و تبادر المسلّمون حين سَمِعوا التکبير ينظرون ما صنع القوم، فوجدوا نَوفل بن عبدالله في جوف الخندق لم ينهض به فرسه ، فجعلوايَرمُونه بالحجارة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أجملُ من هذه ، ينزل إلي بعضکم أقاتله ، فنزل إليه أمیر المؤمنين علیه السلام فضربه حتي قتله ، ولَحِقَ هُبيرة فأعجزه وضرب قَربُوس سرجه وسقطت درعُ کانت علیه ، وفَرّ عِکرمة ، وهرب ضِرار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جابر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قتل علی عمراً إلّا بما قص الله تعالي من قصّة داود وجالوت ، حيث يقول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Heading4"/>
        <w:numPr>
          <w:ilvl w:val="3"/>
          <w:numId w:val="1"/>
        </w:numPr>
        <w:rPr/>
      </w:pPr>
      <w:bookmarkStart w:id="119" w:name="__RefHeading___Toc7219041_1051229030"/>
      <w:bookmarkStart w:id="120" w:name="_Toc42"/>
      <w:bookmarkEnd w:id="119"/>
      <w:r>
        <w:rPr>
          <w:rtl w:val="true"/>
        </w:rPr>
        <w:t>غزوة بني القريظة</w:t>
      </w:r>
      <w:bookmarkEnd w:id="120"/>
    </w:p>
    <w:p>
      <w:pPr>
        <w:pStyle w:val="BookText"/>
        <w:rPr/>
      </w:pPr>
      <w:r>
        <w:rPr>
          <w:rFonts w:ascii="IRNazanin" w:hAnsi="IRNazanin" w:eastAsia="IRNazanin"/>
          <w:color w:val="111111"/>
          <w:sz w:val="28"/>
          <w:sz w:val="28"/>
          <w:szCs w:val="28"/>
          <w:rtl w:val="true"/>
          <w:lang w:bidi="fa-IR"/>
        </w:rPr>
        <w:t>فصل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الظفر ببني قُريظة ، وفتح الله تعالي علی النبيّ صلّي الله علیه و آله بأمیر المؤمنين علی بن أبي طالب علیه السلام وما کان من قَتله من قتل منهم ، </w:t>
      </w:r>
      <w:bookmarkStart w:id="121" w:name="pg8021_76399"/>
    </w:p>
    <w:p>
      <w:pPr>
        <w:pStyle w:val="BookText"/>
        <w:rPr/>
      </w:pPr>
      <w:bookmarkEnd w:id="121"/>
      <w:r>
        <w:rPr>
          <w:rFonts w:ascii="IRNazanin" w:hAnsi="IRNazanin" w:eastAsia="IRNazanin"/>
          <w:color w:val="111111"/>
          <w:sz w:val="28"/>
          <w:sz w:val="28"/>
          <w:szCs w:val="28"/>
          <w:rtl w:val="true"/>
          <w:lang w:bidi="fa-IR"/>
        </w:rPr>
        <w:t>وما ألقاه الله عزّ وجلّ في قلوبهم من الرعب منه ، وماثَلت هذه الفضيلة ما تقدّمها من فضائله علیه السلام ، وشابهت هذه المنقبة ما سلف ذکره من مناقبه علیه السلام</w:t>
      </w:r>
      <w:r>
        <w:rPr>
          <w:rFonts w:eastAsia="IRNazanin" w:cs="IRNazanin"/>
          <w:color w:val="111111"/>
          <w:sz w:val="28"/>
          <w:szCs w:val="28"/>
          <w:rtl w:val="true"/>
          <w:lang w:bidi="fa-IR"/>
        </w:rPr>
        <w:t>.</w:t>
      </w:r>
    </w:p>
    <w:p>
      <w:pPr>
        <w:pStyle w:val="Heading4"/>
        <w:numPr>
          <w:ilvl w:val="3"/>
          <w:numId w:val="1"/>
        </w:numPr>
        <w:rPr/>
      </w:pPr>
      <w:bookmarkStart w:id="122" w:name="__RefHeading___Toc7219043_1051229030"/>
      <w:bookmarkStart w:id="123" w:name="_Toc43"/>
      <w:bookmarkEnd w:id="122"/>
      <w:r>
        <w:rPr>
          <w:rtl w:val="true"/>
        </w:rPr>
        <w:t>غزوة بني المصطلق</w:t>
      </w:r>
      <w:bookmarkEnd w:id="123"/>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ثمّ کان من بلائه علیه السلام ببني المُصطلق ، ما اشتهر عند العلمّاء ، وکان الفتح له علیه السلام في هذه الغزاة ، بعد أن أُصيب يومئذ ناس من بني عبد المطّلب ، فقتل أمیر المؤمنين علیه السلام رجلين من القوم وهما مالک وابنه، وأصاب رسول الله صلّي الله علیه وآله وسلّم منهم سبياً کثيراً فقسمه بين المسلّمين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ممن أُصيب من السبايا جُوَيرِيَة بنت الحارث بن أبي ضِرار ، وکان الّذي سَبي جُوَيرية أمیر المؤمنين علی بن أبي طالب علیه السلام، فجاء بها إلي النبي صلّي الله علیه و آله فاصطفاها النبي علیه و آله السلام</w:t>
      </w:r>
      <w:r>
        <w:rPr>
          <w:rStyle w:val="FootnoteAnchor"/>
          <w:rtl w:val="true"/>
        </w:rPr>
        <w:footnoteReference w:id="144"/>
      </w:r>
      <w:bookmarkStart w:id="124" w:name="pg8021_76402"/>
    </w:p>
    <w:p>
      <w:pPr>
        <w:pStyle w:val="BookText"/>
        <w:rPr/>
      </w:pPr>
      <w:bookmarkEnd w:id="124"/>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ثمّ تلا بني المصطلق الحُديبية ، فکان اللواء يومئذ إلي أمیر المؤمنين علیه السلام کما کان إليه في المشاهد قبلها ، وکان من بلائه في ذلک اليوم عند صَفّ القوم في الحرب للقتال ما ظهر خبژه و استفاض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بعد البيعة التي اخذها النبي صلّي الله علیه و آله علی أصحابه والعهود علیهم في الصبر </w:t>
      </w:r>
      <w:r>
        <w:rPr>
          <w:rFonts w:eastAsia="IRNazanin" w:cs="IRNazanin"/>
          <w:color w:val="111111"/>
          <w:sz w:val="28"/>
          <w:szCs w:val="28"/>
          <w:rtl w:val="true"/>
          <w:lang w:bidi="fa-IR"/>
        </w:rPr>
        <w:t>.</w:t>
      </w:r>
    </w:p>
    <w:p>
      <w:pPr>
        <w:pStyle w:val="Heading4"/>
        <w:numPr>
          <w:ilvl w:val="3"/>
          <w:numId w:val="1"/>
        </w:numPr>
        <w:rPr/>
      </w:pPr>
      <w:bookmarkStart w:id="125" w:name="__RefHeading___Toc7219045_1051229030"/>
      <w:bookmarkStart w:id="126" w:name="_Toc44"/>
      <w:bookmarkEnd w:id="125"/>
      <w:r>
        <w:rPr>
          <w:rtl w:val="true"/>
        </w:rPr>
        <w:t>صلح الحديبية</w:t>
      </w:r>
      <w:bookmarkEnd w:id="126"/>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ثمّ تلت الحُديبية خيبر ، وکان الفتحُ فيها الأمیر المؤمنين علیه السلام بلا ارتياب ، وظَهر من فضله علیه السلام في هذه الغزاة ما أجمع علی نقله الرواة، وتَفرّد فيها من المناقب بما لم يَشرکه فيه أحدُ من المسلّمين</w:t>
      </w:r>
      <w:r>
        <w:rPr>
          <w:rFonts w:eastAsia="IRNazanin" w:cs="IRNazanin"/>
          <w:color w:val="111111"/>
          <w:sz w:val="28"/>
          <w:szCs w:val="28"/>
          <w:rtl w:val="true"/>
          <w:lang w:bidi="fa-IR"/>
        </w:rPr>
        <w:t>.</w:t>
      </w:r>
    </w:p>
    <w:p>
      <w:pPr>
        <w:pStyle w:val="Heading4"/>
        <w:numPr>
          <w:ilvl w:val="3"/>
          <w:numId w:val="1"/>
        </w:numPr>
        <w:rPr/>
      </w:pPr>
      <w:bookmarkStart w:id="127" w:name="__RefHeading___Toc7219047_1051229030"/>
      <w:bookmarkStart w:id="128" w:name="_Toc45"/>
      <w:bookmarkEnd w:id="127"/>
      <w:r>
        <w:rPr>
          <w:rtl w:val="true"/>
        </w:rPr>
        <w:t>غزوة خيبر</w:t>
      </w:r>
      <w:bookmarkEnd w:id="128"/>
    </w:p>
    <w:p>
      <w:pPr>
        <w:pStyle w:val="BookText"/>
        <w:rPr/>
      </w:pPr>
      <w:r>
        <w:rPr>
          <w:rFonts w:ascii="IRNazanin" w:hAnsi="IRNazanin" w:eastAsia="IRNazanin"/>
          <w:color w:val="111111"/>
          <w:sz w:val="28"/>
          <w:sz w:val="28"/>
          <w:szCs w:val="28"/>
          <w:rtl w:val="true"/>
          <w:lang w:bidi="fa-IR"/>
        </w:rPr>
        <w:t>شهد ذلک ما کان في يوم خيبر ، وکان من انهزام من انهزم ، وقد أهلّ الجليل المقام بحمل الراية فکان بانّهزامه من الفساد ما لا يخفي علی الألباء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أعطي صاحبه الراية من بعده ، فکان من انهزامه مثل الّذي سلف من الأوّل ، وخيف في ذلک علی الإسلام وشأنه ما کان من الرجلين في الانهزام، فأکبر ذلک رسول الله صلّي الله علیه و آله ، وأظهر النکير له والمساءة به ، ثمّ قال معلناً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يحبه الله ورسوله ، ويحبّ الله ورسوله ، کرّار </w:t>
      </w:r>
    </w:p>
    <w:p>
      <w:pPr>
        <w:pStyle w:val="BookText"/>
        <w:rPr/>
      </w:pPr>
      <w:r>
        <w:rPr>
          <w:rFonts w:ascii="IRNazanin" w:hAnsi="IRNazanin" w:eastAsia="IRNazanin"/>
          <w:color w:val="111111"/>
          <w:sz w:val="28"/>
          <w:sz w:val="28"/>
          <w:szCs w:val="28"/>
          <w:rtl w:val="true"/>
          <w:lang w:bidi="fa-IR"/>
        </w:rPr>
        <w:t xml:space="preserve">غير فرارّ ، لا يرجع حتي يفتح الله علی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أمیر المؤمنين علی بن أبي طالب علیه السلام، فکان الفتح علی يديه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 فحوي کلامه علی خروج الفرّارين من الصفة التي أوجبها لأمیر المؤمنين علیه السلام ، کما خرجنا بالفرّار من صفّة الکرّ والثبوت للقتال ، وفي تلافي أمیر المؤمنين علیه السلام بخيبر ما فرط من غيره دليل علی توحّده من الفضل فيه بما لم يشرک فيه من عداه ، وفي ذلک يقول حسّان بن ثابت الأنصاري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علیُ أرمَدَ العين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شفاهُ رسولُ الله بتَفلةٍ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فُبورِکَ مَرقيّاً وبُورِکَ راقياً</w:t>
      </w:r>
    </w:p>
    <w:p>
      <w:pPr>
        <w:pStyle w:val="BookText"/>
        <w:rPr/>
      </w:pPr>
      <w:r>
        <w:rPr>
          <w:rFonts w:ascii="Amiri" w:hAnsi="Amiri" w:eastAsia="Amiri" w:cs="Amiri"/>
          <w:color w:val="111111"/>
          <w:sz w:val="28"/>
          <w:sz w:val="28"/>
          <w:szCs w:val="28"/>
          <w:rtl w:val="true"/>
          <w:lang w:bidi="ar-SA"/>
        </w:rPr>
        <w:t>وقال سأُعطي الرايةَ اليومَ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کَميّاً مُحبّاً للرسولِ مُوالِياً</w:t>
      </w:r>
    </w:p>
    <w:p>
      <w:pPr>
        <w:pStyle w:val="BookText"/>
        <w:rPr/>
      </w:pPr>
      <w:r>
        <w:rPr>
          <w:rFonts w:ascii="Amiri" w:hAnsi="Amiri" w:eastAsia="Amiri" w:cs="Amiri"/>
          <w:color w:val="111111"/>
          <w:sz w:val="28"/>
          <w:sz w:val="28"/>
          <w:szCs w:val="28"/>
          <w:rtl w:val="true"/>
          <w:lang w:bidi="ar-SA"/>
        </w:rPr>
        <w:t>يحبّ الإله والإلهُ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يَفتَحُ الله الحصُونَ الأوابيا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فأصفي بها دونَ البَريّة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وسمّاه الوزيرَ المُؤاخيا</w:t>
      </w:r>
      <w:r>
        <w:rPr>
          <w:rStyle w:val="FootnoteAnchor"/>
          <w:rtl w:val="true"/>
        </w:rPr>
        <w:footnoteReference w:id="146"/>
      </w:r>
      <w:bookmarkStart w:id="129" w:name="pg8021_76409"/>
    </w:p>
    <w:p>
      <w:pPr>
        <w:pStyle w:val="Heading4"/>
        <w:numPr>
          <w:ilvl w:val="3"/>
          <w:numId w:val="1"/>
        </w:numPr>
        <w:rPr/>
      </w:pPr>
      <w:bookmarkStart w:id="130" w:name="__RefHeading___Toc7219049_1051229030"/>
      <w:bookmarkStart w:id="131" w:name="_Toc46"/>
      <w:bookmarkEnd w:id="129"/>
      <w:bookmarkEnd w:id="130"/>
      <w:r>
        <w:rPr>
          <w:rtl w:val="true"/>
        </w:rPr>
        <w:t>فتح مکة</w:t>
      </w:r>
      <w:bookmarkEnd w:id="131"/>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ثمّ تلت غزاة خيبر مواقف لم تجر مجري ماتقدّمها فنعمد لذکرها، وأکثرها کان بُعوثاً لم يشهدها رسول الله صلّي الله علیه و آله ، ولا کان الاهتمام بها کالاهتمام بما سلف ، لضعف العدّو فيها ، وغَنَاء بعض المسلّمين عن غيرهم فيها ، فأضربنا عن تعدادها ، وإنّ کان الأمیر المؤمنين علیه السلام في جميعها حظُّ وافر من قول أو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کانت غزاة الفتح ، وهي التي تَوطّد أمر الاسلام بها، وتَمهّد الدين بما منّ الله سبحانه علی نبيّه علیه و آله فيها ، وکان الوعد بها تقدّم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 وَرَأَيتَ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قبلها بمدة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 مُحَلَّقينَ رُؤوسَکُم وَمُقَصَّرِين لَا تَخَافُونَ</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الأعينُ إليها مُمتدّة ، والرقاب إليها متطاولة ، ودبَّر رسول الله صلّي الله علیه و آله الأمّر فيها بکتمان مسيره إلي مکّة ، وستر عزيمته علی مراده بأهلها ، وسأل الله عزّ وجلّ أن يَطوِيَ خبره عن أهل مکّة حتي يَبغتهم بدخولها، فکان المُؤتَمنُ علی هذا السرّ ، والمودع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المؤمنين </w:t>
      </w:r>
    </w:p>
    <w:p>
      <w:pPr>
        <w:pStyle w:val="BookText"/>
        <w:rPr/>
      </w:pPr>
      <w:r>
        <w:rPr>
          <w:rFonts w:ascii="IRNazanin" w:hAnsi="IRNazanin" w:eastAsia="IRNazanin"/>
          <w:color w:val="111111"/>
          <w:sz w:val="28"/>
          <w:sz w:val="28"/>
          <w:szCs w:val="28"/>
          <w:rtl w:val="true"/>
          <w:lang w:bidi="fa-IR"/>
        </w:rPr>
        <w:t xml:space="preserve">عليّ بن أبي طالب علیه السلام ، وکان الشريک لرسول الله صلّي الله علیه و آله في الرأي ، ثمّ نَماء النبيُّ صلّي الله علیه و آله إلي جماعة من بعد، واستَتَبَّ الأمّر فيه علی أحوال کان أمیر المؤمنين علیه السلام في جميعها متفرّداً من الفضل بما لم يَشرکه فيه غيرهُ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وکان عهدُ رسول الله صلّي الله علیه و آله إلي المسلّمين عند توجّهه إلي مکّة ، ألا يقتلوا بها إلّا من قاتلهم ، وآمن من تعلَّق بأستار الکعبة سوي نفر کانوا يؤذونه صلّي الله علیه و آله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مِقيَسُ بن صبابة وابن خَطل عبد العُزّي وابن أبي سرح وقَينتان کانتا تُغَنّيان بهجاء رسول الله صلّي الله علیه و آله ، وبمراثي أهل بدر ، فقتل أمیر المؤمنين علی بن أبي طالب علیه السلام إحدي القَيتَين وأفلتت الأخري ، حتّي استُؤمِن لها بعد ، فضربها فرس بالأبطح في إمارة عمر بن الخطاب فقتلها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علی بن أبي طالب علیه السلام الحويرث بن نفيل بن کعب</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وکان ممن يؤذي رسول الله صلّي الله علیه و آله بمکّة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وبلغه علیه السلام أنّ أخته أمّ هانيء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آوَت أُناساً </w:t>
      </w:r>
    </w:p>
    <w:p>
      <w:pPr>
        <w:pStyle w:val="BookText"/>
        <w:rPr/>
      </w:pPr>
      <w:r>
        <w:rPr>
          <w:rFonts w:ascii="IRNazanin" w:hAnsi="IRNazanin" w:eastAsia="IRNazanin"/>
          <w:color w:val="111111"/>
          <w:sz w:val="28"/>
          <w:sz w:val="28"/>
          <w:szCs w:val="28"/>
          <w:rtl w:val="true"/>
          <w:lang w:bidi="fa-IR"/>
        </w:rPr>
        <w:t xml:space="preserve">من بني مخزوم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هشام وقيسُ بن السائب ، فقصد علیه السلام نحو دارها مُقنّعاً بالحديد ، فنادي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من آوَيتُم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يَذوُقون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تذرق الحُباري خوفاً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إليه أمّ هانيء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لا تعرفه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يا عبدالله ، أنا أُمّ هانيء بنت عم رسول الله صلّي الله علیه و آله وأخت علی بن أبي طالب علیه السلام انصَرِف عن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لأشکُونَّکَ إلي رسول الله صلّي الله علیه وآله ، فنزع المِغفَر عن رأسه فَعَرفَته ، فجاءت تَشتَد حتي التزمته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فَديتُک ، حَلَفتُ الأشکُوَنَّکَ إلي رسول الله صلّي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إذهبي فَبرّي قسمک ، فإنّه بأعلی الوادي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 هانيء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إلي النبي صلّي الله علیه و آله و هو في فُبّةٍ يغتسل، وفاطمة علیها السلام تَسترهُ ، فلمّا سمع رسول الله صلّي الله علیه و آله کلامي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بأمّ هانيء وأهلاً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 أشکُو إليک اليوم ما لقِيتُ من علی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أجرَت من أجرتِ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جنت يا أمّ هاني، تشکين علیاً في أنّه أخافَ أعداء الله و أعداء رسوله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شَکر اللهُ لعلی سعيه ، وأجرتُ من </w:t>
      </w:r>
    </w:p>
    <w:p>
      <w:pPr>
        <w:pStyle w:val="BookText"/>
        <w:rPr/>
      </w:pPr>
      <w:r>
        <w:rPr>
          <w:rFonts w:ascii="IRNazanin" w:hAnsi="IRNazanin" w:eastAsia="IRNazanin"/>
          <w:color w:val="111111"/>
          <w:sz w:val="28"/>
          <w:sz w:val="28"/>
          <w:szCs w:val="28"/>
          <w:rtl w:val="true"/>
          <w:lang w:bidi="fa-IR"/>
        </w:rPr>
        <w:t>أجارث ام هانيء لمکانِها من علی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دخل رسول الله صلّي الله علیه و آله المسجد ، وجد فيه ثلاثمّائة وستين صنما ، بعضها مشدود إلي بعض بالرَصاص ، فقال الأمیر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يا علی کفّاً من الحَصي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فقبض له أمیرُ المؤمنين علیه السلام کفّاً فناوله ، فرماها به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وَزَهَقَ البَاطِلس إنَّ البَاطِلَ کَانَ زَهُوقاً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فما بَقي منها صنمُ إلّا خَرَّ لوجهه ، ثمّ أمرَ بها فأُخرِجت من المسجد وطُرِحَت وکُسِرت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ذکرناه من أعمال أمیر المؤمنين صلوات الله علیه في قَتل من قَتَلَ من أعداء الله سبحانه بمکّة ، وإخافته من أخاف ، ومعونةِ رسول الله صلّي الله علیه و آله وسلّم علی تطهير المسجد من الأصنام </w:t>
      </w:r>
      <w:r>
        <w:rPr>
          <w:rStyle w:val="FootnoteAnchor"/>
          <w:rtl w:val="true"/>
        </w:rPr>
        <w:footnoteReference w:id="152"/>
      </w:r>
      <w:r>
        <w:rPr>
          <w:rFonts w:ascii="Amiri" w:hAnsi="Amiri" w:eastAsia="Amiri" w:cs="Amiri"/>
          <w:color w:val="111111"/>
          <w:sz w:val="28"/>
          <w:sz w:val="28"/>
          <w:szCs w:val="28"/>
          <w:rtl w:val="true"/>
          <w:lang w:bidi="ar-SA"/>
        </w:rPr>
        <w:t xml:space="preserve">، وشدة بأسه في الله تعالي، </w:t>
      </w:r>
      <w:bookmarkStart w:id="132" w:name="pg8021_76420"/>
    </w:p>
    <w:p>
      <w:pPr>
        <w:pStyle w:val="BookText"/>
        <w:rPr/>
      </w:pPr>
      <w:bookmarkEnd w:id="132"/>
      <w:r>
        <w:rPr>
          <w:rFonts w:ascii="IRNazanin" w:hAnsi="IRNazanin" w:eastAsia="IRNazanin"/>
          <w:color w:val="111111"/>
          <w:sz w:val="28"/>
          <w:sz w:val="28"/>
          <w:szCs w:val="28"/>
          <w:rtl w:val="true"/>
          <w:lang w:bidi="fa-IR"/>
        </w:rPr>
        <w:t xml:space="preserve">وقطع الأرحام في طاعة الله عزّ وجلّ ، أدلّ دليل علی تخصّصه من الفضائل بما لم يکن لأحدٍ منهم سهم فيه ، حسب ما قدّمناه </w:t>
      </w:r>
      <w:r>
        <w:rPr>
          <w:rFonts w:eastAsia="IRNazanin" w:cs="IRNazanin"/>
          <w:color w:val="111111"/>
          <w:sz w:val="28"/>
          <w:szCs w:val="28"/>
          <w:rtl w:val="true"/>
          <w:lang w:bidi="fa-IR"/>
        </w:rPr>
        <w:t>.</w:t>
      </w:r>
    </w:p>
    <w:p>
      <w:pPr>
        <w:pStyle w:val="Heading4"/>
        <w:numPr>
          <w:ilvl w:val="3"/>
          <w:numId w:val="1"/>
        </w:numPr>
        <w:rPr/>
      </w:pPr>
      <w:bookmarkStart w:id="133" w:name="__RefHeading___Toc7219051_1051229030"/>
      <w:bookmarkStart w:id="134" w:name="_Toc47"/>
      <w:bookmarkEnd w:id="133"/>
      <w:r>
        <w:rPr>
          <w:rtl w:val="true"/>
        </w:rPr>
        <w:t>غزوة حُنين</w:t>
      </w:r>
      <w:bookmarkEnd w:id="134"/>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ثمّ کانت غزاة حُنين ، استظهر رسول الله صلّي الله علیه و آله فيها بکثرة الجموع، فخرج صلّي الله علیه و آله متوجّهاً إلي القوم في عشرة الآف من المسلّمين ، فظن أکثرُهم أنّهم لن يُغلَبوا لِما شاهدوه من جمعهم وکثرة عُدَّتهم وسِلاحهم، فأعجب أبو بکر الکثرة يومئذٍ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نُغلب اليوم من قلّة ، وکان الأمّر في ذلک بخلاف ما ظنّوه ، وعانهم</w:t>
      </w:r>
      <w:r>
        <w:rPr>
          <w:rStyle w:val="FootnoteAnchor"/>
          <w:rtl w:val="true"/>
        </w:rPr>
        <w:footnoteReference w:id="153"/>
      </w:r>
      <w:r>
        <w:rPr>
          <w:rFonts w:ascii="IRNazanin" w:hAnsi="IRNazanin" w:eastAsia="IRNazanin"/>
          <w:color w:val="111111"/>
          <w:sz w:val="28"/>
          <w:sz w:val="28"/>
          <w:szCs w:val="28"/>
          <w:rtl w:val="true"/>
          <w:lang w:bidi="fa-IR"/>
        </w:rPr>
        <w:t>أبو بکر بعجبه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التقوا مع المشرکين لم يَلبثوا حتي انهزموا بأجمعهم ، فلم يَبق منهم مع النبي صلّي الله علیه وآله إلّا عشرة 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بني هاشم خاصّة ، وعاشرهم أيمن بن أمّ أيمن ، فقُتِل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وثبتت التسعة الهاشميون حتي ثاب إلي رسول الله صلّي الله علیه و آله من کان انهزم ، فرجعوا اوّلاً فأوّلاً ، حتي تلاحقوا، وکانت لهم الکرَّة علی المشرکين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ذلک أنزل الله سبحانه وفي إعجاب أبي بکر بالکثرة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حُنَينٍ إذ أَعجَبَتکُم کُثرَتُکُم فَلَم تُغنِ عَنکُم شَيئاً وَضَاقَتُ عَلَيکُمُ الأرضُ بِمَا </w:t>
      </w:r>
    </w:p>
    <w:p>
      <w:pPr>
        <w:pStyle w:val="BookText"/>
        <w:rPr/>
      </w:pPr>
      <w:r>
        <w:rPr>
          <w:rFonts w:ascii="Amiri" w:hAnsi="Amiri" w:eastAsia="Amiri" w:cs="Amiri"/>
          <w:color w:val="111111"/>
          <w:sz w:val="28"/>
          <w:sz w:val="28"/>
          <w:szCs w:val="28"/>
          <w:rtl w:val="true"/>
          <w:lang w:bidi="ar-SA"/>
        </w:rPr>
        <w:t>رَحُبَت ثُمّ وَلَّيتُمّ مُدبِرينَ ثمّ أنَزَلَ اللهُ سَکِينَتَهُ عَلي رَسُولِهِ وَعَلَي المُؤمِنينَ</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يعني أمیر المؤمنين علی بن أبي طالب علیه السلام ومن ثبت معه من بني هاشم رحمة الله علیهم وهم يومئذٍ ثمّانية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تاسعهم أمیر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العبّاس بن عبد المطلب عن يمين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والفضلُ بن العبّاس عن يساره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 سفيان بن الحارث مُمسِکُ بسرجه عند ثفر </w:t>
      </w:r>
      <w:r>
        <w:rPr>
          <w:rStyle w:val="FootnoteAnchor"/>
          <w:rtl w:val="true"/>
        </w:rPr>
        <w:footnoteReference w:id="155"/>
      </w:r>
      <w:r>
        <w:rPr>
          <w:rFonts w:ascii="IRNazanin" w:hAnsi="IRNazanin" w:eastAsia="IRNazanin"/>
          <w:color w:val="111111"/>
          <w:sz w:val="28"/>
          <w:sz w:val="28"/>
          <w:szCs w:val="28"/>
          <w:rtl w:val="true"/>
          <w:lang w:bidi="fa-IR"/>
        </w:rPr>
        <w:t xml:space="preserve">بغلته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وأمیر المؤمنين علیه السلام بين يَديه 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ونوفل بن الحارث ، وربيعة بن الحارث ، وعبدالله بن الزبير بن عبد المطّلب، و عُتبة ومُعتَّب ابنا أبي لهبٍ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ولت الکافّة مُدبرين سوي من ذکرناه ، وفي ذلک يقول مالکُ بن عُبادة الغافقي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يواس النبيَّ غير بَني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عند السَيوف يومَ حُنَين</w:t>
      </w:r>
    </w:p>
    <w:p>
      <w:pPr>
        <w:pStyle w:val="BookText"/>
        <w:rPr/>
      </w:pPr>
      <w:r>
        <w:rPr>
          <w:rFonts w:ascii="Amiri" w:hAnsi="Amiri" w:eastAsia="Amiri" w:cs="Amiri"/>
          <w:color w:val="111111"/>
          <w:sz w:val="28"/>
          <w:sz w:val="28"/>
          <w:szCs w:val="28"/>
          <w:rtl w:val="true"/>
          <w:lang w:bidi="ar-SA"/>
        </w:rPr>
        <w:t>هَرَبَ الناسُ غيرَ تسعةِ 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يَهتِفون بالناس أين</w:t>
      </w:r>
    </w:p>
    <w:p>
      <w:pPr>
        <w:pStyle w:val="BookText"/>
        <w:rPr/>
      </w:pPr>
      <w:r>
        <w:rPr>
          <w:rFonts w:ascii="Amiri" w:hAnsi="Amiri" w:eastAsia="Amiri" w:cs="Amiri"/>
          <w:color w:val="111111"/>
          <w:sz w:val="28"/>
          <w:sz w:val="28"/>
          <w:szCs w:val="28"/>
          <w:rtl w:val="true"/>
          <w:lang w:bidi="ar-SA"/>
        </w:rPr>
        <w:t>ثُمّ قامُوا مع النبي علی المَو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فأبوا زَيناً لنا غيرَ شَينٍ</w:t>
      </w:r>
    </w:p>
    <w:p>
      <w:pPr>
        <w:pStyle w:val="BookText"/>
        <w:rPr/>
      </w:pPr>
      <w:r>
        <w:rPr>
          <w:rFonts w:ascii="Amiri" w:hAnsi="Amiri" w:eastAsia="Amiri" w:cs="Amiri"/>
          <w:color w:val="111111"/>
          <w:sz w:val="28"/>
          <w:sz w:val="28"/>
          <w:szCs w:val="28"/>
          <w:rtl w:val="true"/>
          <w:lang w:bidi="ar-SA"/>
        </w:rPr>
        <w:t>وثَوي أيمنُ الأمّين من القو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شهيداً فاعتاضَ قُرّةَ عَين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رأي رسول الله صلّي الله علیه و آله هزيمة القوم عنه ، قال للعبّاس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رجلاً جَهورياً صيّتاً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بالقوم وذَکّرهم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فنادي العبّاس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بيعة الشجرة ، يا أهل سورة البقرة ، إلي أين تفرّون ؟ أُذکُروا العهد الّذي عاهدتم </w:t>
      </w:r>
      <w:r>
        <w:rPr>
          <w:rStyle w:val="FootnoteAnchor"/>
          <w:rtl w:val="true"/>
        </w:rPr>
        <w:footnoteReference w:id="156"/>
      </w:r>
      <w:r>
        <w:rPr>
          <w:rFonts w:ascii="IRNazanin" w:hAnsi="IRNazanin" w:eastAsia="IRNazanin"/>
          <w:color w:val="111111"/>
          <w:sz w:val="28"/>
          <w:sz w:val="28"/>
          <w:szCs w:val="28"/>
          <w:rtl w:val="true"/>
          <w:lang w:bidi="fa-IR"/>
        </w:rPr>
        <w:t>علیه رسول الله صلّي الله علیه و آله ، والقومُ علی وجُوههم قد وَلَّوا مدبرين ، وکانت ليلةً ظلمّاء ، ورسول الله صلّي الله علیه و آله في الوادي والمشرکون قد خرجوا علیه من شِعاب الوادي وجنباته ومضايقه مُضلِتين سيوفهم وعمدهم وقِسيّهم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رسول الله صلّي الله علیه و آله إلي الناس ببعض وجهه ، فأضاءَ کالقمر ليلة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ما عاهدتم الله علیه؟ فأسمع أوّلهم وآخِرهم ، فلم يَسمعها رجل إلّا رمي بنفسه إلي الأرض ، فانحدرُوا إلي حيث کانوا من الوادي ، حتّي لِحقوا بالعدوّ فقاتلوه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رجل من هَوازِن علی جمل أحمر، بيده رايةُ سوداء في رأس رُمحٍ طويل أمّام القوم ، إذ أدرک ظفراً من المسلّمين اکبَّ علیهم، وإذا فاتَه الناسُ رفعه لمن وراءه من المشرکين فاتَّبعوه ، وهو يرتجز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جَروَلَ لابَراح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نُبيحَ اليوم أونُباح</w:t>
      </w:r>
    </w:p>
    <w:p>
      <w:pPr>
        <w:pStyle w:val="BookText"/>
        <w:rPr/>
      </w:pPr>
      <w:r>
        <w:rPr>
          <w:rFonts w:ascii="IRNazanin" w:hAnsi="IRNazanin" w:eastAsia="IRNazanin"/>
          <w:color w:val="111111"/>
          <w:sz w:val="28"/>
          <w:sz w:val="28"/>
          <w:szCs w:val="28"/>
          <w:rtl w:val="true"/>
          <w:lang w:bidi="fa-IR"/>
        </w:rPr>
        <w:t xml:space="preserve">فصمِد له أمیر المؤمنين علیه السلام فضرب عَجُز بَعيره فصرعه ، ثمّ ضربه فقتله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الناس لدي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في الهَيجاء ذو نِصاح</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هزيمة المشرکين بقتل أبي جرول لعنه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التأمّ المسلّمون وصفّوا للعدوّ ، فقال رسول الله صلّي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أذَقتَ أوّل قريشٍ نکالاً قأذِق آخِرها و بالاً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تجالد المسلّمون والمشرکون ساعة ، فلمّا رآهم النبيُّ صلّي الله علیه و آله قام في رِکابَي سَرجهِ حتّي أشرف علی جماعتهم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حَمِيَ الوطيس</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أنَا النبيُّ لا 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عبد المطّلب</w:t>
      </w:r>
    </w:p>
    <w:p>
      <w:pPr>
        <w:pStyle w:val="BookText"/>
        <w:rPr/>
      </w:pPr>
      <w:r>
        <w:rPr>
          <w:rFonts w:ascii="Amiri" w:hAnsi="Amiri" w:eastAsia="Amiri" w:cs="Amiri"/>
          <w:color w:val="111111"/>
          <w:sz w:val="28"/>
          <w:sz w:val="28"/>
          <w:szCs w:val="28"/>
          <w:rtl w:val="true"/>
          <w:lang w:bidi="ar-SA"/>
        </w:rPr>
        <w:t xml:space="preserve">فما کان بأسرع من أن وَلّي القومُ أدبارَهم ، وجيء بالأشري إلي رسول الله صلّي الله علیه و آله مُکَتّفِين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قتل أمیر المؤمنين علیه السلام أبا جَروَل وخذِلَ القومُ بقتله ، وَضَع المسلّمون سيوفهم فيهم ، و أمیر المؤمنين علیه السلام يَقدُمهم حتي قَتل أمیر المؤمنين علیه السلام أربعين رجلاً من القوم ، ثمّ کانت الهزيمة والأسر حينئذٍ، وکان أبو سفيان صَخر بن حرب بن أمّية في هذه الغزاة ، فانهزم في جُملة من انهزم من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فرُوي عن مُعاوية بن أبي سفيان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أبي منهزماً مع بني أمّية من أهل مکّة ، فصحت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حرب والله ما صبرت مع ابن عمّک ، ولا قاتلت عن دينک ، ولا کففت هؤلاء الأعراب عن حريمک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 ثمّ وقف واجتمع معه أُناسُ من أهل مکّة ، وانضممت إليهم ثمّ حَملنا علی القوم فضَعضَعناهم ، وما زال المسلّمون يقتلون المشرکين ويأسرون منهم حتّي ارتفع النهار ، فأمّر رسول الله صلّي الله علیه و آله بالکفّ عنه ونادي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يُقتل أسير من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وکانت هُذيل بَعثت رسولاً </w:t>
      </w:r>
      <w:r>
        <w:rPr>
          <w:rStyle w:val="FootnoteAnchor"/>
          <w:rtl w:val="true"/>
        </w:rPr>
        <w:footnoteReference w:id="159"/>
      </w:r>
      <w:r>
        <w:rPr>
          <w:rFonts w:ascii="IRNazanin" w:hAnsi="IRNazanin" w:eastAsia="IRNazanin"/>
          <w:color w:val="111111"/>
          <w:sz w:val="28"/>
          <w:sz w:val="28"/>
          <w:szCs w:val="28"/>
          <w:rtl w:val="true"/>
          <w:lang w:bidi="fa-IR"/>
        </w:rPr>
        <w:t xml:space="preserve">يقال به ابنُ الأکوع أيّام الفتح ، عيناً علی النبي صلّي الله علیه و آله حتي عَلِمَ عِلمه ، فجاء إلي هُذيل بخَبَره فأر يوم حنين، فمر به عمر بن الخطاب ، فلمّا رآه أقبل علی رجل من الأنصار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الله الّذي کان عَيناً علینا ، هاهو أسير فاقتله ، فضرب الأنصاري عنقه ، وبلغ ذلک النبي صلّي الله علیه و آله فکرِهه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آمرُکم ألّا تقتلوا أسيراً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بعده جميلُ بن مَعمَر بن زُهير وهو أسير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فبعث رسول الله صلّي الله علیه وآله إلي الأنصار وهو مُغضَب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 علی قتله ، وقد جاءکم الرسول ألّا تقتلوا أسيراً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قَتَلناه بقول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النبي صلّي الله علیه و آله حتّي کلّمه عُمير بن وهب في الصَفح عن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ولمّا قسّم رسول الله صلّي الله علیه و آله غنائم حُنين ، أقبل رجلُ طويل قد أجنأ،</w:t>
      </w:r>
      <w:r>
        <w:rPr>
          <w:rStyle w:val="FootnoteAnchor"/>
          <w:rtl w:val="true"/>
        </w:rPr>
        <w:footnoteReference w:id="160"/>
      </w:r>
      <w:r>
        <w:rPr>
          <w:rFonts w:ascii="Amiri" w:hAnsi="Amiri" w:eastAsia="Amiri" w:cs="Amiri"/>
          <w:color w:val="111111"/>
          <w:sz w:val="28"/>
          <w:sz w:val="28"/>
          <w:szCs w:val="28"/>
          <w:rtl w:val="true"/>
          <w:lang w:bidi="ar-SA"/>
        </w:rPr>
        <w:t xml:space="preserve">بين عَينيه أثر السجود ، فسلّم ولم يَخُصَّ النبي صلّي الله علیه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رأيتُک وما صنعت في هذه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وکيف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أرَکَ عَدَلت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رسول الله صلّي الله علیه و اله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 ، إذا لم يکن العدلُ عندي فعند من يکون؟</w:t>
      </w:r>
    </w:p>
    <w:p>
      <w:pPr>
        <w:pStyle w:val="BookText"/>
        <w:rPr/>
      </w:pP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تَقتُله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 فانه سيکونُ له أتباعُ يَمرقُون من الدين کما يَمرُق السهم من الرَّأميَّة ، يَقتُلُه الله علی يد أحبّ الخلق إليه من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فقتله أمیر المؤمنين علی بن أبي طالب علیه السلام فيمن قَتل يومَ النهروان من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الآن إلي مناقب أمیر المؤمنين علیه السلام في هذه الغَزاة ، و تأمَّلها </w:t>
      </w:r>
    </w:p>
    <w:p>
      <w:pPr>
        <w:pStyle w:val="BookText"/>
        <w:rPr/>
      </w:pPr>
      <w:r>
        <w:rPr>
          <w:rFonts w:ascii="Amiri" w:hAnsi="Amiri" w:eastAsia="Amiri" w:cs="Amiri"/>
          <w:color w:val="111111"/>
          <w:sz w:val="28"/>
          <w:sz w:val="28"/>
          <w:szCs w:val="28"/>
          <w:rtl w:val="true"/>
          <w:lang w:bidi="ar-SA"/>
        </w:rPr>
        <w:t>و تَفکّر في معانيها ، تَجده علیه السلام قد تَؤَلّي کلّ فضلٍ کان فيها ، واختصّ من ذلک بما لم يَشرکه فيه أحدُ من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أنّه علیه السلام بت مع رسول الله صلّي الله علیه و آله عند انهزام کافّة الناس ، إلّا النفر الّذين کان ثبوتهم بثبوته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أنا قد أحَطنا علمّاً بنقدُّمه علیه السلام في الشجاعة والبأس والصبر والنجدة ، علی العبّاس 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سُفيان بن الحارث ، والنفر الباقين، لظُهور أمّره في المقامات التي لم يَحضرها أحدُ منهم ، واشتهار خبره في مُنازَلَةِ الأقران و قتل الأبطال ، ولم يَعرَف الأحدٍ من هؤلاء مقام من مقاماته ، ولا قَتيل عُزِيَ إليهم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بذلک أنّ ثبوتھم کان به علیه السلام ، ولولاه کانت الجنايّة علی الدين لا تُتَلافي ، وأنَّ بمقامه ذلک المقام ، وصبره مع النبي صلّي الله علیه و آله کان رجوعُ المسلّمين إلي الحرب وتشجُّعهم في لقاء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 مِن قَتله أبا جَرول متقدّم المشرکين ، ما کان هو السبب في هزيمة القوم وظفر المسلّمين بهم ، وکان مِن قَتله علیه السلام الأربعين الّذين تَولّي قَتلهم الوهنُ علی المشرکين وسببُ خذلانهم وهَلَعِهم ، وظَفر المسلّمين بهم، وکان من بليَّة المتقدّم علیه في مقام الخِلافة بعد رسول الله صلّي الله علیه و آله أن عانَ المسلّمين بإعجابه بالکَثرة ، فکانت هزيمتُهم بسبب ذلک ، أو کان أحدُ أسبابها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من صاحبه في قتل الأسري من القوم ، وقد نهي النبيّ صلّي الله علیه و آله عن قتلهم ، وما ارتکب به عظيم الخلاف الله سبحانه ولرسوله ، حتّي أغضَبه ذلک و آسفه فأنکره وأکبره</w:t>
      </w:r>
      <w:r>
        <w:rPr>
          <w:rFonts w:eastAsia="IRNazanin" w:cs="IRNazanin"/>
          <w:color w:val="111111"/>
          <w:sz w:val="28"/>
          <w:szCs w:val="28"/>
          <w:rtl w:val="true"/>
          <w:lang w:bidi="fa-IR"/>
        </w:rPr>
        <w:t xml:space="preserve">. </w:t>
      </w:r>
      <w:bookmarkStart w:id="135" w:name="pg8021_76441"/>
    </w:p>
    <w:p>
      <w:pPr>
        <w:pStyle w:val="BookText"/>
        <w:rPr/>
      </w:pPr>
      <w:bookmarkEnd w:id="135"/>
      <w:r>
        <w:rPr>
          <w:rFonts w:ascii="IRNazanin" w:hAnsi="IRNazanin" w:eastAsia="IRNazanin"/>
          <w:color w:val="111111"/>
          <w:sz w:val="28"/>
          <w:sz w:val="28"/>
          <w:szCs w:val="28"/>
          <w:rtl w:val="true"/>
          <w:lang w:bidi="fa-IR"/>
        </w:rPr>
        <w:t xml:space="preserve">ثمّ جَعل رسول الله صلّي الله علیه و آله الحکم علی المُعترِض في قضاء أمیر المؤمنين علیه السلام علمّاً علی حقّ أمیر المؤمنين علیه السلام في فعاله، وصوابه في حروبه ، ونبه علی وجوب طاعته و خطر معصيته ، وأنَّ الحقّ في حَيَّزه وجَنبته ، وشَهِدَ له بأنّه خيرُ الخليقة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يُباين ما کان من خُصومة الغاصبين لمقامه من الفعال ، ويُضادُّ ما کانوا علیه من الأعمال ، ويُخرِجُهم من الفضل إلي النقص الّذي يُوبِقُ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يکاد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سُمُوّه علی أعمال المُخلصين في تلک الغَزاة ، وقُربهم بالجهاد الّذي تِوِلّوه ، فبانّوا ممّا ذکرناه بالتقصير الّذي وصفناه </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7219053_1051229030"/>
      <w:bookmarkStart w:id="137" w:name="_Toc48"/>
      <w:bookmarkEnd w:id="136"/>
      <w:r>
        <w:rPr>
          <w:rtl w:val="true"/>
        </w:rPr>
        <w:t>غزوة الطائف</w:t>
      </w:r>
      <w:bookmarkEnd w:id="137"/>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وفي غزاة الطائف حين سار رسول الله صلّي الله علیه و آله بنفسه، فحاصرهم أيّاماً ، وأنفذ أمیر المؤمنين علیه السلام في خيل ، وأمّرهُ أن يَطَأ ما يجد ، ويَکسِرَ کلَّ صنم وجَده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حتي لَقِيته خيلُ خثعم في جمع کثير ، فبرَزَ له رجل يقال له شهاب، في غَبش الصبح ، فبرز إليه أمیر المؤمنين علیه السلام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 کُلَّ رئيسٍ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يُرويَ الصَعدَة </w:t>
      </w:r>
      <w:r>
        <w:rPr>
          <w:rStyle w:val="FootnoteAnchor"/>
          <w:rtl w:val="true"/>
        </w:rPr>
        <w:footnoteReference w:id="161"/>
      </w:r>
      <w:r>
        <w:rPr>
          <w:rFonts w:ascii="Amiri" w:hAnsi="Amiri" w:eastAsia="Amiri" w:cs="Amiri"/>
          <w:color w:val="111111"/>
          <w:sz w:val="28"/>
          <w:sz w:val="28"/>
          <w:szCs w:val="28"/>
          <w:rtl w:val="true"/>
          <w:lang w:bidi="ar-SA"/>
        </w:rPr>
        <w:t>و تُدَقّا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ضربه فقتله ، ومَضي في تلک الخيل حتّي کَسر الأصنام ، وعاد إلي </w:t>
      </w:r>
    </w:p>
    <w:p>
      <w:pPr>
        <w:pStyle w:val="BookText"/>
        <w:rPr/>
      </w:pPr>
      <w:r>
        <w:rPr>
          <w:rFonts w:ascii="IRNazanin" w:hAnsi="IRNazanin" w:eastAsia="IRNazanin"/>
          <w:color w:val="111111"/>
          <w:sz w:val="28"/>
          <w:sz w:val="28"/>
          <w:szCs w:val="28"/>
          <w:rtl w:val="true"/>
          <w:lang w:bidi="fa-IR"/>
        </w:rPr>
        <w:t xml:space="preserve">رسول الله صلّي الله علیه و آله وهو مُحاصر أهل الطائف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النبي صلّي الله علیه و آله کَبّر للفتح ، وأخذَ بيده فخلا به وناجاه طويلاً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فروي أنّ رسول الله صلّي الله علیه و آله لمّا خلا بعلی بن أبي طالب علیه السلام يوم الطائف ، أتاه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أناجيه دوننا وتَخلو به دوننا؟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 ما أنا إنّتَجَيتُه ، ولکن الله انتجاه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خرج من حصن الطائف نافع بن غَيلان بن معتب في خيلٍ من ثقيفٍ، فلَقيه أمیر المؤمنين علیه السلام ببطن وَجٍّ</w:t>
      </w:r>
      <w:r>
        <w:rPr>
          <w:rStyle w:val="FootnoteAnchor"/>
          <w:rtl w:val="true"/>
        </w:rPr>
        <w:footnoteReference w:id="163"/>
      </w:r>
      <w:r>
        <w:rPr>
          <w:rFonts w:ascii="IRNazanin" w:hAnsi="IRNazanin" w:eastAsia="IRNazanin"/>
          <w:color w:val="111111"/>
          <w:sz w:val="28"/>
          <w:sz w:val="28"/>
          <w:szCs w:val="28"/>
          <w:rtl w:val="true"/>
          <w:lang w:bidi="fa-IR"/>
        </w:rPr>
        <w:t xml:space="preserve">فقتله ، وانهزم المشرکون ولَحِقّ القوم الرعب ، فنزل منهم جماعة إلي النبيّ صلّي الله علیه و آله فأسلّموا، وکان حِصار النبي صلّي الله علیه وآله الطائف بضعة عشر يوماً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الغَزاة ممّا خصَّ الله تعالي أمیر المؤمنين علیه السلام بما انفرد به من کافّة الناس ، وکان الفتح فيها علی يده ، وحَصل له من المناجاة التي أضافها رسول الله صلّي الله علیه و آله إلي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به من فضله وخصوصيّته من الله تعالي بما بانّ به من کافّة الخلق ، وکان من عدوّه فيها ما دَلّ </w:t>
      </w:r>
      <w:bookmarkStart w:id="138" w:name="pg8021_76446"/>
    </w:p>
    <w:p>
      <w:pPr>
        <w:pStyle w:val="BookText"/>
        <w:rPr/>
      </w:pPr>
      <w:bookmarkEnd w:id="138"/>
      <w:r>
        <w:rPr>
          <w:rFonts w:ascii="IRNazanin" w:hAnsi="IRNazanin" w:eastAsia="IRNazanin"/>
          <w:color w:val="111111"/>
          <w:sz w:val="28"/>
          <w:sz w:val="28"/>
          <w:szCs w:val="28"/>
          <w:rtl w:val="true"/>
          <w:lang w:bidi="fa-IR"/>
        </w:rPr>
        <w:t>علی باطنه وکشفَ الله تعالي به حقيقة سرّهِ وضميره ، وفي ذلک عِبرة لأُوّلي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ثمّ کانت غَزاة تبوک ، فأوحي الله عزّ اسمه إلي نبيه علیه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يسير إليها بنفسه ، ويستنفر الناس للخروج معه ، وأعلمه أنّه لا يحتاج فيها إلي حرب ، ولا يُبلي بقتال عدوٍّ ، وأن الأمّور تنقادُ له بغير 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أراد النبي صلّي الله علیه و آله الخروج استخلفَ أمیرَ المؤمنين علیه السلام في أهله وولده وأزواجه ومُهاجره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إنّ المدينة لا تَصلَحُ إلّابي أو 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فاستخلفه استخلافاً ظاهراً ، ونصَّ علیه بالإمامة من بعده نصّاً جليّاً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وذلک فيما تظاهرت به الرواية أنَّ أهل النفاق لمّا عَلمِوا باستخلاف رسول الله صلّي الله علیه و آله علیاً علیه السلام علی المدينة ، حَسد وه لذلک ، وعظم علیهم مقامه فيها بعد خروج النبي صلّي الله علیه و آله ، وعلموا أنها تتحرّس به، ولا يکون فيها للعدوّ مطمع ، فساءهم ذلک ، وکانوا يُؤثرون خروجه معه ، لِما يرجونه من وقوع الفساد والاختلاط عند نأي النبي صلّي الله علیه وأله عن المدينة ، وخُلؤّها من مرهوب مخوّفٍ يَحرسُها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وغبطوه علیه السلام علی الرفاهيّة والدّعة بمُقامه في أهله ، و تکلّف من خرج منهم المشاقَّ بالسفر وبالحَظَر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 w:name="__RefHeading___Toc7219055_1051229030"/>
      <w:bookmarkStart w:id="140" w:name="_Toc49"/>
      <w:bookmarkEnd w:id="139"/>
      <w:r>
        <w:rPr>
          <w:rtl w:val="true"/>
        </w:rPr>
        <w:t>غزوة تبوک واستخلاف أمّير المؤمنين عليّه السلام عليّ المدينة</w:t>
      </w:r>
      <w:bookmarkEnd w:id="140"/>
    </w:p>
    <w:p>
      <w:pPr>
        <w:pStyle w:val="BookText"/>
        <w:rPr/>
      </w:pPr>
      <w:r>
        <w:rPr>
          <w:rFonts w:ascii="IRNazanin" w:hAnsi="IRNazanin" w:eastAsia="IRNazanin"/>
          <w:color w:val="111111"/>
          <w:sz w:val="28"/>
          <w:sz w:val="28"/>
          <w:szCs w:val="28"/>
          <w:rtl w:val="true"/>
          <w:lang w:bidi="fa-IR"/>
        </w:rPr>
        <w:t xml:space="preserve">فأرجَفوا به علیه السلام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يستخلفه رسول الله صلّي الله علیه و آله إکراماً له وإجلالاً ومودّة ، وإنّما خَلّفه استثقالاً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فبهتوه بهذا الإرجاف کَبهتِ قُريش للنبي صلّي الله علیه و آله بالجِنّة تارةً ، وبالشعر أخري ، وبالسحر مرّة، وبالکِهانة أخري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يعلمون ضِدَّ ذلک ونقيضه ، کما عَلِم المنافقون ضِدَّ ما أرجفوا به علی أمیر المؤمنين صلوات الله علیه وخلافه ، وأنَّ النبي صلّي الله علیه و آله کان أخصّ الناس بأمیر المؤمنين علیه السلام ، وکان هو أحبَّ الناس إليه ، و أسعدهم عنده ، وأفضلهم 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أمیرَ المؤمنين علیه السلام إرجافُ المنافقين به ، أراد تکذيبهم وإظهار فضيحتهم ، فلَحِق بالنبي صلّي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المنافقين يزعمون أنّک إنّما خَلّفتني استنقالاً ومقتاً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يا أخي إلي مکانک ، فإنّ المدينة لا تَصلحُ إلّا بي أو بک ، فأنت خليفتي في أهلي ودار هجرتي وقومي ، أمّا ترضي أن تکون منّي بمنزلة هارون من موسي إلّا انّه لا نبي بعدي</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فتضمّن هذا القول من رسول الله صلّي الله علیه و آله نصّه علیه بالإمامة ، وإبانّته من الکافّة بالخلافة ، ودلّ به علی فضل لم يَشرکه فيه أحد سواه، وأوجب له به جميع منازل هارون من موسي ، إلّا ما خصّه العّرف من الأخوة و استثناه هو من النبوّة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فضيلة لم يشرک فيه أحد من الخلق أمیر المؤمنين علیه السلام، ولا ساواه في معناها ولا قاربه فيها علی حال</w:t>
      </w:r>
      <w:r>
        <w:rPr>
          <w:rFonts w:eastAsia="IRNazanin" w:cs="IRNazanin"/>
          <w:color w:val="111111"/>
          <w:sz w:val="28"/>
          <w:szCs w:val="28"/>
          <w:rtl w:val="true"/>
          <w:lang w:bidi="fa-IR"/>
        </w:rPr>
        <w:t xml:space="preserve">. </w:t>
      </w:r>
      <w:bookmarkStart w:id="141" w:name="pg8021_76452"/>
    </w:p>
    <w:p>
      <w:pPr>
        <w:pStyle w:val="Heading4"/>
        <w:numPr>
          <w:ilvl w:val="3"/>
          <w:numId w:val="1"/>
        </w:numPr>
        <w:rPr/>
      </w:pPr>
      <w:bookmarkStart w:id="142" w:name="__RefHeading___Toc7219057_1051229030"/>
      <w:bookmarkStart w:id="143" w:name="_Toc50"/>
      <w:bookmarkEnd w:id="141"/>
      <w:bookmarkEnd w:id="142"/>
      <w:r>
        <w:rPr>
          <w:rtl w:val="true"/>
        </w:rPr>
        <w:t>في غزاة بني زُبَيد</w:t>
      </w:r>
      <w:bookmarkEnd w:id="143"/>
    </w:p>
    <w:p>
      <w:pPr>
        <w:pStyle w:val="BookText"/>
        <w:rPr/>
      </w:pPr>
      <w:r>
        <w:rPr>
          <w:rFonts w:ascii="IRNazanin" w:hAnsi="IRNazanin" w:eastAsia="IRNazanin"/>
          <w:color w:val="111111"/>
          <w:sz w:val="28"/>
          <w:sz w:val="28"/>
          <w:szCs w:val="28"/>
          <w:rtl w:val="true"/>
          <w:lang w:bidi="fa-IR"/>
        </w:rPr>
        <w:t xml:space="preserve">لقيهم أمیر المؤمنين علیه السلام بواد يقال له کُشر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فلمّا رآه بنو زُبَيد قالوا لعمرو بن معدي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القيک هذا الغلامُ القرشيّ فأخذ منک الإتاوة</w:t>
      </w:r>
      <w:r>
        <w:rPr>
          <w:rStyle w:val="FootnoteAnchor"/>
          <w:rtl w:val="true"/>
        </w:rPr>
        <w:footnoteReference w:id="16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ان لقيني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يبارز ؟ فنهض إليه أمیر المؤمنين علی بن أبي طالب علیه السلام فصاح به صيحةً فانهزم عَمرو وقُتل أخوه وابنُ أخيه، وأخِذَت امرأتُه ريحانة بنت سلامة ، وسُبي منهم نِسوانُ، وانصرف أمیر المؤمنين علیه السلام وخلّف علی بني زبيد خالد بن سعيد بن العاص رحمه الله ليَقبِضَ صدقاتهم ، ويُؤِمنَ من عاد إليه من هرّابهم مُسلّماً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أمیر المؤمنين علیه السلام قد اصطفي من السبي جاريةً ، فبعث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من جملة السريّة التي کان أمیر المؤمنين علیه السلام أمیرة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بريدة الأسلّمي رحمه الله إلي النبي صلّي الله علیه و آله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الجيش إليه فأعِلمه بما فَعل علی بن أبي طالب علیه السلام من اصطفائه الجارية من الخمس لنفسه ، وقَع فيه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فسار بُريدة حتي انتهي إلي باب رسول الله صلّي الله علیه و آله فلقَيه عُمر بن الخطّاب فسأله عن حال غزوتهم وعن الّذي أقدمه ، فأخبره أنّه إنّما جاء ليقع في علی علیه السلام ، وذکر له اصطفاء الجاريةً من الخُمس لنفسه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لِمّا جئت له ، فإنّه سيَغضَبُ لابنته ممّا صنع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بُريدة الأسلّمي علی النبي صلّي الله علیه و آله ومعه کتاب خالد بما أرسل به بُريدة ، فجعل يَقرؤُه وَوجهُ رسول الله صلّي الله علیه وآله يتغيّر ، فقال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إنّک أن رخصّت للناس في مثل هذا ذَهب فَيؤُهم ، فقال له النبيّ صلّي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أحدَثتَ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أبي طالب علیه السلام يَحِلُّ له من الفَيء مثل ما يَحِلُّ لي، إنَّ علی بن أبي طالب علیه السلام خيرُ الناس لک ولقومک ، و خير من أخلّف من بعدي لکافّة أمّتي، يا بُريدة ، إحذَر أن تُبغِضَ علیاً فيُبغِضَک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فتمنيت أنّ الأرض انشقّت بي فسُختُ فيها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سخط الله وسخط رسوله ، يا رسول الله ، استغفر لي فلن أبِغضَ علیاً أبداً ولا أقولُ فيه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له النبيّ صلّي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الغَزاة من المنقبة الأمیر المؤمنين علیه السلام مالا تُماثلها منقبةُ لأحد سواه ، و الفتحُ فيها کان علی يديه خاصّةً ، وظهر من فضله ومُشارکته للنبيّ صلّي الله علیه و آله فيما أحلّه الله له من الفَيء، واختصاصه من </w:t>
      </w:r>
      <w:bookmarkStart w:id="144" w:name="pg8021_76457"/>
    </w:p>
    <w:p>
      <w:pPr>
        <w:pStyle w:val="BookText"/>
        <w:rPr/>
      </w:pPr>
      <w:bookmarkEnd w:id="144"/>
      <w:r>
        <w:rPr>
          <w:rFonts w:ascii="IRNazanin" w:hAnsi="IRNazanin" w:eastAsia="IRNazanin"/>
          <w:color w:val="111111"/>
          <w:sz w:val="28"/>
          <w:sz w:val="28"/>
          <w:szCs w:val="28"/>
          <w:rtl w:val="true"/>
          <w:lang w:bidi="fa-IR"/>
        </w:rPr>
        <w:t>ذلک بما لم يکن لغيره من الناس ، وبانّ من مودّة رسول الله صلّي الله علیه و آله وتفضيلهِ إيّاه ما کان خفيّاً علی من لا علم له بذلک ، وکان من تَحذيره بُريدة وغيره من بُغضه و عَداوته وحَثّه له علی مودّته وولايته ورَّد کيد اعدائه في</w:t>
      </w:r>
    </w:p>
    <w:p>
      <w:pPr>
        <w:pStyle w:val="BookText"/>
        <w:rPr/>
      </w:pPr>
      <w:r>
        <w:rPr>
          <w:rFonts w:ascii="IRNazanin" w:hAnsi="IRNazanin" w:eastAsia="IRNazanin"/>
          <w:color w:val="111111"/>
          <w:sz w:val="28"/>
          <w:sz w:val="28"/>
          <w:szCs w:val="28"/>
          <w:rtl w:val="true"/>
          <w:lang w:bidi="fa-IR"/>
        </w:rPr>
        <w:t xml:space="preserve">نُحورهم ، ما دل علی أنّه أفضل البريّة عند الله تعالي و عنده صلّي الله علیه وآله وأحقّهم بمقامه من بعده ، وأخصّهم به في نفسه ، وآثرهُم عنده </w:t>
      </w:r>
      <w:r>
        <w:rPr>
          <w:rFonts w:eastAsia="IRNazanin" w:cs="IRNazanin"/>
          <w:color w:val="111111"/>
          <w:sz w:val="28"/>
          <w:szCs w:val="28"/>
          <w:rtl w:val="true"/>
          <w:lang w:bidi="fa-IR"/>
        </w:rPr>
        <w:t>.</w:t>
      </w:r>
    </w:p>
    <w:p>
      <w:pPr>
        <w:pStyle w:val="Heading4"/>
        <w:numPr>
          <w:ilvl w:val="3"/>
          <w:numId w:val="1"/>
        </w:numPr>
        <w:rPr/>
      </w:pPr>
      <w:bookmarkStart w:id="145" w:name="__RefHeading___Toc7219059_1051229030"/>
      <w:bookmarkStart w:id="146" w:name="_Toc51"/>
      <w:bookmarkEnd w:id="145"/>
      <w:r>
        <w:rPr>
          <w:rtl w:val="true"/>
        </w:rPr>
        <w:t>غزوة السلسلة</w:t>
      </w:r>
      <w:bookmarkEnd w:id="146"/>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ثمّ کانت غَزاة السلسلة ، وذلک أنّ أعرابياً جاء إلي النبي صلّي الله علیه وآله فجثا بين يديه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لأنصح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نصيحتّک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العرب قد اجتمعوا بوادي الرَمل ، وعَمِلوا علی أن يُبَيَّتُوک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النبيُّ صلّي الله علیه و آله أن ينادي بالصلاة جامعة ، فاجتمع المسلّمون فصَعِدَ المنبر ، فحمد الله وأثني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إنّ هذا عدو الله وعدوکم قد عَمِل علی أن يبيّتکم ، فمَن لهم ؟</w:t>
      </w:r>
    </w:p>
    <w:p>
      <w:pPr>
        <w:pStyle w:val="BookText"/>
        <w:rPr/>
      </w:pPr>
      <w:r>
        <w:rPr>
          <w:rFonts w:ascii="IRNazanin" w:hAnsi="IRNazanin" w:eastAsia="IRNazanin"/>
          <w:color w:val="111111"/>
          <w:sz w:val="28"/>
          <w:sz w:val="28"/>
          <w:szCs w:val="28"/>
          <w:rtl w:val="true"/>
          <w:lang w:bidi="fa-IR"/>
        </w:rPr>
        <w:t>فقام جماعةُ من أهل الصُفّة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نَخرج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علینا من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فأقرَع بينهم ، فخرجت القُرعةُ علی ثمّانين رجلاً منهم ومن غيرهم ، فاستدعي أبا بکر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اللواء وامض إلي بَني سُلَيم فإنّهم قريبُ من الحرّة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فمضي أبو بکر ومعه القوم حتي قارب أرضهم ، وکانت کثيرة الحجارة </w:t>
      </w:r>
    </w:p>
    <w:p>
      <w:pPr>
        <w:pStyle w:val="BookText"/>
        <w:rPr/>
      </w:pPr>
      <w:r>
        <w:rPr>
          <w:rFonts w:ascii="Amiri" w:hAnsi="Amiri" w:eastAsia="Amiri" w:cs="Amiri"/>
          <w:color w:val="111111"/>
          <w:sz w:val="28"/>
          <w:sz w:val="28"/>
          <w:szCs w:val="28"/>
          <w:rtl w:val="true"/>
          <w:lang w:bidi="ar-SA"/>
        </w:rPr>
        <w:t xml:space="preserve">والشجر ، وهم بطن الوادي ، والمُنحدر إليه صعب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صار أبو بکر إلي الوادي وأراد الانحدار خرجوا إليه فهزموه وقتلوا من المسلّمين جمعاً کثيراً ، وانهزم أبو بکر بالقوم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قدموا علی النبي صلّي الله علیه و آله عَقَد لعمر بن الخطّاب وبعثه إليهم، فکَمنوا له تحت الحجارة والشجر ، فلمّا ذهب ليَهبِط خرجوا إليه فهزموه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فساء ذلک رسول الله صلّي الله علیه و آله فقال له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 فإنّ الحرب خُدعة ، ولَعلی أخدَعُهم ، فأنفذه مع جماعة منهم أبو بکر وعمر ، فلمّا صار إلي الوادي خرجوا إليه فهزموه، وقتلوا</w:t>
      </w:r>
    </w:p>
    <w:p>
      <w:pPr>
        <w:pStyle w:val="BookText"/>
        <w:rPr/>
      </w:pPr>
      <w:r>
        <w:rPr>
          <w:rFonts w:ascii="Amiri" w:hAnsi="Amiri" w:eastAsia="Amiri" w:cs="Amiri"/>
          <w:color w:val="111111"/>
          <w:sz w:val="28"/>
          <w:sz w:val="28"/>
          <w:szCs w:val="28"/>
          <w:rtl w:val="true"/>
          <w:lang w:bidi="ar-SA"/>
        </w:rPr>
        <w:t>من أصحابه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رسول الله صلّي الله علیه و آله أمیر المؤمنين علی بن أبي طالب علیه السلام فعقد 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أرسلته کرّاراً غير فرّار ، ورفع يديه إلي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کنت تعلم أنّي رسولک ، فاحفظني فيه ، وافعل به وافعل ، فدعا له ما شاء الله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علیُ بن أبي طالب علیه السلام، وخرج رسول الله صلّي الله علیه واله ليشيّعه ، وبلغ معه مسجد الأحزاب ، وأنفذ معه فيمن أنفذ أبا بکر وعُمر وعَمرو بن العاص ، فسار بهم علیه السلام نحو العراق مُتنکّباً للطريق ، ثمّ أخذ بهم علی محجّة</w:t>
      </w:r>
      <w:r>
        <w:rPr>
          <w:rStyle w:val="FootnoteAnchor"/>
          <w:rtl w:val="true"/>
        </w:rPr>
        <w:footnoteReference w:id="167"/>
      </w:r>
      <w:r>
        <w:rPr>
          <w:rFonts w:ascii="Amiri" w:hAnsi="Amiri" w:eastAsia="Amiri" w:cs="Amiri"/>
          <w:color w:val="111111"/>
          <w:sz w:val="28"/>
          <w:sz w:val="28"/>
          <w:szCs w:val="28"/>
          <w:rtl w:val="true"/>
          <w:lang w:bidi="ar-SA"/>
        </w:rPr>
        <w:t xml:space="preserve">غامضة ، فسار بهم حتّي استقبل الوادي من فمه ، فلمّا قرب </w:t>
      </w:r>
    </w:p>
    <w:p>
      <w:pPr>
        <w:pStyle w:val="BookText"/>
        <w:rPr/>
      </w:pPr>
      <w:r>
        <w:rPr>
          <w:rFonts w:ascii="Amiri" w:hAnsi="Amiri" w:eastAsia="Amiri" w:cs="Amiri"/>
          <w:color w:val="111111"/>
          <w:sz w:val="28"/>
          <w:sz w:val="28"/>
          <w:szCs w:val="28"/>
          <w:rtl w:val="true"/>
          <w:lang w:bidi="ar-SA"/>
        </w:rPr>
        <w:t xml:space="preserve">منهم أمّر أصحابه أن يعلموا </w:t>
      </w:r>
      <w:r>
        <w:rPr>
          <w:rStyle w:val="FootnoteAnchor"/>
          <w:rtl w:val="true"/>
        </w:rPr>
        <w:footnoteReference w:id="168"/>
      </w:r>
      <w:r>
        <w:rPr>
          <w:rFonts w:ascii="IRNazanin" w:hAnsi="IRNazanin" w:eastAsia="IRNazanin"/>
          <w:color w:val="111111"/>
          <w:sz w:val="28"/>
          <w:sz w:val="28"/>
          <w:szCs w:val="28"/>
          <w:rtl w:val="true"/>
          <w:lang w:bidi="fa-IR"/>
        </w:rPr>
        <w:t xml:space="preserve">رؤوس الخيل ، ووَقَّفهم مَکاناً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وانتبذ أمّامهم وأقام ناحيةً منهم ، حتي أحس علیه السلام الفجر ، فکس </w:t>
      </w:r>
      <w:r>
        <w:rPr>
          <w:rStyle w:val="FootnoteAnchor"/>
          <w:rtl w:val="true"/>
        </w:rPr>
        <w:footnoteReference w:id="169"/>
      </w:r>
      <w:r>
        <w:rPr>
          <w:rFonts w:ascii="IRNazanin" w:hAnsi="IRNazanin" w:eastAsia="IRNazanin"/>
          <w:color w:val="111111"/>
          <w:sz w:val="28"/>
          <w:sz w:val="28"/>
          <w:szCs w:val="28"/>
          <w:rtl w:val="true"/>
          <w:lang w:bidi="fa-IR"/>
        </w:rPr>
        <w:t>القوم وهم غازون</w:t>
      </w:r>
      <w:r>
        <w:rPr>
          <w:rStyle w:val="FootnoteAnchor"/>
          <w:rtl w:val="true"/>
        </w:rPr>
        <w:footnoteReference w:id="170"/>
      </w:r>
      <w:r>
        <w:rPr>
          <w:rFonts w:ascii="Amiri" w:hAnsi="Amiri" w:eastAsia="Amiri" w:cs="Amiri"/>
          <w:color w:val="111111"/>
          <w:sz w:val="28"/>
          <w:sz w:val="28"/>
          <w:szCs w:val="28"/>
          <w:rtl w:val="true"/>
          <w:lang w:bidi="ar-SA"/>
        </w:rPr>
        <w:t>، فأمّکنه الله تعالي منهم، ونزلت علی النبي صلّي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إلي آخر السورة ، فبَشَّر النبي صلّي الله علیه و آله أصحابه بالفتح ، وأمّرهم أن يستقبلوا أمیر المؤمنين علیه السلام فاستقبلوه، والنبيُّ صلّي الله علیه و آله يَقدُمُهم فقاموا له صفّين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بَصُرَ بالنبي صلّي الله علیه و آله تَرجَّل عن فرسه ، فقال له النبي صلّي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إرکَب فإنّ الله ورسولَه عنک راضيان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فبکي أمیر المؤمنين علیه السلام فَرِحاً ، فقال له النبي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علی ، لولا أنني أُشفِقُ أن تقولَ فيک طوائف من أمّتي ما قالت النصاري في المسيح عيسي بن مريم علیه السلام ، لقلتُ فيک اليوم مَقالاً لا تمرُّ بملأٍ من الناس إلّا أخذوا التراب من تحت قدميک ، للبرکة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الفتح في هذه الغَزاة لأمیر المؤمنين علیه السلام خاصّةً ، بعد أن کان من غيره فيها من الفساد ماکان ، واخصّ علیه السلام من مديح النبيّ صلّي </w:t>
      </w:r>
      <w:bookmarkStart w:id="147" w:name="pg8021_76466"/>
    </w:p>
    <w:p>
      <w:pPr>
        <w:pStyle w:val="BookText"/>
        <w:rPr/>
      </w:pPr>
      <w:bookmarkEnd w:id="147"/>
      <w:r>
        <w:rPr>
          <w:rFonts w:ascii="IRNazanin" w:hAnsi="IRNazanin" w:eastAsia="IRNazanin"/>
          <w:color w:val="111111"/>
          <w:sz w:val="28"/>
          <w:sz w:val="28"/>
          <w:szCs w:val="28"/>
          <w:rtl w:val="true"/>
          <w:lang w:bidi="fa-IR"/>
        </w:rPr>
        <w:t xml:space="preserve">الله علیه و آله فيها بفضائل لم يَحصُل منها شيءُ لغيره </w:t>
      </w:r>
      <w:r>
        <w:rPr>
          <w:rFonts w:eastAsia="IRNazanin" w:cs="IRNazanin"/>
          <w:color w:val="111111"/>
          <w:sz w:val="28"/>
          <w:szCs w:val="28"/>
          <w:rtl w:val="true"/>
          <w:lang w:bidi="fa-IR"/>
        </w:rPr>
        <w:t>.</w:t>
      </w:r>
    </w:p>
    <w:p>
      <w:pPr>
        <w:pStyle w:val="Heading4"/>
        <w:numPr>
          <w:ilvl w:val="3"/>
          <w:numId w:val="1"/>
        </w:numPr>
        <w:rPr/>
      </w:pPr>
      <w:bookmarkStart w:id="148" w:name="__RefHeading___Toc7219061_1051229030"/>
      <w:bookmarkStart w:id="149" w:name="_Toc52"/>
      <w:bookmarkEnd w:id="148"/>
      <w:r>
        <w:rPr>
          <w:rtl w:val="true"/>
        </w:rPr>
        <w:t>حديث المباهلة</w:t>
      </w:r>
      <w:bookmarkEnd w:id="14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ولمّا انتشر الاسلام بعد الفتح وما وَليَه من الغزوات المذکورة وقَويَ سلطانه، وَفَدَ إلي النبي صلّي الله علیه و آله الوفود ، فمنهم مَن أسلمَ ومنهم من استأمَنَ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فکان ممّن وَفَد علیه أبو حارثة أُسقف نجران في ثلاثين رجلاً من النصاري ، منهم العاقِب والسيّد وعبدُ المسيح ، فقدموا إلي المدينة عند صلاة العصر ، وعلیهم لباسُ الدّيباج و الصُلُب ، فلمّا صلّي النبي صلّي الله علیه و آله العصر توجّهوا إليه يقدُمُهم الأسقف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ما تقول في السيّد المسيح عيسي بن مريم ؟</w:t>
      </w:r>
    </w:p>
    <w:p>
      <w:pPr>
        <w:pStyle w:val="BookText"/>
        <w:rPr/>
      </w:pPr>
      <w:r>
        <w:rPr>
          <w:rFonts w:ascii="Amiri" w:hAnsi="Amiri" w:eastAsia="Amiri" w:cs="Amiri"/>
          <w:color w:val="111111"/>
          <w:sz w:val="28"/>
          <w:sz w:val="28"/>
          <w:szCs w:val="28"/>
          <w:rtl w:val="true"/>
          <w:lang w:bidi="ar-SA"/>
        </w:rPr>
        <w:t xml:space="preserve">فقال النبي صلّي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اصطفاهُ وانتَجَبه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أباً ولده ؟ فقال النبي صلّي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يَکُن عن نکاح فيکونُ له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مخلوق ، وأنت لم ترَ عبداً مخلوقاً إلّا عن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نکاح وله والد ؟ فأنزل الله سبحانه و تعالي الآيات من سورة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عيسَي عِندَ اللهِ کَمِثَلِ آدَمَ خَلَقَهُ مِن تُرَاب ثُمَّ قَالَ لَهُ کُن فَيَکُو نُ الحَقُّ مِن رَ بَّکَ فَلَا تَکُن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فيهِ مِن بَعدِ مَا جَاءَکَ مِنَ العِلمِ فَقُل تَعَالَوا نَدعُ أبنَاءَ نَا وَأبنَاءَکُم وَنِسَاءَنَا وَنَسَاءَکُم وَأنفُسَنَا وَأنفُسَکُم ثُمَّ </w:t>
      </w:r>
    </w:p>
    <w:p>
      <w:pPr>
        <w:pStyle w:val="BookText"/>
        <w:rPr/>
      </w:pPr>
      <w:r>
        <w:rPr>
          <w:rFonts w:ascii="Amiri" w:hAnsi="Amiri" w:eastAsia="Amiri" w:cs="Amiri"/>
          <w:color w:val="111111"/>
          <w:sz w:val="28"/>
          <w:sz w:val="28"/>
          <w:szCs w:val="28"/>
          <w:rtl w:val="true"/>
          <w:lang w:bidi="ar-SA"/>
        </w:rPr>
        <w:t>نَبتَهِلُ فَنَجعَلُ لَعنَةُ اللهِ عَلَي الکَاذِبينَ</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فتلاها النبي صلّي الله علیه و آله علی النصاري ، ودعاهم إلي المباهلة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أخبرني أنّ العذاب يَنزِلُ علی المُبطِل عقيب المباهلة ، ويُبيّن الحقّ من الباطل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الأسقُف مع عبد المسيح والعاقِب علی المشورة ، واتّفق رأيهم علی استنظاره إلي صبيحة غدٍ من يومهم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رجعوا إلي رجالهم فقال لهم الأسقُف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محمّداً في غَدٍ، فإنّ غَدا بولده وأهله فاحذَروا مباهلته ، وإنّ غدا باصحابه فباهلوه ، فإنّه علی غير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جاء النبي صلّي الله علیه و آله آخذاً بيد أمیر المؤمنين علی بن أبي طالب علیه السلام والحسن والحسين علیهما السلام يمشيان بين يديه وفاطمة علیها السلام تمشي خلفه ، وخرج النصاري يَقدُمُهم آسقُفهم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رأي النبي صلّي الله علیه و آله قد أقبل بمن معه ، سأل عنهم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عمّه علی بن أبي طالب علیه السلام وهو صِهره وأبو ولديه وأحبّ الخلق إليه ، وهذان الطفلان ولدا ابنته من علی علیه السلام ، وهما من أحب الخلق إليه ، وهذه الجاريةُ بنتُه فاطمة علیها السلام أعزُّ الناس علیه ، وأقربهم إلي قلبه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فنَظر الأسقف إلي العاقب والسيّد وعبد المسيح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إليه قد جاء بخاصّته من ولده وأهله ليُباهِلَ بهم واثقاً بحقّه ، والله ما جاء بهم وهو يتخوّف الحجّة علیه ، فاحذَروا مباهلته ، والله لولا مکان قَيصَر لأسلمتُ له ، </w:t>
      </w:r>
    </w:p>
    <w:p>
      <w:pPr>
        <w:pStyle w:val="BookText"/>
        <w:rPr/>
      </w:pPr>
      <w:r>
        <w:rPr>
          <w:rFonts w:ascii="IRNazanin" w:hAnsi="IRNazanin" w:eastAsia="IRNazanin"/>
          <w:color w:val="111111"/>
          <w:sz w:val="28"/>
          <w:sz w:val="28"/>
          <w:szCs w:val="28"/>
          <w:rtl w:val="true"/>
          <w:lang w:bidi="fa-IR"/>
        </w:rPr>
        <w:t xml:space="preserve">ولکن صالحوه علی ما يتّفق بينکم وبينه ، وارجِعُوا إلي بلادکم وارتَؤُوا لأنفسکم،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لرأيک 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انّالانُباهِلک ولکنّانُصالِحُک ، فصالحنا علی ما نَنهَضُ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فصالحهم النبيُّ صلّي الله علیه و آله علی ألفَي حَلّة من حُلَل الأواقي قيمة کلّ حُلّةٍ أربعون درهماً جياداً ، فما زاد أو نقص کان بحساب ذلک ، وکتب لهم النبي صلّي الله علیه و آله کتاباً بما صالحهم علیه ، وأخذ القوم الکتاب</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هذا کتابُ من محم النبي رسول الله لنجران وحاشيتها ، في کلَّ صفراء وبيضاء وثمّرة ورقيق ، لا يُؤخَذُ منه شيءُ منهم غير ألفَي حُلّةٍمن حُلل الأوراقي ثمّن کلّ حلة أربعون درهماً ، فما زاد أو نقص فعلی حساب ذلک ، يؤدون ألفاً منها في صَفرٍ ، وألفاً منها في رجب ، وعلیهم أربعون ديناراً مثواة رسولي ممّا فوق ذلک ، وعلیهم في کلّ حّدثٍ يکون باليمن من کلّ ذي عدنٍ عارية مضمونةُ ثلاثون درعاً وثلاثون فرساً وثلاثون جملاً عارية مضمومةُ ، لهم بذلک جوارُ الله وذمّةُ محمّد بن عبدالله ، فمن أکل الرِبا منهم بعد عامهم هذا فذمّتي منه بريئة</w:t>
      </w:r>
    </w:p>
    <w:p>
      <w:pPr>
        <w:pStyle w:val="BookText"/>
        <w:rPr/>
      </w:pPr>
      <w:r>
        <w:rPr>
          <w:rFonts w:ascii="IRNazanin" w:hAnsi="IRNazanin" w:eastAsia="IRNazanin"/>
          <w:color w:val="111111"/>
          <w:sz w:val="28"/>
          <w:sz w:val="28"/>
          <w:szCs w:val="28"/>
          <w:rtl w:val="true"/>
          <w:lang w:bidi="fa-IR"/>
        </w:rPr>
        <w:t>وانصرفوا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قصّة أهل نجران بيان فضل أمیر المؤمنين علیه السلام ، وأنّ </w:t>
      </w:r>
      <w:bookmarkStart w:id="150" w:name="pg8021_76475"/>
    </w:p>
    <w:p>
      <w:pPr>
        <w:pStyle w:val="BookText"/>
        <w:rPr/>
      </w:pPr>
      <w:bookmarkEnd w:id="150"/>
      <w:r>
        <w:rPr>
          <w:rFonts w:ascii="IRNazanin" w:hAnsi="IRNazanin" w:eastAsia="IRNazanin"/>
          <w:color w:val="111111"/>
          <w:sz w:val="28"/>
          <w:sz w:val="28"/>
          <w:szCs w:val="28"/>
          <w:rtl w:val="true"/>
          <w:lang w:bidi="fa-IR"/>
        </w:rPr>
        <w:t xml:space="preserve">الله تعالي حَکَم في آية المباهلة لأمیر المؤمنين علیه السلام بأنّه نفس رسول الله صلّي الله علیه و آله ، کاشفاً بذلک عن بلوغه نهاية الفضل، ومساواته للنبي سلام الله علیه و آله في الکمال والعِصمة من الآثام، وأنّ الله سبحانه جعله وزوجته وولديه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تقارب سنّهما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لنبّيه صلّي الله علیه و آله ، وبرهاناً علی دينه ، ونصّ علی الحُکم بأنّ الحسن والحسين أبناؤه ، وأن فاطمة علیها السلام نساؤه المتوجَّهُ إليهنّ الذکر والخطاب في المباهلة والاحتجاج ، وهذا فضلُ لم يشرکهم فيه أحد من الأمّة ، ولا قاربهم فيه ، ولا ماثلهم في معناه ، وهو لاحِقُ بما تقدّم من مناقب أمیر المؤمنين علیه السلام الخاصّة له ، علی ما ذکرناه </w:t>
      </w:r>
      <w:r>
        <w:rPr>
          <w:rFonts w:eastAsia="IRNazanin" w:cs="IRNazanin"/>
          <w:color w:val="111111"/>
          <w:sz w:val="28"/>
          <w:szCs w:val="28"/>
          <w:rtl w:val="true"/>
          <w:lang w:bidi="fa-IR"/>
        </w:rPr>
        <w:t>.</w:t>
      </w:r>
    </w:p>
    <w:p>
      <w:pPr>
        <w:pStyle w:val="Heading3"/>
        <w:numPr>
          <w:ilvl w:val="2"/>
          <w:numId w:val="1"/>
        </w:numPr>
        <w:rPr/>
      </w:pPr>
      <w:bookmarkStart w:id="151" w:name="__RefHeading___Toc7219063_1051229030"/>
      <w:bookmarkStart w:id="152" w:name="_Toc53"/>
      <w:bookmarkEnd w:id="151"/>
      <w:r>
        <w:rPr>
          <w:rtl w:val="true"/>
        </w:rPr>
        <w:t>قضاء أمّير المؤمنين عليّه السلام</w:t>
      </w:r>
      <w:bookmarkEnd w:id="152"/>
    </w:p>
    <w:p>
      <w:pPr>
        <w:pStyle w:val="Heading4"/>
        <w:numPr>
          <w:ilvl w:val="3"/>
          <w:numId w:val="1"/>
        </w:numPr>
        <w:rPr/>
      </w:pPr>
      <w:bookmarkStart w:id="153" w:name="__RefHeading___Toc7219065_1051229030"/>
      <w:bookmarkStart w:id="154" w:name="_Toc54"/>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فأمّا الأخبار التي جاءت بالباهر من قضاياه علیه السلام في الدين، وأحکامه التي افتقر إليه في علمها کافّةُ المسلّمين ، بعد الّذي أثبتناه من جملة الوارد في تقدّمه في العلم ، و تبريزه علی الجماعة بالمعرفة والفهم ، وفزع علمّاء الصحابة إليه فيما أعضَل من ذلک ، والتجائِهم إليه فيه ، وتسليمهم له القضاء به، فهي أکثرُ من أن تُحصي ، وأجل من أن تُتعاطي ، وأنا موردُ منها جملةً تدلّ علی ما بعدها ان شاء الله تعالي</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ما رواه نقلة الآثار من العامّة والخاصّة من قضاياه ورسول الله صلّي الله علیه و آله حيُّ فصوّبه فيها ، وحکم له بالحقّ فيما قضي ، ودعا له بخير وأثني علیه به ، وأبانّه بالفضل في ذلک من الکافّة ، ودَلَّ به علی </w:t>
      </w:r>
      <w:bookmarkStart w:id="155" w:name="pg8021_76479"/>
    </w:p>
    <w:p>
      <w:pPr>
        <w:pStyle w:val="BookText"/>
        <w:rPr/>
      </w:pPr>
      <w:bookmarkEnd w:id="155"/>
      <w:r>
        <w:rPr>
          <w:rFonts w:ascii="Amiri" w:hAnsi="Amiri" w:eastAsia="Amiri" w:cs="Amiri"/>
          <w:color w:val="111111"/>
          <w:sz w:val="28"/>
          <w:sz w:val="28"/>
          <w:szCs w:val="28"/>
          <w:rtl w:val="true"/>
          <w:lang w:bidi="ar-SA"/>
        </w:rPr>
        <w:t xml:space="preserve">استحقاقه الأمّرَ من بعده ، وجوب تقدّمه علی من سواه في مقام الإمامة ، کما تضمّن ذلک التنزيلُ فيما دلّ علی معناه ، وعُرف به ما حواه من التأويل، حيث يقول الله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إلَي الحَقّ أحَقِّ أَن يُتَّبَعَ أمَّن لَا يَهدِي إلّا أن يُهدي فَمَا لَکُم کَيفَ تَحکُمُونَ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وقوله سبحانه وتعالي في قصّة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اللهَ قَد بَعَثَ لَکُم طَالُوتَ مَلِکاً قَالُوا أنّي يَکُونُ لَهُ المُلکُ عَلَينا وَنَحنُ أحَقُ بِالمُلکِ مِنهُ وَلَم يُؤتَ سَعَةً مِنَ المَالِ قالَ إنَّ اللهَ اصطَفاهُ عَلَيکم وَزَادَهُ بَسطَةً فِي العِلمِ وَالجِسمِ واللهُ يُؤتي مُلکَهُ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175"/>
      </w:r>
    </w:p>
    <w:p>
      <w:pPr>
        <w:pStyle w:val="Heading4"/>
        <w:numPr>
          <w:ilvl w:val="3"/>
          <w:numId w:val="1"/>
        </w:numPr>
        <w:rPr/>
      </w:pPr>
      <w:bookmarkStart w:id="156" w:name="__RefHeading___Toc7219067_1051229030"/>
      <w:bookmarkStart w:id="157" w:name="_Toc55"/>
      <w:bookmarkEnd w:id="156"/>
      <w:r>
        <w:rPr>
          <w:rtl w:val="true"/>
        </w:rPr>
        <w:t>في زمن النبي صلّي الله عليّه و آله</w:t>
      </w:r>
      <w:bookmarkEnd w:id="157"/>
    </w:p>
    <w:p>
      <w:pPr>
        <w:pStyle w:val="BookText"/>
        <w:rPr/>
      </w:pPr>
      <w:r>
        <w:rPr>
          <w:rFonts w:ascii="IRNazanin" w:hAnsi="IRNazanin" w:eastAsia="IRNazanin"/>
          <w:color w:val="111111"/>
          <w:sz w:val="28"/>
          <w:sz w:val="28"/>
          <w:szCs w:val="28"/>
          <w:rtl w:val="true"/>
          <w:lang w:bidi="fa-IR"/>
        </w:rPr>
        <w:t>فجعل جهة حقّه في التقدّم علیهم ما زاده الله من البسطة في العلم والجسم، واصطفاء َهُ إيّاه علی کاقتهم بذلک ، وکانت هذه الآيات موافقة لدلائل العقول في أنّ الأعلم أحقُّ بالتقدّم في محلّ الإمامة ممّن لا يُساويه في العلم ، ودلّت علی وجوب تقدّم أمیر المؤمنين علیه السلام علی کافّة المسلّمين في خلافة الرسول صلّي الله علیه و آله ، وإمامة الأمّة لتقدّمه علیهم في العلم والحکمة، وقصورهم عن منزلته في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فمّما جاءت به الرواية في قضاياه علیه السلام والنبي صلّي الله علیه و آله </w:t>
      </w:r>
    </w:p>
    <w:p>
      <w:pPr>
        <w:pStyle w:val="BookText"/>
        <w:rPr/>
      </w:pPr>
      <w:r>
        <w:rPr>
          <w:rFonts w:ascii="IRNazanin" w:hAnsi="IRNazanin" w:eastAsia="IRNazanin"/>
          <w:color w:val="111111"/>
          <w:sz w:val="28"/>
          <w:sz w:val="28"/>
          <w:szCs w:val="28"/>
          <w:rtl w:val="true"/>
          <w:lang w:bidi="fa-IR"/>
        </w:rPr>
        <w:t xml:space="preserve">حئُّ موجود، أنّه لمّا أراد رسول الله صلّي الله علیه و آله تقليده قضاء اليمن، وإنّفاذه إليهم ليُعلَّمهم الأحکام ، ويبيّن لهم الحلال من الحرام ، ويحکم فيهم بأحکام القرآن ، قال له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تندبني يا رسول الله للقضاء وأنا شابُّ ولا علم لي بکلّ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 فدنا منه فضرب علی صدره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قلبه و ثبَّت لسانه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في قضاءٍ بين اثنين بعد ذلک المقام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استقرّت به الدارُ باليمن ، ونظر فيما نَدبَه إليه رسولُ الله صلّي الله علیه و آله من القضاء والحکم بين المسلّمين ، رُفِعَ إليه رجلان بينهما جاريةُ يملکان رِقّها علی السواء قد جَهلا حظرَ وطئها فوَطِناها معاً في طُهر واحد علی ظنّ منهما جواز ذلک لقرب عهدهما بالإسلام ، وقلّة معرفتهما بما تضمنته الشريعةُ من الأحکام ، فحملت الجارية ووضعت غلاما ، فاختصما إليه فيه فقرع بينهما علی الغلام باسميهما فخرجت القرعةُ لأحدهما ، فألحقّ الغلام به ، وألزمه نصفَ قيمة الولد لو کان عبداً لشريکه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أنّکما أقدمتُما علی ما فعلتماه بعد الحجّة عليکما بحَظره لَبالغتُ في عقوبتکما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رسول الله صلّي الله علیه و آله هذه القضيّة فأمّضاها ، وأقرّ </w:t>
      </w:r>
    </w:p>
    <w:p>
      <w:pPr>
        <w:pStyle w:val="BookText"/>
        <w:rPr/>
      </w:pPr>
      <w:r>
        <w:rPr>
          <w:rFonts w:ascii="IRNazanin" w:hAnsi="IRNazanin" w:eastAsia="IRNazanin"/>
          <w:color w:val="111111"/>
          <w:sz w:val="28"/>
          <w:sz w:val="28"/>
          <w:szCs w:val="28"/>
          <w:rtl w:val="true"/>
          <w:lang w:bidi="fa-IR"/>
        </w:rPr>
        <w:t xml:space="preserve">الحکم بها في الإسلام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يقضي علی سنن داود علیه السلام وسبيله في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القضاء بالإلهام الّذي هو في معني الوحي ، ونزول النصّ به أن لو نَزل علی التصريح</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وجاءت الآثار أنَّ رجلين اختصما إلي النبي صلّي الله علیه و آله في بقرة قتلت حمارا ،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بقرةُ هذا الرجل قتلَت حماري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إذهبا إلي أبي بکرٍ فاسألاه القضاء في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إلي أبي بکر وقصّا علیه قِصَّتهما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ترکتما رسول الله صلّي الله علیه و آله وجئتُماني ؟</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أمّرنا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بَهيمةُ قتلت بهيمةً، لا شيء علی رَبّها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فعادا إلي النبيّ صلّي الله علیه و آله فأخبراه بذلک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امضيا إلي عُمر بن الخطاب فقُصّا علیه قصّتکما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ترکتُما رسول الله صلّي الله علیه و آله وجئتماني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أمّرنا بذلک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لم يأمُرکما بالمصير إلي أبي بکر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أمّرنا بذلک فصِرنا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قال لکما في هذه القضية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کيت وکيت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 فيما إلّا ما رأي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فعادا إلي رسول الله صلّي الله علیه و آله فخَبَّراء الخبرَ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فإذهبا إلي علی بن أبي طالب علیه السلام ليقضي بينکما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فذهبا إليه فقصّا علیه قصتهما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البقرة دخلت علی الحمار في مأمّنه فقتلته ، فعلی رَبّها قيمة الحمار لصاحبه ، وإنّ کان الحمارُ دخل علی البقرة في مأمّنها فقتلته ، فلا غُرم علی صاحبها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فعادا إلي النبي صلّي الله علیه و آله فاخبراه بقضيّته بينهما ، فقال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قضي عليُ بن أبي طالب بينکما بقضاء الله عزّ اسمه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يَقضي علی سنن داود في القضاء </w:t>
      </w:r>
      <w:r>
        <w:rPr>
          <w:rStyle w:val="FootnoteAnchor"/>
          <w:rtl w:val="true"/>
        </w:rPr>
        <w:footnoteReference w:id="178"/>
      </w:r>
      <w:bookmarkStart w:id="158" w:name="pg8021_76490"/>
    </w:p>
    <w:p>
      <w:pPr>
        <w:pStyle w:val="Heading4"/>
        <w:numPr>
          <w:ilvl w:val="3"/>
          <w:numId w:val="1"/>
        </w:numPr>
        <w:rPr/>
      </w:pPr>
      <w:bookmarkStart w:id="159" w:name="__RefHeading___Toc7219069_1051229030"/>
      <w:bookmarkStart w:id="160" w:name="_Toc56"/>
      <w:bookmarkEnd w:id="158"/>
      <w:bookmarkEnd w:id="159"/>
      <w:r>
        <w:rPr>
          <w:rtl w:val="true"/>
        </w:rPr>
        <w:t>في إمارة أبي بکر بن أبي قحافة</w:t>
      </w:r>
      <w:bookmarkEnd w:id="160"/>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مختصر من قضاياه في إمارة أبي بکر بن أبي قحافة</w:t>
      </w:r>
    </w:p>
    <w:p>
      <w:pPr>
        <w:pStyle w:val="BookText"/>
        <w:rPr/>
      </w:pPr>
      <w:r>
        <w:rPr>
          <w:rFonts w:ascii="IRNazanin" w:hAnsi="IRNazanin" w:eastAsia="IRNazanin"/>
          <w:color w:val="111111"/>
          <w:sz w:val="28"/>
          <w:sz w:val="28"/>
          <w:szCs w:val="28"/>
          <w:rtl w:val="true"/>
          <w:lang w:bidi="fa-IR"/>
        </w:rPr>
        <w:t xml:space="preserve">فمن ذلک ما جاء به الخبرُ عن رجال من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رُفِع إلي أبي بکر وقد شَرِب الخمر ، فأراد أن يُقيم علیه الحَد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شَرِبتُها ولا علم لي بتحريمها ، لأتي نشأت بين قوم يستحلونها، ولم أعلم بتحريمها حتّي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فارتج</w:t>
      </w:r>
      <w:r>
        <w:rPr>
          <w:rStyle w:val="FootnoteAnchor"/>
          <w:rtl w:val="true"/>
        </w:rPr>
        <w:footnoteReference w:id="179"/>
      </w:r>
      <w:r>
        <w:rPr>
          <w:rFonts w:ascii="IRNazanin" w:hAnsi="IRNazanin" w:eastAsia="IRNazanin"/>
          <w:color w:val="111111"/>
          <w:sz w:val="28"/>
          <w:sz w:val="28"/>
          <w:szCs w:val="28"/>
          <w:rtl w:val="true"/>
          <w:lang w:bidi="fa-IR"/>
        </w:rPr>
        <w:t>علی أبي بکر الأمّر بالحکم علیه ، ولم يعلم وجه القضاء فيه، فأشار علیه بعض من حضره أن يستخبر أمیر المؤمنين علیه السلام عن الحکم في ذلک ، فأرسل إليه من سأله عنه ، فقال أمیر المؤمنين علیه السلام من رجلين ثقتين من رجال المسلّمين يَطُوفان به علی مجالس المهاجرين والأنصار، ويُناشد انهم هل فيهم أحدُ تلا علیه آية التحريم أو أخبره بذلک عن رسول الله صلّي الله علیه و آله ؟ فإنّ شَهِدَ بذلک رجلان منهم فأقِم الحد علیه ، وإنّ لم يشهد أحد بذلک فاستتَيِبه و خَلّ سبيله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ذلک أبو بکر ، فلم يَشهد أحدُ بذلک من المهاجرين والأنصار أنّه تلا علیه آية التحريم ، ولا أخبره عن رسول الله صلّي الله علیه و آله بذلک ، فاستتابه أبو بکر وخلي سبيله ، وسلّم لعلی علیه السلام في </w:t>
      </w:r>
    </w:p>
    <w:p>
      <w:pPr>
        <w:pStyle w:val="BookText"/>
        <w:rPr/>
      </w:pPr>
      <w:r>
        <w:rPr>
          <w:rFonts w:ascii="IRNazanin" w:hAnsi="IRNazanin" w:eastAsia="IRNazanin"/>
          <w:color w:val="111111"/>
          <w:sz w:val="28"/>
          <w:sz w:val="28"/>
          <w:szCs w:val="28"/>
          <w:rtl w:val="true"/>
          <w:lang w:bidi="fa-IR"/>
        </w:rPr>
        <w:t xml:space="preserve">القضاء به </w:t>
      </w:r>
      <w:r>
        <w:rPr>
          <w:rStyle w:val="FootnoteAnchor"/>
          <w:rtl w:val="true"/>
        </w:rPr>
        <w:footnoteReference w:id="180"/>
      </w:r>
      <w:r>
        <w:rPr>
          <w:rFonts w:ascii="Amiri" w:hAnsi="Amiri" w:eastAsia="Amiri" w:cs="Amiri"/>
          <w:color w:val="111111"/>
          <w:sz w:val="28"/>
          <w:sz w:val="28"/>
          <w:szCs w:val="28"/>
          <w:rtl w:val="true"/>
          <w:lang w:bidi="ar-SA"/>
        </w:rPr>
        <w:t xml:space="preserve">وروَوا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بکر سُئل عن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وَفاکِهَةً وَاَبَّاً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فلم يعرف معني الأبّ في القرآن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أمّ أيّ أرض تُقلّني أمّ کيف أصنع إنّ قلتُ في کتاب الله تعالي بما لا أعلم ، أمّا الفاکهة فَنعرِفها ، وأمّا الأبُّ فالله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أمیر المؤمنين علیه السلام مقاله في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 أمّا عَلِمَ أنّ الأبَّ هو الکَلأ والمَرعي ، وأنّ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وَفَاکِهَةً 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اعتدادُ من الله بإنّعامه علی خلقه فيما غذّاهم به ، وخلقه لهم ولانعامهم ممّا تُحيي به أنفسهم و تَقوم به أجسادُهم </w:t>
      </w:r>
      <w:r>
        <w:rPr>
          <w:rStyle w:val="FootnoteAnchor"/>
          <w:rtl w:val="true"/>
        </w:rPr>
        <w:footnoteReference w:id="18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وعبد بن جميل ، ونقله البحراني في تفسير 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والحويزي في تفسير نور الثقلين </w:t>
      </w:r>
      <w:r>
        <w:rPr>
          <w:rFonts w:eastAsia="Amiri" w:cs="Amiri" w:ascii="Amiri" w:hAnsi="Amiri"/>
          <w:color w:val="111111"/>
          <w:sz w:val="28"/>
          <w:szCs w:val="28"/>
          <w:lang w:bidi="ar-SA"/>
        </w:rPr>
        <w:t>511:55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والعلّامة المجلسي في بحار الأنوار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161" w:name="pg8021_76495"/>
    </w:p>
    <w:p>
      <w:pPr>
        <w:pStyle w:val="Heading4"/>
        <w:numPr>
          <w:ilvl w:val="3"/>
          <w:numId w:val="1"/>
        </w:numPr>
        <w:rPr/>
      </w:pPr>
      <w:bookmarkStart w:id="162" w:name="__RefHeading___Toc7219071_1051229030"/>
      <w:bookmarkStart w:id="163" w:name="_Toc57"/>
      <w:bookmarkEnd w:id="161"/>
      <w:bookmarkEnd w:id="162"/>
      <w:r>
        <w:rPr>
          <w:rtl w:val="true"/>
        </w:rPr>
        <w:t>في إمارة عمر بن الخطاب</w:t>
      </w:r>
      <w:bookmarkEnd w:id="163"/>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ما جاء من قضاياه علیه السلام في إمارة عُمر بن الخطاب</w:t>
      </w:r>
    </w:p>
    <w:p>
      <w:pPr>
        <w:pStyle w:val="BookText"/>
        <w:rPr/>
      </w:pPr>
      <w:r>
        <w:rPr>
          <w:rFonts w:ascii="IRNazanin" w:hAnsi="IRNazanin" w:eastAsia="IRNazanin"/>
          <w:color w:val="111111"/>
          <w:sz w:val="28"/>
          <w:sz w:val="28"/>
          <w:szCs w:val="28"/>
          <w:rtl w:val="true"/>
          <w:lang w:bidi="fa-IR"/>
        </w:rPr>
        <w:t xml:space="preserve">فمن ذلک ما جاءت به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مجنونة علی عهد عمر بن الخطّاب فَجَر بها رجل ، فقامت البيّنة علیها بذلک ، فأمّر عمر بجلدها الحدّ، فمرّ بها علی أمیر المؤمنين علیه السلام التُجلَد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مجنونة آل فلان تعتل </w:t>
      </w:r>
      <w:r>
        <w:rPr>
          <w:rStyle w:val="FootnoteAnchor"/>
          <w:rtl w:val="true"/>
        </w:rPr>
        <w:footnoteReference w:id="1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فَجر بها وهرب ، وقامت البيّنة علیها بذلک ، فأمّر عمر بجلدها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إليه وقولوا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هذه مجنونة آل فلان؟ وأن النبيّ صلّي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القلمُ عن المجنون حتي يفيق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مغلوبةُ علی عقلها ونفسها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فرُدّت إلي عمر ، وقيل له ما قال أمیر المؤمنين علیه السلام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عنه ، لقد کدت أن أهلک في جَلدها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ودرأ عنها الحدّ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أتي بحاملٍ قد زنت فأمّر برجمها ، فقال له أمیر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لک سبيلُ علیها ، أي سبيل لک علی ما في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أُخري</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عِشتُ لمُعضلةٍ لا يکون لها أبو حسنٍ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إحتَط عليها حتّي تَلِد ، فإذا وَلَدت ووَجَدت لولدِها من يکفُلُه فأقم الحدَّ عليها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فسُرّي بذلک عن عمر ، وعوّل في الحکم علی أمیر المؤمنين علیه السلام </w:t>
      </w:r>
      <w:r>
        <w:rPr>
          <w:rStyle w:val="FootnoteAnchor"/>
          <w:rtl w:val="true"/>
        </w:rPr>
        <w:footnoteReference w:id="186"/>
      </w:r>
      <w:bookmarkStart w:id="164" w:name="pg8021_76501"/>
    </w:p>
    <w:p>
      <w:pPr>
        <w:pStyle w:val="Heading4"/>
        <w:numPr>
          <w:ilvl w:val="3"/>
          <w:numId w:val="1"/>
        </w:numPr>
        <w:rPr/>
      </w:pPr>
      <w:bookmarkStart w:id="165" w:name="__RefHeading___Toc7219073_1051229030"/>
      <w:bookmarkStart w:id="166" w:name="_Toc58"/>
      <w:bookmarkEnd w:id="164"/>
      <w:bookmarkEnd w:id="165"/>
      <w:r>
        <w:rPr>
          <w:rtl w:val="true"/>
        </w:rPr>
        <w:t>في إمارة عثمّان بن عفان</w:t>
      </w:r>
      <w:bookmarkEnd w:id="166"/>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مثل ذلک في إِمرة عثمّان بن عفان</w:t>
      </w:r>
    </w:p>
    <w:p>
      <w:pPr>
        <w:pStyle w:val="BookText"/>
        <w:rPr/>
      </w:pPr>
      <w:r>
        <w:rPr>
          <w:rFonts w:ascii="IRNazanin" w:hAnsi="IRNazanin" w:eastAsia="IRNazanin"/>
          <w:color w:val="111111"/>
          <w:sz w:val="28"/>
          <w:sz w:val="28"/>
          <w:szCs w:val="28"/>
          <w:rtl w:val="true"/>
          <w:lang w:bidi="fa-IR"/>
        </w:rPr>
        <w:t xml:space="preserve">فمن ذلک ما رواه نقلة الأخبار من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نکحها شيخ کبير فحملت ، فزعم الشّيخ أنّه لم يصل إليها وأنکر حملها ، فالتبس الأمّر علی عثمّان ، وسأل المرأة هل افتضّکِ الشّيخ ؟ وکانت بکراً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الحدّ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للمرأة 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المحيض وسمّ البول ، فلعلّ الشّيخ کان ينال منها فسال ماؤه في سمّ المحيض فحملت منه ، فاسألوا الرّجل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أنزل المّاء في قُبُلها من غير وصول إليها بالاقتضاض، فقال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له والولد ولده ، وأري عقوبته علی الإنّکار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عثمّان إلي قضائه بذلک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کانت له سريّة فأوّلدها ، ثمّ اعتزلها وأنکحها عبداً له ، ثمّ توفّي السيّد عتيقت بملک ابنها لها ، فورث ولدُها زوجها ، ثمّ تونّي الابن فورثت من ولدّها زوجها ، فارتفعا إلي عثمّان يختصمان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عبدي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امرأتي ولست مفرجاً عنها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قضيّة مشکلة ، وأمیر المؤمنين علیه السلام حاضر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سلوها هل جامعها بعد ميراثها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أنّه فعل ذلک لعذّبته ، إذهبي فإنّه عبدک ليس له علیک سبيل ، إنّ شئت أن تسترقيه أو تعتقيه أو تبيعيه فذلک لک</w:t>
      </w:r>
      <w:r>
        <w:rPr>
          <w:rStyle w:val="FootnoteAnchor"/>
          <w:rtl w:val="true"/>
        </w:rPr>
        <w:footnoteReference w:id="18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 عثمّان إلي قضائه بذلک ، وغير ذلک ممّا يطول بذکره الکتاب ، فيما أثبتناه من قضاياه في إمارة من تقدّم ذکره کفاية فيما قصدناه ان شاء الله </w:t>
      </w:r>
      <w:r>
        <w:rPr>
          <w:rFonts w:eastAsia="IRNazanin" w:cs="IRNazanin"/>
          <w:color w:val="111111"/>
          <w:sz w:val="28"/>
          <w:szCs w:val="28"/>
          <w:rtl w:val="true"/>
          <w:lang w:bidi="fa-IR"/>
        </w:rPr>
        <w:t xml:space="preserve">. </w:t>
      </w:r>
      <w:bookmarkStart w:id="167" w:name="pg8021_76507"/>
    </w:p>
    <w:p>
      <w:pPr>
        <w:pStyle w:val="Heading4"/>
        <w:numPr>
          <w:ilvl w:val="3"/>
          <w:numId w:val="1"/>
        </w:numPr>
        <w:rPr/>
      </w:pPr>
      <w:bookmarkStart w:id="168" w:name="__RefHeading___Toc7219075_1051229030"/>
      <w:bookmarkStart w:id="169" w:name="_Toc59"/>
      <w:bookmarkEnd w:id="167"/>
      <w:bookmarkEnd w:id="168"/>
      <w:r>
        <w:rPr>
          <w:rtl w:val="true"/>
        </w:rPr>
        <w:t>في خلافته عليّه السلام</w:t>
      </w:r>
      <w:bookmarkEnd w:id="169"/>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وجاء من قضاياه علیه السلام بعد بيعة العامّة له ، ومضي عثمّان بن عفان علی ما رواه أهل النقل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ولدت علی فراش زوجها ولداً له بدنان ورأسان علی حَقوٍ</w:t>
      </w:r>
      <w:r>
        <w:rPr>
          <w:rStyle w:val="FootnoteAnchor"/>
          <w:rtl w:val="true"/>
        </w:rPr>
        <w:footnoteReference w:id="189"/>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فالتبس الأمّر علی أهله أهو واحد أمّ اثنان؟ فصاروا إلي أمیر المؤمنين علیه السلام يسألونه عن ذلک ليعرفوا الحکم فيه ، فقال لهم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اعتبروه إذا نام ثمّ أنبهوا أحد البدنين والرأسين ، فإنّ انتبها جميعاً معاً في حالة واحدة فهما إنّسان واحد ، وإنّ استيقظ أحدهما والآخر نائم ، فهما اثنان وحقهما من الميراث حقّ اثنين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أبي ليلي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 أمیر المؤمنين علی بن أبي طالب علیه السلام بقضيةٍ ماسبقه إليها أحد، وذلک أنّ رجلين اصطحبا في سفر فجلسا يتغدّيان، فأخرج أحدُهما خمسة أزغِفَة وأخرج الآخر ثلاثة أرغفة ، فمرَّ بهما رجلُ فسلّم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الغذاء ، فجلس معهما يأکل، فلمّا فَرغ من أکله رمي إليهما ثمّانية دراهم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عوض عمّا أکلتُ من طعامکما ، فاختصما وقال صاحب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نصفان بيننا ، وقال صاحب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لي خمسة ولک ثلاثة، فارتفعا إلي أمیر المؤمنين علیه السلام وقصّا </w:t>
      </w:r>
    </w:p>
    <w:p>
      <w:pPr>
        <w:pStyle w:val="BookText"/>
        <w:rPr/>
      </w:pPr>
      <w:r>
        <w:rPr>
          <w:rFonts w:ascii="IRNazanin" w:hAnsi="IRNazanin" w:eastAsia="IRNazanin"/>
          <w:color w:val="111111"/>
          <w:sz w:val="28"/>
          <w:sz w:val="28"/>
          <w:szCs w:val="28"/>
          <w:rtl w:val="true"/>
          <w:lang w:bidi="fa-IR"/>
        </w:rPr>
        <w:t>علیه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فيه دناءة، والخصومة غير جميلة فيه ، والصلح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صاحب الثلاث أرغِفة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أرضي إلّا بمُرّ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کنت لا ترضي إلّا بمرّ القضاء ، فإنّ لک واحداً من ثمّانية ولصاحبک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کيف صار هذا هکذا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 أليس کان لک ثلاثة أرغفة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ولصاحبک خمسة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أربعة وعشرون ثُلثاً ، أکلت أنت ثمّانية ، وصاحبک ثمّانية، والضيف ثمّانية ، فلمّا أعطاکم الثمّانية دراهم ، کان لصاحبک سبعة ، ولک واحد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 الرجلان علی بصيرة من أمّرهما في القضيّة </w:t>
      </w:r>
      <w:r>
        <w:rPr>
          <w:rStyle w:val="FootnoteAnchor"/>
          <w:rtl w:val="true"/>
        </w:rPr>
        <w:footnoteReference w:id="191"/>
      </w:r>
      <w:bookmarkStart w:id="170" w:name="pg8021_76513"/>
    </w:p>
    <w:p>
      <w:pPr>
        <w:pStyle w:val="Heading3"/>
        <w:numPr>
          <w:ilvl w:val="2"/>
          <w:numId w:val="1"/>
        </w:numPr>
        <w:rPr/>
      </w:pPr>
      <w:bookmarkStart w:id="171" w:name="__RefHeading___Toc7219077_1051229030"/>
      <w:bookmarkStart w:id="172" w:name="_Toc60"/>
      <w:bookmarkEnd w:id="170"/>
      <w:bookmarkEnd w:id="171"/>
      <w:r>
        <w:rPr>
          <w:rtl w:val="true"/>
        </w:rPr>
        <w:t>من معجزات أمّير المؤمنين عليّه السلام</w:t>
      </w:r>
      <w:bookmarkEnd w:id="172"/>
    </w:p>
    <w:p>
      <w:pPr>
        <w:pStyle w:val="Heading4"/>
        <w:numPr>
          <w:ilvl w:val="3"/>
          <w:numId w:val="1"/>
        </w:numPr>
        <w:rPr/>
      </w:pPr>
      <w:bookmarkStart w:id="173" w:name="__RefHeading___Toc7219079_1051229030"/>
      <w:bookmarkStart w:id="174" w:name="_Toc61"/>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ومن آيات الله عزّ وجلّ الباهرة فيه علیه السلام، والخواصَّ التي أفرده الله بها ، ودلَّ بالمعجز منها علی إمامتهِ ووجوبِ طاعتهِ و ثبوتِ حجّتهِ ، ما هو من جمله الجرائح</w:t>
      </w:r>
      <w:r>
        <w:rPr>
          <w:rStyle w:val="FootnoteAnchor"/>
          <w:rtl w:val="true"/>
        </w:rPr>
        <w:footnoteReference w:id="192"/>
      </w:r>
      <w:r>
        <w:rPr>
          <w:rFonts w:ascii="Amiri" w:hAnsi="Amiri" w:eastAsia="Amiri" w:cs="Amiri"/>
          <w:color w:val="111111"/>
          <w:sz w:val="28"/>
          <w:sz w:val="28"/>
          <w:szCs w:val="28"/>
          <w:rtl w:val="true"/>
          <w:lang w:bidi="ar-SA"/>
        </w:rPr>
        <w:t>التي أبانَ الله بها الأنبياء والرُّسل علیهم السلامُ وجَعَلها أعلاماً لهم علی 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ذلک ما استفاض عنه علیه السلام من إخباره بالغائبات والکائن قبل کونِه ، فلا يَخُرِمُ من ذلک شيئاً ، ويُوافِقُ المُخبرُ منه خَبَره حتّي يُتَحقَّق الصَّدقُ فيه، وهذا من أبهر مُعجزات الأنبياء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تري إلي قوله فيما أبانّ به المسيح عيسي بن مريم علیه السلام من المعجز الباهر والآية العجيبة الدالة علی نبوّته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وَأنَبَّئکُم بِمَا تَأکُلُونَ وَمَا تَدَّخِرُونَ في بيُوُتِکُم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عزّ اسمه مثلَ ذلک من عجيب آيات رسول الله صلّي الله علیه و آله فقال عند غلبة فارس الرَّوم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غُلِبَت الرُّومُ في أَدنَي الأَرضِ وَهُم مِن بَعدِ غَلبِهِم سَيَغلِبونَ و فِي بِضُعِ سِنِين</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فکان الأمّر في ذلک کما قال </w:t>
      </w:r>
      <w:r>
        <w:rPr>
          <w:rFonts w:eastAsia="IRNazanin" w:cs="IRNazanin"/>
          <w:color w:val="111111"/>
          <w:sz w:val="28"/>
          <w:szCs w:val="28"/>
          <w:rtl w:val="true"/>
          <w:lang w:bidi="fa-IR"/>
        </w:rPr>
        <w:t xml:space="preserve">. </w:t>
      </w:r>
      <w:bookmarkStart w:id="175" w:name="pg8021_76516"/>
    </w:p>
    <w:p>
      <w:pPr>
        <w:pStyle w:val="Heading4"/>
        <w:numPr>
          <w:ilvl w:val="3"/>
          <w:numId w:val="1"/>
        </w:numPr>
        <w:rPr/>
      </w:pPr>
      <w:bookmarkStart w:id="176" w:name="__RefHeading___Toc7219081_1051229030"/>
      <w:bookmarkStart w:id="177" w:name="_Toc62"/>
      <w:bookmarkEnd w:id="175"/>
      <w:bookmarkEnd w:id="176"/>
      <w:r>
        <w:rPr>
          <w:rtl w:val="true"/>
        </w:rPr>
        <w:t>حديثه مع طلحة والزبير</w:t>
      </w:r>
      <w:bookmarkEnd w:id="177"/>
    </w:p>
    <w:p>
      <w:pPr>
        <w:pStyle w:val="BookText"/>
        <w:rPr/>
      </w:pPr>
      <w:r>
        <w:rPr>
          <w:rFonts w:ascii="Amiri" w:hAnsi="Amiri" w:eastAsia="Amiri" w:cs="Amiri"/>
          <w:color w:val="111111"/>
          <w:sz w:val="28"/>
          <w:sz w:val="28"/>
          <w:szCs w:val="28"/>
          <w:rtl w:val="true"/>
          <w:lang w:bidi="ar-SA"/>
        </w:rPr>
        <w:t xml:space="preserve">وقال الله عزّ وجلّ في أهل بدر قبل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فکان الأمّر کما قال من غير اختلافٍ في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فحقّق ذلک خبره ، وأبانّ به عن صدقه ، ودلّ به علي نبوته عليه و آله السّلام في أمثال ذلک ممّا يطولُ باثباته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والّذي کان من أمیر المؤمنين علی بن أبي طالب علیه السلام من هذا الجنس ، ما لا يُستطاع إنّکاره إلّا مع الغَباوةِ والجهل والبَهتِ و العِنادِ ، ألا تري إلي ما تظاهرت به الأخبار، وانتشرت به الآثار، ونقلته الکافّة عنه علیه السلام من قوله قبل قتاله الفِرق الثلاث بعد بيعته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آمرتُ بقتال الناکثين والقاسطين والمّارقين </w:t>
      </w:r>
      <w:r>
        <w:rPr>
          <w:rStyle w:val="FootnoteAnchor"/>
          <w:rtl w:val="true"/>
        </w:rPr>
        <w:footnoteReference w:id="196"/>
      </w:r>
      <w:r>
        <w:rPr>
          <w:rFonts w:ascii="IRNazanin" w:hAnsi="IRNazanin" w:eastAsia="IRNazanin"/>
          <w:color w:val="111111"/>
          <w:sz w:val="28"/>
          <w:sz w:val="28"/>
          <w:szCs w:val="28"/>
          <w:rtl w:val="true"/>
          <w:lang w:bidi="fa-IR"/>
        </w:rPr>
        <w:t>، فقاتلهم علیه السلام وکان الأمّر فيما خَبَّر به علی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لطلحة و الزّبير حين استأذناه في الخروج إلي العُمرة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واللهِ ما تُريدانِ العُمرة، وإنّما تُريدان البصرة </w:t>
      </w:r>
      <w:r>
        <w:rPr>
          <w:rStyle w:val="FootnoteAnchor"/>
          <w:rtl w:val="true"/>
        </w:rPr>
        <w:footnoteReference w:id="197"/>
      </w:r>
      <w:r>
        <w:rPr>
          <w:rFonts w:ascii="IRNazanin" w:hAnsi="IRNazanin" w:eastAsia="IRNazanin"/>
          <w:color w:val="111111"/>
          <w:sz w:val="28"/>
          <w:sz w:val="28"/>
          <w:szCs w:val="28"/>
          <w:rtl w:val="true"/>
          <w:lang w:bidi="fa-IR"/>
        </w:rPr>
        <w:t xml:space="preserve">، وکان الأمّر کما قال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لابنِ عبّاسٍ وهو يخبره عن استئذانهما له في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أذنت لهما معَ علمي بما قد انطويا علیه من الغدر ، واستظهرتُ باللهِ علیهما، وإنّ الله سيردُّ کيدهما ويُظفِرُني بهما</w:t>
      </w:r>
      <w:r>
        <w:rPr>
          <w:rStyle w:val="FootnoteAnchor"/>
          <w:rtl w:val="true"/>
        </w:rPr>
        <w:footnoteReference w:id="198"/>
      </w:r>
      <w:r>
        <w:rPr>
          <w:rFonts w:ascii="IRNazanin" w:hAnsi="IRNazanin" w:eastAsia="IRNazanin"/>
          <w:color w:val="111111"/>
          <w:sz w:val="28"/>
          <w:sz w:val="28"/>
          <w:szCs w:val="28"/>
          <w:rtl w:val="true"/>
          <w:lang w:bidi="fa-IR"/>
        </w:rPr>
        <w:t xml:space="preserve">، فکان الأمرُ کما قال </w:t>
      </w:r>
      <w:r>
        <w:rPr>
          <w:rFonts w:eastAsia="IRNazanin" w:cs="IRNazanin"/>
          <w:color w:val="111111"/>
          <w:sz w:val="28"/>
          <w:szCs w:val="28"/>
          <w:rtl w:val="true"/>
          <w:lang w:bidi="fa-IR"/>
        </w:rPr>
        <w:t xml:space="preserve">. </w:t>
      </w:r>
      <w:bookmarkStart w:id="178" w:name="pg8021_76519"/>
    </w:p>
    <w:p>
      <w:pPr>
        <w:pStyle w:val="BookText"/>
        <w:rPr/>
      </w:pPr>
      <w:bookmarkEnd w:id="178"/>
      <w:r>
        <w:rPr>
          <w:rFonts w:ascii="IRNazanin" w:hAnsi="IRNazanin" w:eastAsia="IRNazanin"/>
          <w:color w:val="111111"/>
          <w:sz w:val="28"/>
          <w:sz w:val="28"/>
          <w:szCs w:val="28"/>
          <w:rtl w:val="true"/>
          <w:lang w:bidi="fa-IR"/>
        </w:rPr>
        <w:t xml:space="preserve">وقال علیه السلام بذي قارٍ وهو جالسُ لأخذ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يأتيکم من قِبَل الکوفة ألف رجلٍ، لا يزيدون رجلاً ولا ينقصون رجلاً ، يُبايعوني علی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فجزعتُ لذلک ، وخِفتُ أن يَنقُضَ القومُ عن العدد أو يَزيدوا عليه ، فيفسد الأمّر علینا ، فلم أزل مهموماً دأبي إحصاء القوم ، حتّي وردَ أوائلهم، فجعلتُ أُحصيهم فاستوفيتُ عددهم تسعمائِة وتسعةً وتسعين رجلاً ، ثمّ انقطع مجيءُ القوم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 ماذا حمله علی ما قال ؟</w:t>
      </w:r>
    </w:p>
    <w:p>
      <w:pPr>
        <w:pStyle w:val="Heading4"/>
        <w:numPr>
          <w:ilvl w:val="3"/>
          <w:numId w:val="1"/>
        </w:numPr>
        <w:rPr/>
      </w:pPr>
      <w:bookmarkStart w:id="179" w:name="__RefHeading___Toc7219083_1051229030"/>
      <w:bookmarkStart w:id="180" w:name="_Toc63"/>
      <w:bookmarkEnd w:id="179"/>
      <w:r>
        <w:rPr>
          <w:rtl w:val="true"/>
        </w:rPr>
        <w:t>قصة أويس القرني</w:t>
      </w:r>
      <w:bookmarkEnd w:id="180"/>
    </w:p>
    <w:p>
      <w:pPr>
        <w:pStyle w:val="BookText"/>
        <w:rPr/>
      </w:pPr>
      <w:r>
        <w:rPr>
          <w:rFonts w:ascii="IRNazanin" w:hAnsi="IRNazanin" w:eastAsia="IRNazanin"/>
          <w:color w:val="111111"/>
          <w:sz w:val="28"/>
          <w:sz w:val="28"/>
          <w:szCs w:val="28"/>
          <w:rtl w:val="true"/>
          <w:lang w:bidi="fa-IR"/>
        </w:rPr>
        <w:t>و قال علیه السلام بذي قارٍ وهو جالسٌ لأخذ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یأتیکم من قِبَل الکوفة ألفُ رجلٍ، لا یزیدون رجلاً ولا ینقضون رجلاً، یُبایعوني علی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فجزعتُ لذلک، و خِفتُ أن یَنقُصَ القومُ عن العدد أو یَزیدوا علیه، فیَفسد الأمر علینا، فلم أزل مهموماً دأبي أحصاءُ القوم، حتّی وردَ أوائلهُم، فجعلتُ اُحصیهم فاستویتُ عددهم تسعمائةِ و تسعةٍ و تسعین رجلاً، ثمّ انقطع مجيءُ القوم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الیه راجعون، ماذا حمله علی ما قال؟</w:t>
      </w:r>
    </w:p>
    <w:p>
      <w:pPr>
        <w:pStyle w:val="BookText"/>
        <w:rPr/>
      </w:pPr>
      <w:r>
        <w:rPr>
          <w:rFonts w:ascii="Amiri" w:hAnsi="Amiri" w:eastAsia="Amiri" w:cs="Amiri"/>
          <w:color w:val="111111"/>
          <w:sz w:val="28"/>
          <w:sz w:val="28"/>
          <w:szCs w:val="28"/>
          <w:rtl w:val="true"/>
          <w:lang w:bidi="ar-SA"/>
        </w:rPr>
        <w:t>فبينا أنا مفکّرُ في ذلک ، إذ رأيتُ شخصاً قد أقبل ، حتّي دنا منّي ، فإذا هو راجلُ علیه قَباءُ صوفٍ معه سيفُه وتُرسُه وإدواتُه</w:t>
      </w:r>
      <w:r>
        <w:rPr>
          <w:rStyle w:val="FootnoteAnchor"/>
          <w:rtl w:val="true"/>
        </w:rPr>
        <w:footnoteReference w:id="199"/>
      </w:r>
      <w:r>
        <w:rPr>
          <w:rFonts w:ascii="IRNazanin" w:hAnsi="IRNazanin" w:eastAsia="IRNazanin"/>
          <w:color w:val="111111"/>
          <w:sz w:val="28"/>
          <w:sz w:val="28"/>
          <w:szCs w:val="28"/>
          <w:rtl w:val="true"/>
          <w:lang w:bidi="fa-IR"/>
        </w:rPr>
        <w:t>، فقّرب من أمیر المؤمنين</w:t>
      </w:r>
    </w:p>
    <w:p>
      <w:pPr>
        <w:pStyle w:val="BookText"/>
        <w:rPr/>
      </w:pPr>
      <w:r>
        <w:rPr>
          <w:rFonts w:ascii="IRNazanin" w:hAnsi="IRNazanin" w:eastAsia="IRNazanin"/>
          <w:color w:val="111111"/>
          <w:sz w:val="28"/>
          <w:sz w:val="28"/>
          <w:szCs w:val="28"/>
          <w:rtl w:val="true"/>
          <w:lang w:bidi="fa-IR"/>
        </w:rPr>
        <w:t xml:space="preserve">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أمّدُد يدَک أبايعک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 تُبايعُني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أبايعُک علی السّمع والطاعة ، والقتال بين يَديک حتّي أمّوت أو يَفتح الله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أويس القَرنيُّ </w:t>
      </w:r>
      <w:r>
        <w:rPr>
          <w:rStyle w:val="FootnoteAnchor"/>
          <w:rtl w:val="true"/>
        </w:rPr>
        <w:footnoteReference w:id="20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غاب عنکم لم تفقدوه ، وإنّ ظهر لم تکترثوا له ، يدخل في شفاعته إلي الجنّة مثل ربيعة ومضر ، يؤمن بي وما رآني ، ويقتل بين يدي أمیر المؤمنين علیه السلام في صفين بعد أن يقاتل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 لشاذان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إثبات الهداة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eastAsia="IRNazanin" w:cs="IRNazanin"/>
          <w:color w:val="111111"/>
          <w:sz w:val="28"/>
          <w:szCs w:val="28"/>
          <w:rtl w:val="true"/>
          <w:lang w:bidi="fa-IR"/>
        </w:rPr>
        <w:t>.</w:t>
      </w:r>
      <w:bookmarkStart w:id="181" w:name="pg8021_76522"/>
    </w:p>
    <w:p>
      <w:pPr>
        <w:pStyle w:val="BookText"/>
        <w:rPr/>
      </w:pPr>
      <w:bookmarkEnd w:id="18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 أخبرني حبيبي رسول الله صلّي الله علیه وآله أنّي أُدرِک رجلاً من أمّته يُقالُ له أويس القَرنيّ ، يکون من حزب الله وسوله ، يموتُ علی الشّهادِة ، يدخل في شفاعتهِ مثلُ ربيعةَ ومضر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فسُرَّي عنّي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والأخبار في هذا المعني کثيرة يطولُ بها الکتاب ، وفيما أثبتناه منها کفايةُ</w:t>
      </w:r>
      <w:r>
        <w:rPr>
          <w:rFonts w:eastAsia="IRNazanin" w:cs="IRNazanin"/>
          <w:color w:val="111111"/>
          <w:sz w:val="28"/>
          <w:szCs w:val="28"/>
          <w:rtl w:val="true"/>
          <w:lang w:bidi="fa-IR"/>
        </w:rPr>
        <w:t>.</w:t>
      </w:r>
    </w:p>
    <w:p>
      <w:pPr>
        <w:pStyle w:val="Heading4"/>
        <w:numPr>
          <w:ilvl w:val="3"/>
          <w:numId w:val="1"/>
        </w:numPr>
        <w:rPr/>
      </w:pPr>
      <w:bookmarkStart w:id="182" w:name="__RefHeading___Toc7219085_1051229030"/>
      <w:bookmarkStart w:id="183" w:name="_Toc64"/>
      <w:bookmarkEnd w:id="182"/>
      <w:r>
        <w:rPr>
          <w:rtl w:val="true"/>
        </w:rPr>
        <w:t>حصن خيبر</w:t>
      </w:r>
      <w:bookmarkEnd w:id="183"/>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ومن أعلامة الباهرة ما أبانّه الله تعالي به من القدرة ، وخصّه به من القوّة، وخرق العادة بالأعجوبة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ذلکَ ما جاءت به الأخبار، وتظاهرت به الآثار ، واتّفق علیه العلمّاء ، وسلّم له المخالف والمؤالفُ من قصّةِ خَيبر ، وقلع أمیر المؤمنين علیه السلام باب الحصن بيده ، ودَحوه به علی الأرض ، وکان من الثَّقلِ بحيث لا يحمله أقلُّ من خمسين رجلاً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ذلک عبدالله بن أحمد بن حَنبل ، فيما رواه عن مشيخته فقال</w:t>
      </w:r>
      <w:r>
        <w:rPr>
          <w:rFonts w:eastAsia="IRNazanin" w:cs="IRNazanin"/>
          <w:color w:val="111111"/>
          <w:sz w:val="28"/>
          <w:szCs w:val="28"/>
          <w:rtl w:val="true"/>
          <w:lang w:bidi="fa-IR"/>
        </w:rPr>
        <w:t xml:space="preserve">: </w:t>
      </w:r>
      <w:bookmarkStart w:id="184" w:name="pg8021_76525"/>
    </w:p>
    <w:p>
      <w:pPr>
        <w:pStyle w:val="BookText"/>
        <w:rPr/>
      </w:pPr>
      <w:bookmarkEnd w:id="184"/>
      <w:r>
        <w:rPr>
          <w:rFonts w:ascii="Amiri" w:hAnsi="Amiri" w:eastAsia="Amiri" w:cs="Amiri"/>
          <w:color w:val="111111"/>
          <w:sz w:val="28"/>
          <w:sz w:val="28"/>
          <w:szCs w:val="28"/>
          <w:rtl w:val="true"/>
          <w:lang w:bidi="ar-SA"/>
        </w:rPr>
        <w:t xml:space="preserve">حدّثنا إسماعيل بن إسحاق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 عن حزام ، عن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ابني جابر </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صلّي الله علیه و آله دفع الرّاية إلي علیَ بن أبي طالب علیه السلام في يوم خيبر بعد أن دعا له ، فجعل علیُ علیه السلام يُسرِعُ السير ، وأصحابه 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ارفُق ، حتي انتهي إلي باب الحِصنِ ، فاجتذبَ بابَه فألقاه بالأرض، ثمّ اجتمعَ عليه منّا سبعون رجلاً وکان جَهدَهم أن أعادوا الباب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البلاغة لابن أبي الحديد المعتزلي </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 xml:space="preserve">، دلائل النبوّة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ابن شهرآشوب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خصه الله به من القوّة ، وخَرقَ به العادة ، وجعله عَلماً مُعجزاً کما قدّمناه </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219087_1051229030"/>
      <w:bookmarkStart w:id="186" w:name="_Toc65"/>
      <w:bookmarkEnd w:id="185"/>
      <w:r>
        <w:rPr>
          <w:rtl w:val="true"/>
        </w:rPr>
        <w:t>قصة الراهب والصخرة</w:t>
      </w:r>
      <w:bookmarkEnd w:id="18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ومن ذلک ما رواه أهلُ السيرة ، واشتهر الخبر به في العامّة والخاصّة حتّي نَظَمته الشُّعراءُ ، وخَطَبت به البُلَغاء ، ورواه الفهماء والعلمّاء ، من حديبي الرّاهب بأرضِ کربلاء والصخرة، وشُهرتهُ تُغني عن تکلّف إيراد الاسناد 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وذلکَ أنّ الجماعةَ 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أمیر المؤمنين علی بن أبي طالب علیه السلام لمّا توجّه إلي صفّين ، لَحِقَ أصحابه عطشُ شديدُ و نَفِدَ ما کان عندهم من المّاء، فأخذوا يميناً وشمالاً يَلتمسون المّاء فلم يجدوا له أثراً ، فعدلَ بهم أمیر </w:t>
      </w:r>
      <w:bookmarkStart w:id="187" w:name="pg8021_76528"/>
    </w:p>
    <w:p>
      <w:pPr>
        <w:pStyle w:val="Heading4"/>
        <w:numPr>
          <w:ilvl w:val="3"/>
          <w:numId w:val="1"/>
        </w:numPr>
        <w:rPr/>
      </w:pPr>
      <w:bookmarkStart w:id="188" w:name="__RefHeading___Toc7219089_1051229030"/>
      <w:bookmarkStart w:id="189" w:name="_Toc66"/>
      <w:bookmarkEnd w:id="187"/>
      <w:bookmarkEnd w:id="188"/>
      <w:r>
        <w:rPr>
          <w:rtl w:val="true"/>
        </w:rPr>
        <w:t>رد الشمس</w:t>
      </w:r>
      <w:bookmarkEnd w:id="189"/>
    </w:p>
    <w:p>
      <w:pPr>
        <w:pStyle w:val="BookText"/>
        <w:rPr/>
      </w:pPr>
      <w:r>
        <w:rPr>
          <w:rFonts w:ascii="IRNazanin" w:hAnsi="IRNazanin" w:eastAsia="IRNazanin"/>
          <w:color w:val="111111"/>
          <w:sz w:val="28"/>
          <w:sz w:val="28"/>
          <w:szCs w:val="28"/>
          <w:rtl w:val="true"/>
          <w:lang w:bidi="fa-IR"/>
        </w:rPr>
        <w:t xml:space="preserve">المؤمنين علیه السلام عن الجادّة وسار قليلاً ، فلاح لهم دَير في وسَط البَرَّيةِ فسارَ بهم نحوَه ، حتّي إذا صار في فنائه أمرَ مَن نادي ساکِنه بالاطلّاع إليهم فنادَوه فاطّلعَ ، فقال له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قُربَ قائمک هذا ماء يتغوث به هؤلاء القوم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 بيني وبين المّاء أکثر من فرخين ، وما بالقرب منّي شيءُ منَ الماء ، ولولا أنَّني أُوتي بماءٍ يَکفيني کلَّ شهرٍ علی التّقتيرِ لهلکتُ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 ما قال الرّاهبُ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أفَتَأمُرُنا بالمسير إلي حيثُ أومأ إليه لَعَلنا نُدرِکُ الماءَ وبنا قوّة ؟</w:t>
      </w:r>
    </w:p>
    <w:p>
      <w:pPr>
        <w:pStyle w:val="BookText"/>
        <w:rPr/>
      </w:pPr>
      <w:r>
        <w:rPr>
          <w:rFonts w:ascii="IRNazanin" w:hAnsi="IRNazanin" w:eastAsia="IRNazanin"/>
          <w:color w:val="111111"/>
          <w:sz w:val="28"/>
          <w:sz w:val="28"/>
          <w:szCs w:val="28"/>
          <w:rtl w:val="true"/>
          <w:lang w:bidi="fa-IR"/>
        </w:rPr>
        <w:t xml:space="preserve">فقال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لکم إلي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ولَوي عُنق بغلته نحو القبلة ، وأشار بهم إلي مکانٍ يقربُ من الدَّيرِ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الأرض في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فعَدلَ جماعة منهم إلي الموضع فکشفوه بالمساحي ، فظهرت لهم صخرةُ عظيمة تلمعُ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أمیر المؤمنين هاهنا صخرة لا تعملُ فيها المساحي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الصخرة علی المّاء ، فإنّ زالت عن موضعها وَجَدتُم المّاء، فاجتهدوا في قلعها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 القومُ ورامُوا تحريکَها فلم يَجدوا إلي ذلک سبيلاً واستصعبت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رآهم علیه السلام قد اجتمعوا وبذلوا الجهد في قلع الصّخرة واستصعبت علیهم ، لَوي علیه السلام رِجله عن سَرجه حتّي صار علی الأرض، ثمّ حسرَ عن ذراعيه ، ووَضَع أصابعَه تحت جانب الصّخرة فحرّکها ، </w:t>
      </w:r>
    </w:p>
    <w:p>
      <w:pPr>
        <w:pStyle w:val="BookText"/>
        <w:rPr/>
      </w:pPr>
      <w:r>
        <w:rPr>
          <w:rFonts w:ascii="IRNazanin" w:hAnsi="IRNazanin" w:eastAsia="IRNazanin"/>
          <w:color w:val="111111"/>
          <w:sz w:val="28"/>
          <w:sz w:val="28"/>
          <w:szCs w:val="28"/>
          <w:rtl w:val="true"/>
          <w:lang w:bidi="fa-IR"/>
        </w:rPr>
        <w:t xml:space="preserve">ثمّ قَلَعَها بيده ورمي بها أذرُعاً کثيرةً ، فلمّا زالت عن مکانّها ظهر لهم بياضُ المّاء ، فتبادروا إليه فشربوا منه ، فکان أعذب ماءٍ شربوا منه في سفرهم وأبرده وأصفاه،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تزودَّوا وارتَوُوا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 إلي الصّخرة فتناولها بيده وِوضَعها حيثُ کانت ، فأمرَ أن يُعفي أثرُها بالتُّراب ، ففعلوا والرّاهب ينظر من فوقِ دَيره ، فلمّا استوفّي عِلمَ ما جري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 أنزلُوني أنزلوني ، فاحتالوا في إنّزالهِ فوقفَ بين يَدَي أمیر المؤمنين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نبيُّ مرسل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فمَلکُ مُقرَّب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وصيُّ رسول الله محمّد بن عبدالله خاتم النبيَّينَ صلّي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يدَک أُسلِم لله تبارک وتعالي علی يديک ، فبسط أمیر المؤمنين علیه السلام يده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الشَّهادتين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إلّا الله وحده لا شريک له، وأشهد أن محمّداً عبده ورسوله ، وأشهدُ أنَّک وصيُّ رسول الله ، وأحقُّ الناس بالأمّر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أمیر المؤمنين علیه السلام علیه شرائطَ الإسلام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دعاک الآن إلي الإسلام بعدَ طولِ مقامک في هذا الدَّير علی الخلاف؟</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أمیر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الدَّير بُنيَ علی طَلَبِ قالع هذه الصخرة ، ومُخرِج المّاء من تحتها ، وقد مضي عالم قبلي فلم يُدرِکوا ذلک ، وقد </w:t>
      </w:r>
    </w:p>
    <w:p>
      <w:pPr>
        <w:pStyle w:val="BookText"/>
        <w:rPr/>
      </w:pPr>
      <w:r>
        <w:rPr>
          <w:rFonts w:ascii="Amiri" w:hAnsi="Amiri" w:eastAsia="Amiri" w:cs="Amiri"/>
          <w:color w:val="111111"/>
          <w:sz w:val="28"/>
          <w:sz w:val="28"/>
          <w:szCs w:val="28"/>
          <w:rtl w:val="true"/>
          <w:lang w:bidi="ar-SA"/>
        </w:rPr>
        <w:t>رَزَقَنِيه الله عزّ وجلّ، وإنّا نَجِدُ في کتابٍ من کُتُبنا ، ونَأثُر عن علمّائنا، أنّ في هذا الصّقع عيناً عليها صخرةً لا يَعرفُ مکانّها إلّا نبيُّ أو وصيُّ نبي ، وانّه لا بدّ من ولي لله يَدعو إلي الحقَّ آيتهُ معرِفة مکان هذه الصخرة ، وقدرته علی قلعها ، وإنّي لمّا رَأيتُکَ قد فعلتَ ذلک ، تحقّقتُ ماکُنّا ننتظِره، وبَلَغتُ الأُمّنيةَ منه ، فأنا اليومَ مُسلِمُ علي يدِکَ ومؤمنُ بحقّک ومولاک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ذلک أمیر المؤمنين علیه السلام کي حتّي اخضَلّت لحيتهُ من الدُّموع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أکُن عنده مَنسيّاً ، الحمدُ للهِ الّذي کنتُ في کُتُبه مذکوراً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الناس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ما يقولُ أخوکم هذا المُسلم ، فسَمِعُوا مقاله، وکَثُرَ حَمدُهم الله ، وشُکرهم علی النَّعمة التي أنعم بها علیهم في معرفتهم بحقَّ أمیر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ثمّ سار علیه السلام والراهب بين يديه في جملة أصحابه حتّي لقيَ أهل الشّام ، فکان الراهب من جملةِ من اشتُشهِدَ معه ، فتولّي علیه السلام الصلاة علیه ودَفنه ، وأکثر من الاستغفار له ، وکان إذا ذکره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مولاي</w:t>
      </w:r>
      <w:r>
        <w:rPr>
          <w:rStyle w:val="FootnoteAnchor"/>
          <w:rtl w:val="true"/>
        </w:rPr>
        <w:footnoteReference w:id="20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الخبر ضروبُ من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التي خرق العادة بها، وتميّز بخصوصيتها من الأنام، مع ما فيه من ثبوت البشارة </w:t>
      </w:r>
    </w:p>
    <w:p>
      <w:pPr>
        <w:pStyle w:val="BookText"/>
        <w:rPr/>
      </w:pPr>
      <w:r>
        <w:rPr>
          <w:rFonts w:ascii="Amiri" w:hAnsi="Amiri" w:eastAsia="Amiri" w:cs="Amiri"/>
          <w:color w:val="111111"/>
          <w:sz w:val="28"/>
          <w:sz w:val="28"/>
          <w:szCs w:val="28"/>
          <w:rtl w:val="true"/>
          <w:lang w:bidi="ar-SA"/>
        </w:rPr>
        <w:t xml:space="preserve">به في کُتب الله الأوّلي ، وذلک مصداق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مَثَلُهَم في التَّورَاةِ وَمثَلُهُم في الإنّجِيلِ</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وفي ذلک يقولُ السيّد إسماعيل بن محمّد الحِميريَ رحمه الله في قصيدته البائية المُذهَبِة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وَلَقَد سَريَ</w:t>
      </w:r>
      <w:r>
        <w:rPr>
          <w:rStyle w:val="FootnoteAnchor"/>
          <w:rtl w:val="true"/>
        </w:rPr>
        <w:footnoteReference w:id="207"/>
      </w:r>
      <w:r>
        <w:rPr>
          <w:rFonts w:ascii="Amiri" w:hAnsi="Amiri" w:eastAsia="Amiri" w:cs="Amiri"/>
          <w:color w:val="111111"/>
          <w:sz w:val="28"/>
          <w:sz w:val="28"/>
          <w:szCs w:val="28"/>
          <w:rtl w:val="true"/>
          <w:lang w:bidi="ar-SA"/>
        </w:rPr>
        <w:t>فِيما يُسيَّرُ بليلةٍ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العِشَاءِ بِکَو بَلَا في مَؤکِبِ</w:t>
      </w:r>
    </w:p>
    <w:p>
      <w:pPr>
        <w:pStyle w:val="BookText"/>
        <w:rPr/>
      </w:pPr>
      <w:r>
        <w:rPr>
          <w:rFonts w:ascii="Amiri" w:hAnsi="Amiri" w:eastAsia="Amiri" w:cs="Amiri"/>
          <w:color w:val="111111"/>
          <w:sz w:val="28"/>
          <w:sz w:val="28"/>
          <w:szCs w:val="28"/>
          <w:rtl w:val="true"/>
          <w:lang w:bidi="ar-SA"/>
        </w:rPr>
        <w:t xml:space="preserve">حتّي أتَي مُتَبتَّلاً </w:t>
      </w:r>
      <w:r>
        <w:rPr>
          <w:rStyle w:val="FootnoteAnchor"/>
          <w:rtl w:val="true"/>
        </w:rPr>
        <w:footnoteReference w:id="208"/>
      </w:r>
      <w:r>
        <w:rPr>
          <w:rFonts w:ascii="Amiri" w:hAnsi="Amiri" w:eastAsia="Amiri" w:cs="Amiri"/>
          <w:color w:val="111111"/>
          <w:sz w:val="28"/>
          <w:sz w:val="28"/>
          <w:szCs w:val="28"/>
          <w:rtl w:val="true"/>
          <w:lang w:bidi="ar-SA"/>
        </w:rPr>
        <w:t>في قائمٍ</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ألقَي قَوَاعِدَهُ بِقَاعٍ</w:t>
      </w:r>
      <w:r>
        <w:rPr>
          <w:rStyle w:val="FootnoteAnchor"/>
          <w:rtl w:val="true"/>
        </w:rPr>
        <w:footnoteReference w:id="210"/>
      </w:r>
      <w:r>
        <w:rPr>
          <w:rFonts w:ascii="Amiri" w:hAnsi="Amiri" w:eastAsia="Amiri" w:cs="Amiri"/>
          <w:color w:val="111111"/>
          <w:sz w:val="28"/>
          <w:sz w:val="28"/>
          <w:szCs w:val="28"/>
          <w:rtl w:val="true"/>
          <w:lang w:bidi="ar-SA"/>
        </w:rPr>
        <w:t xml:space="preserve">مُجدِبٍ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يأتِيهِ لَيس بحيثُ يُلقي عامراً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الوُحُوش وغَير أضلَعَ أشيبِ</w:t>
      </w:r>
      <w:r>
        <w:rPr>
          <w:rStyle w:val="FootnoteAnchor"/>
          <w:rtl w:val="true"/>
        </w:rPr>
        <w:footnoteReference w:id="2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فَدنَا فَصَاحَ بهِ فَأشرفَ مَائِلاً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کالنَّسر فَوقَ شَظيةٍ </w:t>
      </w:r>
      <w:r>
        <w:rPr>
          <w:rStyle w:val="FootnoteAnchor"/>
          <w:rtl w:val="true"/>
        </w:rPr>
        <w:footnoteReference w:id="214"/>
      </w:r>
      <w:r>
        <w:rPr>
          <w:rFonts w:ascii="Amiri" w:hAnsi="Amiri" w:eastAsia="Amiri" w:cs="Amiri"/>
          <w:color w:val="111111"/>
          <w:sz w:val="28"/>
          <w:sz w:val="28"/>
          <w:szCs w:val="28"/>
          <w:rtl w:val="true"/>
          <w:lang w:bidi="ar-SA"/>
        </w:rPr>
        <w:t xml:space="preserve">مِن مَرقبِ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هَل قُرب قَائِمکَ الّذي بُوَّنَتهُ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يُصابُ فقالَ مَا مِن مَشربِ</w:t>
      </w:r>
    </w:p>
    <w:p>
      <w:pPr>
        <w:pStyle w:val="BookText"/>
        <w:rPr/>
      </w:pPr>
      <w:r>
        <w:rPr>
          <w:rFonts w:ascii="Amiri" w:hAnsi="Amiri" w:eastAsia="Amiri" w:cs="Amiri"/>
          <w:color w:val="111111"/>
          <w:sz w:val="28"/>
          <w:sz w:val="28"/>
          <w:szCs w:val="28"/>
          <w:rtl w:val="true"/>
          <w:lang w:bidi="ar-SA"/>
        </w:rPr>
        <w:t>إلابغَايَةِ فَرسَخينِ ومَن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 بَينَ نَقَاً،</w:t>
      </w:r>
      <w:r>
        <w:rPr>
          <w:rStyle w:val="FootnoteAnchor"/>
          <w:rtl w:val="true"/>
        </w:rPr>
        <w:footnoteReference w:id="216"/>
      </w:r>
      <w:r>
        <w:rPr>
          <w:rFonts w:ascii="Amiri" w:hAnsi="Amiri" w:eastAsia="Amiri" w:cs="Amiri"/>
          <w:color w:val="111111"/>
          <w:sz w:val="28"/>
          <w:sz w:val="28"/>
          <w:szCs w:val="28"/>
          <w:rtl w:val="true"/>
          <w:lang w:bidi="ar-SA"/>
        </w:rPr>
        <w:t xml:space="preserve">وَقيٍّ </w:t>
      </w:r>
      <w:r>
        <w:rPr>
          <w:rStyle w:val="FootnoteAnchor"/>
          <w:rtl w:val="true"/>
        </w:rPr>
        <w:footnoteReference w:id="217"/>
      </w:r>
      <w:r>
        <w:rPr>
          <w:rFonts w:ascii="Amiri" w:hAnsi="Amiri" w:eastAsia="Amiri" w:cs="Amiri"/>
          <w:color w:val="111111"/>
          <w:sz w:val="28"/>
          <w:sz w:val="28"/>
          <w:szCs w:val="28"/>
          <w:rtl w:val="true"/>
          <w:lang w:bidi="ar-SA"/>
        </w:rPr>
        <w:t xml:space="preserve">سَبسَبٍ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فَثَنَي الأعِنَّةَ نَحوَ وَعثٍ </w:t>
      </w:r>
      <w:r>
        <w:rPr>
          <w:rStyle w:val="FootnoteAnchor"/>
          <w:rtl w:val="true"/>
        </w:rPr>
        <w:footnoteReference w:id="219"/>
      </w:r>
      <w:r>
        <w:rPr>
          <w:rFonts w:ascii="Amiri" w:hAnsi="Amiri" w:eastAsia="Amiri" w:cs="Amiri"/>
          <w:color w:val="111111"/>
          <w:sz w:val="28"/>
          <w:sz w:val="28"/>
          <w:szCs w:val="28"/>
          <w:rtl w:val="true"/>
          <w:lang w:bidi="ar-SA"/>
        </w:rPr>
        <w:t>فَاجتَلَي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مَلساءَ</w:t>
      </w:r>
      <w:r>
        <w:rPr>
          <w:rStyle w:val="FootnoteAnchor"/>
          <w:rtl w:val="true"/>
        </w:rPr>
        <w:footnoteReference w:id="220"/>
      </w:r>
      <w:r>
        <w:rPr>
          <w:rFonts w:ascii="Amiri" w:hAnsi="Amiri" w:eastAsia="Amiri" w:cs="Amiri"/>
          <w:color w:val="111111"/>
          <w:sz w:val="28"/>
          <w:sz w:val="28"/>
          <w:szCs w:val="28"/>
          <w:rtl w:val="true"/>
          <w:lang w:bidi="ar-SA"/>
        </w:rPr>
        <w:t>تَلمَعُ کَاللُّجَين المُذهبِ</w:t>
      </w:r>
    </w:p>
    <w:p>
      <w:pPr>
        <w:pStyle w:val="BookText"/>
        <w:rPr/>
      </w:pPr>
      <w:r>
        <w:rPr>
          <w:rFonts w:ascii="Amiri" w:hAnsi="Amiri" w:eastAsia="Amiri" w:cs="Amiri"/>
          <w:color w:val="111111"/>
          <w:sz w:val="28"/>
          <w:sz w:val="28"/>
          <w:szCs w:val="28"/>
          <w:rtl w:val="true"/>
          <w:lang w:bidi="ar-SA"/>
        </w:rPr>
        <w:t>قَالَ اقلِبُوهَا إنَّکم تَقلِبُوا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تَروَوا ولاَ تَروَؤنَ إنّ لَم تُقلَبِ</w:t>
      </w:r>
    </w:p>
    <w:p>
      <w:pPr>
        <w:pStyle w:val="BookText"/>
        <w:rPr/>
      </w:pPr>
      <w:r>
        <w:rPr>
          <w:rFonts w:ascii="Amiri" w:hAnsi="Amiri" w:eastAsia="Amiri" w:cs="Amiri"/>
          <w:color w:val="111111"/>
          <w:sz w:val="28"/>
          <w:sz w:val="28"/>
          <w:szCs w:val="28"/>
          <w:rtl w:val="true"/>
          <w:lang w:bidi="ar-SA"/>
        </w:rPr>
        <w:t xml:space="preserve">فَاعصواصَبوا </w:t>
      </w:r>
      <w:r>
        <w:rPr>
          <w:rStyle w:val="FootnoteAnchor"/>
          <w:rtl w:val="true"/>
        </w:rPr>
        <w:footnoteReference w:id="221"/>
      </w:r>
      <w:r>
        <w:rPr>
          <w:rFonts w:ascii="Amiri" w:hAnsi="Amiri" w:eastAsia="Amiri" w:cs="Amiri"/>
          <w:color w:val="111111"/>
          <w:sz w:val="28"/>
          <w:sz w:val="28"/>
          <w:szCs w:val="28"/>
          <w:rtl w:val="true"/>
          <w:lang w:bidi="ar-SA"/>
        </w:rPr>
        <w:t>في قَلبها فَتَمَنَّعَت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تَمَنُّع صَغبةٍ لَم تُزکَبِ</w:t>
      </w:r>
    </w:p>
    <w:p>
      <w:pPr>
        <w:pStyle w:val="BookText"/>
        <w:rPr/>
      </w:pPr>
      <w:r>
        <w:rPr>
          <w:rFonts w:ascii="Amiri" w:hAnsi="Amiri" w:eastAsia="Amiri" w:cs="Amiri"/>
          <w:color w:val="111111"/>
          <w:sz w:val="28"/>
          <w:sz w:val="28"/>
          <w:szCs w:val="28"/>
          <w:rtl w:val="true"/>
          <w:lang w:bidi="ar-SA"/>
        </w:rPr>
        <w:t xml:space="preserve">حتّي إذا أغيَتهُمُ أهوي لَها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مَتَي تُردِ المُغَالِبَ تَغلِبِ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فَکانَّها کُرَةُ بکَفَّ حَزَوَّرٍ</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عَبلِ</w:t>
      </w:r>
      <w:r>
        <w:rPr>
          <w:rStyle w:val="FootnoteAnchor"/>
          <w:rtl w:val="true"/>
        </w:rPr>
        <w:footnoteReference w:id="224"/>
      </w:r>
      <w:r>
        <w:rPr>
          <w:rFonts w:ascii="Amiri" w:hAnsi="Amiri" w:eastAsia="Amiri" w:cs="Amiri"/>
          <w:color w:val="111111"/>
          <w:sz w:val="28"/>
          <w:sz w:val="28"/>
          <w:szCs w:val="28"/>
          <w:rtl w:val="true"/>
          <w:lang w:bidi="ar-SA"/>
        </w:rPr>
        <w:t xml:space="preserve">الذَّرَاع دَحَابهَا في مَلعَبِ </w:t>
      </w:r>
    </w:p>
    <w:p>
      <w:pPr>
        <w:pStyle w:val="BookText"/>
        <w:rPr/>
      </w:pPr>
      <w:r>
        <w:rPr>
          <w:rFonts w:ascii="Amiri" w:hAnsi="Amiri" w:eastAsia="Amiri" w:cs="Amiri"/>
          <w:color w:val="111111"/>
          <w:sz w:val="28"/>
          <w:sz w:val="28"/>
          <w:szCs w:val="28"/>
          <w:rtl w:val="true"/>
          <w:lang w:bidi="ar-SA"/>
        </w:rPr>
        <w:t>فَسقَاهُمُ مِن تَحتِها مُتَسلسِلاً</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عًذبَاً يَزيدُ عَلَي الألَذَّ الأعذَبِ</w:t>
      </w:r>
    </w:p>
    <w:p>
      <w:pPr>
        <w:pStyle w:val="BookText"/>
        <w:rPr/>
      </w:pPr>
      <w:r>
        <w:rPr>
          <w:rFonts w:ascii="Amiri" w:hAnsi="Amiri" w:eastAsia="Amiri" w:cs="Amiri"/>
          <w:color w:val="111111"/>
          <w:sz w:val="28"/>
          <w:sz w:val="28"/>
          <w:szCs w:val="28"/>
          <w:rtl w:val="true"/>
          <w:lang w:bidi="ar-SA"/>
        </w:rPr>
        <w:t>حتّي إذا شَرِبُوا جَمِيعاً 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وَمَضَي فَخِلتَ مَکَانَهَا لَم يُقرَبِ</w:t>
      </w:r>
    </w:p>
    <w:p>
      <w:pPr>
        <w:pStyle w:val="BookText"/>
        <w:rPr/>
      </w:pPr>
      <w:r>
        <w:rPr>
          <w:rFonts w:ascii="Amiri" w:hAnsi="Amiri" w:eastAsia="Amiri" w:cs="Amiri"/>
          <w:color w:val="111111"/>
          <w:sz w:val="28"/>
          <w:sz w:val="28"/>
          <w:szCs w:val="28"/>
          <w:rtl w:val="true"/>
          <w:lang w:bidi="ar-SA"/>
        </w:rPr>
        <w:t xml:space="preserve">أعنِي ابنَ فَاطِمَةَ </w:t>
      </w:r>
      <w:r>
        <w:rPr>
          <w:rStyle w:val="FootnoteAnchor"/>
          <w:rtl w:val="true"/>
        </w:rPr>
        <w:footnoteReference w:id="226"/>
      </w:r>
      <w:r>
        <w:rPr>
          <w:rFonts w:ascii="Amiri" w:hAnsi="Amiri" w:eastAsia="Amiri" w:cs="Amiri"/>
          <w:color w:val="111111"/>
          <w:sz w:val="28"/>
          <w:sz w:val="28"/>
          <w:szCs w:val="28"/>
          <w:rtl w:val="true"/>
          <w:lang w:bidi="ar-SA"/>
        </w:rPr>
        <w:t>الوَصيَّ وَمَن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فَضلِهِ وَفَعالِهِ لَم يَکذِبِ</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وممّا أظهره الله تعالي من الأعلام الباهرة علی يد أمیر المؤمنين علیَ بن أبي طالب علیه السلام ما استفاضت به الأخبار ، ورواه علماءُ السَّيرةِ والآثار، ونظمت فيه الشُّعراء الأشعار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ژجوع الشمس له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النبي صلّي الله علیه و آله مرّة ، وبعد وفاته مرّة أخري</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حديثِ رُجوعِها في المرّة الأوّلي ما رَوَته أسماءُ بنت عُميس ، وأمّ سلّمة زوجُ النبي صلّي الله علیه و آله ، وجابر بن عبدالله الأنصاري ، وأبو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صلّي الله علیه و آله کان ذات يوم في منزله ، وعلیُ علیه السلام بين يديه ، إذ جاءهُ جبرئيل علیه السلام يُناجيه عن الله سبحانه وتعالي ، فلمّا تغشّاه الوحي تَوسَّد </w:t>
      </w:r>
    </w:p>
    <w:p>
      <w:pPr>
        <w:pStyle w:val="BookText"/>
        <w:rPr/>
      </w:pPr>
      <w:r>
        <w:rPr>
          <w:rFonts w:ascii="Amiri" w:hAnsi="Amiri" w:eastAsia="Amiri" w:cs="Amiri"/>
          <w:color w:val="111111"/>
          <w:sz w:val="28"/>
          <w:sz w:val="28"/>
          <w:szCs w:val="28"/>
          <w:rtl w:val="true"/>
          <w:lang w:bidi="ar-SA"/>
        </w:rPr>
        <w:t>فخذ أمیر المؤمنين علیه السلام فلم يَرفع رأسه عنه حتّي غابت الشمسُ ، فاضطُرَّ أمیر المؤمنين علیه السلام لذلک إلي صلاة العصر جالساً يُوميءُ برکوعه وسُجودهِ إيماءً ، فلمّا أفاق صلّي الله علیه و آله من غَشيته قال لأمیر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أفاتَتکَ صلاة العصر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أستطِع أن أصَلَّيها قائماً لِمکانِکَ يا رسول اللهِ ، والحال الّتي کنت علیها من استماع الوحي،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لِيرُدُّ علیک الشمس حتّي تُصلّيها قائماً في وقتها کما فاتتک ، فإنّ الله يُجيبُک لِطاعتکَ للهِ ولرسوله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 أمیر المؤمنين علیه السلام الله عزّ وجلّ في ردَّ الشَّمس ، فرُدّث عليه حتي صارت في موضِعها من السماء وقت العصر ، فصلّي أمیر المؤمنين علیه السلام صلاة العصر في وقتها ثمّ غربت الشمس</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فقالت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لقد سَمعنا لها عند غروبها صَريراً کصريرِ المِنشار في الخشب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رجوعها علیه بعد النبي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أراد أن عبر الفرات ببابل ، اشتغلَ کثير من أصحابه بتعبير دوابَّهم ورِحالهم ، وصلّي علیه السلام بنفسه في طائفةٍ معه العصر ، فلم يَفرغ الناسُ من عُبورهم حتي غَربت الشمسُ ، ففاتت الصلاة کثيراً منهم ، وفاتَ الجمهور فضلُ </w:t>
      </w:r>
    </w:p>
    <w:p>
      <w:pPr>
        <w:pStyle w:val="BookText"/>
        <w:rPr/>
      </w:pPr>
      <w:r>
        <w:rPr>
          <w:rFonts w:ascii="IRNazanin" w:hAnsi="IRNazanin" w:eastAsia="IRNazanin"/>
          <w:color w:val="111111"/>
          <w:sz w:val="28"/>
          <w:sz w:val="28"/>
          <w:szCs w:val="28"/>
          <w:rtl w:val="true"/>
          <w:lang w:bidi="fa-IR"/>
        </w:rPr>
        <w:t xml:space="preserve">الاجتماع معه ، فتکلّموا في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کلامهم سأل الله عزّ وجلّ ردَّ الشمس علیه ، ليجتمع کافة أصحابه علی صلاة العصر في وقتها ، فأجابه الله تعالي في ردّها علیه، فکانت في الأفق علی الحال التي تکون علیها وقت العصر ، فلمّا سلّم بالقوم غابت الشمس ، فسُمع لها وجيب</w:t>
      </w:r>
      <w:r>
        <w:rPr>
          <w:rStyle w:val="FootnoteAnchor"/>
          <w:rtl w:val="true"/>
        </w:rPr>
        <w:footnoteReference w:id="228"/>
      </w:r>
      <w:r>
        <w:rPr>
          <w:rFonts w:ascii="IRNazanin" w:hAnsi="IRNazanin" w:eastAsia="IRNazanin"/>
          <w:color w:val="111111"/>
          <w:sz w:val="28"/>
          <w:sz w:val="28"/>
          <w:szCs w:val="28"/>
          <w:rtl w:val="true"/>
          <w:lang w:bidi="fa-IR"/>
        </w:rPr>
        <w:t>شديد هال الناس ذلک ، وأکثروا من التسبيح والتهليل والاستغفار ، والحمد لله علی نعمته التي ظهرت فيهم</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إضافة إلي عشرات الروايات الأخري التي توکّد هذه المسألة فقد أفرد بعض المحدّثين کتباً حول صحّة حديث ردّ الشمس لعلی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الورّاق ، 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روي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شهر آشوب في المناقب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الحسن شاذان الفضيلي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طرق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اللاليء المصنوعة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ابو الفتح محمّد بن الحسين الأزدي الموصلّي له کتاب مفرد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الحاکم الحسکاني الحنفي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في تصحيح رد الشمس وترغيم النواصب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عبدالله الجعل الحسين بن علی البصري البغدادي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أخطب خوارزم أبو المؤيد موفق بن أحمد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لأمیر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الشريف محمّد بن اسعد بن علی الحسني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lang w:bidi="fa-IR"/>
        </w:rPr>
        <w:t>76:5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الدمشقي الصالحي تلميذ ابن الجوزي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مزيل اللبس عن حديث رد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السيوطي ، له کشف اللبس عن حديث 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الدين قاسم بن قطلوبغا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في تصحيح ردّ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التراجم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خبر ذلک في الآفاق ، وانتشر ذکره في الناس ، وفي ذلک يقول السيّد إسماعيل بن محمّد الحميري رحمه الله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رُدّث علیه الشَّمس لمّا 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الصّلاةِ وَقَد دَنَت للمغربِ</w:t>
      </w:r>
    </w:p>
    <w:p>
      <w:pPr>
        <w:pStyle w:val="BookText"/>
        <w:rPr/>
      </w:pPr>
      <w:r>
        <w:rPr>
          <w:rFonts w:ascii="Amiri" w:hAnsi="Amiri" w:eastAsia="Amiri" w:cs="Amiri"/>
          <w:color w:val="111111"/>
          <w:sz w:val="28"/>
          <w:sz w:val="28"/>
          <w:szCs w:val="28"/>
          <w:rtl w:val="true"/>
          <w:lang w:bidi="ar-SA"/>
        </w:rPr>
        <w:t>حتّي تَبَلَّجَ نُورُها في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للعَصرِ ثمَّ هَوَت هَويَّ الکَوکَبِ</w:t>
      </w:r>
    </w:p>
    <w:p>
      <w:pPr>
        <w:pStyle w:val="BookText"/>
        <w:rPr/>
      </w:pPr>
      <w:r>
        <w:rPr>
          <w:rFonts w:ascii="Amiri" w:hAnsi="Amiri" w:eastAsia="Amiri" w:cs="Amiri"/>
          <w:color w:val="111111"/>
          <w:sz w:val="28"/>
          <w:sz w:val="28"/>
          <w:szCs w:val="28"/>
          <w:rtl w:val="true"/>
          <w:lang w:bidi="ar-SA"/>
        </w:rPr>
        <w:t>وَعَليهِ قد رُدّت ببَابل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أُخري وَمَارُدّت لِخَلقٍ مُعربِ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إلّالِيُوشَع أوّلَهُ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ولِردَّهَا تَأويلَ أمرٍ مُعجِبِ </w:t>
      </w:r>
      <w:bookmarkStart w:id="190" w:name="pg8021_76555"/>
    </w:p>
    <w:p>
      <w:pPr>
        <w:pStyle w:val="Heading3"/>
        <w:numPr>
          <w:ilvl w:val="2"/>
          <w:numId w:val="1"/>
        </w:numPr>
        <w:rPr/>
      </w:pPr>
      <w:bookmarkStart w:id="191" w:name="__RefHeading___Toc7219091_1051229030"/>
      <w:bookmarkStart w:id="192" w:name="_Toc67"/>
      <w:bookmarkEnd w:id="190"/>
      <w:bookmarkEnd w:id="191"/>
      <w:r>
        <w:rPr>
          <w:rtl w:val="true"/>
        </w:rPr>
        <w:t>في ذکر أوّلاد أمّير المؤمنين عليّه السلام</w:t>
      </w:r>
      <w:bookmarkEnd w:id="192"/>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أوّلاد أمیر المؤمنين علیه السلام وعَددهم وأسمائِهم ومختصرٍ من أخبارهم</w:t>
      </w:r>
    </w:p>
    <w:p>
      <w:pPr>
        <w:pStyle w:val="BookText"/>
        <w:rPr/>
      </w:pPr>
      <w:r>
        <w:rPr>
          <w:rFonts w:ascii="IRNazanin" w:hAnsi="IRNazanin" w:eastAsia="IRNazanin"/>
          <w:color w:val="111111"/>
          <w:sz w:val="28"/>
          <w:sz w:val="28"/>
          <w:szCs w:val="28"/>
          <w:rtl w:val="true"/>
          <w:lang w:bidi="fa-IR"/>
        </w:rPr>
        <w:t xml:space="preserve">فأوّلاد أمیر المؤمنين علیه السلام سبعةُ وعشرون ولداً ذکر وأُنثي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علیه السلام والحسينُ علیه السلام وزينبُ الکُبري وزينبُ الصُّغري المُکنّاة بأُمَّ کُلثُومَ، أُمُّهم فاطمة البتولُ ، سيّدة نساء العالمين ، بنتُ سيّد المرسلين ، وخاتم النبيين ، محمّدٍ النبي صلّي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المکنّي بأبي القاسم، أمّه خولةُ بنتُ جعفر بن قيسٍ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ورُقيّهُ کانا توأمَين ، وأمُّهما أمّ حبيبٍ بنتُ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والعبّاس وجعفر وعثمّان وعبدالله الشهداء مع أخيهم الحسين علیه السلام بطفَّ کربلاء ، المَّهم أمّ البنين بنت حِزام بن خالد بن جعفر بن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الأصغر المکنّي بابي بکر وعُبيد الله الشهيدان مع أخيهما الحسين علیه السلام بالطفّ ، امّهما ليلي بنت مسعودٍ الدّارميّة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ويحيي أمّه أسماء بنتُ عميس الخثعميةُ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الحسن ورَملَةُ، أمّهما امُّ سعيد بنتُ عُروة بن مسعودٍ الثقفي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ونَفيسة وزينب الصُغري ورُقيّة الصغري وأمّ هانيءٍ وأمّ الکِرام وجُمانةُ المکنّاة أمّ جعفر وأمّامة وأمّ سلّمة وميمونةُ وخديجةُ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لامّهات شتّي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الشَّيعة من يذکر أنّ فاطمة صلوات الله علیها أسقطت بعد النبي صلّي الله علیه و آله ذکراً کان سمّاه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مُحسَّناً </w:t>
      </w:r>
      <w:r>
        <w:rPr>
          <w:rStyle w:val="FootnoteAnchor"/>
          <w:rtl w:val="true"/>
        </w:rPr>
        <w:footnoteReference w:id="230"/>
      </w:r>
      <w:r>
        <w:rPr>
          <w:rFonts w:ascii="IRNazanin" w:hAnsi="IRNazanin" w:eastAsia="IRNazanin"/>
          <w:color w:val="111111"/>
          <w:sz w:val="28"/>
          <w:sz w:val="28"/>
          <w:szCs w:val="28"/>
          <w:rtl w:val="true"/>
          <w:lang w:bidi="fa-IR"/>
        </w:rPr>
        <w:t>فعلی قول هذه الطائفة أوّلاد أمیر المؤمنين علیه السلام ثمّانيةً وعشرون ، ولداً والله أعلم وأحکم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الجزء الاوّل من کتاب الإرشاد إلي معرفة حجج الله علی العباد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علی نعمائه </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8021_76564"/>
      <w:bookmarkStart w:id="194" w:name="pg8021_76564"/>
      <w:bookmarkEnd w:id="194"/>
    </w:p>
    <w:p>
      <w:pPr>
        <w:pStyle w:val="Heading2"/>
        <w:numPr>
          <w:ilvl w:val="1"/>
          <w:numId w:val="1"/>
        </w:numPr>
        <w:rPr/>
      </w:pPr>
      <w:bookmarkStart w:id="195" w:name="pg8021_76564"/>
      <w:bookmarkStart w:id="196" w:name="__RefHeading___Toc7219093_1051229030"/>
      <w:bookmarkStart w:id="197" w:name="_Toc68"/>
      <w:bookmarkEnd w:id="195"/>
      <w:bookmarkEnd w:id="196"/>
      <w:r>
        <w:rPr>
          <w:rtl w:val="true"/>
        </w:rPr>
        <w:t>باب في ذکر الإمام الحسن بن عليّ عليّهما السلام</w:t>
      </w:r>
      <w:bookmarkEnd w:id="197"/>
    </w:p>
    <w:p>
      <w:pPr>
        <w:pStyle w:val="Heading3"/>
        <w:numPr>
          <w:ilvl w:val="2"/>
          <w:numId w:val="1"/>
        </w:numPr>
        <w:rPr/>
      </w:pPr>
      <w:bookmarkStart w:id="198" w:name="__RefHeading___Toc7219095_1051229030"/>
      <w:bookmarkStart w:id="199" w:name="_Toc69"/>
      <w:bookmarkEnd w:id="198"/>
      <w:r>
        <w:rPr>
          <w:rtl w:val="true"/>
        </w:rPr>
        <w:t>اشارة</w:t>
      </w:r>
      <w:bookmarkEnd w:id="1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ذکر الإمام بعد أمیر المؤمنين علیه السلام ، وتاريخ مولده ، ودلائل إمامته ، ومدة خلافته، ووقت وفاته، وموضع قبره، وعدد أوّلاده ، وطرفٍ من اخباره </w:t>
      </w:r>
      <w:bookmarkStart w:id="200" w:name="pg8021_76567"/>
    </w:p>
    <w:p>
      <w:pPr>
        <w:pStyle w:val="Heading3"/>
        <w:numPr>
          <w:ilvl w:val="2"/>
          <w:numId w:val="1"/>
        </w:numPr>
        <w:rPr/>
      </w:pPr>
      <w:bookmarkStart w:id="201" w:name="__RefHeading___Toc7219097_1051229030"/>
      <w:bookmarkStart w:id="202" w:name="_Toc70"/>
      <w:bookmarkEnd w:id="200"/>
      <w:bookmarkEnd w:id="201"/>
      <w:r>
        <w:rPr>
          <w:rtl w:val="true"/>
        </w:rPr>
        <w:t>اشارة</w:t>
      </w:r>
      <w:bookmarkEnd w:id="2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7219099_1051229030"/>
      <w:bookmarkStart w:id="204" w:name="_Toc71"/>
      <w:bookmarkEnd w:id="203"/>
      <w:r>
        <w:rPr>
          <w:rtl w:val="true"/>
        </w:rPr>
        <w:t>في النص عليّ إمامة الحسن بن عليّ عليّهما السلام</w:t>
      </w:r>
      <w:bookmarkEnd w:id="204"/>
    </w:p>
    <w:p>
      <w:pPr>
        <w:pStyle w:val="BookText"/>
        <w:rPr/>
      </w:pPr>
      <w:r>
        <w:rPr>
          <w:rFonts w:ascii="IRNazanin" w:hAnsi="IRNazanin" w:eastAsia="IRNazanin"/>
          <w:color w:val="111111"/>
          <w:sz w:val="28"/>
          <w:sz w:val="28"/>
          <w:szCs w:val="28"/>
          <w:rtl w:val="true"/>
          <w:lang w:bidi="fa-IR"/>
        </w:rPr>
        <w:t>والإمام بعد أمیر المؤمنين علیه السلام ابنهُ الحسن ابنُ سيّدة نساءِ العالمين فاطمة بنتِ محمّدٍ سيّد المرسلين صلّي الله علیه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کنيته أبو محمّد ، ولد بالمدينة ليلةَ النصف من شهر رمضان سنة ثلاثٍ من الهجرة، وجاءت به أمّه فاطمةُ علیها السلام إلي النبي صلّي الله علیه و آله يوم السابع من مولده في خرقة ٍمن حرير الجنّة کان جبرئيل علیه السلام نزل بها إلي النبي صلّي الله علیه و آله ، فسماه حسناً ، وعقّ عنه کبشاً ، وروي ذلک جماعةُ، منهم أحمد بن صالح التميمي ، عن عبدالله بن عيسي ، عن جعفر بن محمّدٍ الصادق علیهما السلام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وکان الحسن أشبه الناس برسول الله صلّي الله علیه و آله خَلقاً وهدياً وسُؤدداً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ذلک جماعة منهم معمر ، عن الزُّهريَّ ، 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يکن أحد أشبه برسول الله صلّي الله علیه و آله من الحسنِ بن علی علیهما السلام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إبراهيم بن علی الرافعي ، عن ابيه ، عن جدّه شبيب بن أبي رافع</w:t>
      </w:r>
      <w:r>
        <w:rPr>
          <w:rStyle w:val="FootnoteAnchor"/>
          <w:rtl w:val="true"/>
        </w:rPr>
        <w:footnoteReference w:id="233"/>
      </w:r>
      <w:r>
        <w:rPr>
          <w:rFonts w:ascii="Amiri" w:hAnsi="Amiri" w:eastAsia="Amiri" w:cs="Amiri"/>
          <w:color w:val="111111"/>
          <w:sz w:val="28"/>
          <w:sz w:val="28"/>
          <w:szCs w:val="28"/>
          <w:rtl w:val="true"/>
          <w:lang w:bidi="ar-SA"/>
        </w:rPr>
        <w:t xml:space="preserve">، عمّن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عليها السلام بابنيها الحسنِ والحسينِ </w:t>
      </w:r>
    </w:p>
    <w:p>
      <w:pPr>
        <w:pStyle w:val="BookText"/>
        <w:rPr/>
      </w:pPr>
      <w:r>
        <w:rPr>
          <w:rFonts w:ascii="IRNazanin" w:hAnsi="IRNazanin" w:eastAsia="IRNazanin"/>
          <w:color w:val="111111"/>
          <w:sz w:val="28"/>
          <w:sz w:val="28"/>
          <w:szCs w:val="28"/>
          <w:rtl w:val="true"/>
          <w:lang w:bidi="fa-IR"/>
        </w:rPr>
        <w:t xml:space="preserve">علیهما السلام إلي رسول الله صلّي الله علیه وآله في شکواه التي تُوفّي فيها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هذان ابناک فورّثهما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فإنّ له هذيي وسُؤددي، وأمّا الحسينُ فإنّ له جُودي وشجاعتي</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وکان الحسنُ بن علی وصيَّ أبيه أمیر المؤمنين علیه السلام علی أهله وولده وأصحابه ، ووصّاه بالنظر في وقوفه وصدقاته ، وکتب إليه عهداً مشهوراًووصيّة ظاهرة في معالم الدين ، وعيون الحکمة والآداب ، وقد نقل هذه الوصيّة جمهور العلمّاء ، واستبصر بها في دينه ودنياه کثير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قُبض أمیر المؤمنين علیه السلام خطب الناس الحسن علیه السلام، وذکر حقّه ، فبايعه أصحابُ أبيه علی حربِ مَن حارب ، وسِلمِ من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أبو مخنف لوطُ بن يحيي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أشعثُ بن سوّار ، عن أبي إسحاق السَّبيعي وغيره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علی علیهما السلام في صبيحة الليلة التي قبض فيها أمیر المؤمنين علیه السلام ، فحمد الله وأثني علیه ، وصلّي علی النبي صلّي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في هذه الليلة رجلُ لم يسبقه الأوّلون بعملٍ ، ولا يلحقه الآخرون بعمل ، لقد کان يجاهدُ مع رسول الله صلّي الله علیه و آله ، فيقيه بنفسه ، وکانَ رسول الله صلّي الله علیه و آله يُوجَّهُه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برايتهِ </w:t>
      </w:r>
    </w:p>
    <w:p>
      <w:pPr>
        <w:pStyle w:val="BookText"/>
        <w:rPr/>
      </w:pPr>
      <w:r>
        <w:rPr>
          <w:rFonts w:ascii="IRNazanin" w:hAnsi="IRNazanin" w:eastAsia="IRNazanin"/>
          <w:color w:val="111111"/>
          <w:sz w:val="28"/>
          <w:sz w:val="28"/>
          <w:szCs w:val="28"/>
          <w:rtl w:val="true"/>
          <w:lang w:bidi="fa-IR"/>
        </w:rPr>
        <w:t xml:space="preserve">فَيکتنفَه جبرئيل عن يمينه ، وميکائيل عن يساره، فلا يرجع حتي يفتح الله علی يديه ، ولقد توفّي في الليلة التي عرج فيها عيسي بن مريم علیه السلام ، وفيها قبض يوشع بن نون وصي موسي ، وما خلّف صفراء ولا بيضاء إلّا سبعمائة درهمٍ فضلت من عطائه ، أراد أن يبتاع بها خادماً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خنقته العبرة فبکي وبکي الناس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البشير ، أنا ابن النذير، أنا ابن الدّاعي إلي الله بإذنه ، أنا ابن السّراج المنير ، أنا من أهل بيتٍ أذهب الله عنهم الرَّجس وطهّرهم تطهيراً ، أنا من أهل بيت أفترض الله حبَّهم في کتابه فقال الله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عَلَيهِ أَجرَاً إلَّا الَموَدَّةَ في القُربَي وَمَن يَقَتَرِف حَسَنَهً نَزِد لَهُ فِيهَا حَسناً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فالحسنة مودّتنا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جلس فقام عبدالله بن عبّاس رحمه الله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ابنُ نبيّکم ووصيُّ إمامکم فبايعُوه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 الناسُ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أحبّه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حقّه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وتبادَروا إلي البيعة له بالخلافة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في يوم الجمعة الحادي والعشرين من شهر رمضان سنة أربعين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فرتّب العمّال وأمّر الأمّراء، وأنفذ عبدالله بن العبّاس إلي البصرة ، ونظر في الأمّور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بلغ معاوية بن أبي سفيان وفاةُ أمیر المؤمنين علیه السلام ، وبيعةُ النّاس لابنه الحسن علیه السلام دسَّ رجلاً من حِمير إلي الکوفة ، ورجلاً من </w:t>
      </w:r>
    </w:p>
    <w:p>
      <w:pPr>
        <w:pStyle w:val="BookText"/>
        <w:rPr/>
      </w:pPr>
      <w:r>
        <w:rPr>
          <w:rFonts w:ascii="Amiri" w:hAnsi="Amiri" w:eastAsia="Amiri" w:cs="Amiri"/>
          <w:color w:val="111111"/>
          <w:sz w:val="28"/>
          <w:sz w:val="28"/>
          <w:szCs w:val="28"/>
          <w:rtl w:val="true"/>
          <w:lang w:bidi="ar-SA"/>
        </w:rPr>
        <w:t>بني القين إلي البصرة، ليکتُبا إليه بالأخبار ويُفسدا علی الحسن علیه السلام الأمّور ، فَعرفَ ذلکَ الحسنُ فأمّر باستخراج الحِميريَّ من عند حَجّامٍ بالکوفةِ فأخرج وأمّر بضرب عنقه ، وکتب إلي البصرة فاستخرج القَينيّ من بني سُليم وضُرِبت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وکتبَ الحسنُ علیه السلام إلي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دَسَستَ الرَّجال للاحتيال والاغتيال ، وأرصدت العيون کأنّک تُحبُّ اللقاءَ ، وما أوشک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فتوقَّعه إنّ شاء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أنّک شَمِتَّ بما لم يشمت ذوو الحِجي ، وإنّما مثلُک في ذلکَ کما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للَّذي يَبغي خِلافَ الّذي 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 لأُخري مِثلِهَا فکأن قد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ومن قَد ماتَ مِنَّا لَکَالَّذي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 فَيُمسي في المبيتِ لَيغتّدي</w:t>
      </w:r>
      <w:r>
        <w:rPr>
          <w:rStyle w:val="FootnoteAnchor"/>
          <w:rtl w:val="true"/>
        </w:rPr>
        <w:footnoteReference w:id="237"/>
      </w:r>
      <w:bookmarkStart w:id="205" w:name="pg8021_76580"/>
    </w:p>
    <w:p>
      <w:pPr>
        <w:pStyle w:val="Heading3"/>
        <w:numPr>
          <w:ilvl w:val="2"/>
          <w:numId w:val="1"/>
        </w:numPr>
        <w:rPr/>
      </w:pPr>
      <w:bookmarkStart w:id="206" w:name="__RefHeading___Toc7219101_1051229030"/>
      <w:bookmarkStart w:id="207" w:name="_Toc72"/>
      <w:bookmarkEnd w:id="205"/>
      <w:bookmarkEnd w:id="206"/>
      <w:r>
        <w:rPr>
          <w:rtl w:val="true"/>
        </w:rPr>
        <w:t>الأخبار التي جاءت بسبب وفاة الحسن بن عليّ عليّه السلام</w:t>
      </w:r>
      <w:bookmarkEnd w:id="207"/>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الأخبارِ التي جاءت بسبب وفاةِ الحسن بن علی علیهما السلام</w:t>
      </w:r>
    </w:p>
    <w:p>
      <w:pPr>
        <w:pStyle w:val="BookText"/>
        <w:rPr/>
      </w:pPr>
      <w:r>
        <w:rPr>
          <w:rFonts w:ascii="Amiri" w:hAnsi="Amiri" w:eastAsia="Amiri" w:cs="Amiri"/>
          <w:color w:val="111111"/>
          <w:sz w:val="28"/>
          <w:sz w:val="28"/>
          <w:szCs w:val="28"/>
          <w:rtl w:val="true"/>
          <w:lang w:bidi="ar-SA"/>
        </w:rPr>
        <w:t xml:space="preserve">ما رواه عيسي بن مِهران ، عن عُبيد الله بن الصبّاح ، عن جرير، عن 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تمّت لمعاوية عشر سنين من إمارته ، وعزم علی البيعة لابنه يزيد ، أرسل إلي جَعدةَ بنتِ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 مُزوَّجکِ من ابني يزيد، علی أن تسمّي الحسنَ ، وبعث إليها مائة ألف درهم ، ففعلت وسمّت الحسن علیه السلام فسؤَّغها المّال ، ولم يزوّجها من يزيد ، فخلفَ عليها رجلُ من آلِ طلحة فأوّلدها، فکانَ إذا وقعَ بينهم وبين بُطون قريشٍ کلامُ عيَّروهم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مسمَّةِ الأزواج</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عبدالله بن إبراهيم عن زيادٍ المُخارقي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بن علی علیهما السلام الوفاة استدعي الحسينَ بن علی علیهما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إنّي مفارق ولاحق بري عزّ وجلّ، وقد سُقيت السّمَّ، ورميتُ بکبدي في الطّست ، وإنّي لَعارفُ بمن سقاني السمَّ، ومن أين ذُهِيت ، وأنا أُخاصِمهُ إلي الله عزّ وجلّ ، فبحقَّي علیک إنّ تکلّمت في ذلک بشيءٍ ، وانتظر مايُحدِثُ الله فيَّ، فإذا قضيتُ فغمَّضني وغسّلني </w:t>
      </w:r>
      <w:bookmarkStart w:id="208" w:name="pg8021_76583"/>
    </w:p>
    <w:p>
      <w:pPr>
        <w:pStyle w:val="BookText"/>
        <w:rPr/>
      </w:pPr>
      <w:bookmarkEnd w:id="208"/>
      <w:r>
        <w:rPr>
          <w:rFonts w:ascii="Amiri" w:hAnsi="Amiri" w:eastAsia="Amiri" w:cs="Amiri"/>
          <w:color w:val="111111"/>
          <w:sz w:val="28"/>
          <w:sz w:val="28"/>
          <w:szCs w:val="28"/>
          <w:rtl w:val="true"/>
          <w:lang w:bidi="ar-SA"/>
        </w:rPr>
        <w:t xml:space="preserve">وکفّنّي ، واحملني علی سريري إلي قبر جدّي رسول الله صلّي الله علیه و آله ، الأجدَّد به عهداً، ثمّ رُدّني إلي قبر جدّتي فاطمة بنت أسدٍ رحمة الله علیها فادفَنَّي هناک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وستعلم يا بن أمّ أنّ القوم سيظنّون أنّکم تُريدون دفني عند رسول الله صلّي الله علیه و آله فَيُجلِبونَ في منعکم عن ذلک ، وباللهِ أُقسم عليک أن لا تُهريق في أمّري محجمة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وصّي علیه السلام إليه بأهله وولده وترکاته ، وما کان وصّي به إليه أمیر المؤمنين علیه السلام حين استخلفه وأهَّله لمقامه ، ودلّ شيعته علی استخلافِه ونصبه لهم علماً من بعده </w:t>
      </w:r>
      <w:r>
        <w:rPr>
          <w:rFonts w:eastAsia="IRNazanin" w:cs="IRNazanin"/>
          <w:color w:val="111111"/>
          <w:sz w:val="28"/>
          <w:szCs w:val="28"/>
          <w:rtl w:val="true"/>
          <w:lang w:bidi="fa-IR"/>
        </w:rPr>
        <w:t>.</w:t>
      </w:r>
    </w:p>
    <w:p>
      <w:pPr>
        <w:pStyle w:val="Heading3"/>
        <w:numPr>
          <w:ilvl w:val="2"/>
          <w:numId w:val="1"/>
        </w:numPr>
        <w:rPr/>
      </w:pPr>
      <w:bookmarkStart w:id="209" w:name="__RefHeading___Toc7219103_1051229030"/>
      <w:bookmarkStart w:id="210" w:name="_Toc73"/>
      <w:bookmarkEnd w:id="209"/>
      <w:r>
        <w:rPr>
          <w:rtl w:val="true"/>
        </w:rPr>
        <w:t>موقف عائشة و بني أمّية من دفن الحسن عليّه السلام</w:t>
      </w:r>
      <w:bookmarkEnd w:id="210"/>
    </w:p>
    <w:p>
      <w:pPr>
        <w:pStyle w:val="BookText"/>
        <w:rPr/>
      </w:pPr>
      <w:r>
        <w:rPr>
          <w:rFonts w:ascii="IRNazanin" w:hAnsi="IRNazanin" w:eastAsia="IRNazanin"/>
          <w:color w:val="111111"/>
          <w:sz w:val="28"/>
          <w:sz w:val="28"/>
          <w:szCs w:val="28"/>
          <w:rtl w:val="true"/>
          <w:lang w:bidi="fa-IR"/>
        </w:rPr>
        <w:t xml:space="preserve">فلمّا مضي علیه السلام لسبيله ، غسّله الحسين علیه السلام ، وکقنه وحمله علی سريره ، ولم يّشُکَّ مروان ومن معه من بني أمّية أنّهم سيّدفنونه عند رسول الله صلّي الله علیه و آله ، فتجمّعوا ولبسوا السلاح، فلمّا توجّه به الحسين علیه السلام إلي قبر جدّه رسول الله صلّي الله علیه و آله ليُجدّد به عَهداً ، أقبلوا إليهم في جمعهم ، ولحقتهم عائشة علی بغل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ولکم تُريدون أن تُدخلوا بيتي من لا أحِبّ ، وجعل مروان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هَيجَا هِيَ خَيرُ مِن دَعَة ، أيُدفن عثمّانُ في أقصي المدينة ،</w:t>
      </w:r>
    </w:p>
    <w:p>
      <w:pPr>
        <w:pStyle w:val="BookText"/>
        <w:rPr/>
      </w:pPr>
      <w:r>
        <w:rPr>
          <w:rFonts w:ascii="IRNazanin" w:hAnsi="IRNazanin" w:eastAsia="IRNazanin"/>
          <w:color w:val="111111"/>
          <w:sz w:val="28"/>
          <w:sz w:val="28"/>
          <w:szCs w:val="28"/>
          <w:rtl w:val="true"/>
          <w:lang w:bidi="fa-IR"/>
        </w:rPr>
        <w:t>ويَدفَنُ الحسن مع النبي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يکون ذلک أبداً وأنا أحمل السيف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وکادت الفتنةُ تقع بين بني هاشم وبني أمّية ، فبادر ابن عبّاس إلي مروان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مروان من حيث جئت ، فإنّا ما نريد دفن صاحبنا عند رسول الله صلّي الله علیه و آله ، لکِنّانُريد أن نُجدَّد به عهداً بزيارته ، ثمّ نَردَّه إلي جدّته </w:t>
      </w:r>
    </w:p>
    <w:p>
      <w:pPr>
        <w:pStyle w:val="BookText"/>
        <w:rPr/>
      </w:pPr>
      <w:r>
        <w:rPr>
          <w:rFonts w:ascii="IRNazanin" w:hAnsi="IRNazanin" w:eastAsia="IRNazanin"/>
          <w:color w:val="111111"/>
          <w:sz w:val="28"/>
          <w:sz w:val="28"/>
          <w:szCs w:val="28"/>
          <w:rtl w:val="true"/>
          <w:lang w:bidi="fa-IR"/>
        </w:rPr>
        <w:t xml:space="preserve">استشهاد الإمام الحسن علیه السلام فاطمة علیها السلام فندفنه عندها بوصيّته بذلک ، ولو کان وصّي بدفنه مع النبي صلّي الله علیه وآله لعلمت أنک أقصر باعاً من ردّنا عن ذلک ، لکنّه علیه السلام کان أعلم بالله وبرسوله وبحرمة قبره من أن يُطرَّق علیه هَدماً کما طَرّق ذلک علی غيره ، ودخل بيته بغير إذنه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 يوماً علي بغل ، ويوماً علي جمل، تريدين أن تُطفئي نور اللهِ ، وتقاتلين أوّلياء الله ، ارجعي فقد کُفيتِ الّذي تخافين، وبلغتِ ما تُحبَّينَ ، والله تعالي مُنتصرُ لأهلِ هذا البيت ولو بعد حين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يا بنت أبي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لاکان ولا کنت</w:t>
      </w:r>
    </w:p>
    <w:p>
      <w:pPr>
        <w:pStyle w:val="BookText"/>
        <w:rPr/>
      </w:pPr>
      <w:r>
        <w:rPr>
          <w:rFonts w:ascii="IRNazanin" w:hAnsi="IRNazanin" w:eastAsia="IRNazanin"/>
          <w:color w:val="111111"/>
          <w:sz w:val="28"/>
          <w:sz w:val="28"/>
          <w:szCs w:val="28"/>
          <w:rtl w:val="true"/>
          <w:lang w:bidi="fa-IR"/>
        </w:rPr>
        <w:t>لک التسع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وبالکلّ تملکت</w:t>
      </w:r>
    </w:p>
    <w:p>
      <w:pPr>
        <w:pStyle w:val="BookText"/>
        <w:rPr/>
      </w:pPr>
      <w:r>
        <w:rPr>
          <w:rFonts w:ascii="Amiri" w:hAnsi="Amiri" w:eastAsia="Amiri" w:cs="Amiri"/>
          <w:color w:val="111111"/>
          <w:sz w:val="28"/>
          <w:sz w:val="28"/>
          <w:szCs w:val="28"/>
          <w:rtl w:val="true"/>
          <w:lang w:bidi="ar-SA"/>
        </w:rPr>
        <w:t>تجمّلت تبغّلتِ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عشتِ تفيِلتِ</w:t>
      </w:r>
    </w:p>
    <w:p>
      <w:pPr>
        <w:pStyle w:val="BookText"/>
        <w:rPr/>
      </w:pPr>
      <w:r>
        <w:rPr>
          <w:rFonts w:ascii="IRNazanin" w:hAnsi="IRNazanin" w:eastAsia="IRNazanin"/>
          <w:color w:val="111111"/>
          <w:sz w:val="28"/>
          <w:sz w:val="28"/>
          <w:szCs w:val="28"/>
          <w:rtl w:val="true"/>
          <w:lang w:bidi="fa-IR"/>
        </w:rPr>
        <w:t xml:space="preserve">وذکر ابن شهرآشوب في مناقبه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أخري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بني أمّية رمت بالنبال جنازة الإمام الحسن علیه السلام حتي سلّ منها سبعون 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نظم الکلام هذا الصقر البصري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ويوم الحسن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بغلک أسرعت</w:t>
      </w:r>
    </w:p>
    <w:p>
      <w:pPr>
        <w:pStyle w:val="BookText"/>
        <w:rPr/>
      </w:pPr>
      <w:r>
        <w:rPr>
          <w:rFonts w:ascii="Amiri" w:hAnsi="Amiri" w:eastAsia="Amiri" w:cs="Amiri"/>
          <w:color w:val="111111"/>
          <w:sz w:val="28"/>
          <w:sz w:val="28"/>
          <w:szCs w:val="28"/>
          <w:rtl w:val="true"/>
          <w:lang w:bidi="ar-SA"/>
        </w:rPr>
        <w:t>ومايست ومانعت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وخاصمت وقاتلت</w:t>
      </w:r>
    </w:p>
    <w:p>
      <w:pPr>
        <w:pStyle w:val="BookText"/>
        <w:rPr/>
      </w:pPr>
      <w:r>
        <w:rPr>
          <w:rFonts w:ascii="IRNazanin" w:hAnsi="IRNazanin" w:eastAsia="IRNazanin"/>
          <w:color w:val="111111"/>
          <w:sz w:val="28"/>
          <w:sz w:val="28"/>
          <w:szCs w:val="28"/>
          <w:rtl w:val="true"/>
          <w:lang w:bidi="fa-IR"/>
        </w:rPr>
        <w:t>وفي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بالظلم تحکمّت</w:t>
      </w:r>
    </w:p>
    <w:p>
      <w:pPr>
        <w:pStyle w:val="BookText"/>
        <w:rPr/>
      </w:pPr>
      <w:r>
        <w:rPr>
          <w:rFonts w:ascii="Amiri" w:hAnsi="Amiri" w:eastAsia="Amiri" w:cs="Amiri"/>
          <w:color w:val="111111"/>
          <w:sz w:val="28"/>
          <w:sz w:val="28"/>
          <w:szCs w:val="28"/>
          <w:rtl w:val="true"/>
          <w:lang w:bidi="ar-SA"/>
        </w:rPr>
        <w:t>هل الزوجة أوّلي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لمواريث من البنت</w:t>
      </w:r>
    </w:p>
    <w:p>
      <w:pPr>
        <w:pStyle w:val="BookText"/>
        <w:rPr/>
      </w:pPr>
      <w:r>
        <w:rPr>
          <w:rFonts w:ascii="Amiri" w:hAnsi="Amiri" w:eastAsia="Amiri" w:cs="Amiri"/>
          <w:color w:val="111111"/>
          <w:sz w:val="28"/>
          <w:sz w:val="28"/>
          <w:szCs w:val="28"/>
          <w:rtl w:val="true"/>
          <w:lang w:bidi="ar-SA"/>
        </w:rPr>
        <w:t>لک التسع من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فبالکلّ تحکّمت</w:t>
      </w:r>
    </w:p>
    <w:p>
      <w:pPr>
        <w:pStyle w:val="BookText"/>
        <w:rPr/>
      </w:pPr>
      <w:r>
        <w:rPr>
          <w:rFonts w:ascii="Amiri" w:hAnsi="Amiri" w:eastAsia="Amiri" w:cs="Amiri"/>
          <w:color w:val="111111"/>
          <w:sz w:val="28"/>
          <w:sz w:val="28"/>
          <w:szCs w:val="28"/>
          <w:rtl w:val="true"/>
          <w:lang w:bidi="ar-SA"/>
        </w:rPr>
        <w:t>تجمّلت تبغّلتِ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عشتِ تفيلتِ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عهد الحسن إليَّ بحقن الدّماء ، وأن لا أُهريق في أمّره محجمة دمٍ ، لَعلمتُم کيف تأخذُ سيوف اللهِ منکم مأخذها ، وقد نَقَضتم العهد بيننا وبينکم ، وأبطلتم ما اشترطنا عليکم لأنفسنا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ومَضوا بالحسن علیه السلام فَدَفَنُوه بالبقيع عند جدّته فاطمة بنت أسد ابن هاشم بن عبد منافٍ رضي الله عنها وأسکنها جنّات النعيم</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lang w:bidi="ar-SA"/>
        </w:rPr>
        <w:t>156:44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وفاة الحسن بن علی علیهما السلام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سنة خمسين من الهجرة ، وله يومئذٍ ثمّان وأربعون سنة ، وکانت خلافته عشر سنين ، وتولّي أخوه ووصيّه الحسين علیه السلام غسّله وکفنه ودفنه عند جدّته فاطمة بنت اسد رضي الله عنها</w:t>
      </w:r>
      <w:r>
        <w:rPr>
          <w:rFonts w:eastAsia="IRNazanin" w:cs="IRNazanin"/>
          <w:color w:val="111111"/>
          <w:sz w:val="28"/>
          <w:szCs w:val="28"/>
          <w:rtl w:val="true"/>
          <w:lang w:bidi="fa-IR"/>
        </w:rPr>
        <w:t xml:space="preserve">. </w:t>
      </w:r>
      <w:bookmarkStart w:id="211" w:name="pg8021_76592"/>
    </w:p>
    <w:p>
      <w:pPr>
        <w:pStyle w:val="Heading3"/>
        <w:numPr>
          <w:ilvl w:val="2"/>
          <w:numId w:val="1"/>
        </w:numPr>
        <w:rPr/>
      </w:pPr>
      <w:bookmarkStart w:id="212" w:name="__RefHeading___Toc7219105_1051229030"/>
      <w:bookmarkStart w:id="213" w:name="_Toc74"/>
      <w:bookmarkEnd w:id="211"/>
      <w:bookmarkEnd w:id="212"/>
      <w:r>
        <w:rPr>
          <w:rtl w:val="true"/>
        </w:rPr>
        <w:t>ذکر ولد الإمام الحسن عليّه السلام</w:t>
      </w:r>
      <w:bookmarkEnd w:id="213"/>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ولد الحسن بن علی علیهما السلام وعددهم وأسمائهم</w:t>
      </w:r>
    </w:p>
    <w:p>
      <w:pPr>
        <w:pStyle w:val="BookText"/>
        <w:rPr/>
      </w:pPr>
      <w:r>
        <w:rPr>
          <w:rFonts w:ascii="IRNazanin" w:hAnsi="IRNazanin" w:eastAsia="IRNazanin"/>
          <w:color w:val="111111"/>
          <w:sz w:val="28"/>
          <w:sz w:val="28"/>
          <w:szCs w:val="28"/>
          <w:rtl w:val="true"/>
          <w:lang w:bidi="fa-IR"/>
        </w:rPr>
        <w:t xml:space="preserve">أوّلاد الحسن بن علی علیهما السلام خمسة عشر ولداً ذکراً وأُنثي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الحسن ، وأُختاه أمّ الحسن وأمّ الحسين أمّهم أمّ بشيرٍ بنت أبي مسعودٍ عُقبة بن عمرو بن ثعلبة الخزرجيّةُ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بنُ الحسن المُثني أمَّه خولة بنت منظورٍ الفزاريّةُ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الحسن وأخواه القاسم وعبداللهِ ، أمّهم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الرحمن بن الحسن ،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 بن الحسن الملقّب بالأثرمِ ، وأخوه طلحة بن الحسن، وأختهما فاطمة بنت الحسن ، أمّهم أمّ إسحاق بنتُ طلحة بن عبيد الله التيمي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 عبدالله وفاطمة وأمّ سلّمة ورُقيّة لأمّهات شتّي</w:t>
      </w:r>
      <w:r>
        <w:rPr>
          <w:rStyle w:val="FootnoteAnchor"/>
          <w:rtl w:val="true"/>
        </w:rPr>
        <w:footnoteReference w:id="24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8021_76597"/>
      <w:bookmarkStart w:id="215" w:name="pg8021_76597"/>
      <w:bookmarkEnd w:id="215"/>
    </w:p>
    <w:p>
      <w:pPr>
        <w:pStyle w:val="Heading2"/>
        <w:numPr>
          <w:ilvl w:val="1"/>
          <w:numId w:val="1"/>
        </w:numPr>
        <w:rPr/>
      </w:pPr>
      <w:bookmarkStart w:id="216" w:name="pg8021_76597"/>
      <w:bookmarkStart w:id="217" w:name="__RefHeading___Toc7219107_1051229030"/>
      <w:bookmarkStart w:id="218" w:name="_Toc75"/>
      <w:bookmarkEnd w:id="216"/>
      <w:bookmarkEnd w:id="217"/>
      <w:r>
        <w:rPr>
          <w:rtl w:val="true"/>
        </w:rPr>
        <w:t>باب في ذکر الإمام الحسين بن عليّ عليّهما السلام</w:t>
      </w:r>
      <w:bookmarkEnd w:id="218"/>
    </w:p>
    <w:p>
      <w:pPr>
        <w:pStyle w:val="Heading3"/>
        <w:numPr>
          <w:ilvl w:val="2"/>
          <w:numId w:val="1"/>
        </w:numPr>
        <w:rPr/>
      </w:pPr>
      <w:bookmarkStart w:id="219" w:name="__RefHeading___Toc7219109_1051229030"/>
      <w:bookmarkStart w:id="220" w:name="_Toc76"/>
      <w:bookmarkEnd w:id="219"/>
      <w:r>
        <w:rPr>
          <w:rtl w:val="true"/>
        </w:rPr>
        <w:t>اشارة</w:t>
      </w:r>
      <w:bookmarkEnd w:id="22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ذکر الإمام بعد الحسن بن علی علیهما السلام ، وتاريخ مولده، ودلائل إمامته ، ومبلغ سه، ومدة خلافته، ووقت وفاته وسببها ، وموضع قبره ، وعدد أوّلاده </w:t>
      </w:r>
      <w:bookmarkStart w:id="221" w:name="pg8021_76600"/>
    </w:p>
    <w:p>
      <w:pPr>
        <w:pStyle w:val="Heading3"/>
        <w:numPr>
          <w:ilvl w:val="2"/>
          <w:numId w:val="1"/>
        </w:numPr>
        <w:rPr/>
      </w:pPr>
      <w:bookmarkStart w:id="222" w:name="__RefHeading___Toc7219111_1051229030"/>
      <w:bookmarkStart w:id="223" w:name="_Toc77"/>
      <w:bookmarkEnd w:id="221"/>
      <w:bookmarkEnd w:id="222"/>
      <w:r>
        <w:rPr>
          <w:rtl w:val="true"/>
        </w:rPr>
        <w:t>اشارة</w:t>
      </w:r>
      <w:bookmarkEnd w:id="22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7219113_1051229030"/>
      <w:bookmarkStart w:id="225" w:name="_Toc78"/>
      <w:bookmarkEnd w:id="224"/>
      <w:r>
        <w:rPr>
          <w:rtl w:val="true"/>
        </w:rPr>
        <w:t>في النص عليّ إمامة الحسين بن عليّ عليّهما السلام</w:t>
      </w:r>
      <w:bookmarkEnd w:id="225"/>
    </w:p>
    <w:p>
      <w:pPr>
        <w:pStyle w:val="BookText"/>
        <w:rPr/>
      </w:pPr>
      <w:r>
        <w:rPr>
          <w:rFonts w:ascii="IRNazanin" w:hAnsi="IRNazanin" w:eastAsia="IRNazanin"/>
          <w:color w:val="111111"/>
          <w:sz w:val="28"/>
          <w:sz w:val="28"/>
          <w:szCs w:val="28"/>
          <w:rtl w:val="true"/>
          <w:lang w:bidi="fa-IR"/>
        </w:rPr>
        <w:t>والإمامُ بعد الحسن بن علی علیهما السلام أخوه الحسين بنُ علی علیهما السلام ، بنصّ أبيه وجدّه علیه ، ووصيّة أخيه الحسن علیه السلام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بالمدينة لخمس ليال خلونَ من شعبانّ سنة أربع من الهجرة ، وجاءت به أمّه فاطمة علیها السلام إلي جدّه رسول الله صلّي الله علیه و آله ، فاستبشر به ، وسماه حُسيناً ، وعقَّ عنه کبشاً ، وهو وأخوه بشهادة النبي صلّي الله علیه و آله سيّدا شباب أهل الجنّة</w:t>
      </w:r>
      <w:r>
        <w:rPr>
          <w:rStyle w:val="FootnoteAnchor"/>
          <w:rtl w:val="true"/>
        </w:rPr>
        <w:footnoteReference w:id="242"/>
      </w:r>
      <w:r>
        <w:rPr>
          <w:rFonts w:ascii="Amiri" w:hAnsi="Amiri" w:eastAsia="Amiri" w:cs="Amiri"/>
          <w:color w:val="111111"/>
          <w:sz w:val="28"/>
          <w:sz w:val="28"/>
          <w:szCs w:val="28"/>
          <w:rtl w:val="true"/>
          <w:lang w:bidi="ar-SA"/>
        </w:rPr>
        <w:t>، بالاتَّفاق الّذي لامِريةَ فيه سِبطا نبيَّ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الحسن علیه السلام يُشبَّه بالنبيّ صلّي الله علیه و آله من صدره إلي رأسه ، والحسين يُشبَّهُ به من صدره إلي رجليه ، وکانا حبيبي رسول الله صلّي الله علیه و آله وريحانتيه من بين جميع أهله وولده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زَاذانُ عن سلّمان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صلّي الله علیه و آله يقول في الحسن والحسين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أحبّهُما وأحبّ من أحبّهما</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وقال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أحببتهُ ، ومن أحببتهُ أحبَّهُ الله ، ومن أحبّه الله عزّ وجلّ أدخله الجنّة، ومن أبغضهما أبغضتهُ، ومن أبغضته ، أبغضه الله ، ومن أبغضه الله عزّ وجلّ خلده في النار</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وقال صلّي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هذين ريحانتاي من الدّنيا</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وروي زِرُّ بن حُبيشٍ،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النبي صلّي الله علیه و آله يُصلّي ، فجاء الحسن والحسين علیهما السلام فاز تدناه ، فلمّا رفع رأسه أخذهما أخذاًرفيقاً ، فلمّا عادَ عادا ، فلمّا انصرف أجلس هذا علی فخذهِ الأيمن ، وهذا علی فخذه الأيسر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فَليُحبَّ هذين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وکانا علیهما السلام حجتي الله لنبيه في المُباهلة ، وحجّتي الله بعد أبيهما أمیر المؤمنين علیه السلام علی الأمّة في الدّين والإسلام والملّة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وروي محمّد بن أبي عمير ، عن رجاله ،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علی علیهما السلام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مدينتين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في المشرق ، والأخري في المغرب ، فيهما خلق الله تعالي لم يَهمُّوا بمعصيةٍ له قطّ، والله ما فيهما وما بينهما حجّة الله علی خلقه غيري وغيرُ أخي الحسين علیه السلام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الرَّواية بمثل ذلک عن الحسين بن علی علیهما السلام أنّه قال لأصحاب ابن زيادٍ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تَناصروَنَ علئَّ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لَئن قتلتموني لَتقتُلنَّ حجّة الله علیکم ، لا والله ما بين جَابَلقَا و جَابَرسَا ابنُ بنيٍّ احتجَّ الله به</w:t>
      </w:r>
    </w:p>
    <w:p>
      <w:pPr>
        <w:pStyle w:val="BookText"/>
        <w:rPr/>
      </w:pPr>
      <w:r>
        <w:rPr>
          <w:rFonts w:ascii="IRNazanin" w:hAnsi="IRNazanin" w:eastAsia="IRNazanin"/>
          <w:color w:val="111111"/>
          <w:sz w:val="28"/>
          <w:sz w:val="28"/>
          <w:szCs w:val="28"/>
          <w:rtl w:val="true"/>
          <w:lang w:bidi="fa-IR"/>
        </w:rPr>
        <w:t>علیکم غيري</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بَجابلقا وجَابر سا المدينتين اللّتين ذکرهما الحسن أخوه 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من برهان کمالهما علیهما السلام وحجّة اختصاص الله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الّذي ذکرنا من مُباهلة النبي صلّي الله علیه و آله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رسول الله لهما ، ولم يُبايع صبيّاً في ظاهر الحال غيرها ، ونزول القرآن بايجاب ثواب الجنّة لهما علی عملهما مع ظاهر الطّفوليّة فيهما ، ولم ينزل بذلک في مثلهما ، قال الله تعالي في سورة هل 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عَلَي حُبَّهِ مِسکينَاً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نُطعِمُکُم لِوَجِه اللهِ لَانُرِيدُ مِنکُم جَزَاءً وَلَا شُکُورَاً إنَّا نَخَافُ مِن رَبَّنَا يَومَاً عَبُوسَاً قَمطَريرَاً فَوَقَاهُمُ اللهُ شَرَّ ذَلِکَ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وَجَزَاهُم بِما صَبَرُوا جَنَّةً وَحَرِيرَاً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فعهمَّا هذا القولُ مع أبيهما وأُمَّهما </w:t>
      </w:r>
      <w:bookmarkStart w:id="226" w:name="pg8021_76613"/>
    </w:p>
    <w:p>
      <w:pPr>
        <w:pStyle w:val="BookText"/>
        <w:rPr/>
      </w:pPr>
      <w:bookmarkEnd w:id="226"/>
      <w:r>
        <w:rPr>
          <w:rFonts w:ascii="Amiri" w:hAnsi="Amiri" w:eastAsia="Amiri" w:cs="Amiri"/>
          <w:color w:val="111111"/>
          <w:sz w:val="28"/>
          <w:sz w:val="28"/>
          <w:szCs w:val="28"/>
          <w:rtl w:val="true"/>
          <w:lang w:bidi="ar-SA"/>
        </w:rPr>
        <w:t xml:space="preserve">علیهم السلام ، وتضمّن الخبرُ نُطقهما في ذلک وضميرهما الدّالَين علي الآية الباهرة فيهما ، والحجّةِ العظمي علی الخلق بهما ، کما تضمَّن الخبر عن نُطق المسيح علیه السلام في المهدِ وکانَ حجّة النُبؤَّته ، واختصاصه من الله بالکرامةِ الدّالّةِ علی محلَّه عنده في الفضلِ ومکانهِ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 ّرسول الله صلّي الله علیه و آله بالنصَّ علی إمامته وإمامةِ أخيه من قبله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ابناي هذان إمامان قاما أو قعدا</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وَدلّت وصيّة الحسن علیه السلام إليه علی إمامته ، کما دلّت وصيّة أمیر المؤمنين علیه السلام إلي الحسن علیه السلام علی إمامته ، بحسب ما دلت وصية رسول الله صلّي الله علیه و آله إلي أمیر الؤمنين علیه السلام علی إمامته من بعده </w:t>
      </w:r>
      <w:r>
        <w:rPr>
          <w:rFonts w:eastAsia="IRNazanin" w:cs="IRNazanin"/>
          <w:color w:val="111111"/>
          <w:sz w:val="28"/>
          <w:szCs w:val="28"/>
          <w:rtl w:val="true"/>
          <w:lang w:bidi="fa-IR"/>
        </w:rPr>
        <w:t>.</w:t>
      </w:r>
    </w:p>
    <w:p>
      <w:pPr>
        <w:pStyle w:val="Heading3"/>
        <w:numPr>
          <w:ilvl w:val="2"/>
          <w:numId w:val="1"/>
        </w:numPr>
        <w:rPr/>
      </w:pPr>
      <w:bookmarkStart w:id="227" w:name="__RefHeading___Toc7219115_1051229030"/>
      <w:bookmarkStart w:id="228" w:name="_Toc79"/>
      <w:bookmarkEnd w:id="227"/>
      <w:r>
        <w:rPr>
          <w:rtl w:val="true"/>
        </w:rPr>
        <w:t>واقعة کربلاء</w:t>
      </w:r>
      <w:bookmarkEnd w:id="228"/>
    </w:p>
    <w:p>
      <w:pPr>
        <w:pStyle w:val="BookText"/>
        <w:rPr/>
      </w:pPr>
      <w:r>
        <w:rPr>
          <w:rFonts w:ascii="IRNazanin" w:hAnsi="IRNazanin" w:eastAsia="IRNazanin"/>
          <w:color w:val="111111"/>
          <w:sz w:val="28"/>
          <w:sz w:val="28"/>
          <w:szCs w:val="28"/>
          <w:rtl w:val="true"/>
          <w:lang w:bidi="fa-IR"/>
        </w:rPr>
        <w:t>فصل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إمامةُ الحسين بن علی علیهما السلام بعد وفاة أخيه ثابتة ، وطاعتُه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لجميع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 وإنّ لم يدع لنفسه للتّقّية التي کان علیها ، والهُدنة الحاصلة بينه وبين معاوية بن أبي سفيان ، فالتزم الوفاء بها ، وجري في ذلک مجري أبيه أمیر المؤمنين علیه السلام في ثبوت حجته بعد النبي صلّي الله علیه و آله مع الصُّموتِ ، وإمامة أخيه الحسن علیه السلام بعد الهُدنة مع الکفَّ والسُّکوتِ، وکانوا في ذلک علی سنن نبيَّ الله صلّي الله علیه و آله وهو في </w:t>
      </w:r>
    </w:p>
    <w:p>
      <w:pPr>
        <w:pStyle w:val="BookText"/>
        <w:rPr/>
      </w:pPr>
      <w:r>
        <w:rPr>
          <w:rFonts w:ascii="Amiri" w:hAnsi="Amiri" w:eastAsia="Amiri" w:cs="Amiri"/>
          <w:color w:val="111111"/>
          <w:sz w:val="28"/>
          <w:sz w:val="28"/>
          <w:szCs w:val="28"/>
          <w:rtl w:val="true"/>
          <w:lang w:bidi="ar-SA"/>
        </w:rPr>
        <w:t>الشَّعب محصورُ، وعند خروجه من مکّة مهاجراً مستخفياً في الغار وهو من أعدائه مستورُ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مات معاوية وانقضت مُدّةُ الهُدنِة التي کانت تمنعُ الحسين علیه السلام من الدعوةِ إلي نفسه ، أظهرَ أمرَه بحسب الإمکان ، وأبانّ حقّه للجاهلين به حالا بعد حال ، إلي أنّ اجتمع له في الظاهر الأنصارُ ، فدعا علیه السلام إلي الجهاد و شمّر للقتال ، و توجّه بولدهِ وأهل بيته من حرمِ الله وحرم رسوله الله صلّي الله علیه و آله نحو العراق ، للاستنصار بمن دعاه من شيعته علی الأعداء ، وقدّم أمّامهُ ابن عمّه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وأرضاه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للدعوة إلي الله تعالي، والبيعة له علی الجهاد، فبايعه أهل الکوفة علی ذلک وعاهدوه ، وضنوا له الصرة والنصيحة ووثَقَّوا له في ذلک وعاقدوه ، ثمّ لم تطُلِ المدّة بهم حتي نکثوا بيعته وخذلوه وأسلّموه ، فقُتلَ بينهم ولم يمنعوه ، وخرجوا إلي حرب الحسين علیه السلام فحصروه ومنعوه المسير إلي بلاد الله ، واضطرُّوه إلي حيث لا يَجِد ناصراً ولا مَهرباً منهم ، وحالوا بينه وبين ماء الفرات حتي تمکنّوا منه فقتلوه، فمضي علیه السلام ظمان مجاهداًصابراً محتسباً مظلوماً ، قد نُکِثَت بيعتهُ، وانتُهکت حرمته ، ولم يُوف له بعه ، ولا عيت فيه ذِمَّة عقدٍ ، شهيداً علي ما مضي علیه أبوه وأخوه علیهما السلام ، وذلک في يوم السبت العاشر من المحرّم سنة إحدي وستّين من الهجرة بعد صلاة الظهرِ قتيلاً مظلوماً ظمأناً صابراً محتسباً ، وسِنّه يومئذٍ ثمّان وخمسون سنة ، أقام منها مع جدّه رسول الله صلّي الله علیه و آله سبع سنين ، ومع أبيه أمیر المؤمنين علیه السلام سبع وثلاثين سنةً، ومع أخيه الحسن علیه السلام سبع وأربعين سنة وکانت مدّة </w:t>
      </w:r>
    </w:p>
    <w:p>
      <w:pPr>
        <w:pStyle w:val="BookText"/>
        <w:rPr/>
      </w:pPr>
      <w:r>
        <w:rPr>
          <w:rFonts w:ascii="Amiri" w:hAnsi="Amiri" w:eastAsia="Amiri" w:cs="Amiri"/>
          <w:color w:val="111111"/>
          <w:sz w:val="28"/>
          <w:sz w:val="28"/>
          <w:szCs w:val="28"/>
          <w:rtl w:val="true"/>
          <w:lang w:bidi="ar-SA"/>
        </w:rPr>
        <w:t>خلافته بعد أخيه إحدي عشر سنة</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وقد جاءت رواياتُ کثيرةُ في فضل زيارته علیه السلام ، بل في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فرُوي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زيارة الحسين بن علی علیه السلام واجبةُ علی کلَّ من يُقِرَّ للحسين علیه السلام بالإمامة منَ اللهِ تعالي</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والمزار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الحسين بن علی علیهما السلام تَعدِلُ مائةَ حجّةٍ مبرورةٍ ، ومائة عُمرةٍ مقبولة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وقال رسول الله صلّي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الحسين علیه السلام بعد موتِه فله الجنة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والأخبار في ذلک أکثر من أن تُحصي</w:t>
      </w:r>
      <w:r>
        <w:rPr>
          <w:rFonts w:eastAsia="IRNazanin" w:cs="IRNazanin"/>
          <w:color w:val="111111"/>
          <w:sz w:val="28"/>
          <w:szCs w:val="28"/>
          <w:rtl w:val="true"/>
          <w:lang w:bidi="fa-IR"/>
        </w:rPr>
        <w:t xml:space="preserve">. </w:t>
      </w:r>
      <w:bookmarkStart w:id="229" w:name="pg8021_76620"/>
    </w:p>
    <w:p>
      <w:pPr>
        <w:pStyle w:val="Heading3"/>
        <w:numPr>
          <w:ilvl w:val="2"/>
          <w:numId w:val="1"/>
        </w:numPr>
        <w:rPr/>
      </w:pPr>
      <w:bookmarkStart w:id="230" w:name="__RefHeading___Toc7219117_1051229030"/>
      <w:bookmarkStart w:id="231" w:name="_Toc80"/>
      <w:bookmarkEnd w:id="229"/>
      <w:bookmarkEnd w:id="230"/>
      <w:r>
        <w:rPr>
          <w:rtl w:val="true"/>
        </w:rPr>
        <w:t>ذکر ولد الإمام الحسين عليّه السلام</w:t>
      </w:r>
      <w:bookmarkEnd w:id="231"/>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ولد الحسين بن علی علیهما السلام</w:t>
      </w:r>
    </w:p>
    <w:p>
      <w:pPr>
        <w:pStyle w:val="BookText"/>
        <w:rPr/>
      </w:pPr>
      <w:r>
        <w:rPr>
          <w:rFonts w:ascii="IRNazanin" w:hAnsi="IRNazanin" w:eastAsia="IRNazanin"/>
          <w:color w:val="111111"/>
          <w:sz w:val="28"/>
          <w:sz w:val="28"/>
          <w:szCs w:val="28"/>
          <w:rtl w:val="true"/>
          <w:lang w:bidi="fa-IR"/>
        </w:rPr>
        <w:t xml:space="preserve">وکان للحسين علیه السلام ستّه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الأکبر ، کنيته أبو محمدٍ ، وأمّه شاه زنان بنت کسري يزدجرد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الحسين الأصغر ، قُتل مع أبيه بالطفَّ ، وقد تقدّم ذکره فيما سلف، وأمّه ليلي بنت أبي مُرة بن عروة بن مسعودٍ الثقفيّة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وجعفر بن الحسين ، لا بقيّة له ، وأمّه قُضاعيّة ، وکانت وفاته في حياة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وعبدالله بن الحسين ، قُتل مع أبيه صغيراً بالطف ، جاءه سهمُ وهو في حجر أبيه فذبحه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وسُکينة بنت الحسين علیه السلام ، وأمّها الرَّباب بنتُ امريء القيسِ بن عديّ ، کلبية ، وهي أمّ عبدالله بن الحسين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وفاطمة بنت الحسين ، وأمّها أمّ إسحاق بنت طلحة بن عُبيد الله ، تيميّة </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8021_76626"/>
      <w:bookmarkStart w:id="233" w:name="pg8021_76626"/>
      <w:bookmarkEnd w:id="233"/>
    </w:p>
    <w:p>
      <w:pPr>
        <w:pStyle w:val="Heading2"/>
        <w:numPr>
          <w:ilvl w:val="1"/>
          <w:numId w:val="1"/>
        </w:numPr>
        <w:rPr/>
      </w:pPr>
      <w:bookmarkStart w:id="234" w:name="pg8021_76626"/>
      <w:bookmarkStart w:id="235" w:name="__RefHeading___Toc7219119_1051229030"/>
      <w:bookmarkStart w:id="236" w:name="_Toc81"/>
      <w:bookmarkEnd w:id="234"/>
      <w:bookmarkEnd w:id="235"/>
      <w:r>
        <w:rPr>
          <w:rtl w:val="true"/>
        </w:rPr>
        <w:t>باب في ذکر الإمام عليّ بن الحسين عليّهما السلام</w:t>
      </w:r>
      <w:bookmarkEnd w:id="236"/>
    </w:p>
    <w:p>
      <w:pPr>
        <w:pStyle w:val="Heading3"/>
        <w:numPr>
          <w:ilvl w:val="2"/>
          <w:numId w:val="1"/>
        </w:numPr>
        <w:rPr/>
      </w:pPr>
      <w:bookmarkStart w:id="237" w:name="__RefHeading___Toc7219121_1051229030"/>
      <w:bookmarkStart w:id="238" w:name="_Toc82"/>
      <w:bookmarkEnd w:id="237"/>
      <w:r>
        <w:rPr>
          <w:rtl w:val="true"/>
        </w:rPr>
        <w:t>اشارة</w:t>
      </w:r>
      <w:bookmarkEnd w:id="23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ذکر الإمام بعد الحسين بن علی علیهما السلام ، وتاريخ مولده ، ودلائل امامته ، ومبلغ سنه، ومدة خلافته ، ووقت وفاته وسببها ، وموضع قبره، وعدد أوّلاده واسمائهم، ومختصر من أخباره</w:t>
      </w:r>
      <w:r>
        <w:rPr>
          <w:rFonts w:eastAsia="IRNazanin" w:cs="IRNazanin"/>
          <w:color w:val="111111"/>
          <w:sz w:val="28"/>
          <w:szCs w:val="28"/>
          <w:rtl w:val="true"/>
          <w:lang w:bidi="fa-IR"/>
        </w:rPr>
        <w:t xml:space="preserve">: </w:t>
      </w:r>
      <w:bookmarkStart w:id="239" w:name="pg8021_76629"/>
    </w:p>
    <w:p>
      <w:pPr>
        <w:pStyle w:val="Heading3"/>
        <w:numPr>
          <w:ilvl w:val="2"/>
          <w:numId w:val="1"/>
        </w:numPr>
        <w:rPr/>
      </w:pPr>
      <w:bookmarkStart w:id="240" w:name="__RefHeading___Toc7219123_1051229030"/>
      <w:bookmarkStart w:id="241" w:name="_Toc83"/>
      <w:bookmarkEnd w:id="239"/>
      <w:bookmarkEnd w:id="240"/>
      <w:r>
        <w:rPr>
          <w:rtl w:val="true"/>
        </w:rPr>
        <w:t>اشارة</w:t>
      </w:r>
      <w:bookmarkEnd w:id="24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7219125_1051229030"/>
      <w:bookmarkStart w:id="243" w:name="_Toc84"/>
      <w:bookmarkEnd w:id="242"/>
      <w:r>
        <w:rPr>
          <w:rtl w:val="true"/>
        </w:rPr>
        <w:t>في النص عليّ إمامة عليّ بن الحسين عليّهما السلام</w:t>
      </w:r>
      <w:bookmarkEnd w:id="243"/>
    </w:p>
    <w:p>
      <w:pPr>
        <w:pStyle w:val="BookText"/>
        <w:rPr/>
      </w:pPr>
      <w:r>
        <w:rPr>
          <w:rFonts w:ascii="IRNazanin" w:hAnsi="IRNazanin" w:eastAsia="IRNazanin"/>
          <w:color w:val="111111"/>
          <w:sz w:val="28"/>
          <w:sz w:val="28"/>
          <w:szCs w:val="28"/>
          <w:rtl w:val="true"/>
          <w:lang w:bidi="fa-IR"/>
        </w:rPr>
        <w:t xml:space="preserve">والإمامُ بعد الحسين بن علی علیهما السلام ابنه أبو محمّدٍ علیُ بن الحسين زينُ العابدين علیهما السلام ، وکان يکنّي أيضاً أبا الحسن ، وأمّه شاه زنان بنتُ يزدجر بن شهريار بن کسري ، ويقالُ إنّ اسمها شهربانّويه ، وکان أمیر المؤمنين علیه السلام ولّي حُريث بن جابر الحنفي جانباً من المشرقِ ، فبعثَ إليه ابنتي يزدجرد بن شهريار بن کسري ، فَنَحلَ ابنه الحسين علیه السلام شاه زنان منهما فأوّلدها زين العابدين علیه السلام ، ونَحل الأخري محمّد بن أبي بکرٍ فولدت له القاسم بن محمّد بن أبي بکر ، فهما ابنا خالةٍ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مولدُ علی بن الحسين علیهما السلام بالمدينة سنة ثمّانٍ وثلاثين من الهجرة ، فبقي مع جدّه أمیر المؤمنين علیه السلام سنتين ، ومع عمَّه الحسن علیه السلام اثنتي عشرة سنة ، ومع أبيه الحسين علیه السلام ثلاثاً وعشرين سنة ، وبعد أبيه أربع وثلاثين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بالمدينة سنة خمسٍ وتسعين من الهجرة ، وله يومئذٍ سبع وخمسون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إمامته أربعاًوثلاثين سنةً ، ودُفِن بالبقيع مع عمّه الحسن بن عليٍ علیهما السلام ، وثبتت له الإمامة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أفضل خلق الله تعالي بعد أبيه علماً وعملاً ، والإمامةُ للأفضل دون المفضول بدلائل العقول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أولي بأبيه الحسين علیه السلام ، و أحقّ لمقامِه من بعده </w:t>
      </w:r>
    </w:p>
    <w:p>
      <w:pPr>
        <w:pStyle w:val="BookText"/>
        <w:rPr/>
      </w:pPr>
      <w:r>
        <w:rPr>
          <w:rFonts w:ascii="Amiri" w:hAnsi="Amiri" w:eastAsia="Amiri" w:cs="Amiri"/>
          <w:color w:val="111111"/>
          <w:sz w:val="28"/>
          <w:sz w:val="28"/>
          <w:szCs w:val="28"/>
          <w:rtl w:val="true"/>
          <w:lang w:bidi="ar-SA"/>
        </w:rPr>
        <w:t>بالفضل والنسب ، والأوّلي بالإمام المّاضي أحقُّ بمقامهِ من غيره، بدلالة آية ذوي الأرحام</w:t>
      </w:r>
      <w:r>
        <w:rPr>
          <w:rStyle w:val="FootnoteAnchor"/>
          <w:rtl w:val="true"/>
        </w:rPr>
        <w:footnoteReference w:id="255"/>
      </w:r>
      <w:r>
        <w:rPr>
          <w:rFonts w:ascii="IRNazanin" w:hAnsi="IRNazanin" w:eastAsia="IRNazanin"/>
          <w:color w:val="111111"/>
          <w:sz w:val="28"/>
          <w:sz w:val="28"/>
          <w:szCs w:val="28"/>
          <w:rtl w:val="true"/>
          <w:lang w:bidi="fa-IR"/>
        </w:rPr>
        <w:t>وقصة زکريا علیه السلام</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الإمامة عقلاً في کل زمانٍ ، وفسادُ دعوي کلَّ مدّعٍ للإمامة في أيّام علی بن الحسين علیهما السلام أو مُدَّعيً لها سواه ، فثبتت فيه ، الاستحالة خلؤَّ الزمان من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ثبوتُ الإمامة أيضاً في العترة خاصّة ، بالنّظر والخبر عن النبي صلّي الله علیه وآله ، وفسادُ قول من ادّعاها لمحمّد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بتعرَّيه من النصّ علیه بها ، فثبتت انّها في علي بن الحسين علیهما السلام ، إذ لا مُدّعي له الإمامة من العترة سوي محمّدٍ بن الحنفية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راجع في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ابتدعتها السياسة في الاسلام للأنصاري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وخروجه عنها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رسول الله صلّي الله علیه و آله ، بالإمامة علیه فيما رُوي من حديثِ اللوح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رواه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صلّي الله علیه و آله ، ورواه محمّد بن علی الباقر ، عن أبيه ، عن جدّه، عن فاطمة بنت رسول الله صلّي الله علیه و آله </w:t>
      </w:r>
      <w:r>
        <w:rPr>
          <w:rStyle w:val="FootnoteAnchor"/>
          <w:rtl w:val="true"/>
        </w:rPr>
        <w:footnoteReference w:id="25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 جدّه أمیر المؤمنين علیه السلام في حياة أبيه الحسين علیه السلام بما ضَمِنَ ذلک من الأخبار </w:t>
      </w:r>
      <w:r>
        <w:rPr>
          <w:rStyle w:val="FootnoteAnchor"/>
          <w:rtl w:val="true"/>
        </w:rPr>
        <w:footnoteReference w:id="259"/>
      </w:r>
      <w:r>
        <w:rPr>
          <w:rFonts w:ascii="IRNazanin" w:hAnsi="IRNazanin" w:eastAsia="IRNazanin"/>
          <w:color w:val="111111"/>
          <w:sz w:val="28"/>
          <w:sz w:val="28"/>
          <w:szCs w:val="28"/>
          <w:rtl w:val="true"/>
          <w:lang w:bidi="fa-IR"/>
        </w:rPr>
        <w:t xml:space="preserve">، و وصية أبيه الحسين علیه السلام إليه ، وايداعه أمّ سلّمة علامة علی إمامة الطالب له من الأنام </w:t>
      </w:r>
      <w:r>
        <w:rPr>
          <w:rStyle w:val="FootnoteAnchor"/>
          <w:rtl w:val="true"/>
        </w:rPr>
        <w:footnoteReference w:id="260"/>
      </w:r>
      <w:r>
        <w:rPr>
          <w:rFonts w:ascii="IRNazanin" w:hAnsi="IRNazanin" w:eastAsia="IRNazanin"/>
          <w:color w:val="111111"/>
          <w:sz w:val="28"/>
          <w:sz w:val="28"/>
          <w:szCs w:val="28"/>
          <w:rtl w:val="true"/>
          <w:lang w:bidi="fa-IR"/>
        </w:rPr>
        <w:t>وهذا بابُ يعرفه من تصفّح الأخبار، ولم نقصد في هذا الکتاب إلي القول في معناه فتستقصيه علی التمّام</w:t>
      </w:r>
      <w:r>
        <w:rPr>
          <w:rFonts w:eastAsia="IRNazanin" w:cs="IRNazanin"/>
          <w:color w:val="111111"/>
          <w:sz w:val="28"/>
          <w:szCs w:val="28"/>
          <w:rtl w:val="true"/>
          <w:lang w:bidi="fa-IR"/>
        </w:rPr>
        <w:t xml:space="preserve">. </w:t>
      </w:r>
      <w:bookmarkStart w:id="244" w:name="pg8021_76641"/>
    </w:p>
    <w:p>
      <w:pPr>
        <w:pStyle w:val="Heading3"/>
        <w:numPr>
          <w:ilvl w:val="2"/>
          <w:numId w:val="1"/>
        </w:numPr>
        <w:rPr/>
      </w:pPr>
      <w:bookmarkStart w:id="245" w:name="__RefHeading___Toc7219127_1051229030"/>
      <w:bookmarkStart w:id="246" w:name="_Toc85"/>
      <w:bookmarkEnd w:id="244"/>
      <w:bookmarkEnd w:id="245"/>
      <w:r>
        <w:rPr>
          <w:rtl w:val="true"/>
        </w:rPr>
        <w:t>في ذکر طرف من أخبار عليّ بن الحسين عليّهما السلام</w:t>
      </w:r>
      <w:bookmarkEnd w:id="246"/>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طرف من أخبار علی بن الحسين علیهما السلام</w:t>
      </w:r>
    </w:p>
    <w:p>
      <w:pPr>
        <w:pStyle w:val="BookText"/>
        <w:rPr/>
      </w:pPr>
      <w:r>
        <w:rPr>
          <w:rFonts w:ascii="IRNazanin" w:hAnsi="IRNazanin" w:eastAsia="IRNazanin"/>
          <w:color w:val="111111"/>
          <w:sz w:val="28"/>
          <w:sz w:val="28"/>
          <w:szCs w:val="28"/>
          <w:rtl w:val="true"/>
          <w:lang w:bidi="fa-IR"/>
        </w:rPr>
        <w:t xml:space="preserve">روي أبو معمّرٍ ، عن عبد العزيز بن أبي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هاشمياً أفضل من علی بن الحسين علیهما السلام</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وتاريخ النسائي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تذکرة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أبو محمّدٍ الحسنُ بن محمّدٍ بن يحيي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محمّدٍ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ميمون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عَلوان ، عن أبي علی بن زياد بن رُستم ، عن سعيد بن کُلثوم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الصادق جعفر بن محمّدٍ علیهما السلام ، فذُکِرَ أمیر المؤمنين علی بن أبي طالب علیه السلام فأطراه و مدحهُ بما هو أهلُهُ،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أکلَ علیُ من الدُنيا حراماً قطُّ حتي مضي لسبيله ، وما عُرِضَ له أمّرانِ قطُّ هما لله رضي إلّا أخذَ بأشدّهما علیه في دينه ، وما نزلت برسولِ الله صلّي الله علیه و آله نازلةُ قطُّ إلّا دعاه فقدّمه ثقةً به ، وما أطاقَ عمل رسول الله صلّي الله علیه و آله من هذه الأمّة غيره ، وإنّ کانَّ ليعمل عمل رجل کأن وجهه بين الجنّة والنار ، يرجو ثوابَ هذه ويخافُ عقاب هذه ، و لقد أعتقَ من ماله الفَ مملوک في طلبِ وجهِ </w:t>
      </w:r>
    </w:p>
    <w:p>
      <w:pPr>
        <w:pStyle w:val="BookText"/>
        <w:rPr/>
      </w:pPr>
      <w:r>
        <w:rPr>
          <w:rFonts w:ascii="Amiri" w:hAnsi="Amiri" w:eastAsia="Amiri" w:cs="Amiri"/>
          <w:color w:val="111111"/>
          <w:sz w:val="28"/>
          <w:sz w:val="28"/>
          <w:szCs w:val="28"/>
          <w:rtl w:val="true"/>
          <w:lang w:bidi="ar-SA"/>
        </w:rPr>
        <w:t xml:space="preserve">الله والنجاةِ مَن النارِ ممّا کدَّ بيديه ورشحَ منه جبينه ، وکانَ يَقُوتَ أهله بالزيتِ والخلَّ والعجوة ، وما کان لباسُه إلّا الکرابيس ، إذا فضل شيءُ عن يدهِ من کمَّه دعا بالجَلَمِ </w:t>
      </w:r>
      <w:r>
        <w:rPr>
          <w:rStyle w:val="FootnoteAnchor"/>
          <w:rtl w:val="true"/>
        </w:rPr>
        <w:footnoteReference w:id="262"/>
      </w:r>
      <w:r>
        <w:rPr>
          <w:rFonts w:ascii="IRNazanin" w:hAnsi="IRNazanin" w:eastAsia="IRNazanin"/>
          <w:color w:val="111111"/>
          <w:sz w:val="28"/>
          <w:sz w:val="28"/>
          <w:szCs w:val="28"/>
          <w:rtl w:val="true"/>
          <w:lang w:bidi="fa-IR"/>
        </w:rPr>
        <w:t>فقصّه ، وما أشبهه من ولده ولا أهل بيته أحد أقرب شبهاً به في لباسه وفقهه من علیَ بن الحسين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دخلَ ابنه أبو جعفر فإذا هو قد بلغَ من العبادة ما لم يبلغه أحدُّ، فرآه قد اصفرَّ لونه من السّهر ، ورمَصَت عيناه من البکاء ، ودَبِرَت جبهتهُ وانخرم أنفُه من السجود ، ووَرِمَت ساقاه وقدماه من القيام في الصلاة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أمّلک حين رأيتهُ بتلک الحال البکاء َ، فبکيتُ رحمةً عليه ، وإذا هو يُفکَّر ، فالتفتَ إليّ بعد هُنئيةٍ من دخولي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أعطني بعض تلک الصحف التي فيها عبادةُ علی بن أبي طالب علیه السلام، فأعطيتهُ ، فقرأ فيها شيئاً يسيراً ثمّ ترکها من يديه تضجُّراً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يَقوي علیٍ عبادة علی علیه السلام </w:t>
      </w:r>
      <w:r>
        <w:rPr>
          <w:rStyle w:val="FootnoteAnchor"/>
          <w:rtl w:val="true"/>
        </w:rPr>
        <w:footnoteReference w:id="26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محمّدٍ الحسن بن محمّدٍ ، عن جدّه ، عن عمّارُ بن أبانّ ، عن عبدالله بن بُکير ،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سائلُ في جوف الليل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الزّاهدون في الدنيا ، الرّاغبون في الآخرة ؟ فهتفَ به هاتفُ من ناحية البقيع يُسمع صوتُه ولا يري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علیُ بن الحسين علیهما السلام </w:t>
      </w:r>
      <w:r>
        <w:rPr>
          <w:rStyle w:val="FootnoteAnchor"/>
          <w:rtl w:val="true"/>
        </w:rPr>
        <w:footnoteReference w:id="264"/>
      </w:r>
      <w:bookmarkStart w:id="247" w:name="pg8021_76646"/>
    </w:p>
    <w:p>
      <w:pPr>
        <w:pStyle w:val="Heading3"/>
        <w:numPr>
          <w:ilvl w:val="2"/>
          <w:numId w:val="1"/>
        </w:numPr>
        <w:rPr/>
      </w:pPr>
      <w:bookmarkStart w:id="248" w:name="__RefHeading___Toc7219129_1051229030"/>
      <w:bookmarkStart w:id="249" w:name="_Toc86"/>
      <w:bookmarkEnd w:id="247"/>
      <w:bookmarkEnd w:id="248"/>
      <w:r>
        <w:rPr>
          <w:rtl w:val="true"/>
        </w:rPr>
        <w:t>ذکر ولد الإمام عليّ بن الحسين عليّهما السلام</w:t>
      </w:r>
      <w:bookmarkEnd w:id="24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أوّلاد علی بن الحسين علیهما السلام</w:t>
      </w:r>
    </w:p>
    <w:p>
      <w:pPr>
        <w:pStyle w:val="BookText"/>
        <w:rPr/>
      </w:pPr>
      <w:r>
        <w:rPr>
          <w:rFonts w:ascii="IRNazanin" w:hAnsi="IRNazanin" w:eastAsia="IRNazanin"/>
          <w:color w:val="111111"/>
          <w:sz w:val="28"/>
          <w:sz w:val="28"/>
          <w:szCs w:val="28"/>
          <w:rtl w:val="true"/>
          <w:lang w:bidi="fa-IR"/>
        </w:rPr>
        <w:t xml:space="preserve">وولد علی بن الحسين علیهما السلام خمسة عشر 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المکنّي بأبي جعفر الباقر علیه السلام ، أمّه أمّ عبداللهِ بنتُ الحسن ابن علی بن أبي طالب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وعبداللهِ والحسنُ والحسين ، أمّهم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وعمر، لأمّ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الأصغرُ وعبدُ الرحمن و سليمانُ ، لأمّ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أصغر ولد علی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 أمّهما أمّ ولدٍ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الأصغر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وعلیةُ وأمّ کلثوم ، أمّهن أمّ ولدٍ</w:t>
      </w:r>
      <w:r>
        <w:rPr>
          <w:rFonts w:eastAsia="Amiri" w:cs="Amiri" w:ascii="Amiri" w:hAnsi="Amiri"/>
          <w:color w:val="111111"/>
          <w:sz w:val="28"/>
          <w:szCs w:val="28"/>
          <w:rtl w:val="true"/>
          <w:lang w:bidi="ar-SA"/>
        </w:rPr>
        <w:t xml:space="preserve">. </w:t>
      </w:r>
      <w:bookmarkStart w:id="250" w:name="pg8021_76649"/>
    </w:p>
    <w:p>
      <w:pPr>
        <w:pStyle w:val="Heading2"/>
        <w:numPr>
          <w:ilvl w:val="1"/>
          <w:numId w:val="1"/>
        </w:numPr>
        <w:rPr/>
      </w:pPr>
      <w:bookmarkStart w:id="251" w:name="__RefHeading___Toc7219131_1051229030"/>
      <w:bookmarkStart w:id="252" w:name="_Toc87"/>
      <w:bookmarkEnd w:id="250"/>
      <w:bookmarkEnd w:id="251"/>
      <w:r>
        <w:rPr>
          <w:rtl w:val="true"/>
        </w:rPr>
        <w:t>باب في ذکر الإمام محمّد بن عليّ الباقر عليّهما السلام</w:t>
      </w:r>
      <w:bookmarkEnd w:id="252"/>
    </w:p>
    <w:p>
      <w:pPr>
        <w:pStyle w:val="Heading3"/>
        <w:numPr>
          <w:ilvl w:val="2"/>
          <w:numId w:val="1"/>
        </w:numPr>
        <w:rPr/>
      </w:pPr>
      <w:bookmarkStart w:id="253" w:name="__RefHeading___Toc7219133_1051229030"/>
      <w:bookmarkStart w:id="254" w:name="_Toc88"/>
      <w:bookmarkEnd w:id="253"/>
      <w:r>
        <w:rPr>
          <w:rtl w:val="true"/>
        </w:rPr>
        <w:t>اشارة</w:t>
      </w:r>
      <w:bookmarkEnd w:id="25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الإمام بعد علیَ بن الحسين علیهما السلام ، وتاريخ مولده، ودلائل إمامته ، ومبلغ سنّه ومدّة خلافته ، ووقت وفاته وسببها، وموضع قبره، وعدد أوّلاده، ومختصر من أخباره </w:t>
      </w:r>
      <w:bookmarkStart w:id="255" w:name="pg8021_76651"/>
    </w:p>
    <w:p>
      <w:pPr>
        <w:pStyle w:val="Heading3"/>
        <w:numPr>
          <w:ilvl w:val="2"/>
          <w:numId w:val="1"/>
        </w:numPr>
        <w:rPr/>
      </w:pPr>
      <w:bookmarkStart w:id="256" w:name="__RefHeading___Toc7219135_1051229030"/>
      <w:bookmarkStart w:id="257" w:name="_Toc89"/>
      <w:bookmarkEnd w:id="255"/>
      <w:bookmarkEnd w:id="256"/>
      <w:r>
        <w:rPr>
          <w:rtl w:val="true"/>
        </w:rPr>
        <w:t>اشارة</w:t>
      </w:r>
      <w:bookmarkEnd w:id="25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7219137_1051229030"/>
      <w:bookmarkStart w:id="259" w:name="_Toc90"/>
      <w:bookmarkEnd w:id="258"/>
      <w:r>
        <w:rPr>
          <w:rtl w:val="true"/>
        </w:rPr>
        <w:t>في النص عليّ إمامة محمّد بن عليّ الباقر عليّهماالسلام</w:t>
      </w:r>
      <w:bookmarkEnd w:id="259"/>
    </w:p>
    <w:p>
      <w:pPr>
        <w:pStyle w:val="BookText"/>
        <w:rPr/>
      </w:pPr>
      <w:r>
        <w:rPr>
          <w:rFonts w:ascii="IRNazanin" w:hAnsi="IRNazanin" w:eastAsia="IRNazanin"/>
          <w:color w:val="111111"/>
          <w:sz w:val="28"/>
          <w:sz w:val="28"/>
          <w:szCs w:val="28"/>
          <w:rtl w:val="true"/>
          <w:lang w:bidi="fa-IR"/>
        </w:rPr>
        <w:t xml:space="preserve">وکان الباقر أبو جعفرٍ محمّد بن علی بن الحسين بن علی بن أبي طالب علیهم السلام من بين إخوته خليفة أبيه علیَ بن الحسين ووصيه والقائم بالإمامة من بعده ، وَبَرَزَ علي جماعِتهم بالفضل في العلم والزُّهد والسُّؤدد ، وکانَ أنبههم ذِکراً وأجلَّهم في العامّة والخاصّة وأعظمهم قدراً ، ولم يظهر عن أحد من ولدٍ الحسن والحسين علیهما السلام من علم الدَّين والآثار والسنّة ، وعلم القرآن والسيرة ، وفنون الآداب ما ظَهَر عن أبي جعفر علیه السلام، وروي عنه معالم الدَّين بقايا الصحابة ، ووجوهُ التابعين ، ورؤساءُ فقهاء المسلين ، وصارَ بالفضلِ عَلَماً لأهلهِ تُضربُ به الأمّثالُ ، وتسيرُ بوصفهِ الآثارُ والأشعارُ ؛ وفيه يقول القُرَظيُّ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بَاقِرَ العِلم لاهلِ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مَن لَبَّي عَلَي الأجبُل</w:t>
      </w:r>
      <w:r>
        <w:rPr>
          <w:rStyle w:val="FootnoteAnchor"/>
          <w:rtl w:val="true"/>
        </w:rPr>
        <w:footnoteReference w:id="265"/>
      </w:r>
      <w:r>
        <w:rPr>
          <w:rFonts w:ascii="IRNazanin" w:hAnsi="IRNazanin" w:eastAsia="IRNazanin"/>
          <w:color w:val="111111"/>
          <w:sz w:val="28"/>
          <w:sz w:val="28"/>
          <w:szCs w:val="28"/>
          <w:rtl w:val="true"/>
          <w:lang w:bidi="fa-IR"/>
        </w:rPr>
        <w:t>وقال مالکُ بن أعين الجُهني يمدحه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طَلَبَ النَّاسُ عِلم القرآ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کَانت قُريشُ عَلَيه عِيالاً</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بنتِ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 نِلتَ بِذاکَ فُرُوعَاً طِوَالاً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نُجومٌ تَهَلَّلُ لِلمُدلِجين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جبَالُ تُوَرَّثُ عِلمَاً جِبَالاً </w:t>
      </w:r>
      <w:r>
        <w:rPr>
          <w:rStyle w:val="FootnoteAnchor"/>
          <w:rtl w:val="true"/>
        </w:rPr>
        <w:footnoteReference w:id="266"/>
      </w:r>
      <w:r>
        <w:rPr>
          <w:rFonts w:ascii="IRNazanin" w:hAnsi="IRNazanin" w:eastAsia="IRNazanin"/>
          <w:color w:val="111111"/>
          <w:sz w:val="28"/>
          <w:sz w:val="28"/>
          <w:szCs w:val="28"/>
          <w:rtl w:val="true"/>
          <w:lang w:bidi="fa-IR"/>
        </w:rPr>
        <w:t xml:space="preserve">وولدَ علیه السلام بالمدينة سنة سبع وخمسين من الهجرة، وقُبض فيها </w:t>
      </w:r>
    </w:p>
    <w:p>
      <w:pPr>
        <w:pStyle w:val="BookText"/>
        <w:rPr/>
      </w:pPr>
      <w:r>
        <w:rPr>
          <w:rFonts w:ascii="Amiri" w:hAnsi="Amiri" w:eastAsia="Amiri" w:cs="Amiri"/>
          <w:color w:val="111111"/>
          <w:sz w:val="28"/>
          <w:sz w:val="28"/>
          <w:szCs w:val="28"/>
          <w:rtl w:val="true"/>
          <w:lang w:bidi="ar-SA"/>
        </w:rPr>
        <w:t>سنة أربع عشرة ومائةٍ ، وکانت سنّه يومئذٍ سبعُّ وخمسون سنةً ، وهو هاشميُّ من هاشمَّيين ، علويَّ من علويين ، ودفن بالبقيع من مدينة الرسول صلّي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ميمون القدّاح ، عن جعفر بن محمّد ،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علی جابر بن عبدالله رحمهُ الله فسلّمت علیه ، فردَّ علیَ السلام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بعدَما کُفَّ بصرهُ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ادنُ منّي ، فدنوتُ منه ، فقبّل يَديَّ ، ثمّ أهوي الي رجلي فقبّلها فتنحّيت عنه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علیه و آله يُقرِئُک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رسولِ الله السلام ورحمة الله وبرکاته ، وکيف ذلک يا جابر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معه ذات يومٍ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 لعلّک تبقي حتّي تلقي رجلاً من ولدي يقال محمّد بن علی بن الحسين علیهم السلام ، يَهبُ الله له النُّور والحکمة ، فأقرئه منُّي السلام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وکان في وصيّة أمیر المؤمنين علیه السلام إلي ولدهِ ذکر محمّد بن علی ابن الحسين والوصاةُ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وسمّاه رسول الله صلّي الله علیه و آله ، وعرفه بباقر العلوم ، علی ما رواه أصحاب الآثار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وروت الشيعة في خبر اللوح </w:t>
      </w:r>
      <w:r>
        <w:rPr>
          <w:rStyle w:val="FootnoteAnchor"/>
          <w:rtl w:val="true"/>
        </w:rPr>
        <w:footnoteReference w:id="269"/>
      </w:r>
      <w:r>
        <w:rPr>
          <w:rFonts w:ascii="IRNazanin" w:hAnsi="IRNazanin" w:eastAsia="IRNazanin"/>
          <w:color w:val="111111"/>
          <w:sz w:val="28"/>
          <w:sz w:val="28"/>
          <w:szCs w:val="28"/>
          <w:rtl w:val="true"/>
          <w:lang w:bidi="fa-IR"/>
        </w:rPr>
        <w:t xml:space="preserve">الّذي هبط به جبريئلُ علیه السلام علی رسول الله ولي الله علیه وآله من الجنّة ، فأعطاه فاطمة علیها السلام وفيه أسماء الأئمّة علیهم السلام من بعده ، وکان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الإمام بعد أبيه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وروت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 وجلّ أنزل الي نبيه صلّي الله علیه و آله کتاب مختومة باثني عشر خاتمة ، وأمّره أن يدفعه إلي أمیر المؤمنين علی بن أبي طالب علیه السلام ، ويأمّره أن يَفُضّ أوّل خاتمٍ فيه ويعمل بما تحته ، ثمّ يدفعه عند حضور وفاته إلي ابنه الحسن علیه السلام ويأمّره أن يَفُضّ الغانم الثاني ويعمل بما تحته ، ثمّ يدفعه عند وفاته إلي أخيه الحسين علیه السلام ويأمّره أن يَفضَّ الخاتم الثالث ويعمل بما تحته ، ثمّ يدفعه الحسين عند وفاته إلي ابنه علی ابن الحسين الأکبر علیه السلام، ويأمّره بمثل ذلک ، ثمّ يدفعه علی بن الحسين عند وفاته إلي ابنه محمّد بن علی الأکبر علیه السلام ، ويأمّره بمثل ذلک ثمّ يدفعه محمّد بن علی إلي ولده جعفر حتي ينتهي إلي آخر الأئمّة علیهم السلام </w:t>
      </w:r>
    </w:p>
    <w:p>
      <w:pPr>
        <w:pStyle w:val="BookText"/>
        <w:rPr/>
      </w:pPr>
      <w:r>
        <w:rPr>
          <w:rFonts w:ascii="Amiri" w:hAnsi="Amiri" w:eastAsia="Amiri" w:cs="Amiri"/>
          <w:color w:val="111111"/>
          <w:sz w:val="28"/>
          <w:sz w:val="28"/>
          <w:szCs w:val="28"/>
          <w:rtl w:val="true"/>
          <w:lang w:bidi="ar-SA"/>
        </w:rPr>
        <w:t xml:space="preserve">أجمعين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ورووا أيضاً نصوصاً کثيرة علیه بالإمامة بعد أبيه عن النبي صلّي الله علیه و آله ، وعن أمیر المؤمنين علیه السلام ، وعن الحسن والحسين وعلی بن 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روي الناسُ من فضائله ومناقبه ما يکثُر به الخطبُ إنّ أثبتناه ، وفيما نذکره منه کفايةُ فيما نقصده في معناه إنّ شاء الله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مدّةُ إمامته وقيامه بعد أبيه في خلافة اللهُ تعالي علی العباد تسع عشرة سنةً</w:t>
      </w:r>
      <w:r>
        <w:rPr>
          <w:rFonts w:eastAsia="IRNazanin" w:cs="IRNazanin"/>
          <w:color w:val="111111"/>
          <w:sz w:val="28"/>
          <w:szCs w:val="28"/>
          <w:rtl w:val="true"/>
          <w:lang w:bidi="fa-IR"/>
        </w:rPr>
        <w:t xml:space="preserve">. </w:t>
      </w:r>
      <w:bookmarkStart w:id="260" w:name="pg8021_76665"/>
    </w:p>
    <w:p>
      <w:pPr>
        <w:pStyle w:val="Heading3"/>
        <w:numPr>
          <w:ilvl w:val="2"/>
          <w:numId w:val="1"/>
        </w:numPr>
        <w:rPr/>
      </w:pPr>
      <w:bookmarkStart w:id="261" w:name="__RefHeading___Toc7219139_1051229030"/>
      <w:bookmarkStart w:id="262" w:name="_Toc91"/>
      <w:bookmarkEnd w:id="260"/>
      <w:bookmarkEnd w:id="261"/>
      <w:r>
        <w:rPr>
          <w:rtl w:val="true"/>
        </w:rPr>
        <w:t>في ذکر طرف من أخبار أبي جعفر عليّه السلام</w:t>
      </w:r>
      <w:bookmarkEnd w:id="262"/>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طرف من أخبار أبي جعفر علیه السلام</w:t>
      </w:r>
    </w:p>
    <w:p>
      <w:pPr>
        <w:pStyle w:val="BookText"/>
        <w:rPr/>
      </w:pPr>
      <w:r>
        <w:rPr>
          <w:rFonts w:ascii="IRNazanin" w:hAnsi="IRNazanin" w:eastAsia="IRNazanin"/>
          <w:color w:val="111111"/>
          <w:sz w:val="28"/>
          <w:sz w:val="28"/>
          <w:szCs w:val="28"/>
          <w:rtl w:val="true"/>
          <w:lang w:bidi="fa-IR"/>
        </w:rPr>
        <w:t xml:space="preserve">أخبرني الشريف أبو محمّدٍ الحسن بن محمّدٍ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صالح الأزدي ، عن أبي مالک الجنبي</w:t>
      </w:r>
      <w:r>
        <w:rPr>
          <w:rStyle w:val="FootnoteAnchor"/>
          <w:rtl w:val="true"/>
        </w:rPr>
        <w:footnoteReference w:id="271"/>
      </w:r>
      <w:r>
        <w:rPr>
          <w:rFonts w:ascii="IRNazanin" w:hAnsi="IRNazanin" w:eastAsia="IRNazanin"/>
          <w:color w:val="111111"/>
          <w:sz w:val="28"/>
          <w:sz w:val="28"/>
          <w:szCs w:val="28"/>
          <w:rtl w:val="true"/>
          <w:lang w:bidi="fa-IR"/>
        </w:rPr>
        <w:t xml:space="preserve">، عن عبد الله بن عطاء المکّي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العلمّاء عند أحدٍ قطّ أصغر منهم عند أبي جعفر محمّد بن علی بن 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رأيت الحکم بن عُتيبة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جلالته في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يديه کالصبيّ بين يَدي مُعلَّمه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وکان جابرُ بن يزيد الجُعفيّ إذا روي عن محمّد بن علی علیهما السلام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وصيّ الأوصياء ، ووارث علوم الأنبياء ، محمّد بن علی بن الحسين علیهم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عنه أکثر من أن تحصي </w:t>
      </w:r>
      <w:r>
        <w:rPr>
          <w:rFonts w:eastAsia="IRNazanin" w:cs="IRNazanin"/>
          <w:color w:val="111111"/>
          <w:sz w:val="28"/>
          <w:szCs w:val="28"/>
          <w:rtl w:val="true"/>
          <w:lang w:bidi="fa-IR"/>
        </w:rPr>
        <w:t xml:space="preserve">. </w:t>
      </w:r>
      <w:bookmarkStart w:id="263" w:name="pg8021_76668"/>
    </w:p>
    <w:p>
      <w:pPr>
        <w:pStyle w:val="Heading3"/>
        <w:numPr>
          <w:ilvl w:val="2"/>
          <w:numId w:val="1"/>
        </w:numPr>
        <w:rPr/>
      </w:pPr>
      <w:bookmarkStart w:id="264" w:name="__RefHeading___Toc7219141_1051229030"/>
      <w:bookmarkStart w:id="265" w:name="_Toc92"/>
      <w:bookmarkEnd w:id="263"/>
      <w:bookmarkEnd w:id="264"/>
      <w:r>
        <w:rPr>
          <w:rtl w:val="true"/>
        </w:rPr>
        <w:t>ذکر ولد الإمام الباقر عليّه السلام</w:t>
      </w:r>
      <w:bookmarkEnd w:id="265"/>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ولد الإمام أبي جعفر علیه السلام، وعددهم وأسمائهم</w:t>
      </w:r>
    </w:p>
    <w:p>
      <w:pPr>
        <w:pStyle w:val="BookText"/>
        <w:rPr/>
      </w:pPr>
      <w:r>
        <w:rPr>
          <w:rFonts w:ascii="IRNazanin" w:hAnsi="IRNazanin" w:eastAsia="IRNazanin"/>
          <w:color w:val="111111"/>
          <w:sz w:val="28"/>
          <w:sz w:val="28"/>
          <w:szCs w:val="28"/>
          <w:rtl w:val="true"/>
          <w:lang w:bidi="fa-IR"/>
        </w:rPr>
        <w:t>وولد أبي جعفر علیه السلام سبعةُ نفرٍ</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xml:space="preserve">أبو عبد الله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به يکنّي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محمّدٍ، امُّهما أمُّ فَروَةَ بنت القاسم بن محمّد بن أبي بکرٍ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وإبراهيم وعُبيد الله ، دَرَ جا</w:t>
      </w:r>
      <w:r>
        <w:rPr>
          <w:rStyle w:val="FootnoteAnchor"/>
          <w:rtl w:val="true"/>
        </w:rPr>
        <w:footnoteReference w:id="274"/>
      </w:r>
      <w:r>
        <w:rPr>
          <w:rFonts w:ascii="IRNazanin" w:hAnsi="IRNazanin" w:eastAsia="IRNazanin"/>
          <w:color w:val="111111"/>
          <w:sz w:val="28"/>
          <w:sz w:val="28"/>
          <w:szCs w:val="28"/>
          <w:rtl w:val="true"/>
          <w:lang w:bidi="fa-IR"/>
        </w:rPr>
        <w:t>، ابنهما أمّ حکيم بنت أسيّد بن المغيرة الثقفية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وزينب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سلّمة ، لأمّ وللي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يُعتقد في أحدٍ من ولد أبي جعفر علیه السلام الإمامة إلّا في أبي عبدالله جعفر بن محمّد الصادق علیهما السلام خاصّةً ، وکان أخوه عبد الله يُشار إليه بالفضل والصلاح</w:t>
      </w:r>
      <w:r>
        <w:rPr>
          <w:rFonts w:eastAsia="IRNazanin" w:cs="IRNazanin"/>
          <w:color w:val="111111"/>
          <w:sz w:val="28"/>
          <w:szCs w:val="28"/>
          <w:rtl w:val="true"/>
          <w:lang w:bidi="fa-IR"/>
        </w:rPr>
        <w:t xml:space="preserve">. </w:t>
      </w:r>
      <w:bookmarkStart w:id="266" w:name="pg8021_76672"/>
    </w:p>
    <w:p>
      <w:pPr>
        <w:pStyle w:val="Heading2"/>
        <w:numPr>
          <w:ilvl w:val="1"/>
          <w:numId w:val="1"/>
        </w:numPr>
        <w:rPr/>
      </w:pPr>
      <w:bookmarkStart w:id="267" w:name="__RefHeading___Toc7219143_1051229030"/>
      <w:bookmarkStart w:id="268" w:name="_Toc93"/>
      <w:bookmarkEnd w:id="266"/>
      <w:bookmarkEnd w:id="267"/>
      <w:r>
        <w:rPr>
          <w:rtl w:val="true"/>
        </w:rPr>
        <w:t>باب في ذکر الإمام جعفر الصادق عليّه السلام</w:t>
      </w:r>
      <w:bookmarkEnd w:id="268"/>
    </w:p>
    <w:p>
      <w:pPr>
        <w:pStyle w:val="Heading3"/>
        <w:numPr>
          <w:ilvl w:val="2"/>
          <w:numId w:val="1"/>
        </w:numPr>
        <w:rPr/>
      </w:pPr>
      <w:bookmarkStart w:id="269" w:name="__RefHeading___Toc7219145_1051229030"/>
      <w:bookmarkStart w:id="270" w:name="_Toc94"/>
      <w:bookmarkEnd w:id="269"/>
      <w:r>
        <w:rPr>
          <w:rtl w:val="true"/>
        </w:rPr>
        <w:t>اشارة</w:t>
      </w:r>
      <w:bookmarkEnd w:id="2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 وتاريخ مولده ، ودلائل إمامته ، ومبلغ سنَّه، ومدّة خلافتهِ ، ووقت وفاته وسبّبها ، وموضع قبره ، وعدد أوّلاده وأسمائهم، ومختصر من أخباره </w:t>
      </w:r>
      <w:bookmarkStart w:id="271" w:name="pg8021_76675"/>
    </w:p>
    <w:p>
      <w:pPr>
        <w:pStyle w:val="Heading3"/>
        <w:numPr>
          <w:ilvl w:val="2"/>
          <w:numId w:val="1"/>
        </w:numPr>
        <w:rPr/>
      </w:pPr>
      <w:bookmarkStart w:id="272" w:name="__RefHeading___Toc7219147_1051229030"/>
      <w:bookmarkStart w:id="273" w:name="_Toc95"/>
      <w:bookmarkEnd w:id="271"/>
      <w:bookmarkEnd w:id="272"/>
      <w:r>
        <w:rPr>
          <w:rtl w:val="true"/>
        </w:rPr>
        <w:t>اشارة</w:t>
      </w:r>
      <w:bookmarkEnd w:id="27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7219149_1051229030"/>
      <w:bookmarkStart w:id="275" w:name="_Toc96"/>
      <w:bookmarkEnd w:id="274"/>
      <w:r>
        <w:rPr>
          <w:rtl w:val="true"/>
        </w:rPr>
        <w:t>في النص عليّ إمامة جعفر الصادق عليّه السلام</w:t>
      </w:r>
      <w:bookmarkEnd w:id="275"/>
    </w:p>
    <w:p>
      <w:pPr>
        <w:pStyle w:val="BookText"/>
        <w:rPr/>
      </w:pPr>
      <w:r>
        <w:rPr>
          <w:rFonts w:ascii="IRNazanin" w:hAnsi="IRNazanin" w:eastAsia="IRNazanin"/>
          <w:color w:val="111111"/>
          <w:sz w:val="28"/>
          <w:sz w:val="28"/>
          <w:szCs w:val="28"/>
          <w:rtl w:val="true"/>
          <w:lang w:bidi="fa-IR"/>
        </w:rPr>
        <w:t xml:space="preserve">وکان الصادق جعفر بن محمّد بن علی بن الحسين علیهم السلام من بين إخوته خليفة أبيه ووصيّه والقائم بالإمامة من بعده ، وبرز علی جماعتهم بالفضل، وکان أنبههم ذکراً ، وأعظمهم قدراً ، وأجلّهم في الخاصّة والعامّة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الناس عنه من العلوم ما سارت به الرُّکبانّ ، وانتشر ذکره في البُلدان، ولم يَنقل عن أحدٍ من أهل بيته العلمّاء ما نُقل عنه ، ولا لقيَ أحدُ منهم من أهل الآثار ونقلة الأخبار ، ولا نَقَلُوا عنهم کما نَقَلُوا عن أبي عبدالله علیه السلام ، قإنّ أصحاب الحديث قد جمعوا أسماء الرواة عنه من الثّقاتِ ، علی اختلافِهم في الآراء والمقالات ، فکانوا أربعة الآف رجلٍ</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وکان له علیه السلام من الدلائل الواضحة في إمامته ، ما بهرت القلوب وأخرست المخالفَ عن الطّعن فيها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مولدُه بالمدينة سنة ثلاث وثمّانين من الهجرة ، ومضي علیه السلام في شوّالٍ من سنة ثمّان وأربعين ومائة ، وله يومئذٍ خمس وستّون سنة ، ودُفِنَ بالبقيع مع أبيه وجدّه وعمه الحسين علیهم السلام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 امُّ فَروَة بن القاسم بن محمّد بن أبي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إمامته علیه السلام أربعاً وثلاثين 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ووصّي إليه أبوه أبو جعفر علیه السلام وصيّهً ظاهرةً، ونصَّ علیه بالإمامة نصّاً جليّاً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أبانّ بن عثمّان ، عن أبي الصّباح الکنانيَّ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علیه السلام إلي ابنه أبي عبدالله علیه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تري هذا ، هذا من الّذين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عَلَي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هِشام بن سالم ، عن جابر بن يزيد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علیه السلام عن أبي عبدالله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قائمُ آلِ محمّدٍ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علی بن الحکم عن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عنده فأقبل جعفر علیه السلام 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خيّرُ البريّة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جاءت الرواية التي قدّمنا ذکرها في خبر اللوح بالنصّ علیه من الله تعالي بالإمامة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الّذي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دلائل العقول علی أنَّ الإمام لا يکون إلّا 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علي إمامته علیه السلام لظهور فضله في العلم والزهد والعمل علی کافّة إخوته وبني عمَّه وسائِر الناس من أهل عصره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الّذي يدلّ علی فساد إمامة من لبس بمعصوم کعصمة الأنبياء علیهم السلام ، وليس بکامل في العلم ، وظهور وتعري مَن سواه ممّن ادُّعي له الإمامةُ في وقته عن العصمة ، وقصورهم عن الکمال في علم الدَّين ، يدلُّ علی إمامته علیه السلام ، إذ لا بدَّ من إمامٍ معصومٍ في کلَّ زمانٍ ، حسب ما قدّمناه ووصفناه</w:t>
      </w:r>
      <w:r>
        <w:rPr>
          <w:rStyle w:val="FootnoteAnchor"/>
          <w:rtl w:val="true"/>
        </w:rPr>
        <w:footnoteReference w:id="28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الناس من آيات الله الظاهرة علی يديه علیه السلام مايدلُّ علی إمامته وحقَّه ، وبطلان مقالِ من ادّعي الامامة لغيره </w:t>
      </w:r>
      <w:r>
        <w:rPr>
          <w:rFonts w:eastAsia="IRNazanin" w:cs="IRNazanin"/>
          <w:color w:val="111111"/>
          <w:sz w:val="28"/>
          <w:szCs w:val="28"/>
          <w:rtl w:val="true"/>
          <w:lang w:bidi="fa-IR"/>
        </w:rPr>
        <w:t xml:space="preserve">. </w:t>
      </w:r>
      <w:bookmarkStart w:id="276" w:name="pg8021_76685"/>
    </w:p>
    <w:p>
      <w:pPr>
        <w:pStyle w:val="Heading3"/>
        <w:numPr>
          <w:ilvl w:val="2"/>
          <w:numId w:val="1"/>
        </w:numPr>
        <w:rPr/>
      </w:pPr>
      <w:bookmarkStart w:id="277" w:name="__RefHeading___Toc7219151_1051229030"/>
      <w:bookmarkStart w:id="278" w:name="_Toc97"/>
      <w:bookmarkEnd w:id="276"/>
      <w:bookmarkEnd w:id="277"/>
      <w:r>
        <w:rPr>
          <w:rtl w:val="true"/>
        </w:rPr>
        <w:t>في ذکر طرف من أخبار جعفر الصادق عليّه السلام</w:t>
      </w:r>
      <w:bookmarkEnd w:id="278"/>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طرفٍ من أخبار أبي عبدالله جعفر بن محمّدٍ الصّادق علیه السلام</w:t>
      </w:r>
    </w:p>
    <w:p>
      <w:pPr>
        <w:pStyle w:val="BookText"/>
        <w:rPr/>
      </w:pPr>
      <w:r>
        <w:rPr>
          <w:rFonts w:ascii="Amiri" w:hAnsi="Amiri" w:eastAsia="Amiri" w:cs="Amiri"/>
          <w:color w:val="111111"/>
          <w:sz w:val="28"/>
          <w:sz w:val="28"/>
          <w:szCs w:val="28"/>
          <w:rtl w:val="true"/>
          <w:lang w:bidi="ar-SA"/>
        </w:rPr>
        <w:t xml:space="preserve">وروي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وکانت معي جُوَيريةُ لي فأصبتُ منها، ثمّ خرجتُ إلي الحمّام فلقيتُ أصحابَنا الشَّيعة وهم متوجَّهون إلي جعفر ابن محمدٍ علیهما السلام فخفت أن يسبقوني ويفوتني الدُّخولُ إليه ، فمشيتُ معهم حتّي دخلتُ الدارَ ، فلمّا مثلثُ بينَ يَدي أبي عبدالله علیه السلام نظرَ إليَّ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 أمَا علمتَ أنّ بيوت الأنبياء و أوّلادِ الأنبياء لا يَدخُلهُا الجُنُبُ ؟ فاستحييتُ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 إنّي لقيتُ أصحابنا فخشيتُ أن يفوتني الدخولُ معهم ، ولا أعود إلي مثلها ، وخرجت</w:t>
      </w:r>
      <w:r>
        <w:rPr>
          <w:rStyle w:val="FootnoteAnchor"/>
          <w:rtl w:val="true"/>
        </w:rPr>
        <w:footnoteReference w:id="28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الرواية عنه مُستفيضة بمثل ما ذکرناه من الآياتِ والأخبار بالغُيوب ممّا يطولُ تعدادهُ </w:t>
      </w:r>
      <w:r>
        <w:rPr>
          <w:rFonts w:eastAsia="Amiri" w:cs="Amiri" w:ascii="Amiri" w:hAnsi="Amiri"/>
          <w:color w:val="111111"/>
          <w:sz w:val="28"/>
          <w:szCs w:val="28"/>
          <w:rtl w:val="true"/>
          <w:lang w:bidi="ar-SA"/>
        </w:rPr>
        <w:t xml:space="preserve">. </w:t>
      </w:r>
      <w:bookmarkStart w:id="279" w:name="pg8021_76688"/>
    </w:p>
    <w:p>
      <w:pPr>
        <w:pStyle w:val="Heading3"/>
        <w:numPr>
          <w:ilvl w:val="2"/>
          <w:numId w:val="1"/>
        </w:numPr>
        <w:rPr/>
      </w:pPr>
      <w:bookmarkStart w:id="280" w:name="__RefHeading___Toc7219153_1051229030"/>
      <w:bookmarkStart w:id="281" w:name="_Toc98"/>
      <w:bookmarkEnd w:id="279"/>
      <w:bookmarkEnd w:id="280"/>
      <w:r>
        <w:rPr>
          <w:rtl w:val="true"/>
        </w:rPr>
        <w:t>في ذکر ولد أبي عبدالله جعفر الصادق عليّه السلام</w:t>
      </w:r>
      <w:bookmarkEnd w:id="281"/>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ولد أبي عبدالله جعفر بن محمّد علیه السلام ، وعددهم وأسمائهم ، وطرف من أخبارهم</w:t>
      </w:r>
    </w:p>
    <w:p>
      <w:pPr>
        <w:pStyle w:val="BookText"/>
        <w:rPr/>
      </w:pPr>
      <w:r>
        <w:rPr>
          <w:rFonts w:ascii="IRNazanin" w:hAnsi="IRNazanin" w:eastAsia="IRNazanin"/>
          <w:color w:val="111111"/>
          <w:sz w:val="28"/>
          <w:sz w:val="28"/>
          <w:szCs w:val="28"/>
          <w:rtl w:val="true"/>
          <w:lang w:bidi="fa-IR"/>
        </w:rPr>
        <w:t xml:space="preserve">وکان لأبي عبدالله علیه السلام عشرة أوّلادٍ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وعبداللهِ واُمُّ فَروَة ، اهم فاطمة بنتُ الحسينِ بن علیَ بن الحسين بن علی بن أبي طالب علیهم السلام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موسي علیه السلام وإسحاق ومحمّد ،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والعبّاس وعلی وأسماء وفاطمة ، لأمّهات أوّلادٍ شتّي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إسماعيلُ أکبر الأخوة ، وکان أبو عبدالله علیه السلام شديد المحبّةِ له والبرَّ به ، والإشفاق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قوم من الشيعة يظنَّون أنّه القائمُ بعد أبيه ، والخليفةُ له من بعده ، إذ کانَ أکبرَ إخوته سِنّاً ، ولميل أبيه إليه وإکرامه له ؛ فمات في حياة أبيه بالعُرَيضِ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وذکر صاحب تاريخ قم نقلاً عن بعض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العُريض من قري المدينة علی بُعد فرسخ منها ، وکانت القرية ملکاً للإمام الباقر علیه السلام ، وأوصي الإمام الصادق علیه السلام بهذه القريبة إلي ولده علی العريضي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علی رقابِ الرجال إلي أبيه بالمدينة حتّي دُفن بالبقيع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عبد الله علیه السلام جَزَعاً علیه جرعة شديداً ، وحَزِنَ علیه حُزناً عظيماً ، وتقدّمَ سريره بغير حذاء ولا رِداءٍ ، وأمر بوضع سريره علی الأرض قبل دفنه مراراً کثيرة، وکان يکشفُ عن وجهه وينظرُ إليه ، ويريد بذلک تحقيق أمّر وفاته عند الظّاَّنين خلافته له من بعده ، وإزالة الشُّبهة عنه في حباته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مات إسماعيل رحمه الله انصرف عن القول بإمامته بعد أبيه من کان يَظُنُّ ذلک فيعقدهُ من أصحاب أبيه علیه السلام، وأقام علی إمامته شرذمة لم تکن من خانة أبيه ، ولا من الرُّواة عنه ، بل کانوا من الأباعد والأطراف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مات الصادق علیه السلام انتقلَ فريقُ منهم إلي القول بإمامة موسي ابن جعفر علیه السلام بعد أبيه علیه السلام ، وافترقَ الباقون 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منهم رجعوا عن حياة إسماعيل وقالوا بإمامة ابنه محمّد بن إسماعيل ، لظنَّهم أنّ الإمامة کانت في أبيه ، وانّ الابن أحقُّ بمقام الإمامة من الأخ ؛ و فريق ثبتوا علی أخيه إسماعيل ، وهم اليوم شذاذُ لا يُعرفُ منهم أحدُ يؤمأ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وهذان الفريقان يُسمَّيان بالإسماعيلية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ممه بدهد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الآن منهم من يزعم أن الإمامة بعد إسماعيل في ولده وولد ولده إلي آخر الزمان </w:t>
      </w:r>
      <w:r>
        <w:rPr>
          <w:rFonts w:eastAsia="Amiri" w:cs="Amiri" w:ascii="Amiri" w:hAnsi="Amiri"/>
          <w:color w:val="111111"/>
          <w:sz w:val="28"/>
          <w:szCs w:val="28"/>
          <w:rtl w:val="true"/>
          <w:lang w:bidi="ar-SA"/>
        </w:rPr>
        <w:t>.</w:t>
      </w:r>
      <w:bookmarkStart w:id="282" w:name="pg8021_76694"/>
    </w:p>
    <w:p>
      <w:pPr>
        <w:pStyle w:val="Heading2"/>
        <w:numPr>
          <w:ilvl w:val="1"/>
          <w:numId w:val="1"/>
        </w:numPr>
        <w:rPr/>
      </w:pPr>
      <w:bookmarkStart w:id="283" w:name="__RefHeading___Toc7219155_1051229030"/>
      <w:bookmarkStart w:id="284" w:name="_Toc99"/>
      <w:bookmarkEnd w:id="282"/>
      <w:bookmarkEnd w:id="283"/>
      <w:r>
        <w:rPr>
          <w:rtl w:val="true"/>
        </w:rPr>
        <w:t>باب في ذکر الإمام موسي الکاظم عليّه السلام</w:t>
      </w:r>
      <w:bookmarkEnd w:id="284"/>
    </w:p>
    <w:p>
      <w:pPr>
        <w:pStyle w:val="Heading3"/>
        <w:numPr>
          <w:ilvl w:val="2"/>
          <w:numId w:val="1"/>
        </w:numPr>
        <w:rPr/>
      </w:pPr>
      <w:bookmarkStart w:id="285" w:name="__RefHeading___Toc7219157_1051229030"/>
      <w:bookmarkStart w:id="286" w:name="_Toc100"/>
      <w:bookmarkEnd w:id="285"/>
      <w:r>
        <w:rPr>
          <w:rtl w:val="true"/>
        </w:rPr>
        <w:t>اشارة</w:t>
      </w:r>
      <w:bookmarkEnd w:id="28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ذکر الإمام القائم بعد أبي عبدالله علیه السلام من ولده ، وتاريخ مولده، ودلائل إمامته، ومبلغ سنّه، ومدّة خلافته، ووقت وفاته وسببها، وموضع قبره ، وعدد أوّلاده ، ومختصر من أخباره </w:t>
      </w:r>
      <w:bookmarkStart w:id="287" w:name="pg8021_7669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7219159_1051229030"/>
      <w:bookmarkStart w:id="289" w:name="_Toc101"/>
      <w:bookmarkEnd w:id="287"/>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وکان الإمام بعد أبي عبدالله علیه السلام ابنه أبا الحسن موسي بن جعفر العبد الصالح علیه السلام، لاجتماع خِلال الفضل فيه ، ولنصَّ أبيه بالإمامة علیه، وإشارته بها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مولدهُ علیه السلام بالأبواء</w:t>
      </w:r>
      <w:r>
        <w:rPr>
          <w:rStyle w:val="FootnoteAnchor"/>
          <w:rtl w:val="true"/>
        </w:rPr>
        <w:footnoteReference w:id="287"/>
      </w:r>
      <w:r>
        <w:rPr>
          <w:rFonts w:ascii="Amiri" w:hAnsi="Amiri" w:eastAsia="Amiri" w:cs="Amiri"/>
          <w:color w:val="111111"/>
          <w:sz w:val="28"/>
          <w:sz w:val="28"/>
          <w:szCs w:val="28"/>
          <w:rtl w:val="true"/>
          <w:lang w:bidi="ar-SA"/>
        </w:rPr>
        <w:t xml:space="preserve">سنة ثمّانٍ وعشرين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علیه السلام ببغدادَ في حبس السَّنديَّ بن شاهک لستٍّ خلون من رجبٍ سنة ثلاثٍ وثمّانين ومائةٍ ، وله يومئذٍ خمسُ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البَربريّةُ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وکانت مُدّة خلافته ومقامه في الإمامة بعد أبيه علیهما السلام خمساً وثلاثين سنة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يُکنّي أبا إبراهيم وأبا الحسن وأبا علیٍ ، ويُعرفُ بالعبد الصالح، ويُنعت أيضاً بالکاظم علیه السلام</w:t>
      </w:r>
      <w:r>
        <w:rPr>
          <w:rFonts w:eastAsia="IRNazanin" w:cs="IRNazanin"/>
          <w:color w:val="111111"/>
          <w:sz w:val="28"/>
          <w:szCs w:val="28"/>
          <w:rtl w:val="true"/>
          <w:lang w:bidi="fa-IR"/>
        </w:rPr>
        <w:t xml:space="preserve">. </w:t>
      </w:r>
      <w:bookmarkStart w:id="290" w:name="pg8021_76701"/>
    </w:p>
    <w:p>
      <w:pPr>
        <w:pStyle w:val="Heading3"/>
        <w:numPr>
          <w:ilvl w:val="2"/>
          <w:numId w:val="1"/>
        </w:numPr>
        <w:rPr/>
      </w:pPr>
      <w:bookmarkStart w:id="291" w:name="__RefHeading___Toc7219161_1051229030"/>
      <w:bookmarkStart w:id="292" w:name="_Toc102"/>
      <w:bookmarkEnd w:id="290"/>
      <w:bookmarkEnd w:id="291"/>
      <w:r>
        <w:rPr>
          <w:rtl w:val="true"/>
        </w:rPr>
        <w:t>في النص عليّ إمامة موسي الکاظم عليّه السلام</w:t>
      </w:r>
      <w:bookmarkEnd w:id="292"/>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علیه بالإمامة من أبيه علیه السلام</w:t>
      </w:r>
    </w:p>
    <w:p>
      <w:pPr>
        <w:pStyle w:val="BookText"/>
        <w:rPr/>
      </w:pPr>
      <w:r>
        <w:rPr>
          <w:rFonts w:ascii="IRNazanin" w:hAnsi="IRNazanin" w:eastAsia="IRNazanin"/>
          <w:color w:val="111111"/>
          <w:sz w:val="28"/>
          <w:sz w:val="28"/>
          <w:szCs w:val="28"/>
          <w:rtl w:val="true"/>
          <w:lang w:bidi="fa-IR"/>
        </w:rPr>
        <w:t xml:space="preserve">فمِمَّن روي صريح النصّ بالإمامة من أبي عبدالله علیه السلام علی ابنه أبي الحسن موسي علیه السلام من شيوخ أصحاب أبي عبدالله وخاصّته وبطانته وثقاته الفقهاء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المُفضَّلُ بن عمر الجعفي ، ومُعاذ بن کثير ، وعبد الرحمن بن الحجّاج ، والفَيضُ بن المختار ، وغيرهم ممّن يطول بذکره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فروي موسي الصيقل ، عن المُفضّل بن عُمر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أبي عبدالله علیه السلام فدخل أبو إبراهيم موسي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 به ، وضَع أمّره عند من تَثِقُ به من أصحابِکَ</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ثُبيت </w:t>
      </w:r>
      <w:r>
        <w:rPr>
          <w:rStyle w:val="FootnoteAnchor"/>
          <w:rtl w:val="true"/>
        </w:rPr>
        <w:footnoteReference w:id="289"/>
      </w:r>
      <w:r>
        <w:rPr>
          <w:rFonts w:ascii="IRNazanin" w:hAnsi="IRNazanin" w:eastAsia="IRNazanin"/>
          <w:color w:val="111111"/>
          <w:sz w:val="28"/>
          <w:sz w:val="28"/>
          <w:szCs w:val="28"/>
          <w:rtl w:val="true"/>
          <w:lang w:bidi="fa-IR"/>
        </w:rPr>
        <w:t xml:space="preserve">عن معاذ بن کثير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الّذي رزق أباک منک هذه المنزلة ، أن يَرزُقک من عَقِبکَ قبل المماتِ مثلها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الله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جعلت فداک ؟</w:t>
      </w:r>
    </w:p>
    <w:p>
      <w:pPr>
        <w:pStyle w:val="BookText"/>
        <w:rPr/>
      </w:pPr>
      <w:r>
        <w:rPr>
          <w:rFonts w:ascii="Amiri" w:hAnsi="Amiri" w:eastAsia="Amiri" w:cs="Amiri"/>
          <w:color w:val="111111"/>
          <w:sz w:val="28"/>
          <w:sz w:val="28"/>
          <w:szCs w:val="28"/>
          <w:rtl w:val="true"/>
          <w:lang w:bidi="ar-SA"/>
        </w:rPr>
        <w:t xml:space="preserve">فأشار إلي العبد الصالح وهو راقد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غلام</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وروي أبو علی الأرجائي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جعفر بن محمّد علیهما السلام في منزله ، فإذا هو في بيت کذا من داره في مسجد له ، وهو يدعو وعلی يمينه موسي بن جعفر علیهما السلام يُؤمَّنُ علی دعاءه،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فداک ، قد عرفت انقطاعي إليک وخدمتي لک ، فمن وليُّ الأمّر بعدک؟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الرحمن ، إنّ موسي قد لبس الدَّرع واستوت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احتاجُ بعدها إلي شيء</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عبد الأعلی ، عن الفيض بن المختار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بيدي من النار ، من لنا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أبو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صاحبکم فتمشک به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والأدلة في ذلک أکثر من أن تحصي </w:t>
      </w:r>
      <w:r>
        <w:rPr>
          <w:rFonts w:eastAsia="IRNazanin" w:cs="IRNazanin"/>
          <w:color w:val="111111"/>
          <w:sz w:val="28"/>
          <w:szCs w:val="28"/>
          <w:rtl w:val="true"/>
          <w:lang w:bidi="fa-IR"/>
        </w:rPr>
        <w:t xml:space="preserve">. </w:t>
      </w:r>
      <w:bookmarkStart w:id="293" w:name="pg8021_76707"/>
    </w:p>
    <w:p>
      <w:pPr>
        <w:pStyle w:val="Heading3"/>
        <w:numPr>
          <w:ilvl w:val="2"/>
          <w:numId w:val="1"/>
        </w:numPr>
        <w:rPr/>
      </w:pPr>
      <w:bookmarkStart w:id="294" w:name="__RefHeading___Toc7219163_1051229030"/>
      <w:bookmarkStart w:id="295" w:name="_Toc103"/>
      <w:bookmarkEnd w:id="293"/>
      <w:bookmarkEnd w:id="294"/>
      <w:r>
        <w:rPr>
          <w:rtl w:val="true"/>
        </w:rPr>
        <w:t>في ذکر طرف من دلائل أبي الحسن موسي عليّه السلام</w:t>
      </w:r>
      <w:bookmarkEnd w:id="295"/>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طرفٍ من دلائل أبي الحسن موسي علیه السلام ، و آياتهِ وعلامات ومعجزاتهِ</w:t>
      </w:r>
    </w:p>
    <w:p>
      <w:pPr>
        <w:pStyle w:val="BookText"/>
        <w:rPr/>
      </w:pPr>
      <w:r>
        <w:rPr>
          <w:rFonts w:ascii="IRNazanin" w:hAnsi="IRNazanin" w:eastAsia="IRNazanin"/>
          <w:color w:val="111111"/>
          <w:sz w:val="28"/>
          <w:sz w:val="28"/>
          <w:szCs w:val="28"/>
          <w:rtl w:val="true"/>
          <w:lang w:bidi="fa-IR"/>
        </w:rPr>
        <w:t xml:space="preserve">أخبرني أبو القاسم جعفر بن محمّد بن قولويه ، عن محمّد بن يعقوب الکليني ، عن محمّد بن يحيي ، عن أحمد بن محمّد بن عيسي ، عن أبي يحيي الواسطي ،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بالمدينة بعد وفاة أبي عبد الله علیه السلام أنا ومحمّد بن النعمان صاحب الطاق، والناس مجتمعون علی عبدالله بن جعفر انّه صاحب الأمّر بعد أبيه ، فدخلنا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مجتمعون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فسألناه عن الزکاة في کم تجب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مائتي درهم خمسةُ دراهم ،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مائة درهم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درهمان ونصف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تقول المرجئة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أدري ما تقول المرجئةُ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فخرجنا ضُلالاً لا ندري إلي أين نتوجّه ، أنا وأبو جعفر الأحول فقعدنا في بعض أزقة المدينة باکين لا ندري أين نتوجّه ، وإلي من نَقصِد ،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المُرجئة ، أمّ إلي القدريّة ، أمّ إلي الزيدية ، أمّ إلي المعتزلة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إلي الخوارج</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فنحن کذلک إذ رأيت رجلاً شيخاً لا أعرفه يؤميء إليَّ بيده ، </w:t>
      </w:r>
    </w:p>
    <w:p>
      <w:pPr>
        <w:pStyle w:val="BookText"/>
        <w:rPr/>
      </w:pPr>
      <w:r>
        <w:rPr>
          <w:rFonts w:ascii="IRNazanin" w:hAnsi="IRNazanin" w:eastAsia="IRNazanin"/>
          <w:color w:val="111111"/>
          <w:sz w:val="28"/>
          <w:sz w:val="28"/>
          <w:szCs w:val="28"/>
          <w:rtl w:val="true"/>
          <w:lang w:bidi="fa-IR"/>
        </w:rPr>
        <w:t xml:space="preserve">فخِفتُ أن يکون عيناً من عيون أبي جعفر المنصور ، وذلک أنّه کان له بالمدينة جواسيسُ علي من يجتمع الناس عنده بعد جعفر ، فيؤخذ فيُضرب عنقُه ، فخفتُ أن يکون منهم، فقلت للأحول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فإنَّي خائفُ علي نفسي وعلیک ، وإنّما يُريدُوني ولا يريدوک ، فتنح عنّي لا تَهلک فتُعِينَ علي نفسک ، فتنحّي عنّي بعيدة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تبعتُ الشيخ ، وذلک أنّي ظننتُ أنّي لا أقدرُ علی التخلّص منه ، فما زلت أتبّعه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عزمتُ علي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وردَ بي علی باب أبي الحسن موسي علیه السلام ، ثمّ خلّاني ومضي ، فإذا خادم بالباب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اذخُل رحمک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 فإذا أبو الحسن موسي علیه السلام فقال لي 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إلي، لا إليَّ المرجئة ، ولا إلي القدرية ، ولا إلي الزيدية ، ولا إلي المعتزلة ، ولا إلي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مضي أبوک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لنا من بعده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أن يهديک هداک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 عبدالله أخاک يَزعمُ انّه الإمامُ من بعد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يُريد أن لا يعبد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فمن لنا بعده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أن يَهديکَ هداک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فأنتَ هو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أُصِبُ طريق المسألة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علیک إمامّ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فدخلني شي ءُلا يعلمهُ إلّا اللهُ إعظاماً له وهيبةً، 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اسألُک کما کنت أسأل أباک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تُخبَر ولا تذع ، فإنّ أذعت فهو الّذبحُ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 فإذا هو بحرّ لا يُنزفُ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شيعة أبيک ضُلّالُ ، فأُلقي إليهم هذا الأمّر وأدعوهم إليک ؟ فقد أخذت علیَ الکتمان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آنست منهم رُشداً فألقِ إليه و خُذ علیه بالکتمانِ ، فإذا أذاع فهو الذبحُ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إلي حلقه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عنده فلقيت أبا جعفرٍ الأحول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 وحدّثته بالقصة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لقينا ژرارة</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وفي الکافي وإعلام الوري و حلية الأبرار ومدينة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وأبا بصير فدخلا علیه وسمعا کلامه وساءلاه وقطعا علیه ، ثمّ لقينا الناس أفواجا، فکل من دخل علیه قطع علیه ، إلّا طائفة منهم عمار الساباطي ، وبقي عبد الله لا يدخل إليه من الناس إلّا القليل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96" w:name="pg8021_76717"/>
    </w:p>
    <w:p>
      <w:pPr>
        <w:pStyle w:val="Heading3"/>
        <w:numPr>
          <w:ilvl w:val="2"/>
          <w:numId w:val="1"/>
        </w:numPr>
        <w:rPr/>
      </w:pPr>
      <w:bookmarkStart w:id="297" w:name="__RefHeading___Toc7219165_1051229030"/>
      <w:bookmarkStart w:id="298" w:name="_Toc104"/>
      <w:bookmarkEnd w:id="296"/>
      <w:bookmarkEnd w:id="297"/>
      <w:r>
        <w:rPr>
          <w:rtl w:val="true"/>
        </w:rPr>
        <w:t>في ذکر السبب في وفاة أبي الحسن موسي عليّه السلام</w:t>
      </w:r>
      <w:bookmarkEnd w:id="298"/>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السببُ في وفاة أبي الحسن موسي علیه السلام</w:t>
      </w:r>
    </w:p>
    <w:p>
      <w:pPr>
        <w:pStyle w:val="BookText"/>
        <w:rPr/>
      </w:pPr>
      <w:r>
        <w:rPr>
          <w:rFonts w:ascii="IRNazanin" w:hAnsi="IRNazanin" w:eastAsia="IRNazanin"/>
          <w:color w:val="111111"/>
          <w:sz w:val="28"/>
          <w:sz w:val="28"/>
          <w:szCs w:val="28"/>
          <w:rtl w:val="true"/>
          <w:lang w:bidi="fa-IR"/>
        </w:rPr>
        <w:t>وکان السبب في قبض الرشيد علی أبي الحسن موسي علیه السلام وحبسه وقتله ، ما ذکره أحمد بن عُبيد الله بن عمّار، عن علی بن محمّد النوفلي، عن أبيه ، وأحمد بن محمّد بن سعيد ، وأبو محمّد الحسن بن محمّد بن يحيي، عن مشايخهم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السبب في أخذ موسي بن جعفر علیهما السلام أن الرشيد جعل ابنه في حجر جعفر بن محمّد بن الأشعث ، فحسده يحيي بن خالد علی 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أفضت إليه الخلافة زالت دولتي ودولة ولدي ، فاحتال علی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يقول بالإمامة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داخَلهُ وأنس إليه ، وکان يُکثِرُ غشيانه في منزله فيقفُ علی أمّره ويرفعه إلي الرشيد ، ويزيد علیه في ذلک بما يقدحُ في قَلبهِ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يوماً لبعض ثقاته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أتَعرفُون لي رجلاً من آل أبي طالب ليس بواسع الحال ، فيعرفني ما أحتاج إليه ، فدُلَّ علی علی بن إسماعيل بن جعفر بن محمّد، فَحَمل إليه يحيي بن خالد مالاً ، وکان موسي علیه السلام يأنس بعلی أبن إسماعيل ويَصِلهُ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أنفذ إليه يحيي بن خالد يُرَغَّبُهُ في قصد الرشيد </w:t>
      </w:r>
    </w:p>
    <w:p>
      <w:pPr>
        <w:pStyle w:val="BookText"/>
        <w:rPr/>
      </w:pPr>
      <w:r>
        <w:rPr>
          <w:rFonts w:ascii="IRNazanin" w:hAnsi="IRNazanin" w:eastAsia="IRNazanin"/>
          <w:color w:val="111111"/>
          <w:sz w:val="28"/>
          <w:sz w:val="28"/>
          <w:szCs w:val="28"/>
          <w:rtl w:val="true"/>
          <w:lang w:bidi="fa-IR"/>
        </w:rPr>
        <w:t xml:space="preserve">ويعدهُ بالأحسان إليه ، فعمل علی ذلک ، وأحست به موسي علیه السلام فدعاهُ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أين يا بن أخي؟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دَينُ وأنا مُملق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موسي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أقضي دينک وأفعل بک وأصنع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يلتفت إلي ذلک ، وعمل علی الخروج ، فاستدعاهُ أبو الحسن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خارج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بدّ لي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 الله ، ولا تُؤتِم أوّلادي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له بثلاثمّائة دينار وأربعة الآف درهم ، فلمّا قام بين يديه قال أبو الحسن موسي علیه السلام لمن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ليَسعينّ في دمي ، وليُؤتمنّ أوّلادي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فداک ، فأنت تعلمُ هذا من حالهِ و تُعطيه و تَصِلهُ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حدّثني أبي ، عن آبائه ، عن رسول الله صلّي الله علیه و آله ، أنّ الحم إذا قُطعت فوّصِلت فقُطعت قَطَعَها الله ، وإنّني أرَدت أن أصِلهُ بعدَ قَطعهِ لي، حتّي إذا قَطَعَني قَطَعَه اللهُ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بن إسماعيل حتّي أتي يحيي بن خالد ، فتَعرَّفَ منه خبرَ موسي بن جعفر علیه السلام فَرَفَعهُ إلي الرَّشيد وزاد فيه ، ثمّ أوصلهُ إلي الرّشيدِ فسأله عن عمَّه فسعي به إليه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الأمّوال تحمل إليه من المشرق والمغرب، وأنّه اشتري ضيعةُ سمّاها اليسيرة بثلاثين ألف دينار ، فقال له </w:t>
      </w:r>
    </w:p>
    <w:p>
      <w:pPr>
        <w:pStyle w:val="BookText"/>
        <w:rPr/>
      </w:pPr>
      <w:r>
        <w:rPr>
          <w:rFonts w:ascii="Amiri" w:hAnsi="Amiri" w:eastAsia="Amiri" w:cs="Amiri"/>
          <w:color w:val="111111"/>
          <w:sz w:val="28"/>
          <w:sz w:val="28"/>
          <w:szCs w:val="28"/>
          <w:rtl w:val="true"/>
          <w:lang w:bidi="ar-SA"/>
        </w:rPr>
        <w:t xml:space="preserve">استشهاد الإمام الکاظم علیه السلام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أحضره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هذا النَّقدُ، ولا آخذ إلّا نَقدَکذا وکذا، فأمرَ بذلک المّال فرُدَّ وأعطاه ثلاثين ألف دينارٍ من النَقدٍ الّذي سأل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ذلک منه الرشيدُ وأمر لهُ بمائتي ألف درهم تشبيباً</w:t>
      </w:r>
      <w:r>
        <w:rPr>
          <w:rStyle w:val="FootnoteAnchor"/>
          <w:rtl w:val="true"/>
        </w:rPr>
        <w:footnoteReference w:id="295"/>
      </w:r>
      <w:r>
        <w:rPr>
          <w:rFonts w:ascii="IRNazanin" w:hAnsi="IRNazanin" w:eastAsia="IRNazanin"/>
          <w:color w:val="111111"/>
          <w:sz w:val="28"/>
          <w:sz w:val="28"/>
          <w:szCs w:val="28"/>
          <w:rtl w:val="true"/>
          <w:lang w:bidi="fa-IR"/>
        </w:rPr>
        <w:t>بها علی بعض النواحي ، فاختار بعض وکُوَر المشرق ، ومضت رسله ليقبض المّال وأقام ينتظرهم ، فدخل في بعض تلک الأيّام إلي الخلاءِ فَزَحَر زَحرَةً خرجت منها حشوته کلّها فسقط ، وجهدوا في ردّها فلم يقدروا ، فوقع لمّا بهِ</w:t>
      </w:r>
      <w:r>
        <w:rPr>
          <w:rStyle w:val="FootnoteAnchor"/>
          <w:rtl w:val="true"/>
        </w:rPr>
        <w:footnoteReference w:id="296"/>
      </w:r>
      <w:r>
        <w:rPr>
          <w:rFonts w:ascii="Amiri" w:hAnsi="Amiri" w:eastAsia="Amiri" w:cs="Amiri"/>
          <w:color w:val="111111"/>
          <w:sz w:val="28"/>
          <w:sz w:val="28"/>
          <w:szCs w:val="28"/>
          <w:rtl w:val="true"/>
          <w:lang w:bidi="ar-SA"/>
        </w:rPr>
        <w:t xml:space="preserve">، وجاءُ المّالُ وهو يَنزِعُ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وأنا في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الرشيد في تلک السنّة إلي الحجّ ، وبدأ بالمدينة فقبضَ فيها علي أبي الحسن موسي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وردَ المدينة استقبلهُ موسي علیه السلام في جماعةٌ من الأشراف ، وانصرفوا من استقباله ، فمضي أبو الحسن علیه السلام إلي المسجد علی رسما ، فقام الرشيد إلي الليل فصار إلي قبر رسول الله صلّي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إنّي أعتذرُ إليک من شيءٍ أريد أن أفعَله ، أريد أن أحبِسَ موسي بن جعفر ، فإنّه يريد التشتيتَ بين امَّتِک وسفک دمائها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به فأخِذَ من المسجدِ فأدخلَ علیه فَقيّده ، واستَدعي قُبتين فجلعه في إحداهما علی بغل ، وجعلَ القُبّة الأخري علی بغلٍ آخر، وخرجَ البغلانِ من داره علیهما القبتان مستورتان ، ومع کل واحدة منهما خيل ، فافترقت الخيل فمضي بَعضها مع إحدي القُبُتينِ علی طريق البصرة ، والأخري علی طريق </w:t>
      </w:r>
    </w:p>
    <w:p>
      <w:pPr>
        <w:pStyle w:val="BookText"/>
        <w:rPr/>
      </w:pPr>
      <w:r>
        <w:rPr>
          <w:rFonts w:ascii="IRNazanin" w:hAnsi="IRNazanin" w:eastAsia="IRNazanin"/>
          <w:color w:val="111111"/>
          <w:sz w:val="28"/>
          <w:sz w:val="28"/>
          <w:szCs w:val="28"/>
          <w:rtl w:val="true"/>
          <w:lang w:bidi="fa-IR"/>
        </w:rPr>
        <w:t>الکوفة ، وکان أبو الحسن علیه السلام في القبة التي مضي بها علی طريق البصرة ، وإنّما فعل ذلک الرشيدُ ليُعمّي علی الناس الأمرَ في باب أبي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القوم الّذين کانوا مع قُبّة أبي الحسن علیه السلام أن يُسلّمّوه إلي عيسي بن جعفر بن المنصور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البصرة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إليه فَحَبَسه عندهُ سنةً ، وکتبَ إليه الرشيدُ في دمِه ، فاستدعي عيسي بن جعفر بعض خاصّتهِ وثقاته فاستشارهم فيما کتب إليه الرشيد في دمه ، فأشاروا إليه بالتوقّف عن ذلک والاستِعفاء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فکتبَ عيسي بن جعفر إلي الرشيد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أمّر موسي بن جعفر ومُقامهُ في حبَسي، وقد اختبرتُ حاله ووضعت علیه العُيونَ طُوال هذه المُدةّ، فما وجدّته يَفترُ عن العبادة ، ووضعتُ من يسمعُ منه ما يقولُ في دعائهِ فمَا دعا علیک ولا علیَ ولا ذکرنا في دُعائهِ بسوء ، وما يَدعُو لنفسهِ إلّا بالمغفرةِ والرحمةِ، فإنّ أنت أنفذتَ إليَّ من يَتَسَلّمهُ ممتي وإلّا خَلَّيتُ سَبيلَه فإنّني مُتَحرَّجُ من 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عُيون عيسي بن جعفر رفع إليه أنّه يَسمعُه کثيراً يقولُ في دعائهِ وهو مَحبوسُ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انّي کنتُ أسألَکَ أن تُفَرَّ غني العبادتکَ، اللَّهمَ وقد فعلت فلک الحمدُ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الرشيد من تَسلَّمهُ من عيسي بن جعفر ، وصَيَّرَ به إلي بغداد، فسُلَّم إلي الفضل بن الربيع فبقي عِنده مُدّة طويلة فأراده الرشيد علی شيء من أمّره فأبي ، فکتبَ إليه بتسلّميه إلي الفضل بن يحيي ، فَتسَلَّمهُ منه ، وجعلهُ في بعض حُجَرِ داره ووضع علیه الرَصد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وکان علیه السلام مَشغولاً بالعبادِة ، يُحيي الليلَ کُلَّه صلاةً وقراءةً للقرآن ودُعاءً اجتهاداً ، ويصوم النهار في أکثر الأيّام، ولا يَصرفُ وجههُ عن المحراب، فَوسَّع علیه الفضل بن يحيي وأکرمه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فاتَّصل ذلک بالرشيد وهو في الرقة</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بمدينة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المنجد في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مشهورة علی الفرات في بلاد الجزيرة لأنها من جانب الفرات الشرقي ، وهي الآن احدي مدن سوريا</w:t>
      </w:r>
    </w:p>
    <w:p>
      <w:pPr>
        <w:pStyle w:val="BookText"/>
        <w:rPr/>
      </w:pPr>
      <w:r>
        <w:rPr>
          <w:rFonts w:ascii="IRNazanin" w:hAnsi="IRNazanin" w:eastAsia="IRNazanin"/>
          <w:color w:val="111111"/>
          <w:sz w:val="28"/>
          <w:sz w:val="28"/>
          <w:szCs w:val="28"/>
          <w:rtl w:val="true"/>
          <w:lang w:bidi="fa-IR"/>
        </w:rPr>
        <w:t xml:space="preserve">فکتب إليه يُنکرُ عليه تَوسِعته علی موسي علیه السلام ويأمرهُ بقتله ، فتوقّف عن ذلک ولم يُقِدم علیه ، فاغتاظ الرشيد لذلک ودعا مَسرُوراً الخادم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علی البريد في هذا الوقت إلي بغداد ، وادخُل من فورک علی موسي بن جعفر ، فإنّ وجدته في دعسة ورفاهية فأوصل هذا الکتاب إلي العبّاس بن محمّد ومُرهُ بامتثِال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إليه کتاباً آخر إلي السندي بن شاهک يأمرهُ فيه بطاعةِ العبّاس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 مسرور فنزلَ دار الفضل بن يحيي لا يَدري أحد ما يُريد ، ثمّ دخل علی موسي علیه السلام فوجده علی ما بلغ الرشيد ، فمضي مِن فوره إلي العبّاس ابن محمّد ، فدعي العبّاس بسياط وعُقابين </w:t>
      </w:r>
      <w:r>
        <w:rPr>
          <w:rStyle w:val="FootnoteAnchor"/>
          <w:rtl w:val="true"/>
        </w:rPr>
        <w:footnoteReference w:id="298"/>
      </w:r>
      <w:r>
        <w:rPr>
          <w:rFonts w:ascii="Amiri" w:hAnsi="Amiri" w:eastAsia="Amiri" w:cs="Amiri"/>
          <w:color w:val="111111"/>
          <w:sz w:val="28"/>
          <w:sz w:val="28"/>
          <w:szCs w:val="28"/>
          <w:rtl w:val="true"/>
          <w:lang w:bidi="ar-SA"/>
        </w:rPr>
        <w:t>وأمّر بالفضل فجُرَّدَ وضربه السندي بين يديه مائة سوطٍ ، وخرج متغيّر اللون خلاف ما دخل ، وجعل يُسلَّمُ علی الناس يميناً وشمالاً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مسرور بالخبر إلي الرشيد ، فأمّر بتسليم موسي علیه السلام إلي </w:t>
      </w:r>
    </w:p>
    <w:p>
      <w:pPr>
        <w:pStyle w:val="BookText"/>
        <w:rPr/>
      </w:pPr>
      <w:r>
        <w:rPr>
          <w:rFonts w:ascii="IRNazanin" w:hAnsi="IRNazanin" w:eastAsia="IRNazanin"/>
          <w:color w:val="111111"/>
          <w:sz w:val="28"/>
          <w:sz w:val="28"/>
          <w:szCs w:val="28"/>
          <w:rtl w:val="true"/>
          <w:lang w:bidi="fa-IR"/>
        </w:rPr>
        <w:t xml:space="preserve">السندي بن شاهک ، و جلس الرشيد مجلساً حافِلاً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 الفضل ابن يحيي قد عَصاني وخالف طاعتي ، ورأيتُ أن ألعنه فالعنوه لعنه الله ، فَلَعنهُ الناس من کلّ ناحية حتي ارتجَّ البيت والدار بلعنهِ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يحيي بن خالد الخبر ، فَرکِبَ إلي الرشيد فدخل من غير الباب الّذي يدخلُ الناس منه ، حتّي جاءه من خلفه وهو لا يشعرُ به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فأصغي إليه فزعاً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الفضل حَدَثُ، وأنا أکفيک ما تريد ، فانطلق وجههُ وسُرَّ ، وأقبل علی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الفضل کان قد عصاني في شيء، فَلَعَنتهُ ، وقد تاب وأناب إلي طاعتي فتولّوهُ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أوّلياءُ من واليت ، وأعداء من عاديت ، وقد تولّيناه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يحيي بن خالد علی البريد حتّي وافي بغداد ، فماج الناس وأرجفوا بکلّ شيء ، وأظهر أنّه ورد لتعديل السَّوادَ والنظرِ في أمّور العمال، وتشاغلَ ببعض ذلک أيّاماً ، ثمّ دَعا السندي بن شاهک فأمّره فيه بأمّره فامتثَله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الّذي تَولّي به السندي قتلهُ علیه السلام سمّاً جعلهُ في طعام قدمه إليه،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جعله في رُطب فأکل منه فأحسَّ بالشم، ولَبِثَ ثلاثاً بَعده مَوعوکاًمنه، ثمّ مات في اليوم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مات موسي علیه السلام أدخل السندي بن شاهک علیه الفقهاءَ ووجوهَ أهل بغداد ، و فيهم الهَيثَم بن عَدِيّ وغيره ، فنظروا إليه لا أثر به من جراحٍ ولا خنقٍ ، وأشهدهم علی انه مات حتف أنفه ، فشهِدُوا علی ذلک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ووضع علی الجسر ببغداد ، و نودي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موسي بن جعفر </w:t>
      </w:r>
    </w:p>
    <w:p>
      <w:pPr>
        <w:pStyle w:val="BookText"/>
        <w:rPr/>
      </w:pPr>
      <w:r>
        <w:rPr>
          <w:rFonts w:ascii="IRNazanin" w:hAnsi="IRNazanin" w:eastAsia="IRNazanin"/>
          <w:color w:val="111111"/>
          <w:sz w:val="28"/>
          <w:sz w:val="28"/>
          <w:szCs w:val="28"/>
          <w:rtl w:val="true"/>
          <w:lang w:bidi="fa-IR"/>
        </w:rPr>
        <w:t>علیهما السلام قد مات فانظروا إليه ، فجعلَ الناس يتفرَّسُون في وجه وهو ميّتُ، وقد کان قومُ زعموا في أيّام موسي علیه السلام أنّه هو القائم المُنتظرُ ، وجعلوا حبسه هو الغيبة المذکورة للقائم ، فأمّر يحيي بن خالد أن ينادي علیه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موسي بن جعفر الّذي تزعم الرّافضة انّه هو القائم لا يموت ، فانظُروا إليه، فنظر الناس إليه 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حُمل ودفن في مقابر قريش</w:t>
      </w:r>
      <w:r>
        <w:rPr>
          <w:rStyle w:val="FootnoteAnchor"/>
          <w:rtl w:val="true"/>
        </w:rPr>
        <w:footnoteReference w:id="299"/>
      </w:r>
      <w:r>
        <w:rPr>
          <w:rFonts w:ascii="Amiri" w:hAnsi="Amiri" w:eastAsia="Amiri" w:cs="Amiri"/>
          <w:color w:val="111111"/>
          <w:sz w:val="28"/>
          <w:sz w:val="28"/>
          <w:szCs w:val="28"/>
          <w:rtl w:val="true"/>
          <w:lang w:bidi="ar-SA"/>
        </w:rPr>
        <w:t>في باب التبن</w:t>
      </w:r>
      <w:r>
        <w:rPr>
          <w:rStyle w:val="FootnoteAnchor"/>
          <w:rtl w:val="true"/>
        </w:rPr>
        <w:footnoteReference w:id="300"/>
      </w:r>
      <w:r>
        <w:rPr>
          <w:rFonts w:ascii="IRNazanin" w:hAnsi="IRNazanin" w:eastAsia="IRNazanin"/>
          <w:color w:val="111111"/>
          <w:sz w:val="28"/>
          <w:sz w:val="28"/>
          <w:szCs w:val="28"/>
          <w:rtl w:val="true"/>
          <w:lang w:bidi="fa-IR"/>
        </w:rPr>
        <w:t xml:space="preserve">وکانت هذه المقبرة لبني هاشمٍ والأشراف من الناس قديماً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حضرته الوفاة سأل السندي بن شاهک أن يُحضره مَؤليً له مَدنيّاً ينزل عند دار العبّاس بن محمّد في مشرعة القصبِ</w:t>
      </w:r>
      <w:r>
        <w:rPr>
          <w:rStyle w:val="FootnoteAnchor"/>
          <w:rtl w:val="true"/>
        </w:rPr>
        <w:footnoteReference w:id="301"/>
      </w:r>
      <w:r>
        <w:rPr>
          <w:rFonts w:ascii="IRNazanin" w:hAnsi="IRNazanin" w:eastAsia="IRNazanin"/>
          <w:color w:val="111111"/>
          <w:sz w:val="28"/>
          <w:sz w:val="28"/>
          <w:szCs w:val="28"/>
          <w:rtl w:val="true"/>
          <w:lang w:bidi="fa-IR"/>
        </w:rPr>
        <w:t>ليتولّي غسله وتکفينه ففعل ذلک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السندي بن شاهک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سألته في الإذن لي أن أکفنه فأبي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أهلُ بيتٍ ، مُهو رُنسائنا ، وحجُّ صرُورتِنا ، وأکفان موتانا من طاهر أمّوالِنا، وعندي کفني ، وأريد أن يتولي غسلي وجهازي مولاي فلان فتولّي ذلک منه </w:t>
      </w:r>
      <w:r>
        <w:rPr>
          <w:rStyle w:val="FootnoteAnchor"/>
          <w:rtl w:val="true"/>
        </w:rPr>
        <w:footnoteReference w:id="302"/>
      </w:r>
      <w:bookmarkStart w:id="299" w:name="pg8021_76736"/>
    </w:p>
    <w:p>
      <w:pPr>
        <w:pStyle w:val="Heading3"/>
        <w:numPr>
          <w:ilvl w:val="2"/>
          <w:numId w:val="1"/>
        </w:numPr>
        <w:rPr/>
      </w:pPr>
      <w:bookmarkStart w:id="300" w:name="__RefHeading___Toc7219167_1051229030"/>
      <w:bookmarkStart w:id="301" w:name="_Toc105"/>
      <w:bookmarkEnd w:id="299"/>
      <w:bookmarkEnd w:id="300"/>
      <w:r>
        <w:rPr>
          <w:rtl w:val="true"/>
        </w:rPr>
        <w:t>في ذکر ولد أبي الحسن موسي عليّه السلام</w:t>
      </w:r>
      <w:bookmarkEnd w:id="301"/>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ولد أبي الحسن موسي علیه السلام، وعددهم واسمائهم</w:t>
      </w:r>
    </w:p>
    <w:p>
      <w:pPr>
        <w:pStyle w:val="BookText"/>
        <w:rPr/>
      </w:pPr>
      <w:r>
        <w:rPr>
          <w:rFonts w:ascii="IRNazanin" w:hAnsi="IRNazanin" w:eastAsia="IRNazanin"/>
          <w:color w:val="111111"/>
          <w:sz w:val="28"/>
          <w:sz w:val="28"/>
          <w:szCs w:val="28"/>
          <w:rtl w:val="true"/>
          <w:lang w:bidi="fa-IR"/>
        </w:rPr>
        <w:t xml:space="preserve">وکان لأبي الحسن موسي بن جعفر علیهما السلام سَبعة وثلاثونَ ولداً ذکراً وأُنثي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موسي الرضا علیهما السلام ، وإبراهيم ، والعبّاس ، والقاسم، الأمَّهاتِ أوّلادٍ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وإسماعيلُ ، وجعفر ، وهارون ، والحسين ، لأمّ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ومحمّد ، وحمزة ،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 وإسحاق ، وعُبيد الله ، وزيدُ ، والحسن ، والفضل ، وسليمان، الأمّهات أوّلادٍ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وفاطمةُ الکبري ، وفاطمةُ الصغري ، ورُقيّة ، وحَکيمةُ، وأمّ أبيها ، ورُقيّة الصغري ، وکُلثوم ، وأمّ جعفر ، ولُبابَةُ ، وزينبُ ، وخديجةُ ، وعُليّةُ ، و آمِنةُ، وحَسنةُ ، وبَريهةُ ، وعائشةُ ، وأمّ سلّمة ، وميمونة ، وأمُّ کلثوم ، لاُمهات أوّلادٍ </w:t>
      </w:r>
      <w:r>
        <w:rPr>
          <w:rFonts w:eastAsia="Amiri" w:cs="Amiri" w:ascii="Amiri" w:hAnsi="Amiri"/>
          <w:color w:val="111111"/>
          <w:sz w:val="28"/>
          <w:szCs w:val="28"/>
          <w:rtl w:val="true"/>
          <w:lang w:bidi="ar-SA"/>
        </w:rPr>
        <w:t xml:space="preserve">. </w:t>
      </w:r>
      <w:bookmarkStart w:id="302" w:name="pg8021_76740"/>
    </w:p>
    <w:p>
      <w:pPr>
        <w:pStyle w:val="Heading2"/>
        <w:numPr>
          <w:ilvl w:val="1"/>
          <w:numId w:val="1"/>
        </w:numPr>
        <w:rPr/>
      </w:pPr>
      <w:bookmarkStart w:id="303" w:name="__RefHeading___Toc7219169_1051229030"/>
      <w:bookmarkStart w:id="304" w:name="_Toc106"/>
      <w:bookmarkEnd w:id="302"/>
      <w:bookmarkEnd w:id="303"/>
      <w:r>
        <w:rPr>
          <w:rtl w:val="true"/>
        </w:rPr>
        <w:t>باب في ذکر الإمام عليّ الرضا عليّه السلام</w:t>
      </w:r>
      <w:bookmarkEnd w:id="304"/>
    </w:p>
    <w:p>
      <w:pPr>
        <w:pStyle w:val="Heading3"/>
        <w:numPr>
          <w:ilvl w:val="2"/>
          <w:numId w:val="1"/>
        </w:numPr>
        <w:rPr/>
      </w:pPr>
      <w:bookmarkStart w:id="305" w:name="__RefHeading___Toc7219171_1051229030"/>
      <w:bookmarkStart w:id="306" w:name="_Toc107"/>
      <w:bookmarkEnd w:id="305"/>
      <w:r>
        <w:rPr>
          <w:rtl w:val="true"/>
        </w:rPr>
        <w:t>اشارة</w:t>
      </w:r>
      <w:bookmarkEnd w:id="30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ذکر الامام القائم بعد أبي الحسن موسي علیه السلام من ولده، وتاريخ مولده، ودلائل إمامته، ومبلغ سنّه ، ومُدّة خلافته، ووقت وفاته وسببها ، وموضع قبره ، وعدد أوّلاده، ومختصر من أخباره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وکان الإمام بعد أبي الحسن موسي علیه السلام ابنه أبا الحسن علیَ بن موسي الرضا علیهما السلام لفضلهِ علی جماعة إخوته وأهل بيته ، وظُهور علمه وورعه ، واجتماع الخاصّة والعامّة علی ذلک فيه ، ومعرفتهم به منه ، ولنصَّ أبيه علیه السلام علی إمامته من بعده ، وإشارته إليه بذلک دون جماعة إخوته وأهل بيته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مولدهُ في المدينة سنة ثمّانٍ وأربعين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علیه السلام بطوسٍ من أرض خُراسان ، في صفر سنة ثلاثٍ ومائتين ، وله يومئذٍ خمسُ وخمسون سنة ، وأمُّه أمَّ ولدٍ ،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البنين ، وکانت مُدّة إمامته وقيامهِ بعد أبيه علیه السلام عشرين سنةً</w:t>
      </w:r>
      <w:r>
        <w:rPr>
          <w:rFonts w:eastAsia="IRNazanin" w:cs="IRNazanin"/>
          <w:color w:val="111111"/>
          <w:sz w:val="28"/>
          <w:szCs w:val="28"/>
          <w:rtl w:val="true"/>
          <w:lang w:bidi="fa-IR"/>
        </w:rPr>
        <w:t xml:space="preserve">. </w:t>
      </w:r>
      <w:bookmarkStart w:id="307" w:name="pg8021_76748"/>
    </w:p>
    <w:p>
      <w:pPr>
        <w:pStyle w:val="Heading3"/>
        <w:numPr>
          <w:ilvl w:val="2"/>
          <w:numId w:val="1"/>
        </w:numPr>
        <w:rPr/>
      </w:pPr>
      <w:bookmarkStart w:id="308" w:name="__RefHeading___Toc7219173_1051229030"/>
      <w:bookmarkStart w:id="309" w:name="_Toc108"/>
      <w:bookmarkEnd w:id="307"/>
      <w:bookmarkEnd w:id="308"/>
      <w:r>
        <w:rPr>
          <w:rtl w:val="true"/>
        </w:rPr>
        <w:t>في النصّ عليّ أبي الحسن الرضا عليّ بن موسي عليّهما السلام</w:t>
      </w:r>
      <w:bookmarkEnd w:id="309"/>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طرف من النصّ علی أبي الحسن الرضا علی بن موسي علیهما السلام</w:t>
      </w:r>
    </w:p>
    <w:p>
      <w:pPr>
        <w:pStyle w:val="BookText"/>
        <w:rPr/>
      </w:pPr>
      <w:r>
        <w:rPr>
          <w:rFonts w:ascii="IRNazanin" w:hAnsi="IRNazanin" w:eastAsia="IRNazanin"/>
          <w:color w:val="111111"/>
          <w:sz w:val="28"/>
          <w:sz w:val="28"/>
          <w:szCs w:val="28"/>
          <w:rtl w:val="true"/>
          <w:lang w:bidi="fa-IR"/>
        </w:rPr>
        <w:t>فَمّمن روي النصَّ علی الرضا علی بن موسي علیهما السلام بالإمامة من أبيه ، والإشارة إليه منه بذلک ، من خاصّته وثقاتهِ وأهل العلم والورع والفقه من شيعته ، داودُ بن کثير الرقّي ، ومحمّد بن إسحاق بن عمار ، وعلیُ بن يقطين، ونُعَيم القابوسي وغيرهم ، ممّن يطول بذکرهم الکتاب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أبو القاسم جعفر بن محمّد بن قولويه ، عن محمّد بن يعقوب ، عن أحمد بن مهران ، عن محمّد بن علی ، عن محمّد بن سنان و اسماعيل بن غياث القصري جميعاً ، عن داود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إنّي قد کبرت وصرت شيخاً فخُذ بيدي و انقذني من النار ، فمن صاحِبنا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الي ابنه أبي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مِن بعدي</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وبهذا الإسناد ، عن الحسن بن محمّد، عن معلی بن محمّد </w:t>
      </w:r>
      <w:r>
        <w:rPr>
          <w:rStyle w:val="FootnoteAnchor"/>
          <w:rtl w:val="true"/>
        </w:rPr>
        <w:footnoteReference w:id="304"/>
      </w:r>
      <w:r>
        <w:rPr>
          <w:rFonts w:ascii="IRNazanin" w:hAnsi="IRNazanin" w:eastAsia="IRNazanin"/>
          <w:color w:val="111111"/>
          <w:sz w:val="28"/>
          <w:sz w:val="28"/>
          <w:szCs w:val="28"/>
          <w:rtl w:val="true"/>
          <w:lang w:bidi="fa-IR"/>
        </w:rPr>
        <w:t xml:space="preserve">، عن أحمد بن محمّد بن عبدالله ، عن الحسن ، عن ابن أبي عمير ، عن محمّد بن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تدلّني علی من آخذ عنه ديني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علیُ ، إنّ أبي أخذ بيدي فأدخلني إلي قبر رسول الله صلّي الله علیه و آله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الله جلَّ وعلا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وإنّ الله إذا قال قولا وفي به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عن محمّد بن يحيي ،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عيسي ، عن الحسن بن محبوب ، عن الحسين بن نُعيم الصحّاف</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أثبتناه من الکافي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وهشام بن الحکم و علی بن يقطين ببغداد ، فقال علی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العبد الصالح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علی بن يقطين ، هذا علی سيّدُ ولدي ، أمّا إنّي قد نحلته کُنيتي ، فضرب هشام براحته جبهته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وَيحَکَ ، کيف قلت ؟ فقال علی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والله منه کما قُلتُ ، فقال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والله فيه من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 الإسناد ، عن أحمد بن محمّد بن عيسي ، عن معاوية بن حکيم ، </w:t>
      </w:r>
    </w:p>
    <w:p>
      <w:pPr>
        <w:pStyle w:val="BookText"/>
        <w:rPr/>
      </w:pPr>
      <w:r>
        <w:rPr>
          <w:rFonts w:ascii="IRNazanin" w:hAnsi="IRNazanin" w:eastAsia="IRNazanin"/>
          <w:color w:val="111111"/>
          <w:sz w:val="28"/>
          <w:sz w:val="28"/>
          <w:szCs w:val="28"/>
          <w:rtl w:val="true"/>
          <w:lang w:bidi="fa-IR"/>
        </w:rPr>
        <w:t xml:space="preserve">عن نعيم القابوسي ، عن أبي الحسن موسي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ابني علیُ أکبر ولدي ، وآثرهم عندي ، وأحبُّهم إليَّ ، وهو ينظر معي في الجفر، ولم يَنظرُ فيه إلّا نبيُّ أو وصيُّ نبي</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والأدلة في ذلک کثيرة ، وشواهدها جمة</w:t>
      </w:r>
      <w:r>
        <w:rPr>
          <w:rFonts w:eastAsia="IRNazanin" w:cs="IRNazanin"/>
          <w:color w:val="111111"/>
          <w:sz w:val="28"/>
          <w:szCs w:val="28"/>
          <w:rtl w:val="true"/>
          <w:lang w:bidi="fa-IR"/>
        </w:rPr>
        <w:t xml:space="preserve">. </w:t>
      </w:r>
      <w:bookmarkStart w:id="310" w:name="pg8021_76757"/>
    </w:p>
    <w:p>
      <w:pPr>
        <w:pStyle w:val="Heading3"/>
        <w:numPr>
          <w:ilvl w:val="2"/>
          <w:numId w:val="1"/>
        </w:numPr>
        <w:rPr/>
      </w:pPr>
      <w:bookmarkStart w:id="311" w:name="__RefHeading___Toc7219175_1051229030"/>
      <w:bookmarkStart w:id="312" w:name="_Toc109"/>
      <w:bookmarkEnd w:id="310"/>
      <w:bookmarkEnd w:id="311"/>
      <w:r>
        <w:rPr>
          <w:rtl w:val="true"/>
        </w:rPr>
        <w:t>في ذکر طرف من دلائل أبي الحسن عليّ بن موسي عليّهما السلام</w:t>
      </w:r>
      <w:bookmarkEnd w:id="312"/>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طرف من دلائل أبي الحسن علی بن موسي علیهما السلام</w:t>
      </w:r>
    </w:p>
    <w:p>
      <w:pPr>
        <w:pStyle w:val="BookText"/>
        <w:rPr/>
      </w:pPr>
      <w:r>
        <w:rPr>
          <w:rFonts w:ascii="IRNazanin" w:hAnsi="IRNazanin" w:eastAsia="IRNazanin"/>
          <w:color w:val="111111"/>
          <w:sz w:val="28"/>
          <w:sz w:val="28"/>
          <w:szCs w:val="28"/>
          <w:rtl w:val="true"/>
          <w:lang w:bidi="fa-IR"/>
        </w:rPr>
        <w:t xml:space="preserve">أخبرني أبو القاسم جعفر بن محمّد ، عن محمّد بن يعقوب ، عن علی بن محمّد ، عن ابن جمهور ، عن إبراهيم بن عبدالله ، عن أحمد بن عبيد الله </w:t>
      </w:r>
      <w:r>
        <w:rPr>
          <w:rStyle w:val="FootnoteAnchor"/>
          <w:rtl w:val="true"/>
        </w:rPr>
        <w:footnoteReference w:id="309"/>
      </w:r>
      <w:r>
        <w:rPr>
          <w:rFonts w:ascii="Amiri" w:hAnsi="Amiri" w:eastAsia="Amiri" w:cs="Amiri"/>
          <w:color w:val="111111"/>
          <w:sz w:val="28"/>
          <w:sz w:val="28"/>
          <w:szCs w:val="28"/>
          <w:rtl w:val="true"/>
          <w:lang w:bidi="ar-SA"/>
        </w:rPr>
        <w:t xml:space="preserve">، عن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لرجل من آل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رسول الله صلّي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علیَ حقُّ، فتقاضاني وألحَّ علی ، فلمّا رأيت ذلک صلّيتُ الصبُح في مسجد رسول الله صلّي الله علیه و آله ، ثمّ تَوَجهتُ نحو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بالعُريض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قَربتُ من بابه ، فإذا هو قد طلعَ علی حمارٍ وعليه قميصُ ورداءُ ، فلمّا نظرتُ إليه استحييتُ منه ، فلمّا لَحقني وَقف ونظرَ إليَّ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إ نَّلمولاک فلان علیَ حقّاً ، وقد والله شهرني ، وأنا والله أظنُّ في نفسي أنّه يأمّره بالکفَّ عنّي، وواللهِ ما قلتُ له کم له علی ولا سَمَّيتُ له شيئاً ، فأمَرني بالجلوس الي رجوعه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أزل حتي صلَّيت المغرب وأنا صائم، فضاقَ صَدري وأردت أن أنصرف ، فإذا هو قد طلعَ علیَ وحوله الناس ، وقد قَعدَ له السؤالُ وهو يَتصدَّقُ عليهم ، فمضي فدخل بيته ثمّ خرج ، ودعاني فقمتُ إليه ودخلتُ معه ، فجل </w:t>
      </w:r>
    </w:p>
    <w:p>
      <w:pPr>
        <w:pStyle w:val="BookText"/>
        <w:rPr/>
      </w:pPr>
      <w:r>
        <w:rPr>
          <w:rFonts w:ascii="Amiri" w:hAnsi="Amiri" w:eastAsia="Amiri" w:cs="Amiri"/>
          <w:color w:val="111111"/>
          <w:sz w:val="28"/>
          <w:sz w:val="28"/>
          <w:szCs w:val="28"/>
          <w:rtl w:val="true"/>
          <w:lang w:bidi="ar-SA"/>
        </w:rPr>
        <w:t xml:space="preserve">وجلست معه ، فجعلتُ أحَدُّثهُ عن ابن المسيب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کثيراً ما أُحَدَّثُهُ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أظُنُّک أفطرت بعد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فدَعا لي بطعامٍ فوضع بين يدي ، وأمّر الغلام أن يَأکُلَ معي ، فأصبتُ أنا والغلام من الطعام ، فلمّا فَرَغنا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الوسادة وخُذ ما تحتها ، فرَفَعتُها فإذا دنانير ، فأخذتُها ووَضعتُها في</w:t>
      </w:r>
    </w:p>
    <w:p>
      <w:pPr>
        <w:pStyle w:val="BookText"/>
        <w:rPr/>
      </w:pPr>
      <w:r>
        <w:rPr>
          <w:rFonts w:ascii="Amiri" w:hAnsi="Amiri" w:eastAsia="Amiri" w:cs="Amiri"/>
          <w:color w:val="111111"/>
          <w:sz w:val="28"/>
          <w:sz w:val="28"/>
          <w:szCs w:val="28"/>
          <w:rtl w:val="true"/>
          <w:lang w:bidi="ar-SA"/>
        </w:rPr>
        <w:t>کُمّي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أربعةً من عبيدهِ أن يکونوا معي حتي يَبلغوا بي منزلي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طائف </w:t>
      </w:r>
      <w:r>
        <w:rPr>
          <w:rStyle w:val="FootnoteAnchor"/>
          <w:rtl w:val="true"/>
        </w:rPr>
        <w:footnoteReference w:id="311"/>
      </w:r>
      <w:r>
        <w:rPr>
          <w:rFonts w:ascii="Amiri" w:hAnsi="Amiri" w:eastAsia="Amiri" w:cs="Amiri"/>
          <w:color w:val="111111"/>
          <w:sz w:val="28"/>
          <w:sz w:val="28"/>
          <w:szCs w:val="28"/>
          <w:rtl w:val="true"/>
          <w:lang w:bidi="ar-SA"/>
        </w:rPr>
        <w:t xml:space="preserve">ابن المسيب يَقعدُ وأکرهُ أن يَلقاني ومعي عَبيدُک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أصاب الله بک الرشاد، وأمرهُم أن يَنصرفوا إذا رَدَدتُهم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وصرتُ الي منزلي ، ودعوتُ السِراجَ ونظرتُ الي الدنانير ، فإذا هي ثمانيةُ وأربعون ديناراً ، وکان حقُّ الرجل علیَ ثمانية وعشرين ديناراً ، وکان فيها دينارُ يَلُوحُ فأعجبني حُسنه ، فأخذتهُ وقبته من السراج ، فإذا علیه نقش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الرجل علیک ثمّانية وعشرون ديناراً ، وما بقي فهو لک ، ولا والله ما کنت عرفت ما له علی علی التحديد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والأخبار في ذلک کثيرة يطول بشرحها الکتاب</w:t>
      </w:r>
      <w:r>
        <w:rPr>
          <w:rFonts w:eastAsia="IRNazanin" w:cs="IRNazanin"/>
          <w:color w:val="111111"/>
          <w:sz w:val="28"/>
          <w:szCs w:val="28"/>
          <w:rtl w:val="true"/>
          <w:lang w:bidi="fa-IR"/>
        </w:rPr>
        <w:t xml:space="preserve">. </w:t>
      </w:r>
      <w:bookmarkStart w:id="313" w:name="pg8021_76762"/>
    </w:p>
    <w:p>
      <w:pPr>
        <w:pStyle w:val="Heading3"/>
        <w:numPr>
          <w:ilvl w:val="2"/>
          <w:numId w:val="1"/>
        </w:numPr>
        <w:rPr/>
      </w:pPr>
      <w:bookmarkStart w:id="314" w:name="__RefHeading___Toc7219177_1051229030"/>
      <w:bookmarkStart w:id="315" w:name="_Toc110"/>
      <w:bookmarkEnd w:id="313"/>
      <w:bookmarkEnd w:id="314"/>
      <w:r>
        <w:rPr>
          <w:rtl w:val="true"/>
        </w:rPr>
        <w:t>في ذکر وفاة الرضا عليّه السلام</w:t>
      </w:r>
      <w:bookmarkEnd w:id="315"/>
    </w:p>
    <w:p>
      <w:pPr>
        <w:pStyle w:val="Heading2"/>
        <w:numPr>
          <w:ilvl w:val="1"/>
          <w:numId w:val="1"/>
        </w:numPr>
        <w:rPr/>
      </w:pPr>
      <w:bookmarkStart w:id="316" w:name="__RefHeading___Toc7219179_1051229030"/>
      <w:bookmarkStart w:id="317" w:name="_Toc111"/>
      <w:bookmarkEnd w:id="316"/>
      <w:r>
        <w:rPr>
          <w:rtl w:val="true"/>
        </w:rPr>
        <w:t>باب</w:t>
      </w:r>
      <w:r>
        <w:rPr>
          <w:rtl w:val="true"/>
        </w:rPr>
        <w:t xml:space="preserve">: </w:t>
      </w:r>
      <w:r>
        <w:rPr>
          <w:rtl w:val="true"/>
        </w:rPr>
        <w:t>ذکر وفاة الرضا علی بن موسي علیه السلام وسببها ، وطرف من الأخبار في ذلک</w:t>
      </w:r>
      <w:bookmarkEnd w:id="317"/>
    </w:p>
    <w:p>
      <w:pPr>
        <w:pStyle w:val="BookText"/>
        <w:rPr/>
      </w:pPr>
      <w:r>
        <w:rPr>
          <w:rFonts w:ascii="Amiri" w:hAnsi="Amiri" w:eastAsia="Amiri" w:cs="Amiri"/>
          <w:color w:val="111111"/>
          <w:sz w:val="28"/>
          <w:sz w:val="28"/>
          <w:szCs w:val="28"/>
          <w:rtl w:val="true"/>
          <w:lang w:bidi="ar-SA"/>
        </w:rPr>
        <w:t xml:space="preserve">وکان الرضا علیُ بن موسي علیهما السلام يَکثُرُ وَعظَ المأمّون إذا خَلا به ويُخوَّفَه باللهِ ويُقبَّحُ ما يَرتِکبه من خلافهِ ، فکان المأمّونَ يُظهرُ قبولَ ذلک منه ويُبطنُ کراهته واستثقاله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الرضا علیه السلام يوماً فرأه يتوضّأ للصلاةِ والغلامُ يصبُّ علی يدهِ المّاء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تُشرِک بعبادةِ ربّک أحداً فصرفَ المأمّون الغلام ، و تَولّي تمام وضوئه بنفسه ، وزاد ذلک في غيظهِ ووجِده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الرضا علیه السلام يُزري</w:t>
      </w:r>
      <w:r>
        <w:rPr>
          <w:rStyle w:val="FootnoteAnchor"/>
          <w:rtl w:val="true"/>
        </w:rPr>
        <w:footnoteReference w:id="313"/>
      </w:r>
      <w:r>
        <w:rPr>
          <w:rFonts w:ascii="IRNazanin" w:hAnsi="IRNazanin" w:eastAsia="IRNazanin"/>
          <w:color w:val="111111"/>
          <w:sz w:val="28"/>
          <w:sz w:val="28"/>
          <w:szCs w:val="28"/>
          <w:rtl w:val="true"/>
          <w:lang w:bidi="fa-IR"/>
        </w:rPr>
        <w:t xml:space="preserve">علی الحسن 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المأمّون إذا ذکرهما ويصف لهما مساوِئهما ويَنهاه عن الإصغاءِ إلي قولهما ، و عَرفا ذلک منه فجعلا يَحطبان </w:t>
      </w:r>
      <w:r>
        <w:rPr>
          <w:rStyle w:val="FootnoteAnchor"/>
          <w:rtl w:val="true"/>
        </w:rPr>
        <w:footnoteReference w:id="314"/>
      </w:r>
      <w:r>
        <w:rPr>
          <w:rFonts w:ascii="Amiri" w:hAnsi="Amiri" w:eastAsia="Amiri" w:cs="Amiri"/>
          <w:color w:val="111111"/>
          <w:sz w:val="28"/>
          <w:sz w:val="28"/>
          <w:szCs w:val="28"/>
          <w:rtl w:val="true"/>
          <w:lang w:bidi="ar-SA"/>
        </w:rPr>
        <w:t xml:space="preserve">علیه عند المأمّون ، ويَذکرانِ له عنه ما يُبعِدُه منه ويُخوَّفانه من حمل الناس علیه ، فلم يزالا کذلک حتي قَلَبا رأيه فيه ، وعَمِلَ علي قتلهِ علیه السلام ، فاتَّفق أنّه أکَل هو والمأمّون يوماً طعاماً ، فاعتلَّ منه </w:t>
      </w:r>
    </w:p>
    <w:p>
      <w:pPr>
        <w:pStyle w:val="BookText"/>
        <w:rPr/>
      </w:pPr>
      <w:r>
        <w:rPr>
          <w:rFonts w:ascii="IRNazanin" w:hAnsi="IRNazanin" w:eastAsia="IRNazanin"/>
          <w:color w:val="111111"/>
          <w:sz w:val="28"/>
          <w:sz w:val="28"/>
          <w:szCs w:val="28"/>
          <w:rtl w:val="true"/>
          <w:lang w:bidi="fa-IR"/>
        </w:rPr>
        <w:t>الرضا علیه السلام ، وأظهر المأمّون تمارضاً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محمّد بن علی بن حمزة ، عن منصور بن بشير ، عن أخيه عبدالله ابن بشير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المأمّون أنّ أطوّل أظفاري عن العادة ، فلا أظهر لأحدٍ ذلک ففعل ، ثمّ استدعاني فأخرج إليَّ شيئاً شبهَ التمر الهندي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اعجِن هذا بيديک جميعاً ففعلت ، ثمّ قام وترکني فدخل علی الرضا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أکون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اليوم بحمدِ الله أيضاً صالح ، فهل جاءک أحدُ من المتَرفّقين في هذا اليوم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المأمّون وصاحَ علی غلمّانه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ماءَ الرمان الساعة ، فإنّه ممّا لا يُستغني عنه ، ثمّ دعاني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ائتِنا برمان ، فأتيتهُ به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إعصره بيديک ، ففعلت وسقاهُ المأمونُ الرضا علیه السلام بيده ، فکان ذلک سبب وفاته، ولم يلبث إلّا يومين حتي مات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 عن أبي الصلت الهروي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وقد خرجَ المأمونُ من عنده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قد فَعلُوها ، وجَعَل يُوَحَّدُ الله ويُمجّده</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وأورد ذيل الحديث ابن شهرآشوب في المناقب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محمّد بن الجهم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الرضا علیه السلام يعجبه العنب ، </w:t>
      </w:r>
    </w:p>
    <w:p>
      <w:pPr>
        <w:pStyle w:val="BookText"/>
        <w:rPr/>
      </w:pPr>
      <w:r>
        <w:rPr>
          <w:rFonts w:ascii="Amiri" w:hAnsi="Amiri" w:eastAsia="Amiri" w:cs="Amiri"/>
          <w:color w:val="111111"/>
          <w:sz w:val="28"/>
          <w:sz w:val="28"/>
          <w:szCs w:val="28"/>
          <w:rtl w:val="true"/>
          <w:lang w:bidi="ar-SA"/>
        </w:rPr>
        <w:t xml:space="preserve">فأخِذَ له منه شيءُ فجعل في مواضع أقماعِه الإبر أيّاماً ثمّ نُزعت منه ، وجِيء به إليه فأکل منه وهو في علَّته التي ذکرناها فقتله ، وذُکِرَ أنّ ذلک من ألطف السموم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توفّي الرضا علیه السلام کَتَم المأمّون موته يوماً وليلة ، ثمّ أنفذَ إلي محمّد بن جعفر الصادق علیه السلام وجماعةٍ من آل أبي طالب الّذين کانوا عنده ، فلمّا حَضَروه نَعاهُ إليهم وبکي وأظهر حُزناً شديداً وتوجُّعاً ، وأراهم إياه صحيح الجسد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علیُ يا أخي أن أراک في هذه الحال ، قد کنتُ آمُل أن أقَدَّمَ قَبلک ، فأبي الله إلّا ما أراد ، ثمّ أمّر بغسلهِ وتکفينهِ و تحنيطه ، وخرجَ مع جنازته يحملّها حتّي انتهي الي الموضع الّذي هو مدفون فيه الآن فدفنه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والموضع دار حميد بن قحطبة في قريةٍ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سناباد، علی دعوة </w:t>
      </w:r>
      <w:r>
        <w:rPr>
          <w:rStyle w:val="FootnoteAnchor"/>
          <w:rtl w:val="true"/>
        </w:rPr>
        <w:footnoteReference w:id="317"/>
      </w:r>
      <w:r>
        <w:rPr>
          <w:rFonts w:ascii="IRNazanin" w:hAnsi="IRNazanin" w:eastAsia="IRNazanin"/>
          <w:color w:val="111111"/>
          <w:sz w:val="28"/>
          <w:sz w:val="28"/>
          <w:szCs w:val="28"/>
          <w:rtl w:val="true"/>
          <w:lang w:bidi="fa-IR"/>
        </w:rPr>
        <w:t>من نوقان</w:t>
      </w:r>
      <w:r>
        <w:rPr>
          <w:rStyle w:val="FootnoteAnchor"/>
          <w:rtl w:val="true"/>
        </w:rPr>
        <w:footnoteReference w:id="318"/>
      </w:r>
      <w:r>
        <w:rPr>
          <w:rFonts w:ascii="Amiri" w:hAnsi="Amiri" w:eastAsia="Amiri" w:cs="Amiri"/>
          <w:color w:val="111111"/>
          <w:sz w:val="28"/>
          <w:sz w:val="28"/>
          <w:szCs w:val="28"/>
          <w:rtl w:val="true"/>
          <w:lang w:bidi="ar-SA"/>
        </w:rPr>
        <w:t xml:space="preserve">بأرض طوس، وفيها قبر هارون الرشيد </w:t>
      </w:r>
      <w:r>
        <w:rPr>
          <w:rStyle w:val="FootnoteAnchor"/>
          <w:rtl w:val="true"/>
        </w:rPr>
        <w:footnoteReference w:id="319"/>
      </w:r>
      <w:r>
        <w:rPr>
          <w:rFonts w:ascii="IRNazanin" w:hAnsi="IRNazanin" w:eastAsia="IRNazanin"/>
          <w:color w:val="111111"/>
          <w:sz w:val="28"/>
          <w:sz w:val="28"/>
          <w:szCs w:val="28"/>
          <w:rtl w:val="true"/>
          <w:lang w:bidi="fa-IR"/>
        </w:rPr>
        <w:t xml:space="preserve">، وقبر أبي الحسن علیه السلام بين يديه في قِبلِتهِ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ومَضي علی بن موسي علیهما السلام ولم يَترُک ولداً نعلمُه إلّا أبنه الإمام بَعده أبا جعفر محمّد بن علی علیهما السلام ، وکانت سنّه يوم وفاة أبيه سبع سنين وأشهراً</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8021_76774"/>
      <w:bookmarkStart w:id="319" w:name="pg8021_76774"/>
      <w:bookmarkEnd w:id="319"/>
    </w:p>
    <w:p>
      <w:pPr>
        <w:pStyle w:val="Heading2"/>
        <w:numPr>
          <w:ilvl w:val="1"/>
          <w:numId w:val="1"/>
        </w:numPr>
        <w:rPr/>
      </w:pPr>
      <w:bookmarkStart w:id="320" w:name="pg8021_76774"/>
      <w:bookmarkStart w:id="321" w:name="__RefHeading___Toc7219181_1051229030"/>
      <w:bookmarkStart w:id="322" w:name="_Toc112"/>
      <w:bookmarkEnd w:id="320"/>
      <w:bookmarkEnd w:id="321"/>
      <w:r>
        <w:rPr>
          <w:rtl w:val="true"/>
        </w:rPr>
        <w:t>باب في ذِکر الإمام محمد الجواد عليه السلام</w:t>
      </w:r>
      <w:bookmarkEnd w:id="322"/>
    </w:p>
    <w:p>
      <w:pPr>
        <w:pStyle w:val="Heading3"/>
        <w:numPr>
          <w:ilvl w:val="2"/>
          <w:numId w:val="1"/>
        </w:numPr>
        <w:rPr/>
      </w:pPr>
      <w:bookmarkStart w:id="323" w:name="__RefHeading___Toc7219183_1051229030"/>
      <w:bookmarkStart w:id="324" w:name="_Toc113"/>
      <w:bookmarkEnd w:id="323"/>
      <w:r>
        <w:rPr>
          <w:rtl w:val="true"/>
        </w:rPr>
        <w:t>اشارة</w:t>
      </w:r>
      <w:bookmarkEnd w:id="32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ذِکر الإمام بعد أبي الحسن علی بن موسي الرضا علیه السلام، وتاريخ مولده ، ودلائل إمامته، ومُدّة خلافته، ومبلغ سنه ، وذکر وفاته وسببها، وموضع قبره، وعدد ولده وأسماهم، ومختصر من أخباره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وکان الإمام بعد علی بن موسي الرضا علیها السلام ابنه محمّد بن علی الرضا علیهم السلام بالنصّ علیه ، والإشارة من أبيه إليه ، وتکامل الفضل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مولده في شهر رمضان سنة خمسٍ وتسعين ومائة بالمدينة ، وقبض ببغداد في ذي القعدّة سنة عشرين ومائتين ، وله يومئذ خمس وعشرون سنة، وکانت مدّة خلافته لأبيه وإمامته من بعده سبع عشرة سنة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سَبيکة، وکانت نوبية </w:t>
      </w:r>
      <w:r>
        <w:rPr>
          <w:rStyle w:val="FootnoteAnchor"/>
          <w:rtl w:val="true"/>
        </w:rPr>
        <w:footnoteReference w:id="320"/>
      </w:r>
      <w:bookmarkStart w:id="325" w:name="pg8021_76782"/>
    </w:p>
    <w:p>
      <w:pPr>
        <w:pStyle w:val="Heading3"/>
        <w:numPr>
          <w:ilvl w:val="2"/>
          <w:numId w:val="1"/>
        </w:numPr>
        <w:rPr/>
      </w:pPr>
      <w:bookmarkStart w:id="326" w:name="__RefHeading___Toc7219185_1051229030"/>
      <w:bookmarkStart w:id="327" w:name="_Toc114"/>
      <w:bookmarkEnd w:id="325"/>
      <w:bookmarkEnd w:id="326"/>
      <w:r>
        <w:rPr>
          <w:rtl w:val="true"/>
        </w:rPr>
        <w:t>في النصّ علی إمامة محمد الجواد عليه السلام</w:t>
      </w:r>
      <w:bookmarkEnd w:id="327"/>
    </w:p>
    <w:p>
      <w:pPr>
        <w:pStyle w:val="BookText"/>
        <w:rPr/>
      </w:pPr>
      <w:r>
        <w:rPr>
          <w:rFonts w:ascii="IRNazanin" w:hAnsi="IRNazanin" w:eastAsia="IRNazanin"/>
          <w:color w:val="111111"/>
          <w:sz w:val="28"/>
          <w:sz w:val="28"/>
          <w:szCs w:val="28"/>
          <w:rtl w:val="true"/>
          <w:lang w:bidi="fa-IR"/>
        </w:rPr>
        <w:t xml:space="preserve">باب ذکر طرفٍ من النصَّ علی أبي جعفر محمّد ابن علی علیهما السلام بالإمامة ، والإشارة بها من أبيه إليه فممّن روي النصّ عن أبي الحسن الرضا علی ابنته أبي جعفر علیه السلام بالإمامة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محمّد الصادق علیهم السلام ، وصفوان بن يحيي، ومعمرُ بن خلَّاد ، والحسن بن الجهم ، وجماعة کثيرة ممّن يطول بذکرهم الکتاب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أبو القاسم جعفر بن محمّد بن قولويه ، عن محمّد بن يعقوب ، عن علی بن إبراهيم بن هاشم ، عن أبيه ، عن علی بن محمّد القاساني جمعياً ، عن زکريا بن يحيي بن النعمان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جعفر بن محمّد يُحدَّثُ الحسن بن الحسين بن علی بن الحسين ، فقال 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 الله أبا الحسن الرضا علیه السلام لمّا بغي علیه إخوته وعُمومته ، وذکر حدّيثا طويلاً حتّي انتهي الي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وقَبَضتُ علی يد أبي جعفر محمّد ابن علی الرضا علیه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إمامي عند الله ، فبکي الرضا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 ألم تسمع أبي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خيرةِ الإماء النوبيّة الطيَّبة ، يکونُ من </w:t>
      </w:r>
    </w:p>
    <w:p>
      <w:pPr>
        <w:pStyle w:val="BookText"/>
        <w:rPr/>
      </w:pPr>
      <w:r>
        <w:rPr>
          <w:rFonts w:ascii="IRNazanin" w:hAnsi="IRNazanin" w:eastAsia="IRNazanin"/>
          <w:color w:val="111111"/>
          <w:sz w:val="28"/>
          <w:sz w:val="28"/>
          <w:szCs w:val="28"/>
          <w:rtl w:val="true"/>
          <w:lang w:bidi="fa-IR"/>
        </w:rPr>
        <w:t xml:space="preserve">ولده الطريدُ الشريد، المَوتور بأبيه وجدَّه، صاحب الغيبة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أو أيّ وادٍ سلک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جُعِلت فداک</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وأخرجه في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وبالاسناد، عن صفوان بن يحيي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تا نسألک قبل أن يهب الله لک أبا جعفر فکنتُ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 الله لي غلاماً ، فقد وهبهُ اللهُ لک وقَرّ عُيُوننا به ، فلا أرانا الله يومک ، وإنّ کان کونُ فإلي من ؟ فأشار بيدهِ الي أبي جعفر وهو قائمُ بين يديه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هذا ابنُ ثلاث سنين،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يضرُّ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 عيسي بالحجّة وهو ابنُ أقل من ثلاث سنين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وذکر نحوه الخزاز في کفاية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وبالإسناد 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وذَکَر شيئاً</w:t>
      </w:r>
      <w:r>
        <w:rPr>
          <w:rStyle w:val="FootnoteAnchor"/>
          <w:rtl w:val="true"/>
        </w:rPr>
        <w:footnoteReference w:id="32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إلي ذلک ، هذا أبو جعفر قد أجلَستهُ مجلسي و صيَّرتُه مکاني</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يتوارثُ أصاغِرُ نا عن أکابِرنا القُذَّةُ بالقُذَّة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وبالإسناد ، عن أحمد بن محمّد بن مهران ، عن محمّد بن علی ، عن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أبي الحسن علیه السلام جالساً فدعا بابنه أبي جعفر وهو صغير ، فأجلسه في حِجري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جَرِدّه ، وانزع قميصّه ، فنزعتُه عنه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بين کتفيه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في إحدي کتفيه شبهُ الخاتم داخل في اللحم ،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 هذا ؟ مثلُه في هذا الموضع کان من أبي علیه السلام</w:t>
      </w:r>
      <w:r>
        <w:rPr>
          <w:rStyle w:val="FootnoteAnchor"/>
          <w:rtl w:val="true"/>
        </w:rPr>
        <w:footnoteReference w:id="326"/>
      </w:r>
      <w:bookmarkStart w:id="328" w:name="pg8021_76791"/>
    </w:p>
    <w:p>
      <w:pPr>
        <w:pStyle w:val="Heading3"/>
        <w:numPr>
          <w:ilvl w:val="2"/>
          <w:numId w:val="1"/>
        </w:numPr>
        <w:rPr/>
      </w:pPr>
      <w:bookmarkStart w:id="329" w:name="__RefHeading___Toc7219187_1051229030"/>
      <w:bookmarkStart w:id="330" w:name="_Toc115"/>
      <w:bookmarkEnd w:id="328"/>
      <w:bookmarkEnd w:id="329"/>
      <w:r>
        <w:rPr>
          <w:rtl w:val="true"/>
        </w:rPr>
        <w:t>في ذکر طرف من الأخبار عن أبي جعفر عليّه السلام</w:t>
      </w:r>
      <w:bookmarkEnd w:id="33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طرف من الأخبار عن مناقب أبي جعفر علیه السلام، ودلائله ومعجزاته</w:t>
      </w:r>
    </w:p>
    <w:p>
      <w:pPr>
        <w:pStyle w:val="BookText"/>
        <w:rPr/>
      </w:pPr>
      <w:r>
        <w:rPr>
          <w:rFonts w:ascii="IRNazanin" w:hAnsi="IRNazanin" w:eastAsia="IRNazanin"/>
          <w:color w:val="111111"/>
          <w:sz w:val="28"/>
          <w:sz w:val="28"/>
          <w:szCs w:val="28"/>
          <w:rtl w:val="true"/>
          <w:lang w:bidi="fa-IR"/>
        </w:rPr>
        <w:t xml:space="preserve">وقد رَوي أکثر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توجّه أبو جعفر علیه السلام من بغداد منصرفاً من عند المأمّون ومعه أمّ الفضل ابنة المأمّون قاصداً بها المدينة ، صار إلي شارع باب الکوفة ومعه الناس يشيعونه ، فانتهي إلي دار المُسيّب عند مغيب الشمس، نزل ودَخل المسجد ، وکان في صحنهِ نبقة لم تحمل بعدُ ، فدعا بکوزٍ فيه ماء فتوضّأ في أصل النبقةِ </w:t>
      </w:r>
      <w:r>
        <w:rPr>
          <w:rStyle w:val="FootnoteAnchor"/>
          <w:rtl w:val="true"/>
        </w:rPr>
        <w:footnoteReference w:id="327"/>
      </w:r>
      <w:r>
        <w:rPr>
          <w:rFonts w:ascii="Amiri" w:hAnsi="Amiri" w:eastAsia="Amiri" w:cs="Amiri"/>
          <w:color w:val="111111"/>
          <w:sz w:val="28"/>
          <w:sz w:val="28"/>
          <w:szCs w:val="28"/>
          <w:rtl w:val="true"/>
          <w:lang w:bidi="ar-SA"/>
        </w:rPr>
        <w:t xml:space="preserve">، وقام علیه السلام وصلّي بالناس صلاة المغرب ، فقرأ في الأوّلي منها الحمد وإذا جاء نصر الله ، وقرأ في الثانية الحمد وقُل هو الله أحد ، وقنت قبل رکوعه فيها ، وصلّي الثالثة و تشهّد وسَلَّم ، ثمّ جلس هَنَيهةً يذکرُ الله جلّ اسمه ، وقام من غير أن يعقّب ، فصلّي النوافل أربع رکعاتٍ ، وعقب تعقيبها وسَجد سَجدتي الشُکر ، ثمّ خرجَ، فلمّا انتهي إلي النبقة رأها الناس وقد حملت حَمَلاً حسناً ، فتعجبوا من ذلک وأکَلُوا منها فوَجَدُوه نَبقاً حُلواً لا عَجمَ له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وودَّعُوه ومضي من وقتهِ إلي المدينةِ ، فلم يَزل بها إلي أن أشخَصه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المُعتصم في أوّل سنة عشرين </w:t>
      </w:r>
      <w:r>
        <w:rPr>
          <w:rStyle w:val="FootnoteAnchor"/>
          <w:rtl w:val="true"/>
        </w:rPr>
        <w:footnoteReference w:id="328"/>
      </w:r>
      <w:r>
        <w:rPr>
          <w:rFonts w:ascii="IRNazanin" w:hAnsi="IRNazanin" w:eastAsia="IRNazanin"/>
          <w:color w:val="111111"/>
          <w:sz w:val="28"/>
          <w:sz w:val="28"/>
          <w:szCs w:val="28"/>
          <w:rtl w:val="true"/>
          <w:lang w:bidi="fa-IR"/>
        </w:rPr>
        <w:t xml:space="preserve">ومائتين إلي بغداد ، فأقام بها حتّي توفّي في آخر ذي القعدّة من هذه السنّة ، فدُفن في ظهر جدّه أبي الحسن موسي علیه السلام </w:t>
      </w:r>
      <w:r>
        <w:rPr>
          <w:rStyle w:val="FootnoteAnchor"/>
          <w:rtl w:val="true"/>
        </w:rPr>
        <w:footnoteReference w:id="329"/>
      </w:r>
      <w:bookmarkStart w:id="331" w:name="pg8021_76797"/>
    </w:p>
    <w:p>
      <w:pPr>
        <w:pStyle w:val="Heading3"/>
        <w:numPr>
          <w:ilvl w:val="2"/>
          <w:numId w:val="1"/>
        </w:numPr>
        <w:rPr/>
      </w:pPr>
      <w:bookmarkStart w:id="332" w:name="__RefHeading___Toc7219189_1051229030"/>
      <w:bookmarkStart w:id="333" w:name="_Toc116"/>
      <w:bookmarkEnd w:id="331"/>
      <w:bookmarkEnd w:id="332"/>
      <w:r>
        <w:rPr>
          <w:rtl w:val="true"/>
        </w:rPr>
        <w:t>في ذکر وفاة أبي جعفر الجواد عليه السلام</w:t>
      </w:r>
      <w:bookmarkEnd w:id="333"/>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وفاة أبي جعفر عليه السلام و سببها، و طرف من الأخبار في ذلک، و موضع قبره، و ذکر ولده</w:t>
      </w:r>
    </w:p>
    <w:p>
      <w:pPr>
        <w:pStyle w:val="BookText"/>
        <w:rPr/>
      </w:pPr>
      <w:r>
        <w:rPr>
          <w:rFonts w:ascii="Amiri" w:hAnsi="Amiri" w:eastAsia="Amiri" w:cs="Amiri"/>
          <w:color w:val="111111"/>
          <w:sz w:val="28"/>
          <w:sz w:val="28"/>
          <w:szCs w:val="28"/>
          <w:rtl w:val="true"/>
          <w:lang w:bidi="ar-SA"/>
        </w:rPr>
        <w:t>وقد تقدّم القول في مولد أبي جعفر علیه السلام و ذکرنا أنّه وُلِدَ بالمدینة، وأنّه قُبِضَ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سببُ وُروده إلیها إشخاصَ المعتصم له من المدینة ، فوردَ بغداد للیلتین بقیتا من المحرَّم سنة عشرین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 بها في ذي القعدة من هذه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أنّه مضی مسموماً</w:t>
      </w:r>
      <w:r>
        <w:rPr>
          <w:rStyle w:val="FootnoteAnchor"/>
          <w:rtl w:val="true"/>
        </w:rPr>
        <w:footnoteReference w:id="330"/>
      </w:r>
      <w:r>
        <w:rPr>
          <w:rFonts w:ascii="IRNazanin" w:hAnsi="IRNazanin" w:eastAsia="IRNazanin"/>
          <w:color w:val="111111"/>
          <w:sz w:val="28"/>
          <w:sz w:val="28"/>
          <w:szCs w:val="28"/>
          <w:rtl w:val="true"/>
          <w:lang w:bidi="fa-IR"/>
        </w:rPr>
        <w:t>، ولم یَثبُت عند مصنّف الارشاد بذلک خبر یشهد به</w:t>
      </w:r>
      <w:r>
        <w:rPr>
          <w:rStyle w:val="FootnoteAnchor"/>
          <w:rtl w:val="true"/>
        </w:rPr>
        <w:footnoteReference w:id="331"/>
      </w:r>
      <w:r>
        <w:rPr>
          <w:rFonts w:ascii="IRNazanin" w:hAnsi="IRNazanin" w:eastAsia="IRNazanin"/>
          <w:color w:val="111111"/>
          <w:sz w:val="28"/>
          <w:sz w:val="28"/>
          <w:szCs w:val="28"/>
          <w:rtl w:val="true"/>
          <w:lang w:bidi="fa-IR"/>
        </w:rPr>
        <w:t>ودُفِنَ في مقابر قریش في ظهرِ جدِّه أبي الحسن موسی بن جعفر علیهم السلام، وکان له یوم قُبِضَ خمس وعشرون سنة وأشهر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منعوتاَ بالمنتجب، والمرتضی، وخلَّف بعده من الولد علیّاً ابنه الإمام من بعده، وموسی ، وفاطمة واُمامه ابنتیه، ولم یُخلّف ذکراً غیر من سمّیناه</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8021_76802"/>
      <w:bookmarkStart w:id="335" w:name="pg8021_76802"/>
      <w:bookmarkEnd w:id="335"/>
    </w:p>
    <w:p>
      <w:pPr>
        <w:pStyle w:val="Heading2"/>
        <w:numPr>
          <w:ilvl w:val="1"/>
          <w:numId w:val="1"/>
        </w:numPr>
        <w:rPr/>
      </w:pPr>
      <w:bookmarkStart w:id="336" w:name="pg8021_76802"/>
      <w:bookmarkStart w:id="337" w:name="__RefHeading___Toc7219191_1051229030"/>
      <w:bookmarkStart w:id="338" w:name="_Toc117"/>
      <w:bookmarkEnd w:id="336"/>
      <w:bookmarkEnd w:id="337"/>
      <w:r>
        <w:rPr>
          <w:rtl w:val="true"/>
        </w:rPr>
        <w:t>باب في ذکر الامام علي الهادي عليه السلام</w:t>
      </w:r>
      <w:bookmarkEnd w:id="338"/>
    </w:p>
    <w:p>
      <w:pPr>
        <w:pStyle w:val="Heading3"/>
        <w:numPr>
          <w:ilvl w:val="2"/>
          <w:numId w:val="1"/>
        </w:numPr>
        <w:rPr/>
      </w:pPr>
      <w:bookmarkStart w:id="339" w:name="__RefHeading___Toc7219193_1051229030"/>
      <w:bookmarkStart w:id="340" w:name="_Toc118"/>
      <w:bookmarkEnd w:id="339"/>
      <w:r>
        <w:rPr>
          <w:rtl w:val="true"/>
        </w:rPr>
        <w:t>اشارة</w:t>
      </w:r>
      <w:bookmarkEnd w:id="34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الامام القائم بعد أبي جعفر علیه السلام ، وتاريخ مولده ، ودلائل إمامته، ومبلغ سنّه ، ومدّة خلافته ، وذکر وفاته وسببها، وموضع قبره ، وعدد ولده، ومختصر من أخباره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وکان الإمام بعد أبي جعفر محمّد بن علی علیهما السلام ابنه أبا الحسن علی بن محمّد علیهما السلام ، لاجتماع خصال الإمامة فيه ، و تکامل فضله ، وأنّه لا وارث لمقام أبيه سواه، وثُبوتِ النصّ علیه بالإمامة والإشارة إليه من أبيه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مولده بصَريا</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بمدينة الرسول للنصف من ذي الحجّة سنة اثنتي عشرة ومائتين ، وتُوفّي بسر من رأي في رجب سنة أربع وخمسين ومائتين ، وله يومئذٍ إحدي وأربعون سنة و أشهر ، وکان المتوکل قد أشخَصه مع يحيي بن هرثمّة بن أعين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المدينة إلي سُرَّ من رأي ، فأقامَ بها حتّي مضي سبيله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وکانت مُدّة إمامته ثلاثاً وثلاثين سنة ، و 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سُمَانة </w:t>
      </w:r>
      <w:r>
        <w:rPr>
          <w:rFonts w:eastAsia="Amiri" w:cs="Amiri" w:ascii="Amiri" w:hAnsi="Amiri"/>
          <w:color w:val="111111"/>
          <w:sz w:val="28"/>
          <w:szCs w:val="28"/>
          <w:rtl w:val="true"/>
          <w:lang w:bidi="ar-SA"/>
        </w:rPr>
        <w:t xml:space="preserve">. </w:t>
      </w:r>
      <w:bookmarkStart w:id="341" w:name="pg8021_76811"/>
    </w:p>
    <w:p>
      <w:pPr>
        <w:pStyle w:val="Heading3"/>
        <w:numPr>
          <w:ilvl w:val="2"/>
          <w:numId w:val="1"/>
        </w:numPr>
        <w:rPr/>
      </w:pPr>
      <w:bookmarkStart w:id="342" w:name="__RefHeading___Toc7219195_1051229030"/>
      <w:bookmarkStart w:id="343" w:name="_Toc119"/>
      <w:bookmarkEnd w:id="341"/>
      <w:bookmarkEnd w:id="342"/>
      <w:r>
        <w:rPr>
          <w:rtl w:val="true"/>
        </w:rPr>
        <w:t>في النصَّ علی إمامة علي الهادي علیه السلام</w:t>
      </w:r>
      <w:bookmarkEnd w:id="343"/>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من الخبر في النصَّ علیه بالإمامة، والإشارة إليه بالخلافة من أبيه علیه السلام</w:t>
      </w:r>
    </w:p>
    <w:p>
      <w:pPr>
        <w:pStyle w:val="BookText"/>
        <w:rPr/>
      </w:pPr>
      <w:r>
        <w:rPr>
          <w:rFonts w:ascii="IRNazanin" w:hAnsi="IRNazanin" w:eastAsia="IRNazanin"/>
          <w:color w:val="111111"/>
          <w:sz w:val="28"/>
          <w:sz w:val="28"/>
          <w:szCs w:val="28"/>
          <w:rtl w:val="true"/>
          <w:lang w:bidi="fa-IR"/>
        </w:rPr>
        <w:t xml:space="preserve">أخبرنا أبو القاسم جعفر بن محمّد بن قولويه ، عن محمّد بن يعقوب ، عن علی بن إبراهيم ، عن أبيه إسماعيل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 أبو جعفر من المدينة إلي بغداد في الدفعة الأوّلي من خَرجَتيه قلت له عند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إنّي أخاف علیک مِن هذا الوجه ، فإلي من الأمّر بعدک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 إليَّ بوجهه ضاحکاً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کما ظننتَ في هذه السنّة ، فلمّا استُدعي به إلي المعتصم صِرتُ إليه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أنت خارج ، فإلي من هذا الأمّر من بعدک ؟</w:t>
      </w:r>
    </w:p>
    <w:p>
      <w:pPr>
        <w:pStyle w:val="BookText"/>
        <w:rPr/>
      </w:pPr>
      <w:r>
        <w:rPr>
          <w:rFonts w:ascii="Amiri" w:hAnsi="Amiri" w:eastAsia="Amiri" w:cs="Amiri"/>
          <w:color w:val="111111"/>
          <w:sz w:val="28"/>
          <w:sz w:val="28"/>
          <w:szCs w:val="28"/>
          <w:rtl w:val="true"/>
          <w:lang w:bidi="ar-SA"/>
        </w:rPr>
        <w:t xml:space="preserve">فبکي حتّي اخضلّت لحيتُه 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يُخافُ علیَ ، الأمرُ من بعدي إلي ابني علی علیه السلام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وبالإسناد عن الحسين بن محمّد ، عن الخيراني ، عن أبيه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p>
    <w:p>
      <w:pPr>
        <w:pStyle w:val="BookText"/>
        <w:rPr/>
      </w:pPr>
      <w:r>
        <w:rPr>
          <w:rFonts w:ascii="Amiri" w:hAnsi="Amiri" w:eastAsia="Amiri" w:cs="Amiri"/>
          <w:color w:val="111111"/>
          <w:sz w:val="28"/>
          <w:sz w:val="28"/>
          <w:szCs w:val="28"/>
          <w:rtl w:val="true"/>
          <w:lang w:bidi="ar-SA"/>
        </w:rPr>
        <w:t>ألزم باب أبي جعفر علیه السلام للخدمةِ التي وَکَّلتُ بها ، وکان أحمد بن محمّد بن عيسي الأشعريّ يجيء في السحر من آخر کلَّ ليلة ليتعرفَ خبرَ عِلّة أبي جعفر علیه السلام ، وکان الرسول الّذي يَختلِفُ بين أبي جعفر وبين الخيراني إذا حَضَرَ قامَ أحمد وخَلا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الخيراني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ذات ليلتةٍ وقام أحمد بن محمّد بن عيسي عن المجلس ، وخَلا بي الرسولُ ، واستدار أحمد فوقف حيثُ يسمعُ الکلام ، فقال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مولاک يقرأ علیک السلام ، ويقولُ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ماضٍ ، والأمّر صائر إلي ابني علیٍ ، وله علیکم بعدي ما کان لي علیکم بعد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مضي الرسول ورجع أحمد إلي موضعه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قال 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ما قال ، وأعاد علی ما سمع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 الله علیک ما فعلت ، لأن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فإذا سمعت فاحفظ الشهادة لعلَّنا نحتاجُ إليها يوماً ما ، وإياک أن تُظهرها إلي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وکتبت نسخة الرسالة في عشر رِقاع ، وختمُها ودفعتُها إلي عشرةٍ من وجوه أصحابنا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الموت قبل أن أُطالِبَکُم بها فافتحوها واعملوا بما فيها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مضي أبو جعفر علیه السلام لم أخرُج من مَنزلي حتّي عرفتُ أنّ رؤوساء العصابة قد اجتمعوا عند محمّد بن الفرج</w:t>
      </w:r>
      <w:r>
        <w:rPr>
          <w:rStyle w:val="FootnoteAnchor"/>
          <w:rtl w:val="true"/>
        </w:rPr>
        <w:footnoteReference w:id="335"/>
      </w:r>
      <w:r>
        <w:rPr>
          <w:rFonts w:ascii="Amiri" w:hAnsi="Amiri" w:eastAsia="Amiri" w:cs="Amiri"/>
          <w:color w:val="111111"/>
          <w:sz w:val="28"/>
          <w:sz w:val="28"/>
          <w:szCs w:val="28"/>
          <w:rtl w:val="true"/>
          <w:lang w:bidi="ar-SA"/>
        </w:rPr>
        <w:t>، يتفاوضون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إليّ محمّد بن الفرج يُعلِمُني باجتماعِهم عنده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مخافة الشهرة لَصرتُ معهم إليک ، فأُحبّ أن ترکب إليَّ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فرکبتُ وصرتُ إليه ، فوجدت القوم مُجتمعين عنده ، فتجارينا في الباب، فوجدت أکثرهم قد شَکّوا ، فقلت لمن عندَه 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الرقاعَ ، فأخرجوها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أُمرت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قدکُنّا نحبُّ أن يکون معک في هذا الأمرِ آخر، ليتأکَّدَ هذا 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أتاکم الله بما تُحِبُّون ، هذا أبو جعفر الأشعري يشهدُ لي بسماع هذه الرسالة فاسألوه ، فسأله القومُ فتوقف عن الشهادة ، فدَعَوتُه إلي المباهلة، فخاف منها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ذلک ، وهي مکرمةُ کنت أحبُّ أن تکون الرجلٍ من العرب ، فأمّا المباهلة فلا طريق إلي کتمان الشهادة ، فلم يبرح القومُ حتّي سَلّموا لأبي الحسن علیه السلام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والأخبار في هذا الباب کثيرة جدّاً إنّ عملنا علی إثباتها طال بها الکتاب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اجتماع العصابة علی إمامة أبي الحسن علیه السلام ، وعدمِ من يدّعيها سواه في وقته ممّن يلتبس الأمّر فيه غنيً عن إيراد الأخبار وبالنصوص علی التفصيل </w:t>
      </w:r>
      <w:r>
        <w:rPr>
          <w:rFonts w:eastAsia="IRNazanin" w:cs="IRNazanin"/>
          <w:color w:val="111111"/>
          <w:sz w:val="28"/>
          <w:szCs w:val="28"/>
          <w:rtl w:val="true"/>
          <w:lang w:bidi="fa-IR"/>
        </w:rPr>
        <w:t xml:space="preserve">. </w:t>
      </w:r>
      <w:bookmarkStart w:id="344" w:name="pg8021_76820"/>
    </w:p>
    <w:p>
      <w:pPr>
        <w:pStyle w:val="Heading3"/>
        <w:numPr>
          <w:ilvl w:val="2"/>
          <w:numId w:val="1"/>
        </w:numPr>
        <w:rPr/>
      </w:pPr>
      <w:bookmarkStart w:id="345" w:name="__RefHeading___Toc7219197_1051229030"/>
      <w:bookmarkStart w:id="346" w:name="_Toc120"/>
      <w:bookmarkEnd w:id="344"/>
      <w:bookmarkEnd w:id="345"/>
      <w:r>
        <w:rPr>
          <w:rtl w:val="true"/>
        </w:rPr>
        <w:t>في ذکر طرف من دلائل أبي الحسن عليّ الهادي عليه السلام</w:t>
      </w:r>
      <w:bookmarkEnd w:id="346"/>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طرف من دلائل أبي الحسن علی بن محمّد علیهما السلام، وبراهينه وبيّناته</w:t>
      </w:r>
    </w:p>
    <w:p>
      <w:pPr>
        <w:pStyle w:val="BookText"/>
        <w:rPr/>
      </w:pPr>
      <w:r>
        <w:rPr>
          <w:rFonts w:ascii="IRNazanin" w:hAnsi="IRNazanin" w:eastAsia="IRNazanin"/>
          <w:color w:val="111111"/>
          <w:sz w:val="28"/>
          <w:sz w:val="28"/>
          <w:szCs w:val="28"/>
          <w:rtl w:val="true"/>
          <w:lang w:bidi="fa-IR"/>
        </w:rPr>
        <w:t xml:space="preserve">أخبرني أبو القاسم جعفر بن محمّد بن قولويه ، عن محمّد بن يعقوب ، عن الحسين بن محمّد ، عن معلی بن محمّد، عن الوشاء، عن خيران الأسباطي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علی أبي الحسن علی بن محمّد علیهما السلام المدينة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الواثق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خلفته في عافية ، أنا من أقرب الناس عهداً به ، عهدي به منذ عشر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 الناس به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انه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لي أنّ الناس يقولون ، علمتُ انّه 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جعفر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ترکته أسوء الناس حالاً في السجن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 الزيّات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معه ، والأمّر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شُؤمُ علیه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سکتَ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تَجري مقاديرُ الله وأحکامه ، يا خيرانُ مات الواثقُ ، وقد قَعد جعفر المتوکّل ، وقد قُتل ابن الزيّات</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جُعِلتُ فداک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خروجک بستّة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في ذلک کثيرة وشواهدها جمّة</w:t>
      </w:r>
      <w:r>
        <w:rPr>
          <w:rFonts w:eastAsia="IRNazanin" w:cs="IRNazanin"/>
          <w:color w:val="111111"/>
          <w:sz w:val="28"/>
          <w:szCs w:val="28"/>
          <w:rtl w:val="true"/>
          <w:lang w:bidi="fa-IR"/>
        </w:rPr>
        <w:t xml:space="preserve">. </w:t>
      </w:r>
      <w:bookmarkStart w:id="347" w:name="pg8021_76826"/>
    </w:p>
    <w:p>
      <w:pPr>
        <w:pStyle w:val="Heading3"/>
        <w:numPr>
          <w:ilvl w:val="2"/>
          <w:numId w:val="1"/>
        </w:numPr>
        <w:rPr/>
      </w:pPr>
      <w:bookmarkStart w:id="348" w:name="__RefHeading___Toc7219199_1051229030"/>
      <w:bookmarkStart w:id="349" w:name="_Toc121"/>
      <w:bookmarkEnd w:id="347"/>
      <w:bookmarkEnd w:id="348"/>
      <w:r>
        <w:rPr>
          <w:rtl w:val="true"/>
        </w:rPr>
        <w:t>في ذکر أبي الحسن الهادي علیه السلام</w:t>
      </w:r>
      <w:bookmarkEnd w:id="349"/>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ورود أبي الحسن علی بن محمّد علیهما السلام من المدينة إلي العسکر، ووفاته بها ، وسبب ذلک ، وعدد أوّلاده ، وطرف من أخباره</w:t>
      </w:r>
    </w:p>
    <w:p>
      <w:pPr>
        <w:pStyle w:val="BookText"/>
        <w:rPr/>
      </w:pPr>
      <w:r>
        <w:rPr>
          <w:rFonts w:ascii="IRNazanin" w:hAnsi="IRNazanin" w:eastAsia="IRNazanin"/>
          <w:color w:val="111111"/>
          <w:sz w:val="28"/>
          <w:sz w:val="28"/>
          <w:szCs w:val="28"/>
          <w:rtl w:val="true"/>
          <w:lang w:bidi="fa-IR"/>
        </w:rPr>
        <w:t xml:space="preserve">وکان سبب شخوص أبي الحسن علیه السلام إلي سُرّ من 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ابن محمّد کان يتولّي الحرب والصلاة بمدينة الرسول صلّي الله علیه و آله ، فسعي بأبي الحسن علیه السلام إلي المتوکّل ، وکان يقصدُه بالأذي ، وبَلَغَ أبا الحسن علیه السلام سِعايتهُ به ، فکتب إلي المتوکّل يَذکرُ تَحامُلَ عبدالله بن محمّد علیه، وکذبه فيما سعي به ، فتقدّم المتوکّل بإجابته عن کتابه ودعائه فيه إلي حضور العسکر علی جميلٍ من الفعل والقول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الکتاب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إلي أبي الحسن الثالث علیه السلام من يحيي بن هرثمّة في سنة ثلاث وأربعين ومائتين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أبي الحسن علیه السلام تجهّز للرحيل ، وخرجَ معه يحيي بن هرثمّة حتي وصل إلي سُرّ من رأي ، فلمّا وصلَ اليها تقدّم المتوکّل بأن يُحجب عنه في يومه ، فنزلَ في خانٍ يُعرفُ بخانِ الصعاليک وأقام فيه يومه، ثمّ تقدّم المتوکّل بإفراد دارٍ له فانتقلَ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وأقام أبو الحسن علیه السلام مُدّة مقامه بسُرّ من رأي مُکرماً في ظاهر حاله يجتهدّ المتوکّل في إيقاع حيلةٍ به ولا يتمکّن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معه أحاديثُ يطولُ بذکرها الکتابُ ، فيها آيات له وبيّناتُ ، إنّ قصدنا الإيراد ذلک خَرجنا عن الغرض فيما نحوناه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وتُوفّي أبو الحسن علیه السلام في رجب سنة أربع وخمسين ومائتين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ودُفِن في داره بسُرّ من رأي ، وخلّف من الولد أبا محمّد الحسن علیه السلام ابنه ، وهو الإمام من بعده ، والحسين ، ومحمّداً ، وجعفراً ، وابنته عائشة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مَقامه بسُرّ من رأي إلي أن قبض عشرَ سنين وأشهر </w:t>
      </w:r>
      <w:r>
        <w:rPr>
          <w:rFonts w:eastAsia="IRNazanin" w:cs="IRNazanin"/>
          <w:color w:val="111111"/>
          <w:sz w:val="28"/>
          <w:szCs w:val="28"/>
          <w:rtl w:val="true"/>
          <w:lang w:bidi="fa-IR"/>
        </w:rPr>
        <w:t xml:space="preserve">. </w:t>
      </w:r>
      <w:bookmarkStart w:id="350" w:name="pg8021_76832"/>
    </w:p>
    <w:p>
      <w:pPr>
        <w:pStyle w:val="Heading2"/>
        <w:numPr>
          <w:ilvl w:val="1"/>
          <w:numId w:val="1"/>
        </w:numPr>
        <w:rPr/>
      </w:pPr>
      <w:bookmarkStart w:id="351" w:name="__RefHeading___Toc7219201_1051229030"/>
      <w:bookmarkStart w:id="352" w:name="_Toc122"/>
      <w:bookmarkEnd w:id="350"/>
      <w:bookmarkEnd w:id="351"/>
      <w:r>
        <w:rPr>
          <w:rtl w:val="true"/>
        </w:rPr>
        <w:t>باب في ذکر الإمام الحسن العسکري علیه السلام</w:t>
      </w:r>
      <w:bookmarkEnd w:id="352"/>
    </w:p>
    <w:p>
      <w:pPr>
        <w:pStyle w:val="Heading3"/>
        <w:numPr>
          <w:ilvl w:val="2"/>
          <w:numId w:val="1"/>
        </w:numPr>
        <w:rPr/>
      </w:pPr>
      <w:bookmarkStart w:id="353" w:name="__RefHeading___Toc7219203_1051229030"/>
      <w:bookmarkStart w:id="354" w:name="_Toc123"/>
      <w:bookmarkEnd w:id="353"/>
      <w:r>
        <w:rPr>
          <w:rtl w:val="true"/>
        </w:rPr>
        <w:t>اشارة</w:t>
      </w:r>
      <w:bookmarkEnd w:id="35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الإمام بعد أبي الحسن علی بن محمّد علیهما السلام ، وتاريخ مولده، ودلائل إمامته ، والنصّ علیه من أبيه ، ومبلغ سنّه ، ومدّة خلافته ، وذکر وفاته وسببها، وموضع قبره، وعدد ولده، وطرف من أخباره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وکان الإمام بعد أبي الحسن علی بن محمّد علیهما السلام ابنه أبا محمّد الحسن بن علی علیهما السلام لاجتماع خلال الفضل فيه ، وتَقدّمِه علی کافّة أهل عصرهِ فيما يوجب له الإمامة ، ويقتضي له الرئاسة ، من العلم والزهير وکمال العقل ، والعصِمة والشجاعة والکرم ، وکثرةِ الأعمال المُقرّبة إلي الله جلّ اسمه ، ثمّ لِنصّ أبيه علیه وإشارته بالخلافة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مولده بالمدينة في شهر ربيع الآخر من سنة اثنتين وثلاثين ومائتين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وقُبضَ عليه السلام يوم الجمعة لثمّانِ ليالٍ خَلون من شهر ربيع الأوّل سنة ستّين ومائتين ، وله يومئذٍ ثمّان وعشرون سنة ، ودُفن في داره بسُرّ من رأي في البيت الّذي دُفن فيه أبوه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وأمّه أمُّ ولير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وکانت مُدّة خلافتِه ستُّ سنين </w:t>
      </w:r>
      <w:r>
        <w:rPr>
          <w:rFonts w:eastAsia="Amiri" w:cs="Amiri" w:ascii="Amiri" w:hAnsi="Amiri"/>
          <w:color w:val="111111"/>
          <w:sz w:val="28"/>
          <w:szCs w:val="28"/>
          <w:rtl w:val="true"/>
          <w:lang w:bidi="ar-SA"/>
        </w:rPr>
        <w:t xml:space="preserve">. </w:t>
      </w:r>
      <w:bookmarkStart w:id="355" w:name="pg8021_76841"/>
    </w:p>
    <w:p>
      <w:pPr>
        <w:pStyle w:val="Heading3"/>
        <w:numPr>
          <w:ilvl w:val="2"/>
          <w:numId w:val="1"/>
        </w:numPr>
        <w:rPr/>
      </w:pPr>
      <w:bookmarkStart w:id="356" w:name="__RefHeading___Toc7219205_1051229030"/>
      <w:bookmarkStart w:id="357" w:name="_Toc124"/>
      <w:bookmarkEnd w:id="355"/>
      <w:bookmarkEnd w:id="356"/>
      <w:r>
        <w:rPr>
          <w:rtl w:val="true"/>
        </w:rPr>
        <w:t>في النصّ علی إمامة الحسن العسکري علیه السلام</w:t>
      </w:r>
      <w:bookmarkEnd w:id="357"/>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طرفٍ من الخبر الوارد بالنصَّ علیه ، من أبيه علیه السلام ، والإشارة إليه بالإمامة من بعده</w:t>
      </w:r>
    </w:p>
    <w:p>
      <w:pPr>
        <w:pStyle w:val="BookText"/>
        <w:rPr/>
      </w:pPr>
      <w:r>
        <w:rPr>
          <w:rFonts w:ascii="IRNazanin" w:hAnsi="IRNazanin" w:eastAsia="IRNazanin"/>
          <w:color w:val="111111"/>
          <w:sz w:val="28"/>
          <w:sz w:val="28"/>
          <w:szCs w:val="28"/>
          <w:rtl w:val="true"/>
          <w:lang w:bidi="fa-IR"/>
        </w:rPr>
        <w:t>أخبرني أبو القاسم جعفر بن محمّد بن قولويه ، عن محمّد بن يعقوب ، عن علی بن محمّد ، عن محمّد بن أحمد النهدي ، عن يحيي بن يسار الغبري</w:t>
      </w:r>
      <w:r>
        <w:rPr>
          <w:rStyle w:val="FootnoteAnchor"/>
          <w:rtl w:val="true"/>
        </w:rPr>
        <w:footnoteReference w:id="33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أبو الحسن علی بن محمّد علیهما السلام إلي ابنه الحسن علیه السلام قبلَ مُضيَّه بأربعة أشهر، وأشار إليه بالأمّر من بعده ، وأشهدني علی ذلک وجماعة من الموالي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عن علی بن عمرو النوفلي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أبي الحسن علیه السلام في صحن داره فمرَّ بنا محمّد ابنه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هذا صاحبنا بعدک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صاحِبُکم من بعدي الحسن علیه السلام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 xml:space="preserve">وبهذا الإسناد عن علی بن مهزيار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فإلي 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عهدي إلي الأکبر من ولدي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 علیه السلام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عن جماعة من بني هاشم منهم الحسن بن الحسين الأفطس</w:t>
      </w:r>
      <w:r>
        <w:rPr>
          <w:rStyle w:val="FootnoteAnchor"/>
          <w:rtl w:val="true"/>
        </w:rPr>
        <w:footnoteReference w:id="343"/>
      </w:r>
      <w:r>
        <w:rPr>
          <w:rFonts w:ascii="Amiri" w:hAnsi="Amiri" w:eastAsia="Amiri" w:cs="Amiri"/>
          <w:color w:val="111111"/>
          <w:sz w:val="28"/>
          <w:sz w:val="28"/>
          <w:szCs w:val="28"/>
          <w:rtl w:val="true"/>
          <w:lang w:bidi="ar-SA"/>
        </w:rPr>
        <w:t xml:space="preserve">أنَّهم حَضروا يومَ تُوفّي محمّد بن علی بن محمّد دارَ أبي الحسن علیه السلام وقد بُسِطَ له في صحن داره ، والناس جلوس حَولهُ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قَدَّرنا </w:t>
      </w:r>
    </w:p>
    <w:p>
      <w:pPr>
        <w:pStyle w:val="BookText"/>
        <w:rPr/>
      </w:pPr>
      <w:r>
        <w:rPr>
          <w:rFonts w:ascii="IRNazanin" w:hAnsi="IRNazanin" w:eastAsia="IRNazanin"/>
          <w:color w:val="111111"/>
          <w:sz w:val="28"/>
          <w:sz w:val="28"/>
          <w:szCs w:val="28"/>
          <w:rtl w:val="true"/>
          <w:lang w:bidi="fa-IR"/>
        </w:rPr>
        <w:t xml:space="preserve">أن يکون حولَه من آل أبي طالب وبني العبّاس وقريش مائة وخمسون رجلاً سوي مواليه وسائر الناس ، إذ نَظَرَ إليّ الحسن بن علی علیهما السلام وقد جاء مشقوق الجيب حتي قام عن يمينه ونحنُ لا نَعرِفُه ، فنظر إليه أبو الحسن بعدَ ساعةٍ من قيامهِ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أحدِث الله شُکراً ، فقد أحدثَ فيک أمّراً، فبکي الحسن علیه السلام واسترجعَ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 وإيّاه أسألُ تمام نعمه علینا، وإنّا لله وإنّا إليه راجعون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فسألنا عنه ، فقيل لنا هذا الحسن بن علی ابنه ، وقدرّنا له في ذلک الوقت عشرين سنة ونحوها ، فيومئذٍ عرفناه و عَلِمنا أنّه قد أشار إليه بالإمامة وأقامه مَقامه</w:t>
      </w:r>
      <w:r>
        <w:rPr>
          <w:rStyle w:val="FootnoteAnchor"/>
          <w:rtl w:val="true"/>
        </w:rPr>
        <w:footnoteReference w:id="344"/>
      </w:r>
      <w:bookmarkStart w:id="358" w:name="pg8021_76850"/>
    </w:p>
    <w:p>
      <w:pPr>
        <w:pStyle w:val="Heading3"/>
        <w:numPr>
          <w:ilvl w:val="2"/>
          <w:numId w:val="1"/>
        </w:numPr>
        <w:rPr/>
      </w:pPr>
      <w:bookmarkStart w:id="359" w:name="__RefHeading___Toc7219207_1051229030"/>
      <w:bookmarkStart w:id="360" w:name="_Toc125"/>
      <w:bookmarkEnd w:id="358"/>
      <w:bookmarkEnd w:id="359"/>
      <w:r>
        <w:rPr>
          <w:rtl w:val="true"/>
        </w:rPr>
        <w:t>في ذکر طرف من دلائل أبي محمد الحسن العسکري علیه السلام</w:t>
      </w:r>
      <w:bookmarkEnd w:id="360"/>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طرفٍ من أخبار أبي محمّد الحسن ابن علی علیهما السلام ، ومناقبه ، وآياته ، ومعجزاته</w:t>
      </w:r>
    </w:p>
    <w:p>
      <w:pPr>
        <w:pStyle w:val="BookText"/>
        <w:rPr/>
      </w:pPr>
      <w:r>
        <w:rPr>
          <w:rFonts w:ascii="Amiri" w:hAnsi="Amiri" w:eastAsia="Amiri" w:cs="Amiri"/>
          <w:color w:val="111111"/>
          <w:sz w:val="28"/>
          <w:sz w:val="28"/>
          <w:szCs w:val="28"/>
          <w:rtl w:val="true"/>
          <w:lang w:bidi="ar-SA"/>
        </w:rPr>
        <w:t xml:space="preserve">روي إسحاقُ بن محمّد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إلي أبي محمّد علیه السلام ضيقَ الحبس و کَلَبَ</w:t>
      </w:r>
      <w:r>
        <w:rPr>
          <w:rStyle w:val="FootnoteAnchor"/>
          <w:rtl w:val="true"/>
        </w:rPr>
        <w:footnoteReference w:id="345"/>
      </w:r>
      <w:r>
        <w:rPr>
          <w:rFonts w:ascii="IRNazanin" w:hAnsi="IRNazanin" w:eastAsia="IRNazanin"/>
          <w:color w:val="111111"/>
          <w:sz w:val="28"/>
          <w:sz w:val="28"/>
          <w:szCs w:val="28"/>
          <w:rtl w:val="true"/>
          <w:lang w:bidi="fa-IR"/>
        </w:rPr>
        <w:t>القيد ، فکتب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مُصلّي اليوم الظهر في منزلک ، فأخرجتُ وقت الظهر فصَلَّيتُ في منزلي کما قال ، وکنت مُضيقاً فأردتُ أن أطلُب منه معونةً في الکتاب الّذي کَتبتُه إليه فاستَحييتُ ، فلمّا صِرتُ إلي منزلي وجّه لي بمائة دينارٍ وَکَتَبَ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کانت لک حاجةً فلا تَستحي ولا تَحتَشم ، واطلُبها تَأتِک علی ما تُحِبُّ إنّ شاءَ الله</w:t>
      </w:r>
      <w:r>
        <w:rPr>
          <w:rStyle w:val="FootnoteAnchor"/>
          <w:rtl w:val="true"/>
        </w:rPr>
        <w:footnoteReference w:id="34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في ذلک ممّا يطول به الکتاب </w:t>
      </w:r>
      <w:r>
        <w:rPr>
          <w:rFonts w:eastAsia="IRNazanin" w:cs="IRNazanin"/>
          <w:color w:val="111111"/>
          <w:sz w:val="28"/>
          <w:szCs w:val="28"/>
          <w:rtl w:val="true"/>
          <w:lang w:bidi="fa-IR"/>
        </w:rPr>
        <w:t xml:space="preserve">. </w:t>
      </w:r>
      <w:bookmarkStart w:id="361" w:name="pg8021_76853"/>
    </w:p>
    <w:p>
      <w:pPr>
        <w:pStyle w:val="Heading3"/>
        <w:numPr>
          <w:ilvl w:val="2"/>
          <w:numId w:val="1"/>
        </w:numPr>
        <w:rPr/>
      </w:pPr>
      <w:bookmarkStart w:id="362" w:name="__RefHeading___Toc7219209_1051229030"/>
      <w:bookmarkStart w:id="363" w:name="_Toc126"/>
      <w:bookmarkEnd w:id="361"/>
      <w:bookmarkEnd w:id="362"/>
      <w:r>
        <w:rPr>
          <w:rtl w:val="true"/>
        </w:rPr>
        <w:t>في ذکر وفاة أبي الحسن العسکري علیه السلام</w:t>
      </w:r>
      <w:bookmarkEnd w:id="363"/>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وفاة أبي محمّد الحسن بن علی علیهما السلام، وموضع قبره ، وذکر ولده</w:t>
      </w:r>
    </w:p>
    <w:p>
      <w:pPr>
        <w:pStyle w:val="BookText"/>
        <w:rPr/>
      </w:pPr>
      <w:r>
        <w:rPr>
          <w:rFonts w:ascii="Amiri" w:hAnsi="Amiri" w:eastAsia="Amiri" w:cs="Amiri"/>
          <w:color w:val="111111"/>
          <w:sz w:val="28"/>
          <w:sz w:val="28"/>
          <w:szCs w:val="28"/>
          <w:rtl w:val="true"/>
          <w:lang w:bidi="ar-SA"/>
        </w:rPr>
        <w:t xml:space="preserve">ومَرِضَ أبو محمّد الحسن بن علی علیهما السلام في أوّل شهر ربيع الأوّل سنة ستين ومائتين ، ومات في يوم الجمعة لثمّان ليالٍ خَلَونَ من هذا الشهر في السنّة المذکورة ، وله يوم وفاته ثمّانُ وعشرون سنة ، ودُفِنَ في البيت الّذي دُفِنَ فيه أبوه من دارهما بسُرّ من رأي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وخلّف ابنه المنتظر لدولةِ الحقَّ ، وکان قد أخفي مَولده وسَتر أمّره، الصعوبة الوقتِ ، وشدّة طلب سُلطان الزمانِ له ، واجتهادهِ في البحثِ عن أمّره، ولمّا شاعَ من مذهب الشيعة الإمامية فيه ، وعُرفَ من انتظارهم له ، فلم يُظهِر ولده علیه السلام في حياته ، ولا عَرفه الجمهورُ بعد وفاته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وتَولّي جعفر بن علی،</w:t>
      </w:r>
      <w:r>
        <w:rPr>
          <w:rStyle w:val="FootnoteAnchor"/>
          <w:rtl w:val="true"/>
        </w:rPr>
        <w:footnoteReference w:id="347"/>
      </w:r>
      <w:r>
        <w:rPr>
          <w:rFonts w:ascii="IRNazanin" w:hAnsi="IRNazanin" w:eastAsia="IRNazanin"/>
          <w:color w:val="111111"/>
          <w:sz w:val="28"/>
          <w:sz w:val="28"/>
          <w:szCs w:val="28"/>
          <w:rtl w:val="true"/>
          <w:lang w:bidi="fa-IR"/>
        </w:rPr>
        <w:t xml:space="preserve">أخو أبي محمّد علیه السلام أخذ ترکته ، وسعي </w:t>
      </w:r>
    </w:p>
    <w:p>
      <w:pPr>
        <w:pStyle w:val="BookText"/>
        <w:rPr/>
      </w:pPr>
      <w:r>
        <w:rPr>
          <w:rFonts w:ascii="IRNazanin" w:hAnsi="IRNazanin" w:eastAsia="IRNazanin"/>
          <w:color w:val="111111"/>
          <w:sz w:val="28"/>
          <w:sz w:val="28"/>
          <w:szCs w:val="28"/>
          <w:rtl w:val="true"/>
          <w:lang w:bidi="fa-IR"/>
        </w:rPr>
        <w:t>في ذکر الإمام الحسن العسکري علیه السلام في حبس جواري أبي محمّد علیه السلام ، واعتقال حلائلِه ، وشنّع علی أصحابه بانّتظارهم وَلَده، وقَطعِهم بوجوده والقول بإمامته ، وأغري بالقوم حتّي أخافهم وشردهم ، وجري علی مخلّفي أبي محمّد علیه السلام بسبب ذلک کُلّ عظميةٍ ، من اعتقال وحبسٍ و تهديدٍ وتصغيرٍ واستخفافٍ وذُلٍ ، ولم يَظفر السلطان منهم بطائلٍ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وحاز جعفر ظاهر ترکةِ أبي محمّد علیه السلام ، واجتهدَ في القيام عند الشيعة مَقامه ، ولم يقبل أحد منهم ذلک ولا اعتقده فيه ، فصار إلي سُلطان الوقت يلتمش مرتبة أخيه ، وبذلَ مالاً جليلاً ، و تقرب بکل ما ظَنَّ أنّه يَتقرّب به فلم يَنتفع بشيءٍ من ذلک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ولجعفر أخبار کثيرة في هذا المعني رأيت الاضراب عن ذکرها لأسباب لا يحتمل الکتاب شرحها ، وهي مشهورة عند الإمامية ، ومن عرف أخبار الناس من العامّة ، وباللهِ نستعين </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8021_76861"/>
      <w:bookmarkStart w:id="365" w:name="pg8021_76861"/>
      <w:bookmarkEnd w:id="365"/>
    </w:p>
    <w:p>
      <w:pPr>
        <w:pStyle w:val="Heading2"/>
        <w:numPr>
          <w:ilvl w:val="1"/>
          <w:numId w:val="1"/>
        </w:numPr>
        <w:rPr/>
      </w:pPr>
      <w:bookmarkStart w:id="366" w:name="pg8021_76861"/>
      <w:bookmarkStart w:id="367" w:name="__RefHeading___Toc7219211_1051229030"/>
      <w:bookmarkStart w:id="368" w:name="_Toc127"/>
      <w:bookmarkEnd w:id="366"/>
      <w:bookmarkEnd w:id="367"/>
      <w:r>
        <w:rPr>
          <w:rtl w:val="true"/>
        </w:rPr>
        <w:t>باب في ذکر الإمام القائم الحجّة بن الحسن عجّل الله فرجه الشریف</w:t>
      </w:r>
      <w:bookmarkEnd w:id="368"/>
    </w:p>
    <w:p>
      <w:pPr>
        <w:pStyle w:val="Heading3"/>
        <w:numPr>
          <w:ilvl w:val="2"/>
          <w:numId w:val="1"/>
        </w:numPr>
        <w:rPr/>
      </w:pPr>
      <w:bookmarkStart w:id="369" w:name="__RefHeading___Toc7219213_1051229030"/>
      <w:bookmarkStart w:id="370" w:name="_Toc128"/>
      <w:bookmarkEnd w:id="369"/>
      <w:r>
        <w:rPr>
          <w:rtl w:val="true"/>
        </w:rPr>
        <w:t>اشارة</w:t>
      </w:r>
      <w:bookmarkEnd w:id="37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الإمام القائم بعد أبي محمّد الحسن علیه السلام ، وتاريخ مولده ، ودلائل إمامته ، وذکر طرفٍ من اخباره، وغيبته وسيرته عند قيامه ، ومُدَّة دولته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وکان الإمامُ بعد أبي محمّد الحسن علیه السلام ابنه المسمّي باسم رسول الله صلّي الله علیه و آله ، المکنّي بکُنيته ، ولم يُخَلَّف أبوه ولداً ظاهراً ولا باطناً غيره، وخلّفه غائباً مُستتراًعلی ما قدّمناه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مولده علیه السلام ليلة النصف من شعبانّ سنة خمس وخمسين ومائتين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وکانت سنّه عند وفاة أبيه علیه السلام خمس سنين ، آتاه الله فيها الحکمة وفصل الخطاب ، وجعله آية للعالمين ، وآتاه الحکمة کما آتاها ليحيي صبيا، وجعله إماما في حال الطُفوليّة الظاهرة ، کما جعل عيسي بن مريم علیه السلام في المَهدِ 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النصّ علیه في ملة الاسلام من نبيّ الهدي علیه السلام، ثمّ مِن أمیر المؤمنين علی بن ابي طالب علیه السلام ، ونَصَّ علیه الأئمّة واحداً بعد واحدٍ إلي أبيه الحسن علیه السلام ، ونصّ أبوه علیه عند ثقاته وخاصّة شيعته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الخبر بغيبته ثابتاً قبل وجوده ، وبدولته مستفيضاًقبل غيبته ، وهو صاحب السيف من أئمة الهدي علیهم السلام ، والقائم بالحقَّ ، المنتظر لدولةِ الإيمان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قبل قيامهِ غيبتان ، إحداهما أطولُ من الأخري ، کما جاءت بذلک </w:t>
      </w:r>
    </w:p>
    <w:p>
      <w:pPr>
        <w:pStyle w:val="BookText"/>
        <w:rPr/>
      </w:pP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الصغري منهما منذ وقت مولدهِ إلي انقطاع السفارة بينه وبين شيعته وعدم السفراء بالوفاة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الطُولي فهي بعد الأوّلي وفي آخرها يقوم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عَلَي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في الأرضِ وَنُرِيَ فِرعَونَ وَهَامَانَ وَجُنَودَهُمَا مِنهُم مَا کَانَوا يَحذَرُونَ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وقال 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في الزَّبُورِ مِن بَعدِ الذَّکرِ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وقال رسول الله صلّي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تنقضي الأيّام والليالي حتي يبعث الله رجلاً من أهل بيتي ، يُواطيء اسمه اسمي ، يَملؤُها عدّلاً وقسطاً کما مُلِئَت ظُلماً وجَوراً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ذلک اليوم حتي يَبعثَ الله فيه رُجُلاً من ولدي ، يواطيء اسمه أسمي ، يَملؤُها عدّلاً وقسطاًکما مُلئت ظلماً و جَوراً</w:t>
      </w:r>
      <w:r>
        <w:rPr>
          <w:rStyle w:val="FootnoteAnchor"/>
          <w:rtl w:val="true"/>
        </w:rPr>
        <w:footnoteReference w:id="351"/>
      </w:r>
      <w:bookmarkStart w:id="371" w:name="pg8021_76873"/>
    </w:p>
    <w:p>
      <w:pPr>
        <w:pStyle w:val="Heading3"/>
        <w:numPr>
          <w:ilvl w:val="2"/>
          <w:numId w:val="1"/>
        </w:numPr>
        <w:rPr/>
      </w:pPr>
      <w:bookmarkStart w:id="372" w:name="__RefHeading___Toc7219215_1051229030"/>
      <w:bookmarkStart w:id="373" w:name="_Toc129"/>
      <w:bookmarkEnd w:id="371"/>
      <w:bookmarkEnd w:id="372"/>
      <w:r>
        <w:rPr>
          <w:rtl w:val="true"/>
        </w:rPr>
        <w:t>في ذکر طرفٍ من الدلائل علی إمامته علیه السلام</w:t>
      </w:r>
      <w:bookmarkEnd w:id="373"/>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طرفٍ من الدلائل علی إمامة القائم بالحقَّ ابن الحسن علیه السلام</w:t>
      </w:r>
    </w:p>
    <w:p>
      <w:pPr>
        <w:pStyle w:val="BookText"/>
        <w:rPr/>
      </w:pPr>
      <w:r>
        <w:rPr>
          <w:rFonts w:ascii="Amiri" w:hAnsi="Amiri" w:eastAsia="Amiri" w:cs="Amiri"/>
          <w:color w:val="111111"/>
          <w:sz w:val="28"/>
          <w:sz w:val="28"/>
          <w:szCs w:val="28"/>
          <w:rtl w:val="true"/>
          <w:lang w:bidi="ar-SA"/>
        </w:rPr>
        <w:t>ومن الدلائل علی ذلک ما يقتضيه العقل والاستدلال الصحيح علی وجود إمام معصوم کامل غني عن رعاياه في الأحکام والعلوم في کل زمان ، الاستحالة خُلُؤَّ المکلَّفين من سلطان يکونون بوجوده أقرب إلي الصلاح ، وأبعد من الفساد، وحاجة الکلَّ من ذوي النقصان إلي مُؤدّبٍ للجُناةِ ، مُقَوَّمٍ للعصاةِ ، رادع للغواةِ ، مُعلَّمٍ للجُهّالِ ، مُنَبَّهٍ للغافلينَ ، مُحذَّر من الضلال، مُقيمٍ للحدودِ ، مُنَفَّذٍ للأحکام ، فاصلٍ بين أهل الاختلاف ،ناصبٍ للأمّراءِ ، سادٍّ اللثُغورِ ، حافظٍ للأمّوال ، حامٍ عن بيضة الإسلام ، جامعٍ للناس في الجُمَعاتِ والأعياد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وقيام الأدلّةِ علی أنّه معصوم من الزلات لغناه بالاتَّفاق عن إِمامٍ، و اقتضاء ذلک له العصمة بلا ارتياب ، ووجوب النصَّ علی مَن هذه سبيلهُ من الأنام، أو ظهور المُعجز علیه لتميّزه ممن سواه ، وعدم هذه الصفات من کلَّ أحدٍ سوي من أثبت إمامته أصحاب الحسن بن علیٍ علیهما السلام وهو ابنه المهدي ، علی ما بيّنّاه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أصل لا يحتاج معه في الإمامة الي رواية النصوص و تعداد ما جاء فيها من الأخبار ، لقيامهِ بنفسهِ في قضيّة العقولِ وصحَّته بثابت الاستدلال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جاءت روايات في النصَّ علی ابن الحسن علیه السلام من طُرقٍ ينقطع به الأعذار ، وأنا بمشيّةٍ الله مُورد طرفاً منها علی السبيل الّذي سلف من الاختصار</w:t>
      </w:r>
      <w:r>
        <w:rPr>
          <w:rFonts w:eastAsia="IRNazanin" w:cs="IRNazanin"/>
          <w:color w:val="111111"/>
          <w:sz w:val="28"/>
          <w:szCs w:val="28"/>
          <w:rtl w:val="true"/>
          <w:lang w:bidi="fa-IR"/>
        </w:rPr>
        <w:t xml:space="preserve">. </w:t>
      </w:r>
      <w:bookmarkStart w:id="374" w:name="pg8021_76879"/>
    </w:p>
    <w:p>
      <w:pPr>
        <w:pStyle w:val="Heading3"/>
        <w:numPr>
          <w:ilvl w:val="2"/>
          <w:numId w:val="1"/>
        </w:numPr>
        <w:rPr/>
      </w:pPr>
      <w:bookmarkStart w:id="375" w:name="__RefHeading___Toc7219217_1051229030"/>
      <w:bookmarkStart w:id="376" w:name="_Toc130"/>
      <w:bookmarkEnd w:id="374"/>
      <w:bookmarkEnd w:id="375"/>
      <w:r>
        <w:rPr>
          <w:rtl w:val="true"/>
        </w:rPr>
        <w:t>في النصّ علی إمامة الحجّة بن الحسن علیه السلام</w:t>
      </w:r>
      <w:bookmarkEnd w:id="376"/>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من النصَّ علی إمامة صاحب الزمان الثاني عشر من الائمة صلوات الله علیهم أجمعين في مُجملٍ ومُفصلٍّ علی البيان</w:t>
      </w:r>
    </w:p>
    <w:p>
      <w:pPr>
        <w:pStyle w:val="BookText"/>
        <w:rPr/>
      </w:pPr>
      <w:r>
        <w:rPr>
          <w:rFonts w:ascii="IRNazanin" w:hAnsi="IRNazanin" w:eastAsia="IRNazanin"/>
          <w:color w:val="111111"/>
          <w:sz w:val="28"/>
          <w:sz w:val="28"/>
          <w:szCs w:val="28"/>
          <w:rtl w:val="true"/>
          <w:lang w:bidi="fa-IR"/>
        </w:rPr>
        <w:t>أخبرني أبو القاسم جعفر بن محمّد بن قولويه ، عن محمّد بن يعقوب الکليني ، عن علی بن إبراهيم ، عن محمّد بن عيسي ، عن محمّد بن الفضيل</w:t>
      </w:r>
      <w:r>
        <w:rPr>
          <w:rStyle w:val="FootnoteAnchor"/>
          <w:rtl w:val="true"/>
        </w:rPr>
        <w:footnoteReference w:id="352"/>
      </w:r>
      <w:r>
        <w:rPr>
          <w:rFonts w:ascii="IRNazanin" w:hAnsi="IRNazanin" w:eastAsia="IRNazanin"/>
          <w:color w:val="111111"/>
          <w:sz w:val="28"/>
          <w:sz w:val="28"/>
          <w:szCs w:val="28"/>
          <w:rtl w:val="true"/>
          <w:lang w:bidi="fa-IR"/>
        </w:rPr>
        <w:t xml:space="preserve">عن أبي حمزة الثمّالي ، عن أبي جعفر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اسمه أرسل محمّداً صلّي الله علیه و آله إلي الجنَّ والإنّس ، وجعل من بَعده اثني عشر وصية ، منهم مَن سبقَ و منهم من بَقي ، وکلُّ وصي جَرت به سُنّةُ ، فالأوصياء الّذين هم من بعد محمّد صلّي الله علیه و آله علی سنّة أوصياء المسيح علیه السلام وکانوا اثني عشر ، وکان أمیر المؤمنين علیه السلام علی سُنّة المسيح علیه السلام</w:t>
      </w:r>
      <w:r>
        <w:rPr>
          <w:rStyle w:val="FootnoteAnchor"/>
          <w:rtl w:val="true"/>
        </w:rPr>
        <w:footnoteReference w:id="35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الغيبة للطوسي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الإسناد ، عن الحسن بن العبّاس ، عن أبي جعفر الثاني ، عن آبائه ، عن أمیر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علیه و آله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بليلة القدر ، فإنّه يَنزلُ فيها أمّر السنّة ، وإنّ لذلک الأمّر وُلاةً من بَعدي علیَ بن أبي طالبٍ وأحد عشر من ولده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المؤمنين علیه السلام لابن عباس رضي اللہ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ليلة القدرِ في کلَّ سنةٍ ، وإنّه ينزلُ في تلک الليلة أمّر السنّة ، ولذلک الأمّر ولا من بعد رسول الله صلّي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وأحد عشر من صُلبي أئمّة مُحدّثون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 عن أبي الجارود، عن أبي جعفر محمّد بن علی علیهما السلام ، عن جابر بن عبدالله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بنت رسول الله صلّي الله علیه و آله و بين يديها لوح فيه أسماء الأوصياء والأئمّة من وُلُدها، فعددت أحد عشر</w:t>
      </w:r>
      <w:r>
        <w:rPr>
          <w:rStyle w:val="FootnoteAnchor"/>
          <w:rtl w:val="true"/>
        </w:rPr>
        <w:footnoteReference w:id="356"/>
      </w:r>
      <w:r>
        <w:rPr>
          <w:rFonts w:ascii="Amiri" w:hAnsi="Amiri" w:eastAsia="Amiri" w:cs="Amiri"/>
          <w:color w:val="111111"/>
          <w:sz w:val="28"/>
          <w:sz w:val="28"/>
          <w:szCs w:val="28"/>
          <w:rtl w:val="true"/>
          <w:lang w:bidi="ar-SA"/>
        </w:rPr>
        <w:t xml:space="preserve">اسماً آخرهم القائم من ولد فاطمة ، ثلاثةُ منهم محمّد، وثلاثة </w:t>
      </w:r>
      <w:r>
        <w:rPr>
          <w:rStyle w:val="FootnoteAnchor"/>
          <w:rtl w:val="true"/>
        </w:rPr>
        <w:footnoteReference w:id="357"/>
      </w:r>
      <w:r>
        <w:rPr>
          <w:rFonts w:ascii="IRNazanin" w:hAnsi="IRNazanin" w:eastAsia="IRNazanin"/>
          <w:color w:val="111111"/>
          <w:sz w:val="28"/>
          <w:sz w:val="28"/>
          <w:szCs w:val="28"/>
          <w:rtl w:val="true"/>
          <w:lang w:bidi="fa-IR"/>
        </w:rPr>
        <w:t>منهم علی</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أخبرني أبو القاسم جعفر بن محمّد بن قولويه ، عن محمّد بن يعقوب ، عن محمّد بن يحيي ، عن أحمد بن إسحاق ، عن أبي هاشم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محمّد الحسن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جَلالتُک تمنعُني عن مسألتک ، فتأذ لي أن أسألک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 هل لک ولد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بک حَدثُ فأين أسأل عنه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وبهذا الإسناد ، عن عمرو الأهوازي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أراني أبو محمّد الحسن بن علی ابنه علیهم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بعدي</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وبهذا الإسناد، عن حمدان القلانسي ، عن العَمري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أبو محمّد علیه السلام وخَلَّفَ ولداً له </w:t>
      </w:r>
      <w:r>
        <w:rPr>
          <w:rStyle w:val="FootnoteAnchor"/>
          <w:rtl w:val="true"/>
        </w:rPr>
        <w:footnoteReference w:id="36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عن داود بن القاسم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 بن محمّد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بعدي الحسنُ ، فکيف لکم بالخلف من بعد </w:t>
      </w:r>
    </w:p>
    <w:p>
      <w:pPr>
        <w:pStyle w:val="BookText"/>
        <w:rPr/>
      </w:pPr>
      <w:r>
        <w:rPr>
          <w:rFonts w:ascii="Amiri" w:hAnsi="Amiri" w:eastAsia="Amiri" w:cs="Amiri"/>
          <w:color w:val="111111"/>
          <w:sz w:val="28"/>
          <w:sz w:val="28"/>
          <w:szCs w:val="28"/>
          <w:rtl w:val="true"/>
          <w:lang w:bidi="ar-SA"/>
        </w:rPr>
        <w:t>الخَلَفِ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جَعَلني اللهُ فداک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لأنّکم لا ترونَ شَخصَه ، ولا يَحلُّ لکم ذکره باسمه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نذکره؟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 علیهم السلام</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وهذا طَرفُ يسير ممّا جاء في النصوص علی الثاني عشر من الأئمّة علیهم السلام، والروايات في ذلک کثيرة قد دَوَّنها أصحاب الحديث من هذه العصابة وأثبتوها في کتبهم المصنفّة ، فممّن أثبتها علی الشرح والتفصيل محمّد بن إبراهيم المکنّي ابا عبدالله النعماني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راجع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کتابه الّذي صنّفه في الغيبة ، فلا حاجة بنّا مع ما ذکرناه إلي إثباتها علی التفصيل في هذا المکان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77" w:name="pg8021_76891"/>
    </w:p>
    <w:p>
      <w:pPr>
        <w:pStyle w:val="Heading3"/>
        <w:numPr>
          <w:ilvl w:val="2"/>
          <w:numId w:val="1"/>
        </w:numPr>
        <w:rPr/>
      </w:pPr>
      <w:bookmarkStart w:id="378" w:name="__RefHeading___Toc7219219_1051229030"/>
      <w:bookmarkStart w:id="379" w:name="_Toc131"/>
      <w:bookmarkEnd w:id="377"/>
      <w:bookmarkEnd w:id="378"/>
      <w:r>
        <w:rPr>
          <w:rtl w:val="true"/>
        </w:rPr>
        <w:t>في ذکر من رأی الإمام الثاني عشر علیه السلام</w:t>
      </w:r>
      <w:bookmarkEnd w:id="379"/>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رأي الإمام الثاني عشر علیه السلام، وطرفٍ من دلائله وبيّناته ، ومعجزاته ومناقبه</w:t>
      </w:r>
    </w:p>
    <w:p>
      <w:pPr>
        <w:pStyle w:val="BookText"/>
        <w:rPr/>
      </w:pPr>
      <w:r>
        <w:rPr>
          <w:rFonts w:ascii="IRNazanin" w:hAnsi="IRNazanin" w:eastAsia="IRNazanin"/>
          <w:color w:val="111111"/>
          <w:sz w:val="28"/>
          <w:sz w:val="28"/>
          <w:szCs w:val="28"/>
          <w:rtl w:val="true"/>
          <w:lang w:bidi="fa-IR"/>
        </w:rPr>
        <w:t xml:space="preserve">أخبرني أبو القاسم جعفر بن محمّد بن قولويه ، عن محمّد بن يعقوب ، عن علی بن محمّد ، عن محمّد بن إسماعيل بن موسي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أسنَّ شيخ من ولد رسول الله صلّي الله علیه و آله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ابن الحسن بن علی بن محمّد علیهم السلام بين المسجدين وهو غلام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 عن موسي بن محمّد بن القاسم بن حمزة بن موسي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حکيمة بنت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عمّة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رأت القائم ليلة مولدهِ وبعد ذلک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أبو القاسم جعفر بن محمّد بن قولويه ، عن محمّد بن يعقوب ، عن علی بن محمّد ، عن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 الزراري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بن مطهر يذکر أنه رآه، ووصف له قده</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أخبرني أبو القاسم جعفر بن محمّد بن قولويه ، عن محمّد بن يعقوب ، عن علی بن محمّد ، عن محمّد بن شاذان بن نعيم ، عن خادمةٍ إبراهيم بن عبدة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من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واقِفةً مع إبراهيم علی الصفا ، فجاء صاحب الأمّر علیه السلام حتي وقف معه ، وقَبض علی کتاب مناسِکه ، وحدّثه بأشياء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 عن أبي عبدالله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رآه بحذاء الحجر والناس يتجاذبون علیه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بهذا أمّرو</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وبهذا الإسناد ، عن أبي القاسم جعفر بن محمّد بن قولويه ، عن محمّد بن يعقوب ، عن علی بن محمّد ، عن أحمد بن إبراهيم بن إدريس ،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علیه السلام بعدَ مُضي أبي محمّدٍ حين أيفعَ ،</w:t>
      </w:r>
      <w:r>
        <w:rPr>
          <w:rStyle w:val="FootnoteAnchor"/>
          <w:rtl w:val="true"/>
        </w:rPr>
        <w:footnoteReference w:id="369"/>
      </w:r>
      <w:r>
        <w:rPr>
          <w:rFonts w:ascii="Amiri" w:hAnsi="Amiri" w:eastAsia="Amiri" w:cs="Amiri"/>
          <w:color w:val="111111"/>
          <w:sz w:val="28"/>
          <w:sz w:val="28"/>
          <w:szCs w:val="28"/>
          <w:rtl w:val="true"/>
          <w:lang w:bidi="ar-SA"/>
        </w:rPr>
        <w:t>و قبل يده ورأسه</w:t>
      </w:r>
      <w:r>
        <w:rPr>
          <w:rStyle w:val="FootnoteAnchor"/>
          <w:rtl w:val="true"/>
        </w:rPr>
        <w:footnoteReference w:id="37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أبو القاسم جعفر بن محمّد بن قولويه ، عن محمّد بن يعقوب ، عن علی بن محمّد ، عن عبدالله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النضر ، عن القنبري</w:t>
      </w:r>
      <w:r>
        <w:rPr>
          <w:rStyle w:val="FootnoteAnchor"/>
          <w:rtl w:val="true"/>
        </w:rPr>
        <w:footnoteReference w:id="3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 حديث جعفر بن علی فذمّه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 ، ولکن راه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رآه جعفر مرّتين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وبهذا الإسناد، عن الحسن بن علی النيسابوري ، عن إبراهيم بن محمّد ، عن أبي نصر طريف الخادم أنّه رآه علیه السلام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وأمّثال هذه الأخبار في معني ما ذکرنا کثيرة ، والّذي اقتصرنا علیه منها کاف فيما قصدناه ، إذ العمدة في وجوده وإمامته علیه السلام ما قدّمناه ، والّذي يأتي من بعده زيادة في التأکيد لو لم ورده لکان غير مُخلٍّ بما شَرحناه ، والمنّة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bookmarkStart w:id="380" w:name="pg8021_76900"/>
    </w:p>
    <w:p>
      <w:pPr>
        <w:pStyle w:val="Heading3"/>
        <w:numPr>
          <w:ilvl w:val="2"/>
          <w:numId w:val="1"/>
        </w:numPr>
        <w:rPr/>
      </w:pPr>
      <w:bookmarkStart w:id="381" w:name="__RefHeading___Toc7219221_1051229030"/>
      <w:bookmarkStart w:id="382" w:name="_Toc132"/>
      <w:bookmarkEnd w:id="380"/>
      <w:bookmarkEnd w:id="381"/>
      <w:r>
        <w:rPr>
          <w:rtl w:val="true"/>
        </w:rPr>
        <w:t>في ذکر معجزات صاحب الزمان عليّه السلام</w:t>
      </w:r>
      <w:bookmarkEnd w:id="382"/>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طرف من دلائل صاحب الزمان علیه السلام وبيّناته ومعجزاته</w:t>
      </w:r>
    </w:p>
    <w:p>
      <w:pPr>
        <w:pStyle w:val="BookText"/>
        <w:rPr/>
      </w:pPr>
      <w:r>
        <w:rPr>
          <w:rFonts w:ascii="IRNazanin" w:hAnsi="IRNazanin" w:eastAsia="IRNazanin"/>
          <w:color w:val="111111"/>
          <w:sz w:val="28"/>
          <w:sz w:val="28"/>
          <w:szCs w:val="28"/>
          <w:rtl w:val="true"/>
          <w:lang w:bidi="fa-IR"/>
        </w:rPr>
        <w:t>أخبرني أبو القاسم جعفر بن محمّد بن قولويه ، عن محمّد بن يعقوب ، عن علی بن محمّد ، عن محمّد بن حَمّويه ، عن محمّد بن إبراهيم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شَککتُ بعد مُضي أبي محمّد الحسن بن علی علیهما السلام، واجتمع عند أبي مال جليل فحمله ، ورکبتُ السفينة معه مشيعاً له ، فوعک وعکاً شديداً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رُدَّني فهو الموت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في هذا المّال ، وأوصي إليَّ ومات بعد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يکن أبي ليوصي بشيءٍ غير صحيح، أحملُ هذا المّال الي العراق ، وأکتري داراً علي الشطَّ ، ولا أخبر أحداً بشيء ، فإنّ وضح لي شيء کوضوحه في أيّام أبي محمّد علیه السلام أنَفذتَهُ ، وإلّا أنفقته في ملاذّي وشهواتي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 العراق و اکتريتُ داراً علی الشطّ وبقي أيّاماً ، فإذا أنا برقعةٍ مع رسول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معک کذا وکذا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حتّي قصّ علیَ جميع ما معي ، وذکر في جملته لم أُحِط به علماً ، فسَلمتهُ إلي الرسول ، وبقيت أيّاماً لا يَرفع بي رأس ، فاغتممتُ فخرج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أقمناک </w:t>
      </w:r>
    </w:p>
    <w:p>
      <w:pPr>
        <w:pStyle w:val="BookText"/>
        <w:rPr/>
      </w:pPr>
      <w:r>
        <w:rPr>
          <w:rFonts w:ascii="IRNazanin" w:hAnsi="IRNazanin" w:eastAsia="IRNazanin"/>
          <w:color w:val="111111"/>
          <w:sz w:val="28"/>
          <w:sz w:val="28"/>
          <w:szCs w:val="28"/>
          <w:rtl w:val="true"/>
          <w:lang w:bidi="fa-IR"/>
        </w:rPr>
        <w:t>مقامَ أبيک ، فاحمد الله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محمّد بن أبي عبدالله السيّاري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أوصلت أشياء للمرزبانّي الحارثي فيها سوارُ ذهبٍ ، فقُبلَت وردَّ علیَ السوار ، فأُمِرتُ بکسره فکسرتهُ ، فإذا في وسطه مثاقيلُ حديدٍ ونحاسٍ وصُفرٍ ، فأخرجتهُ فأنفذتُ الذهب بعد ذلک فقبل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أوصل رجلُ من أهل السواد مالاً ، فرُدَّ علیه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حقَّ ولد عمَّک منه ، وهو أربعمائة درهم ، وکان الرجلُ في يده ضيعة الولد عمَّه ، فيها شرکةُ قد حبسها عنهم ، فنظر فإذا الّذي لولدِ عمَّه من ذلک المالِ أربعمائة درهم فأخرجها وانفذ الباقي فقيل</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لي عدّةُ بنين ، فکنت أکتب وأسأل الدعاء لهم فلا يکتبُ إليَّ بشيء من أمّرهم ، فماتوا کلّهم ، فلمّا ولد لي الحسين </w:t>
      </w:r>
      <w:r>
        <w:rPr>
          <w:rStyle w:val="FootnoteAnchor"/>
          <w:rtl w:val="true"/>
        </w:rPr>
        <w:footnoteReference w:id="377"/>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اسأل الدعاء له وأجِبتُ وبقيَ والحمد للهِ</w:t>
      </w:r>
      <w:r>
        <w:rPr>
          <w:rStyle w:val="FootnoteAnchor"/>
          <w:rtl w:val="true"/>
        </w:rPr>
        <w:footnoteReference w:id="37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 عن أبي عبدالله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سنةً من السنين إلي بغداد ، فاستأذنتُ في الخروج فلم يؤذن لي ، فأقمتُ اثنين وعشرين يوماً </w:t>
      </w:r>
    </w:p>
    <w:p>
      <w:pPr>
        <w:pStyle w:val="BookText"/>
        <w:rPr/>
      </w:pPr>
      <w:r>
        <w:rPr>
          <w:rFonts w:ascii="IRNazanin" w:hAnsi="IRNazanin" w:eastAsia="IRNazanin"/>
          <w:color w:val="111111"/>
          <w:sz w:val="28"/>
          <w:sz w:val="28"/>
          <w:szCs w:val="28"/>
          <w:rtl w:val="true"/>
          <w:lang w:bidi="fa-IR"/>
        </w:rPr>
        <w:t xml:space="preserve">بعد خروج القافلة الي النهروان ، ثمّ أذنَ لي بالخروج يوم الأربعاء ، وقيل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فيه ، فخرجت وأنا آيسُ من القافلة أن ألحقها ، فوافيت النهروان و القافلة مقيمةُ، فما کان إلّا أن عَلَفُ جملي حتي رَحَلتِ القافلة فرحلتُ ، وقد دُعَي لي بالسلامة فلم ألق سوءً و الحمد لله</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علی بن محمّد ، عن نصر بن صباح البلخي ، عن محمّد بن يوسف الشاشي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بي ناسور </w:t>
      </w:r>
      <w:r>
        <w:rPr>
          <w:rStyle w:val="FootnoteAnchor"/>
          <w:rtl w:val="true"/>
        </w:rPr>
        <w:footnoteReference w:id="380"/>
      </w:r>
      <w:r>
        <w:rPr>
          <w:rFonts w:ascii="IRNazanin" w:hAnsi="IRNazanin" w:eastAsia="IRNazanin"/>
          <w:color w:val="111111"/>
          <w:sz w:val="28"/>
          <w:sz w:val="28"/>
          <w:szCs w:val="28"/>
          <w:rtl w:val="true"/>
          <w:lang w:bidi="fa-IR"/>
        </w:rPr>
        <w:t xml:space="preserve">فأريته الأطباء، وأنفقت علیه ما فلم يصنع الدواء فيه شيئاً، فکتبتُ رقعة اسأل الدعاء ، فوقّع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ألبسک الله العافية ، وجعلک معنا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أتت علیَ جُمعةُ حتي عُوفيت ، وصار الموضع مثل راحتي، فدعوتُ طبيباً من أصحابنا وأريته إيّاه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لهذا دواءً ، وما جاءتک العافية إلّا من قبل الله بغير احتساب</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علی بن محمّد ، عن علی بن الحسين اليماني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ببغداد فتهيَّات قافلة لليمانيين ، فأردتُ الخروج معها ، فکتبتُ التمس الإذن في ذلک ،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معهم ، فليس لک في الخروج معهم خيرة ، وأقِم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وخَرجت القافلة ، فخَرجت علیهم بنو حنظلة فاجتاحتهم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فکتبتُ أستاذ في رکوب المّاءِ فلم يُؤذن لي ، فسألت عن عن المراکب التي خرجت تلک السنّة في البحر ، فعُّرَّفتُ أنّه لم يَسلُم منها مرکب ، </w:t>
      </w:r>
    </w:p>
    <w:p>
      <w:pPr>
        <w:pStyle w:val="BookText"/>
        <w:rPr/>
      </w:pPr>
      <w:r>
        <w:rPr>
          <w:rFonts w:ascii="IRNazanin" w:hAnsi="IRNazanin" w:eastAsia="IRNazanin"/>
          <w:color w:val="111111"/>
          <w:sz w:val="28"/>
          <w:sz w:val="28"/>
          <w:szCs w:val="28"/>
          <w:rtl w:val="true"/>
          <w:lang w:bidi="fa-IR"/>
        </w:rPr>
        <w:t xml:space="preserve">خرج علیها قوم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البوارجُ فقطموا علیها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العسکر فأتيتُ الدرب مع المغيب ، ولم أکلّم أحداً ولم أتعرف إلي أحدٍ ، فأنا أصلّي في المسجد بعد فراغي من الزيارة</w:t>
      </w:r>
      <w:r>
        <w:rPr>
          <w:rStyle w:val="FootnoteAnchor"/>
          <w:rtl w:val="true"/>
        </w:rPr>
        <w:footnoteReference w:id="383"/>
      </w:r>
      <w:r>
        <w:rPr>
          <w:rFonts w:ascii="IRNazanin" w:hAnsi="IRNazanin" w:eastAsia="IRNazanin"/>
          <w:color w:val="111111"/>
          <w:sz w:val="28"/>
          <w:sz w:val="28"/>
          <w:szCs w:val="28"/>
          <w:rtl w:val="true"/>
          <w:lang w:bidi="fa-IR"/>
        </w:rPr>
        <w:t xml:space="preserve">فإذا الخادم قد جاءني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المنزل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أرسِلت إلي غيرک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أُرسلت إلّا إليک أنت علیُ بن الحسين ، وکان معه غلام فسارّه ، فلم أدر ما قال له حتي أتاني بجميع ما أحتاج إليه ، وجلست عنده ثلاثة أيّامٍ ، فاستأذنتُه في الزيارة من داخل الدار ، فأذِن لي فزُرتُ ليلاً</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علی بن محمّد ، عن محمّد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أبي وصار الأمّرُ إليَّ </w:t>
      </w:r>
      <w:r>
        <w:rPr>
          <w:rStyle w:val="FootnoteAnchor"/>
          <w:rtl w:val="true"/>
        </w:rPr>
        <w:footnoteReference w:id="385"/>
      </w:r>
      <w:r>
        <w:rPr>
          <w:rFonts w:ascii="IRNazanin" w:hAnsi="IRNazanin" w:eastAsia="IRNazanin"/>
          <w:color w:val="111111"/>
          <w:sz w:val="28"/>
          <w:sz w:val="28"/>
          <w:szCs w:val="28"/>
          <w:rtl w:val="true"/>
          <w:lang w:bidi="fa-IR"/>
        </w:rPr>
        <w:t xml:space="preserve">، کان لأبي علی الناس سفاتجه </w:t>
      </w:r>
      <w:r>
        <w:rPr>
          <w:rStyle w:val="FootnoteAnchor"/>
          <w:rtl w:val="true"/>
        </w:rPr>
        <w:footnoteReference w:id="386"/>
      </w:r>
      <w:r>
        <w:rPr>
          <w:rFonts w:ascii="IRNazanin" w:hAnsi="IRNazanin" w:eastAsia="IRNazanin"/>
          <w:color w:val="111111"/>
          <w:sz w:val="28"/>
          <w:sz w:val="28"/>
          <w:szCs w:val="28"/>
          <w:rtl w:val="true"/>
          <w:lang w:bidi="fa-IR"/>
        </w:rPr>
        <w:t>من مال الغريم ، يعني صاحب الأمّر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رمز کانت الشيعة تعرفُه قديماً بينها ، ويکون خطابُها علیه علیه السلام للتقيّة </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 إليه أُعلمه ، فکتب إليَّ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طالِبهم واستقص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فقضاني </w:t>
      </w:r>
    </w:p>
    <w:p>
      <w:pPr>
        <w:pStyle w:val="BookText"/>
        <w:rPr/>
      </w:pPr>
      <w:r>
        <w:rPr>
          <w:rFonts w:ascii="IRNazanin" w:hAnsi="IRNazanin" w:eastAsia="IRNazanin"/>
          <w:color w:val="111111"/>
          <w:sz w:val="28"/>
          <w:sz w:val="28"/>
          <w:szCs w:val="28"/>
          <w:rtl w:val="true"/>
          <w:lang w:bidi="fa-IR"/>
        </w:rPr>
        <w:t xml:space="preserve">الناس إلّا رجلاً واحداً وکان علیه شفتجة باربعمائة دينارٍ ، فجئتُ إليه أطلبهُ فمَاطلني واستخف بي ابنه ، وسَفِهَ عَليَّ ، فشکوتُه إلي أبيه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 علی لحيته وأخذت برجله فسحبتهُ إلي وسط الدار ، فخرجَ ابنه مستغثياً بأهل بغداد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 رافضي قد قَتل والدي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فاجتمع علیَ منهم خلقُ کثير ، فَرکِبت دابَّتي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تميلون مع الظالم علی الغريب المظلوم ، أنا رجل من أهل همدان من أهل السُنَّة، وهذا يَنسبُني إلي قُم ويَر ميني بالرفضِ ليذهب بحقي ومالي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فمالوا علیه فأرادوا أن يَدخلوا إلي حانوته حتي سَکّنتُهم ، وطلب إليَّ صاحبُ السُفتَجة أن آخُذَ مالَها وحَلفَ بالطلاق أن يُوفَّيني مالي في الحال ، فاستوفَيتهُ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علیُ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ولدُ فکتبتُ أستاذنُ في تطهيره يوم السابع ،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يوم السابع أو الثامن ، ثمّ کتبتُ بمَوته ،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ستُخلفُ غيرةَ و غيرةَ ، فسمَّ الأوّل أحمد ، و من بعد أحمد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کما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وتهيّأتُ للحجَّ وودَّعتُ الناس وکتبتُ أستأذن في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لذلک کارهون ، والأمّر إليک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 صدري واغتممتُ وکتبت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مقيمُ علی السمع والطاعة ، غير انّي مُغتمُّ بتختلُّفي عن الحج ،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يضيقنَّ صدرک ، فإنَّک ستحجُّ قابلاً إنّ شاء اللهُ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من قابلٍ کتبت أستأذن ، فوردَ الإذنُ، وکتبتُ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w:t>
      </w:r>
    </w:p>
    <w:p>
      <w:pPr>
        <w:pStyle w:val="BookText"/>
        <w:rPr/>
      </w:pPr>
      <w:r>
        <w:rPr>
          <w:rFonts w:ascii="Amiri" w:hAnsi="Amiri" w:eastAsia="Amiri" w:cs="Amiri"/>
          <w:color w:val="111111"/>
          <w:sz w:val="28"/>
          <w:sz w:val="28"/>
          <w:szCs w:val="28"/>
          <w:rtl w:val="true"/>
          <w:lang w:bidi="ar-SA"/>
        </w:rPr>
        <w:t xml:space="preserve">عادَلتُ محمّد بن العبّاس ، وأنا واثق بديانته وصيانته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نِعمَ العديلُ ، فإنّ قَدِم فلا تَختز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الاسدي وعادلُته </w:t>
      </w:r>
      <w:r>
        <w:rPr>
          <w:rStyle w:val="FootnoteAnchor"/>
          <w:rtl w:val="true"/>
        </w:rPr>
        <w:footnoteReference w:id="388"/>
      </w:r>
      <w:r>
        <w:rPr>
          <w:rFonts w:ascii="IRNazanin" w:hAnsi="IRNazanin" w:eastAsia="IRNazanin"/>
          <w:color w:val="111111"/>
          <w:sz w:val="28"/>
          <w:sz w:val="28"/>
          <w:szCs w:val="28"/>
          <w:rtl w:val="true"/>
          <w:lang w:bidi="fa-IR"/>
        </w:rPr>
        <w:t xml:space="preserve">أخبرني أبو القاسم جعفر بن محمّد بن قولويه ، عن محمّد بن يعقوب ، عن علی بن محمّد ، عن الحسن بن عيسي العُريضي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مضي أبو محمّد الحسن بن علی علیهما السلام ورد رجل من أهل مصر بمال إلي مکّة لصاحب الأمّر علیه السلام ، فاختُلف علیه ، وقال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محمّد علیه السلام قد مضي من غير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من بعده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رجلاً يُکنّي أبا طالب إلي العسکر يَبحثُ عن الأمّر وصحّته ومعه کتابُ ، فصار الرجل الي جعفر وسأله عن برهان ، فقال 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يتهيِّاً لي في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الرجل إلي الباب وأنفذ الکتاب إلي أصحابنا الموسومين بالسفارة، فخرجَ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آجرک اللهُ في صاحبک فقد مات ، وأوصي بالمّالِ الّذي کان معه الي ثقةٍ يعملُ فيه بما يَجب وأُجيب عن کتابه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الأمّر کما قيل له </w:t>
      </w:r>
      <w:r>
        <w:rPr>
          <w:rStyle w:val="FootnoteAnchor"/>
          <w:rtl w:val="true"/>
        </w:rPr>
        <w:footnoteReference w:id="389"/>
      </w:r>
      <w:r>
        <w:rPr>
          <w:rFonts w:ascii="IRNazanin" w:hAnsi="IRNazanin" w:eastAsia="IRNazanin"/>
          <w:color w:val="111111"/>
          <w:sz w:val="28"/>
          <w:sz w:val="28"/>
          <w:szCs w:val="28"/>
          <w:rtl w:val="true"/>
          <w:lang w:bidi="fa-IR"/>
        </w:rPr>
        <w:t xml:space="preserve">وبهذا الإسناد ، عن 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رجل من أهل آبة</w:t>
      </w:r>
      <w:r>
        <w:rPr>
          <w:rStyle w:val="FootnoteAnchor"/>
          <w:rtl w:val="true"/>
        </w:rPr>
        <w:footnoteReference w:id="390"/>
      </w:r>
      <w:r>
        <w:rPr>
          <w:rFonts w:ascii="Amiri" w:hAnsi="Amiri" w:eastAsia="Amiri" w:cs="Amiri"/>
          <w:color w:val="111111"/>
          <w:sz w:val="28"/>
          <w:sz w:val="28"/>
          <w:szCs w:val="28"/>
          <w:rtl w:val="true"/>
          <w:lang w:bidi="ar-SA"/>
        </w:rPr>
        <w:t xml:space="preserve">شيئاً يُوصِله ونسيَ سيفاً کان أراد حمله ، فلمّا وصل الشيءُ کتب إليه بوصوله وقيل </w:t>
      </w:r>
    </w:p>
    <w:p>
      <w:pPr>
        <w:pStyle w:val="BookText"/>
        <w:rPr/>
      </w:pPr>
      <w:r>
        <w:rPr>
          <w:rFonts w:ascii="IRNazanin" w:hAnsi="IRNazanin" w:eastAsia="IRNazanin"/>
          <w:color w:val="111111"/>
          <w:sz w:val="28"/>
          <w:sz w:val="28"/>
          <w:szCs w:val="28"/>
          <w:rtl w:val="true"/>
          <w:lang w:bidi="fa-IR"/>
        </w:rPr>
        <w:t xml:space="preserve">في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السيف الّذي نسيته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الإسناد، عن علی بن محمّد بن شاذان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عندي خمسمائة درهم ينقصُ عشرون درهماً ، فلم أحبُّ أن أنفذَها ناقصة ، فوزنت من عندي عشرين درهماً وبعثتها إلي الأسدي ولم اکتب ما لي فيها ، فورد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خمسمائةُ درهم ، لک منها عشرون درهماً</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393"/>
      </w:r>
      <w:r>
        <w:rPr>
          <w:rFonts w:ascii="IRNazanin" w:hAnsi="IRNazanin" w:eastAsia="IRNazanin"/>
          <w:color w:val="111111"/>
          <w:sz w:val="28"/>
          <w:sz w:val="28"/>
          <w:szCs w:val="28"/>
          <w:rtl w:val="true"/>
          <w:lang w:bidi="fa-IR"/>
        </w:rPr>
        <w:t xml:space="preserve">بن محمّد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يرد کتاب أبي محمّد علیه السلام في الإجراء علی الجنيد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فارس بن حاتم بن ماهويه</w:t>
      </w:r>
      <w:r>
        <w:rPr>
          <w:rStyle w:val="FootnoteAnchor"/>
          <w:rtl w:val="true"/>
        </w:rPr>
        <w:footnoteReference w:id="394"/>
      </w:r>
      <w:r>
        <w:rPr>
          <w:rFonts w:ascii="IRNazanin" w:hAnsi="IRNazanin" w:eastAsia="IRNazanin"/>
          <w:color w:val="111111"/>
          <w:sz w:val="28"/>
          <w:sz w:val="28"/>
          <w:szCs w:val="28"/>
          <w:rtl w:val="true"/>
          <w:lang w:bidi="fa-IR"/>
        </w:rPr>
        <w:t>وأبي الحسن ، وأخي ، ولمّا مضي أبو محمّد علیه السلام ورد استئناف من الصاحب بالاجراء لأبي الحسن وصاحبه ، ولم يَرد في أمر الجنيد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فاغتممت لذلک ، فوردَ نعيُ الجنيد بعد ذلک</w:t>
      </w:r>
      <w:r>
        <w:rPr>
          <w:rStyle w:val="FootnoteAnchor"/>
          <w:rtl w:val="true"/>
        </w:rPr>
        <w:footnoteReference w:id="39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 عن أبي عقيل عيسي بن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بن زياد الصيمري يسئل کفناً ، فکتب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تحتاج إليه في سنة ثمّانين </w:t>
      </w:r>
      <w:r>
        <w:rPr>
          <w:rStyle w:val="FootnoteAnchor"/>
          <w:rtl w:val="true"/>
        </w:rPr>
        <w:footnoteReference w:id="396"/>
      </w:r>
      <w:r>
        <w:rPr>
          <w:rFonts w:ascii="Amiri" w:hAnsi="Amiri" w:eastAsia="Amiri" w:cs="Amiri"/>
          <w:color w:val="111111"/>
          <w:sz w:val="28"/>
          <w:sz w:val="28"/>
          <w:szCs w:val="28"/>
          <w:rtl w:val="true"/>
          <w:lang w:bidi="ar-SA"/>
        </w:rPr>
        <w:t xml:space="preserve">فمات في </w:t>
      </w:r>
    </w:p>
    <w:p>
      <w:pPr>
        <w:pStyle w:val="BookText"/>
        <w:rPr/>
      </w:pPr>
      <w:r>
        <w:rPr>
          <w:rFonts w:ascii="IRNazanin" w:hAnsi="IRNazanin" w:eastAsia="IRNazanin"/>
          <w:color w:val="111111"/>
          <w:sz w:val="28"/>
          <w:sz w:val="28"/>
          <w:szCs w:val="28"/>
          <w:rtl w:val="true"/>
          <w:lang w:bidi="fa-IR"/>
        </w:rPr>
        <w:t xml:space="preserve">سنة ثمّانين ، وبعث إليه بالکفن قبل موته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علی بن محمّد ، عن محمّد بن هارون بن عمران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للناحية </w:t>
      </w:r>
      <w:r>
        <w:rPr>
          <w:rStyle w:val="FootnoteAnchor"/>
          <w:rtl w:val="true"/>
        </w:rPr>
        <w:footnoteReference w:id="398"/>
      </w:r>
      <w:r>
        <w:rPr>
          <w:rFonts w:ascii="IRNazanin" w:hAnsi="IRNazanin" w:eastAsia="IRNazanin"/>
          <w:color w:val="111111"/>
          <w:sz w:val="28"/>
          <w:sz w:val="28"/>
          <w:szCs w:val="28"/>
          <w:rtl w:val="true"/>
          <w:lang w:bidi="fa-IR"/>
        </w:rPr>
        <w:t xml:space="preserve">علی خمسمائة ديناراً فضقت بها ذرعاً ، ثمّ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حوانيت اشتريتُها بخمسمائة وثلاثين ديناراًقد جعلتها للناحية بخمسمائة دينار ، ولم أنطق بذلک، فکتب إلي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الحوانيت من محمّد بن هارون بالخمسمائة دينار التي لنا علیه</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أخبرني أبو القاسم جعفر بن محمّد، عن محمّد بن يعقوب ، عن علی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نهي عن زيارة مقابر قريش</w:t>
      </w:r>
      <w:r>
        <w:rPr>
          <w:rStyle w:val="FootnoteAnchor"/>
          <w:rtl w:val="true"/>
        </w:rPr>
        <w:footnoteReference w:id="400"/>
      </w:r>
      <w:r>
        <w:rPr>
          <w:rFonts w:ascii="IRNazanin" w:hAnsi="IRNazanin" w:eastAsia="IRNazanin"/>
          <w:color w:val="111111"/>
          <w:sz w:val="28"/>
          <w:sz w:val="28"/>
          <w:szCs w:val="28"/>
          <w:rtl w:val="true"/>
          <w:lang w:bidi="fa-IR"/>
        </w:rPr>
        <w:t>والحائر علی ساکنيهما السلام، فلمّا کان بعد أشهر دعا الوزير الباقطائي</w:t>
      </w:r>
      <w:r>
        <w:rPr>
          <w:rStyle w:val="FootnoteAnchor"/>
          <w:rtl w:val="true"/>
        </w:rPr>
        <w:footnoteReference w:id="401"/>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إلق بني الفرات والبرسيين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تزوروا مقابر قريشٍ ، فقد أمّر الخليفة أن يُفتقد کلُّ من زاره فيقبض علیه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والأحاديث في هذا المعني کثيرة ، وهي موجودة في الکتب المصنَّفة المذکورة فيها أخبار القائم علیه السلام ، وان ذهبت إلي إِيراد جميعها طال بذلک هذا الکتاب ، وفيما أثبتّه منها مُقنع والمنّة لله </w:t>
      </w:r>
      <w:r>
        <w:rPr>
          <w:rFonts w:eastAsia="IRNazanin" w:cs="IRNazanin"/>
          <w:color w:val="111111"/>
          <w:sz w:val="28"/>
          <w:szCs w:val="28"/>
          <w:rtl w:val="true"/>
          <w:lang w:bidi="fa-IR"/>
        </w:rPr>
        <w:t xml:space="preserve">. </w:t>
      </w:r>
      <w:bookmarkStart w:id="383" w:name="pg8021_76924"/>
    </w:p>
    <w:p>
      <w:pPr>
        <w:pStyle w:val="Heading3"/>
        <w:numPr>
          <w:ilvl w:val="2"/>
          <w:numId w:val="1"/>
        </w:numPr>
        <w:rPr/>
      </w:pPr>
      <w:bookmarkStart w:id="384" w:name="__RefHeading___Toc7219223_1051229030"/>
      <w:bookmarkStart w:id="385" w:name="_Toc133"/>
      <w:bookmarkEnd w:id="383"/>
      <w:bookmarkEnd w:id="384"/>
      <w:r>
        <w:rPr>
          <w:rtl w:val="true"/>
        </w:rPr>
        <w:t>في ذکر علامات قيام القائم عليّه السلام ، ومُدّة أيّام ظهوره</w:t>
      </w:r>
      <w:bookmarkEnd w:id="385"/>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علامات قيام القائم علیه السلام ، ومُدّة أيّام ظهوره، وشرح سيرته ، وطريقاً أحکامه ، وطرف ممّا يظهر</w:t>
      </w:r>
    </w:p>
    <w:p>
      <w:pPr>
        <w:pStyle w:val="BookText"/>
        <w:rPr/>
      </w:pPr>
      <w:r>
        <w:rPr>
          <w:rFonts w:ascii="Amiri" w:hAnsi="Amiri" w:eastAsia="Amiri" w:cs="Amiri"/>
          <w:color w:val="111111"/>
          <w:sz w:val="28"/>
          <w:sz w:val="28"/>
          <w:szCs w:val="28"/>
          <w:rtl w:val="true"/>
          <w:lang w:bidi="ar-SA"/>
        </w:rPr>
        <w:t>في دولته</w:t>
      </w:r>
    </w:p>
    <w:p>
      <w:pPr>
        <w:pStyle w:val="BookText"/>
        <w:rPr/>
      </w:pPr>
      <w:r>
        <w:rPr>
          <w:rFonts w:ascii="IRNazanin" w:hAnsi="IRNazanin" w:eastAsia="IRNazanin"/>
          <w:color w:val="111111"/>
          <w:sz w:val="28"/>
          <w:sz w:val="28"/>
          <w:szCs w:val="28"/>
          <w:rtl w:val="true"/>
          <w:lang w:bidi="fa-IR"/>
        </w:rPr>
        <w:t>وقد جاءت الآثار بذکر علامات الزمان قيام القائم المهدي علیه السلام و حوادث تکون أمّام قيامهِ ، و آيات و 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السفياني ، وقتل الحسني ، واختلاف بني العبّاس في الملک الدنياوي ، وکسوف الشمس في النصف من شهر رمضان ، وخسوف القمر في آخره علی خلاف العادات ، وخسف بالبيداء والمشرق والمغرب ، ورکود الشمس من عند الزوال الي وسط أوقات العصر ، وطلوعها من المغرب ، وقتل نفس زکيةٍ بظهر الکوفة في سبعين من الصالحين ، وذبح رجل هاشمي بين الرکن والمقام ، وهدم حائط مسجد الکوفة ، وإقبالُ راياتٍ سودٍ من قِبَل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وخروج اليماني ، وظهور المغربي بمصر وتملّکه للشامات ، ونزول الترک الجزيرة ، ونزول الروم الرملة ، وطلوع نجم بالمشرق يُضيء کما يُضيءُ القمر ثمّ ينعطف حتي يکاد يلتقي طرفاه ، وحُمرة تظهر في السماء وتنتشر في آفاتها، ونار نظهر بالمشرق طولاً و تبقي في الجو ثلاثة أيّام أو سبعة أيّامٍ ، </w:t>
      </w:r>
    </w:p>
    <w:p>
      <w:pPr>
        <w:pStyle w:val="BookText"/>
        <w:rPr/>
      </w:pPr>
      <w:r>
        <w:rPr>
          <w:rFonts w:ascii="IRNazanin" w:hAnsi="IRNazanin" w:eastAsia="IRNazanin"/>
          <w:color w:val="111111"/>
          <w:sz w:val="28"/>
          <w:sz w:val="28"/>
          <w:szCs w:val="28"/>
          <w:rtl w:val="true"/>
          <w:lang w:bidi="fa-IR"/>
        </w:rPr>
        <w:t xml:space="preserve">وخلع العرب أعنَّتها وتمکلُّها البلاد وخروجها عن سلطان العجم ، وقتل أهل مصر أمیرهم، وخراب الشام ، واختلاف ثلاثة راياتٍ فيه ، ودخول رايات قيس والعرب الي مصر ورايات کندة إلي خراسان ، وورود خيل من قِبل المغرب حتي تُربط بفناء الحيرة ، وإقبال راياتٍ سود من قِبل المشرق نحوها ، وبثق </w:t>
      </w:r>
      <w:r>
        <w:rPr>
          <w:rStyle w:val="FootnoteAnchor"/>
          <w:rtl w:val="true"/>
        </w:rPr>
        <w:footnoteReference w:id="403"/>
      </w:r>
      <w:r>
        <w:rPr>
          <w:rFonts w:ascii="IRNazanin" w:hAnsi="IRNazanin" w:eastAsia="IRNazanin"/>
          <w:color w:val="111111"/>
          <w:sz w:val="28"/>
          <w:sz w:val="28"/>
          <w:szCs w:val="28"/>
          <w:rtl w:val="true"/>
          <w:lang w:bidi="fa-IR"/>
        </w:rPr>
        <w:t xml:space="preserve">في الفرات حتي يدخل المّاء أزقة الکوفة ، وخروج ستّين کذاباً کلّهم يدّعي النبوّة ، وخروج اثني عشر من آل أبي طالب لهم يدعي الإمامة لنفسه ، وإحراق رجلٍ عظيم القدر من شيعة بني العبّاس بين جلولاء وخانقين ، وعقد الجسر ممّا يلي الکرخ بمدينة بغداد ، وارتفاع ريح سوداء بها في أوّل النهار ، وزلزلة حتي ينخسف کثير منها، وخوف يشمل العراق وبغداد ، وموت ذريع فيه ، ونقص من الأمّوال والأنفس والثمّرات ، وجراد يظهر في أوانه وغير أوانه حتي يأتي علی الزرع والغلّات، وقلّة ريعٍ لمّا يزرعه الناس ، واختلاف صنفين من العجم ، وسفک دماء کثيرةٍ فيما بينهم ، وخروج العبيد عن طاعة ساداتهم وقتلهم مواليهم، ومسخ لقوم من أهل البدع حتي يصيروا قردة وخنازير ، وغلبة العبيد علی بلاد السادات، ونداء من السماء حتي يسمعه أهل الأرض کلّهم أهل کلّ لغةٍ بلغتهم ، ووجه وصدر يظهران من السماء للناس في عين الشمس ، وأمّوات ينشرون من القبور حتي يرجعوا الي الدنيا فيتعارفون فيها ويتزاورن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يختم ذلک بأربع وعشرين مطرةً تتّصل فتَحيي بها الأرض من بعد موتها وتعرف برکاتها ، وتزول بعد ذلک کلّ عاهةٍ من مُعتقدي الحقّ من شيعة المهدي علیه السلام ، فيعرفون عند ذلک ظهوره بمکّة ، ويتوجّهون نحوه النُصرته ، کما جاءت بذلک الأخبار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جُملة هذه الأحداث محتومة ومنها مُشترطة ، والله أعلم بما يکون ، وإنَّما ذکرناها علی حسب ما تثبت في الأصول وتضمّنها الأثر المنقول ، وبالله نستعين وإياه نسألُ التوفّيق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أبو الحسن علی بن هلال المهلّبي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المؤدّب، عن أحمد بن إدريس ، عن علی بن محمّد بن قتيبة ، عن الفضل بن شاذان ، عن إسماعيل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شيخاً من أصحابنا يذکرُ عن سيف بن عُميرة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أبي جعفر المنصور فقال لي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سيف بن عُميرة، لا بدّ من منادٍ ينادي من السماء باسم رجل من ولد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يا أمیر المؤمنين تروي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والّذي نفسي بيده لسماع أذني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المؤمنين ، إنَّ هذا الحدّيث ما سمعتهُ قبل وقتي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 إنّه لحق ، فإذا کان فنحن أوّل من يُجيبُه ، أمّا إنَّ النداء إلي رجل من بني عمّنا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فاطمة علیها السلام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سيف ، لولا أننّي سمعت من أبي جعفر محمّد بن علی يُحدّثني به، وحدّثني به أهل الأرض کلّهم ما قَبلتُه منهم ، ولکنّه محمّد بن علی علیهما السلام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وروي يحيي بن أبي طالب ، عن علی بن عاصم ، عن عطا بن السائب ، عن أبيه، عن عبدالله بن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علیه صلّي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حتي يخرج المهدي من ولدي ، ولا يخرجُ المهديُّ حتي يخرج ستّون کذاباً کُلُّهم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نبئُّ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حدّثني الفضل بن شاذان ، عمّن رواه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السفياني من المحتوم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والنداء من المحتوم ، وطلوع الشمس من مغربها من المحتوم، واختلاف بني العبّاس في الدولة من المحتوم ، وقتل النفس الزکية محتوم، وخروج القائم من آل محمّد صلّي الله علیه و آله 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وکيف يکون النداء؟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أوّل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مع علی و شيعته ، ثمّ ينادي إبليس في آخر النهار ومن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مع عثمّان </w:t>
      </w:r>
      <w:r>
        <w:rPr>
          <w:rStyle w:val="FootnoteAnchor"/>
          <w:rtl w:val="true"/>
        </w:rPr>
        <w:footnoteReference w:id="406"/>
      </w:r>
      <w:r>
        <w:rPr>
          <w:rFonts w:ascii="IRNazanin" w:hAnsi="IRNazanin" w:eastAsia="IRNazanin"/>
          <w:color w:val="111111"/>
          <w:sz w:val="28"/>
          <w:sz w:val="28"/>
          <w:szCs w:val="28"/>
          <w:rtl w:val="true"/>
          <w:lang w:bidi="fa-IR"/>
        </w:rPr>
        <w:t xml:space="preserve">وشيعته ، فعند ذلک يرتاب المبطلون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الوشّاء ، عن أحمد بن العائذ ، عن أبي خديجة ، عن أبي </w:t>
      </w:r>
    </w:p>
    <w:p>
      <w:pPr>
        <w:pStyle w:val="BookText"/>
        <w:rPr/>
      </w:pPr>
      <w:r>
        <w:rPr>
          <w:rFonts w:ascii="IRNazanin" w:hAnsi="IRNazanin" w:eastAsia="IRNazanin"/>
          <w:color w:val="111111"/>
          <w:sz w:val="28"/>
          <w:sz w:val="28"/>
          <w:szCs w:val="28"/>
          <w:rtl w:val="true"/>
          <w:lang w:bidi="fa-IR"/>
        </w:rPr>
        <w:t xml:space="preserve">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القائم حتي يخرج قبله اثني عشر من بني هاشم کلّهم يدعو لنفسه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أبي البلاد ، عن علی بن محمّد الأزدي ، عن أبيه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القائم علیه السلام موتُ أحمرُ وموت أبيض ، وجراد حينه ، وجراد في غير حينه کألوان الدم ، فأمّا الموت الأحمر فالسيف ، وأمّا الموت الأبيض فالطاعون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محبوب ، عن عمرو بن أبي المقدام ، عن جابر الجعفي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الأرض ولا تُحرک بداً ولا رجلاً حتي تري علاماتٍ اذکرها لک ، وما أراک تُدرک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بني العبّاس ، ومنادٍ ينادي من السماء ، وخسف قرية من قري الشام تسمي الجابية ، ونزول الترک الجزيرة ، ونزول الروم الرملة ، واختلاف کثير عند ذلک في کلَّ أرض ، حتي تخرُبَ الشام ويکون سببُ خرابِها اجتماع ثلاث راياتٍ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الأصهب ، وراية الأبقع ، وراية السفياني</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وهيب بن حفص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في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w:t>
      </w:r>
    </w:p>
    <w:p>
      <w:pPr>
        <w:pStyle w:val="BookText"/>
        <w:rPr/>
      </w:pPr>
      <w:r>
        <w:rPr>
          <w:rFonts w:ascii="Amiri" w:hAnsi="Amiri" w:eastAsia="Amiri" w:cs="Amiri"/>
          <w:color w:val="111111"/>
          <w:sz w:val="28"/>
          <w:sz w:val="28"/>
          <w:szCs w:val="28"/>
          <w:rtl w:val="true"/>
          <w:lang w:bidi="ar-SA"/>
        </w:rPr>
        <w:t>خَاضِعِينَ</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سيفعل الله ذلک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وشيعتهم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الشمس ما بين زوال الشمس إلي وقت العصر ، وخروج صدر رجل و وجهه في عين الشمس يُعرف بحسبه ونسبهِ ، وذلک في زمان السفياني ، وعندها يکون بوارهُ وبوارُ قومه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بکير ، عن عبد الملک بن إسماعيل ، عن أبيه ، 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التي يقوم فيها المهدي علیه السلام تمطرُ الأرض أربعاً وعشرين مَطرةً، تُري آثارُها وبرکاتها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 عن أحمد بن محمّد بن أبي نصر ، عن ثعلبة الأزدي </w:t>
      </w:r>
      <w:r>
        <w:rPr>
          <w:rStyle w:val="FootnoteAnchor"/>
          <w:rtl w:val="true"/>
        </w:rPr>
        <w:footnoteReference w:id="41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آيتان تکونان قبل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الشمس في النصف من شهر رمضان، وخسوف القمر في آخره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تکسف الشمس في آخر الشهر ، والقمر في </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بما قلت ، إتهما آيتان لم تکونا منذ هبط آدم علیه السلام</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وفي حديث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قُدّام القائم علیه السلام بلوي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جُعِلتُ فداک ؟</w:t>
      </w:r>
    </w:p>
    <w:p>
      <w:pPr>
        <w:pStyle w:val="BookText"/>
        <w:rPr/>
      </w:pP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ملوک بني فلان ، والجوع من غلاء الأسعار، ونقص الأمّوال من کساد التجارات ، وقلة الفضل فيها ، ونقص الأنفس بالموت الذريع ، ونقص الثمّرات بقلّة ريع الزرع، وقلّة برکة الثمّار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الصابرينَ عند ذلک بتعجيل خروج القائم علیه السلام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سعيد ، عن منذر الجوزي</w:t>
      </w:r>
      <w:r>
        <w:rPr>
          <w:rStyle w:val="FootnoteAnchor"/>
          <w:rtl w:val="true"/>
        </w:rPr>
        <w:footnoteReference w:id="418"/>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يُزجرُ الناس قبل قيام القائم علیه السلام عن معاصيهم بنارٍ تَظهُر في السماء ، وحُمرةٍ تُجلَّلُ السماء ، وخسفٍ ببغداد ، وخسف ببلدة البصرة ، ودماء تُسفک بها ، وخراب دورها، وفناءٍ يقع في أهلها ، وشمول أهل </w:t>
      </w:r>
    </w:p>
    <w:p>
      <w:pPr>
        <w:pStyle w:val="BookText"/>
        <w:rPr/>
      </w:pPr>
      <w:r>
        <w:rPr>
          <w:rFonts w:ascii="IRNazanin" w:hAnsi="IRNazanin" w:eastAsia="IRNazanin"/>
          <w:color w:val="111111"/>
          <w:sz w:val="28"/>
          <w:sz w:val="28"/>
          <w:szCs w:val="28"/>
          <w:rtl w:val="true"/>
          <w:lang w:bidi="fa-IR"/>
        </w:rPr>
        <w:t>العراق خوفاً لا يکون لهم معه قرار</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فأمّا السنّة التي يقوم فيها القائم علیه وعلی آبائه السلام واليوم بعينه ، فقد جاءت فيه آثار عن الصادقين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الحسن بن محبوب ، عن علی بن أبي حمزة ، عن أبي بصير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القائم علیه السلام إلّا في وترٍ من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إحدي ، أو ثلاثٍ ، أو خمسٍ ، أو سبعٍ ، أو تسعٍ</w:t>
      </w:r>
      <w:r>
        <w:rPr>
          <w:rFonts w:eastAsia="IRNazanin" w:cs="IRNazanin"/>
          <w:color w:val="111111"/>
          <w:sz w:val="28"/>
          <w:szCs w:val="28"/>
          <w:rtl w:val="true"/>
          <w:lang w:bidi="fa-IR"/>
        </w:rPr>
        <w:t>.</w:t>
      </w:r>
      <w:r>
        <w:rPr>
          <w:rStyle w:val="FootnoteAnchor"/>
          <w:rtl w:val="true"/>
        </w:rPr>
        <w:footnoteReference w:id="42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بن شاذان ، عن محمّد بن علی الکوفي ، عن وهب بن حفص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باسم القائم علیه السلام في ليلة ثلاث وعشرين ، ويقوم في يوم عاشوراء ، وهو اليوم الّذي قُتِلَ فيه الحسين ابن علی علیهما السلام ، لکأنّي به في يوم السبت العاشر من المحرم قائّماً بين الرکن والمقام ، جبرئيل علیه السلام عن يمينه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لله ، فتصير إليه شيعته من أطراف الأرض تُطوي لهم طيّاً حتّي يبايعوه ، فيملأُ الله به الأرض قسطاً وعدلاً کما مُلئت ظلماً وجوراً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وقد جاء الأثر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 آبائه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من مکّة حتّي يأتي الکوفة فينزل علی نجفِها ، ثمّ يُفرّقُ الجنود منها في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الحجّال ، عن ثعلبة ، عن أبي بکر الحضرمي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بالقائم علیه السلام علی نجف الکوفة ، قد سار إليها من مکّة في خمسة الافي من الملائکة ، جبرئيل عن يمينه ، وميکائيل عن شماله ، والمؤمنون بين يديه ، وهو يُفرّق الجنود في البلاد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عمرو بن شمر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المهدي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الکوفة وبها ثلاثُ رايات قد اضطربت فتصفو له ، ويدخل حتي يأتي المنبر فيخطب فلا يدري الناس ما يقول من البکاء، فإذا کانت الجمعة الثانية سأله الناسُ أن يصلّي بهم الجمعة ، فيأمُرُ أن يُخطَّ له مسجد علی الغري ويصلّي بهم هناک ، ثمّ يأمّر من يحفر من ظهر مشهد الحسين علیه السلام نهراً يجري إلي الغرييّن حتّي ينزل المّاء في النجف ، ويعمل علی فوهته القناطير والأرحاء </w:t>
      </w:r>
      <w:r>
        <w:rPr>
          <w:rStyle w:val="FootnoteAnchor"/>
          <w:rtl w:val="true"/>
        </w:rPr>
        <w:footnoteReference w:id="423"/>
      </w:r>
      <w:r>
        <w:rPr>
          <w:rFonts w:ascii="IRNazanin" w:hAnsi="IRNazanin" w:eastAsia="IRNazanin"/>
          <w:color w:val="111111"/>
          <w:sz w:val="28"/>
          <w:sz w:val="28"/>
          <w:szCs w:val="28"/>
          <w:rtl w:val="true"/>
          <w:lang w:bidi="fa-IR"/>
        </w:rPr>
        <w:t xml:space="preserve">فکأني بالعجوز علی رأسها مکتل </w:t>
      </w:r>
      <w:r>
        <w:rPr>
          <w:rStyle w:val="FootnoteAnchor"/>
          <w:rtl w:val="true"/>
        </w:rPr>
        <w:footnoteReference w:id="424"/>
      </w:r>
      <w:r>
        <w:rPr>
          <w:rFonts w:ascii="IRNazanin" w:hAnsi="IRNazanin" w:eastAsia="IRNazanin"/>
          <w:color w:val="111111"/>
          <w:sz w:val="28"/>
          <w:sz w:val="28"/>
          <w:szCs w:val="28"/>
          <w:rtl w:val="true"/>
          <w:lang w:bidi="fa-IR"/>
        </w:rPr>
        <w:t xml:space="preserve">فيه بژ تأتي تلک الارحاء فتطحنه بلا کراء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وفي رواية صالح بن أبي الأسود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مسجد السهلة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منزل صاحبنا إذا قَدِمَ بأهله</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وفي رواية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علیه السلام ، بَني في ظهر الکوفة مَسجداً له ألفُ بابٍ ، واتّصلت بيوت أهل الکوفة بنَهرَي کربلاء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وقد وردت الأخبار بمدّة ملک الإمام القائم علیه السلام وأيامه، وأحوال شيعته فيها، وما تکونُ عليه الأرض ومَن عليها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عبد الکريم الجعفي الخثعمي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يملکُ القائم علیه السلام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سنين ، تطول له الأيام حتّي تکون السنّة من سنينه مقدار عشر سنين من سنينکم ، فيکون سنو مُلکه سبعين سنةٍ من سنينکم هذه ، وإذا آن قيامُه مُطِرَ الناس جمادي الآخرة وعشرة أيّام من رجب مَطراً لم يرَ الخلائق مثله ، فيُنبتُ الله لحوم المؤمنين وأبدانهم في قبورهم ، فکأني أنظرُ إليهم مُقبلين من قبل جُهينة ينفضون شُعورهم من التراب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وروي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أشرقت الأرض بنور ربَّها ، واستغني العباد عن ضوء الشمس ، وذهبت الظُلمةُ ، ويعمّر الرجل في ملکه حتّي يولد له ألف ولد ذکر لا يُولد فيهم انثي ، وتُظهر الأرض من کنوزها حتي يراها الناسُ علی وجهها ، ويَطلبُ الرجل منکم من يَصِله بماله ويأخذ منه زکاته فلا يجد أحداً يقبلُ منه ذلک ، واستغني الناس بما رَزَقَهُم الله من فضله</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وقد جاءت الآثار بصفة القائم علیه السلام وحليته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فروي عمرو بن شمر ، 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بن الخطاب أمیر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المهدي ما اسمه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اسمُه فإنّ حبيبي رسول الله صلّي الله علیه و آله عَهد إليّ عَهداً ألا أُحدّث به حتي يبعثه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صفته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شاب مربوع ، حسن الوجه ، حسن الشعر ، يسيل شعره إلي منکبيه ، ويعلو نور وجهه سواد شعر لحيته ورأسه ، بأبي ابن خيرة </w:t>
      </w:r>
      <w:bookmarkStart w:id="386" w:name="pg8021_76956"/>
    </w:p>
    <w:p>
      <w:pPr>
        <w:pStyle w:val="BookText"/>
        <w:rPr/>
      </w:pPr>
      <w:bookmarkEnd w:id="386"/>
      <w:r>
        <w:rPr>
          <w:rFonts w:ascii="Amiri" w:hAnsi="Amiri" w:eastAsia="Amiri" w:cs="Amiri"/>
          <w:color w:val="111111"/>
          <w:sz w:val="28"/>
          <w:sz w:val="28"/>
          <w:szCs w:val="28"/>
          <w:rtl w:val="true"/>
          <w:lang w:bidi="ar-SA"/>
        </w:rPr>
        <w:t>الاماءِ</w:t>
      </w:r>
      <w:r>
        <w:rPr>
          <w:rStyle w:val="FootnoteAnchor"/>
          <w:rtl w:val="true"/>
        </w:rPr>
        <w:footnoteReference w:id="430"/>
      </w:r>
    </w:p>
    <w:p>
      <w:pPr>
        <w:pStyle w:val="Heading3"/>
        <w:numPr>
          <w:ilvl w:val="2"/>
          <w:numId w:val="1"/>
        </w:numPr>
        <w:rPr/>
      </w:pPr>
      <w:bookmarkStart w:id="387" w:name="__RefHeading___Toc7219225_1051229030"/>
      <w:bookmarkStart w:id="388" w:name="_Toc134"/>
      <w:bookmarkEnd w:id="387"/>
      <w:r>
        <w:rPr>
          <w:rtl w:val="true"/>
        </w:rPr>
        <w:t>سیرة الإمام المهدي علیه السلام بعد الظهور</w:t>
      </w:r>
      <w:bookmarkEnd w:id="388"/>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سيرته عند قيامه ، وطريقاً أحکامه ، وما بيّنه الله تعالي من آياته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المفضل بن عمر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اللهُ تعالي للقائم في الخروج صعد المنبر ، ودعا الناس إلي نفسه ، وناشدهم بالله، ودعاهم إلي حقّه ، وأن يسير فيهم بسنّة رسول الله صلّي الله علیه و آله ، ويعمل فيهم بعمله ، فيبعث الله جلّ جلاله له جبرئيل علیه السلام حتّي يأتيه ، فينزل علی الحطيم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أيّ شيء تدعو ؟ فيُخبره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حبرئيل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يُبايعک ، آبسُط يدک ، فيمسحُ علی يده ، وقد وافاه ثلاثمّائة وبضعة عشر رجلاً فيُبايعونه ، ويُقيم بمکّة حتّي يتمّ أصحابُه عشرة الآف نفسٍ ، ثمّ يسير منها إلي المدينة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محمّد بن عجلان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دعا الناس إلي الإسلام جديداً، وهداهم إلي أمرٍ قد دُثِرَ وضلّ عنه </w:t>
      </w:r>
    </w:p>
    <w:p>
      <w:pPr>
        <w:pStyle w:val="BookText"/>
        <w:rPr/>
      </w:pPr>
      <w:r>
        <w:rPr>
          <w:rFonts w:ascii="Amiri" w:hAnsi="Amiri" w:eastAsia="Amiri" w:cs="Amiri"/>
          <w:color w:val="111111"/>
          <w:sz w:val="28"/>
          <w:sz w:val="28"/>
          <w:szCs w:val="28"/>
          <w:rtl w:val="true"/>
          <w:lang w:bidi="ar-SA"/>
        </w:rPr>
        <w:t>الجمهور ، وانّما سمّي القائم مهديّاً لأنّه يهدي إلي أمرٍ قد ضلّوا عنه ، وسُمّيَ بالقائم لقيامه بالحقّ</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الکتاب بعون الله وحسن توفّيقه ، ووافق الفراغ من تعلیقه آخر نهار الاثنين الرابع والعشرين من ربيع الأوّل سنة اثنين وثمّانين وستمائة المصطفوية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الهجرية النبوية علی صاحبها أفضل الصلاة والتحية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وحرّر ذلک 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ختم بالخير والظفر السنّة اثنين وثمّانين وتسعمائة نقه أقلّ خدّام أهل البيت أبو الخير محمود بن عيسي ابن رفيع الأمّامي </w:t>
      </w:r>
      <w:bookmarkStart w:id="389" w:name="pg8021_76961"/>
    </w:p>
    <w:p>
      <w:pPr>
        <w:pStyle w:val="Heading2"/>
        <w:numPr>
          <w:ilvl w:val="1"/>
          <w:numId w:val="1"/>
        </w:numPr>
        <w:rPr/>
      </w:pPr>
      <w:bookmarkStart w:id="390" w:name="__RefHeading___Toc7219227_1051229030"/>
      <w:bookmarkStart w:id="391" w:name="_Toc135"/>
      <w:bookmarkEnd w:id="389"/>
      <w:bookmarkEnd w:id="390"/>
      <w:r>
        <w:rPr>
          <w:rtl w:val="true"/>
        </w:rPr>
        <w:t>الفهارس الفنّيّة للکتاب</w:t>
      </w:r>
      <w:bookmarkEnd w:id="391"/>
    </w:p>
    <w:p>
      <w:pPr>
        <w:pStyle w:val="Heading3"/>
        <w:numPr>
          <w:ilvl w:val="2"/>
          <w:numId w:val="1"/>
        </w:numPr>
        <w:rPr/>
      </w:pPr>
      <w:bookmarkStart w:id="392" w:name="__RefHeading___Toc7219229_1051229030"/>
      <w:bookmarkStart w:id="393" w:name="_Toc136"/>
      <w:bookmarkEnd w:id="392"/>
      <w:r>
        <w:rPr>
          <w:rtl w:val="true"/>
        </w:rPr>
        <w:t>اشارة</w:t>
      </w:r>
      <w:bookmarkEnd w:id="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المعصومين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الأمّاکن والبقاع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الفرق والجماعات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الأبيات الشعرية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الملابس وأداوات الزينة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الحيوانات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الأسلحة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الوقائع والغزوات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8021_76966"/>
      <w:bookmarkStart w:id="395" w:name="pg8021_76966"/>
      <w:bookmarkEnd w:id="395"/>
    </w:p>
    <w:p>
      <w:pPr>
        <w:pStyle w:val="Heading3"/>
        <w:numPr>
          <w:ilvl w:val="2"/>
          <w:numId w:val="1"/>
        </w:numPr>
        <w:rPr/>
      </w:pPr>
      <w:bookmarkStart w:id="396" w:name="pg8021_76966"/>
      <w:bookmarkStart w:id="397" w:name="__RefHeading___Toc7219231_1051229030"/>
      <w:bookmarkStart w:id="398" w:name="_Toc137"/>
      <w:bookmarkEnd w:id="396"/>
      <w:bookmarkEnd w:id="397"/>
      <w:r>
        <w:rPr/>
        <w:t>1</w:t>
      </w:r>
      <w:r>
        <w:rPr>
          <w:rtl w:val="true"/>
        </w:rPr>
        <w:t xml:space="preserve">- </w:t>
      </w:r>
      <w:r>
        <w:rPr>
          <w:rtl w:val="true"/>
        </w:rPr>
        <w:t>فهرس الآيات القرآنية</w:t>
      </w:r>
      <w:bookmarkEnd w:id="398"/>
    </w:p>
    <w:p>
      <w:pPr>
        <w:pStyle w:val="BookText"/>
        <w:rPr/>
      </w:pPr>
      <w:r>
        <w:rPr>
          <w:rFonts w:ascii="IRNazanin" w:hAnsi="IRNazanin" w:eastAsia="IRNazanin"/>
          <w:color w:val="111111"/>
          <w:sz w:val="28"/>
          <w:sz w:val="28"/>
          <w:szCs w:val="28"/>
          <w:rtl w:val="true"/>
          <w:lang w:bidi="fa-IR"/>
        </w:rPr>
        <w:t>رقمها</w:t>
      </w:r>
    </w:p>
    <w:p>
      <w:pPr>
        <w:pStyle w:val="BookText"/>
        <w:rPr/>
      </w:pP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وَلَنَبلوَنّکُم بشَيءٍ منَ الخَوفِ وَالجُوعِ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وَمِنَ النّاس مَن يَشرِي نَفسَهُ ابتِغَاءَ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وَقَالَ لَهُمُ نَبِيُّهُم إنَّ اللهَ قَد بَعَثَ 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فَهَزَمُوهم بإذنِ اللهِ وَقَتلَ دَاؤُدُ جَالُوتَ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وَأنَبَّئُکُم بِمَا تَأکُلُونَ 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إنَّ مَثَلَ عيسَي عِندَ اللهِ کَمَثَلِ لَغنَةُ اللهِ عَلَي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انَّمَا وَليُّکُم الله وَرَسُولُه وَا 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تَزِرُ وَازِرَةُ وِزرَ أُخري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اخلُفني في قَؤمِي وَاصلح ولا تَتَّيغ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کَمَا أَخرَجَکَ رَبُّکَ مِن بَيتِمَ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يَنظُرونَ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وَلَا تَکوُنُوا کَالَّذينَ خَرَجُوا مِن دِيَارِهِم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حُنَينٍ إذ أَعَجَبَتکُم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المُؤمِنينَ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أفَمَن يَهدِي إلَي الحَقَّ أحَقُّ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تَزِرُ وَازِرَةُ وِزرَ أُخري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قُل جَاءَ الحَقُّ وزَهَقَ البَاطِلُ إنَّ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وَاجعَل لي وَزيراً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کَتَبنَا في الزَّبُورِ مِن بَعدِ الذَّ 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وَانِذر عَشِيرَتکَ الأَقرَبينَ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وَنُريدُ أن نَمُنَّ عَلَي الّذينَ استُضِعفُوا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وَنُريدُ أن نَمُنَّ عَلَي مَا کَانَوا يَحذَرُونَ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غُلبِتَ الرُّوم في أَذنَي بُضُع سِنِين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وَکَفَّي اللهُ المُؤمِنينَ القِتَالَ وَکَانَ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تَزِرُ وِازرَةُ وِزرَ أُخري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تَزِرُ وَازِرَةُ وِزرَ أُخري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نَشَأ نُنَزل عَلَيهم مِنَ السَّمَاءِ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الشوري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لَا أسئَلُکُم عَلَيه أَجرَاً إلَّا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لَتَدخُلُنَّ المَسجِدَ الحَرامَ إنّ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مَثَلُهُم في التَّورَاةِ وَمَثَلُهُم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سَيُهزَمُ الجَمعُ وَيُوَلُّؤنَ الدُّبَرَ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وَيُطعِمُونَ الطَّعامَ عَلَي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وَفَاکِهَةً وَاَبّاً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العاديات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399" w:name="pg8021_76978"/>
    </w:p>
    <w:p>
      <w:pPr>
        <w:pStyle w:val="Heading3"/>
        <w:numPr>
          <w:ilvl w:val="2"/>
          <w:numId w:val="1"/>
        </w:numPr>
        <w:rPr/>
      </w:pPr>
      <w:bookmarkStart w:id="400" w:name="__RefHeading___Toc7219233_1051229030"/>
      <w:bookmarkStart w:id="401" w:name="_Toc138"/>
      <w:bookmarkEnd w:id="399"/>
      <w:bookmarkEnd w:id="400"/>
      <w:r>
        <w:rPr/>
        <w:t>2</w:t>
      </w:r>
      <w:r>
        <w:rPr>
          <w:rtl w:val="true"/>
        </w:rPr>
        <w:t xml:space="preserve">- </w:t>
      </w:r>
      <w:r>
        <w:rPr>
          <w:rtl w:val="true"/>
        </w:rPr>
        <w:t>فهرس الأحاديث</w:t>
      </w:r>
      <w:bookmarkEnd w:id="401"/>
    </w:p>
    <w:p>
      <w:pPr>
        <w:pStyle w:val="BookText"/>
        <w:rPr/>
      </w:pPr>
      <w:r>
        <w:rPr>
          <w:rFonts w:ascii="Amiri" w:hAnsi="Amiri" w:eastAsia="Amiri" w:cs="Amiri"/>
          <w:color w:val="111111"/>
          <w:sz w:val="28"/>
          <w:sz w:val="28"/>
          <w:szCs w:val="28"/>
          <w:rtl w:val="true"/>
          <w:lang w:bidi="ar-SA"/>
        </w:rPr>
        <w:t>الحديث المعصوم 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آجرک الله في صاحبک فقد مات الإمام المهدي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آمنوا بليلة القدر ، فإنّه يَنزلُ فيها أمّر السنّة رسول الله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آيتان تکونان قبل القائم أبوجعفر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ابناي هذان إمامان قاما أو قعدا رسول الله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اجلس فأنت أخي ووصيّي ووزيري رسول الله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أخرج حق ولد عمک منه ، وهو أربعمائة الإمام المهدي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ادع الله ليرد علیک الشمس حتّي تُصلَّيها رسول الله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إذا أذن الله تعالي للقائم في الخروج الإمام الصادق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إذا أنا متّ فاحملاني علی سريري الإمام علی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إذا قام القائم علیه السلام دعا الناس إلي الإمام الصادق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هذا صاحبکم من بعدي الإمام الصادق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إذا کان يوم القيامة دعي الناس بأسماء رسول الله </w:t>
      </w:r>
      <w:r>
        <w:rPr>
          <w:rFonts w:eastAsia="IRNazanin" w:cs="IRNazanin"/>
          <w:color w:val="111111"/>
          <w:sz w:val="28"/>
          <w:szCs w:val="28"/>
          <w:lang w:bidi="fa-IR"/>
        </w:rPr>
        <w:t>67</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إذهبا إلي أبي بکرٍ فاسألاه القضاء رسول الله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إذهبا إلي علی بن أبي طالب علیه السلام رسول الله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إذهبي فَقبرّي قسمک ، فإنّه بأعلی الوادي امير المؤمنين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إرجع يا أخي إلي مکانک ، فإنّ المدينة رسول الله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أرسلته کرّاراً غير فرّار رسول الله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ارفع الوسادة وخُذ ما تحتها الإمام الرضا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إزکَب فإنّ الله ورسولَه عنک راضيان رسول الله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ازکَب ناقتي العضباء والحَق أبا بکر رسول الله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الأسدي نِعمَ العديلُ ، فإنّ قَدمِ فلا تَختز الإمام المهدي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أسمعتمُ ما قال الرّاهبُ ؟ امير المؤمنين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أفاتَئکَ صلاة العصر ؟ رسول الله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اکشِفوا الأرض في هذا المکان امير المؤمنين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ألا أسرّک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أمّنځُک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ألستُ أوّلي بکم منکم بأنفسکم ؟ رسول الله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أخبرني حبيبي رسول الله صلّي الله علیه امير المؤمنين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اکفني نَوفل بن خُويِلد رسول الله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اللَهمَ إنّي أحبّهُما وأحبّ من أحبّهما رسول الله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ألم آمرکم ألا تقتلوا أسيراً رسول الله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إليَّ إليَّ، لا إلي المرجئة ، ولا إلي القدريّة الامام الکاظم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أمّا إنّه منزل صاحبنا إذا قم بأهله الامام الصادق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أمّا ترضي أن تکون منّي بمنزلة هارون رسول الله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أمّا ترضين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زوّجتک رسول الله </w:t>
      </w:r>
      <w:r>
        <w:rPr>
          <w:rFonts w:eastAsia="IRNazanin" w:cs="IRNazanin"/>
          <w:color w:val="111111"/>
          <w:sz w:val="28"/>
          <w:szCs w:val="28"/>
          <w:lang w:bidi="fa-IR"/>
        </w:rPr>
        <w:t>63</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الحسن فإنّ له هديي وسُؤددي، رسول الله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أمّرتُ بقتال الناکثين والقاسطين والمّارقين أمیر المؤمنين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امِضِيا إلي عمر بن الخطاب فقُصّا علیه رسول الله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إنّ ابنيَّ هذين ريحانتاي من الدّنيا رسول الله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إنّ الله عزّ وجلّ أخبرني أن العذاب يَنزِلُ رسول الله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أين الرَّحم إذا قُطعت فؤُصِلت فقُطعت رسول الله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إنّ رسول الله صلّي الله علیه وآله أمّرني أن أمیر المؤمنين</w:t>
      </w:r>
    </w:p>
    <w:p>
      <w:pPr>
        <w:pStyle w:val="BookText"/>
        <w:rPr/>
      </w:pPr>
      <w:r>
        <w:rPr>
          <w:rFonts w:ascii="IRNazanin" w:hAnsi="IRNazanin" w:eastAsia="IRNazanin"/>
          <w:color w:val="111111"/>
          <w:sz w:val="28"/>
          <w:sz w:val="28"/>
          <w:szCs w:val="28"/>
          <w:rtl w:val="true"/>
          <w:lang w:bidi="fa-IR"/>
        </w:rPr>
        <w:t>إنّ عشتُ رأيتُ فيه رأيي أمیر المؤمنين</w:t>
      </w:r>
    </w:p>
    <w:p>
      <w:pPr>
        <w:pStyle w:val="BookText"/>
        <w:rPr/>
      </w:pPr>
      <w:r>
        <w:rPr>
          <w:rFonts w:ascii="IRNazanin" w:hAnsi="IRNazanin" w:eastAsia="IRNazanin"/>
          <w:color w:val="111111"/>
          <w:sz w:val="28"/>
          <w:sz w:val="28"/>
          <w:szCs w:val="28"/>
          <w:rtl w:val="true"/>
          <w:lang w:bidi="fa-IR"/>
        </w:rPr>
        <w:t xml:space="preserve">إنّ علیاً وشيعته هم الفائزون رسول الله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إنّ قائمنا إذا قام أشرقت الأرض بنور ربَّها الإمام الصادق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إنّ القومَ دَعوا الأکفّاء منهم رسول الله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ان کانت البقرةُ دخلت علی الحمار في أمیر المؤمنين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إنّ لله مدينتين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في المشرق ، الإمام الحسن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إنّ هذه الصخرة علی المّاء أمیر المؤمنين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أنا أُؤازرک علی هذا الأمّر أمیر المؤمنين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أنا ابن البشير ، أنا ابن النذير ، أنا الإمام الحسن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أنا يا رسول الله أؤازرک علی هذا الأمّر أمیر المؤمنين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أنت عبد الرحمن بن ملجم المرادي ؟ أمیر المؤمنين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أنت مُصلّي اليوم الظهر في منزلک الإمام العسکري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إنّک تحتاج إليه في سنة ثمّانين الإمام المهدي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إنّما جئت يا أُمّ هانيء تشکين علیاً فاطمة الزهراء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إنّني أفينت لهما معَ علمي بما قد انطويا أمیر المؤمنين </w:t>
      </w:r>
      <w:r>
        <w:rPr>
          <w:rFonts w:eastAsia="IRNazanin" w:cs="IRNazanin"/>
          <w:color w:val="111111"/>
          <w:sz w:val="28"/>
          <w:szCs w:val="28"/>
          <w:lang w:bidi="fa-IR"/>
        </w:rPr>
        <w:t>131</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انّي مقتول لو قد اصبحت أمیر المؤمنين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هذا عدو الله وعدوکم قد رسول الله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ابن خيرة الإماء النوبية الطيبة رسول الله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بلي ، ولکن تبين لهم ما يختلفون فيه من بعدي رسول الله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بلي يا رسول الله بشّرني أمیر المؤمنين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بين يدي القائم علیه السلام موتّ أحمرُ أمیر المؤمنين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تندبني يا رسول الله للقضاء وأنا شابُّ أمیر المؤمنين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جَرِدّه ، وانزع قميصَه الإمام الرضا </w:t>
      </w:r>
      <w:r>
        <w:rPr>
          <w:rFonts w:eastAsia="Amiri" w:cs="Amiri" w:ascii="Amiri" w:hAnsi="Amiri"/>
          <w:color w:val="111111"/>
          <w:sz w:val="28"/>
          <w:szCs w:val="28"/>
          <w:lang w:bidi="ar-SA"/>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جعل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الخوف من ملوک بني فلان، والجوع الإمام الصادق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علی جابر بن عبدالله رحمهُ الله الإمام الباقر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دَعُوهُنَّ فإنّهنّ صوائح تتبعها نوائح أمیر المؤمنين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دفن بناحية الغربيين ، ودفن قبل طلوع الإمام الباقر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زيارة الحسين بن علی علیه السلام واجبةُ الإمام الصادق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زيارة الحسين بن علی علیهما السلام تعدل الإمام الصادق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 سنين ، تطول له الأيام حتي تکون السنّة الإمام الصادق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سَل تُخبَر ولا تذع ، فإنّ أذعت فهو الّذبحُ الإمام الکاظم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سلّموا علي علی بإمرة المؤمنين رسول الله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سلوني قبل أن تفقدوني فوالّذي فلق الحبّة أمیر المؤمنين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سلوها هل جامعها بعد ميراثها له أمیر المؤمنين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الصلاة أمیر المؤمنين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أبي طالب أعلم أمّتي رسول الله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عهدي إلي الأکبر من ولدي الإمام الهادي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فإنّي أدعوک إلي شهادة أن لا إله إلّا الله أمیر المؤمنين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فإنّي خُلقت أنا وأنت من طينة واحدة رسول الله</w:t>
      </w:r>
    </w:p>
    <w:p>
      <w:pPr>
        <w:pStyle w:val="BookText"/>
        <w:rPr/>
      </w:pPr>
      <w:r>
        <w:rPr>
          <w:rFonts w:ascii="IRNazanin" w:hAnsi="IRNazanin" w:eastAsia="IRNazanin"/>
          <w:color w:val="111111"/>
          <w:sz w:val="28"/>
          <w:sz w:val="28"/>
          <w:szCs w:val="28"/>
          <w:rtl w:val="true"/>
          <w:lang w:bidi="fa-IR"/>
        </w:rPr>
        <w:t>فما شَککتُ في قضاء بين اثنين بعد</w:t>
      </w:r>
    </w:p>
    <w:p>
      <w:pPr>
        <w:pStyle w:val="BookText"/>
        <w:rPr/>
      </w:pPr>
      <w:r>
        <w:rPr>
          <w:rFonts w:ascii="IRNazanin" w:hAnsi="IRNazanin" w:eastAsia="IRNazanin"/>
          <w:color w:val="111111"/>
          <w:sz w:val="28"/>
          <w:sz w:val="28"/>
          <w:szCs w:val="28"/>
          <w:rtl w:val="true"/>
          <w:lang w:bidi="fa-IR"/>
        </w:rPr>
        <w:t>فمن کنت مولاه فعلیُ مولاه رسول الله</w:t>
      </w:r>
    </w:p>
    <w:p>
      <w:pPr>
        <w:pStyle w:val="BookText"/>
        <w:rPr/>
      </w:pPr>
      <w:r>
        <w:rPr>
          <w:rFonts w:ascii="IRNazanin" w:hAnsi="IRNazanin" w:eastAsia="IRNazanin"/>
          <w:color w:val="111111"/>
          <w:sz w:val="28"/>
          <w:sz w:val="28"/>
          <w:szCs w:val="28"/>
          <w:rtl w:val="true"/>
          <w:lang w:bidi="fa-IR"/>
        </w:rPr>
        <w:t xml:space="preserve">فهذه أربعة وعشرون ثُلثاً ، أکلت أمیر المؤمنين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أقمناک مقامَ أبيک ، فاحمد الله الإمام المهدي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قد شَکر الله لعلی سعيه ، وأجَرتُ من 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کأنّي بالقائم علیه السلام علی نجف الکوفة الإمام الباقر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لا بد أن تجري مقادير الله وأحکامه الإمام الهادي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لا تخرج معهم ، فليس لک في الخروج الإمام المهدي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لا تقوم الساعة حتي يخرج المهدي من ولدي رسول الله</w:t>
      </w:r>
    </w:p>
    <w:p>
      <w:pPr>
        <w:pStyle w:val="BookText"/>
        <w:rPr/>
      </w:pPr>
      <w:r>
        <w:rPr>
          <w:rFonts w:ascii="IRNazanin" w:hAnsi="IRNazanin" w:eastAsia="IRNazanin"/>
          <w:color w:val="111111"/>
          <w:sz w:val="28"/>
          <w:sz w:val="28"/>
          <w:szCs w:val="28"/>
          <w:rtl w:val="true"/>
          <w:lang w:bidi="fa-IR"/>
        </w:rPr>
        <w:t xml:space="preserve">لا سيف إلّا ذو الفقار ولا فتي الا علی جبرائيل </w:t>
      </w:r>
      <w:r>
        <w:rPr>
          <w:rFonts w:eastAsia="IRNazanin" w:cs="IRNazanin"/>
          <w:color w:val="111111"/>
          <w:sz w:val="28"/>
          <w:szCs w:val="28"/>
          <w:lang w:bidi="fa-IR"/>
        </w:rPr>
        <w:t>85</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والله ما تريدان العمرة أمیر المؤمنين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يخُرج القائم علیه السلام إلّا في وترٍ الإمام الصادق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لا يخرج القائم حتي يخرج قبله اثني عشر من الإمام الصادق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لا يَفُوتنّکم الرجل أمیر المؤمنين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الأعطين الراية غداً رجلاً يحبّه الله ورسوله رسول الله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لأنّکم لا ترونَ شَخصَه ، ولا يَحلُّ لکم الإمام الهادي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لقد قُبض في هذه الليلة رجل لم الإمام الحسن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لقد قضي علیُ بن أبي طالب بينکما بقضاء الله رسول الله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الکنِي أحبّ أن أقتلک ، فانزل ان شئت أمیر المؤمنين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لم أستطِع أن أُصَلَّيها قائماً لِمکانِکَ أمیر المؤمنين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لم يَکَنُ عن نکاح فيکونُ له والد رسول الله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لن تنقضي الأيّام والليالي حتي يبعث الله رسول الله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لو لم يبقَ من الدنيا إلّا يوم واحد ، لَطَوَّلَ رسول الله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ما فعلَ جعفر الإمام الهادي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مايَحبس أشقاها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نفسي بيده أمیر المؤمنين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مَن أحب الحسن والحسين أحببتهُ رسول الله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من أحبّني فَليُحبَّ هذين رسول الله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مَن زار الحسين علیه السلام بعدَ موتهِ رسول الله </w:t>
      </w:r>
      <w:r>
        <w:rPr>
          <w:rFonts w:eastAsia="IRNazanin" w:cs="IRNazanin"/>
          <w:color w:val="111111"/>
          <w:sz w:val="28"/>
          <w:szCs w:val="28"/>
          <w:lang w:bidi="fa-IR"/>
        </w:rPr>
        <w:t>166</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يَقوي علي عبادة علیٍ علیه السلام الإمام السجاد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النفسُ بالنفس ، إنّ أنا مِتُّ فاقتُلوه أمیر المؤمنين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صاحِبُکم بعدي الإمام العسکري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هذا والله قائمُ آلِ محمدٍ الإمام الباقر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فلق الحبّة و بريء النسمة أمیر المؤمنين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والله لولا عهد الحسن إليَّ بحقن الدّماء الإمام الحسين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والله ليسعي في دمي ، وليؤتمن أوّلادي الإمام الکاظم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والله ما أکلَ علیُ من الدُنيا حراماً الإمام الصادق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والله ما کَذَبتُ ولا کُذِبتُ، وإنّها الليلة أمیر المؤمنين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وعلامَ تُبايعنُي ؟ أمیر المؤمنين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وصلت خمسمائةُ درهم ، لک منها عشرون الإمام المهدي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ويحک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أحدثتَ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رسول الله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الصلت قد فَعلُوها الإمام الرضا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يا رسول الله عيّرتني نساء قريش بفقر علی فاطمة الزهراء </w:t>
      </w:r>
      <w:r>
        <w:rPr>
          <w:rFonts w:eastAsia="IRNazanin" w:cs="IRNazanin"/>
          <w:color w:val="111111"/>
          <w:sz w:val="28"/>
          <w:szCs w:val="28"/>
          <w:lang w:bidi="fa-IR"/>
        </w:rPr>
        <w:t>61</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سبحان الله ، أمّا عَلِمَ أنّ الأبَّ هو أمیر المؤمنين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عبد الرحمن ، إنّ موسي قد لبس الدَّرع الإمام الصادق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يا علی بن يقطين ، هذا علی سيّدُ ولدي الإمام الکاظم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يا عمر ، ما أنا إنتَجَيتُه ، ولکن الله رسول الله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يا عمرو ، إنّک کنت تقول في الجاهلية أمیر المؤمنين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يا فاطمة ، إنّ لعلی ثمّانية أضراس رسول الله</w:t>
      </w:r>
    </w:p>
    <w:p>
      <w:pPr>
        <w:pStyle w:val="BookText"/>
        <w:rPr/>
      </w:pPr>
      <w:r>
        <w:rPr>
          <w:rFonts w:ascii="Amiri" w:hAnsi="Amiri" w:eastAsia="Amiri" w:cs="Amiri"/>
          <w:color w:val="111111"/>
          <w:sz w:val="28"/>
          <w:sz w:val="28"/>
          <w:szCs w:val="28"/>
          <w:rtl w:val="true"/>
          <w:lang w:bidi="ar-SA"/>
        </w:rPr>
        <w:t xml:space="preserve">يأتيکم من قِبَل الکوفة ألفُ رجلٍ أمیر المؤمنين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يدخل الکوفة وبها ثلاثُ رايات قد اضطربت الإمام الباقر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أبو جعفر </w:t>
      </w:r>
      <w:r>
        <w:rPr>
          <w:rFonts w:eastAsia="Amiri" w:cs="Amiri" w:ascii="Amiri" w:hAnsi="Amiri"/>
          <w:color w:val="111111"/>
          <w:sz w:val="28"/>
          <w:szCs w:val="28"/>
          <w:lang w:bidi="ar-SA"/>
        </w:rPr>
        <w:t>275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يهب الله لي غلاماً الإمام الرضا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402" w:name="pg8021_77003"/>
    </w:p>
    <w:p>
      <w:pPr>
        <w:pStyle w:val="Heading3"/>
        <w:numPr>
          <w:ilvl w:val="2"/>
          <w:numId w:val="1"/>
        </w:numPr>
        <w:rPr/>
      </w:pPr>
      <w:bookmarkStart w:id="403" w:name="__RefHeading___Toc7219235_1051229030"/>
      <w:bookmarkStart w:id="404" w:name="_Toc139"/>
      <w:bookmarkEnd w:id="402"/>
      <w:bookmarkEnd w:id="403"/>
      <w:r>
        <w:rPr/>
        <w:t>3</w:t>
      </w:r>
      <w:r>
        <w:rPr>
          <w:rtl w:val="true"/>
        </w:rPr>
        <w:t xml:space="preserve">- </w:t>
      </w:r>
      <w:r>
        <w:rPr>
          <w:rtl w:val="true"/>
        </w:rPr>
        <w:t>فهرس الاعلام</w:t>
      </w:r>
      <w:bookmarkEnd w:id="404"/>
    </w:p>
    <w:p>
      <w:pPr>
        <w:pStyle w:val="Heading4"/>
        <w:numPr>
          <w:ilvl w:val="3"/>
          <w:numId w:val="1"/>
        </w:numPr>
        <w:rPr/>
      </w:pPr>
      <w:bookmarkStart w:id="405" w:name="__RefHeading___Toc7219237_1051229030"/>
      <w:bookmarkStart w:id="406" w:name="_Toc140"/>
      <w:bookmarkEnd w:id="405"/>
      <w:r>
        <w:rPr>
          <w:rtl w:val="true"/>
        </w:rPr>
        <w:t>أ</w:t>
      </w:r>
      <w:r>
        <w:rPr>
          <w:rtl w:val="true"/>
        </w:rPr>
        <w:t xml:space="preserve">- </w:t>
      </w:r>
      <w:r>
        <w:rPr>
          <w:rtl w:val="true"/>
        </w:rPr>
        <w:t>فهرس المعصومين علیهم السلام</w:t>
      </w:r>
      <w:bookmarkEnd w:id="406"/>
    </w:p>
    <w:p>
      <w:pPr>
        <w:pStyle w:val="BookText"/>
        <w:rPr/>
      </w:pPr>
      <w:r>
        <w:rPr>
          <w:rFonts w:ascii="Amiri" w:hAnsi="Amiri" w:eastAsia="Amiri" w:cs="Amiri"/>
          <w:color w:val="111111"/>
          <w:sz w:val="28"/>
          <w:sz w:val="28"/>
          <w:szCs w:val="28"/>
          <w:rtl w:val="true"/>
          <w:lang w:bidi="ar-SA"/>
        </w:rPr>
        <w:t>الصورة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2"/>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5"/>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8"/>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319" o:detectmouseclick="t"/>
                <v:stroke color="#3465a4" joinstyle="round" endcap="flat"/>
                <w10:wrap type="none"/>
              </v:shape>
            </w:pict>
          </mc:Fallback>
        </mc:AlternateContent>
      </w:r>
      <w:bookmarkStart w:id="407" w:name="pg8021_77014"/>
    </w:p>
    <w:p>
      <w:pPr>
        <w:pStyle w:val="Heading4"/>
        <w:numPr>
          <w:ilvl w:val="3"/>
          <w:numId w:val="1"/>
        </w:numPr>
        <w:rPr/>
      </w:pPr>
      <w:bookmarkStart w:id="408" w:name="__RefHeading___Toc7219239_1051229030"/>
      <w:bookmarkStart w:id="409" w:name="_Toc141"/>
      <w:bookmarkEnd w:id="407"/>
      <w:bookmarkEnd w:id="408"/>
      <w:r>
        <w:rPr>
          <w:rtl w:val="true"/>
        </w:rPr>
        <w:t>ب</w:t>
      </w:r>
      <w:r>
        <w:rPr>
          <w:rtl w:val="true"/>
        </w:rPr>
        <w:t xml:space="preserve">- </w:t>
      </w:r>
      <w:r>
        <w:rPr>
          <w:rtl w:val="true"/>
        </w:rPr>
        <w:t>إعلام الاُخری</w:t>
      </w:r>
      <w:bookmarkEnd w:id="409"/>
    </w:p>
    <w:p>
      <w:pPr>
        <w:pStyle w:val="BookText"/>
        <w:rPr/>
      </w:pPr>
      <w:r>
        <w:rPr>
          <w:rFonts w:ascii="Amiri" w:hAnsi="Amiri" w:eastAsia="Amiri" w:cs="Amiri"/>
          <w:color w:val="111111"/>
          <w:sz w:val="28"/>
          <w:sz w:val="28"/>
          <w:szCs w:val="28"/>
          <w:rtl w:val="true"/>
          <w:lang w:bidi="ar-SA"/>
        </w:rPr>
        <w:t>الصورة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1"/>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4"/>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7"/>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33"/>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36"/>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3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42"/>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45"/>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4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51"/>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54"/>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57"/>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60"/>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63"/>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66"/>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67" o:detectmouseclick="t"/>
                <v:stroke color="#3465a4" joinstyle="round" endcap="flat"/>
                <w10:wrap type="none"/>
              </v:shape>
            </w:pict>
          </mc:Fallback>
        </mc:AlternateContent>
      </w:r>
      <w:bookmarkStart w:id="410" w:name="pg8021_77058"/>
    </w:p>
    <w:p>
      <w:pPr>
        <w:pStyle w:val="Heading3"/>
        <w:numPr>
          <w:ilvl w:val="2"/>
          <w:numId w:val="1"/>
        </w:numPr>
        <w:rPr/>
      </w:pPr>
      <w:bookmarkStart w:id="411" w:name="__RefHeading___Toc7219241_1051229030"/>
      <w:bookmarkStart w:id="412" w:name="_Toc142"/>
      <w:bookmarkEnd w:id="410"/>
      <w:bookmarkEnd w:id="411"/>
      <w:r>
        <w:rPr/>
        <w:t>4</w:t>
      </w:r>
      <w:r>
        <w:rPr>
          <w:rtl w:val="true"/>
        </w:rPr>
        <w:t xml:space="preserve">- </w:t>
      </w:r>
      <w:r>
        <w:rPr>
          <w:rtl w:val="true"/>
        </w:rPr>
        <w:t>فهرس الأمّاکن والبقاع</w:t>
      </w:r>
      <w:bookmarkEnd w:id="412"/>
    </w:p>
    <w:p>
      <w:pPr>
        <w:pStyle w:val="BookText"/>
        <w:rPr/>
      </w:pPr>
      <w:r>
        <w:rPr>
          <w:rFonts w:ascii="Amiri" w:hAnsi="Amiri" w:eastAsia="Amiri" w:cs="Amiri"/>
          <w:color w:val="111111"/>
          <w:sz w:val="28"/>
          <w:sz w:val="28"/>
          <w:szCs w:val="28"/>
          <w:rtl w:val="true"/>
          <w:lang w:bidi="ar-SA"/>
        </w:rPr>
        <w:t>الصورة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6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72"/>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75"/>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376" o:detectmouseclick="t"/>
                <v:stroke color="#3465a4" joinstyle="round" endcap="flat"/>
                <w10:wrap type="none"/>
              </v:shape>
            </w:pict>
          </mc:Fallback>
        </mc:AlternateContent>
      </w:r>
      <w:bookmarkStart w:id="413" w:name="pg8021_77066"/>
    </w:p>
    <w:p>
      <w:pPr>
        <w:pStyle w:val="Heading3"/>
        <w:numPr>
          <w:ilvl w:val="2"/>
          <w:numId w:val="1"/>
        </w:numPr>
        <w:rPr/>
      </w:pPr>
      <w:bookmarkStart w:id="414" w:name="__RefHeading___Toc7219243_1051229030"/>
      <w:bookmarkStart w:id="415" w:name="_Toc143"/>
      <w:bookmarkEnd w:id="413"/>
      <w:bookmarkEnd w:id="414"/>
      <w:r>
        <w:rPr/>
        <w:t>5</w:t>
      </w:r>
      <w:r>
        <w:rPr>
          <w:rtl w:val="true"/>
        </w:rPr>
        <w:t xml:space="preserve">- </w:t>
      </w:r>
      <w:r>
        <w:rPr>
          <w:rtl w:val="true"/>
        </w:rPr>
        <w:t>فهرس الفرق والجماعات</w:t>
      </w:r>
      <w:bookmarkEnd w:id="415"/>
    </w:p>
    <w:p>
      <w:pPr>
        <w:pStyle w:val="BookText"/>
        <w:rPr/>
      </w:pPr>
      <w:r>
        <w:rPr>
          <w:rFonts w:ascii="Amiri" w:hAnsi="Amiri" w:eastAsia="Amiri" w:cs="Amiri"/>
          <w:color w:val="111111"/>
          <w:sz w:val="28"/>
          <w:sz w:val="28"/>
          <w:szCs w:val="28"/>
          <w:rtl w:val="true"/>
          <w:lang w:bidi="ar-SA"/>
        </w:rPr>
        <w:t>الصورة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78"/>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8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382" o:detectmouseclick="t"/>
                <v:stroke color="#3465a4" joinstyle="round" endcap="flat"/>
                <w10:wrap type="none"/>
              </v:shape>
            </w:pict>
          </mc:Fallback>
        </mc:AlternateContent>
      </w:r>
      <w:bookmarkStart w:id="416" w:name="pg8021_77072"/>
    </w:p>
    <w:p>
      <w:pPr>
        <w:pStyle w:val="Heading3"/>
        <w:numPr>
          <w:ilvl w:val="2"/>
          <w:numId w:val="1"/>
        </w:numPr>
        <w:rPr/>
      </w:pPr>
      <w:bookmarkStart w:id="417" w:name="__RefHeading___Toc7219245_1051229030"/>
      <w:bookmarkStart w:id="418" w:name="_Toc144"/>
      <w:bookmarkEnd w:id="416"/>
      <w:bookmarkEnd w:id="417"/>
      <w:r>
        <w:rPr/>
        <w:t>6</w:t>
      </w:r>
      <w:r>
        <w:rPr>
          <w:rtl w:val="true"/>
        </w:rPr>
        <w:t xml:space="preserve">- </w:t>
      </w:r>
      <w:r>
        <w:rPr>
          <w:rtl w:val="true"/>
        </w:rPr>
        <w:t>فهرس الأبيات الشعرية</w:t>
      </w:r>
      <w:bookmarkEnd w:id="418"/>
    </w:p>
    <w:p>
      <w:pPr>
        <w:pStyle w:val="BookText"/>
        <w:rPr/>
      </w:pPr>
      <w:r>
        <w:rPr>
          <w:rFonts w:ascii="Amiri" w:hAnsi="Amiri" w:eastAsia="Amiri" w:cs="Amiri"/>
          <w:color w:val="111111"/>
          <w:sz w:val="28"/>
          <w:sz w:val="28"/>
          <w:szCs w:val="28"/>
          <w:rtl w:val="true"/>
          <w:lang w:bidi="ar-SA"/>
        </w:rPr>
        <w:t>الصفحة عجز البيت</w:t>
      </w:r>
    </w:p>
    <w:p>
      <w:pPr>
        <w:pStyle w:val="BookText"/>
        <w:rPr/>
      </w:pPr>
      <w:r>
        <w:rPr>
          <w:rFonts w:ascii="Amiri" w:hAnsi="Amiri" w:eastAsia="Amiri" w:cs="Amiri"/>
          <w:color w:val="111111"/>
          <w:sz w:val="28"/>
          <w:sz w:val="28"/>
          <w:szCs w:val="28"/>
          <w:rtl w:val="true"/>
          <w:lang w:bidi="ar-SA"/>
        </w:rPr>
        <w:t xml:space="preserve">أن يُرويَ الصَعدّةَ أوتُدَقّا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جِبَالُ تُورَّثُ عِلمَاً جِبَالاً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ي؟ نِلتَ بِذاکَ فُرُوعَاً طِوَالاً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ن کَانت قُريشُ عَلَيه عِيالاً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به يَفتَحُ الله الحصُونَ الأوابيا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عَلياً وسمّاه الوزيرَ المُؤاخيا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فُبورِکَ مَرقيّاً وبُورِکَ راقياً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کَميّاً مُحبّاً للرسولِ مُوالِياً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دَواءً فلمّا لم يُحسَّ مُداوياً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ولِردَّهَا تَأويلَ أمّرٍ مُعجِبِ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بالمَاء بَينَ نَقَاً وَقيٍّ سَسَبٍ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ألقَي قَوَاعِدَهُ بِقَاع مُجذِبٍ </w:t>
      </w:r>
      <w:r>
        <w:rPr>
          <w:rFonts w:eastAsia="Amiri" w:cs="Amiri" w:ascii="Amiri" w:hAnsi="Amiri"/>
          <w:color w:val="111111"/>
          <w:sz w:val="28"/>
          <w:szCs w:val="28"/>
          <w:lang w:bidi="ar-SA"/>
        </w:rPr>
        <w:t>139</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عَذبَاً يَزيدُ عَلَي الألَذَّ الأعذَبِ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فَضلِهِ وَفَعالِهِ لَم يَکذِبِ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مَاءُ يُصابُ فقالَ مَا مِن مَشربِ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عَبلِ الذَّرَاع دَحَا بَها في مَلعَبِ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أُخري وَمَا رُدّت لِخَلقٍ مُعربِ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وَقت الصّلاة وَقَد دَنَت للمغربِ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وَمَضَي فَخِلتَ مَکَانَهَا لَم يُقرَبِ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کالنَّسرٍ فَوقَ شَظيةٍ مِن مَرقبِ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عَنهُم تَمَنُّع صَعبةٍ لَم تُرکَبِ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بَعدَ العِشَاءِ بکَربَلَا في مَوکِبِ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للعَصِر ثمَّ هَوَت هَويَّ الکَوکَبِ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أنا ابنُ عبد المطّلب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کَفُّ مَتَي تُردِ المُغَالِبَ تَغلِبِ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تَروَوا ولَا تَرؤَون إنّ لَم تُقلَبِ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مَلساءَ تَلمَعُ کَاللَّجَين المُذهبِ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غَير الوُحُوش وغَير أصلَعَ أشيِبِ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حتّي نُبيحَ اليوم أو نُباح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أنّي في الهَيجاء ذو نِصاح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عَذيرک من خليلک من مرادِ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تَجهَّز لأُخري مِثلِهَا فکأن قد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طَوراً يَشُلَّهم وطوراً يَدفَع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يبني قُريظة والنفوس تَطَلَّع </w:t>
      </w:r>
      <w:r>
        <w:rPr>
          <w:rFonts w:eastAsia="Amiri" w:cs="Amiri" w:ascii="Amiri" w:hAnsi="Amiri"/>
          <w:color w:val="111111"/>
          <w:sz w:val="28"/>
          <w:szCs w:val="28"/>
          <w:lang w:bidi="ar-SA"/>
        </w:rPr>
        <w:t>87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حلّ بواديک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الموتَ لاقيک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کذَاکَ الدهرُ يُبکيک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وَخَيرَ مَن لَبّي علَي الأجبُل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ولا فَتکَ إلّا دونَ فَتکِ ابنِ مُلجَم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کَمَهرِ قَطامٍ من غنّي ومعدم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وضرب علی بالحُسام المصَمَّم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فهُمَ يَهتِفون بالناس أين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 فأبوازَيناً لنا غيرَ شَينٍ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 شَهيداً فاعتاضَ قُرّة عَين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شِم عند السُيوف يومَ حُنَين </w:t>
      </w:r>
      <w:r>
        <w:rPr>
          <w:rFonts w:eastAsia="Amiri" w:cs="Amiri" w:ascii="Amiri" w:hAnsi="Amiri"/>
          <w:color w:val="111111"/>
          <w:sz w:val="28"/>
          <w:szCs w:val="28"/>
          <w:lang w:bidi="ar-SA"/>
        </w:rPr>
        <w:t>99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يَرُوح فَيُمسي في المبيتِ لَيغتَدي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419" w:name="pg8021_77080"/>
    </w:p>
    <w:p>
      <w:pPr>
        <w:pStyle w:val="Heading3"/>
        <w:numPr>
          <w:ilvl w:val="2"/>
          <w:numId w:val="1"/>
        </w:numPr>
        <w:rPr/>
      </w:pPr>
      <w:bookmarkStart w:id="420" w:name="__RefHeading___Toc7219247_1051229030"/>
      <w:bookmarkStart w:id="421" w:name="_Toc145"/>
      <w:bookmarkEnd w:id="419"/>
      <w:bookmarkEnd w:id="420"/>
      <w:r>
        <w:rPr/>
        <w:t>7</w:t>
      </w:r>
      <w:r>
        <w:rPr>
          <w:rtl w:val="true"/>
        </w:rPr>
        <w:t xml:space="preserve">- </w:t>
      </w:r>
      <w:r>
        <w:rPr>
          <w:rtl w:val="true"/>
        </w:rPr>
        <w:t>فهرس الملابس وأدوات الزينة</w:t>
      </w:r>
      <w:bookmarkEnd w:id="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الملابس وأدوات الزينة</w:t>
      </w:r>
    </w:p>
    <w:p>
      <w:pPr>
        <w:pStyle w:val="BookText"/>
        <w:rPr/>
      </w:pPr>
      <w:r>
        <w:rPr>
          <w:rFonts w:ascii="IRNazanin" w:hAnsi="IRNazanin" w:eastAsia="IRNazanin"/>
          <w:color w:val="111111"/>
          <w:sz w:val="28"/>
          <w:sz w:val="28"/>
          <w:szCs w:val="28"/>
          <w:rtl w:val="true"/>
          <w:lang w:bidi="fa-IR"/>
        </w:rPr>
        <w:t xml:space="preserve">ازار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ديباج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رداء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ذهب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422" w:name="pg8021_77083"/>
    </w:p>
    <w:p>
      <w:pPr>
        <w:pStyle w:val="Heading3"/>
        <w:numPr>
          <w:ilvl w:val="2"/>
          <w:numId w:val="1"/>
        </w:numPr>
        <w:rPr/>
      </w:pPr>
      <w:bookmarkStart w:id="423" w:name="__RefHeading___Toc7219249_1051229030"/>
      <w:bookmarkStart w:id="424" w:name="_Toc146"/>
      <w:bookmarkEnd w:id="422"/>
      <w:bookmarkEnd w:id="423"/>
      <w:r>
        <w:rPr/>
        <w:t>8</w:t>
      </w:r>
      <w:r>
        <w:rPr>
          <w:rtl w:val="true"/>
        </w:rPr>
        <w:t xml:space="preserve">- </w:t>
      </w:r>
      <w:r>
        <w:rPr>
          <w:rtl w:val="true"/>
        </w:rPr>
        <w:t>فهرس الحيوانات</w:t>
      </w:r>
      <w:bookmarkEnd w:id="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الحيوانات</w:t>
      </w:r>
    </w:p>
    <w:p>
      <w:pPr>
        <w:pStyle w:val="BookText"/>
        <w:rPr/>
      </w:pPr>
      <w:r>
        <w:rPr>
          <w:rFonts w:ascii="IRNazanin" w:hAnsi="IRNazanin" w:eastAsia="IRNazanin"/>
          <w:color w:val="111111"/>
          <w:sz w:val="28"/>
          <w:sz w:val="28"/>
          <w:szCs w:val="28"/>
          <w:rtl w:val="true"/>
          <w:lang w:bidi="fa-IR"/>
        </w:rPr>
        <w:t xml:space="preserve">الأشقر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اوز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جراد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صقر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کبش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425" w:name="pg8021_77086"/>
    </w:p>
    <w:p>
      <w:pPr>
        <w:pStyle w:val="Heading3"/>
        <w:numPr>
          <w:ilvl w:val="2"/>
          <w:numId w:val="1"/>
        </w:numPr>
        <w:rPr/>
      </w:pPr>
      <w:bookmarkStart w:id="426" w:name="__RefHeading___Toc7219251_1051229030"/>
      <w:bookmarkStart w:id="427" w:name="_Toc147"/>
      <w:bookmarkEnd w:id="425"/>
      <w:bookmarkEnd w:id="426"/>
      <w:r>
        <w:rPr/>
        <w:t>9</w:t>
      </w:r>
      <w:r>
        <w:rPr>
          <w:rtl w:val="true"/>
        </w:rPr>
        <w:t xml:space="preserve">- </w:t>
      </w:r>
      <w:r>
        <w:rPr>
          <w:rtl w:val="true"/>
        </w:rPr>
        <w:t>فهرس الأسلحة</w:t>
      </w:r>
      <w:bookmarkEnd w:id="427"/>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درع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الفقار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رمح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428" w:name="pg8021_77088"/>
    </w:p>
    <w:p>
      <w:pPr>
        <w:pStyle w:val="Heading3"/>
        <w:numPr>
          <w:ilvl w:val="2"/>
          <w:numId w:val="1"/>
        </w:numPr>
        <w:rPr/>
      </w:pPr>
      <w:bookmarkStart w:id="429" w:name="__RefHeading___Toc7219253_1051229030"/>
      <w:bookmarkStart w:id="430" w:name="_Toc148"/>
      <w:bookmarkEnd w:id="428"/>
      <w:bookmarkEnd w:id="429"/>
      <w:r>
        <w:rPr/>
        <w:t>10</w:t>
      </w:r>
      <w:r>
        <w:rPr>
          <w:rtl w:val="true"/>
        </w:rPr>
        <w:t xml:space="preserve">- </w:t>
      </w:r>
      <w:r>
        <w:rPr>
          <w:rtl w:val="true"/>
        </w:rPr>
        <w:t>فهرس الوقائع والغزوات</w:t>
      </w:r>
      <w:bookmarkEnd w:id="4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الوقائع والغزوات</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المصطلق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وادي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431" w:name="pg8021_77090"/>
    </w:p>
    <w:p>
      <w:pPr>
        <w:pStyle w:val="Heading3"/>
        <w:numPr>
          <w:ilvl w:val="2"/>
          <w:numId w:val="1"/>
        </w:numPr>
        <w:rPr/>
      </w:pPr>
      <w:bookmarkStart w:id="432" w:name="__RefHeading___Toc7219255_1051229030"/>
      <w:bookmarkStart w:id="433" w:name="_Toc149"/>
      <w:bookmarkEnd w:id="431"/>
      <w:bookmarkEnd w:id="432"/>
      <w:r>
        <w:rPr/>
        <w:t>11</w:t>
      </w:r>
      <w:r>
        <w:rPr>
          <w:rtl w:val="true"/>
        </w:rPr>
        <w:t xml:space="preserve">- </w:t>
      </w:r>
      <w:r>
        <w:rPr>
          <w:rtl w:val="true"/>
        </w:rPr>
        <w:t>فهرس مصادر التحقيق</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مصادر التحقيق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لعلی بن الحسين بن علی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 المکتبة الرضوية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لاحمد بن علی بن أبي طالب الطبرسي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مطبعة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لنور الله الحسني المرعشي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مکتبة آية الله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الطول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لاحمد بن داود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الکتب العربية أفست </w:t>
      </w:r>
    </w:p>
    <w:p>
      <w:pPr>
        <w:pStyle w:val="BookText"/>
        <w:rPr/>
      </w:pPr>
      <w:r>
        <w:rPr>
          <w:rFonts w:ascii="IRNazanin" w:hAnsi="IRNazanin" w:eastAsia="IRNazanin"/>
          <w:color w:val="111111"/>
          <w:sz w:val="28"/>
          <w:sz w:val="28"/>
          <w:szCs w:val="28"/>
          <w:rtl w:val="true"/>
          <w:lang w:bidi="fa-IR"/>
        </w:rPr>
        <w:t xml:space="preserve">مطبعة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لوکيع بن خلف بن 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محمّد بن محمّد بن النعمان المفيد ، نشر و تحقيق مؤسسة آل البيت الاحياء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للحسن بن محمّد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الاصابة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لعبدالله بن محمّد بن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الأثير ، لمحمّد عبدالکريم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في معرفة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لاحمد بن علی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علی بن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الخير الدين الزرکلي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للحسن بن أبي الحسن الديلمي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الثامن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الاغاني</w:t>
      </w:r>
    </w:p>
    <w:p>
      <w:pPr>
        <w:pStyle w:val="BookText"/>
        <w:rPr/>
      </w:pPr>
      <w:r>
        <w:rPr>
          <w:rFonts w:ascii="Amiri" w:hAnsi="Amiri" w:eastAsia="Amiri" w:cs="Amiri"/>
          <w:color w:val="111111"/>
          <w:sz w:val="28"/>
          <w:sz w:val="28"/>
          <w:szCs w:val="28"/>
          <w:rtl w:val="true"/>
          <w:lang w:bidi="ar-SA"/>
        </w:rPr>
        <w:t xml:space="preserve">لأبي الفرج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 الرسول وعترته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لبعض المحدّثين والمؤرخين من قدمائنا ، آفست مکتبة بصيرتي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علی بن الحسين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الحسن الطوسي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مکتبة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المرتضي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لعلی بن الحسين الموسوي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احياء الکتب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والتبصرة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لعلی بن الحسين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لأحمد بن يحيي بن جابر البلاذري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لعبدالکريم بن محمّد بن منصور السمعاني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محمّد أمّين </w:t>
      </w:r>
    </w:p>
    <w:p>
      <w:pPr>
        <w:pStyle w:val="BookText"/>
        <w:rPr/>
      </w:pPr>
      <w:r>
        <w:rPr>
          <w:rFonts w:ascii="Amiri" w:hAnsi="Amiri" w:eastAsia="Amiri" w:cs="Amiri"/>
          <w:color w:val="111111"/>
          <w:sz w:val="28"/>
          <w:sz w:val="28"/>
          <w:szCs w:val="28"/>
          <w:rtl w:val="true"/>
          <w:lang w:bidi="ar-SA"/>
        </w:rPr>
        <w:t xml:space="preserve">دمج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ايضاح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لاسماعيل بن عمر بن کثير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المصطفي لشيعة المرتضي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علی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مکتبة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الطاهرة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الحسيني الاسترابادي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العروسة</w:t>
      </w:r>
    </w:p>
    <w:p>
      <w:pPr>
        <w:pStyle w:val="BookText"/>
        <w:rPr/>
      </w:pPr>
      <w:r>
        <w:rPr>
          <w:rFonts w:ascii="IRNazanin" w:hAnsi="IRNazanin" w:eastAsia="IRNazanin"/>
          <w:color w:val="111111"/>
          <w:sz w:val="28"/>
          <w:sz w:val="28"/>
          <w:szCs w:val="28"/>
          <w:rtl w:val="true"/>
          <w:lang w:bidi="fa-IR"/>
        </w:rPr>
        <w:t xml:space="preserve">لمحمّد بن مرتضي الزبيدي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مکتبة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لابن الوردي ، طبع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لاحمد بن علی الخطيب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المکتبة السلفية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عساکر ، علی بن الحسين الشافعي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عساکر ، علی بن الحسين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سويدان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للحسن بن محمّد بن 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التاريخ الکبير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لاسماعيل بن ابراهيم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p>
    <w:p>
      <w:pPr>
        <w:pStyle w:val="BookText"/>
        <w:rPr/>
      </w:pPr>
      <w:r>
        <w:rPr>
          <w:rFonts w:ascii="Amiri" w:hAnsi="Amiri" w:eastAsia="Amiri" w:cs="Amiri"/>
          <w:color w:val="111111"/>
          <w:sz w:val="28"/>
          <w:sz w:val="28"/>
          <w:szCs w:val="28"/>
          <w:rtl w:val="true"/>
          <w:lang w:bidi="ar-SA"/>
        </w:rPr>
        <w:t xml:space="preserve">لاحمد بن جعفر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تبصير المنتبه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لاحمد بن علی بن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القومية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للحسن بن علی الحراني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النشر الاسلامي</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احمد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لابن الجوزي يوسف بن فرغلي مؤسسة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لهاشم بن سليمان بن عبدالجواد البحراني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مسعود 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لعلی بن ابراهيم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مطبعة النجف ، أفست مؤسسة دار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الکبير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لعبد علی بن جمعة الحويزي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أفست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لاحمد بن علی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الشافي</w:t>
      </w:r>
    </w:p>
    <w:p>
      <w:pPr>
        <w:pStyle w:val="BookText"/>
        <w:rPr/>
      </w:pPr>
      <w:r>
        <w:rPr>
          <w:rFonts w:ascii="IRNazanin" w:hAnsi="IRNazanin" w:eastAsia="IRNazanin"/>
          <w:color w:val="111111"/>
          <w:sz w:val="28"/>
          <w:sz w:val="28"/>
          <w:szCs w:val="28"/>
          <w:rtl w:val="true"/>
          <w:lang w:bidi="fa-IR"/>
        </w:rPr>
        <w:t xml:space="preserve">لمحمّد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همام الاسکافي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الامام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صعب ودار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لعبدالله بن محمّد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لاحمد 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الکمال في أسماء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ليوسف بن عبدالرحمن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علی بن الحسين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في الحوزة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الأثير ، المبارک بن محمّد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والتعديل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العبدالرحمن بن ادريس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آفست 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محمّد بن النعمان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مکتبة الداروي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الامثال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لابي هلال العسکري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لاحمد بن عبدالله بن أحمد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موسي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آفست 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القادر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الاستانة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أمیر المؤمنين علی بن ابي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لاحمد بن شعيب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مطبعة الفيصل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الکويت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علی بن بابوية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في الحوزة </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الحلّي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 النجف الاشرف طبع بالافست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لعبد الرحمن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معالم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سلامة القطاعي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الأزهرية ، آفست مکتبة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للنعمان بن محمّد بن منصور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w:t>
      </w:r>
    </w:p>
    <w:p>
      <w:pPr>
        <w:pStyle w:val="BookText"/>
        <w:rPr/>
      </w:pPr>
      <w:r>
        <w:rPr>
          <w:rFonts w:ascii="IRNazanin" w:hAnsi="IRNazanin" w:eastAsia="IRNazanin"/>
          <w:color w:val="111111"/>
          <w:sz w:val="28"/>
          <w:sz w:val="28"/>
          <w:szCs w:val="28"/>
          <w:rtl w:val="true"/>
          <w:lang w:bidi="fa-IR"/>
        </w:rPr>
        <w:t xml:space="preserve">لاحمد بن عبدالله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الأعشي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لميمون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النابغة الذبياني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لزياد بن معاوية بن ضباب الذبياني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المکتبة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لاحمد بن عبدالله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إلي تصانيف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لآقا 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وأفست مؤسسة اسماعيليان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المطعبة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للحسين بن علی بن داود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لاحمد بن علی بن أحمد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لمطبوع باسم 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الدلائل البرهانية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لمطبوع في الغارات الابراهيم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أبي غالب الزراري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لاحمد بن محمّد الکوفي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الاعلام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سؤالات ابن الجنيد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لابن زکريا يحيي 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لسليم بن قيس الکوفي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بن عيسي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للدارقطني ،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أفست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لسليمان بن الأشعث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سعيد بن منصور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لسعيد بن منصور 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لاحمد بن الحسين بن علی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احياء التراث العربي ودار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يزيد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لاحمد بن شعيب بن علی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احياء التراث العربي ودار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سيبويه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 بن عثمّان بن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لعلی بن برهان الدين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لعبد الملک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لعبد الحي 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اختيارات المفضل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ليحيي بن علی بن محمّد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تجريد 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لعلاء الدين 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أفست منشورات رضي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الکتب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ميثمّ البحراني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النصر أفست مطبعة دفتر </w:t>
      </w:r>
    </w:p>
    <w:p>
      <w:pPr>
        <w:pStyle w:val="BookText"/>
        <w:rPr/>
      </w:pPr>
      <w:r>
        <w:rPr>
          <w:rFonts w:ascii="Amiri" w:hAnsi="Amiri" w:eastAsia="Amiri" w:cs="Amiri"/>
          <w:color w:val="111111"/>
          <w:sz w:val="28"/>
          <w:sz w:val="28"/>
          <w:szCs w:val="28"/>
          <w:rtl w:val="true"/>
          <w:lang w:bidi="ar-SA"/>
        </w:rPr>
        <w:t xml:space="preserve">التبليغات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اسماعيل بن ابراهيم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لمسلّم بن الحجاج القشيري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من سيرة النبي لاعظم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لجعفر بن مرتضي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صحيفة الامام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الامام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الصغير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لاسماعيل بن ابراهيم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الکبير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عمرو العقيلي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المتروکين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للدارقطني ،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الضعفاء والمتروکين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لعبد الرحمن بن أبي بکر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في خبر من غبر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احمد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لاحمد بن محمّد بن عبد ربه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علی بن الحسين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أفست دار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لاحمد بن علی الحسين الداودي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الحيدرية النجف افست مطبعة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لعبدالله مسلّم 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الکتب المصرية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اخبار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علی بن الحسين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لحسين بن عبدالوهاب من أعلام القرن الخامس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زهرة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الحسين بن احمد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ابراهيم النعماني من أعلام القرن الرابع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لاحمد بن علی بن محمّد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البهية المصرية ، أفست دار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لاحمد بن اعثمّ الکوفي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لابراهيم بن محمّد بن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لعبدالکريم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للحسين بن موسي النوبختي من أعلام القرن الثالث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 المکتبة المرتضوية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من العيون والمحاسن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مکتبة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لابن الصباغ المّالکي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شاذان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لشاذان بن جبرائيل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يعقوب الفيروز آبادي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نينوي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يعقوب الکليني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في التاريخ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الأثير ،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لعلی بن عيسي الاربلي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کفاية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لعلی بن محمّد الخزاز من اعلام القرن الرابع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کفاية الطالب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يوسف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الدين وتمام النعمه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الدين وإتمام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علی بن الحسين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کنز الفوائد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علی الکراجکي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الکني والاسماء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احمد الدولابي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النظمية في الهند ، افست دار الکتب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لاحمد بن علی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شرکة علاء الدين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المجدي في انساب الطالبيين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لعلی بن محمّد العلوي العمري من أعلام القرن الخامس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لاحمد بن محمّد الميداني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لفخر الدين بن محمّد علی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مرتضوي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بن أبي بکر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p>
    <w:p>
      <w:pPr>
        <w:pStyle w:val="BookText"/>
        <w:rPr/>
      </w:pPr>
      <w:r>
        <w:rPr>
          <w:rFonts w:ascii="IRNazanin" w:hAnsi="IRNazanin" w:eastAsia="IRNazanin"/>
          <w:color w:val="111111"/>
          <w:sz w:val="28"/>
          <w:sz w:val="28"/>
          <w:szCs w:val="28"/>
          <w:rtl w:val="true"/>
          <w:lang w:bidi="fa-IR"/>
        </w:rPr>
        <w:t xml:space="preserve">احمد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س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w:t>
      </w:r>
    </w:p>
    <w:p>
      <w:pPr>
        <w:pStyle w:val="BookText"/>
        <w:rPr/>
      </w:pPr>
      <w:r>
        <w:rPr>
          <w:rFonts w:ascii="Amiri" w:hAnsi="Amiri" w:eastAsia="Amiri" w:cs="Amiri"/>
          <w:color w:val="111111"/>
          <w:sz w:val="28"/>
          <w:sz w:val="28"/>
          <w:szCs w:val="28"/>
          <w:rtl w:val="true"/>
          <w:lang w:bidi="ar-SA"/>
        </w:rPr>
        <w:t xml:space="preserve">لعبد الله بن اسعد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اخبار آل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لعبد المؤمن عبدالخالق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لعلی بن الحسين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الصحيحين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للحاکم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احمد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لاحمد بن محمّد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لسليمان بن داود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يعلی الموصلّي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لاحمد بن علی بن المثني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لعلی بن الحسن الطبرسي من أعلام القرن السابع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لهاشم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علی بن الحسين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المعتبرة</w:t>
      </w:r>
    </w:p>
    <w:p>
      <w:pPr>
        <w:pStyle w:val="BookText"/>
        <w:rPr/>
      </w:pPr>
      <w:r>
        <w:rPr>
          <w:rFonts w:ascii="Amiri" w:hAnsi="Amiri" w:eastAsia="Amiri" w:cs="Amiri"/>
          <w:color w:val="111111"/>
          <w:sz w:val="28"/>
          <w:sz w:val="28"/>
          <w:szCs w:val="28"/>
          <w:rtl w:val="true"/>
          <w:lang w:bidi="ar-SA"/>
        </w:rPr>
        <w:t xml:space="preserve">للمحقق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حجرية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لابي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بن عمران المرزبانّي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للخوارزمي ، الموفق بن احمد المکي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لعبدالکريم الشهرستاني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علی بن الحسين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لمحمّد بن علی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الخوارزمي</w:t>
      </w:r>
    </w:p>
    <w:p>
      <w:pPr>
        <w:pStyle w:val="BookText"/>
        <w:rPr/>
      </w:pPr>
      <w:r>
        <w:rPr>
          <w:rFonts w:ascii="Amiri" w:hAnsi="Amiri" w:eastAsia="Amiri" w:cs="Amiri"/>
          <w:color w:val="111111"/>
          <w:sz w:val="28"/>
          <w:sz w:val="28"/>
          <w:szCs w:val="28"/>
          <w:rtl w:val="true"/>
          <w:lang w:bidi="ar-SA"/>
        </w:rPr>
        <w:t xml:space="preserve">للموفق بن احمد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ابن مغازلي</w:t>
      </w:r>
    </w:p>
    <w:p>
      <w:pPr>
        <w:pStyle w:val="BookText"/>
        <w:rPr/>
      </w:pPr>
      <w:r>
        <w:rPr>
          <w:rFonts w:ascii="IRNazanin" w:hAnsi="IRNazanin" w:eastAsia="IRNazanin"/>
          <w:color w:val="111111"/>
          <w:sz w:val="28"/>
          <w:sz w:val="28"/>
          <w:szCs w:val="28"/>
          <w:rtl w:val="true"/>
          <w:lang w:bidi="fa-IR"/>
        </w:rPr>
        <w:t xml:space="preserve">لعلی بن محمّد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هامش مسند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المنتقلة الطالبية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المحمّد بن احمد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لمنصور بن الحسين الآبي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للحسين بن محمّد الحلواني من أعلام القرن 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لمصعب بن عبدالله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لابن الأثير ، المبارک بن محمّد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المکتبة الاسلامية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 الکبري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لأبي عبدالله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الطف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لابي مخنف ، لوط بن يحيي الکوفي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طاووس</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بن موسي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8021_77145"/>
      <w:bookmarkStart w:id="435" w:name="pg8021_77145"/>
      <w:bookmarkEnd w:id="435"/>
    </w:p>
    <w:p>
      <w:pPr>
        <w:pStyle w:val="Heading3"/>
        <w:numPr>
          <w:ilvl w:val="2"/>
          <w:numId w:val="1"/>
        </w:numPr>
        <w:rPr/>
      </w:pPr>
      <w:bookmarkStart w:id="436" w:name="pg8021_77145"/>
      <w:bookmarkStart w:id="437" w:name="__RefHeading___Toc7219257_1051229030"/>
      <w:bookmarkStart w:id="438" w:name="_Toc150"/>
      <w:bookmarkEnd w:id="436"/>
      <w:bookmarkEnd w:id="437"/>
      <w:r>
        <w:rPr/>
        <w:t>12</w:t>
      </w:r>
      <w:r>
        <w:rPr>
          <w:rtl w:val="true"/>
        </w:rPr>
        <w:t xml:space="preserve">- </w:t>
      </w:r>
      <w:r>
        <w:rPr>
          <w:rtl w:val="true"/>
        </w:rPr>
        <w:t>فهرس الموضوعات</w:t>
      </w:r>
      <w:bookmarkEnd w:id="438"/>
    </w:p>
    <w:p>
      <w:pPr>
        <w:pStyle w:val="BookText"/>
        <w:rPr/>
      </w:pPr>
      <w:r>
        <w:rPr>
          <w:rFonts w:ascii="IRNazanin" w:hAnsi="IRNazanin" w:eastAsia="IRNazanin"/>
          <w:color w:val="111111"/>
          <w:sz w:val="28"/>
          <w:sz w:val="28"/>
          <w:szCs w:val="28"/>
          <w:rtl w:val="true"/>
          <w:lang w:bidi="fa-IR"/>
        </w:rPr>
        <w:t>في ذکر الخبر عن أمیر المؤمنين علیه السلام</w:t>
      </w:r>
    </w:p>
    <w:p>
      <w:pPr>
        <w:pStyle w:val="BookText"/>
        <w:rPr/>
      </w:pPr>
      <w:r>
        <w:rPr>
          <w:rFonts w:ascii="IRNazanin" w:hAnsi="IRNazanin" w:eastAsia="IRNazanin"/>
          <w:color w:val="111111"/>
          <w:sz w:val="28"/>
          <w:sz w:val="28"/>
          <w:szCs w:val="28"/>
          <w:rtl w:val="true"/>
          <w:lang w:bidi="fa-IR"/>
        </w:rPr>
        <w:t>النص علیه بالإمامة</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الأخبار التي جاءت بذکره علیه السلام الحادث قبل کونه ، وعلمه به قبل حدوثه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مقتل أمیر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الأخبار الواردة في سبب قتله 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الأخبار التي جاءت بموضع قبر أمیر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طرف من أخبار أمیر المؤمنين علیه السلام وفضائله ومناقبه، والمروي من معجزاته وبيّناته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ما جاء في فضله علیه السلام علی الکاقة في العلم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ما جاء في فضله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ما جاء من الخبر بأن محبته علیه السلام علم علی الايمان، وبغضه علم علی النفاق</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ما جاء في انه علیه السلام و شيعته هم الفائزون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ما جاءت به الأخبار في أن ولايته علیه السلام علم علی طيب المولد ، وعداوته علم علی خبثه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ما جاءت به الأخبار في تسمية رسول الله صلّي الله علیه و آله علی علیه السلام بإمرة المؤمنين في حياته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مناقب أمیر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المبيت في فراش النبي صلي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ردّ الودائع لاهلها</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قصّة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جهاد أمیر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غزوة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غزوة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غزوة بني النضير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غزوة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غزوة بني القريظة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غزوة بني المصطلق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غزوة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فتح مکة</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غزوة الطائف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غزوة تبوک واستخلاف أمیر المؤمنين علیه السلام علی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غزوة بني زبيد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غزوة السلسلة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حديث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 أمیر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زمن النبي صلّي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في إمارة أبي بکر بن أبي قحافة</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في إمارة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إمارة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في خلافته علیه السلام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من معجزات أمیر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حديثه مع طلحة والزبير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قصة أويس القرني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حصن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قصة الراهب والصخرة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في ذکر أوّلاد أمیر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باب في ذکر الإمام الحسن بن علی علیهما السلام</w:t>
      </w:r>
    </w:p>
    <w:p>
      <w:pPr>
        <w:pStyle w:val="BookText"/>
        <w:rPr/>
      </w:pPr>
      <w:r>
        <w:rPr>
          <w:rFonts w:ascii="IRNazanin" w:hAnsi="IRNazanin" w:eastAsia="IRNazanin"/>
          <w:color w:val="111111"/>
          <w:sz w:val="28"/>
          <w:sz w:val="28"/>
          <w:szCs w:val="28"/>
          <w:rtl w:val="true"/>
          <w:lang w:bidi="fa-IR"/>
        </w:rPr>
        <w:t>في النص علی إمامة الحسن بن علی علیهما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الأخبار التي جاءت بسبب وفاة الحسن بن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موقف عائشة و بني أمّية من دفن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ذکر ولد الإمام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باب في ذکر الإمام الحسين بن علی علیهما السلام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النص علی إمامة الحسين بن علی علیهما السلام</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واقعة کربلاء</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ذکر ولد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باب في ذکر الإمام علی بن الحسين علیهما السلام</w:t>
      </w:r>
    </w:p>
    <w:p>
      <w:pPr>
        <w:pStyle w:val="BookText"/>
        <w:rPr/>
      </w:pPr>
      <w:r>
        <w:rPr>
          <w:rFonts w:ascii="IRNazanin" w:hAnsi="IRNazanin" w:eastAsia="IRNazanin"/>
          <w:color w:val="111111"/>
          <w:sz w:val="28"/>
          <w:sz w:val="28"/>
          <w:szCs w:val="28"/>
          <w:rtl w:val="true"/>
          <w:lang w:bidi="fa-IR"/>
        </w:rPr>
        <w:t>في النص علی إمامة علی بن الحسين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في ذکر طرف من أخبار علی بن الحسين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ذکر ولد الإمام علی بن الحسين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باب في ذکر الإمام محمّد بن علی الباقر علیهما السلام</w:t>
      </w:r>
    </w:p>
    <w:p>
      <w:pPr>
        <w:pStyle w:val="BookText"/>
        <w:rPr/>
      </w:pPr>
      <w:r>
        <w:rPr>
          <w:rFonts w:ascii="IRNazanin" w:hAnsi="IRNazanin" w:eastAsia="IRNazanin"/>
          <w:color w:val="111111"/>
          <w:sz w:val="28"/>
          <w:sz w:val="28"/>
          <w:szCs w:val="28"/>
          <w:rtl w:val="true"/>
          <w:lang w:bidi="fa-IR"/>
        </w:rPr>
        <w:t>في النص علی إمامة محمّد بن علی الباقر علیهماالسلام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في ذکر طرف من أخبار أبي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ذکر ولد الإمام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باب في ذکر الإمام جعفر الصادق علیه السلام</w:t>
      </w:r>
    </w:p>
    <w:p>
      <w:pPr>
        <w:pStyle w:val="BookText"/>
        <w:rPr/>
      </w:pPr>
      <w:r>
        <w:rPr>
          <w:rFonts w:ascii="IRNazanin" w:hAnsi="IRNazanin" w:eastAsia="IRNazanin"/>
          <w:color w:val="111111"/>
          <w:sz w:val="28"/>
          <w:sz w:val="28"/>
          <w:szCs w:val="28"/>
          <w:rtl w:val="true"/>
          <w:lang w:bidi="fa-IR"/>
        </w:rPr>
        <w:t>في النص علی إمامة جعفر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في ذکر طرف من أخبار جعفر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في ذکر ولد أبي عبدالله جعفر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باب في ذکر الإمام موسي الکاظم علیه السلام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النص علی إمامة موسي الکاظم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ذکر طرف من دلائل أبي الحسن موسي علیه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في ذکر السبب في وفاة أبي الحسن موسي علیه السلام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في ذکر ولد أبي الحسن موسي 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باب في ذکر الإمام علی الرضا علیه السلام</w:t>
      </w:r>
    </w:p>
    <w:p>
      <w:pPr>
        <w:pStyle w:val="BookText"/>
        <w:rPr/>
      </w:pPr>
      <w:r>
        <w:rPr>
          <w:rFonts w:ascii="IRNazanin" w:hAnsi="IRNazanin" w:eastAsia="IRNazanin"/>
          <w:color w:val="111111"/>
          <w:sz w:val="28"/>
          <w:sz w:val="28"/>
          <w:szCs w:val="28"/>
          <w:rtl w:val="true"/>
          <w:lang w:bidi="fa-IR"/>
        </w:rPr>
        <w:t>في النص علی إمامة علی بن موسي الرضاعلیهماالسلام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في ذکر طرف من دلائل أبي الحسن علی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في ذکر وفاة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باب في ذکر الإمام محمّد الجواد علیه السلام</w:t>
      </w:r>
    </w:p>
    <w:p>
      <w:pPr>
        <w:pStyle w:val="BookText"/>
        <w:rPr/>
      </w:pPr>
      <w:r>
        <w:rPr>
          <w:rFonts w:ascii="IRNazanin" w:hAnsi="IRNazanin" w:eastAsia="IRNazanin"/>
          <w:color w:val="111111"/>
          <w:sz w:val="28"/>
          <w:sz w:val="28"/>
          <w:szCs w:val="28"/>
          <w:rtl w:val="true"/>
          <w:lang w:bidi="fa-IR"/>
        </w:rPr>
        <w:t>في النص علی إمامة محمّد الجواد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في ذکر طرف من الأخبار عن أبي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في ذکر وفاة أبي جعفر الجواد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 في ذکر الإمام علی الهادي علیه السلام</w:t>
      </w:r>
    </w:p>
    <w:p>
      <w:pPr>
        <w:pStyle w:val="BookText"/>
        <w:rPr/>
      </w:pPr>
      <w:r>
        <w:rPr>
          <w:rFonts w:ascii="IRNazanin" w:hAnsi="IRNazanin" w:eastAsia="IRNazanin"/>
          <w:color w:val="111111"/>
          <w:sz w:val="28"/>
          <w:sz w:val="28"/>
          <w:szCs w:val="28"/>
          <w:rtl w:val="true"/>
          <w:lang w:bidi="fa-IR"/>
        </w:rPr>
        <w:t>في النص علی إمامة علی الهادي علیه السلام</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في ذکر طرف من دلائل أبي الحسن علی الهادي علیه السلام</w:t>
      </w:r>
      <w:r>
        <w:rPr>
          <w:rFonts w:eastAsia="IRNazanin" w:cs="IRNazanin"/>
          <w:color w:val="111111"/>
          <w:sz w:val="28"/>
          <w:szCs w:val="28"/>
          <w:rtl w:val="true"/>
          <w:lang w:bidi="fa-IR"/>
        </w:rPr>
        <w:t>...</w:t>
      </w:r>
      <w:r>
        <w:rPr>
          <w:rFonts w:eastAsia="IRNazanin" w:cs="IRNazanin"/>
          <w:color w:val="111111"/>
          <w:sz w:val="28"/>
          <w:szCs w:val="28"/>
          <w:lang w:bidi="fa-IR"/>
        </w:rPr>
        <w:t>237</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ذکر وفاة أبي الحسن الهادي علیه السلام</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في ذکر الإمام الحسن العسکري علیه السلام</w:t>
      </w:r>
    </w:p>
    <w:p>
      <w:pPr>
        <w:pStyle w:val="BookText"/>
        <w:rPr/>
      </w:pPr>
      <w:r>
        <w:rPr>
          <w:rFonts w:ascii="IRNazanin" w:hAnsi="IRNazanin" w:eastAsia="IRNazanin"/>
          <w:color w:val="111111"/>
          <w:sz w:val="28"/>
          <w:sz w:val="28"/>
          <w:szCs w:val="28"/>
          <w:rtl w:val="true"/>
          <w:lang w:bidi="fa-IR"/>
        </w:rPr>
        <w:t>في النصّ علی إمامة الحسن العسکري علیه السلام</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في ذکر طرف من دلائل أبي محمّد الحسن العسکري علیه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في ذکر وفاة أبي محمّد الحسن العسکري علیه السلام</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باب في ذکر الإمام القائم الحجّة بن الحسن عجّل الله فرجه الشريف</w:t>
      </w:r>
    </w:p>
    <w:p>
      <w:pPr>
        <w:pStyle w:val="BookText"/>
        <w:rPr/>
      </w:pPr>
      <w:r>
        <w:rPr>
          <w:rFonts w:ascii="IRNazanin" w:hAnsi="IRNazanin" w:eastAsia="IRNazanin"/>
          <w:color w:val="111111"/>
          <w:sz w:val="28"/>
          <w:sz w:val="28"/>
          <w:szCs w:val="28"/>
          <w:rtl w:val="true"/>
          <w:lang w:bidi="fa-IR"/>
        </w:rPr>
        <w:t>في ذکر طرف من الدلائل علی إمامته علیه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في النص علی إمامة الحجّة بن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في ذکر من رأي الإمام الثاني عشر علیه السلام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في ذکر معجزات صاحب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في ذکر علامات قيام القائم علیه السلام ، ومدّة أيّام ظهوره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سيرة الإمام المهدي علیه السلام بعد الظهور</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الفهارس الفنّية للکتاب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المعصومين علیهم السلام</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الأخري</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الأمّاکن والبقاع</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الفرق والجماعات</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الأبيات الشعرية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الملابس وأدوات الزينة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الحيوانات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الأسلحة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الوقائع والغزوات</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الکتب التي صدرت عن مؤسّسة المعارف الإسلاميّة</w:t>
      </w:r>
    </w:p>
    <w:p>
      <w:pPr>
        <w:pStyle w:val="BookText"/>
        <w:rPr/>
      </w:pPr>
      <w:r>
        <w:rPr>
          <w:rFonts w:ascii="IRNazanin" w:hAnsi="IRNazanin" w:eastAsia="IRNazanin"/>
          <w:color w:val="111111"/>
          <w:sz w:val="28"/>
          <w:sz w:val="28"/>
          <w:szCs w:val="28"/>
          <w:rtl w:val="true"/>
          <w:lang w:bidi="fa-IR"/>
        </w:rPr>
        <w:t>الکتب العربيّة</w:t>
      </w:r>
    </w:p>
    <w:p>
      <w:pPr>
        <w:pStyle w:val="BookText"/>
        <w:rPr/>
      </w:pPr>
      <w:r>
        <w:rPr>
          <w:rFonts w:ascii="Amiri" w:hAnsi="Amiri" w:eastAsia="Amiri" w:cs="Amiri"/>
          <w:color w:val="111111"/>
          <w:sz w:val="28"/>
          <w:sz w:val="28"/>
          <w:szCs w:val="28"/>
          <w:rtl w:val="true"/>
          <w:lang w:bidi="ar-SA"/>
        </w:rPr>
        <w:t>مؤلّفات المؤسّسة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أحاديث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الولي فيمن رأي القائم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معاجز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المعاجز وأصول الدلائل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والباقيات الصالحات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العلیة في مناقب أمیر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للشيخ الطوسي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إلي تنقيح شرائع الاسلام للشهيد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القدّسية نظم الشيخ محمّد حسين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الاسلام للمحقق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للشهيد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قيد التأليف والإعداد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النصوص علی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فهارس معجم أحاديث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قيد الطبع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الأفهام إلي تنقيح شرائع الإسلام للشهيد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قيد التحقيق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الأفهام إلي تنقيح شرائع الإسلام للشهيد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التفاسير للمولي فتح الله الکاشاني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309:16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طرق أهل السنّة أکثر ممّا هي علیه من طرق الشيعة ، فمن أراد الاطلاع علیها فليراجع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xml:space="preserve">، تاريخ 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کثير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أسباب النزل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رشفة الصادي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المحلي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الهيثمّي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لابن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کتبه حول هذا الموضوع العلّامة مرتضي العسکري في کتابه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141:108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للتفرشي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نقلاً عن نظام الأقوال للقرشي ، تنقيح المقال للمّامقاني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تأسيس الشيعة للسيّد الصدر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توضيح المقاصد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الشهيد الثاني ، البداية والنهاية لابن کثير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هکذا في الأصل ، وما أثبتناه من الارشاد و هو الصحيح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جليل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حديث الدار في عشرات المصادر من کتب الفريقين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الکامل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احقاق الحقّ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أحمش الساقين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يجتمع في مجري الدمع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مشهور ، وهو حديث الغدير ، تواتر نقله وروايته عند علمّاء الفريقين، حيث رواه عن النبي صلّي الله علیه و آله نحو مائة رجل، ورواه أحمد بن حنبل من أربعين طريقاً، وابن جرير الطبري من نيف وسبعين طريقاً، والجزري المقريء من ثمّانين طريقاً، وأبو سعيد السجستاني من مائة وعشرين طريقاً، والحافظ أبو بکر الجعابي من مائة وخمس وعشرين طريقاً، والحافظ أبو العلاء العطار الهمداني بمائتين وخمسين طريقأ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في أمّهات الکتب، وللحاکم النيشابوري کتاباً في طرق حديث المنزلة، کما ألّف القاضي التنوخي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الروايات عن النبي صلّي الله علیه و آله أنه قال لأمیر المؤمنين علی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بيان طرقها واختلاف وجوهها، رواه عن أربع وعشرين صحابيّاً ورواه البخاري في کتاب فضائل أصحاب النبي، باب مناقب علی من صحيحه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ومسلّم من کتاب فضائل الصحابة، باب من فضائل علی من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الترمذي في سننه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ابن ماجه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علاء الدين بن بلبانّ في الإحسان بترتيب صحيح ابن حبانّ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الحميدي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أبي حاتم الرازي في علل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الناکثون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والزبير وعائشة وأتباعهم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والقاسطون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وأتباعه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والمّارقون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الخوارج أصحاب النهروان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 المکان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وأزال الأثر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عفي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المنصور ، عبدالله بن محمّد بن علی بن العبّاس ، ثاني خلفاء بني العبّاس ، ولد في الحميمة من أرض الشراة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وولي الخلافة بعد وفاة أخيه أبو العبّاس السفّاح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ببئر ميمون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ودفن في الحجون بمکة وکانت مدّة خلافته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ابن الفضيل العبدي ، ولعلّ العبدي تصحيف الضبيّ ، وهو محمّد بن فضيل بن غزوان الضبي ، عده الشيخ الطوسي من أصحاب الصادق علیه السلام ووثقه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علی بن المنذر الطريقي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الکبري </w:t>
      </w:r>
      <w:r>
        <w:rPr>
          <w:rFonts w:eastAsia="IRNazanin" w:cs="IRNazanin"/>
          <w:b w:val="false"/>
          <w:bCs w:val="false"/>
          <w:i w:val="false"/>
          <w:iCs w:val="false"/>
          <w:color w:val="333333"/>
          <w:sz w:val="20"/>
          <w:szCs w:val="20"/>
        </w:rPr>
        <w:t>389:6</w:t>
      </w:r>
      <w:r>
        <w:rPr>
          <w:rFonts w:ascii="IRNazanin" w:hAnsi="IRNazanin" w:eastAsia="IRNazanin"/>
          <w:b w:val="false"/>
          <w:b w:val="false"/>
          <w:bCs w:val="false"/>
          <w:i w:val="false"/>
          <w:i w:val="false"/>
          <w:iCs w:val="false"/>
          <w:color w:val="333333"/>
          <w:sz w:val="20"/>
          <w:sz w:val="20"/>
          <w:szCs w:val="20"/>
          <w:rtl w:val="true"/>
        </w:rPr>
        <w:t xml:space="preserve">، أنساب السمعاني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386:7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ونقله العلّامة المجلسي في بحار الأنوار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حِباءهُ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عذيرک من فلان بالنصب ، أي هات من يعذرک فيه ، فعيل بمعني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لعمرو بن معدي کرب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سيبويه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سليمان الضبيعي</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الخرائج والجرائح للراوندي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إعلام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والمصادر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عزّتهم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کساء له 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بعيد من ساحة الإمام علیه السلام ، وأعرض عنه جلّ المحدّثين وهو يتنافي مع قول الإمام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بعضهم هذه الأبيات للفرزدق کما في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ونسبها بعضهم للعبدي کما في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ونسبها آخرون إلي أبن ميّاس ، کما في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ومقاتل الطالبيين والاستيعاب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کمهر قطام من فصيح وأعجم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قتل دون قتل ابن ملجم ،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وحذف المسعودي 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وذکر مکانه البيت التالي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أحداث هذه الواقعة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الکامل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تاريخ ابن الوردي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الفصول المهنة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البدايةوالنهاية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نسخ الارشاد باسم جيّان بن علی العنزي ، وکذلک باسم جان بن علی مولي لعلی بن أبي طالب ، وذکر باسم حيّان في خلاصة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الظاهر کونه حبانّ بالموحدة بعد الحاء المکسورة کما في غير واحد من کتب الرجال من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الضعفاء للعقيلي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الضعفاء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الضعفاء للدارقطني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بناءان کالصومعتين بظاهر الکوفة بناهما المنذر بن امريء القيس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 وفي نسخ الارشاد کذلک ، ولعلّ الصواب جعفر بن محمّد بن عمارة ، وهو يروي عن أبيه عن جابر بن يزيد الجعفي في غير واحد من الأسانيد کأسانيد کتب الصدوق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وکذا يروي جعفر عن أبيه عن الصادق علیه السلام في أسانيد متکررة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وردت رواية محمّد بن عمارة بن محمّد بن عمارة کما في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وقد بيّنت المصادر المراد من رجال ابن أبي عمير في السند وفيها اختلاف يسير فراجع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الارشاد عبيدالله بن محمّد بن عائشة ، وکذلک محمّد عن ابن عائشة ، ونقل في البحار هذا الخبر عن فرحة الغري باسناده إلي المفيد عن محمّد بن زکريا عن عبدالله بن محمّد بن عائشة ، ثمّ أشار بعد ذکر الخبرات في الارشاد مثله، ثمّ أن الخبر مروي في فرحة الغري بطريق آخر عن عبيد الله بن محمّد بن عائشة عن عبدالله بن حازم بن خزيمة ، وهو أقرب في باديء النظر من جهة أن محمّد بن زکريا الغلاني يروي عن ابن عائشة کما هو المصرح في کتب الرجال وهو أبو عبد الرحمن عبيدالله بن محمّد بن حفص العيشي المعروف بابن عائشة لانه من ولد عائشة بنت طلحة ، توفّي في شهر رمضان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أنساب السمعاني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خازم ، باعجام الخاء ، وهو الصحيح ، وقد جاء ذکره في أحداث خلافة المهدي والرشيد والأمّين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الثوية موضع قريب من الکوفة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مليأ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 محمّد بن عائشة کما في متن الارشاد ، والظاهر وقوع التحريف في ذيل الرواية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الدلائل البرهانية المطبوع 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البرتي ، والظاهر أنه أحمد بن القاسم بن محمّد بن سليمان أبو الحسن الطائي البرتي ، وقد ترجم له في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وفاته في سنة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بليدة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باختلاف يسير في مسند أحمد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الکبير للعقيلي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وهامشه ، المستدرک علی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الکامل في التاريخ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إعلام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244:38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شخيلة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ارتحلوا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اختبار معرفةالرجال </w:t>
      </w:r>
      <w:r>
        <w:rPr>
          <w:rFonts w:eastAsia="IRNazanin" w:cs="IRNazanin"/>
          <w:b w:val="false"/>
          <w:bCs w:val="false"/>
          <w:i w:val="false"/>
          <w:iCs w:val="false"/>
          <w:color w:val="333333"/>
          <w:sz w:val="20"/>
          <w:szCs w:val="20"/>
        </w:rPr>
        <w:t>51/113:1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المحارقي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محمّد بن عمر الجعابي کما ذکر في بعض نسخ الارشاد، وتجد ترجمته في تاريخ بغداد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الوسادة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بفرقانهم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ينطق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الارشاد ذکره کذلک ، وذکره في نسخة أخري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قيس ، عن أبي هارون وقال 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الربيع ، کوفي کثير الرواية عن أبي هارون العبدي وهو تابعي ، روي عن أبي سعيد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 قطعة منه الهيثمّي في مجمع الزوائد</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الطبرسي في إعلام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28/255:39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في هامش بعض نسخ الارشاد أن الصحيح هو عبيد لا غير ، والظاهر کونه علی بن محمّد بن عبيدالله بن عبدالله الحافظ البزاز مات في شوال سنة ثلاثين وثلاثمّائة ، وله ثمّان وسبعون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786/348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 بن أبي طالب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64/31:68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إعلام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بشارة المصطفي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نفسه محمّد بن أحمد بن أبي الثلح ، وهو صحيح کذلک نسبة إلي الجد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بعض نسخ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اسکاف ناحية بالعراق من النهروان إلي البصرة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لرشده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 النسب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ولد 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قَوامُها ، واصله مَن زِرّ القلب ، وهو عُظيم صغير يکون قوام القلب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في العلم والعمل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نحوه في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بشارة المصطفي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مصادره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مکيال يسع ستة عشر رطلا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ليهنک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ليسرک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تمالؤوا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حديث المبيت في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أمیر 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مستدرک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الکبير للفخر الرازي </w:t>
      </w:r>
      <w:r>
        <w:rPr>
          <w:rFonts w:eastAsia="IRNazanin" w:cs="IRNazanin"/>
          <w:b w:val="false"/>
          <w:bCs w:val="false"/>
          <w:i w:val="false"/>
          <w:iCs w:val="false"/>
          <w:color w:val="333333"/>
          <w:sz w:val="20"/>
          <w:szCs w:val="20"/>
        </w:rPr>
        <w:t>155:15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الطبقات الکبري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احياء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سبيل المثال لا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جامع البيان للطبري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376:10</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أمیر 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 بالضم من لا يرجي خيره ولا يخشي شتره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لبسوا المغافر ، واليغفر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ينسج من الدرع علی قدر الرأس ، يلبس تحت القلنسوة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الأبطال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هذه القضية والردود علیها ، في الصحيح من سيرة النبي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جعفر مرتضي العاملين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الأسود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المنذر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بعض المقتولين خلاف في کتب السيرة کما في معبد بن وهب ففيها سعيد بن وهب وکذلک في قيس بن الفاکه ففيها أبو قيس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کناية عن هزيمته التي أبعد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ومکانة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محل الواقعة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فقرات من الواقعة في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يطردهم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فيه کبر وخيلاء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المنورة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لأبن آبي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الراية من الأحاديث الصحيحة الثابتة التي أجمعت کلمة الحقّاظ وأئمة الحديث علی صدقها وصحتها و تحققها باسانيدها المختلفة وطرقها الشتي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مستدرک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362:6</w:t>
      </w:r>
      <w:r>
        <w:rPr>
          <w:rFonts w:ascii="IRNazanin" w:hAnsi="IRNazanin" w:eastAsia="IRNazanin"/>
          <w:b w:val="false"/>
          <w:b w:val="false"/>
          <w:bCs w:val="false"/>
          <w:i w:val="false"/>
          <w:i w:val="false"/>
          <w:iCs w:val="false"/>
          <w:color w:val="333333"/>
          <w:sz w:val="20"/>
          <w:sz w:val="20"/>
          <w:szCs w:val="20"/>
          <w:rtl w:val="true"/>
        </w:rPr>
        <w:t xml:space="preserve">، مسند أحمد بن حنل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252:17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وعشرات المصادر الأخري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الحُويرث بن نُقيذ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نهج الحقّ وکشف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الحويرث بن نقيذ بن وهب بن عبد بن قصي</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نهج الحقّ وکشف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مريم الثقفي المدائني الحنفي الکوفي ، عن علی کرّم الله وجهه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انطلقت أنا والنبي صلّي الله علیه وسلّم ، حتي أتينا الکعبة فقال لي رسول الله صلّي الله علیه وسلّم اجلس وأصعد علی منکبي ، فنهضت به فرأي لي ضعفاً ، فنزل وجلس لي نبي الله صلّي الله علیه وسلّم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اصعد منکبي ، فصعدت علی منکبيه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فنهض 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تخيّل إليَّ انّي لو شئت لعلت أفق السماء ، حتي صعدت علی البيت ، وعلیه تمثال صفر أو نحاس فجعلت ازاوله عن يمينه وشماله ، وبين يديه ومن خلفه ، حتي إذا استمکنت منه ، قال لي رسول الله صلّي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اقذف به ، فقذفت به فتکسّر کما تتکسّر القوارير ثمّ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هذا الحديث ، والأحاديث التي تتحدّث عن حمل رسول الله صلّي الله علیه و آله علیاً حتي کسر الأصنام من فوق الکعبة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صفوة الصفوة</w:t>
      </w:r>
      <w:r>
        <w:rPr>
          <w:rFonts w:eastAsia="IRNazanin" w:cs="IRNazanin"/>
          <w:b w:val="false"/>
          <w:bCs w:val="false"/>
          <w:i w:val="false"/>
          <w:iCs w:val="false"/>
          <w:color w:val="333333"/>
          <w:sz w:val="20"/>
          <w:szCs w:val="20"/>
        </w:rPr>
        <w:t>1:119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بالعين ، وهو أثر عين الحاسد في المنظور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الّذي في مؤخّر السرج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عاهدکم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للعلامة المجلسي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نوالاً</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 الوطيس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کلمة لم تسمع إلّا منه صلّي الله علیه و آله ، وهو من فصيح الکلام ، 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للأمّر إذا اشتد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جنا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المستوية من منبنها لا تحتاج إلي 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مناقب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شيابة ، عن أبي الزبير ، عن جابر بن عبدالله الانصاري</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نقدم ذکر مصادر حديث المنزلة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صنعاء اليمن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الجادة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کعم بعيره أو فرسه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فمه کي لا يظهر منه 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کَبسوا دار فلان ک أغاروا علیه فجأة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غافلون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الکتاب کما ذکر في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باختلاف يسير في الطبقات الکبري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774:2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يعلی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244:40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نحوه في الکافي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تهذيب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باختلاف يسير في الکافي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وباختلاف في ألفاظه في تهذيب الأحکام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فضائل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ارتجّ علیه وارتج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استبهم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الأحکام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خصائص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صدره ابن شهرآشوب في مناقبه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أبو</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تجذب جذباً عنيفاً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وروي نحوه في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يعلی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الصحيحين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باختصار في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الخصر ومحل شد الإزار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نحوه في الکافي </w:t>
      </w:r>
      <w:r>
        <w:rPr>
          <w:rFonts w:eastAsia="IRNazanin" w:cs="IRNazanin"/>
          <w:b w:val="false"/>
          <w:bCs w:val="false"/>
          <w:i w:val="false"/>
          <w:iCs w:val="false"/>
          <w:color w:val="333333"/>
          <w:sz w:val="20"/>
          <w:szCs w:val="20"/>
        </w:rPr>
        <w:t>427:7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 وفي هامش بعض نسخ الارشاد،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المعجزات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الشريعة وهي التي تخرج علی أيديهم مصححة لدعاويهم وکذلک هي في کتاب الجليس والانيس اللمعاني ابن زکريا من خرج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يحمل يستفاد من مائه في التطهير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 ۔ </w:t>
      </w:r>
      <w:r>
        <w:rPr>
          <w:rFonts w:eastAsia="IRNazanin" w:cs="IRNazanin"/>
          <w:b w:val="false"/>
          <w:bCs w:val="false"/>
          <w:i w:val="false"/>
          <w:iCs w:val="false"/>
          <w:color w:val="333333"/>
          <w:sz w:val="20"/>
          <w:szCs w:val="20"/>
        </w:rPr>
        <w:t>6:2266</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أويس بن عامر من مراد ثمّ من قرن ، کان من خيار التابعين ، لم ير النبي صلّي الله علیه و آله ، ولم يصحبه ، فقال النبي صلّي الله علیه و آله يوماً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ابشروا برجل من أمّتي ،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أويس القرني ، فإنّه يشفع لمثل ربيعة ومضر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روي عن الرسول الأکرم صلّي الله علیه و آله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تفوح روائح الجنة من قبل قرن، واشوقاه إليک يا أويس القرني ، ألا ومن لقيه فليقرأه عتي السلام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ومن أويس القرني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الکشي في اختيار معرفة الرجال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الارشاد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خيبر في 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شرح نهج</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الحادثة باختلاف في الألفاظ کل من الرضي في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وابن شاذان في فضائله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والصدوق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والجرائح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والطبرسي في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وکذلک تقلها نصر بن مزاحم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وابن أبي الحديد في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ونقلها العلّامة المجلسي في بحار الأنوار </w:t>
      </w:r>
      <w:r>
        <w:rPr>
          <w:rFonts w:eastAsia="IRNazanin" w:cs="IRNazanin"/>
          <w:b w:val="false"/>
          <w:bCs w:val="false"/>
          <w:i w:val="false"/>
          <w:iCs w:val="false"/>
          <w:color w:val="333333"/>
          <w:sz w:val="20"/>
          <w:szCs w:val="20"/>
        </w:rPr>
        <w:t>260:41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من المصادر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 السيّد المرتضي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 وقد نقله العلّامة المجلسي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وقد استفدنا من هذا الشرح في توضيح بعض کلمّات القصيدة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 کلّه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الراهب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صومعة الراهب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الحرة الطين التي لا حزونة فيها ولا انهباط</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الخصب</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مقيم فيه سوي الوحوش ، ويمکن أنّ يکون مأخوذة من العمرة التي هي الزيارة</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الأصلع الأشيب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الراهب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الشظية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الجبل مفردة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 الراهب بالنسر لطول عمره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العالي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الرمل تنقاد محدودبة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الّذي لا يسلک فيه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 صخرة ملساء فتجلت لعينه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علی قلعها وصاروا عصبة واحدة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إليها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المترعرع</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الممتليء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المسلسل في الحلق ، ويقال انه البارد أيضأ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أمیر المؤمنين علیه السلام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الکبير </w:t>
      </w:r>
      <w:r>
        <w:rPr>
          <w:rFonts w:eastAsia="IRNazanin" w:cs="IRNazanin"/>
          <w:b w:val="false"/>
          <w:bCs w:val="false"/>
          <w:i w:val="false"/>
          <w:iCs w:val="false"/>
          <w:color w:val="333333"/>
          <w:sz w:val="20"/>
          <w:szCs w:val="20"/>
        </w:rPr>
        <w:t>126:32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قصص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اللشاليء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تمييز الطيب من الخبيث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المرقاة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الأمّم لايقاظ الهمم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المواهب</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زال بعض الشيعة ينکر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أوّلاد الزهراء علیها السلام ، وينفي الرأي القائل بانّ الزهراء قد أسقطت جنينها ، والظاهر أن عملية النفي هذه بدأت تأخذ أبعاداً سياسية في الآونة الأخيرة ، فمسألة أن تسقط امرأة ما جنينها مسألة عادية جدِّاً ، ولکن الوضع بالنسبة إلي الزهراء يختلف هنا ، فالّذين يؤيدون هذه المسألة يؤکدون بانّ اسقاط الزهراء علیها السلام لجنينها حدِّث أثناء عملية الحصار والمداهمة التي تعرّض لها منزل أمیر المؤمنين بعد أحداث السقيفة ، وهذا هو بيت القصيد ، فانکار عملية الاسقاط هو محاولة لانکار المظلومية التي تعرضت لها سيّدة نساء العالمين بعد وفاة أبيها 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بانّ الکثير من کتب العامّة ذکرت بوضوح وجود المحسن ضمن أوّلاد الزهراء علیها السلام ، ولم تعلق علی الأمّر کما علّقت بعض کتب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المصادر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الکامل في التاريخ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انساب الأشراف للبلاذري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الاصابة لابن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والذهبي في لسان الميزان</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القاموس المحيط للفيروزآبادي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نفيسة ، بحار الأنوار</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3779</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الارشاد مشوشة هنا غاية التشويش ، فمرّة تقول عن جدّته زينب و شبيب بن أبي رافع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وأخري زينب بن أبي رافع ، وثالثة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حدّثه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أبي رافع</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تاريخ دمشق ضمن ترجمة الامام الحسن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وأخرج قطعاً منه أکثر أهل السير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لعائشة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واسوأتاه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علی بغل ويوماً علی جمل ، فأخذه ابن الحجاج الشاعر البغدادي فقال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Pr>
        <w:t>585:1</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الأکاذيب والمفتريات التي نسبت إلي الإمام أمیر المؤمنين علیه السلام هي ما ذکره ابن سعد بانّ الإمام علی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تزوجوا الحسن فإنّه رجل مطلاق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 بعض المؤرّخين الحاقدين زوجات الحسن علیه السلام فصعدوا في أعدادهن ما شاوؤا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وخفي علیهم أن زواجه الکثير بهذه الأعداد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فرض 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يعني الزواج الّذي يختص به الرجل لمشارکة حياته ، وإنّما کانت حوادث استدعتها ظروف شرعية محضة ، من شأنها أن يکثر فيها الزواج والطلاق معاً ، وذلک هو دليل سمتها الخاصّة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بالفاظ مختلفة في عدّة مصادر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الجامع الصحيح</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أسامة بن زيد ، وابن الأثير في أسد الغابة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37697</w:t>
      </w:r>
      <w:r>
        <w:rPr>
          <w:rFonts w:ascii="IRNazanin" w:hAnsi="IRNazanin" w:eastAsia="IRNazanin"/>
          <w:b w:val="false"/>
          <w:b w:val="false"/>
          <w:bCs w:val="false"/>
          <w:i w:val="false"/>
          <w:i w:val="false"/>
          <w:iCs w:val="false"/>
          <w:color w:val="333333"/>
          <w:sz w:val="20"/>
          <w:sz w:val="20"/>
          <w:szCs w:val="20"/>
          <w:rtl w:val="true"/>
        </w:rPr>
        <w:t xml:space="preserve">، ورواه ابن عساکر عن مسند حصين بن عوف الخثعمي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الحاکم النيسابوري في مستدرکه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وابن عساکر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والکنجي الشافعي في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رحمة الولد وتقبيله ومعانقته ،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3770</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نحوه البيهقي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وابن عساکر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ومحب الدين الطبري في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کنز العمّال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ونقله العلّامة المجلسي في بحار الأنوار </w:t>
      </w:r>
      <w:r>
        <w:rPr>
          <w:rFonts w:eastAsia="IRNazanin" w:cs="IRNazanin"/>
          <w:b w:val="false"/>
          <w:bCs w:val="false"/>
          <w:i w:val="false"/>
          <w:iCs w:val="false"/>
          <w:color w:val="333333"/>
          <w:sz w:val="20"/>
          <w:szCs w:val="20"/>
        </w:rPr>
        <w:t>275:43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والکليني في 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نحوه في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الکامل في التاريخ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مصادر هذا الحديث وأمّثاله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Pr>
        <w:t>307:16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أحداث واقعة کربلاء في الارشاد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وکذلک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قولويه في 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المفيد في</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الأحکام </w:t>
      </w:r>
      <w:r>
        <w:rPr>
          <w:rFonts w:eastAsia="IRNazanin" w:cs="IRNazanin"/>
          <w:b w:val="false"/>
          <w:bCs w:val="false"/>
          <w:i w:val="false"/>
          <w:iCs w:val="false"/>
          <w:color w:val="333333"/>
          <w:sz w:val="20"/>
          <w:szCs w:val="20"/>
        </w:rPr>
        <w:t>119/51:6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الأحکام</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ومزار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في القربي ، ومن يقترف حسنة نزد له فيها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عن النبي صلّي الله علیه و آله أنّه لمّا نزلت هذه الآية 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من قرابتک هؤلاء الّذين وجبت علینا مودّتهم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وفاطمة وابناهما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زکريا انّا نبشّرک بغلام اسمه يحيي لم نجعل له من قبل سميّاً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نعتقد أن مسألة ادّعاء محمّد بن الحنفية ابن أمیر المؤمنين للإمامة لم تثبت تاريخياً ، بالرغم من أن بعض کتب التاريخ کدلائل الإمامة للطبري والخرائج والجرائح للراوندي وغيرها ذکرت هذه المسألة ، وقالت بانّ محمّد بن الحنفية ادّعي الإمامة بعد أخيه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وباهله ابن أخيه الإمام السجاد علیه السلام في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 محمّد بن الحنفية لم يسمع بعشرات الروايات التي نهضت بأسماء الأئمّة من بعد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والغريب في هذه الروايات التي ذکرت مسألة الخلاف أن الراوي فيها أبي خالد الکابلي وقد رواها عن ترشيد الهجري ، ومن المعروف أن رُشيد الهجري کان من أصحاب الإمام علی علیه السلام وقد فتنه معاوية صبراً بعد استشهاد أمیر المؤمنين أو في حياته کما ذکرت بعض الروايات ، والخلاف المدعي حدث بعد هلاک معاوية واستشهاد الإمام الحسين علیه السلام ، فکيف يتسنّي لرشيد الهجري أن ينقل حادثة وقعت بعد وفاته بأکثر من عقدين من الزمان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حديث اللوح في عدّة مصادر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ألقاب الرسول وعترته صلّي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432/136:2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الاختصاص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159/195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في ابن شهر آشوب في المناقب عن الحلّية</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يجز به الشعر والصوف ، کالمقص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ذيله ابن شهرآشوب في مناقبه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الطبرسي في إعلام الوري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ونقله العلّامة المجلسي في بحار الأنوار </w:t>
      </w:r>
      <w:r>
        <w:rPr>
          <w:rFonts w:eastAsia="IRNazanin" w:cs="IRNazanin"/>
          <w:b w:val="false"/>
          <w:bCs w:val="false"/>
          <w:i w:val="false"/>
          <w:iCs w:val="false"/>
          <w:color w:val="333333"/>
          <w:sz w:val="20"/>
          <w:szCs w:val="20"/>
        </w:rPr>
        <w:t>65/74:46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Pr>
        <w:t>403:4</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المؤمنين علیه السلام لمحمّد بن سليمان الکوفي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عيون الأخبار لابن قتيبة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 و آثار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الکافي</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جابر، وبلفظ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ستدرک رجلاً منّي اسمه اسمي ، وشمائله شمائلي ، يبقر العلم بقراً ورواه مرسلاً في الهداية الکبري لأبي عبدالله الحسين بن حمدان الخصيبي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إختيار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مختلفة أُخري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عبدالله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يوشک أن تبقي حتي تلقي ولدا لي من الحسين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يبقرُ علم الدين بقراً، فإذا لقيته فأقرئه مني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مصادره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الجهني ، وهو تصحيف من النسّاخ ، وما أثبتناه من الارشاد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 وهو تصحيف ، وما أثبتناه من الارشاد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 أي لم يُعقِبا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إعلام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باب ذکر الامام علی بن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امامته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باب ذکر الإمام علی بن الحسين علیه السلام ، دلائل إمامته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 اشوب 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في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الحسين الأثرم بن الإمام الحسن بن علی بن أبي طالب علیهم السلام ، والظاهر أنّه هو الصواب</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فيه بساتين 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الطبرسي في إعلام الوري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فرقه زعمت أن الإمام بعد جعفر بن محمّد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وأنکرت موت إسماعيل في حياة أبيه ، وزعموا أنّ إسماعيل لا يموت حتي يملک الأرض وانه القائم لأن أباه أشار إليه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الفرع من المدينة ، بينها وبين الجحفة ممّا يلي المدينة ثلاثة وعشرون ميلا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شبيت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دا</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الکافي ، ليستقيم سياق ترديد الراوي مع جواب الإمام علیه السلام فيما يأتي بعد من الحديث</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البحار المطبوع قديماً نقلاً عن العلّامة المجلسي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زرارة هنا غريب ، إذ غيبته في هذا الوقت عن المدينة معروفة ، والظاهر مکانه مفضّل بن عمر کما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الفضيل کما في الکافي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من السبب ، وهو کل ما يتوصل به إلي شيء ، ومن هذا الباب تسبُّب مال الفيء ، لأنَ المسبّب جعل سبباً لوصول المّال إلي من وجب له من أهل الفيء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314:12</w:t>
      </w:r>
      <w:r>
        <w:rPr>
          <w:rFonts w:eastAsia="IRNazanin" w:cs="IRNazanin"/>
          <w:b w:val="false"/>
          <w:bCs w:val="false"/>
          <w:i w:val="false"/>
          <w:iCs w:val="false"/>
          <w:color w:val="333333"/>
          <w:sz w:val="20"/>
          <w:szCs w:val="20"/>
          <w:rtl w:val="true"/>
        </w:rPr>
        <w:t xml:space="preserve"> »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حالته حالة الموت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سورية ، شيدها الاسکندر المقدوني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فيها المنصور مدينة جديدة ، ودعاها الرفيقة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واتخذها الرشيد عاصمته الصيفية بعد نکبة البرامکة ، وبني فيها قصر السلام فعرفت</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لها طرفان إذا رفع أحدهما نزل الآخر وبالعکس ، حتي تأتيا علی روح الشخص ، وتستخدم للعقوبة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الکاظمية الحالية</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التبن و مشرعة القصب من مناطق بغداد في تلک الأيام</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التبن و مشرعة القصب من مناطق بغداد في تلک الأيام</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الأصفهاني 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وقد سقطت منه بعض الفقرات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وذکره مختصرأ الطبرسي في أعلام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الصباغ في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والمجلسي في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تصحيف ، والصواب هو الحسين بن محمّد وهو الّذي يتکرر اسمه في اسناد الکافي ، وهو الحسين بن محمّد بن عامر الأشعري الّذي يروي کتب معلی بن محمّد البصري کما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فهرست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ومشيخة 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 عن الحسن بن محمّد ، عن نعيم الصحاف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أسمعهم لقولي وأطوعهم لأمّري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آثرهم عندي ، وأحبّهم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اشوب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عبدالله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هارون بن المسيب والي المدينة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العاس بالليل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 بالشيء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حطب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علیه الشر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أعلام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مسافة بلوغ الصوت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احدي قصبتي طوس ، والأخري طابران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 والنوبة ، والواحد نوبي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واسعة للسودان ، وأيضاً اسم جبل من السودان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جعفر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وذکر شيئاً أي من علامات الإمام وأشباهه ، وربما يقرأ علی المجهول من باب التفعيل</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 يُضرب للشيئين يستويان ولا يتفاوتان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قذذ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وکسر الباء ، وقد تُسکّن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ثمّر السدر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خمس وعشرين، وما أثبتناه هو الصواب بقرينة ما ذکره المصتف في أوّل هذا الباب من أن وفاته کانت سنة عشرين ومائتين ، وانظر الکافي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تاريخ أهل البيت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تفسیر العیاشي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ونقله ابن شهراشوب عن ابن عیاش 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یتّضح لنا رأي العلّامة في هذه المسألة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أسسها موسي بن جعفر علیه السلام علی ثلاثة أمّيال من المدينة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أبي</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1/260:1</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ابن الصبّاغ في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الإمام علیه السلام المرّة الثانية من المدينة فقط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الفرج الجي من أصحاب الرضا والجواد والهادي علیهم السلام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محمّد بن يحيي ، عن بعض أصحابنا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نسخة کتاب المتوکّل</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مطبوعة الکافي واعلام الوري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القنبري ، لکن في عدّة نسخ معتبرة من الکافي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العنبري، وفي غيبة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246:50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244:50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الحسن الأفطس ، والأفطس هو الحسن بن علی بن علی بن علی بن الحسين بن علی بن أبي طالب علی المشهور في کتب الانساب ، لکن البخاري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الناس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الأفطس هو الحسين بن الحسن بن علی لا الحسن بن علی والحسن الأفطس أراد قتل الصادق علیه السلام ، وقد جاء علیه السلام بإيصاء شيء منه صلة للرحم ، وله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الحسين المعروف بابن الأفطس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بمکّة أيّام أبي السرايا وأخذ مال الکعبة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الحسن المکفوف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علی مکة أيام أبي السرايا وأخرجه من مکة إلي الکوفة ورقاء بن يزيد ، کذا ذکره في المجدي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خروج أبي السرايا في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وقتله في سنة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ويبعد في النظر ظهور کلا الأخوين في هذه المدّة القصيرة في مکّة ، ويحتمل وقوع خطأ هنا ، فليحقق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وکيف کان ، يبعد بقاء هذين الأخوين إلي أن يروي عن أحدهما 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في حدود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کون الصواب الحسين بن الحسن الأفطس ، وقد ذکر في ترجمة 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الفضل الحسين جاء من الحجاز إلي قم وتوفّي بها وکان من الفقهاء الّذين رووا عن الحسن بن علی علیه السلام فيناسب رواية سعد بن عبدالله القمي عنه وهو قد هنأ الإمام الحسن بن علی العسکري علیه السلام بولادة المهدي عجل الله تعالي فرجه کما في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وغيبة الشيخ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الحسين بن الحسن العلوي ، وص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نسبه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الدين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الحسن بن الحسين العلوي ، وهو تصحيف ، وقد ذکره في المنتقلة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وأخوه علی الدينوري ذکره في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 جعفر محمّد الجواد قد أمّره أن يحلّ بالدينور ، ففعل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والضيق</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وذکر صدره ابن شهر اشوب 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وذيله في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 وذکر قطعاً منه المسعودي في 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وعماد الدين الطوسي في ثاقب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الإمام علی الهادي علیه السلام ، معروف بحب الجاه ، وطلب الدنيا ، ادعي الإمامة بعد وفاة أخيه الإمام العسکري علیه السلام ، وهو المعروف بجعفر الکذّاب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عن النبي صلّي الله علیه و آله انه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ولد جعفر بن محمّد بن علی بن الحسين صلوات الله علیه فسموه جعفر الصادق ، فإنّه يولد من ولده ولد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الکذاب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الکبري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قطعة منه في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ونقله ابن الصبّاغ في الفصول المهنة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غيبة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 وهو تصحيف کما يعلم من تنبع الاسناد و مصادر الحديث ، وفي عيون الأخبار والخصال وصف الراوي بالصيرفي وهو محمّد بن الفضيل بن کثير الأزدي الکوفي من أصحاب الصادق والکاظم والرضا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عيون أخبار الرضا علیه</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 وهذا اشتباه آخر، فالأئمّة الّذين کانوا يحملون اسم علی من ولد فاطمة علیها السلام هم ثلاثة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الحسين زين العابدين وعلی بن موسي الرضا وعلی بن محمّد الهادي علیهم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إکمال الدين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نقل بالمعني ، وقد روي أصله الکليني في 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240:50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علل الشرائع واثبات الوصية وکفاية الأثر وإکمال الدين صرّح 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من بعدي أبني الحسن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محمّد بن إبراهيم بن جعفر الکاتب النعماني ، من کبار محدّثي الشيعة في أوائل القرن الرابع الهجري ، ويعرف بابن أبي زينب ، وقد قرأ علی ثقة الإسلام الکليني وأخذ عنه معظم علمه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وانظره مفصّلاً في 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وغيبة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العنبري ، وما أثبتناه من الکافي ، والظاهر هو الصحيح ، فقد ذکر في الکافي والغيبة للشيخ في ذيل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حديث ، والظاهر أنّه اشارة إلي ما رواه في 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عبدالله البلخي عن محمّد بن صالح بن علی بن محمّد بن قنبر الکبير مولي الرضا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صاحب الزمان علیه السلام علی جعفر الکذّاب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 ومنه يظهر المراد من القنبري هنا ، فالقنبري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وصفته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رجل من ولد قنبر الکبير مولي أبي الحسن الرضا علیه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نصر ظريف ، بحار الأنوار</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عبدالله عن أبي عبدالله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عبدالله عن أبي عبدالله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باختلاف يسير الطبري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وعماد الدين الطوسي في ثاقب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والظاهر انّه هو الصحيح کما يظهر من کتبتُ الرجال و من رواية رواها الشيخ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الّذي لا تنقطع علته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ذکره الراوندي بحذف آخره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الهداية الکبري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الکاشاني في 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بالزيارة زيارة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خارج داره کما يدل علیه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الحديث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ذيل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إکمال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أمّر الوکالة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سفتجة ، وهي أن تعطي مالأ لآخر له مال في بلد آخر وتأخذ منه ورقة فتأخذ مالک من ماله في البلد الآخر ، فتستفيد أمّن الطريق وهي في عصرنا الحوالة المّالية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سفتج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صدره باختلاف يسير الطبري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والصدوق في إکمال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299:51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تقابل ساوة ، وأهلها 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رجال الکشي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والغيبة للشيخ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إلي أحمد بن محمّد القمي بدل الأسدي ، بحار الأنوار </w:t>
      </w:r>
      <w:r>
        <w:rPr>
          <w:rFonts w:eastAsia="IRNazanin" w:cs="IRNazanin"/>
          <w:b w:val="false"/>
          <w:bCs w:val="false"/>
          <w:i w:val="false"/>
          <w:iCs w:val="false"/>
          <w:color w:val="333333"/>
          <w:sz w:val="20"/>
          <w:szCs w:val="20"/>
        </w:rPr>
        <w:t>425:51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الارشاد والبحار ، والظاهر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کما في سائر المصادر ومن تتبّع الإسناد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الکشي </w:t>
      </w:r>
      <w:r>
        <w:rPr>
          <w:rFonts w:eastAsia="IRNazanin" w:cs="IRNazanin"/>
          <w:b w:val="false"/>
          <w:bCs w:val="false"/>
          <w:i w:val="false"/>
          <w:iCs w:val="false"/>
          <w:color w:val="333333"/>
          <w:sz w:val="20"/>
          <w:szCs w:val="20"/>
        </w:rPr>
        <w:t>1006/807:2</w:t>
      </w:r>
      <w:r>
        <w:rPr>
          <w:rFonts w:ascii="IRNazanin" w:hAnsi="IRNazanin" w:eastAsia="IRNazanin"/>
          <w:b w:val="false"/>
          <w:b w:val="false"/>
          <w:bCs w:val="false"/>
          <w:i w:val="false"/>
          <w:i w:val="false"/>
          <w:iCs w:val="false"/>
          <w:color w:val="333333"/>
          <w:sz w:val="20"/>
          <w:sz w:val="20"/>
          <w:szCs w:val="20"/>
          <w:rtl w:val="true"/>
        </w:rPr>
        <w:t xml:space="preserve">سنده عن محمّد بن عيسي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فارس کان فتّاناً يفتن الناس ويدعو إلي البدعة وأن أبا الحسن علیه السلام أمّر بقتله وضمن لمن قتله الجنّة ، فقتله جنيد ورمي بالساطور الّذي قتله به من يديه وأخذه الناس ولم يجدوا هناک أثرأ من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مفصّلاً في الکشي</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299:51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المرآة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سنة ثمّانين من عمرک ، أو أراد الثمّانين بعد المّائتين من الهجرة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زياد الصيمري ،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الصيمري ،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کناية عن صاحب الأمّر علیه السلام کما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الفلانية والجانب الفلاني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وروي نحوه الصدوق في 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الإمامين الکاظم والجواد علیهما السلام ببغداد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قطايا العراق کلمة نبطية ، وهي قرية ، وکذلک باسايا وبادرايا قريتان بالعراق</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انبثق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انفجر وجري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بعض المصادر أنّ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عبدالله بن عباس ، والد المنصور ، وهو تأويل ضعيف ، إذ لا دلالة فيه ، لاستبعاد تعبير المنصور عن أبيه بهذا الشکل ، مضافاً إلي أن المذکور يکنّي بأبي عبدالله لا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به هو الإمام أبو جعفر الباقر علیه السلام ، لعدم استبعاد رواية المنصور عن الإمام علیه السلام ، بل قد وقع نظيرها ، حيث عدّه الشيخ الطوسي في أصحاب الصادق علیه السلام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عثمّان بن عنبسة ، وهو السفياني کما جاء في الروايات ، وقد جاء في 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الحقّ مع السفياني وشيعته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الغيبة للطوسي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إکمال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بحار الأنوار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وروي نحوه مفصّلاً النعماني في غيبته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والعياشي في تفسيره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في الأصل ، وأورد الخبر في البحار عن الإرشاد وغيبة الطوسي عن ثعلبة عن بدر بن الخليل الأزدي ، و ثعلبة هو ثعلبة بن ميمون کما في سائر المصادر ، فالظاهر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بدر بن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السند هنا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وروي نحوه النعماني في غيبته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في الفاظه الطبري 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والصدوق في إکمال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والنعماني في غيبته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والطبرسي في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الخوزي ، وفي بحار الأنوار عن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زيد عن منذر الجوزي</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رحي ، وهي آلة طحن الحنطة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الزنبيل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الشيخ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مع زيادة ،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وذکر قطعة منه الشيخ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الصبّاغ في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337:52</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وذکر صدره باختلاف يسير الصدوق في إکمال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3.jpeg"/><Relationship Id="rId35" Type="http://schemas.openxmlformats.org/officeDocument/2006/relationships/image" Target="media/image3.jpeg"/><Relationship Id="rId36" Type="http://schemas.openxmlformats.org/officeDocument/2006/relationships/footer" Target="footer29.xml"/><Relationship Id="rId37" Type="http://schemas.openxmlformats.org/officeDocument/2006/relationships/image" Target="media/image4.jpeg"/><Relationship Id="rId38" Type="http://schemas.openxmlformats.org/officeDocument/2006/relationships/image" Target="media/image4.jpeg"/><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image" Target="media/image5.jpeg"/><Relationship Id="rId310" Type="http://schemas.openxmlformats.org/officeDocument/2006/relationships/image" Target="media/image5.jpeg"/><Relationship Id="rId311" Type="http://schemas.openxmlformats.org/officeDocument/2006/relationships/footer" Target="footer300.xml"/><Relationship Id="rId312" Type="http://schemas.openxmlformats.org/officeDocument/2006/relationships/image" Target="media/image6.jpeg"/><Relationship Id="rId313" Type="http://schemas.openxmlformats.org/officeDocument/2006/relationships/image" Target="media/image6.jpeg"/><Relationship Id="rId314" Type="http://schemas.openxmlformats.org/officeDocument/2006/relationships/footer" Target="footer301.xml"/><Relationship Id="rId315" Type="http://schemas.openxmlformats.org/officeDocument/2006/relationships/image" Target="media/image7.jpeg"/><Relationship Id="rId316" Type="http://schemas.openxmlformats.org/officeDocument/2006/relationships/image" Target="media/image7.jpeg"/><Relationship Id="rId317" Type="http://schemas.openxmlformats.org/officeDocument/2006/relationships/footer" Target="footer302.xml"/><Relationship Id="rId318" Type="http://schemas.openxmlformats.org/officeDocument/2006/relationships/image" Target="media/image8.jpeg"/><Relationship Id="rId319" Type="http://schemas.openxmlformats.org/officeDocument/2006/relationships/image" Target="media/image8.jpeg"/><Relationship Id="rId320" Type="http://schemas.openxmlformats.org/officeDocument/2006/relationships/footer" Target="footer303.xml"/><Relationship Id="rId321" Type="http://schemas.openxmlformats.org/officeDocument/2006/relationships/image" Target="media/image9.jpeg"/><Relationship Id="rId322" Type="http://schemas.openxmlformats.org/officeDocument/2006/relationships/image" Target="media/image9.jpeg"/><Relationship Id="rId323" Type="http://schemas.openxmlformats.org/officeDocument/2006/relationships/footer" Target="footer304.xml"/><Relationship Id="rId324" Type="http://schemas.openxmlformats.org/officeDocument/2006/relationships/image" Target="media/image10.jpeg"/><Relationship Id="rId325" Type="http://schemas.openxmlformats.org/officeDocument/2006/relationships/image" Target="media/image10.jpeg"/><Relationship Id="rId326" Type="http://schemas.openxmlformats.org/officeDocument/2006/relationships/footer" Target="footer305.xml"/><Relationship Id="rId327" Type="http://schemas.openxmlformats.org/officeDocument/2006/relationships/image" Target="media/image11.jpeg"/><Relationship Id="rId328" Type="http://schemas.openxmlformats.org/officeDocument/2006/relationships/image" Target="media/image11.jpeg"/><Relationship Id="rId329" Type="http://schemas.openxmlformats.org/officeDocument/2006/relationships/footer" Target="footer306.xml"/><Relationship Id="rId330" Type="http://schemas.openxmlformats.org/officeDocument/2006/relationships/image" Target="media/image12.jpeg"/><Relationship Id="rId331" Type="http://schemas.openxmlformats.org/officeDocument/2006/relationships/image" Target="media/image12.jpeg"/><Relationship Id="rId332" Type="http://schemas.openxmlformats.org/officeDocument/2006/relationships/footer" Target="footer307.xml"/><Relationship Id="rId333" Type="http://schemas.openxmlformats.org/officeDocument/2006/relationships/image" Target="media/image13.jpeg"/><Relationship Id="rId334" Type="http://schemas.openxmlformats.org/officeDocument/2006/relationships/image" Target="media/image13.jpeg"/><Relationship Id="rId335" Type="http://schemas.openxmlformats.org/officeDocument/2006/relationships/footer" Target="footer308.xml"/><Relationship Id="rId336" Type="http://schemas.openxmlformats.org/officeDocument/2006/relationships/image" Target="media/image14.jpeg"/><Relationship Id="rId337" Type="http://schemas.openxmlformats.org/officeDocument/2006/relationships/image" Target="media/image14.jpeg"/><Relationship Id="rId338" Type="http://schemas.openxmlformats.org/officeDocument/2006/relationships/footer" Target="footer309.xml"/><Relationship Id="rId339" Type="http://schemas.openxmlformats.org/officeDocument/2006/relationships/image" Target="media/image15.jpeg"/><Relationship Id="rId340" Type="http://schemas.openxmlformats.org/officeDocument/2006/relationships/image" Target="media/image15.jpeg"/><Relationship Id="rId341" Type="http://schemas.openxmlformats.org/officeDocument/2006/relationships/footer" Target="footer310.xml"/><Relationship Id="rId342" Type="http://schemas.openxmlformats.org/officeDocument/2006/relationships/image" Target="media/image16.jpeg"/><Relationship Id="rId343" Type="http://schemas.openxmlformats.org/officeDocument/2006/relationships/image" Target="media/image16.jpeg"/><Relationship Id="rId344" Type="http://schemas.openxmlformats.org/officeDocument/2006/relationships/footer" Target="footer311.xml"/><Relationship Id="rId345" Type="http://schemas.openxmlformats.org/officeDocument/2006/relationships/image" Target="media/image17.jpeg"/><Relationship Id="rId346" Type="http://schemas.openxmlformats.org/officeDocument/2006/relationships/image" Target="media/image17.jpeg"/><Relationship Id="rId347" Type="http://schemas.openxmlformats.org/officeDocument/2006/relationships/footer" Target="footer312.xml"/><Relationship Id="rId348" Type="http://schemas.openxmlformats.org/officeDocument/2006/relationships/image" Target="media/image18.jpeg"/><Relationship Id="rId349" Type="http://schemas.openxmlformats.org/officeDocument/2006/relationships/image" Target="media/image18.jpeg"/><Relationship Id="rId350" Type="http://schemas.openxmlformats.org/officeDocument/2006/relationships/footer" Target="footer313.xml"/><Relationship Id="rId351" Type="http://schemas.openxmlformats.org/officeDocument/2006/relationships/image" Target="media/image19.jpeg"/><Relationship Id="rId352" Type="http://schemas.openxmlformats.org/officeDocument/2006/relationships/image" Target="media/image19.jpeg"/><Relationship Id="rId353" Type="http://schemas.openxmlformats.org/officeDocument/2006/relationships/footer" Target="footer314.xml"/><Relationship Id="rId354" Type="http://schemas.openxmlformats.org/officeDocument/2006/relationships/image" Target="media/image20.jpeg"/><Relationship Id="rId355" Type="http://schemas.openxmlformats.org/officeDocument/2006/relationships/image" Target="media/image20.jpeg"/><Relationship Id="rId356" Type="http://schemas.openxmlformats.org/officeDocument/2006/relationships/footer" Target="footer315.xml"/><Relationship Id="rId357" Type="http://schemas.openxmlformats.org/officeDocument/2006/relationships/image" Target="media/image21.jpeg"/><Relationship Id="rId358" Type="http://schemas.openxmlformats.org/officeDocument/2006/relationships/image" Target="media/image21.jpeg"/><Relationship Id="rId359" Type="http://schemas.openxmlformats.org/officeDocument/2006/relationships/footer" Target="footer316.xml"/><Relationship Id="rId360" Type="http://schemas.openxmlformats.org/officeDocument/2006/relationships/image" Target="media/image22.jpeg"/><Relationship Id="rId361" Type="http://schemas.openxmlformats.org/officeDocument/2006/relationships/image" Target="media/image22.jpeg"/><Relationship Id="rId362" Type="http://schemas.openxmlformats.org/officeDocument/2006/relationships/footer" Target="footer317.xml"/><Relationship Id="rId363" Type="http://schemas.openxmlformats.org/officeDocument/2006/relationships/image" Target="media/image23.jpeg"/><Relationship Id="rId364" Type="http://schemas.openxmlformats.org/officeDocument/2006/relationships/image" Target="media/image23.jpeg"/><Relationship Id="rId365" Type="http://schemas.openxmlformats.org/officeDocument/2006/relationships/footer" Target="footer318.xml"/><Relationship Id="rId366" Type="http://schemas.openxmlformats.org/officeDocument/2006/relationships/image" Target="media/image24.jpeg"/><Relationship Id="rId367" Type="http://schemas.openxmlformats.org/officeDocument/2006/relationships/image" Target="media/image24.jpeg"/><Relationship Id="rId368" Type="http://schemas.openxmlformats.org/officeDocument/2006/relationships/footer" Target="footer319.xml"/><Relationship Id="rId369" Type="http://schemas.openxmlformats.org/officeDocument/2006/relationships/image" Target="media/image25.jpeg"/><Relationship Id="rId370" Type="http://schemas.openxmlformats.org/officeDocument/2006/relationships/image" Target="media/image25.jpeg"/><Relationship Id="rId371" Type="http://schemas.openxmlformats.org/officeDocument/2006/relationships/footer" Target="footer320.xml"/><Relationship Id="rId372" Type="http://schemas.openxmlformats.org/officeDocument/2006/relationships/image" Target="media/image26.jpeg"/><Relationship Id="rId373" Type="http://schemas.openxmlformats.org/officeDocument/2006/relationships/image" Target="media/image26.jpeg"/><Relationship Id="rId374" Type="http://schemas.openxmlformats.org/officeDocument/2006/relationships/footer" Target="footer321.xml"/><Relationship Id="rId375" Type="http://schemas.openxmlformats.org/officeDocument/2006/relationships/image" Target="media/image27.jpeg"/><Relationship Id="rId376" Type="http://schemas.openxmlformats.org/officeDocument/2006/relationships/image" Target="media/image27.jpeg"/><Relationship Id="rId377" Type="http://schemas.openxmlformats.org/officeDocument/2006/relationships/footer" Target="footer322.xml"/><Relationship Id="rId378" Type="http://schemas.openxmlformats.org/officeDocument/2006/relationships/image" Target="media/image28.jpeg"/><Relationship Id="rId379" Type="http://schemas.openxmlformats.org/officeDocument/2006/relationships/image" Target="media/image28.jpeg"/><Relationship Id="rId380" Type="http://schemas.openxmlformats.org/officeDocument/2006/relationships/footer" Target="footer323.xml"/><Relationship Id="rId381" Type="http://schemas.openxmlformats.org/officeDocument/2006/relationships/image" Target="media/image29.jpeg"/><Relationship Id="rId382" Type="http://schemas.openxmlformats.org/officeDocument/2006/relationships/image" Target="media/image29.jpeg"/><Relationship Id="rId383" Type="http://schemas.openxmlformats.org/officeDocument/2006/relationships/footer" Target="footer324.xml"/><Relationship Id="rId384" Type="http://schemas.openxmlformats.org/officeDocument/2006/relationships/footer" Target="footer325.xml"/><Relationship Id="rId385" Type="http://schemas.openxmlformats.org/officeDocument/2006/relationships/footer" Target="footer326.xml"/><Relationship Id="rId386" Type="http://schemas.openxmlformats.org/officeDocument/2006/relationships/footer" Target="footer327.xml"/><Relationship Id="rId387" Type="http://schemas.openxmlformats.org/officeDocument/2006/relationships/footer" Target="footer328.xml"/><Relationship Id="rId388" Type="http://schemas.openxmlformats.org/officeDocument/2006/relationships/footer" Target="footer329.xml"/><Relationship Id="rId389" Type="http://schemas.openxmlformats.org/officeDocument/2006/relationships/footer" Target="footer330.xml"/><Relationship Id="rId390" Type="http://schemas.openxmlformats.org/officeDocument/2006/relationships/footer" Target="footer331.xml"/><Relationship Id="rId391" Type="http://schemas.openxmlformats.org/officeDocument/2006/relationships/footer" Target="footer332.xml"/><Relationship Id="rId392" Type="http://schemas.openxmlformats.org/officeDocument/2006/relationships/footer" Target="footer333.xml"/><Relationship Id="rId393" Type="http://schemas.openxmlformats.org/officeDocument/2006/relationships/footer" Target="footer334.xml"/><Relationship Id="rId394" Type="http://schemas.openxmlformats.org/officeDocument/2006/relationships/footer" Target="footer335.xml"/><Relationship Id="rId395" Type="http://schemas.openxmlformats.org/officeDocument/2006/relationships/footer" Target="footer336.xml"/><Relationship Id="rId396" Type="http://schemas.openxmlformats.org/officeDocument/2006/relationships/footer" Target="footer337.xml"/><Relationship Id="rId397" Type="http://schemas.openxmlformats.org/officeDocument/2006/relationships/footer" Target="footer338.xml"/><Relationship Id="rId398" Type="http://schemas.openxmlformats.org/officeDocument/2006/relationships/footer" Target="footer339.xml"/><Relationship Id="rId399" Type="http://schemas.openxmlformats.org/officeDocument/2006/relationships/footer" Target="footer340.xml"/><Relationship Id="rId400" Type="http://schemas.openxmlformats.org/officeDocument/2006/relationships/footer" Target="footer341.xml"/><Relationship Id="rId401" Type="http://schemas.openxmlformats.org/officeDocument/2006/relationships/footer" Target="footer342.xml"/><Relationship Id="rId402" Type="http://schemas.openxmlformats.org/officeDocument/2006/relationships/footer" Target="footer343.xml"/><Relationship Id="rId403" Type="http://schemas.openxmlformats.org/officeDocument/2006/relationships/footer" Target="footer344.xml"/><Relationship Id="rId404" Type="http://schemas.openxmlformats.org/officeDocument/2006/relationships/footer" Target="footer345.xml"/><Relationship Id="rId405" Type="http://schemas.openxmlformats.org/officeDocument/2006/relationships/footer" Target="footer346.xml"/><Relationship Id="rId406" Type="http://schemas.openxmlformats.org/officeDocument/2006/relationships/footer" Target="footer347.xml"/><Relationship Id="rId407" Type="http://schemas.openxmlformats.org/officeDocument/2006/relationships/footer" Target="footer348.xml"/><Relationship Id="rId408" Type="http://schemas.openxmlformats.org/officeDocument/2006/relationships/footer" Target="footer349.xml"/><Relationship Id="rId409" Type="http://schemas.openxmlformats.org/officeDocument/2006/relationships/footer" Target="footer350.xml"/><Relationship Id="rId410" Type="http://schemas.openxmlformats.org/officeDocument/2006/relationships/footer" Target="footer351.xml"/><Relationship Id="rId411" Type="http://schemas.openxmlformats.org/officeDocument/2006/relationships/footer" Target="footer352.xml"/><Relationship Id="rId412" Type="http://schemas.openxmlformats.org/officeDocument/2006/relationships/footer" Target="footer353.xml"/><Relationship Id="rId413" Type="http://schemas.openxmlformats.org/officeDocument/2006/relationships/footer" Target="footer354.xml"/><Relationship Id="rId414" Type="http://schemas.openxmlformats.org/officeDocument/2006/relationships/footer" Target="footer355.xml"/><Relationship Id="rId415" Type="http://schemas.openxmlformats.org/officeDocument/2006/relationships/footer" Target="footer356.xml"/><Relationship Id="rId416" Type="http://schemas.openxmlformats.org/officeDocument/2006/relationships/footer" Target="footer357.xml"/><Relationship Id="rId417" Type="http://schemas.openxmlformats.org/officeDocument/2006/relationships/footer" Target="footer358.xml"/><Relationship Id="rId418" Type="http://schemas.openxmlformats.org/officeDocument/2006/relationships/footer" Target="footer359.xml"/><Relationship Id="rId419" Type="http://schemas.openxmlformats.org/officeDocument/2006/relationships/footer" Target="footer360.xml"/><Relationship Id="rId420" Type="http://schemas.openxmlformats.org/officeDocument/2006/relationships/footer" Target="footer361.xml"/><Relationship Id="rId421" Type="http://schemas.openxmlformats.org/officeDocument/2006/relationships/footer" Target="footer362.xml"/><Relationship Id="rId422" Type="http://schemas.openxmlformats.org/officeDocument/2006/relationships/footer" Target="footer363.xml"/><Relationship Id="rId423" Type="http://schemas.openxmlformats.org/officeDocument/2006/relationships/footer" Target="footer364.xml"/><Relationship Id="rId424" Type="http://schemas.openxmlformats.org/officeDocument/2006/relationships/footer" Target="footer365.xml"/><Relationship Id="rId425" Type="http://schemas.openxmlformats.org/officeDocument/2006/relationships/footer" Target="footer366.xml"/><Relationship Id="rId426" Type="http://schemas.openxmlformats.org/officeDocument/2006/relationships/footer" Target="footer367.xml"/><Relationship Id="rId427" Type="http://schemas.openxmlformats.org/officeDocument/2006/relationships/footer" Target="footer368.xml"/><Relationship Id="rId428" Type="http://schemas.openxmlformats.org/officeDocument/2006/relationships/image" Target="media/image2.jpeg"/><Relationship Id="rId429" Type="http://schemas.openxmlformats.org/officeDocument/2006/relationships/image" Target="media/image2.jpeg"/><Relationship Id="rId430" Type="http://schemas.openxmlformats.org/officeDocument/2006/relationships/footer" Target="footer369.xml"/><Relationship Id="rId431" Type="http://schemas.openxmlformats.org/officeDocument/2006/relationships/footnotes" Target="footnotes.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375</Pages>
  <Words>50768</Words>
  <Characters>196207</Characters>
  <CharactersWithSpaces>244774</CharactersWithSpaces>
  <Paragraphs>2488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2026-08-27T13:53:30Z</dcterms:created>
  <dc:creator>ghaemiyeh.com</dc:creator>
  <dc:description/>
  <dc:language>en-US</dc:language>
  <cp:lastModifiedBy/>
  <dcterms:modified xsi:type="dcterms:W3CDTF">2026-08-27T17:23:43Z</dcterms:modified>
  <cp:revision>1</cp:revision>
  <dc:subject/>
  <dc:title>المستجاد من کتاب الارشاد شیخ مفید</dc:title>
</cp:coreProperties>
</file>

<file path=docProps/custom.xml><?xml version="1.0" encoding="utf-8"?>
<Properties xmlns="http://schemas.openxmlformats.org/officeDocument/2006/custom-properties" xmlns:vt="http://schemas.openxmlformats.org/officeDocument/2006/docPropsVTypes"/>
</file>