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عج الله تعالی فرجه االشریف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714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9714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97151_1051229030">
            <w:r>
              <w:rPr>
                <w:webHidden/>
                <w:rStyle w:val="IndexLink"/>
                <w:rtl w:val="true"/>
              </w:rPr>
              <w:t>سوره بقره</w:t>
            </w:r>
            <w:r>
              <w:rPr>
                <w:rStyle w:val="IndexLink"/>
                <w:rtl w:val="true"/>
              </w:rPr>
              <w:tab/>
            </w:r>
            <w:r>
              <w:rPr>
                <w:rStyle w:val="IndexLink"/>
              </w:rPr>
              <w:t>9</w:t>
            </w:r>
          </w:hyperlink>
        </w:p>
        <w:p>
          <w:pPr>
            <w:pStyle w:val="Contents2"/>
            <w:tabs>
              <w:tab w:val="clear" w:pos="8743"/>
              <w:tab w:val="right" w:pos="9026" w:leader="dot"/>
            </w:tabs>
            <w:rPr/>
          </w:pPr>
          <w:hyperlink w:anchor="__RefHeading___Toc6797153_1051229030">
            <w:r>
              <w:rPr>
                <w:webHidden/>
                <w:rStyle w:val="IndexLink"/>
                <w:rtl w:val="true"/>
              </w:rPr>
              <w:t>سوره آل عمران</w:t>
            </w:r>
            <w:r>
              <w:rPr>
                <w:rStyle w:val="IndexLink"/>
                <w:rtl w:val="true"/>
              </w:rPr>
              <w:tab/>
            </w:r>
            <w:r>
              <w:rPr>
                <w:rStyle w:val="IndexLink"/>
              </w:rPr>
              <w:t>20</w:t>
            </w:r>
          </w:hyperlink>
        </w:p>
        <w:p>
          <w:pPr>
            <w:pStyle w:val="Contents2"/>
            <w:tabs>
              <w:tab w:val="clear" w:pos="8743"/>
              <w:tab w:val="right" w:pos="9026" w:leader="dot"/>
            </w:tabs>
            <w:rPr/>
          </w:pPr>
          <w:hyperlink w:anchor="__RefHeading___Toc6797155_1051229030">
            <w:r>
              <w:rPr>
                <w:webHidden/>
                <w:rStyle w:val="IndexLink"/>
                <w:rtl w:val="true"/>
              </w:rPr>
              <w:t>سوره نساء</w:t>
            </w:r>
            <w:r>
              <w:rPr>
                <w:rStyle w:val="IndexLink"/>
                <w:rtl w:val="true"/>
              </w:rPr>
              <w:tab/>
            </w:r>
            <w:r>
              <w:rPr>
                <w:rStyle w:val="IndexLink"/>
              </w:rPr>
              <w:t>26</w:t>
            </w:r>
          </w:hyperlink>
        </w:p>
        <w:p>
          <w:pPr>
            <w:pStyle w:val="Contents2"/>
            <w:tabs>
              <w:tab w:val="clear" w:pos="8743"/>
              <w:tab w:val="right" w:pos="9026" w:leader="dot"/>
            </w:tabs>
            <w:rPr/>
          </w:pPr>
          <w:hyperlink w:anchor="__RefHeading___Toc6797157_1051229030">
            <w:r>
              <w:rPr>
                <w:webHidden/>
                <w:rStyle w:val="IndexLink"/>
                <w:rtl w:val="true"/>
              </w:rPr>
              <w:t>سوره مائده</w:t>
            </w:r>
            <w:r>
              <w:rPr>
                <w:rStyle w:val="IndexLink"/>
                <w:rtl w:val="true"/>
              </w:rPr>
              <w:tab/>
            </w:r>
            <w:r>
              <w:rPr>
                <w:rStyle w:val="IndexLink"/>
              </w:rPr>
              <w:t>34</w:t>
            </w:r>
          </w:hyperlink>
        </w:p>
        <w:p>
          <w:pPr>
            <w:pStyle w:val="Contents2"/>
            <w:tabs>
              <w:tab w:val="clear" w:pos="8743"/>
              <w:tab w:val="right" w:pos="9026" w:leader="dot"/>
            </w:tabs>
            <w:rPr/>
          </w:pPr>
          <w:hyperlink w:anchor="__RefHeading___Toc6797159_1051229030">
            <w:r>
              <w:rPr>
                <w:webHidden/>
                <w:rStyle w:val="IndexLink"/>
                <w:rtl w:val="true"/>
              </w:rPr>
              <w:t>سوره اعراف</w:t>
            </w:r>
            <w:r>
              <w:rPr>
                <w:rStyle w:val="IndexLink"/>
                <w:rtl w:val="true"/>
              </w:rPr>
              <w:tab/>
            </w:r>
            <w:r>
              <w:rPr>
                <w:rStyle w:val="IndexLink"/>
              </w:rPr>
              <w:t>48</w:t>
            </w:r>
          </w:hyperlink>
        </w:p>
        <w:p>
          <w:pPr>
            <w:pStyle w:val="Contents2"/>
            <w:tabs>
              <w:tab w:val="clear" w:pos="8743"/>
              <w:tab w:val="right" w:pos="9026" w:leader="dot"/>
            </w:tabs>
            <w:rPr/>
          </w:pPr>
          <w:hyperlink w:anchor="__RefHeading___Toc6797161_1051229030">
            <w:r>
              <w:rPr>
                <w:webHidden/>
                <w:rStyle w:val="IndexLink"/>
                <w:rtl w:val="true"/>
              </w:rPr>
              <w:t>سوره انفال</w:t>
            </w:r>
            <w:r>
              <w:rPr>
                <w:rStyle w:val="IndexLink"/>
                <w:rtl w:val="true"/>
              </w:rPr>
              <w:tab/>
            </w:r>
            <w:r>
              <w:rPr>
                <w:rStyle w:val="IndexLink"/>
              </w:rPr>
              <w:t>52</w:t>
            </w:r>
          </w:hyperlink>
        </w:p>
        <w:p>
          <w:pPr>
            <w:pStyle w:val="Contents2"/>
            <w:tabs>
              <w:tab w:val="clear" w:pos="8743"/>
              <w:tab w:val="right" w:pos="9026" w:leader="dot"/>
            </w:tabs>
            <w:rPr/>
          </w:pPr>
          <w:hyperlink w:anchor="__RefHeading___Toc6797163_1051229030">
            <w:r>
              <w:rPr>
                <w:webHidden/>
                <w:rStyle w:val="IndexLink"/>
                <w:rtl w:val="true"/>
              </w:rPr>
              <w:t>سوره توبه</w:t>
            </w:r>
            <w:r>
              <w:rPr>
                <w:rStyle w:val="IndexLink"/>
                <w:rtl w:val="true"/>
              </w:rPr>
              <w:tab/>
            </w:r>
            <w:r>
              <w:rPr>
                <w:rStyle w:val="IndexLink"/>
              </w:rPr>
              <w:t>54</w:t>
            </w:r>
          </w:hyperlink>
        </w:p>
        <w:p>
          <w:pPr>
            <w:pStyle w:val="Contents2"/>
            <w:tabs>
              <w:tab w:val="clear" w:pos="8743"/>
              <w:tab w:val="right" w:pos="9026" w:leader="dot"/>
            </w:tabs>
            <w:rPr/>
          </w:pPr>
          <w:hyperlink w:anchor="__RefHeading___Toc6797165_1051229030">
            <w:r>
              <w:rPr>
                <w:webHidden/>
                <w:rStyle w:val="IndexLink"/>
                <w:rtl w:val="true"/>
              </w:rPr>
              <w:t>سوره یونس</w:t>
            </w:r>
            <w:r>
              <w:rPr>
                <w:rStyle w:val="IndexLink"/>
                <w:rtl w:val="true"/>
              </w:rPr>
              <w:tab/>
            </w:r>
            <w:r>
              <w:rPr>
                <w:rStyle w:val="IndexLink"/>
              </w:rPr>
              <w:t>62</w:t>
            </w:r>
          </w:hyperlink>
        </w:p>
        <w:p>
          <w:pPr>
            <w:pStyle w:val="Contents2"/>
            <w:tabs>
              <w:tab w:val="clear" w:pos="8743"/>
              <w:tab w:val="right" w:pos="9026" w:leader="dot"/>
            </w:tabs>
            <w:rPr/>
          </w:pPr>
          <w:hyperlink w:anchor="__RefHeading___Toc6797167_1051229030">
            <w:r>
              <w:rPr>
                <w:webHidden/>
                <w:rStyle w:val="IndexLink"/>
                <w:rtl w:val="true"/>
              </w:rPr>
              <w:t xml:space="preserve">سوره هود </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6797169_1051229030">
            <w:r>
              <w:rPr>
                <w:webHidden/>
                <w:rStyle w:val="IndexLink"/>
                <w:rtl w:val="true"/>
              </w:rPr>
              <w:t xml:space="preserve">سوره یوسف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6797171_1051229030">
            <w:r>
              <w:rPr>
                <w:webHidden/>
                <w:rStyle w:val="IndexLink"/>
                <w:rtl w:val="true"/>
              </w:rPr>
              <w:t xml:space="preserve">سوره ابراهیم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6797173_1051229030">
            <w:r>
              <w:rPr>
                <w:webHidden/>
                <w:rStyle w:val="IndexLink"/>
                <w:rtl w:val="true"/>
              </w:rPr>
              <w:t>سوره حج</w:t>
            </w:r>
            <w:r>
              <w:rPr>
                <w:rStyle w:val="IndexLink"/>
                <w:rtl w:val="true"/>
              </w:rPr>
              <w:tab/>
            </w:r>
            <w:r>
              <w:rPr>
                <w:rStyle w:val="IndexLink"/>
              </w:rPr>
              <w:t>77</w:t>
            </w:r>
          </w:hyperlink>
        </w:p>
        <w:p>
          <w:pPr>
            <w:pStyle w:val="Contents2"/>
            <w:tabs>
              <w:tab w:val="clear" w:pos="8743"/>
              <w:tab w:val="right" w:pos="9026" w:leader="dot"/>
            </w:tabs>
            <w:rPr/>
          </w:pPr>
          <w:hyperlink w:anchor="__RefHeading___Toc6797175_1051229030">
            <w:r>
              <w:rPr>
                <w:webHidden/>
                <w:rStyle w:val="IndexLink"/>
                <w:rtl w:val="true"/>
              </w:rPr>
              <w:t>سوره اسراء</w:t>
            </w:r>
            <w:r>
              <w:rPr>
                <w:rStyle w:val="IndexLink"/>
                <w:rtl w:val="true"/>
              </w:rPr>
              <w:tab/>
            </w:r>
            <w:r>
              <w:rPr>
                <w:rStyle w:val="IndexLink"/>
              </w:rPr>
              <w:t>93</w:t>
            </w:r>
          </w:hyperlink>
        </w:p>
        <w:p>
          <w:pPr>
            <w:pStyle w:val="Contents2"/>
            <w:tabs>
              <w:tab w:val="clear" w:pos="8743"/>
              <w:tab w:val="right" w:pos="9026" w:leader="dot"/>
            </w:tabs>
            <w:rPr/>
          </w:pPr>
          <w:hyperlink w:anchor="__RefHeading___Toc6797177_1051229030">
            <w:r>
              <w:rPr>
                <w:webHidden/>
                <w:rStyle w:val="IndexLink"/>
                <w:rtl w:val="true"/>
              </w:rPr>
              <w:t>سوره انبیاء</w:t>
            </w:r>
            <w:r>
              <w:rPr>
                <w:rStyle w:val="IndexLink"/>
                <w:rtl w:val="true"/>
              </w:rPr>
              <w:tab/>
            </w:r>
            <w:r>
              <w:rPr>
                <w:rStyle w:val="IndexLink"/>
              </w:rPr>
              <w:t>100</w:t>
            </w:r>
          </w:hyperlink>
        </w:p>
        <w:p>
          <w:pPr>
            <w:pStyle w:val="Contents2"/>
            <w:tabs>
              <w:tab w:val="clear" w:pos="8743"/>
              <w:tab w:val="right" w:pos="9026" w:leader="dot"/>
            </w:tabs>
            <w:rPr/>
          </w:pPr>
          <w:hyperlink w:anchor="__RefHeading___Toc6797179_1051229030">
            <w:r>
              <w:rPr>
                <w:webHidden/>
                <w:rStyle w:val="IndexLink"/>
                <w:rtl w:val="true"/>
              </w:rPr>
              <w:t>سوره حج</w:t>
            </w:r>
            <w:r>
              <w:rPr>
                <w:rStyle w:val="IndexLink"/>
                <w:rtl w:val="true"/>
              </w:rPr>
              <w:tab/>
            </w:r>
            <w:r>
              <w:rPr>
                <w:rStyle w:val="IndexLink"/>
              </w:rPr>
              <w:t>102</w:t>
            </w:r>
          </w:hyperlink>
        </w:p>
        <w:p>
          <w:pPr>
            <w:pStyle w:val="Contents2"/>
            <w:tabs>
              <w:tab w:val="clear" w:pos="8743"/>
              <w:tab w:val="right" w:pos="9026" w:leader="dot"/>
            </w:tabs>
            <w:rPr/>
          </w:pPr>
          <w:hyperlink w:anchor="__RefHeading___Toc6797181_1051229030">
            <w:r>
              <w:rPr>
                <w:webHidden/>
                <w:rStyle w:val="IndexLink"/>
                <w:rtl w:val="true"/>
              </w:rPr>
              <w:t>سوره شعراء</w:t>
            </w:r>
            <w:r>
              <w:rPr>
                <w:rStyle w:val="IndexLink"/>
                <w:rtl w:val="true"/>
              </w:rPr>
              <w:tab/>
            </w:r>
            <w:r>
              <w:rPr>
                <w:rStyle w:val="IndexLink"/>
              </w:rPr>
              <w:t>115</w:t>
            </w:r>
          </w:hyperlink>
        </w:p>
        <w:p>
          <w:pPr>
            <w:pStyle w:val="Contents2"/>
            <w:tabs>
              <w:tab w:val="clear" w:pos="8743"/>
              <w:tab w:val="right" w:pos="9026" w:leader="dot"/>
            </w:tabs>
            <w:rPr/>
          </w:pPr>
          <w:hyperlink w:anchor="__RefHeading___Toc6797183_1051229030">
            <w:r>
              <w:rPr>
                <w:webHidden/>
                <w:rStyle w:val="IndexLink"/>
                <w:rtl w:val="true"/>
              </w:rPr>
              <w:t>سوره نمل</w:t>
            </w:r>
            <w:r>
              <w:rPr>
                <w:rStyle w:val="IndexLink"/>
                <w:rtl w:val="true"/>
              </w:rPr>
              <w:tab/>
            </w:r>
            <w:r>
              <w:rPr>
                <w:rStyle w:val="IndexLink"/>
              </w:rPr>
              <w:t>117</w:t>
            </w:r>
          </w:hyperlink>
        </w:p>
        <w:p>
          <w:pPr>
            <w:pStyle w:val="Contents2"/>
            <w:tabs>
              <w:tab w:val="clear" w:pos="8743"/>
              <w:tab w:val="right" w:pos="9026" w:leader="dot"/>
            </w:tabs>
            <w:rPr/>
          </w:pPr>
          <w:hyperlink w:anchor="__RefHeading___Toc6797185_1051229030">
            <w:r>
              <w:rPr>
                <w:webHidden/>
                <w:rStyle w:val="IndexLink"/>
                <w:rtl w:val="true"/>
              </w:rPr>
              <w:t>سوره قصص</w:t>
            </w:r>
            <w:r>
              <w:rPr>
                <w:rStyle w:val="IndexLink"/>
                <w:rtl w:val="true"/>
              </w:rPr>
              <w:tab/>
            </w:r>
            <w:r>
              <w:rPr>
                <w:rStyle w:val="IndexLink"/>
              </w:rPr>
              <w:t>122</w:t>
            </w:r>
          </w:hyperlink>
        </w:p>
        <w:p>
          <w:pPr>
            <w:pStyle w:val="Contents2"/>
            <w:tabs>
              <w:tab w:val="clear" w:pos="8743"/>
              <w:tab w:val="right" w:pos="9026" w:leader="dot"/>
            </w:tabs>
            <w:rPr/>
          </w:pPr>
          <w:hyperlink w:anchor="__RefHeading___Toc6797187_1051229030">
            <w:r>
              <w:rPr>
                <w:webHidden/>
                <w:rStyle w:val="IndexLink"/>
                <w:rtl w:val="true"/>
              </w:rPr>
              <w:t>سوره روم</w:t>
            </w:r>
            <w:r>
              <w:rPr>
                <w:rStyle w:val="IndexLink"/>
                <w:rtl w:val="true"/>
              </w:rPr>
              <w:tab/>
            </w:r>
            <w:r>
              <w:rPr>
                <w:rStyle w:val="IndexLink"/>
              </w:rPr>
              <w:t>125</w:t>
            </w:r>
          </w:hyperlink>
        </w:p>
        <w:p>
          <w:pPr>
            <w:pStyle w:val="Contents2"/>
            <w:tabs>
              <w:tab w:val="clear" w:pos="8743"/>
              <w:tab w:val="right" w:pos="9026" w:leader="dot"/>
            </w:tabs>
            <w:rPr/>
          </w:pPr>
          <w:hyperlink w:anchor="__RefHeading___Toc6797189_1051229030">
            <w:r>
              <w:rPr>
                <w:webHidden/>
                <w:rStyle w:val="IndexLink"/>
                <w:rtl w:val="true"/>
              </w:rPr>
              <w:t>سوره سجده</w:t>
            </w:r>
            <w:r>
              <w:rPr>
                <w:rStyle w:val="IndexLink"/>
                <w:rtl w:val="true"/>
              </w:rPr>
              <w:tab/>
            </w:r>
            <w:r>
              <w:rPr>
                <w:rStyle w:val="IndexLink"/>
              </w:rPr>
              <w:t>128</w:t>
            </w:r>
          </w:hyperlink>
        </w:p>
        <w:p>
          <w:pPr>
            <w:pStyle w:val="Contents2"/>
            <w:tabs>
              <w:tab w:val="clear" w:pos="8743"/>
              <w:tab w:val="right" w:pos="9026" w:leader="dot"/>
            </w:tabs>
            <w:rPr/>
          </w:pPr>
          <w:hyperlink w:anchor="__RefHeading___Toc6797191_1051229030">
            <w:r>
              <w:rPr>
                <w:webHidden/>
                <w:rStyle w:val="IndexLink"/>
                <w:rtl w:val="true"/>
              </w:rPr>
              <w:t>سوره احزاب</w:t>
            </w:r>
            <w:r>
              <w:rPr>
                <w:rStyle w:val="IndexLink"/>
                <w:rtl w:val="true"/>
              </w:rPr>
              <w:tab/>
            </w:r>
            <w:r>
              <w:rPr>
                <w:rStyle w:val="IndexLink"/>
              </w:rPr>
              <w:t>131</w:t>
            </w:r>
          </w:hyperlink>
        </w:p>
        <w:p>
          <w:pPr>
            <w:pStyle w:val="Contents2"/>
            <w:tabs>
              <w:tab w:val="clear" w:pos="8743"/>
              <w:tab w:val="right" w:pos="9026" w:leader="dot"/>
            </w:tabs>
            <w:rPr/>
          </w:pPr>
          <w:hyperlink w:anchor="__RefHeading___Toc6797193_1051229030">
            <w:r>
              <w:rPr>
                <w:webHidden/>
                <w:rStyle w:val="IndexLink"/>
                <w:rtl w:val="true"/>
              </w:rPr>
              <w:t>سوره سبا</w:t>
            </w:r>
            <w:r>
              <w:rPr>
                <w:rStyle w:val="IndexLink"/>
                <w:rtl w:val="true"/>
              </w:rPr>
              <w:tab/>
            </w:r>
            <w:r>
              <w:rPr>
                <w:rStyle w:val="IndexLink"/>
              </w:rPr>
              <w:t>135</w:t>
            </w:r>
          </w:hyperlink>
        </w:p>
        <w:p>
          <w:pPr>
            <w:pStyle w:val="Contents2"/>
            <w:tabs>
              <w:tab w:val="clear" w:pos="8743"/>
              <w:tab w:val="right" w:pos="9026" w:leader="dot"/>
            </w:tabs>
            <w:rPr/>
          </w:pPr>
          <w:hyperlink w:anchor="__RefHeading___Toc6797195_1051229030">
            <w:r>
              <w:rPr>
                <w:webHidden/>
                <w:rStyle w:val="IndexLink"/>
                <w:rtl w:val="true"/>
              </w:rPr>
              <w:t>سوره ص</w:t>
            </w:r>
            <w:r>
              <w:rPr>
                <w:rStyle w:val="IndexLink"/>
                <w:rtl w:val="true"/>
              </w:rPr>
              <w:tab/>
            </w:r>
            <w:r>
              <w:rPr>
                <w:rStyle w:val="IndexLink"/>
              </w:rPr>
              <w:t>140</w:t>
            </w:r>
          </w:hyperlink>
        </w:p>
        <w:p>
          <w:pPr>
            <w:pStyle w:val="Contents2"/>
            <w:tabs>
              <w:tab w:val="clear" w:pos="8743"/>
              <w:tab w:val="right" w:pos="9026" w:leader="dot"/>
            </w:tabs>
            <w:rPr/>
          </w:pPr>
          <w:hyperlink w:anchor="__RefHeading___Toc6797197_1051229030">
            <w:r>
              <w:rPr>
                <w:webHidden/>
                <w:rStyle w:val="IndexLink"/>
                <w:rtl w:val="true"/>
              </w:rPr>
              <w:t>سوره زمر</w:t>
            </w:r>
            <w:r>
              <w:rPr>
                <w:rStyle w:val="IndexLink"/>
                <w:rtl w:val="true"/>
              </w:rPr>
              <w:tab/>
            </w:r>
            <w:r>
              <w:rPr>
                <w:rStyle w:val="IndexLink"/>
              </w:rPr>
              <w:t>143</w:t>
            </w:r>
          </w:hyperlink>
        </w:p>
        <w:p>
          <w:pPr>
            <w:pStyle w:val="Contents2"/>
            <w:tabs>
              <w:tab w:val="clear" w:pos="8743"/>
              <w:tab w:val="right" w:pos="9026" w:leader="dot"/>
            </w:tabs>
            <w:rPr/>
          </w:pPr>
          <w:hyperlink w:anchor="__RefHeading___Toc6797199_1051229030">
            <w:r>
              <w:rPr>
                <w:webHidden/>
                <w:rStyle w:val="IndexLink"/>
                <w:rtl w:val="true"/>
              </w:rPr>
              <w:t>سوره مومن</w:t>
            </w:r>
            <w:r>
              <w:rPr>
                <w:rStyle w:val="IndexLink"/>
                <w:rtl w:val="true"/>
              </w:rPr>
              <w:tab/>
            </w:r>
            <w:r>
              <w:rPr>
                <w:rStyle w:val="IndexLink"/>
              </w:rPr>
              <w:t>146</w:t>
            </w:r>
          </w:hyperlink>
        </w:p>
        <w:p>
          <w:pPr>
            <w:pStyle w:val="Contents2"/>
            <w:tabs>
              <w:tab w:val="clear" w:pos="8743"/>
              <w:tab w:val="right" w:pos="9026" w:leader="dot"/>
            </w:tabs>
            <w:rPr/>
          </w:pPr>
          <w:hyperlink w:anchor="__RefHeading___Toc6797201_1051229030">
            <w:r>
              <w:rPr>
                <w:webHidden/>
                <w:rStyle w:val="IndexLink"/>
                <w:rtl w:val="true"/>
              </w:rPr>
              <w:t>سوره فصلت</w:t>
            </w:r>
            <w:r>
              <w:rPr>
                <w:rStyle w:val="IndexLink"/>
                <w:rtl w:val="true"/>
              </w:rPr>
              <w:tab/>
            </w:r>
            <w:r>
              <w:rPr>
                <w:rStyle w:val="IndexLink"/>
              </w:rPr>
              <w:t>149</w:t>
            </w:r>
          </w:hyperlink>
        </w:p>
        <w:p>
          <w:pPr>
            <w:pStyle w:val="Contents2"/>
            <w:tabs>
              <w:tab w:val="clear" w:pos="8743"/>
              <w:tab w:val="right" w:pos="9026" w:leader="dot"/>
            </w:tabs>
            <w:rPr/>
          </w:pPr>
          <w:hyperlink w:anchor="__RefHeading___Toc6797203_1051229030">
            <w:r>
              <w:rPr>
                <w:webHidden/>
                <w:rStyle w:val="IndexLink"/>
                <w:rtl w:val="true"/>
              </w:rPr>
              <w:t>سوره شوری</w:t>
            </w:r>
            <w:r>
              <w:rPr>
                <w:rStyle w:val="IndexLink"/>
                <w:rtl w:val="true"/>
              </w:rPr>
              <w:tab/>
            </w:r>
            <w:r>
              <w:rPr>
                <w:rStyle w:val="IndexLink"/>
              </w:rPr>
              <w:t>151</w:t>
            </w:r>
          </w:hyperlink>
        </w:p>
        <w:p>
          <w:pPr>
            <w:pStyle w:val="Contents2"/>
            <w:tabs>
              <w:tab w:val="clear" w:pos="8743"/>
              <w:tab w:val="right" w:pos="9026" w:leader="dot"/>
            </w:tabs>
            <w:rPr/>
          </w:pPr>
          <w:hyperlink w:anchor="__RefHeading___Toc6797205_1051229030">
            <w:r>
              <w:rPr>
                <w:webHidden/>
                <w:rStyle w:val="IndexLink"/>
                <w:rtl w:val="true"/>
              </w:rPr>
              <w:t>سوره زخرف</w:t>
            </w:r>
            <w:r>
              <w:rPr>
                <w:rStyle w:val="IndexLink"/>
                <w:rtl w:val="true"/>
              </w:rPr>
              <w:tab/>
            </w:r>
            <w:r>
              <w:rPr>
                <w:rStyle w:val="IndexLink"/>
              </w:rPr>
              <w:t>156</w:t>
            </w:r>
          </w:hyperlink>
        </w:p>
        <w:p>
          <w:pPr>
            <w:pStyle w:val="Contents2"/>
            <w:tabs>
              <w:tab w:val="clear" w:pos="8743"/>
              <w:tab w:val="right" w:pos="9026" w:leader="dot"/>
            </w:tabs>
            <w:rPr/>
          </w:pPr>
          <w:hyperlink w:anchor="__RefHeading___Toc6797207_1051229030">
            <w:r>
              <w:rPr>
                <w:webHidden/>
                <w:rStyle w:val="IndexLink"/>
                <w:rtl w:val="true"/>
              </w:rPr>
              <w:t>سوره دخان</w:t>
            </w:r>
            <w:r>
              <w:rPr>
                <w:rStyle w:val="IndexLink"/>
                <w:rtl w:val="true"/>
              </w:rPr>
              <w:tab/>
            </w:r>
            <w:r>
              <w:rPr>
                <w:rStyle w:val="IndexLink"/>
              </w:rPr>
              <w:t>159</w:t>
            </w:r>
          </w:hyperlink>
        </w:p>
        <w:p>
          <w:pPr>
            <w:pStyle w:val="Contents2"/>
            <w:tabs>
              <w:tab w:val="clear" w:pos="8743"/>
              <w:tab w:val="right" w:pos="9026" w:leader="dot"/>
            </w:tabs>
            <w:rPr/>
          </w:pPr>
          <w:hyperlink w:anchor="__RefHeading___Toc6797209_1051229030">
            <w:r>
              <w:rPr>
                <w:webHidden/>
                <w:rStyle w:val="IndexLink"/>
                <w:rtl w:val="true"/>
              </w:rPr>
              <w:t>سوره جاثیه</w:t>
            </w:r>
            <w:r>
              <w:rPr>
                <w:rStyle w:val="IndexLink"/>
                <w:rtl w:val="true"/>
              </w:rPr>
              <w:tab/>
            </w:r>
            <w:r>
              <w:rPr>
                <w:rStyle w:val="IndexLink"/>
              </w:rPr>
              <w:t>162</w:t>
            </w:r>
          </w:hyperlink>
        </w:p>
        <w:p>
          <w:pPr>
            <w:pStyle w:val="Contents2"/>
            <w:tabs>
              <w:tab w:val="clear" w:pos="8743"/>
              <w:tab w:val="right" w:pos="9026" w:leader="dot"/>
            </w:tabs>
            <w:rPr/>
          </w:pPr>
          <w:hyperlink w:anchor="__RefHeading___Toc6797211_1051229030">
            <w:r>
              <w:rPr>
                <w:webHidden/>
                <w:rStyle w:val="IndexLink"/>
                <w:rtl w:val="true"/>
              </w:rPr>
              <w:t xml:space="preserve">سوره محمد </w:t>
            </w:r>
            <w:r>
              <w:rPr>
                <w:rStyle w:val="IndexLink"/>
                <w:rtl w:val="true"/>
              </w:rPr>
              <w:t>(</w:t>
            </w:r>
            <w:r>
              <w:rPr>
                <w:rStyle w:val="IndexLink"/>
                <w:rtl w:val="true"/>
              </w:rPr>
              <w:t>صلی الله علیه و آله</w:t>
            </w:r>
            <w:r>
              <w:rPr>
                <w:rStyle w:val="IndexLink"/>
                <w:rtl w:val="true"/>
              </w:rPr>
              <w:t>)</w:t>
              <w:tab/>
            </w:r>
            <w:r>
              <w:rPr>
                <w:rStyle w:val="IndexLink"/>
              </w:rPr>
              <w:t>163</w:t>
            </w:r>
          </w:hyperlink>
        </w:p>
        <w:p>
          <w:pPr>
            <w:pStyle w:val="Contents2"/>
            <w:tabs>
              <w:tab w:val="clear" w:pos="8743"/>
              <w:tab w:val="right" w:pos="9026" w:leader="dot"/>
            </w:tabs>
            <w:rPr/>
          </w:pPr>
          <w:hyperlink w:anchor="__RefHeading___Toc6797213_1051229030">
            <w:r>
              <w:rPr>
                <w:webHidden/>
                <w:rStyle w:val="IndexLink"/>
                <w:rtl w:val="true"/>
              </w:rPr>
              <w:t>سوره فتح</w:t>
            </w:r>
            <w:r>
              <w:rPr>
                <w:rStyle w:val="IndexLink"/>
                <w:rtl w:val="true"/>
              </w:rPr>
              <w:tab/>
            </w:r>
            <w:r>
              <w:rPr>
                <w:rStyle w:val="IndexLink"/>
              </w:rPr>
              <w:t>166</w:t>
            </w:r>
          </w:hyperlink>
        </w:p>
        <w:p>
          <w:pPr>
            <w:pStyle w:val="Contents2"/>
            <w:tabs>
              <w:tab w:val="clear" w:pos="8743"/>
              <w:tab w:val="right" w:pos="9026" w:leader="dot"/>
            </w:tabs>
            <w:rPr/>
          </w:pPr>
          <w:hyperlink w:anchor="__RefHeading___Toc6797215_1051229030">
            <w:r>
              <w:rPr>
                <w:webHidden/>
                <w:rStyle w:val="IndexLink"/>
                <w:rtl w:val="true"/>
              </w:rPr>
              <w:t>سوره ذاریات</w:t>
            </w:r>
            <w:r>
              <w:rPr>
                <w:rStyle w:val="IndexLink"/>
                <w:rtl w:val="true"/>
              </w:rPr>
              <w:tab/>
            </w:r>
            <w:r>
              <w:rPr>
                <w:rStyle w:val="IndexLink"/>
              </w:rPr>
              <w:t>169</w:t>
            </w:r>
          </w:hyperlink>
        </w:p>
        <w:p>
          <w:pPr>
            <w:pStyle w:val="Contents2"/>
            <w:tabs>
              <w:tab w:val="clear" w:pos="8743"/>
              <w:tab w:val="right" w:pos="9026" w:leader="dot"/>
            </w:tabs>
            <w:rPr/>
          </w:pPr>
          <w:hyperlink w:anchor="__RefHeading___Toc6797217_1051229030">
            <w:r>
              <w:rPr>
                <w:webHidden/>
                <w:rStyle w:val="IndexLink"/>
                <w:rtl w:val="true"/>
              </w:rPr>
              <w:t>سوره قمر</w:t>
            </w:r>
            <w:r>
              <w:rPr>
                <w:rStyle w:val="IndexLink"/>
                <w:rtl w:val="true"/>
              </w:rPr>
              <w:tab/>
            </w:r>
            <w:r>
              <w:rPr>
                <w:rStyle w:val="IndexLink"/>
              </w:rPr>
              <w:t>170</w:t>
            </w:r>
          </w:hyperlink>
        </w:p>
        <w:p>
          <w:pPr>
            <w:pStyle w:val="Contents2"/>
            <w:tabs>
              <w:tab w:val="clear" w:pos="8743"/>
              <w:tab w:val="right" w:pos="9026" w:leader="dot"/>
            </w:tabs>
            <w:rPr/>
          </w:pPr>
          <w:hyperlink w:anchor="__RefHeading___Toc6797219_1051229030">
            <w:r>
              <w:rPr>
                <w:webHidden/>
                <w:rStyle w:val="IndexLink"/>
                <w:rtl w:val="true"/>
              </w:rPr>
              <w:t>سوره رحمن</w:t>
            </w:r>
            <w:r>
              <w:rPr>
                <w:rStyle w:val="IndexLink"/>
                <w:rtl w:val="true"/>
              </w:rPr>
              <w:tab/>
            </w:r>
            <w:r>
              <w:rPr>
                <w:rStyle w:val="IndexLink"/>
              </w:rPr>
              <w:t>171</w:t>
            </w:r>
          </w:hyperlink>
        </w:p>
        <w:p>
          <w:pPr>
            <w:pStyle w:val="Contents2"/>
            <w:tabs>
              <w:tab w:val="clear" w:pos="8743"/>
              <w:tab w:val="right" w:pos="9026" w:leader="dot"/>
            </w:tabs>
            <w:rPr/>
          </w:pPr>
          <w:hyperlink w:anchor="__RefHeading___Toc6797221_1051229030">
            <w:r>
              <w:rPr>
                <w:webHidden/>
                <w:rStyle w:val="IndexLink"/>
                <w:rtl w:val="true"/>
              </w:rPr>
              <w:t>سوره حدید</w:t>
            </w:r>
            <w:r>
              <w:rPr>
                <w:rStyle w:val="IndexLink"/>
                <w:rtl w:val="true"/>
              </w:rPr>
              <w:tab/>
            </w:r>
            <w:r>
              <w:rPr>
                <w:rStyle w:val="IndexLink"/>
              </w:rPr>
              <w:t>172</w:t>
            </w:r>
          </w:hyperlink>
        </w:p>
        <w:p>
          <w:pPr>
            <w:pStyle w:val="Contents2"/>
            <w:tabs>
              <w:tab w:val="clear" w:pos="8743"/>
              <w:tab w:val="right" w:pos="9026" w:leader="dot"/>
            </w:tabs>
            <w:rPr/>
          </w:pPr>
          <w:hyperlink w:anchor="__RefHeading___Toc6797223_1051229030">
            <w:r>
              <w:rPr>
                <w:webHidden/>
                <w:rStyle w:val="IndexLink"/>
                <w:rtl w:val="true"/>
              </w:rPr>
              <w:t>سوره مجادله</w:t>
            </w:r>
            <w:r>
              <w:rPr>
                <w:rStyle w:val="IndexLink"/>
                <w:rtl w:val="true"/>
              </w:rPr>
              <w:tab/>
            </w:r>
            <w:r>
              <w:rPr>
                <w:rStyle w:val="IndexLink"/>
              </w:rPr>
              <w:t>173</w:t>
            </w:r>
          </w:hyperlink>
        </w:p>
        <w:p>
          <w:pPr>
            <w:pStyle w:val="Contents2"/>
            <w:tabs>
              <w:tab w:val="clear" w:pos="8743"/>
              <w:tab w:val="right" w:pos="9026" w:leader="dot"/>
            </w:tabs>
            <w:rPr/>
          </w:pPr>
          <w:hyperlink w:anchor="__RefHeading___Toc6797225_1051229030">
            <w:r>
              <w:rPr>
                <w:webHidden/>
                <w:rStyle w:val="IndexLink"/>
                <w:rtl w:val="true"/>
              </w:rPr>
              <w:t>سوره صف</w:t>
            </w:r>
            <w:r>
              <w:rPr>
                <w:rStyle w:val="IndexLink"/>
                <w:rtl w:val="true"/>
              </w:rPr>
              <w:tab/>
            </w:r>
            <w:r>
              <w:rPr>
                <w:rStyle w:val="IndexLink"/>
              </w:rPr>
              <w:t>175</w:t>
            </w:r>
          </w:hyperlink>
        </w:p>
        <w:p>
          <w:pPr>
            <w:pStyle w:val="Contents2"/>
            <w:tabs>
              <w:tab w:val="clear" w:pos="8743"/>
              <w:tab w:val="right" w:pos="9026" w:leader="dot"/>
            </w:tabs>
            <w:rPr/>
          </w:pPr>
          <w:hyperlink w:anchor="__RefHeading___Toc6797227_1051229030">
            <w:r>
              <w:rPr>
                <w:webHidden/>
                <w:rStyle w:val="IndexLink"/>
                <w:rtl w:val="true"/>
              </w:rPr>
              <w:t>سوره تغابن</w:t>
            </w:r>
            <w:r>
              <w:rPr>
                <w:rStyle w:val="IndexLink"/>
                <w:rtl w:val="true"/>
              </w:rPr>
              <w:tab/>
            </w:r>
            <w:r>
              <w:rPr>
                <w:rStyle w:val="IndexLink"/>
              </w:rPr>
              <w:t>176</w:t>
            </w:r>
          </w:hyperlink>
        </w:p>
        <w:p>
          <w:pPr>
            <w:pStyle w:val="Contents2"/>
            <w:tabs>
              <w:tab w:val="clear" w:pos="8743"/>
              <w:tab w:val="right" w:pos="9026" w:leader="dot"/>
            </w:tabs>
            <w:rPr/>
          </w:pPr>
          <w:hyperlink w:anchor="__RefHeading___Toc6797229_1051229030">
            <w:r>
              <w:rPr>
                <w:webHidden/>
                <w:rStyle w:val="IndexLink"/>
                <w:rtl w:val="true"/>
              </w:rPr>
              <w:t>سوره جن</w:t>
            </w:r>
            <w:r>
              <w:rPr>
                <w:rStyle w:val="IndexLink"/>
                <w:rtl w:val="true"/>
              </w:rPr>
              <w:tab/>
            </w:r>
            <w:r>
              <w:rPr>
                <w:rStyle w:val="IndexLink"/>
              </w:rPr>
              <w:t>177</w:t>
            </w:r>
          </w:hyperlink>
        </w:p>
        <w:p>
          <w:pPr>
            <w:pStyle w:val="Contents2"/>
            <w:tabs>
              <w:tab w:val="clear" w:pos="8743"/>
              <w:tab w:val="right" w:pos="9026" w:leader="dot"/>
            </w:tabs>
            <w:rPr/>
          </w:pPr>
          <w:hyperlink w:anchor="__RefHeading___Toc6797231_1051229030">
            <w:r>
              <w:rPr>
                <w:webHidden/>
                <w:rStyle w:val="IndexLink"/>
                <w:rtl w:val="true"/>
              </w:rPr>
              <w:t>سوره تکویر</w:t>
            </w:r>
            <w:r>
              <w:rPr>
                <w:rStyle w:val="IndexLink"/>
                <w:rtl w:val="true"/>
              </w:rPr>
              <w:tab/>
            </w:r>
            <w:r>
              <w:rPr>
                <w:rStyle w:val="IndexLink"/>
              </w:rPr>
              <w:t>179</w:t>
            </w:r>
          </w:hyperlink>
        </w:p>
        <w:p>
          <w:pPr>
            <w:pStyle w:val="Contents2"/>
            <w:tabs>
              <w:tab w:val="clear" w:pos="8743"/>
              <w:tab w:val="right" w:pos="9026" w:leader="dot"/>
            </w:tabs>
            <w:rPr/>
          </w:pPr>
          <w:hyperlink w:anchor="__RefHeading___Toc6797233_1051229030">
            <w:r>
              <w:rPr>
                <w:webHidden/>
                <w:rStyle w:val="IndexLink"/>
                <w:rtl w:val="true"/>
              </w:rPr>
              <w:t>سوره بروج</w:t>
            </w:r>
            <w:r>
              <w:rPr>
                <w:rStyle w:val="IndexLink"/>
                <w:rtl w:val="true"/>
              </w:rPr>
              <w:tab/>
            </w:r>
            <w:r>
              <w:rPr>
                <w:rStyle w:val="IndexLink"/>
              </w:rPr>
              <w:t>180</w:t>
            </w:r>
          </w:hyperlink>
        </w:p>
        <w:p>
          <w:pPr>
            <w:pStyle w:val="Contents2"/>
            <w:tabs>
              <w:tab w:val="clear" w:pos="8743"/>
              <w:tab w:val="right" w:pos="9026" w:leader="dot"/>
            </w:tabs>
            <w:rPr/>
          </w:pPr>
          <w:hyperlink w:anchor="__RefHeading___Toc6797235_1051229030">
            <w:r>
              <w:rPr>
                <w:webHidden/>
                <w:rStyle w:val="IndexLink"/>
                <w:rtl w:val="true"/>
              </w:rPr>
              <w:t>منابع کتاب</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5_79817"/>
      <w:bookmarkStart w:id="1" w:name="pg7955_79817"/>
      <w:bookmarkEnd w:id="1"/>
    </w:p>
    <w:p>
      <w:pPr>
        <w:pStyle w:val="Heading2"/>
        <w:numPr>
          <w:ilvl w:val="1"/>
          <w:numId w:val="1"/>
        </w:numPr>
        <w:rPr/>
      </w:pPr>
      <w:bookmarkStart w:id="2" w:name="pg7955_79817"/>
      <w:bookmarkStart w:id="3" w:name="__RefHeading___Toc679714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سیدصادق،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صادق شیرازی ؛ ترجمه محمد‌رضا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نیاد فرهنگی حضرت مهدی موعود علیه السلام، مرکز تخصصی مهدویت،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محمدرضا،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51358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2‌3‌1‌6‌4‌6‌2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714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این کتاب با سرمایه ی انتشارات پیام اسلام قم در چاپخانه صدر قم به طبع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وبحث در زمینه خصوصیات آن دارای گستردگی فراوانی است ، و نویسندگان شیعه در این مورد تألیفات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بیشتر قابل توجه است ، جستجوی مسائل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آیات قرانی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بویژه هنگامیکه این پژوهش از طریق روایات اهل سنت باشد، وكتاب حاضر متکفل همین روش است ، که ابتکاری است از دانشمند معظم و نویسنده توانا آقای سیدصادق حسینی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بمنظور استفاده همگان متن عربی آن را به فارسی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سپاس خدای را که پروردگار جهانیان است و درود بر پیامبرخدا که بهترین انسانها و برخاندان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قرآن کریم به مودتشان فرمان داده وكرامت های قرآنی در شأنشان نازل شده است بویژه برآخرینشان وقائمشان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ولی عصرو صاحب زمان است و در انتظار فرمان خدا بسر می برد وحكومتش آرزوی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ما برا 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دست شماست ازدهها آیات آشکار قرآنی ترتیب یافته که هریک از آنها بعنوان تفسیر یا تنزیل یا تطبیق یا تشبیه درباره پیشوای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روایات را از کتب اهل سنت و احيانا از کتب شیعه که آنها از کتب اهل تسنن نقل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آوری کرده ام تا هدايتگر افرادی باشد که به حقایق گوش فرا داده و در برابر آن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غالبا بدنبال هر آیه فقط به نقل یک روایت اکتفا کرده ام تا برای آینده فتح بابی شود، و برای دیگران فرصتی باشد که به توفیق خداوند اين هدف را گسترش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روایات مزبور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قندوزی، وبقيه از کتب متفرقه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کتاب را آغاز کردم تا به روان پاک مادرم که بیش از چهل و پنج روز از وفاتش نمیگذرد هدیه رحمتی باشد و پاداش برخی از حقوق فراوانی که بر من داشت ادا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وند مهربان میخواهم که این خدمت را بخوبی از من بپذیرد، وثوابش را عائد روح مادرم سازد و او را مشمول آرامش و نعمت و خوشنودی خودش که بزرگترین نعمت هاست قراردهد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میشوم که جمع آوری این آیات شب میلاد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درحالیکه از ولادت آن سرور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گذشت آغاز گردید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الحسینی شیرازی </w:t>
      </w:r>
      <w:bookmarkStart w:id="7" w:name="pg7955_79822"/>
    </w:p>
    <w:p>
      <w:pPr>
        <w:pStyle w:val="Heading2"/>
        <w:numPr>
          <w:ilvl w:val="1"/>
          <w:numId w:val="1"/>
        </w:numPr>
        <w:rPr/>
      </w:pPr>
      <w:bookmarkStart w:id="8" w:name="__RefHeading___Toc6797151_1051229030"/>
      <w:bookmarkStart w:id="9" w:name="_Toc3"/>
      <w:bookmarkEnd w:id="7"/>
      <w:bookmarkEnd w:id="8"/>
      <w:r>
        <w:rPr>
          <w:rtl w:val="true"/>
        </w:rPr>
        <w:t>سوره بقره</w:t>
      </w:r>
      <w:bookmarkEnd w:id="9"/>
    </w:p>
    <w:p>
      <w:pPr>
        <w:pStyle w:val="BookText"/>
        <w:rPr/>
      </w:pPr>
      <w:r>
        <w:rPr>
          <w:rFonts w:ascii="Amiri" w:hAnsi="Amiri" w:eastAsia="Amiri" w:cs="Amiri"/>
          <w:color w:val="111111"/>
          <w:sz w:val="28"/>
          <w:sz w:val="28"/>
          <w:szCs w:val="28"/>
          <w:rtl w:val="true"/>
          <w:lang w:bidi="ar-SA"/>
        </w:rPr>
        <w:t xml:space="preserve">ا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لِلْمُتَّقين،الَّذينَ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ذَالِکَ الْکِتَابُ لَارَیْبَ فِیهِ هُدًی لِّلْمُتَّقِینَ الَّذينَ يُؤْمِنُونَ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کتاب که شکی در آن نیست هدایتگر پرهیزکاران است ، آنان که به نادیده ایمان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سلیمان قندوزی حنفی در کتاب ینابيع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ازجابر بن عبدالله انصاری نقل میکند که گفت جندل بن جناده یهودی که بدست پیامبر اکرم صلی الله علیه و آله مسلمان شد، بآن حضرت وارد گردید و از مسائل گوناگون پرسش کرد، از جمله درباره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خود را برای او برشمرد تا آنکه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ازاو فرزندش محمد است که بنام مهدی وقائم وحجت خوانده می شود و از دیده ها پنهان میگردد و سپس ظاهر میشود هنگامیکه ظهور کرد زمین را همانطور که از ظلم وستم پر شده از عدل و داد پر میکند ، خوشا بحال کسانیکه </w:t>
      </w:r>
    </w:p>
    <w:p>
      <w:pPr>
        <w:pStyle w:val="BookText"/>
        <w:rPr/>
      </w:pPr>
      <w:r>
        <w:rPr>
          <w:rFonts w:ascii="IRNazanin" w:hAnsi="IRNazanin" w:eastAsia="IRNazanin"/>
          <w:color w:val="111111"/>
          <w:sz w:val="28"/>
          <w:sz w:val="28"/>
          <w:szCs w:val="28"/>
          <w:rtl w:val="true"/>
          <w:lang w:bidi="fa-IR"/>
        </w:rPr>
        <w:t xml:space="preserve">در غیبت او صبر میکنند، خوشا بحال کسانیکه بر محبت آنان ثابت میمانند، اینها همان گروهی هستند که خداوند در کتابش آنان را توصیف کرده و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هدایتگر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به نادیده ایمان دارند تا آخر حديث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منظوراز آیه این است که پرهیزکاران کسانی هستند که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دارند، بنابراین مقصود ازغيب در آیه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غیب به چیزی گفته میشود که با هیچیک از حواس پنجگانه حس نشود ، و در حقیقت همانطور که خداوند غیب است و با حواس پنجگانه درک نمی شود و آخرت غیب است و قابل درک بوسیله حواس ظاهری نیست ،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غیب است و در زمان غیبت بطوریکه او را ببینند و بشناسند دیده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فَانْفَجَرَتْ مِنْهُ اثْنَتا عَشْرَةَ عَيْناً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دوازده چشمه ازآن بشکافت بقره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بزرگ سیدهاشم بحرانی در غاية المرام از ابوالحسن بن شاذان با حذف سند از ابن </w:t>
      </w:r>
    </w:p>
    <w:p>
      <w:pPr>
        <w:pStyle w:val="BookText"/>
        <w:rPr/>
      </w:pPr>
      <w:r>
        <w:rPr>
          <w:rFonts w:ascii="IRNazanin" w:hAnsi="IRNazanin" w:eastAsia="IRNazanin"/>
          <w:color w:val="111111"/>
          <w:sz w:val="28"/>
          <w:sz w:val="28"/>
          <w:szCs w:val="28"/>
          <w:rtl w:val="true"/>
          <w:lang w:bidi="fa-IR"/>
        </w:rPr>
        <w:t xml:space="preserve">عباس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حدیثی طولانی نقل کرده که در قسمتی از آن از قول پیامبر چنین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خوشحال است که از من پیروی می کند باید ولایت علی بن ابیطالب و امامان ازنسل مرا بپذیرد زیرا آنها خزانه داران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جابر بن عبدالله انصاری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تعداد امامان چند است ؟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خدا ترا رحمت کند، از تمامی اسلام از من سئوال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تعدادشان به اندازه چشمه هائی است که برای موسی بن عمران ، پس از آنکه با عصايش به سنگ زد شکافته شد، پس دوازده چشمه از آن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ناگفته نماند که چون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را به چشمه هائی که در قرآن یاد شده تشبیه فرمود ما نیز به پیروی از پیامبر آیه فوق را در اینجا نقل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بتَلَی إبْراهِیمَ رَبُّهُ بِکلِماتٍ فَأتَمَّهُنَّ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ابراهیم را پروردگارش </w:t>
      </w:r>
    </w:p>
    <w:p>
      <w:pPr>
        <w:pStyle w:val="BookText"/>
        <w:rPr/>
      </w:pPr>
      <w:r>
        <w:rPr>
          <w:rFonts w:ascii="IRNazanin" w:hAnsi="IRNazanin" w:eastAsia="IRNazanin"/>
          <w:color w:val="111111"/>
          <w:sz w:val="28"/>
          <w:sz w:val="28"/>
          <w:szCs w:val="28"/>
          <w:rtl w:val="true"/>
          <w:lang w:bidi="fa-IR"/>
        </w:rPr>
        <w:t xml:space="preserve">به سخنانی آزمود ابراهیم آنها را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سلیمان قندوزی از مفضل بن عمرنقل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بتَلَی إبْراهِیمَ رَبُّهُ بِکلِماتٍ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سخنان همان سخنانی بودند که آدم از پروردگارش فراگفت و خداوند توبه او را پذيرفت بدین صورت که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ترا بحق محمد و علی و فاطمه و حسن و حسین میخواهم که توبه مرا بپذیری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توبه او را پذیرفت چون او توبه پذیر مهربان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 سخنان را تا دوازدهمین امام مهدی قائم ، که نه تن آنها از نسل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امتحان و آزمایش است و از روایت استفاده میشود که خداوند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پیامبر خدا و امامان دوازده گانه مورد آزمایش قرارداده است ، حالا حقیقت امتحان چه بوده آیه شریفه در این موردساکت است ولی از روایات این معنی را توضیح داده اند و از مجموعه آنها استفاده میشودکه حقيقت آزمایش </w:t>
      </w:r>
    </w:p>
    <w:p>
      <w:pPr>
        <w:pStyle w:val="BookText"/>
        <w:rPr/>
      </w:pPr>
      <w:r>
        <w:rPr>
          <w:rFonts w:ascii="IRNazanin" w:hAnsi="IRNazanin" w:eastAsia="IRNazanin"/>
          <w:color w:val="111111"/>
          <w:sz w:val="28"/>
          <w:sz w:val="28"/>
          <w:szCs w:val="28"/>
          <w:rtl w:val="true"/>
          <w:lang w:bidi="fa-IR"/>
        </w:rPr>
        <w:t xml:space="preserve">خضوع در برابر اهل بیت و اعتقاد به پیروی او از آن خاندان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فَاسْتَبِقُوا الْخَیْراتِ أَیْنَمَا تکونوایات بِکُمُ اللَّهُ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بسوی نیکیها سبقت بگیرید هرکجا باشیدخدا همه شما را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سليمان بن قندوزی بسند خود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سیصد و چند نفر میباشند ، بخدا قسم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مانند ابرهای پاییزی در عرض یک ساعت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منظورازامت معدوده همان معنائی است که در قرآن کریم در سوره هود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أَخَّرْنا عَنْهُمُ الْعَذابَ إِلى أُمَّةٍ مَعْدُودَةٍ لَيَقُولُنَّ ما يَحْبِسُهُ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تفسير آن به همین معنی در سوره هود خواهد آمد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آیه مورد بحث در ضمن روايات آمده وخلاصه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گروه از اصحاب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تعدادشان مانند اصحاب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در آغاز ظهور حضرت ، در حالیکه حضرت در مکه است و اطراف زمین در شهرهای مختلف پراکنده هستند </w:t>
      </w:r>
    </w:p>
    <w:p>
      <w:pPr>
        <w:pStyle w:val="BookText"/>
        <w:rPr/>
      </w:pPr>
      <w:r>
        <w:rPr>
          <w:rFonts w:ascii="IRNazanin" w:hAnsi="IRNazanin" w:eastAsia="IRNazanin"/>
          <w:color w:val="111111"/>
          <w:sz w:val="28"/>
          <w:sz w:val="28"/>
          <w:szCs w:val="28"/>
          <w:rtl w:val="true"/>
          <w:lang w:bidi="fa-IR"/>
        </w:rPr>
        <w:t xml:space="preserve">بقدرت خدا وند متعال در عرض یک ساعت به وی ملحق میشوند، و مانند داستان تخت بلقيس که آصف بن برخيا وصی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کمتر از یک لحظه از یمن به بیت المقدس آورد، چنانکه قرآن آنرا نقل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بشمه ای ازترس و گرسنگی و کاهش اموال ونفوس و محصولات امتحان خواهیم کرد و صبر کنندگان را نوید 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قندوزی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وَلَنَبْلُوَنَّكُمْ بِشَيْءٍ مِنَ الْخَوْفِ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آزمایش خدا برای مومنان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کدامند؟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وَلَنَبْلُوَنَّكُمْ بِشَيْءٍ مِنَ الْخَوْفِ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بشمه ای ازترس در اثر ابتلا به بیماری ، وگرسنگی در اثر مرگ آشکار، وکاهش محصولات دراثرنیامدن باران آزمایش میکنیم ، در این هنگام صبرکنند گان را نوید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ای محمد ، این است تاویل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وتاویل </w:t>
      </w:r>
    </w:p>
    <w:p>
      <w:pPr>
        <w:pStyle w:val="BookText"/>
        <w:rPr/>
      </w:pPr>
      <w:r>
        <w:rPr>
          <w:rFonts w:ascii="IRNazanin" w:hAnsi="IRNazanin" w:eastAsia="IRNazanin"/>
          <w:color w:val="111111"/>
          <w:sz w:val="28"/>
          <w:sz w:val="28"/>
          <w:szCs w:val="28"/>
          <w:rtl w:val="true"/>
          <w:lang w:bidi="fa-IR"/>
        </w:rPr>
        <w:t>آیات قرآن شریف را جز خداوند متعال و راسخان در دانش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راسخان در دانش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ينابیع الموده صفحه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حَبَّةٍ أَنْبَتَتْ سَبْعَ سَنابِلَ فِي كُلِّ سُنْبُلَةٍ مِائَةُ حَبَّةٍ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دانه ایست که هفت خوشه رویانده که در هر خوشه صد دانه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شافعی ، جمال الدین مقدس سلمی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 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خود ازعلی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توصیف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فرماندهان خود را به کشورهای دیگر روانه میکند تا بین مردم بعدالت رفتار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از میان میرود ونیکی باقی میماند و چنانکه خدا فرموده یک پیمانه کاشته میشود و هفتصد پیمانه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روایت ، این معنی اشاره به آن است که آیه کریمه در شأن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وی نازل شده و خصوصیات مزبور منحصر به زمان او میباشد ، زیرا روایت درصدد بيان نشانه ها و پدیده های آن زمان درخشان است ، بویژه آنکه سخن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مفاهیم قرآن </w:t>
      </w:r>
    </w:p>
    <w:p>
      <w:pPr>
        <w:pStyle w:val="BookText"/>
        <w:rPr/>
      </w:pPr>
      <w:r>
        <w:rPr>
          <w:rFonts w:ascii="IRNazanin" w:hAnsi="IRNazanin" w:eastAsia="IRNazanin"/>
          <w:color w:val="111111"/>
          <w:sz w:val="28"/>
          <w:sz w:val="28"/>
          <w:szCs w:val="28"/>
          <w:rtl w:val="true"/>
          <w:lang w:bidi="fa-IR"/>
        </w:rPr>
        <w:t xml:space="preserve">گاهترین فرد است و هم او بود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آنچه انس روایت کرده ، درباره 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ازمن على تاویلات قرآنی را به مردمی که آشنا نیستند می آموزد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وَ الْمُؤْمِنُونَ کُلٌّ آمَنَ بِاللهِ وَمَلائِکَتِهِ وَکُتُبِهِ وَرُسُلِهِ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آنچه از پروردگارت به اونازل شده ایمان دارد و مومنان همگی به خدا و فرشتگان و کتابها و پیامبران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شافعي محمد بن ابراهيم حموينی و هم چنین دانشمند حنفی موفق بن احمد خوارزمی بسند خود ازابوسلمی چوپان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خداوند بزرگ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آنچه ازپروردگارش به اونازل شده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امت چه کسی را بجای خود گذاشته ای ؟گفتم بهترین آنان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پروردگارا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 به زمین نگاه کردم و ترا میان آن همه برگزیدم ونام ترازنام </w:t>
      </w:r>
    </w:p>
    <w:p>
      <w:pPr>
        <w:pStyle w:val="BookText"/>
        <w:rPr/>
      </w:pPr>
      <w:r>
        <w:rPr>
          <w:rFonts w:ascii="IRNazanin" w:hAnsi="IRNazanin" w:eastAsia="IRNazanin"/>
          <w:color w:val="111111"/>
          <w:sz w:val="28"/>
          <w:sz w:val="28"/>
          <w:szCs w:val="28"/>
          <w:rtl w:val="true"/>
          <w:lang w:bidi="fa-IR"/>
        </w:rPr>
        <w:t xml:space="preserve">های خودم مشتق ساختم ، هرجا من یاد شوم تو نيز با من یاد میشوی چرا که من محمود هستم و تو محمد هستی ، آنگاه مجددا به زمین نگاه کردم و علی را از میان مردم انتخاب نمودم و نامش را ازنام خودم مشتق ساختم ، زیرا من اعلى هستم و او علی است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و علی و فاطمه و حسن و حسین و امامانی که از نسل او هستند از نور خودم آفریدم و ولایت شما را براهل آسمان وزمین عرضه کردم ،کسی که ولایت شما را بپذیرد نزد من از مومنان است و کسی که آن را انکار کند نزد من از کافران محسوب میشود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ای ازبند گان من بقدری مرا عبادت کند که از عبا دت بازماند مانند مشک خشکیده شود سپس در حالیکه منکر ولایت شماست بر من وارد شود او را نمی آمرزم تا بولايت شما اقرا کند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آنان را ببینی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پروردگارا ،فرمود به جانب راست عرش نگاه کن ، نگاه کردم ناگهان دیدم علی و فاطمه و حسن و حسین و علی بن الحسین و محمد بن على و جعفربن محمد و موسی بن جعفر و علی بن موسی و محمدبن علی و علی بن محمد و حسن بن علی و مهدی در دریا پس ازنورایستاده اند، و 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 درخشانی وسط آنان قرار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اینها حجت ها هستند و اوهمان قیام کننده از عترت تو است بعزت و جلال خودم قسم که او راه آشکار دوستان من وانتقام گیرنده دشمنان من است </w:t>
      </w:r>
      <w:r>
        <w:rPr>
          <w:rFonts w:eastAsia="IRNazanin" w:cs="IRNazanin"/>
          <w:color w:val="111111"/>
          <w:sz w:val="28"/>
          <w:szCs w:val="28"/>
          <w:rtl w:val="true"/>
          <w:lang w:bidi="fa-IR"/>
        </w:rPr>
        <w:t>.</w:t>
      </w:r>
      <w:r>
        <w:rPr>
          <w:rStyle w:val="FootnoteAnchor"/>
          <w:rtl w:val="true"/>
        </w:rPr>
        <w:footnoteReference w:id="4"/>
      </w:r>
      <w:bookmarkStart w:id="10" w:name="pg7955_79833"/>
    </w:p>
    <w:p>
      <w:pPr>
        <w:pStyle w:val="Heading2"/>
        <w:numPr>
          <w:ilvl w:val="1"/>
          <w:numId w:val="1"/>
        </w:numPr>
        <w:rPr/>
      </w:pPr>
      <w:bookmarkStart w:id="11" w:name="__RefHeading___Toc6797153_1051229030"/>
      <w:bookmarkStart w:id="12" w:name="_Toc4"/>
      <w:bookmarkEnd w:id="10"/>
      <w:bookmarkEnd w:id="11"/>
      <w:r>
        <w:rPr>
          <w:rtl w:val="true"/>
        </w:rPr>
        <w:t>سوره آل عمران</w:t>
      </w:r>
      <w:bookmarkEnd w:id="12"/>
    </w:p>
    <w:p>
      <w:pPr>
        <w:pStyle w:val="BookText"/>
        <w:rPr/>
      </w:pPr>
      <w:r>
        <w:rPr>
          <w:rFonts w:ascii="IRNazanin" w:hAnsi="IRNazanin" w:eastAsia="IRNazanin"/>
          <w:color w:val="111111"/>
          <w:sz w:val="28"/>
          <w:sz w:val="28"/>
          <w:szCs w:val="28"/>
          <w:rtl w:val="true"/>
          <w:lang w:bidi="fa-IR"/>
        </w:rPr>
        <w:t xml:space="preserve">در این سوره سه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أَفَغَیْرَ دِینِ اللَّه یَبْغُونَ ولَه أَسْلَمَ مَنْ فِی السَّماواتِ والأَرْضِ طَوْعاً وکَرْهاً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وَلِیُمَحِّصَ اللَّهُ الَّذِینَ آمَنُوا وَیَمْحَقَ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وَ صابِرُوا وَ 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دین خدا را میجوئید درحالیکه از آسمانها و زمین هر که هست خواه ناخواه بفرمان اوگردن نهاده وهمه بسوی او بازگردانده میشوید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قندوزی بسند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 حضرت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أَسْلَمَ مَن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هیچ نقطه ای از زمین نیست مگر آنکه شهادت یگانگی خدا ورسالت حضرت محمد در آن داده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الموده ص </w:t>
      </w:r>
      <w:r>
        <w:rPr>
          <w:rFonts w:eastAsia="IRNazanin" w:cs="IRNazanin"/>
          <w:color w:val="111111"/>
          <w:sz w:val="28"/>
          <w:szCs w:val="28"/>
          <w:lang w:bidi="fa-IR"/>
        </w:rPr>
        <w:t>506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به دوران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زیرا در آن زمان در تمام روی زمین سخن ازخداست و همگی در برابر خداوند متعال تسلیم هستند، و تا کنون نه در عهد پیامبران گذشته ونه در زمان پیامبر اسلام ونه </w:t>
      </w:r>
    </w:p>
    <w:p>
      <w:pPr>
        <w:pStyle w:val="BookText"/>
        <w:rPr/>
      </w:pPr>
      <w:r>
        <w:rPr>
          <w:rFonts w:ascii="IRNazanin" w:hAnsi="IRNazanin" w:eastAsia="IRNazanin"/>
          <w:color w:val="111111"/>
          <w:sz w:val="28"/>
          <w:sz w:val="28"/>
          <w:szCs w:val="28"/>
          <w:rtl w:val="true"/>
          <w:lang w:bidi="fa-IR"/>
        </w:rPr>
        <w:t xml:space="preserve">بعد از پیامبر چنین صحنه ای پیش نیامده که تمام مردم روی زمین در برابر خدا و دین خداوند متعال خواه و ناخواه سر تسلیم فرود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لِيُمَحِّصَ اللَّهُ الَّذِينَ آمَنُوا وَ يَمْحَقَ الْكافِرِينَ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 وند کسانی را که ایمان آوردند تصفیه کند و کافران را نابود سا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حموینی بسند خود ازسعیدبن جبير از ا بن عباس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وصی من است و قائم منتظر از فرزندان اوکسی است که زمین بواسطه اواز عدل و داد پرمیشود چنانکه از ظلم وستم پر شده است ، قسم بآنکه مرا به عنوان نوید دهنده وترساننده بحق برانگیخت آنان که در زمان غیبت وی در اعتقاد به امامتش ثابت باشند گرانبها تراز طلای سرخ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جابر بن عبدالله انصاری برخاست و عرض کرد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قائم که از فرزندان شماست غیبتی 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قسم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کسانی را که ایمان آورده اند تصفیه کند و کافران را نقصان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 این امر خدا و سرخداست و از اسراری </w:t>
      </w:r>
    </w:p>
    <w:p>
      <w:pPr>
        <w:pStyle w:val="BookText"/>
        <w:rPr/>
      </w:pPr>
      <w:r>
        <w:rPr>
          <w:rFonts w:ascii="IRNazanin" w:hAnsi="IRNazanin" w:eastAsia="IRNazanin"/>
          <w:color w:val="111111"/>
          <w:sz w:val="28"/>
          <w:sz w:val="28"/>
          <w:szCs w:val="28"/>
          <w:rtl w:val="true"/>
          <w:lang w:bidi="fa-IR"/>
        </w:rPr>
        <w:t xml:space="preserve">است که علت آن بربند گان پوشیده است پس تردید بخود راه مده ، زیرا تردید درامرخداوند بزرگ باعث کفر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نماند که این روایت از جمله ابن خلدون در مقدمه </w:t>
      </w:r>
      <w:r>
        <w:rPr>
          <w:rStyle w:val="FootnoteAnchor"/>
          <w:rtl w:val="true"/>
        </w:rPr>
        <w:footnoteReference w:id="5"/>
      </w:r>
      <w:r>
        <w:rPr>
          <w:rFonts w:ascii="IRNazanin" w:hAnsi="IRNazanin" w:eastAsia="IRNazanin"/>
          <w:color w:val="111111"/>
          <w:sz w:val="28"/>
          <w:sz w:val="28"/>
          <w:szCs w:val="28"/>
          <w:rtl w:val="true"/>
          <w:lang w:bidi="fa-IR"/>
        </w:rPr>
        <w:t xml:space="preserve">وهیثمی در مجمع الفرائد </w:t>
      </w:r>
      <w:r>
        <w:rPr>
          <w:rStyle w:val="FootnoteAnchor"/>
          <w:rtl w:val="true"/>
        </w:rPr>
        <w:footnoteReference w:id="6"/>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طلای سرخ ، طلای خالص است و 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غیبتش ایمان دارند ازطلای خالص کمیاب ترند و جهت تشبیه این است که چون طلا غالبا با مس یا برنج یا نیکل و مانند اینها مخلوط است از این جهت طلای خالص کمیاب است و کسی که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دارد کمیاب ترازچنین طلائی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میرساند که علت غیبت امام ، آزمایش مردم و تصفیه مومن خالص وكافرو مومن غيرخالص است ، در این صوت کسیکه نسبت به امام کافر است نابود میشود و مومن غيرخالص نیز دراثر طولانی شدن زمان غیبت ، وجود امام را انکار میکند و مشمول سخن پیامبر میشود که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ظهور حضرت مهدی را انکارکند به </w:t>
      </w:r>
    </w:p>
    <w:p>
      <w:pPr>
        <w:pStyle w:val="BookText"/>
        <w:rPr/>
      </w:pPr>
      <w:r>
        <w:rPr>
          <w:rFonts w:ascii="IRNazanin" w:hAnsi="IRNazanin" w:eastAsia="IRNazanin"/>
          <w:color w:val="111111"/>
          <w:sz w:val="28"/>
          <w:sz w:val="28"/>
          <w:szCs w:val="28"/>
          <w:rtl w:val="true"/>
          <w:lang w:bidi="fa-IR"/>
        </w:rPr>
        <w:t xml:space="preserve">تمام آنچه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كفر ورزیده</w:t>
      </w:r>
      <w:r>
        <w:rPr>
          <w:rStyle w:val="FootnoteAnchor"/>
          <w:rtl w:val="true"/>
        </w:rPr>
        <w:footnoteReference w:id="7"/>
      </w:r>
      <w:r>
        <w:rPr>
          <w:rFonts w:ascii="IRNazanin" w:hAnsi="IRNazanin" w:eastAsia="IRNazanin"/>
          <w:color w:val="111111"/>
          <w:sz w:val="28"/>
          <w:sz w:val="28"/>
          <w:szCs w:val="28"/>
          <w:rtl w:val="true"/>
          <w:lang w:bidi="fa-IR"/>
        </w:rPr>
        <w:t xml:space="preserve">درنتچه مو من خالص است که در اعتقاد به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میماند هرچند زمان غیبت طولانی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امام امت و منظوراز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بخود ره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غیبت امام طولانی شد در وجود شریفش شک مکنید و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 ظاهر میشد ، زیرا چنین تردیدی موجب کفراست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اصْبِرُوا وَ صابِرُوا وَ رابِطُوا وَ اتَّقُواللَّهَ لَعَلَّکُمْ تُفْلِحُونَ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صبر کنید و ثبات ورزید و آماده باشید و از خدا بترسید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بسند خود 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اصْبِرُوا وَ صابِرُوا وَ رابِطُوا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 مود درانجام واجبات صبر کنید و در برابر دشمنان ثبات ورزید و آماده پیشوای خود مهدی منتظر</w:t>
      </w:r>
      <w:r>
        <w:rPr>
          <w:rStyle w:val="FootnoteAnchor"/>
          <w:rtl w:val="true"/>
        </w:rPr>
        <w:footnoteReference w:id="8"/>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خود را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و روحتان را به او مربوط سازید واین کنایه از آن است که نسبت به امام ثابت عقیده باشید، و در راه او از روی رغبت و میل فداکاری و جهاد نمائید</w:t>
      </w:r>
      <w:r>
        <w:rPr>
          <w:rFonts w:eastAsia="IRNazanin" w:cs="IRNazanin"/>
          <w:color w:val="111111"/>
          <w:sz w:val="28"/>
          <w:szCs w:val="28"/>
          <w:rtl w:val="true"/>
          <w:lang w:bidi="fa-IR"/>
        </w:rPr>
        <w:t xml:space="preserve">. </w:t>
      </w:r>
      <w:bookmarkStart w:id="13" w:name="pg7955_79839"/>
    </w:p>
    <w:p>
      <w:pPr>
        <w:pStyle w:val="Heading2"/>
        <w:numPr>
          <w:ilvl w:val="1"/>
          <w:numId w:val="1"/>
        </w:numPr>
        <w:rPr/>
      </w:pPr>
      <w:bookmarkStart w:id="14" w:name="__RefHeading___Toc6797155_1051229030"/>
      <w:bookmarkStart w:id="15" w:name="_Toc5"/>
      <w:bookmarkEnd w:id="13"/>
      <w:bookmarkEnd w:id="14"/>
      <w:r>
        <w:rPr>
          <w:rtl w:val="true"/>
        </w:rPr>
        <w:t>سوره نساء</w:t>
      </w:r>
      <w:bookmarkEnd w:id="15"/>
    </w:p>
    <w:p>
      <w:pPr>
        <w:pStyle w:val="BookText"/>
        <w:rPr/>
      </w:pPr>
      <w:r>
        <w:rPr>
          <w:rFonts w:ascii="IRNazanin" w:hAnsi="IRNazanin" w:eastAsia="IRNazanin"/>
          <w:color w:val="111111"/>
          <w:sz w:val="28"/>
          <w:sz w:val="28"/>
          <w:szCs w:val="28"/>
          <w:rtl w:val="true"/>
          <w:lang w:bidi="fa-IR"/>
        </w:rPr>
        <w:t xml:space="preserve">در این سوره پنج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عَلي أَدْبارِها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أَنْعَمَ اللَّهُ عَلَيْهِمْ مِنَ النَّبِيِّينَ وَالصِّدِّيقِينَ وَالشُّهَدَاءِ وَالصَّالِحِينَ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وَلَوْرَدُّوهُ اِلَی الرَّسُولِ وَاِلی اُولی الْاَمْرِ مِنْهُمْ لَعَلِمَهُ الَّذِینَ یسْتَنْبِطُونَهُ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عَلي أَدْبارِها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کسانیکه بشما کتاب داده شد، به آنچه ما نازل کرده ایم و تصديق کننده کتاب شما است بگروید پیش از آنکه چهره هائی را محو کنیم و آنها را به پشت بازگردانیم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47</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بسند خود 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آنحضرت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أُوتُوا الْكِتابَ آمِنُوا بِما نَزَّلْنا مُصَدِّقاً لِما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لشکرسفیانی که در گودی بیابان نابود میشوند تنها سه نفر رهائی می یابند که خداوند صورتهایشان را به پشت بر میگرداند و این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ناگفته نماند که مضمون این روایت تاويل آیه میباشد ، وتفسیر آیه در مورد کسانی است که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اند، و میان این دو معنی يعنی تاویل و تفسیر منافاتی نیست زیرا قران کریم به شهادت آیاتش و به شهادت روایات دارای تاویل وتفسير وظاهر و باطن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خدا را اطاعت کنید و ازپیامبر فرمانروایان خویش فرمان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علامه بحرانی از حموینی ازسلیم بن قیس هلالی در مورد حدیث مفصل قسم نقل 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عثمان بیش از دویست نفرازاصحاب وتابعین را قسم داد و در ضمن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کسانی نازل شده است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بعض مومنین اختصاص دارد یا به عموم آنان ؟ اینجا خداوند پيامبرش را فرمان داد که صاحبان امر را برای آنان معرفی کند و همان گونه که نماز و زكاة و حج را برای آنان </w:t>
      </w:r>
    </w:p>
    <w:p>
      <w:pPr>
        <w:pStyle w:val="BookText"/>
        <w:rPr/>
      </w:pPr>
      <w:r>
        <w:rPr>
          <w:rFonts w:ascii="IRNazanin" w:hAnsi="IRNazanin" w:eastAsia="IRNazanin"/>
          <w:color w:val="111111"/>
          <w:sz w:val="28"/>
          <w:sz w:val="28"/>
          <w:szCs w:val="28"/>
          <w:rtl w:val="true"/>
          <w:lang w:bidi="fa-IR"/>
        </w:rPr>
        <w:t xml:space="preserve">توضیح داده ولایت را نیز برای آنان توضیح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علی برادر من و وزیر من و وصیی من و خلیفه من میان امتم میباشد که پس از من ولى هر مومنی است سپس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نه نفر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که قرآن با آنها و تنها با قرآنند، ازقران جدا نمیشوند و قرآن از آنان جدا نمیشود تا نزد حوض بر من واردشوند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شنیده ایم و همان گونه که تو فرمودی گواهی میدهیم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براین منظوراز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هستند که آخرین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خدا وند نعمتشان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راستی پیشگان و شهیدان و شایستگان که آنان از جهت رفاقت نیکو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حسکانی از ابوعباس فرغانی ازحذيفه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درحالیکه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أَنْعَمَ اللَّهُ عَلَیْهِمْ مِنَ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ونازل شده بود، پس آنرا برای من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 پدر و مادرم فدای تو باد اينها کیانند؟ من می بینم خدا وند آنان را بسیار ستوده وبزرگ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خداوند نعمت شان داده است من نخستین آنها درنبوت و آخرینشان در بعثت هستم و علی بن ابیطالب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آنکه خداوند مرابه رسالت مبعوث فرمود و نخستین کسی بود که مرا تصدیق کرد، آنگاه حمزه و جعفراز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وحسین دو پیشوای بهشتی از شایستگان هستند و مهدی در عصر خود برای آنان رفیق نیکوئی است </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عصر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رجعت است که که زمین پس از آنکه از ظلم وستم پرشده به </w:t>
      </w:r>
    </w:p>
    <w:p>
      <w:pPr>
        <w:pStyle w:val="BookText"/>
        <w:rPr/>
      </w:pPr>
      <w:r>
        <w:rPr>
          <w:rFonts w:ascii="IRNazanin" w:hAnsi="IRNazanin" w:eastAsia="IRNazanin"/>
          <w:color w:val="111111"/>
          <w:sz w:val="28"/>
          <w:sz w:val="28"/>
          <w:szCs w:val="28"/>
          <w:rtl w:val="true"/>
          <w:lang w:bidi="fa-IR"/>
        </w:rPr>
        <w:t xml:space="preserve">وسیله او از عدل و داد پر میشود، زیرا آنها همگی هنگام رجعت اجتماع میکنند و دنیا ازاولیاء و برگزیده شایستگان تشکیل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رُدُّوهُ إلى الرَّسُولِ وَإِلَى أُولِى الْأَمْرِ مِنْهُمْ لَعَلِمَهُ الَّذِینَ یَسْتَنْبِطُونَهُ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آنرا به پیغمبر و فرمانروایان خويش رجوع میدادند، کسانیکه کیفیت آن را میجویند مطلب را از آنان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قندوزی حنفی بسند خود ازابن معاویه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رُدُّوهُ إلى الرَّسُولِ وَإِلَى أُولِى الْأَمْرِ مِنْهُمْ لَعَلِمَهُ الَّذِینَ یَسْتَنْبِطُونَهُ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مردم را به فرمانروایان آنها به همان کسانیکه مردم به اطاعت و مراجعه به آنان مأمور شده اند رجوع داده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 حضرت در ضمن حدیثی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ایشان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امرچنین است همانا زمین جز بوسیله </w:t>
      </w:r>
    </w:p>
    <w:p>
      <w:pPr>
        <w:pStyle w:val="BookText"/>
        <w:rPr/>
      </w:pPr>
      <w:r>
        <w:rPr>
          <w:rFonts w:ascii="IRNazanin" w:hAnsi="IRNazanin" w:eastAsia="IRNazanin"/>
          <w:color w:val="111111"/>
          <w:sz w:val="28"/>
          <w:sz w:val="28"/>
          <w:szCs w:val="28"/>
          <w:rtl w:val="true"/>
          <w:lang w:bidi="fa-IR"/>
        </w:rPr>
        <w:t xml:space="preserve">امام اصلاح نمیشود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ناگفته نماند که این حدیث دلالت بر این دارد که در زمان حاضر امام موجود است و او جز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بنابراین آیه شریفه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پدران بزرگوارش صدق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وَإِنْ مِنْ أَهْلِ الْکِتابِ إِلاّلَیُؤْمِنَنَّ بِهِ قَبْلَ مَوْتِهِ وَیَوْمَ الْقِیامَهِ یَکُونُ عَلَیْهِمْ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ازاهل کتاب نیست مگر آنکه پیش از مرگ خویش به عیسی خواهد گروید و روز قیامت بر آنها گواه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قندوزی حنفی بسند خود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أَهْلِ الْکِتابِ إِلاّلَیُؤْمِنَنَّ بِهِ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فرا رسیدن قیامت عیسی بر زمین نازل میشود آن روز تمام ملت ها یهودی و غیر یهودی پیش از مرگ خود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و عیسی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w:t>
      </w:r>
      <w:r>
        <w:rPr>
          <w:rStyle w:val="FootnoteAnchor"/>
          <w:rtl w:val="true"/>
        </w:rPr>
        <w:footnoteReference w:id="1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ابن صباغ مالكی و دیگران نیز نقل کرده اند </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پیش از فرا رسیدن قیامت هنگامیکه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میشوند ،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میشود و پشت سر امام نماز میخواند، پس مسیحیان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چون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ایشان نماز گذارد، و یهودیان نیزبه ایشان ایمان میآورند زیرا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ألواح تورات را که نشانه 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وجود دارد از فلسطین بیرون میآورد و سایر ملتها نیز در اثر معجزه هائی از این قبیل به آن حضرت میگروند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طبق این تأويل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ليؤمنن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شریفه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bookmarkStart w:id="16" w:name="pg7955_79847"/>
    </w:p>
    <w:p>
      <w:pPr>
        <w:pStyle w:val="Heading2"/>
        <w:numPr>
          <w:ilvl w:val="1"/>
          <w:numId w:val="1"/>
        </w:numPr>
        <w:rPr/>
      </w:pPr>
      <w:bookmarkStart w:id="17" w:name="__RefHeading___Toc6797157_1051229030"/>
      <w:bookmarkStart w:id="18" w:name="_Toc6"/>
      <w:bookmarkEnd w:id="16"/>
      <w:bookmarkEnd w:id="17"/>
      <w:r>
        <w:rPr>
          <w:rtl w:val="true"/>
        </w:rPr>
        <w:t>سوره مائده</w:t>
      </w:r>
      <w:bookmarkEnd w:id="18"/>
    </w:p>
    <w:p>
      <w:pPr>
        <w:pStyle w:val="BookText"/>
        <w:rPr/>
      </w:pPr>
      <w:r>
        <w:rPr>
          <w:rFonts w:ascii="IRNazanin" w:hAnsi="IRNazanin" w:eastAsia="IRNazanin"/>
          <w:color w:val="111111"/>
          <w:sz w:val="28"/>
          <w:sz w:val="28"/>
          <w:szCs w:val="28"/>
          <w:rtl w:val="true"/>
          <w:lang w:bidi="fa-IR"/>
        </w:rPr>
        <w:t xml:space="preserve">در این سوره سه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بَعَثْنا مِنْهُمُ اثْنَيْ عَشَرَ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الَّذِینَ قَالُوا إِنَّا نَصَارَی أَخَذْنَا مِیثَاقَهُمْ فَنَسُوا حَظّاً مِمَّا 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أَخَذَنا مِيثاقَ بَنِي إِسْرائِيلَ وَ بَعَثْنا مِنْهُمُ اثْنَيْ عَشَرَ نَقِيباً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ازبنی اسرائیل پیمان گرفت و از آنها دوازده نگهبان برانگیختیم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علامه بحرانی در غاية المرام از محمد بن علی بن شاذان با حذف سند ازابن عباس نقل کرده که گفت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ضمن حدیثی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کسیکه خوشحال است که از من پیروی می کند باید ولایت علی بن ابیطالب و امامان ازنسل مرا بپذیرد زیرا آنها خزانه داران دانش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جابر بن عبدالله انصاری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تعداد امامان چند است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 تعداد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نهگبانان بنی اسرائیل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أَخَذَنا مِيثاقَ بَنِي إِسْرائِيلَ وَ بَعَثْنا مِنْهُمُ اثْنَيْ عَشَرَ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بنابراین امامان دوازده نفراند اولین آنها علی </w:t>
      </w:r>
    </w:p>
    <w:p>
      <w:pPr>
        <w:pStyle w:val="BookText"/>
        <w:rPr/>
      </w:pPr>
      <w:r>
        <w:rPr>
          <w:rFonts w:ascii="IRNazanin" w:hAnsi="IRNazanin" w:eastAsia="IRNazanin"/>
          <w:color w:val="111111"/>
          <w:sz w:val="28"/>
          <w:sz w:val="28"/>
          <w:szCs w:val="28"/>
          <w:rtl w:val="true"/>
          <w:lang w:bidi="fa-IR"/>
        </w:rPr>
        <w:t xml:space="preserve">بن ابیطالب و آخرایشان قائم است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توضیح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تعداد امامان ، این آیه کریمه را قرائت کرده و به آن استشهاد نموده ، این دلیل آن است که آیه به ائمه تأویل شده و ما نیز بهمین جهت آنرا در اینجا آوردیم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ازآنانکه گفتند ما نصرانی هستیم پیمان گرفتیم ، سپس از آنچه را به آن پندشان داده بودند فراموش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سلیمان قندوزی بسند خود از ابوربيع شافعی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که آن حضرت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الَّذِينَ قالُوا إِنّا نَصارى أَخَذْنا مِيثاقَهُمْ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نصاری آن قسمت را بيا دمی۔ آورند و زود باشد که گروهی از آنان به همراه قائم خروج نمایند </w:t>
      </w:r>
      <w:r>
        <w:rPr>
          <w:rFonts w:eastAsia="IRNazanin" w:cs="IRNazanin"/>
          <w:color w:val="111111"/>
          <w:sz w:val="28"/>
          <w:szCs w:val="28"/>
          <w:rtl w:val="true"/>
          <w:lang w:bidi="fa-IR"/>
        </w:rPr>
        <w:t>.</w:t>
      </w:r>
      <w:r>
        <w:rPr>
          <w:rStyle w:val="FootnoteAnchor"/>
          <w:rtl w:val="true"/>
        </w:rPr>
        <w:footnoteReference w:id="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نصا ری ایمان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درباره آن ازایشان پیمان </w:t>
      </w:r>
    </w:p>
    <w:p>
      <w:pPr>
        <w:pStyle w:val="BookText"/>
        <w:rPr/>
      </w:pPr>
      <w:r>
        <w:rPr>
          <w:rFonts w:ascii="IRNazanin" w:hAnsi="IRNazanin" w:eastAsia="IRNazanin"/>
          <w:color w:val="111111"/>
          <w:sz w:val="28"/>
          <w:sz w:val="28"/>
          <w:szCs w:val="28"/>
          <w:rtl w:val="true"/>
          <w:lang w:bidi="fa-IR"/>
        </w:rPr>
        <w:t xml:space="preserve">گرفته بود فراموش کردند ولی بزودی آنرا بیاد می آورند و به اسلام باز میگردند، زیرا میبینند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اسلام پیروی میکند و 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و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آن گروه ازانصاری باشند که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 نه گروه خاصی از مسیحیان آن زمان ، چون در روایات آمده است که تمام نصاری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هرکه از شما از دین خویش باز گردد بزودی خدا گروهي را بياورد که دوستشان دارد و آنها او را دوست دارند با مؤمنان نرم دل و با کافران تند هستند ، در راه خدا جهاد میکنند و از ملامت سرزنشگری نمی هراسند ، این بخشش خداست که بهر کس بخواهد </w:t>
      </w:r>
    </w:p>
    <w:p>
      <w:pPr>
        <w:pStyle w:val="BookText"/>
        <w:rPr/>
      </w:pPr>
      <w:r>
        <w:rPr>
          <w:rFonts w:ascii="IRNazanin" w:hAnsi="IRNazanin" w:eastAsia="IRNazanin"/>
          <w:color w:val="111111"/>
          <w:sz w:val="28"/>
          <w:sz w:val="28"/>
          <w:szCs w:val="28"/>
          <w:rtl w:val="true"/>
          <w:lang w:bidi="fa-IR"/>
        </w:rPr>
        <w:t xml:space="preserve">میدهد و خدا وسعت بخش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قندوزی حنفی ازسليمان بن هارون عجلی نقل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محفوط است ، اگرتمامی مردم از بین بروند خداوند اصحاب او را خواهد آورد و آنان کسانی هستند که خداوند درباره 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مَنْ يَرْتَدَّ مِنْكُمْ عَنْ دِينِهِ فَسَوْفَ يَأْتِي اَللّهُ بِقَوْمٍ يُحِبُّهُمْ وَ يُحِبُّونَهُ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ص </w:t>
      </w:r>
      <w:r>
        <w:rPr>
          <w:rFonts w:eastAsia="IRNazanin" w:cs="IRNazanin"/>
          <w:color w:val="111111"/>
          <w:sz w:val="28"/>
          <w:szCs w:val="28"/>
          <w:lang w:bidi="fa-IR"/>
        </w:rPr>
        <w:t>507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تاویل این آیه در مورد اصحاب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تأویل آن درباره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هردو مصداق این آیه میباشند چون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 را دوست دارد و هم چنین خدا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را دوست دارد و آنان نیز خدا را دوست دارند، تنها چیزی که میتوان گفت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کامل وفرد تمامتراین آیه 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مصادیق دیگران محسوب میشوند و این گونه مصادیق در قرآن فراوان است زیرا قرآن ظاهر و باطن دارد و دارای تنزيل وتاویل وتفسير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سوره پنج آیه مورد بحث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جائَتْهُمُ السَّاعَهُ بَغْتَهً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أَرَأَیْتَکُمْ إِنْ أَتَاکُمْ عَذَابُ اللَّهِ أَوْ أَتَتْکُمُ السَّاعَهُ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كَلِمَةُ رَبِّكَ صِدْقاً وَعَدْلاً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يَأْتِي بَعْضُ آياتِ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 حَتّى إِذا جاءَتْهُمُ السّاعَةُ بَغْتَةً قالُوا يا حَسْرَتَنا عَلى ما فَرَّطْنا فِيها وَ هُمْ يَحْمِلُونَ أَوْزارَهُمْ عَلى ظُهُورِهِمْ أَلاساءَ ما یَزِرُونَ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معاد را دروغ شمرده ه اند زيان کرده اند و چون قیامت ناگهان بر آنان درآید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ازآن کوتاهیها که در دنیا کرده ایم آنها بار گناهان خویش را بر پشتهایشان میبرند، آگاه باشید که بدباری را میکشند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ازبخا ری ازابوهریرد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قیامت کی بپا میشود؟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امانت از بین برود در انتظار قیامت باش،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چگونه امانت از بین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امر در دست ناشایستگان قرار گرفت منتظر قیامت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ونیزسیوطی ازابن مردويه ازابوهریره نقل </w:t>
      </w:r>
    </w:p>
    <w:p>
      <w:pPr>
        <w:pStyle w:val="BookText"/>
        <w:rPr/>
      </w:pPr>
      <w:r>
        <w:rPr>
          <w:rFonts w:ascii="IRNazanin" w:hAnsi="IRNazanin" w:eastAsia="IRNazanin"/>
          <w:color w:val="111111"/>
          <w:sz w:val="28"/>
          <w:sz w:val="28"/>
          <w:szCs w:val="28"/>
          <w:rtl w:val="true"/>
          <w:lang w:bidi="fa-IR"/>
        </w:rPr>
        <w:t xml:space="preserve">میکند که 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کی بپا میشود؟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شده داناتراز سئوال کننده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علامات قیامت را برای ما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بازارها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بازارها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مردم ازکمی درستکاری بیکدیگر شکایت میکنند و زنا زاده زیاد میشود و غیبت شایع میگردد و ثروتمند مورد احترام است و صدای تبهکاران در مساجد بلند میشود و زشتکاران پیروز میشوند و زنا آشکار میگردد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سیوطی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بخاری و مسلم وابن ماجه ازابن مسعود نقل کرده اند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فرا رسیدن قیا مت روزهائی میرسد که دانش در آن بالا میرود و جهل فرود می آید و آشفتگی و بی نظمی فراوان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ناگفته نماند که در مورد وقوع این حوادث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ازبین رفتن امانت ، قرار گرفتن امر در دست ناشایستگان زیادشدن زنا زاده ، شیوع </w:t>
      </w:r>
    </w:p>
    <w:p>
      <w:pPr>
        <w:pStyle w:val="BookText"/>
        <w:rPr/>
      </w:pPr>
      <w:r>
        <w:rPr>
          <w:rFonts w:ascii="IRNazanin" w:hAnsi="IRNazanin" w:eastAsia="IRNazanin"/>
          <w:color w:val="111111"/>
          <w:sz w:val="28"/>
          <w:sz w:val="28"/>
          <w:szCs w:val="28"/>
          <w:rtl w:val="true"/>
          <w:lang w:bidi="fa-IR"/>
        </w:rPr>
        <w:t xml:space="preserve">غیبت ، احترام به ثروتمندان ، بلندشدن صدای تبهکاران در مساجد، پیروزی زشتکاران ، آشکار شدن زنا ، وازبین رفتن علم وفرود آمدن جهل </w:t>
      </w:r>
      <w:r>
        <w:rPr>
          <w:rStyle w:val="FootnoteAnchor"/>
          <w:rtl w:val="true"/>
        </w:rPr>
        <w:footnoteReference w:id="19"/>
      </w:r>
      <w:r>
        <w:rPr>
          <w:rFonts w:ascii="IRNazanin" w:hAnsi="IRNazanin" w:eastAsia="IRNazanin"/>
          <w:color w:val="111111"/>
          <w:sz w:val="28"/>
          <w:sz w:val="28"/>
          <w:szCs w:val="28"/>
          <w:rtl w:val="true"/>
          <w:lang w:bidi="fa-IR"/>
        </w:rPr>
        <w:t xml:space="preserve">و زيادشدن هرج و مرج همه اینها از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زمانی است که قیامت را نیز شامل میشود، زیرا این دو زمان در بسیاری از مقدمات و علامات باهم مشترکند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أَرَأَیْتَکُمْ إِنْ أَتَاکُمْ عَذَابُ اللّهِ أَوْ أَتَتْکُمُ السَّاعَهُ بغتة أَغَیْرَ اللّهِ تَدْعُونَ إِن کُنْتُمْ صَادِقِینَ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بمن خبر دهید اگر عذاب خدا بر شما در آمد یا قیامت ناگهان برشما فرا رسید آیا جز خدا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نقل میکند که حاکم ازوائلة بن اسقع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برپا نمی شود تا آنکه ده علامت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در مشرق ، خسوف در مغرب خسوف در جزيرة العرب ، دجال ، نزول يأجوج وما </w:t>
      </w:r>
    </w:p>
    <w:p>
      <w:pPr>
        <w:pStyle w:val="BookText"/>
        <w:rPr/>
      </w:pPr>
      <w:r>
        <w:rPr>
          <w:rFonts w:ascii="IRNazanin" w:hAnsi="IRNazanin" w:eastAsia="IRNazanin"/>
          <w:color w:val="111111"/>
          <w:sz w:val="28"/>
          <w:sz w:val="28"/>
          <w:szCs w:val="28"/>
          <w:rtl w:val="true"/>
          <w:lang w:bidi="fa-IR"/>
        </w:rPr>
        <w:t>جوج ،دابه ، طلوع خورشید از مغرب ، آتشی که از قطر عدن بيرون ميايد و مردم را بسوی محشر میراند و مورچه بزرگ و کوچک را زنده میکند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ناگفته نماند که راوی دو علامت را فراموش کرده یا شاید نزول یا جوج را یک علامت و نزول ماجوج را علامت دیگری بشمار آورده و یا ممکن است محشور شدن مورچه بزرگ و کوچک را یک علامت محسوب کرده تا ده علامت کامل گردد، منظورازدابه شايد اشاره به آیه شریفه است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وَقَعَ الْقَوْلُ عَلَيْهِمْ اَخْرَجْنَا لَهُمْ دَ ا بَّةً مِنَ الاَرْضِ تُكَلِّمُهُمْ اَنَّ النَّاسَ كَانُوا بِايَاتِنَا لايُوقِنُونَ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هنگامیکه عذاب برآنان واجب شود برای آنها جنبنده ای از زمین بیرون آوریم تا به آنان بگوید که این مردم آیات ما را باور نمی کرده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تمامی این علامتها در ضمن روایات متعددی نشانه های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است، چنانکه اگر به کتب تفسیر و حدیث و تاریخ مراجعه کنیم این مطلب را خواهیم یافت ، بنابراین منظور از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و زمان قیامت خواهد بود چرا </w:t>
      </w:r>
    </w:p>
    <w:p>
      <w:pPr>
        <w:pStyle w:val="BookText"/>
        <w:rPr/>
      </w:pPr>
      <w:r>
        <w:rPr>
          <w:rFonts w:ascii="IRNazanin" w:hAnsi="IRNazanin" w:eastAsia="IRNazanin"/>
          <w:color w:val="111111"/>
          <w:sz w:val="28"/>
          <w:sz w:val="28"/>
          <w:szCs w:val="28"/>
          <w:rtl w:val="true"/>
          <w:lang w:bidi="fa-IR"/>
        </w:rPr>
        <w:t xml:space="preserve">که قران دارای ظاهر و باطن وتفسیر وتأويل وتنزيل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اگراین گروه آن را انکار کنند، گروهی را بر آن گماشتيم که منکران نیستند انعام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قندوزی حنفی بسند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اگر تمامی مردم از بین بروند خداوند اصحاب او را خواهد آورد و خدا درباره آنان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يَكْفُرْ بِها هؤُلاءِ فَقَدْ وَكَّلْنا بِها قَوْماً لَيْسُوا بِها بِكافِرِينَ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استکه ممکن نیست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اصحاب وی ازبین بروند، بنابراین اگر مردم هم در اثر گرسنگی ، جنگها و بیماریها ازبین بروند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باقی میمانند و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خداوند اصحاب او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آمدن خود حضرت است زیرا در روایات وارد شده است که مادامی که تعداد وی مانند اصحاب بدر کامل نشوند ظهور </w:t>
      </w:r>
    </w:p>
    <w:p>
      <w:pPr>
        <w:pStyle w:val="BookText"/>
        <w:rPr/>
      </w:pPr>
      <w:r>
        <w:rPr>
          <w:rFonts w:ascii="IRNazanin" w:hAnsi="IRNazanin" w:eastAsia="IRNazanin"/>
          <w:color w:val="111111"/>
          <w:sz w:val="28"/>
          <w:sz w:val="28"/>
          <w:szCs w:val="28"/>
          <w:rtl w:val="true"/>
          <w:lang w:bidi="fa-IR"/>
        </w:rPr>
        <w:t xml:space="preserve">نخواهد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کَلِمَهُ رَبِّکَ صِدْقًا وَعَدْلًا لَامُبَدِّلَ لِکَلِمَاتِهِ وَهُوَ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وگفتار پروردگا تو از روی راستی و عدالت بانجام رسید كلمات وی تغییرپذیر نیست و او شنوا و داناست </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قندوزی بسند مذکور از گروهی از بزرگان مورد وثوق که همزمان با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نقل میکند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بزرگوار شنیدیم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وند متعال وقتی بخواهد امام را خلق کند یک قطره از آب بهشت را در آب باران نازل میکند و آن آب در میوه ها و سبزیجات زمین قرار میگیرد و پدرامام آنرا میخورد و نطفه امام از آن منعقد میشود، هنگامیکه نطفه در رحم قرارگرفت چهار ماه که بر آن گذشت صدای را میشنود و روی بازویش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وَتَمَّتْ کَلِمَهُ رَبِّکَ صِدْقاً وَعَدْلاً لامُبَدِّلَ لِکَلِماتِهِ وَهُوَ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هنگامیکه تولد یافت بفرمان خدا قيام میکند و ستونی از نور برای او بالا میرود که مخلوقات واعمال و اسرارشان را بوسیله آن میبینند و هرکجا برود و بهرجا نظر کند این ستون را در برابر چشمهایش </w:t>
      </w:r>
    </w:p>
    <w:p>
      <w:pPr>
        <w:pStyle w:val="BookText"/>
        <w:rPr/>
      </w:pPr>
      <w:r>
        <w:rPr>
          <w:rFonts w:ascii="IRNazanin" w:hAnsi="IRNazanin" w:eastAsia="IRNazanin"/>
          <w:color w:val="111111"/>
          <w:sz w:val="28"/>
          <w:sz w:val="28"/>
          <w:szCs w:val="28"/>
          <w:rtl w:val="true"/>
          <w:lang w:bidi="fa-IR"/>
        </w:rPr>
        <w:t>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روشن است که این حدیث یا اختصاص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شامل تمام ائمه میشود که در هر حال شامل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خواهد شد در این زمینه روایات دیگری نیز نقل شده که این دو معنی را تأیید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آیاتِ رَبِّكَ لا یَنْفَعُ نَفْساً إِیمانُها لَمْ تَکُنْ آمَنَتْ مِنْ قَبْلُ أَوْکَسَبَتْ فی إِیْمانِها خَیْراً، قُلِ انْتَظِرُوا إِنَّا مَنْتَظِرُونَ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روزی که بعضی از نشانه های پروردگارت میآید کسیکه قبلا ایمان نیاورده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کارخیری نکرده ایمان آوردنش برای او سودی ندارد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ما نیز منتظریم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ازابوهریره نقل کرده که گفت قیامت برپا نمی شود تا آنکه خورشید ازمغرب طلوع کند در آن هنگام تمام مردم ایمان میآورند و آن روز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قبلا ایمان نیاورده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ایمانش کارنیکی انجام نداده ایمان آورد </w:t>
      </w:r>
    </w:p>
    <w:p>
      <w:pPr>
        <w:pStyle w:val="BookText"/>
        <w:rPr/>
      </w:pPr>
      <w:r>
        <w:rPr>
          <w:rFonts w:ascii="IRNazanin" w:hAnsi="IRNazanin" w:eastAsia="IRNazanin"/>
          <w:color w:val="111111"/>
          <w:sz w:val="28"/>
          <w:sz w:val="28"/>
          <w:szCs w:val="28"/>
          <w:rtl w:val="true"/>
          <w:lang w:bidi="fa-IR"/>
        </w:rPr>
        <w:t>نش برای او سودی ندارد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ونیز قندوزی ازابوسعید خدری در مورد آیه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اَوْیَاْتِیَ بَعْضُ ایاتِ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خورشید را از مغرب نقل کرده است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ناگفته نماندکه در بسیاری از روایات طلوع خورشید از مغرب یکی از علائم ظهور ورجعت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 آمده و این مطلبی است که برای آنانکه از روایات آگاهی کامل دارند قابل شبهه نیست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شریفه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یا تفسیر شده است </w:t>
      </w:r>
      <w:r>
        <w:rPr>
          <w:rFonts w:eastAsia="IRNazanin" w:cs="IRNazanin"/>
          <w:color w:val="111111"/>
          <w:sz w:val="28"/>
          <w:szCs w:val="28"/>
          <w:rtl w:val="true"/>
          <w:lang w:bidi="fa-IR"/>
        </w:rPr>
        <w:t xml:space="preserve">. </w:t>
      </w:r>
      <w:bookmarkStart w:id="19" w:name="pg7955_79861"/>
    </w:p>
    <w:p>
      <w:pPr>
        <w:pStyle w:val="Heading2"/>
        <w:numPr>
          <w:ilvl w:val="1"/>
          <w:numId w:val="1"/>
        </w:numPr>
        <w:rPr/>
      </w:pPr>
      <w:bookmarkStart w:id="20" w:name="__RefHeading___Toc6797159_1051229030"/>
      <w:bookmarkStart w:id="21" w:name="_Toc7"/>
      <w:bookmarkEnd w:id="19"/>
      <w:bookmarkEnd w:id="20"/>
      <w:r>
        <w:rPr>
          <w:rtl w:val="true"/>
        </w:rPr>
        <w:t>سوره اعراف</w:t>
      </w:r>
      <w:bookmarkEnd w:id="21"/>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وَنَادَی أَصْحَابُ الْأَعْرَافِ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يَسْئَلُونَكَ عَنِ السّاعَةِ أَيّانَ مُرْساها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وَنَادَی أَصْحَابُ الْأَعْرَافِ رِجَالاً یَعْرِفُونَهُم بِسِیَماهُم قَالُوا مَاأَغْنَی عَنْکُمْ جَمْعُکُمْ وَمَا کُنْتُمْ تَسْتَکْبِرُونَ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حائل ، مردانیرا که به علامتشان میشناسند ندا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شما و آن تكبری که میکردید ،کاری برای شما نساخت سوره اعراف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قندوزی حنفی بسند خود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ازده بار از پیامبرخدا 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تو و جانشینانت که از فرزندان تو هستند میان بهشت و دوزخ حائل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بهشت نمی شود مگرکسیکه شما را بشناسد و شما او را بشناسید و داخل جهنم نمی شود مگر کسیکه شما را انکا رکند و شما او را انکارنمائيد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چون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w:t>
      </w:r>
    </w:p>
    <w:p>
      <w:pPr>
        <w:pStyle w:val="BookText"/>
        <w:rPr/>
      </w:pPr>
      <w:r>
        <w:rPr>
          <w:rFonts w:ascii="IRNazanin" w:hAnsi="IRNazanin" w:eastAsia="IRNazanin"/>
          <w:color w:val="111111"/>
          <w:sz w:val="28"/>
          <w:sz w:val="28"/>
          <w:szCs w:val="28"/>
          <w:rtl w:val="true"/>
          <w:lang w:bidi="fa-IR"/>
        </w:rPr>
        <w:t xml:space="preserve">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کسانی خواهد بود که این آیه درباره آنان نازل شده خصوصا پس از آنکه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جانشینان خود تصریح کرده و در بسیاری از موارد از آخرین آنها به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یادشده که ما در گذشته بعضی از آن مواردرا نقل کردیم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السّاعَةِ أَيّانَ مُرْساها قُلْ إِنَّما عِلْمُها عِنْدَ رَبِّي لا يُجَلِّيها لِوَقْتِها إِلاّ هُوَ ثَقُلَتْ فِي السَّماواتِ وَ الْأَرْضِ لا تَأْتِيكُمْ إِلاّ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قیامت میپرسند که کی بپا میشود؟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نزد پروردگار من است که جز او آن را به موقع خود آشکارنمیکند در آسمان و زمین نهان است وجز ناگهان بر شما فرا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قندوزی در مورداین آیه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بهنگام قیام قائم است </w:t>
      </w:r>
      <w:r>
        <w:rPr>
          <w:rStyle w:val="FootnoteAnchor"/>
          <w:rtl w:val="true"/>
        </w:rPr>
        <w:footnoteReference w:id="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نماند و در بسیاری از روایات وارد </w:t>
      </w:r>
    </w:p>
    <w:p>
      <w:pPr>
        <w:pStyle w:val="BookText"/>
        <w:rPr/>
      </w:pPr>
      <w:r>
        <w:rPr>
          <w:rFonts w:ascii="IRNazanin" w:hAnsi="IRNazanin" w:eastAsia="IRNazanin"/>
          <w:color w:val="111111"/>
          <w:sz w:val="28"/>
          <w:sz w:val="28"/>
          <w:szCs w:val="28"/>
          <w:rtl w:val="true"/>
          <w:lang w:bidi="fa-IR"/>
        </w:rPr>
        <w:t xml:space="preserve">شده است که علم به زمان قيام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خدا وند متعال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مطلب سئوال میشده وهرکدام در پاسخ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سئوال شونده داناتراز سئوال کننده نیست </w:t>
      </w:r>
      <w:r>
        <w:rPr>
          <w:rFonts w:eastAsia="IRNazanin" w:cs="IRNazanin"/>
          <w:color w:val="111111"/>
          <w:sz w:val="28"/>
          <w:szCs w:val="28"/>
          <w:rtl w:val="true"/>
          <w:lang w:bidi="fa-IR"/>
        </w:rPr>
        <w:t xml:space="preserve">" . </w:t>
      </w:r>
      <w:bookmarkStart w:id="22" w:name="pg7955_79865"/>
    </w:p>
    <w:p>
      <w:pPr>
        <w:pStyle w:val="Heading2"/>
        <w:numPr>
          <w:ilvl w:val="1"/>
          <w:numId w:val="1"/>
        </w:numPr>
        <w:rPr/>
      </w:pPr>
      <w:bookmarkStart w:id="23" w:name="__RefHeading___Toc6797161_1051229030"/>
      <w:bookmarkStart w:id="24" w:name="_Toc8"/>
      <w:bookmarkEnd w:id="22"/>
      <w:bookmarkEnd w:id="23"/>
      <w:r>
        <w:rPr>
          <w:rtl w:val="true"/>
        </w:rPr>
        <w:t>سوره انفال</w:t>
      </w:r>
      <w:bookmarkEnd w:id="24"/>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حَتَّی لَاتَکُونَ فِتْنَهٌ وَیَکُونَ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حَتَّی لَاتَکُونَ فِتْنَهٌ وَیَکُونَ الدِّینُ کُلُّهُ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کافران بجنگید تا فتنه ای نماند و تمامی دین به خدا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قندوزی حنفی بسند خود از محمد بن مسلم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 ويل اين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وَقَاتِلُوهُمْ حَتَّی لَاتَکُونَ فِتْنَهٌ وَیَکُونَ الدِّینُ کُلُّهُ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این آیه محقق نشده است هنگامیکه تاویل آن محقق یافت مشرکان تا توحید خداوند بزرگ را بپذیرند و دیگر شرک نباشد و این در زمان قيام قائم ما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نماند که تاویل به معنی غرض و مقصود نهائی آیه است و در توضیح روایت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دین خدا بخدا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معنی محقق میشود </w:t>
      </w:r>
      <w:r>
        <w:rPr>
          <w:rFonts w:eastAsia="IRNazanin" w:cs="IRNazanin"/>
          <w:color w:val="111111"/>
          <w:sz w:val="28"/>
          <w:szCs w:val="28"/>
          <w:rtl w:val="true"/>
          <w:lang w:bidi="fa-IR"/>
        </w:rPr>
        <w:t xml:space="preserve">. </w:t>
      </w:r>
      <w:bookmarkStart w:id="25" w:name="pg7955_79867"/>
    </w:p>
    <w:p>
      <w:pPr>
        <w:pStyle w:val="Heading2"/>
        <w:numPr>
          <w:ilvl w:val="1"/>
          <w:numId w:val="1"/>
        </w:numPr>
        <w:rPr/>
      </w:pPr>
      <w:bookmarkStart w:id="26" w:name="__RefHeading___Toc6797163_1051229030"/>
      <w:bookmarkStart w:id="27" w:name="_Toc9"/>
      <w:bookmarkEnd w:id="25"/>
      <w:bookmarkEnd w:id="26"/>
      <w:r>
        <w:rPr>
          <w:rtl w:val="true"/>
        </w:rPr>
        <w:t>سوره توبه</w:t>
      </w:r>
      <w:bookmarkEnd w:id="27"/>
    </w:p>
    <w:p>
      <w:pPr>
        <w:pStyle w:val="BookText"/>
        <w:rPr/>
      </w:pPr>
      <w:r>
        <w:rPr>
          <w:rFonts w:ascii="IRNazanin" w:hAnsi="IRNazanin" w:eastAsia="IRNazanin"/>
          <w:color w:val="111111"/>
          <w:sz w:val="28"/>
          <w:sz w:val="28"/>
          <w:szCs w:val="28"/>
          <w:rtl w:val="true"/>
          <w:lang w:bidi="fa-IR"/>
        </w:rPr>
        <w:t xml:space="preserve">در این سوره سه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یَتَّخِذُوا وَلا مِنْ دُونِ اللهِ رَسُولِهِ وَلا الْمُؤْمِنِینَ وَلِیجَهً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الدِّينِ كُلَّهُ وَلَوْ کَرَه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عِدَّهَ الشُّهورِ عِنْدَاللَّهِ اثْنی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تُتْرَکُوا وَلَمَّا یَعْلَمِ اللّهُ الَّذِینَ جَاهَدُوا مِنکُمْ وَلَمْ یَتَّخِذُوا مِن دُونِ اللّهِ وَلاَ رَسُولِهِ وَلاَ الْمُؤْمِنِینَ وَلِیجَهً وَاللّهُ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گمان کردید که رها میشوید و خداوند ازکسانیکه ازشما جهاد كرده و غیر از خدا و رسول او مومنان ، همه می نگرفته اند، هنوز آگاهی ندارد ؟خداوند از اعمالی که میکنید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بحرانی از عالم شافعی ابراهیم بن محمد حمو بینی از مسلم بن قیس هلالی حدیث مفصلی را نقل میکند که در آن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را در مورد فضائل خود و خاندانش قسم میدهد از جمله اینکه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آیا نمیدانید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یَتَّخِذُوا مِن دُونِ اللّهِ وَلاَ رَسُولِهِ وَلاَ الْمُؤْمِنِینَ وَلِیجَهً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موردی نازل شده است ؟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بعضی از مومنان </w:t>
      </w:r>
    </w:p>
    <w:p>
      <w:pPr>
        <w:pStyle w:val="BookText"/>
        <w:rPr/>
      </w:pPr>
      <w:r>
        <w:rPr>
          <w:rFonts w:ascii="IRNazanin" w:hAnsi="IRNazanin" w:eastAsia="IRNazanin"/>
          <w:color w:val="111111"/>
          <w:sz w:val="28"/>
          <w:sz w:val="28"/>
          <w:szCs w:val="28"/>
          <w:rtl w:val="true"/>
          <w:lang w:bidi="fa-IR"/>
        </w:rPr>
        <w:t xml:space="preserve">اختصاص دارد یا شامل تمام آنان میشود؟ پس خداوند به پیامبرش فرمان داد تا زمامدارانشان را به آنان معرفی کند و همان گونه که نماز و زکات و حج را برایشان توضیح داده ولایت را نیز برای آنان توضیح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و عمر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این آیات اختصاص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درباره او و جانشینان من تا روز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آنان را برای ما معرفی کن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برادرم و وزیرم و وصی و جانشین من در میان امتم وز مامدار هر مومنی پس از من ، آنگاه فرزندم حسن وسپس حسین و پس ازاو نه تن از فرزندان حسین یکی پس از دیگری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ناگفته نماند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دراحاديث بیشماری به نام این نه تن تصریح نموده که نهمین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هُوَالَّذی اَرسَلَ رَسُولَهُ بِالهُدی وَدینِ الحَقِّ لِیُظهِرَهُ عَلَی الدِّینِ کُلِّهِ وَلَو کَرِهَ المُشرِکُونَ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اوست که پیامبر خویش را با هدایت و دین حق فرستاد تا وی را برهر دینی غالب گرداند هرچند مشرکان کراهت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قندوزی حنفی بسند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هُوَالَّذی اَرسَلَ رَسُولَهُ بِالهُدی وَدینِ الحَقِّ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تاويل آن محقق نمیشود تا آنکه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هنگامیکه ظاهرشد هیچ مشرکی نیست مگر آنکه از ظهور وی کراهت دارد و هیچ کافری باقی نمی ماند جز آنکه کشته میشود حتی اگر کافر در دل صخره ای باشد صخره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 در دل من کافری قراردارد مرا بشکن و او را بکش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ازکافردر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معاندی است که قرآن از آنان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وازداد و اكفرا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یعنی کسانیکه به کفرخود افزوده اند، وگرنه روایات بسیاری وارد شده است که کفار غیرمعاند دین اسلام را می پذیرند و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امام وخليفه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میاورند واین معنی را ما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أَهْلِ الْكِتابِ إِلاَّ لَيُؤْمِنَنَّ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صخره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مومن در دل من کافری قراردارد مسئله عجیبی نیست ، زیرا پس از آنکه معتقد باشیم که خداوند قدرت دارد جمادات را به سخن گفتن وادار کند و معتقد باشیم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امام است ، چه مانعی دارد که خداوند اين معجزات را به او بدهد و چه اشکالی دارد که خداوند این امور غیرطبیعی را بدست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کند تا دین وی برتمامی ادیان غالب گرداند؟ مگر سنگریزه دردست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در حال اینکه آن روز اراده خداوند براین تعلق نگرفته بود که دینش را بر تمامی ادیان و در هر نقطه ای از زمین غالب گرداند؟</w:t>
      </w:r>
    </w:p>
    <w:p>
      <w:pPr>
        <w:pStyle w:val="BookText"/>
        <w:rPr/>
      </w:pPr>
      <w:r>
        <w:rPr>
          <w:rFonts w:ascii="IRNazanin" w:hAnsi="IRNazanin" w:eastAsia="IRNazanin"/>
          <w:color w:val="111111"/>
          <w:sz w:val="28"/>
          <w:sz w:val="28"/>
          <w:szCs w:val="28"/>
          <w:rtl w:val="true"/>
          <w:lang w:bidi="fa-IR"/>
        </w:rPr>
        <w:t xml:space="preserve">بنابراین باید صخره ها در عصر نواده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تجدیدکننده دین وی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 چرا که خداوند اراده فرموده دین خود را بر تمام ادیان و در هر نقطه ای غالب گرداند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مانعی ندارد منظور از فرستادن پیامبر غالب شدن دین خدا بر تمامی ادیان باشد و در عین حال این غلبه بیش از هزار سال بعد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بتاخیر افتد ، زیرا طولانی بودن مدت ، باعث از بین رفتن مصالح </w:t>
      </w:r>
    </w:p>
    <w:p>
      <w:pPr>
        <w:pStyle w:val="BookText"/>
        <w:rPr/>
      </w:pPr>
      <w:r>
        <w:rPr>
          <w:rFonts w:ascii="IRNazanin" w:hAnsi="IRNazanin" w:eastAsia="IRNazanin"/>
          <w:color w:val="111111"/>
          <w:sz w:val="28"/>
          <w:sz w:val="28"/>
          <w:szCs w:val="28"/>
          <w:rtl w:val="true"/>
          <w:lang w:bidi="fa-IR"/>
        </w:rPr>
        <w:t xml:space="preserve">خداوند در مورد بندگانش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مگرخداوند حضرت نوح پیغمبر را برای هدایت امتش مبعوث نکرد در عین حال میبینیم در طول نهصد و پنجاه سال نبوت وی جز عده کمی به او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را که اینجا باید یادآور شویم این است که آیه مورد بحث با همین الفاظ در سه مورد از قرآن کریم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اینجا و دیگردر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در حقیقت سه آیه بشمار میرود نه یک آیه ، ازاین جهت مانیزبمنظور پیروی از قرآن کریم این آیه را با تاویل وتفسيرش در دو سوره فتح وصف نقل خواهیم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عِدَّهَ الشُّهورِ عِنْدَاللَّهِ اثْنی عَشَرَ شَهْراً فی کِتابِ اللَّهِ یَوْمَ خَلَقَ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محققا شماره ماهها نزد خدا در کتاب خدا ، روزی که آسمان و زمین را آفرید دوازده ماه است توبه </w:t>
      </w:r>
      <w:r>
        <w:rPr>
          <w:rFonts w:eastAsia="Amiri" w:cs="Amiri" w:ascii="Amiri" w:hAnsi="Amiri"/>
          <w:color w:val="111111"/>
          <w:sz w:val="28"/>
          <w:szCs w:val="28"/>
          <w:lang w:bidi="ar-SA"/>
        </w:rPr>
        <w:t>36</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 سید هاشم بحرانی از محمد بن شاذان با حذف سند ازابن عباس نقل میکند که گفت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ضمن حدیثی طولانی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 ، هرکه بخواهد حجت پس از مرا بشناسد باید علی بن ابیطالب را بشناسد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 کسیکه خوشحال است که از من پیروی میکند باید ولایت علی بن ابیطالب و امامان ازنسل مرا بپذیرد زیرا آنها خزانه داران دانش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جابربن عبدالله انصاری بر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تعداد امامان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 خدا ترا رحمت کند از تمامی اسلام از من سئوال کردی ، تعداد امامان به تعداد ماهها است ،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در کتاب خدا روزی که زمین و آسمان را آفرید، دوازده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 بنابراین ائمه دوازده نفرند اولین آنها على بن ابیطالب وآخرينشان قائم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دوازده گانه را به دوازده ماه تشبیه میکند و متن آیه شریفه را میخواند و بدنبال آن میافزاید آنها دوازده نفرند و آخرينشان حضرت قائم است ، اینها همه شاهد براین است که آیه مزبور به ائمه تاویل شده و روشن است که تاویل پیامبر روح قرآن محسوب می شود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قاتِلُوا الْمُشْرِكِينَ كَافَّةً كَما يُقاتِلُونَكُمْ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شما یکسره میجنگند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سلیمان قندوزی بسند خود 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آنحضرت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قاتِلُوا الْمُشْرِكِينَ كَافَّةً كَما يُقاتِلُونَكُمْ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دیگر شرک وجود نداشته باشد و تمامی دین خدا به خدا اختصاص یابد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هنوز محقق نشده است ، هنگامیکه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کرد ،هر که او را درک کند تاویل این آیه را خواهد یافت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هرجا که شب و روز برسد خواهد رسید بطوریکه دیگر شرک بر پشت زمین باقی نمی ماند چنانکه خداوند فرموده است </w:t>
      </w:r>
      <w:r>
        <w:rPr>
          <w:rStyle w:val="FootnoteAnchor"/>
          <w:rtl w:val="true"/>
        </w:rPr>
        <w:footnoteReference w:id="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 زجمله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هرجا که شب و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تمامی زمین را می پوشاند و هیج نقطه ای از آن باقی نمی ماند مگر آنکه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فرا میگیرد و پرچم اسلام بر فراز آن به اهتزاز در میآید </w:t>
      </w:r>
      <w:r>
        <w:rPr>
          <w:rFonts w:eastAsia="IRNazanin" w:cs="IRNazanin"/>
          <w:color w:val="111111"/>
          <w:sz w:val="28"/>
          <w:szCs w:val="28"/>
          <w:rtl w:val="true"/>
          <w:lang w:bidi="fa-IR"/>
        </w:rPr>
        <w:t xml:space="preserve">. </w:t>
      </w:r>
      <w:bookmarkStart w:id="28" w:name="pg7955_79875"/>
    </w:p>
    <w:p>
      <w:pPr>
        <w:pStyle w:val="Heading2"/>
        <w:numPr>
          <w:ilvl w:val="1"/>
          <w:numId w:val="1"/>
        </w:numPr>
        <w:rPr/>
      </w:pPr>
      <w:bookmarkStart w:id="29" w:name="__RefHeading___Toc6797165_1051229030"/>
      <w:bookmarkStart w:id="30" w:name="_Toc10"/>
      <w:bookmarkEnd w:id="28"/>
      <w:bookmarkEnd w:id="29"/>
      <w:r>
        <w:rPr>
          <w:rtl w:val="true"/>
        </w:rPr>
        <w:t>سوره یونس</w:t>
      </w:r>
      <w:bookmarkEnd w:id="30"/>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إِنَّمَا الْغَيْبُ لِلّهِ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لَوْلا اُنْزِلَ عَلَیْهِ آیَهٌ مِنْ رَبِّهِ فَقُلْ إنَّمَا الغَیْبُ لِلّهِ فَانْتَظِرُوا إنِّی مَعَکُمْ مِنَ المُنْتَظِرِینَ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معجزه ای از پروردگارش برا ونازل نشده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تنها اختصاص به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منتطر بمانید که من نیز با شما منتظر می مانم، یونس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قندوزی حنفی بسند خود ازحضرت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آن حضرت در مورد این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وَیَقُولُونَ لَوْلا اُنْزِلَ عَلَیْهِ آیَهٌ مِنْ رَبِّهِ فَقُلْ إنَّمَا الغَیْبُ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غیب در این آیه حضرت حجت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3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حواس پنجگانه پنهان باشد آنرا غیب میگویند و آن مصادیق زیادی دارد هر چند این مصادیق از جهات گوناگون با یکدیگر تفاوت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مطلق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چون دیده نمی شود و نخواهد شد، و هم چنین علمی که مردم نمی دانند غیب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محسوس انسان نیست غیب است ، وحضرت حجت غائب نیز از آن جهت که مردم بطور شناسائی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نمی بینند غیب محسوب میشود، بنابراین مانعی نداردکه آیه به حجت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گردد </w:t>
      </w:r>
      <w:r>
        <w:rPr>
          <w:rFonts w:eastAsia="IRNazanin" w:cs="IRNazanin"/>
          <w:color w:val="111111"/>
          <w:sz w:val="28"/>
          <w:szCs w:val="28"/>
          <w:rtl w:val="true"/>
          <w:lang w:bidi="fa-IR"/>
        </w:rPr>
        <w:t xml:space="preserve">. </w:t>
      </w:r>
      <w:bookmarkStart w:id="31" w:name="pg7955_79878"/>
    </w:p>
    <w:p>
      <w:pPr>
        <w:pStyle w:val="Heading2"/>
        <w:numPr>
          <w:ilvl w:val="1"/>
          <w:numId w:val="1"/>
        </w:numPr>
        <w:rPr/>
      </w:pPr>
      <w:bookmarkStart w:id="32" w:name="__RefHeading___Toc6797167_1051229030"/>
      <w:bookmarkStart w:id="33" w:name="_Toc11"/>
      <w:bookmarkEnd w:id="31"/>
      <w:bookmarkEnd w:id="32"/>
      <w:r>
        <w:rPr>
          <w:rtl w:val="true"/>
        </w:rPr>
        <w:t xml:space="preserve">سوره هود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در این سوره چها ر آیه مورد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إِلَى أُمَّةٍ مَعْدُودَةٍ 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خَسِرُوا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لوان لِی بِکُمْ قُوَّهً أَوْ آوَی الَیَّ رُکْنٍ 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80</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بَقیَّهُ اللّه خَیرٌلَکُمْ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إِلى أُمَّةٍ مَعْدُودَةٍ لَيَقُولُنَّ ما يَحْبِسُهُ أَلا يَوْمَ يَأْتِيهِمْ لَيْسَ مَصْرُوفاً عَنْهُمْ وَ حاقَ بِهِمْ ما كانُوا بِهِ يَسْتَهْزِؤُنَ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عذاب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معین ، از آنان بتاخیر اندازیم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باز داشتن آن چیست ؟ آگاه باشید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 بیاید ، از آنان گشتنی نیست و چیزی که به مسخره کردنش می پردازند برآنان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بسند خود 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دو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أَخَّرْنا عَنْهُمُ الْعَذابَ إِلى أُمَّةٍ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معینی ، اصحاب مهدی در آخرزمان هستند که تعدادشان مانند هل بدر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نفر است و مانند جمع شدن قطعات ابرهای پاییزی در یکساعت اجتماع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خَسِرُوا أَنْفُسَهُمْ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هستند که به خویش زیان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قندوزی حنفی از مفضل بن عمر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حضرت مهدی به میان آمد، 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یعنی کسانیکه در وجود مهدی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تولد يافت ؟ و چه کسی او را دیده ؟ وكجا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 ظاهر میشود؟ تمام اینها نشانه تردید در حکومت وقدرت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این آیه را تلاوت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أُولئِكَ الَّذِينَ خَسِرُوا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الدنيا والاخره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ناگفته نماند که این تاویل یکی ازتاويلات تطبیقی قرآن است که جزاهل بیت کسی از آن آگاهی ندارد، زیرا قرآن در خانه آنان نازل شده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خاندان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لَوْ أَنَّ لِی بِکُمْ قُوَّهً أَوْ آوِی إِلی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قبال شما نیروئی داشتم یا به تکیه گاهی قوی پناه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قندوزی حنفی بسند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که به ملتش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قبال شما نیروئی داشتم یا تكيه گاهی قوی پناه میبردم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نیروی مهدی قائم وقدرت اصحابش را میکرد، زیرا اصحاب مهدی تکیه گاه قوی هستند و هر یک از آنها قدرت چهل نفر را دارند و قلب هرکدام محکم تراز قطعات آهن است ، اگر به کوههای آهن بگذرند کوهها ويران شوند و دست از شمشیرهایشان برنمی دارند تا خدا وند بزرگ راضی شود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 شدید در این آیه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وی تاویل شده است و منظور از اینکه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خداوند بزرگ راضی شود این استکه تمامی مردم به اسلام گرایش پیدا میکنند و اسلام و ایمان روی زمین را فرا میگیرد، و روشن است که قتل ، تنها اختصاص به معاندانی داردکه حجت بر آنان تمام شده و حق را شناخته و در عین حال آنرا انکار کرده 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دارید باقی گذاشته خداوند برای شما بهتراست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شبلنجی در نورالابصارازحضرت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در ضمن حديث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کرد به کعبه تكیه میکند و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نفراز پیروانش نزد او اجتماع میکنند واو اولين سخنی که میگوید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بقیة الله وخلیفه و حجت او برشما ، هرکسی براو سلام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بَقِیَّهَ اللّهِ فی ألارضِ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این روایت را ابن صباغ مالكی و دیگران نیز نقل کرده اند </w:t>
      </w:r>
      <w:r>
        <w:rPr>
          <w:rStyle w:val="FootnoteAnchor"/>
          <w:rtl w:val="true"/>
        </w:rPr>
        <w:footnoteReference w:id="3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تاویل هیچ گونه منافاتی بانزول آیه بعنوان نقل قول شعيب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تاویل و تنزيل دو چیزهستند ، و بر طبق روایات متواتر ، قرآن دارای ظاهر و باطن می باشد پس منافات ندارد یکی از دو معنی اراده شود و در ضمن معنی دیگر نیز منظور باشد </w:t>
      </w:r>
      <w:r>
        <w:rPr>
          <w:rFonts w:eastAsia="IRNazanin" w:cs="IRNazanin"/>
          <w:color w:val="111111"/>
          <w:sz w:val="28"/>
          <w:szCs w:val="28"/>
          <w:rtl w:val="true"/>
          <w:lang w:bidi="fa-IR"/>
        </w:rPr>
        <w:t xml:space="preserve">. </w:t>
      </w:r>
      <w:bookmarkStart w:id="34" w:name="pg7955_79883"/>
    </w:p>
    <w:p>
      <w:pPr>
        <w:pStyle w:val="Heading2"/>
        <w:numPr>
          <w:ilvl w:val="1"/>
          <w:numId w:val="1"/>
        </w:numPr>
        <w:rPr/>
      </w:pPr>
      <w:bookmarkStart w:id="35" w:name="__RefHeading___Toc6797169_1051229030"/>
      <w:bookmarkStart w:id="36" w:name="_Toc12"/>
      <w:bookmarkEnd w:id="34"/>
      <w:bookmarkEnd w:id="35"/>
      <w:r>
        <w:rPr>
          <w:rtl w:val="true"/>
        </w:rPr>
        <w:t xml:space="preserve">سوره یوسف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اسْتَیْئَسَ الرُّسُلُ وَظَنُّوَّاْ أنَّهُمْ قَدْ کُذِبُواْ جَآءَهُمْ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اسْتَیْئَسَ الرُّسُلُ وَظَنُّوا اَنَّهُمْ قَدْ کُذِبُوا جآءَهُمْ نَصْرُنا فَنُجِّیَ مَنْ نَشآءُ وَلایُرَدُّ بَأْسُنا عَنِ الْقَوْمِ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پیامبران مایوس شدند و یقین کردند که تکذیب شده اند نصرت ما برآنان آمد پس هر کس که ما خواستیم رهائی یافت و عذاب ما ازگروه بدکا ردفع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110</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بسند خود ازامیرالمومنین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خدا نميآيد تا آنکه شما در نظر مردم پستر از مردار شوید و همین است سخن پروردگار من در کتابش در 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اِذَا اسْتَیْئَسَ الرُّسُلُ وَظَنُّوا اَنَّهُمْ قَدْ کُذِبُوا جآءَهُمْ 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بهنگام قیام قائم ما مهدی است </w:t>
      </w:r>
      <w:r>
        <w:rPr>
          <w:rStyle w:val="FootnoteAnchor"/>
          <w:rtl w:val="true"/>
        </w:rPr>
        <w:footnoteReference w:id="36"/>
      </w:r>
      <w:r>
        <w:rPr>
          <w:rFonts w:ascii="IRNazanin" w:hAnsi="IRNazanin" w:eastAsia="IRNazanin"/>
          <w:color w:val="111111"/>
          <w:sz w:val="28"/>
          <w:sz w:val="28"/>
          <w:szCs w:val="28"/>
          <w:rtl w:val="true"/>
          <w:lang w:bidi="fa-IR"/>
        </w:rPr>
        <w:t xml:space="preserve">ناگفته نماند که این مورد ازباب تطبيق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مثل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به حقایق قرآن است و از اسرارآن مطلع میباشد و پیامبر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یسازمن علیا وبلاد قرآنی را به مردمیکه آشنا نیستند میآموزد </w:t>
      </w:r>
      <w:r>
        <w:rPr>
          <w:rStyle w:val="FootnoteAnchor"/>
          <w:rtl w:val="true"/>
        </w:rPr>
        <w:footnoteReference w:id="37"/>
      </w:r>
      <w:bookmarkStart w:id="37" w:name="pg7955_79886"/>
    </w:p>
    <w:p>
      <w:pPr>
        <w:pStyle w:val="Heading2"/>
        <w:numPr>
          <w:ilvl w:val="1"/>
          <w:numId w:val="1"/>
        </w:numPr>
        <w:rPr/>
      </w:pPr>
      <w:bookmarkStart w:id="38" w:name="__RefHeading___Toc6797171_1051229030"/>
      <w:bookmarkStart w:id="39" w:name="_Toc13"/>
      <w:bookmarkEnd w:id="37"/>
      <w:bookmarkEnd w:id="38"/>
      <w:r>
        <w:rPr>
          <w:rtl w:val="true"/>
        </w:rPr>
        <w:t xml:space="preserve">سوره ابراهیم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مُوسی بِآیاتِنا أَنْ أَخْرِجْ قَوْمَک مِنَ الظُّلُماتِ إِلَی النُّورِ وَ ذَکرْهُمْ بِأَیامِ اللَّهِ إِنَّ فی ذلِک لَآیاتٍ لِکلِّ صَبَّارٍ شَکورٍ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ما موسی را با معجزه های خویش فرستادیم که قومت را از ظلمت ها بسوی نور بیرون آور و روزهای خدا را بیادشان آورکه در این برای هر صبرکننده سپاسگزار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قندوزی حنفی بسند خود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ذَکرْهُمْ بِأَیامِ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میکند و روز بازگشت و روزقیامت</w:t>
      </w:r>
      <w:r>
        <w:rPr>
          <w:rStyle w:val="FootnoteAnchor"/>
          <w:rtl w:val="true"/>
        </w:rPr>
        <w:footnoteReference w:id="3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روز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باشد که شیطان در آن روز کشته میشود و این همان روز معلومی است که خداوند </w:t>
      </w:r>
    </w:p>
    <w:p>
      <w:pPr>
        <w:pStyle w:val="BookText"/>
        <w:rPr/>
      </w:pPr>
      <w:r>
        <w:rPr>
          <w:rFonts w:ascii="Amiri" w:hAnsi="Amiri" w:eastAsia="Amiri" w:cs="Amiri"/>
          <w:color w:val="111111"/>
          <w:sz w:val="28"/>
          <w:sz w:val="28"/>
          <w:szCs w:val="28"/>
          <w:rtl w:val="true"/>
          <w:lang w:bidi="ar-SA"/>
        </w:rPr>
        <w:t xml:space="preserve">شیطان را تا آن روز مهلت داده و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فَإِنَّک مِنَ الْمُنْظَرِینَ إِلی یوْمِ الْوَقْتِ الْمَعْلُومِ </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یعنی توتا روز و وقت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خواهی یافت ،البته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سخن به میان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چون خداوند به پیامبران گذشته فرمان داده بود که مردم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از این جهت آیه شریفه اشاره به این معنی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کَیفَ ضَرَبَ اللهُ مَثَلاً کَلِمَهً طَیِّبَهً کَشَجَرَهٍ طَیِبَهٍ أصلُهَا ثابِتٌ وَفَرعُها فِی السَّماء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دیدی خدا وند چگونه مثالی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 مانند درخت نیک است که ریشه اش ثابت و شاخه ای در آسمان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حکانی از ابو عبدالله شیرازی از سلام خثعمی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از وی در 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ثابِتٌ وَفَرعُها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سلام شجره طیبه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فرع امیرالمومنین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حضرت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شاخه های منشعب از آن ائمه اطهاراز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آخر حديث </w:t>
      </w:r>
      <w:r>
        <w:rPr>
          <w:rStyle w:val="FootnoteAnchor"/>
          <w:rtl w:val="true"/>
        </w:rPr>
        <w:footnoteReference w:id="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آخرین امام از فرزندان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وفاطمه است از این جهت، آیه شریفه شامل آنبزرگوار نیز خواهد شد </w:t>
      </w:r>
      <w:r>
        <w:rPr>
          <w:rFonts w:eastAsia="IRNazanin" w:cs="IRNazanin"/>
          <w:color w:val="111111"/>
          <w:sz w:val="28"/>
          <w:szCs w:val="28"/>
          <w:rtl w:val="true"/>
          <w:lang w:bidi="fa-IR"/>
        </w:rPr>
        <w:t xml:space="preserve">. </w:t>
      </w:r>
      <w:bookmarkStart w:id="40" w:name="pg7955_79890"/>
    </w:p>
    <w:p>
      <w:pPr>
        <w:pStyle w:val="Heading2"/>
        <w:numPr>
          <w:ilvl w:val="1"/>
          <w:numId w:val="1"/>
        </w:numPr>
        <w:rPr/>
      </w:pPr>
      <w:bookmarkStart w:id="41" w:name="__RefHeading___Toc6797173_1051229030"/>
      <w:bookmarkStart w:id="42" w:name="_Toc14"/>
      <w:bookmarkEnd w:id="40"/>
      <w:bookmarkEnd w:id="41"/>
      <w:r>
        <w:rPr>
          <w:rtl w:val="true"/>
        </w:rPr>
        <w:t>سوره حج</w:t>
      </w:r>
      <w:bookmarkEnd w:id="42"/>
    </w:p>
    <w:p>
      <w:pPr>
        <w:pStyle w:val="BookText"/>
        <w:rPr/>
      </w:pPr>
      <w:r>
        <w:rPr>
          <w:rFonts w:ascii="IRNazanin" w:hAnsi="IRNazanin" w:eastAsia="IRNazanin"/>
          <w:color w:val="111111"/>
          <w:sz w:val="28"/>
          <w:sz w:val="28"/>
          <w:szCs w:val="28"/>
          <w:rtl w:val="true"/>
          <w:lang w:bidi="fa-IR"/>
        </w:rPr>
        <w:t xml:space="preserve">در این سوره سه آیه مورد بحث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فَأَنْظِرْنِي إِلى يَوْمِ يُبْعَثُونَ قالَ فَإِنَّكَ مِنَ الْمُنْظَرِينَ إِلى يَوْمِ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مرا تا روزی که زنده میشوند مهلت 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تو تا روزو وقت معین مهلت خواهی یافت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ابراهيم بسند خود ازحسن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آنحضرت در ضمن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ازروز و وقت معلوم و معین روز خروج قائم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ازآنحضرت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قائم شما اهل بیت چه کسی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فرزندم ، پسر بانوی کنیزان که خدا وند بوسيله او زمین را از بیدادگریها پاک میسازد و آن را از هرنوع ظلم وستم وتبهکاری تطهیر میکند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ناگفته نماند که عین این آیه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ما این آیه را به ترتیب در هرسوره </w:t>
      </w:r>
    </w:p>
    <w:p>
      <w:pPr>
        <w:pStyle w:val="BookText"/>
        <w:rPr/>
      </w:pPr>
      <w:r>
        <w:rPr>
          <w:rFonts w:ascii="IRNazanin" w:hAnsi="IRNazanin" w:eastAsia="IRNazanin"/>
          <w:color w:val="111111"/>
          <w:sz w:val="28"/>
          <w:sz w:val="28"/>
          <w:szCs w:val="28"/>
          <w:rtl w:val="true"/>
          <w:lang w:bidi="fa-IR"/>
        </w:rPr>
        <w:t>ذکر میکنیم تا هرکس بخواهد آیه را در هر یک از دو مورد بررسی کند بتواند ، چون ممکن است کسی تصورکند این آیه در یکی از این دو سوره ذکر شده و از تکرار آن در سوره دیگر اطلاع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وجود دو آیه بعنوان تاویل یا تنزیل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در مورد دو آیه نازل شده نه یک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اینجا قابل دقت است این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در قرآن تکرار شده ، هر چند لفظی تكراراست ليكن از نظر معنی تکرارنیست ، ما این مسئله را ذیلا توضیح میدهیم تا روشن شود آیاتیکه در فضیلت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بحث می کنند و بصورت تکرارآ مده در حقیقت تکرارنیست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دانشمندانی که از علوم قرآن بحث میکنند معتقدند که تکرار لفظی در قرآن موجود است ولی تكرار معنوی در آن نیست، زیرا هر کلمه ای که در قرآن تکرار شده غیر از معنی آن کلمه در مورد دیگر است یعنی اگر کلمه ای در قرآن دوبار آمده لفظ شان یکی ولی معنی و مقصود دوتاست و جمله مکرر یا آیه مکرر یا موضوع مکرر نیز چنین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کلمه یا آیه ای در قرآن پنج مرتبه تکرار شده ، لفظ یکی است ولی پنج معنی از آن اراده شده است ، و علم به این مرحله را علم </w:t>
      </w:r>
    </w:p>
    <w:p>
      <w:pPr>
        <w:pStyle w:val="BookText"/>
        <w:rPr/>
      </w:pPr>
      <w:r>
        <w:rPr>
          <w:rFonts w:ascii="IRNazanin" w:hAnsi="IRNazanin" w:eastAsia="IRNazanin"/>
          <w:color w:val="111111"/>
          <w:sz w:val="28"/>
          <w:sz w:val="28"/>
          <w:szCs w:val="28"/>
          <w:rtl w:val="true"/>
          <w:lang w:bidi="fa-IR"/>
        </w:rPr>
        <w:t>تحقیق و تفصیل قرآن میگویند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اینجا مناسب است برای توضیح این مسئله به نقل پاره ای از مطالبی که در این زمینه نوشته شده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عفیفی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 گوید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آبه یا جمله ای کوتاه تر ازآیه یا کلمه یا حرفی در قرآن تکرار شد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هر یک از این مفردات بجای خود و دارای معنی جدیدی مختص بخود میباشد ، بطوریکه اگر بخواهیم در هر زبان یا مکانی هریک از این مفردات را در شکل خود مورد بررسی قرار دهیم حساب ویژه ای برای آن خواهیم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از یک جهت تعمیم معجزه آسای الهی است چون یک لفظ است ولی ما را به معانی مختلفی هدایت میکند، و از جهت دیگر تخصیصی معجزه آسا است چون هر مفردی در شکل خود به معنی ویژه خود اختصاص دارد بطوریکه آن معنی با معنی دیگر مفرد در مورد دیگر تفاوت دارد، اینجاست که میبینیم هر مفردی در هر موردی با نوع احتیاج ما به قرآن توافق پیدا میکند و روشن استکه انسان ازاینگونه تعمیم و تخصیص در سخن عاجزاست زیرا نمی تواند بطور کامل آن مقدار مطلوب ازسخن را در نظر مخاطب اثبات کند تا چه رسد به اینکه چند معنی مورد احتياج را در قالب یک لفظ تکراری افهام نماید </w:t>
      </w:r>
      <w:r>
        <w:rPr>
          <w:rStyle w:val="FootnoteAnchor"/>
          <w:rtl w:val="true"/>
        </w:rPr>
        <w:footnoteReference w:id="4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اسکافی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موردیکه هر مفرد قرآنی دارای معنی جدیدی میباشد چنین می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نبا ، این دو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کَلاَّسَیَعْلَمُونَ،ثُمَّ کَلاَّسَیَعْلَمُونَ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لغظ یکی است اما آیه اول اختصاص به علم در دنیا و آیه دوم اختصاص به علم در آخرت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آیه تکرار نیست و معنی آیه دوم غیرازمعنی آیه اول است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منظور این است که مشرکان در اثر آشکار شدن نشانه ها بزودی دردنیا خطای اختلاف خود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 آنگاه در آخرت نیز خطای اختلاف خود را 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القرآن کرمانی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التكرار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بيان مثال دیگری برای عدم تكرار معنوی در قرآن چنین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سوره فاتحه ، کلمه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یک آیه دو بار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به این 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اَنْعَمْتَ عَلَیْهِمْ غَیْرِالْمَغْضُوبِ عَلَیْهِمْ وَ لاَ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در حقیقت تکرارنیست ، زیرا منظور از اول ارتباط بمعنی نعمت دادن و منظور از دوم بمعنی غضب است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نعمت دادن خدا در تمام موارد از یکجا سرچشمه میگیرد همانطور که غضب خدا نیز بر یک اصل خاص استوار است ، چرا که هر یک از </w:t>
      </w:r>
    </w:p>
    <w:p>
      <w:pPr>
        <w:pStyle w:val="BookText"/>
        <w:rPr/>
      </w:pPr>
      <w:r>
        <w:rPr>
          <w:rFonts w:ascii="IRNazanin" w:hAnsi="IRNazanin" w:eastAsia="IRNazanin"/>
          <w:color w:val="111111"/>
          <w:sz w:val="28"/>
          <w:sz w:val="28"/>
          <w:szCs w:val="28"/>
          <w:rtl w:val="true"/>
          <w:lang w:bidi="fa-IR"/>
        </w:rPr>
        <w:t xml:space="preserve">انعام و غضب بر اصول حکیمانه ای مبتنی هستند و چنان نیست که نعمت دادن خدا یا غضبش سرسری و بدون اندیشه باشد، بنابراین وجود ارتباط در هریک از این دو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زرکشی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توضیح اصطلاح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تفصیل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تفصيل قرآن علمی است که مواضع مفردات قرانی را برای ما روشن میسازد بطوریکه موضع هر مفردی را مانند موضع حرفی که یک کلمه را تشکیل میدهند و هر حرفی جای مخصوص خود را دارد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بخوبی میتوانیم تشخیص دهیم ، و این از امتیازات کلام خداوند است ، زیرا کلام انسانی چنین ارتباطی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قاضی ابوبکر بن العربی در اینمورد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دادن آیات، قرآن نسبت به یکدیگر بطوریکه مانند یک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بزرگی است که خداوند درب آن را بسوی ما گشوده است ولی ما چون افرادی را نیافتیم که بتوانند این دانش را فرا گیرند و دیدیم خلق خدا به بطالت گرایش دارند دهان بستیم و این علم را میان خود و خدا قرار دادیم و آنرا بسوی خدا بازگردا ندیم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البته شاید منظور قاضی ابوبکر از خلق خدا ، دنیا پرستانی باشند که از معارف الهی روی گردان شده اند نه عموم مردم ، چرا که اگر عموم مردم منظور باشند سخنی دور از صواب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ابوحامد غزالی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احياء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موردتوضیح اصطلاح مزبور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عارفان</w:t>
      </w:r>
      <w:r>
        <w:rPr>
          <w:rStyle w:val="FootnoteAnchor"/>
          <w:rtl w:val="true"/>
        </w:rPr>
        <w:footnoteReference w:id="48"/>
      </w:r>
      <w:r>
        <w:rPr>
          <w:rFonts w:ascii="IRNazanin" w:hAnsi="IRNazanin" w:eastAsia="IRNazanin"/>
          <w:color w:val="111111"/>
          <w:sz w:val="28"/>
          <w:sz w:val="28"/>
          <w:szCs w:val="28"/>
          <w:rtl w:val="true"/>
          <w:lang w:bidi="fa-IR"/>
        </w:rPr>
        <w:t>معتقدند که قرآن حاوی هفت صد و هشتاد هزار و دویست علم میباشد زیرا هر کلمه ای علم محسوب میشود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الموقعين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صحابه نقل میکند که وقتیکه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وی سئوال شد اظهارنظر نکرد تا آنکه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از قرآن مراجعه کرد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موردا ول آیه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ازسوره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کَانَ رَجُلٌ یُورَثُ کَلَالَهً أَوِ امْرَأَهٌ وَلَهُ أَخٌ أَوْ أُخْتٌ فَلِکُلِّ وَاحِدٍ مِنْهُمَا السُّدُسُ فَإِنْ کَانُوا أَکْثَرَ مِنْ ذَلِکَ فَهُمْ شُرَکَاءُ فِی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مورد دوم آیه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همان سوره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یَسْتَفْتُونَکَ قُلِ اللَّهُ یُفْتِیکُمْ فِی الْکَلَالَهِ إِنِ امْرُؤٌ هَلَکَ لَیْسَ لَهُ وَلَدٌ وَلَهُ أُخْتٌ فَلَهَا نِصْفُ مَا تَرَکَ وَ هُوَ يَرِثُها إِنْ لَمْ </w:t>
      </w:r>
    </w:p>
    <w:p>
      <w:pPr>
        <w:pStyle w:val="BookText"/>
        <w:rPr/>
      </w:pPr>
      <w:r>
        <w:rPr>
          <w:rFonts w:ascii="Amiri" w:hAnsi="Amiri" w:eastAsia="Amiri" w:cs="Amiri"/>
          <w:color w:val="111111"/>
          <w:sz w:val="28"/>
          <w:sz w:val="28"/>
          <w:szCs w:val="28"/>
          <w:rtl w:val="true"/>
          <w:lang w:bidi="ar-SA"/>
        </w:rPr>
        <w:t xml:space="preserve">يَكُنْ لَها وَلَدٌ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آنگاه عفيفی بدنبال آن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میبینم دقت در این مورد که در یکی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ما را به معنی جدیدی از معانی قرآن میرساند و این تنها اختصاص به این مورد ندارد بلکه در هر موردی که خواننده قرآن با آیات قرآنی مواجه شود و سیاق آنها را در نظر بگیرد به این نتیجه خواهد رسید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قاضی ابوبکر باقلانی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عقاید اشاعره و معتزله را در این زمینه نقل میکند و مسئله خلق قرآن را متعرض میشود در آخر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ازاینکه میبینم خدا وند، مخالفان قرآن را به آوردن مانند یک سوره از میان تمام سوره های قرآن دعوت میکند و سوره خاصی رانام برده ، پی میبرم که تمامی قرآن معجزه است </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دلیل آن اینست که کلمات قرآنی هر چند از نظر لفظی تکرار شده اما از جهت معنی تكرار نیست و به تعداد تکرار لفظ معنی نیز متعدد </w:t>
      </w:r>
    </w:p>
    <w:p>
      <w:pPr>
        <w:pStyle w:val="BookText"/>
        <w:rPr/>
      </w:pPr>
      <w:r>
        <w:rPr>
          <w:rFonts w:ascii="IRNazanin" w:hAnsi="IRNazanin" w:eastAsia="IRNazanin"/>
          <w:color w:val="111111"/>
          <w:sz w:val="28"/>
          <w:sz w:val="28"/>
          <w:szCs w:val="28"/>
          <w:rtl w:val="true"/>
          <w:lang w:bidi="fa-IR"/>
        </w:rPr>
        <w:t xml:space="preserve">رشیدرضا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 المحمد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عقائد اسلام که در قرآن بیان شده از قبیل ایمان بخدا ، صفات خدا ، فرشتگان ،کتابهای آسمانی ، پیامبران ، قیامت و خصوصیات آن مانند حساب ، جزا ، بهشت ، دوزخ اگر تمامی این مسائل بطور مرتب در سه یا چها ر یا پنج سوره مانند کتب عقاید نوشته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عبادات اسلام ازقبیل طهارت ، نماز، زكاه ، روزه، حج، دعا ، و اذكار مانند کتب فقیهی، دسته بندی شده در چند سوره قرار داده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میگوید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 گرقوانین تشریعی و احکام شخصی و سیاسی و جنگی ، اقتصادی ، مدنی ، حدود، وکیفرهای اسلام در ضمن چند سوره مانند کتابهای قانونی ترتیب مییافت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داستانهای انبياء و محتویات آن از قبیل مواعظ و سنتهای الهی ، در سورهای ویژه ای مانند کتابهای تاریخی ذکر میشد </w:t>
      </w:r>
      <w:r>
        <w:rPr>
          <w:rFonts w:eastAsia="IRNazanin" w:cs="IRNazanin"/>
          <w:color w:val="111111"/>
          <w:sz w:val="28"/>
          <w:szCs w:val="28"/>
          <w:lang w:bidi="fa-IR"/>
        </w:rPr>
        <w:t>000</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اگر تمام مقاصد قرآن که مایه اصلاح جميع شئون انسانها است هرکدام در فصل ویژه ای مانند کتب تاریخی یا کتابهای فقهی یا قوانین بشری ترتیب مییافت و بصورت کتابهای تورات در ميآمد، در این صورت قرآن بزرگترین </w:t>
      </w:r>
    </w:p>
    <w:p>
      <w:pPr>
        <w:pStyle w:val="BookText"/>
        <w:rPr/>
      </w:pPr>
      <w:r>
        <w:rPr>
          <w:rFonts w:ascii="IRNazanin" w:hAnsi="IRNazanin" w:eastAsia="IRNazanin"/>
          <w:color w:val="111111"/>
          <w:sz w:val="28"/>
          <w:sz w:val="28"/>
          <w:szCs w:val="28"/>
          <w:rtl w:val="true"/>
          <w:lang w:bidi="fa-IR"/>
        </w:rPr>
        <w:t xml:space="preserve">مزایای هدایتگری خود را که اصولا نزول قرآن براساس آن استوار است از دست میداد، در حالیکه منظورازتشريع وتنزيل قرآن اینست که انسانها عموما از آن بهره برداری کنند و هر کسی بتواند در پرتو همان مقدار از قرآن که یاد دارد، کم باشد یا زیاد حتی اگر سوره کوچکی از آن یادگرفته ، در پرتو آن از بسیاری از مسائل اعتقادی ، فضائل اخلاقی و احکامی که در تمام سوره ها پراکنده هستند اسفاده کند ، زیرا بنابر ترتيب فرضی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سوره فقط یک مقصد ازتمامی مقاصد را بیان میکند وآن مقصد هم ممکن است مثلا احکام طلاق یا احکام حیض باشد، در این صورت کسی که تنها از یک سوره بزرگ درباره یک موضوع آگاهی دارد فقط ازاین طریق میتواند متعبد باشد و روشن است که این موجب آزردگی روح انسان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سوره ای که با این اسلوب شگفت انگیز و نظم حیرت زا نزول یافته ، گاهی در یک آیه طولانی یا در یک سوره کوچک با اینکه در یک موضع قرار دارد رنگهای گوناگون هدایت بچشم میخورد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مصطفی صادق رافعی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نصوص مفردات قرآنی را که </w:t>
      </w:r>
    </w:p>
    <w:p>
      <w:pPr>
        <w:pStyle w:val="BookText"/>
        <w:rPr/>
      </w:pPr>
      <w:r>
        <w:rPr>
          <w:rFonts w:ascii="IRNazanin" w:hAnsi="IRNazanin" w:eastAsia="IRNazanin"/>
          <w:color w:val="111111"/>
          <w:sz w:val="28"/>
          <w:sz w:val="28"/>
          <w:szCs w:val="28"/>
          <w:rtl w:val="true"/>
          <w:lang w:bidi="fa-IR"/>
        </w:rPr>
        <w:t>رویهمرفته دارای اعجازاست در ضمن یک بحث طولانی بیان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مفردات همان حروف و كلمات و جمله ها هستند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وهم او در اوایل کتاب مزبور چنین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پوشش این لغت بصورتی نازل شده که کم و زیاد آن درمعجزه بودن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در تمام خصوصیات مانند نوراستکه هرچند تجزیه شود بازطبیعت خود را دارا خواهد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شیخ محمد عبدالله دراز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الأخلاق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مراحل اعجازقرآن را بطور تفصیل بیان میکند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توانسته است به مرحله کمال دو جنبه ای برسد و از لطافت توام با استحکام ،وتقدم توام با ثبات، وتنوع توام با وحدت برخوردار باشد بطوریکه غیرقرآن هرگز نمی تواند میان این دو جنبه توافق ایجاد کند </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برای بررسی وسیعتر در این موضوع ممکن است از کتاب مهم از علمای قدیم و از دو کتاب جدید استفاده شود که آنها به ترتیب زیر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تالیف ابوبکر احمدبن علی </w:t>
      </w:r>
    </w:p>
    <w:p>
      <w:pPr>
        <w:pStyle w:val="BookText"/>
        <w:rPr/>
      </w:pPr>
      <w:r>
        <w:rPr>
          <w:rFonts w:ascii="IRNazanin" w:hAnsi="IRNazanin" w:eastAsia="IRNazanin"/>
          <w:color w:val="111111"/>
          <w:sz w:val="28"/>
          <w:sz w:val="28"/>
          <w:szCs w:val="28"/>
          <w:rtl w:val="true"/>
          <w:lang w:bidi="fa-IR"/>
        </w:rPr>
        <w:t xml:space="preserve">الرازی که در زمان خود پیشوای مذهب حنفی بوده </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فی علوم القرآن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بکرالسیوطی که در عصر خود پیشوای مذهب شافعی بشمار میرفته </w:t>
      </w:r>
      <w:r>
        <w:rPr>
          <w:rStyle w:val="FootnoteAnchor"/>
          <w:rtl w:val="true"/>
        </w:rPr>
        <w:footnoteReference w:id="5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اعجازالقرآن والبلاغه النبويه نوشته استاد مصطفى صادق الرافعي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القول الفصل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محمد عفيفي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حال منظورازاين بحث کوتاه که از میان یک سلسله بحثهای طولانی و عميق انتخاب کردیم این است که روشن شود هر آیه ای از قرآن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حسب ظاهر تکرار است در حقیقت تکرار نمی باشد، بنابراین نمی توان گفت که یک آیه در شأن حضرت نازل شده بلکه به تعداد تكرار آیه ،آیات متعددی درباره حضرت نازل گردیده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اینجا مثالی میاوریم دقت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زیاد بچشم میخورد لیکن هرکدام غیر دیگری است اولی غیر از دومی و دومی غیرازسومی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تکرار نشده بلکه </w:t>
      </w:r>
    </w:p>
    <w:p>
      <w:pPr>
        <w:pStyle w:val="BookText"/>
        <w:rPr/>
      </w:pPr>
      <w:r>
        <w:rPr>
          <w:rFonts w:ascii="IRNazanin" w:hAnsi="IRNazanin" w:eastAsia="IRNazanin"/>
          <w:color w:val="111111"/>
          <w:sz w:val="28"/>
          <w:sz w:val="28"/>
          <w:szCs w:val="28"/>
          <w:rtl w:val="true"/>
          <w:lang w:bidi="fa-IR"/>
        </w:rPr>
        <w:t xml:space="preserve">آنچه تکرار شده الفاظ این جمله و حروف آنست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وقتی دهها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وجود دارد و وقتی روایات شریفه بطور مکرر دلالت داشت براینکه هر موردی ازقرآن که يا أَيُّهَا الَّذِينَ آمَنُوا باشد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و بزرگ آنها ، و در راس آنان قراردارد ، وقتی تکرار معنوی در قرآن نباشد ، در اینصورت بر طبق تعداد این آیات ، آیات متعددی در فضیلت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 نه آنکه یک آیه باشد ویک معنی را افاده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فَأَنْظِرْنِی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یعنی به تعداد تکرار این آیه ، در حقیقت آیه مستقلی در 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 بنابراین اگر ما نیز این آیات را بطور مکرر مورد بحث قراردادیم هیچ گونه اشکالی برما وارد نخواهد شد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باید بتونیم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در مورد پرستش خدا آمده </w:t>
      </w:r>
      <w:r>
        <w:rPr>
          <w:rStyle w:val="FootnoteAnchor"/>
          <w:rtl w:val="true"/>
        </w:rPr>
        <w:footnoteReference w:id="59"/>
      </w:r>
      <w:r>
        <w:rPr>
          <w:rFonts w:ascii="IRNazanin" w:hAnsi="IRNazanin" w:eastAsia="IRNazanin"/>
          <w:color w:val="111111"/>
          <w:sz w:val="28"/>
          <w:sz w:val="28"/>
          <w:szCs w:val="28"/>
          <w:rtl w:val="true"/>
          <w:lang w:bidi="fa-IR"/>
        </w:rPr>
        <w:t>و مرتبه دیگر مورد استقامت به صبر و نماز</w:t>
      </w:r>
      <w:r>
        <w:rPr>
          <w:rStyle w:val="FootnoteAnchor"/>
          <w:rtl w:val="true"/>
        </w:rPr>
        <w:footnoteReference w:id="60"/>
      </w:r>
      <w:r>
        <w:rPr>
          <w:rFonts w:ascii="IRNazanin" w:hAnsi="IRNazanin" w:eastAsia="IRNazanin"/>
          <w:color w:val="111111"/>
          <w:sz w:val="28"/>
          <w:sz w:val="28"/>
          <w:szCs w:val="28"/>
          <w:rtl w:val="true"/>
          <w:lang w:bidi="fa-IR"/>
        </w:rPr>
        <w:t xml:space="preserve">و بار دیگر در مورد رد اعمال باطل </w:t>
      </w:r>
      <w:r>
        <w:rPr>
          <w:rStyle w:val="FootnoteAnchor"/>
          <w:rtl w:val="true"/>
        </w:rPr>
        <w:footnoteReference w:id="61"/>
      </w:r>
      <w:r>
        <w:rPr>
          <w:rFonts w:ascii="IRNazanin" w:hAnsi="IRNazanin" w:eastAsia="IRNazanin"/>
          <w:color w:val="111111"/>
          <w:sz w:val="28"/>
          <w:sz w:val="28"/>
          <w:szCs w:val="28"/>
          <w:rtl w:val="true"/>
          <w:lang w:bidi="fa-IR"/>
        </w:rPr>
        <w:t xml:space="preserve">و دیگر </w:t>
      </w:r>
    </w:p>
    <w:p>
      <w:pPr>
        <w:pStyle w:val="BookText"/>
        <w:rPr/>
      </w:pPr>
      <w:r>
        <w:rPr>
          <w:rFonts w:ascii="IRNazanin" w:hAnsi="IRNazanin" w:eastAsia="IRNazanin"/>
          <w:color w:val="111111"/>
          <w:sz w:val="28"/>
          <w:sz w:val="28"/>
          <w:szCs w:val="28"/>
          <w:rtl w:val="true"/>
          <w:lang w:bidi="fa-IR"/>
        </w:rPr>
        <w:t xml:space="preserve">مرتبه درباره احکام روزه </w:t>
      </w:r>
      <w:r>
        <w:rPr>
          <w:rStyle w:val="FootnoteAnchor"/>
          <w:rtl w:val="true"/>
        </w:rPr>
        <w:footnoteReference w:id="62"/>
      </w:r>
      <w:r>
        <w:rPr>
          <w:rFonts w:ascii="IRNazanin" w:hAnsi="IRNazanin" w:eastAsia="IRNazanin"/>
          <w:color w:val="111111"/>
          <w:sz w:val="28"/>
          <w:sz w:val="28"/>
          <w:szCs w:val="28"/>
          <w:rtl w:val="true"/>
          <w:lang w:bidi="fa-IR"/>
        </w:rPr>
        <w:t>ومورد پنجم دربا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سازش </w:t>
      </w:r>
      <w:r>
        <w:rPr>
          <w:rStyle w:val="FootnoteAnchor"/>
          <w:rtl w:val="true"/>
        </w:rPr>
        <w:footnoteReference w:id="63"/>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،آقای مومنین و بزرگشان و در راس آنها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 ایمان آوردگان به خدا و پرستشگران وی میباشد و اوستكه درراس مومنان به صبر و نماز استقامت میجوید و هم اوست که مقدم بر همه مومنان با پیروان باطل مبارزه میکند و به احکام روزه ایمان آورده و از روزه داران واقعی میباشد و اوست که به سازش ایمان آورده و اولین مجری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علت تکرار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میشود، زیرا این آیات سه گانه در یک مورد یعنی در سوره حجر بخاطر تهدید شیطان در مقابل مخالفت فرمان خدا ذکر شده چون 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لِأَسْجُدَ لِبَشَرٍ خَلَقْتَهُ مِنْ صَلْصالٍ مِنْ حَمَإٍ مَسْنُونٍ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معنی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تهديد وی ، هنگامیکه فرمان خدا را با یک فلسفه پوچ مخالفت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مِنْهُ خَلَقْتَنِي مِنْ نارٍ وَ خَلَقْتَهُ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هر دو صورت خداوند با یک بیان یعنی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شیطا ن مهلت میدهد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بگوئیم در مورد اول در سوره حجر شیطان جزای مخالفت فرمان خدا را که به او 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فقعوا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میبینی ، و در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فلسفه بافی خودرا در برابر آفریدگار آسمانها و زمین ، و نتیجه آن سنجش مادی را بعمل آورد خواهد دید ، </w:t>
      </w:r>
      <w:bookmarkStart w:id="43" w:name="pg7955_79906"/>
    </w:p>
    <w:p>
      <w:pPr>
        <w:pStyle w:val="Heading2"/>
        <w:numPr>
          <w:ilvl w:val="1"/>
          <w:numId w:val="1"/>
        </w:numPr>
        <w:rPr/>
      </w:pPr>
      <w:bookmarkStart w:id="44" w:name="__RefHeading___Toc6797175_1051229030"/>
      <w:bookmarkStart w:id="45" w:name="_Toc15"/>
      <w:bookmarkEnd w:id="43"/>
      <w:bookmarkEnd w:id="44"/>
      <w:r>
        <w:rPr>
          <w:rtl w:val="true"/>
        </w:rPr>
        <w:t>سوره اسراء</w:t>
      </w:r>
      <w:bookmarkEnd w:id="45"/>
    </w:p>
    <w:p>
      <w:pPr>
        <w:pStyle w:val="BookText"/>
        <w:rPr/>
      </w:pPr>
      <w:r>
        <w:rPr>
          <w:rFonts w:ascii="IRNazanin" w:hAnsi="IRNazanin" w:eastAsia="IRNazanin"/>
          <w:color w:val="111111"/>
          <w:sz w:val="28"/>
          <w:sz w:val="28"/>
          <w:szCs w:val="28"/>
          <w:rtl w:val="true"/>
          <w:lang w:bidi="fa-IR"/>
        </w:rPr>
        <w:t xml:space="preserve">در این سوره چها ر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وَعْداً اوليهما بَعَثْنا عَلَيْكُمْ عِباداً لَنا أُولِي بَأْسٍ شَدِيدٍ فَجاسُوا خِلالَ الدِّيارِ وَ كانَ وَعْداً مَفْعُولاً، ثُمَّ رَدَدْنَا لَكُمُ الْكَثرَّةَ عَلَيْهِمْ وَأَمْدَدْنَاكُمْ بِأَمْوَالٍ وَبَنِينَ وَجَعَلْنَاكُمْ أَكْثَرَ نَفِيرًا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وقتی که عده نخستین ان بیامد بندگانمان را که دارای نیروئی سخت بودند برآنها گماشتیم تا داخل دیارشان را جستجو کردند و این وعده ای انجام شده بود، آنگاه برضد آنها به شما دولت دادیم و شما را به مالی ها و فرزندان کمک کردیم و از نظر جمعیت فزون ترسا 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بحرانی در تفسیر برهان از محمد بن جریر طبری اززاذان از سلمان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پیغمبری را مبعوث نکرد مگر آنکه برای او دوازده نگهبان </w:t>
      </w:r>
    </w:p>
    <w:p>
      <w:pPr>
        <w:pStyle w:val="BookText"/>
        <w:rPr/>
      </w:pPr>
      <w:r>
        <w:rPr>
          <w:rFonts w:ascii="IRNazanin" w:hAnsi="IRNazanin" w:eastAsia="IRNazanin"/>
          <w:color w:val="111111"/>
          <w:sz w:val="28"/>
          <w:sz w:val="28"/>
          <w:szCs w:val="28"/>
          <w:rtl w:val="true"/>
          <w:lang w:bidi="fa-IR"/>
        </w:rPr>
        <w:t xml:space="preserve">قراردادگفتم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این مطلب را از پیروان تورات و انجیل شنیده ام ، پیامبر فرمود سلمان آیا میدانی نگهبانان من کیانند؟ و آن دوازده نفری که پس از من خداوند برای امت برگزیده چه کسانی هستند؟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 خداوند مرا ازبرگزیده نورش آفرید و مرا خواند پس من اطاعت او کردم و از نور من علی را آفرید و او را خواند پس اطاعت خدا کرد، و از من و علی فاطمه را آفرید پس او را خواند وفاطمه اطاعت کرد و از من و علی و فاطمه حسن را آفرید و او را خواند پس اطاعت خدا کرد و از من و علی وفاطمه حسین را آفرید و او را خواند پس خدا را اطاعت کرد، آنگاه ما را به پنج اسم ازاسماء خودش نام گذاشت </w:t>
      </w:r>
      <w:r>
        <w:rPr>
          <w:rStyle w:val="FootnoteAnchor"/>
          <w:rtl w:val="true"/>
        </w:rPr>
        <w:footnoteReference w:id="64"/>
      </w:r>
      <w:r>
        <w:rPr>
          <w:rFonts w:ascii="IRNazanin" w:hAnsi="IRNazanin" w:eastAsia="IRNazanin"/>
          <w:color w:val="111111"/>
          <w:sz w:val="28"/>
          <w:sz w:val="28"/>
          <w:szCs w:val="28"/>
          <w:rtl w:val="true"/>
          <w:lang w:bidi="fa-IR"/>
        </w:rPr>
        <w:t>چون خدا محمود است و من محمد، و خدا اعلى است و این هم على و خدا فاطر است و این فاطمه وخدا احسان دارد و این حسن است و خدا محسن است و این حسین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از ما و از نور حسین نه امام آفرید پس آنان را خواند آنان اطاعت او کردند پیش از آنکه خداوند آسمانی را برافراشته سازد و زمینی را </w:t>
      </w:r>
    </w:p>
    <w:p>
      <w:pPr>
        <w:pStyle w:val="BookText"/>
        <w:rPr/>
      </w:pPr>
      <w:r>
        <w:rPr>
          <w:rFonts w:ascii="IRNazanin" w:hAnsi="IRNazanin" w:eastAsia="IRNazanin"/>
          <w:color w:val="111111"/>
          <w:sz w:val="28"/>
          <w:sz w:val="28"/>
          <w:szCs w:val="28"/>
          <w:rtl w:val="true"/>
          <w:lang w:bidi="fa-IR"/>
        </w:rPr>
        <w:t xml:space="preserve">بگستراند و فرشته انسانی را خلق کند، ما نوری هستیم که تسبیح خدا میکنیم و می شنویم واطاعت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عرض کردم پدر و مادرم فدای توباد، کسی که این گروه را بشناسد چه پاداشی خواهد داشت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کسی که آنان رابحق بشناسد و از آنان پیروی کند و دوستانشان را دوست داشته باشد و از دشمنانشان بیزاری جوید بخدا قسم او از ما است و هر جا ما وارد شویم وساکن گردیم او نیز وارد میشود و ساکن میگردد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آیا ممکن است کسی که نام و نسب شما را نمی داند به آنان ايمان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سلمان ،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 من تا حسین را شناختم ، پیامبر فرمود سپس سيد العابدین علی بن الحسین ، پس فرزندش محمد بن على شکافنده علم اولین و آخرین از پیامبران ، پس جعفر بن محمد زبان راستگوی خدا ، پس موسی بن جعفر فرو برنده خشم خود در راه خدا ، پس علی بن موسی راضی به فرمان خدا ، پس محمدبن على برگزیده خلق خدا ، پس علی بن محمد هدایتگر بسوی خدا ، پس حسن بن علی راستگو و نگهبان رازخدا و سپس محمد بن علی هدایت کننده و </w:t>
      </w:r>
    </w:p>
    <w:p>
      <w:pPr>
        <w:pStyle w:val="BookText"/>
        <w:rPr/>
      </w:pPr>
      <w:r>
        <w:rPr>
          <w:rFonts w:ascii="IRNazanin" w:hAnsi="IRNazanin" w:eastAsia="IRNazanin"/>
          <w:color w:val="111111"/>
          <w:sz w:val="28"/>
          <w:sz w:val="28"/>
          <w:szCs w:val="28"/>
          <w:rtl w:val="true"/>
          <w:lang w:bidi="fa-IR"/>
        </w:rPr>
        <w:t xml:space="preserve">هدایت شده و سخنگوئی که بحق خدا قیام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سلمان و هرکه مانند تو باشد با معرفت درست ولایت او را بپذیرد او را درک خواهد کرد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میگوید، در این هنگام شکرخدا را به جای آوردم و عرض کردم یا رسول الله ، آیا من تا آنزمان زنده میمانم ؟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این آیه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اَولُاهَمَا بَعْثَنَا عَلَيْكُمْ عِبَادًا لَنَا اُوَلَي بِأُسِّ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گریه و شوق من شدت یافت ، عرض کردم یا رسول الله در زمان تو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بخداوندی که محمد را به پیامبری فرستاد در زمان من و علی و فاطمه و حسن وحسين ونه فرزندش و هر کسی که از ما و به همراه ما با شد آری بخدا قسم ای سلمان</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روایت شريفه دلالت دارد براینکه دو آيه مزبور به پیامبر خدا و دختر 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که به اذن خدا رجعت کرده و بازگردند تاویل شده و روایاتی 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نَحْشُرُ مِنْ كُلِّ أُمَّةٍ </w:t>
      </w:r>
    </w:p>
    <w:p>
      <w:pPr>
        <w:pStyle w:val="BookText"/>
        <w:rPr/>
      </w:pPr>
      <w:r>
        <w:rPr>
          <w:rFonts w:ascii="IRNazanin" w:hAnsi="IRNazanin" w:eastAsia="IRNazanin"/>
          <w:color w:val="111111"/>
          <w:sz w:val="28"/>
          <w:sz w:val="28"/>
          <w:szCs w:val="28"/>
          <w:rtl w:val="true"/>
          <w:lang w:bidi="fa-IR"/>
        </w:rPr>
        <w:t>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وارد شده نیز به همین معنی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روایاتی که رجعت چهارده معصوم را بطور تفصیل بیان کرده اند بسیارند که در کتب حدیث و تفسیر و هم چنین در کتابهای اعتقادی و مانند آن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أَلْزَمْناهُ طائِرَهُ فِي عُنُقِهِ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هرانسانی را عملش را به گردنش آویخته 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بسند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pStyle w:val="BookText"/>
        <w:rPr/>
      </w:pPr>
      <w:r>
        <w:rPr>
          <w:rFonts w:ascii="Amiri" w:hAnsi="Amiri" w:eastAsia="Amiri" w:cs="Amiri"/>
          <w:color w:val="111111"/>
          <w:sz w:val="28"/>
          <w:sz w:val="28"/>
          <w:szCs w:val="28"/>
          <w:rtl w:val="true"/>
          <w:lang w:bidi="ar-SA"/>
        </w:rPr>
        <w:t>میکند که آنحضرت در ضمن حدیثی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قول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 امم است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مخفی نماند که این بیان 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ولایت امام بارزترین نمونه عمل است و تمامی اعمال از ولایت امام سرچشمه میگیرد ، مثلا کسی که ولایت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باشد عملش برخلاف کسی استکه آن را نپذیرفته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در هر زمانی باید امامی باشد اطلاق روایت شامل ائمه دوازده گانه ازامیرالمومنین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قُتِلَ مَظْلُومًا فَقَدْ جَعَلْنَا لِوَلِيِّهِ سُلْطَانًا فَلَا يُسْرفْ فِی الْقَتْلِ إِنَّهُ كَانَ مَنْصُورًا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ازروی ستم کشته شود به ولی او تسلطی داده ایم اما در کشتن زیاده روی نکنید که او نصرت يافته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سوه اسراء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قندوزی بسند خود از عبدالسلام بن صالح هروی از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آن حضرت درباره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فِی الْقَتْلِ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حسین و مهدی نازل شده است </w:t>
      </w:r>
      <w:r>
        <w:rPr>
          <w:rStyle w:val="FootnoteAnchor"/>
          <w:rtl w:val="true"/>
        </w:rPr>
        <w:footnoteReference w:id="6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ازروی ستم کشته شده و حضرت مهدی ولی نصرت یافته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وارد شده است که وقتی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میشود ،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امر خداوند متعال زنده میکند و شدیدترین انتقام را از آنان میگیرد </w:t>
      </w:r>
      <w:r>
        <w:rPr>
          <w:rFonts w:eastAsia="IRNazanin" w:cs="IRNazanin"/>
          <w:color w:val="111111"/>
          <w:sz w:val="28"/>
          <w:szCs w:val="28"/>
          <w:rtl w:val="true"/>
          <w:lang w:bidi="fa-IR"/>
        </w:rPr>
        <w:t xml:space="preserve">. </w:t>
      </w:r>
      <w:bookmarkStart w:id="46" w:name="pg7955_79913"/>
    </w:p>
    <w:p>
      <w:pPr>
        <w:pStyle w:val="Heading2"/>
        <w:numPr>
          <w:ilvl w:val="1"/>
          <w:numId w:val="1"/>
        </w:numPr>
        <w:rPr/>
      </w:pPr>
      <w:bookmarkStart w:id="47" w:name="__RefHeading___Toc6797177_1051229030"/>
      <w:bookmarkStart w:id="48" w:name="_Toc16"/>
      <w:bookmarkEnd w:id="46"/>
      <w:bookmarkEnd w:id="47"/>
      <w:r>
        <w:rPr>
          <w:rtl w:val="true"/>
        </w:rPr>
        <w:t>سوره انبیاء</w:t>
      </w:r>
      <w:bookmarkEnd w:id="48"/>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كَتَبْنَا فِي الزَّبُورِ مِنْ بَعْدِ الذِّكْرِ أَنَّ الْأَرْضَ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کتاب ، در زبور نوشتیم که زمین را به بندگان شایسته من به میراث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قندوزی بسند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دو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كَتَبْنَا فِي الزَّبُورِ مِنْ بَعْدِ الذِّكْر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قائم واصحاب، او هستند</w:t>
      </w:r>
      <w:r>
        <w:rPr>
          <w:rStyle w:val="FootnoteAnchor"/>
          <w:rtl w:val="true"/>
        </w:rPr>
        <w:footnoteReference w:id="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تا این تاریخ اتفاق نیافتاده که کسی زمین را به میراث ببرد و بر تمام نقاط آن یک حکومت الهی برقرار کند، این حکومت نه در عهد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عهد جانشینانش محقق شده تنها کسی که برای این حکومت ذخیره شده حضرت مهدی 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است که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 xml:space="preserve">. </w:t>
      </w:r>
      <w:bookmarkStart w:id="49" w:name="pg7955_79915"/>
    </w:p>
    <w:p>
      <w:pPr>
        <w:pStyle w:val="Heading2"/>
        <w:numPr>
          <w:ilvl w:val="1"/>
          <w:numId w:val="1"/>
        </w:numPr>
        <w:rPr/>
      </w:pPr>
      <w:bookmarkStart w:id="50" w:name="__RefHeading___Toc6797179_1051229030"/>
      <w:bookmarkStart w:id="51" w:name="_Toc17"/>
      <w:bookmarkEnd w:id="49"/>
      <w:bookmarkEnd w:id="50"/>
      <w:r>
        <w:rPr>
          <w:rtl w:val="true"/>
        </w:rPr>
        <w:t>سوره حج</w:t>
      </w:r>
      <w:bookmarkEnd w:id="51"/>
    </w:p>
    <w:p>
      <w:pPr>
        <w:pStyle w:val="BookText"/>
        <w:rPr/>
      </w:pPr>
      <w:r>
        <w:rPr>
          <w:rFonts w:ascii="IRNazanin" w:hAnsi="IRNazanin" w:eastAsia="IRNazanin"/>
          <w:color w:val="111111"/>
          <w:sz w:val="28"/>
          <w:sz w:val="28"/>
          <w:szCs w:val="28"/>
          <w:rtl w:val="true"/>
          <w:lang w:bidi="fa-IR"/>
        </w:rPr>
        <w:t xml:space="preserve">در این سوره شش آیه مورد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السّاعَهَ آتِیَهٌ لارَیبَ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وَلایَزالُ الَّذینَ کَفَروُا فی مِرْیَهٍ مِنهُ حَتّی تَأتیَهُمُ السّاعَهُ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عاقَبَ بِمِثْلِ ما عُوقِبَ بِهِ ثُمَّ بُغِیَ عَلَیْهِ لَیَنْصُرَنَّهُ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يُمْسِكُ السَّماءَ أَنْ تَقَعَ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ارْکَعُوا وَاسْجُدُوا وَاعْبُدُوا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 آخر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السّاعَهَ آتِیَهٌ لارَیبَ فیها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محققا قیامت آمدنی است و در آن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فقيه شافعى عبدالرحمن بن ابی بکر السیوطی در تفسیر خود از ابوداود ازابوسعيد خدری نقل میکند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بپا نمیشود تا آنکه مهدی من بر زمین حکومت کند ، پیشانیش نورانی وبینیش برآمد گی دارد ، زمین را از عدل و داد پر میکند چنانکه از ظلم و ستم پرشده واین در طول هفت سال خواهدبود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نیز از ابوسعید خدری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آمدن حضرت مهدی بشارت میدهم ، خداوند او را ميان امتم در حالیکه لغزشها و اختلاف سراسر آنرا فرا گرفته مبعوث میکند، آنگاه زمین را از عدل و داد پر میکند چنانکه پرازظلم وستم شده است و ساکنان آسمان و زمین ازاو راضی میشوند که مال را بطور </w:t>
      </w:r>
    </w:p>
    <w:p>
      <w:pPr>
        <w:pStyle w:val="BookText"/>
        <w:rPr/>
      </w:pPr>
      <w:r>
        <w:rPr>
          <w:rFonts w:ascii="IRNazanin" w:hAnsi="IRNazanin" w:eastAsia="IRNazanin"/>
          <w:color w:val="111111"/>
          <w:sz w:val="28"/>
          <w:sz w:val="28"/>
          <w:szCs w:val="28"/>
          <w:rtl w:val="true"/>
          <w:lang w:bidi="fa-IR"/>
        </w:rPr>
        <w:t xml:space="preserve">صحیح تقسیم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اينھنگام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صحيح ؟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بطور مساوی بین مردم تقسیم میکند و دلهای امت محمد را بی نیاز میسازد و عدالتش آنان را فرا میگیرد تاآنکه دستور میدهد منادی ندا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مال احتیاج دارد؟ پس هیچ کس از مسلمانان برنمی خیزد مگر یکنفر ، در این هنگام مهدی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بتو فرمان میدهد که بمن مالی بدهی واصرارکن ، تا آنکه بالاخره وقتی مال را در دامن او قرارداد پشیمان میشود و میگوید من حريصترین امت محمد بودم ، زیرا چیزی که در توان امت بود من از آن ناتوان گردیدم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 را بر میگرداند ولی پذیرفته نمی شود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ما داده ایم باز پس نمی گیریم </w:t>
      </w:r>
      <w:r>
        <w:rPr>
          <w:rStyle w:val="FootnoteAnchor"/>
          <w:rtl w:val="true"/>
        </w:rPr>
        <w:footnoteReference w:id="7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همانطور که از روایات شریفه استفاده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شرع به دو چیز اطلاق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ظهور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روزقیامت ، واین بدان جهت است که این دو روز برای مومنان موجب رحمت و برای کفار و منافقان باعث </w:t>
      </w:r>
    </w:p>
    <w:p>
      <w:pPr>
        <w:pStyle w:val="BookText"/>
        <w:rPr/>
      </w:pPr>
      <w:r>
        <w:rPr>
          <w:rFonts w:ascii="IRNazanin" w:hAnsi="IRNazanin" w:eastAsia="IRNazanin"/>
          <w:color w:val="111111"/>
          <w:sz w:val="28"/>
          <w:sz w:val="28"/>
          <w:szCs w:val="28"/>
          <w:rtl w:val="true"/>
          <w:lang w:bidi="fa-IR"/>
        </w:rPr>
        <w:t xml:space="preserve">گرفتاری است ، 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معنی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بعضی از مردم زنده میشوند یعنی روز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نَحْشُرُ مِنْ كُلِّ اُمَّة فَوْجًا</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همه مردم زنده میشوند یعنی روز قیامت که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بنابراین آیه موردبحث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السَّاعَهَ آتِیَهٌ لَارَیْبَ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بقرينه روایات شریفه شامل زمان رجعت و ظهور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الَّذِينَ كَفَرُوا فِي مِرْيَةٍ حَتّى تَأْتِيَهُمُ السّاعَةُ بَغْتَةً أَوْ يَأْتِيَهُمْ عَذابُ يَوْمٍ عَقِيمٍ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کفر ورزیدند پیوسته از آن درشک هستند تا ناگهان قیامت سویشان بیاید یاعذاب روز غم انگیز برآنان فرا رسد حج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ازحا کم ازعقبة بن عامرنقل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گروهی ازامت من به فرمان خدا میجنگند </w:t>
      </w:r>
    </w:p>
    <w:p>
      <w:pPr>
        <w:pStyle w:val="BookText"/>
        <w:rPr/>
      </w:pPr>
      <w:r>
        <w:rPr>
          <w:rFonts w:ascii="IRNazanin" w:hAnsi="IRNazanin" w:eastAsia="IRNazanin"/>
          <w:color w:val="111111"/>
          <w:sz w:val="28"/>
          <w:sz w:val="28"/>
          <w:szCs w:val="28"/>
          <w:rtl w:val="true"/>
          <w:lang w:bidi="fa-IR"/>
        </w:rPr>
        <w:t>و بر دشمن چیره میشوند و مخالفانشان زیانی بانان نمیرسانند تا در چنین حالی قیامت بر آنان فرا میرسد</w:t>
      </w:r>
    </w:p>
    <w:p>
      <w:pPr>
        <w:pStyle w:val="BookText"/>
        <w:rPr/>
      </w:pPr>
      <w:r>
        <w:rPr>
          <w:rFonts w:ascii="IRNazanin" w:hAnsi="IRNazanin" w:eastAsia="IRNazanin"/>
          <w:color w:val="111111"/>
          <w:sz w:val="28"/>
          <w:sz w:val="28"/>
          <w:szCs w:val="28"/>
          <w:rtl w:val="true"/>
          <w:lang w:bidi="fa-IR"/>
        </w:rPr>
        <w:t xml:space="preserve">پس 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بادی که بوی مشک میدهد و مانند حریر نرم است بر میانگیزد پس در هر دلی ذره بی امان باشد میبرد و مردم تبهکار باقی میمانند که قیامت برپا میشود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 ناگفته نماند که روایات متعددی به همین مضمون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دلالت دارد براینکه آن حضرت ظاهر نمی شوند تا آنکه دنیا ازظلم و ستم پر شده باشد، یا آنکه ظلم وستم در هر خانه ای وارد شده باشد ، بنابراین آیه شریفه با چنین روزی یعنی ظهور حضرت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عاقَبَ بِهِ ثُمَّ بُغِيَ عَلَيْهِ لَيَنْصُرَنَّهُ اللّهُ إِنَّ اللّهَ لَعَفُوٌّ غَفُورٌ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عقوبت کند نظیر آن عقوبتی که دیده ، آنگاه براو ستم شود خدا او را یاری می کند ، محققا خدا بخشنده و آمرزنده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قندوزی حنفی بسند خود از سلام بن مستنیر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عاقَبَ بِمِثْلِ ما </w:t>
      </w:r>
    </w:p>
    <w:p>
      <w:pPr>
        <w:pStyle w:val="BookText"/>
        <w:rPr/>
      </w:pPr>
      <w:r>
        <w:rPr>
          <w:rFonts w:ascii="IRNazanin" w:hAnsi="IRNazanin" w:eastAsia="IRNazanin"/>
          <w:color w:val="111111"/>
          <w:sz w:val="28"/>
          <w:sz w:val="28"/>
          <w:szCs w:val="28"/>
          <w:rtl w:val="true"/>
          <w:lang w:bidi="fa-IR"/>
        </w:rPr>
        <w:t xml:space="preserve">عوقب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قریش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مکه بیرون کردند و پیامبر از شر آنها به غار پناهنده شد و قریش او را تعقیب کردند که بکشند، پیامبر مورد عقوبت آنان قرار گرفت ، آنگاه پیامبر در بدر عقوبت کرد زیرا عتبة بن ربیعه ، شيبة بن ربیعه ، ولید بن عتبه حنظله بن ابی سفیان ، ابوجهل و دیگران را کشت پس از آنکه پیامبر خدا رحلت کرد پسر هنده دختر عتبة بن ربیعه یعنی معاوية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 ستم کرد، زیرا از اطاعت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 و فرزندش یزید،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ظلم و ستم بقتل رسانید،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بوسیله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ينابيع الموده صفحه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يُمْسِكُ السَّماءَ أَنْ تَقَعَ عَلَى الْأَرْضِ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و زمین را نگاه می دارد که جز اذن وی به زمین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65</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بحرانی از محمد بن احمد بن شاذان از طريق عامه با حذف سند از پیامبر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پروردگار بزرگ برای من حديث کردکه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کسیکه معتقد باشدکه جز من </w:t>
      </w:r>
    </w:p>
    <w:p>
      <w:pPr>
        <w:pStyle w:val="BookText"/>
        <w:rPr/>
      </w:pPr>
      <w:r>
        <w:rPr>
          <w:rFonts w:ascii="IRNazanin" w:hAnsi="IRNazanin" w:eastAsia="IRNazanin"/>
          <w:color w:val="111111"/>
          <w:sz w:val="28"/>
          <w:sz w:val="28"/>
          <w:szCs w:val="28"/>
          <w:rtl w:val="true"/>
          <w:lang w:bidi="fa-IR"/>
        </w:rPr>
        <w:t xml:space="preserve">خدائی نیست و معتقد باشد که محمد، بنده و فرستاده من ، وعلی بن ابیطالب خلیفه من است و امامان از فرزندان او حجت های من هستند او را برحمت خود وارد بهشت میکنم و به بخشش خویش از آتش نجات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برخاست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امامان از فرزندان علی بن ابیطالب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آقای جوانان اهل بهشت ، سپس علی بن الحسین پیشوای پرستشگران زمانش ، و سپس محمد بن علی بانسر، بزودی ای جابر تو او را درک خواهی کرد وقتی که او را دیدی سلام مرا به او برسان ، سپس جعفر بن محمد الصادق ، سپس موسی بن جعفر الكاظم ، سپس علی بن موسی الرضا ،سپس محمد بن علی النقی ، سپس علی بن محمدالنقی سپس حسن العسكري الزکی ، سپس فرزندش مهدی امتم که به حق قیام میکند و زمین را آنچنانکه ازظلم و ستم پر شده از عدل و داد پر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 اینها خلفای من و اوصیای من و فرزندان من و عترت من هستند، کسیکه اطاعت آنان کند اطاعت مرا کرده و هر کس با آنان مخالفت کند با من مخالفت کرده ، و کسی که آنان را یا یکی از آنان را انکار کند مرا انکار کرده است ، بوسیله </w:t>
      </w:r>
    </w:p>
    <w:p>
      <w:pPr>
        <w:pStyle w:val="BookText"/>
        <w:rPr/>
      </w:pPr>
      <w:r>
        <w:rPr>
          <w:rFonts w:ascii="IRNazanin" w:hAnsi="IRNazanin" w:eastAsia="IRNazanin"/>
          <w:color w:val="111111"/>
          <w:sz w:val="28"/>
          <w:sz w:val="28"/>
          <w:szCs w:val="28"/>
          <w:rtl w:val="true"/>
          <w:lang w:bidi="fa-IR"/>
        </w:rPr>
        <w:t xml:space="preserve">اینهاست که خداوند آسمان را از اینکه به زمین بیفتد نگاه میدارد و بوسیله اینهاست که خداوند زمین را از اینکه ساکنانش را به لرزش در آورد حفظ میکند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روشن است که ذکر کردن پیامبر این آیه را در این مورد، دلیل نزول آن درشان امامان دوازده گانه است هر چند بعنوان تاویل باشد، چرا که تاویل حقیقت قرآن و روح وحی بشمار میرود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ارْکَعُوا وَاسْجُدُوا وَاعْبُدُوا رَبَّکُمْ وَافْعَلُوا الْخَیْرَ لَعَلَّکُمْ تُفْلِحُونَ،وَ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 اید رکوع کنید و سجده کنید و پروردگارتان را پرستش نمائید ونیکی کنید شاید رستگار شوید و در راه خدا چنانکه سزاوار </w:t>
      </w:r>
    </w:p>
    <w:p>
      <w:pPr>
        <w:pStyle w:val="BookText"/>
        <w:rPr/>
      </w:pPr>
      <w:r>
        <w:rPr>
          <w:rFonts w:ascii="IRNazanin" w:hAnsi="IRNazanin" w:eastAsia="IRNazanin"/>
          <w:color w:val="111111"/>
          <w:sz w:val="28"/>
          <w:sz w:val="28"/>
          <w:szCs w:val="28"/>
          <w:rtl w:val="true"/>
          <w:lang w:bidi="fa-IR"/>
        </w:rPr>
        <w:t xml:space="preserve">جهاد است جهاد كنید، و شما را برگزید و در این دین برای شما سختی قرار ندارد، آئین پدرتان ابراهیم است ،او شما را از پیش و در این قرآن مسلمانان نام گذاشت تا این پیامبر گواه و شما بر مردم گواه باشید پس نماز را بپا دارید و زکات را بدهید و بخدا تکیه کنید ، او مولاى شماست ، چه خوب مولی و چه خوب یا وری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بحرانی در کتاب غاية المرام از عالم شافعی ابراهیم بن محمد حموینی بسند خود از سلیم بن قيس هلالی در ضمن سخنی طولانی نقل میکند که گفته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دویست نفرازاصحاب رسول خدا و تابعین را در یک مجلس قسم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اموری سوگند داد و در ضمن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سوگند میدهم آیا میدانید که خداوند در سوره حج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ارْکَعُوا وَاسْجُدُوا وَاعْبُدُوا رَبَّکُمْ وَافْعَلُوا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کیانند گروهی که تو برآنان گواه هستی و آنان بر مردم گواه هستند و خداوند آنان را برگزیده و در این دین </w:t>
      </w:r>
    </w:p>
    <w:p>
      <w:pPr>
        <w:pStyle w:val="BookText"/>
        <w:rPr/>
      </w:pPr>
      <w:r>
        <w:rPr>
          <w:rFonts w:ascii="IRNazanin" w:hAnsi="IRNazanin" w:eastAsia="IRNazanin"/>
          <w:color w:val="111111"/>
          <w:sz w:val="28"/>
          <w:sz w:val="28"/>
          <w:szCs w:val="28"/>
          <w:rtl w:val="true"/>
          <w:lang w:bidi="fa-IR"/>
        </w:rPr>
        <w:t>که آئین ابراهیم است بر آنان سخنی قرار نداده ؟</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منظورازاین گروه سیزده نفرند نه تمام امت ،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 ما معرفی کن ،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علي و يازده تن از فرزندانم،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اصحاب وتابعین در تصدیق سخن علی بن ابیطالب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 آری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روشن است که یازده تن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از جمله در آیه سابق به نام تصریح کرده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 حسین بن علی ، على بن الحسين ، محمد بن على الباقر، جعفر بن محمد الصادق ، موسی بن جعفرالكاظم ، علی بن موسی الرضا ، محمد بن علي الجواد، علی بن محمد الهادي حسن بن على العسكرى وحجة بن الحسن المهدی المنتظر صلوات الله علیهم اجمعین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مورد بحث ازنظر تفسیر شامل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 نور</w:t>
      </w:r>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وَعَدَاللَّهُ الَّذینَ آمَنُوا مِنْکُمْ وَعَمِلُوا الصّالحاتِ لَیِسْتَخْلِفَنَّهُمْ فی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وَعَدَاللَّهُ الَّذینَ آمَنُوا مِنْکُمْ وَعَمِلُوا الصّالحاتِ لَیِسْتَخْلِفَنَّهُمْ فی الارْضِ کَما اسْتَخْلَفَ الَّذینَ مِنْ قَبْلِهِمْ وَلَیُمَکِّنَنَّ لَهُمْ دِینَهُمُ الَّذی ارْتَضی لهُمْ وَلَیُبَدِّلَنَّهُمْ مِنْ بَعْدِ خَوْفِهِمْ امْناً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کرده اند وعده داده است در زمین آنان را بخلافت رساند چنانکه پیشنیانشان را بخلافت رسانید و دینشان را که برای ایشان پسندیده استقرار دهد و پس از ترسشان ایمنی بجای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نیشابوری در تفسرخود درسوره بقره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خداوند در قرآن به آمدن او وعده داده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مِنْکمْ وَ عَمِلُوا الصَّالِحاتِ </w:t>
      </w:r>
    </w:p>
    <w:p>
      <w:pPr>
        <w:pStyle w:val="BookText"/>
        <w:rPr/>
      </w:pPr>
      <w:r>
        <w:rPr>
          <w:rFonts w:ascii="IRNazanin" w:hAnsi="IRNazanin" w:eastAsia="IRNazanin"/>
          <w:color w:val="111111"/>
          <w:sz w:val="28"/>
          <w:sz w:val="28"/>
          <w:szCs w:val="28"/>
          <w:rtl w:val="true"/>
          <w:lang w:bidi="fa-IR"/>
        </w:rPr>
        <w:t>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درباره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باقی بماند خداوند آن روز را طولانی میکند تا مردي ازامتم ظهور کند که نام او نام من است و کنیه اش کنیه من است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از عدل و دادپر میکند چنانکه از ظلم و ستم پر شده باشد </w:t>
      </w:r>
      <w:r>
        <w:rPr>
          <w:rFonts w:eastAsia="IRNazanin" w:cs="IRNazanin"/>
          <w:color w:val="111111"/>
          <w:sz w:val="28"/>
          <w:szCs w:val="28"/>
          <w:rtl w:val="true"/>
          <w:lang w:bidi="fa-IR"/>
        </w:rPr>
        <w:t xml:space="preserve">" </w:t>
      </w:r>
      <w:r>
        <w:rPr>
          <w:rStyle w:val="FootnoteAnchor"/>
          <w:rtl w:val="true"/>
        </w:rPr>
        <w:footnoteReference w:id="77"/>
      </w:r>
      <w:bookmarkStart w:id="52" w:name="pg7955_79928"/>
    </w:p>
    <w:p>
      <w:pPr>
        <w:pStyle w:val="Heading2"/>
        <w:numPr>
          <w:ilvl w:val="1"/>
          <w:numId w:val="1"/>
        </w:numPr>
        <w:rPr/>
      </w:pPr>
      <w:bookmarkStart w:id="53" w:name="__RefHeading___Toc6797181_1051229030"/>
      <w:bookmarkStart w:id="54" w:name="_Toc18"/>
      <w:bookmarkEnd w:id="52"/>
      <w:bookmarkEnd w:id="53"/>
      <w:r>
        <w:rPr>
          <w:rtl w:val="true"/>
        </w:rPr>
        <w:t>سوره شعراء</w:t>
      </w:r>
      <w:bookmarkEnd w:id="54"/>
    </w:p>
    <w:p>
      <w:pPr>
        <w:pStyle w:val="BookText"/>
        <w:rPr/>
      </w:pPr>
      <w:r>
        <w:rPr>
          <w:rFonts w:ascii="IRNazanin" w:hAnsi="IRNazanin" w:eastAsia="IRNazanin"/>
          <w:color w:val="111111"/>
          <w:sz w:val="28"/>
          <w:sz w:val="28"/>
          <w:szCs w:val="28"/>
          <w:rtl w:val="true"/>
          <w:lang w:bidi="fa-IR"/>
        </w:rPr>
        <w:t xml:space="preserve">سوره شعراء در این سوره یک آیه مورد بحث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 نَشاءُ نُنَزِّلْ عَلَیْهِمْ مِنَ السَّماءِ آیه فَظَلَّتْ أَعْناقُهُمْ لَها خاضِعِینَ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نَشاءُ نُنَزِّلْ عَلَیْهِمْ مِنَ السَّماءِ آیه فَظَلَّتْ أَعْناقُهُمْ لَها خاضِعِینَ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از آسمان آیه ای برآنان نازل میکردیم که گردنها یشان در مقابل آن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بسند خود ازعلی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فرزندان من ، پسر بانوی کنیزان است که خداوند بوسیله او زمین را از هر ظلم وستمی پاک میکند تا آنکه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همان کسی استکه منادی برای او از آسمان بطوری که تمامی اهل زمین بشنوند ندا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که حجت خدا نزد خانه خدا ظهور کرده ، ازا و پیروی کنید زیرا حق در مسیراو و با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سخن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ينابيع الموده صفحه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55" w:name="pg7955_79930"/>
    </w:p>
    <w:p>
      <w:pPr>
        <w:pStyle w:val="Heading2"/>
        <w:numPr>
          <w:ilvl w:val="1"/>
          <w:numId w:val="1"/>
        </w:numPr>
        <w:rPr/>
      </w:pPr>
      <w:bookmarkStart w:id="56" w:name="__RefHeading___Toc6797183_1051229030"/>
      <w:bookmarkStart w:id="57" w:name="_Toc19"/>
      <w:bookmarkEnd w:id="55"/>
      <w:bookmarkEnd w:id="56"/>
      <w:r>
        <w:rPr>
          <w:rtl w:val="true"/>
        </w:rPr>
        <w:t>سوره نمل</w:t>
      </w:r>
      <w:bookmarkEnd w:id="57"/>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الْقَوْلُ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كَانُوا بِايَاتِنَا لايُوقِنُونَ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اُمَّة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الْقَوْلُ عَلَيْهِمْ اَخْرَجْنَا لَهُمْ دَ ا بَّةً مِنَ الاَرْضِ تُكَلِّمُهُمْ اَنَّ النَّاسَ كانُوا بِايَاتِنَا لا يُوقِنُونَ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عذاب برآنان حتمی شود جنبده ای از زمین برای آنها بیرون میاوریم تا به آنان بگوید که این مردم آیات ما را باور نمی کردند نمل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در تفسیر این آیه میگويدا بن جریر طبری ازحذيفة بن يمان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بمیان آورد حذيفه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ازکجا بیرون می آید؟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محترم ترین مساجد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خانه طواف میکند و مسلمانان با او هستند ناگهان زمین مانند قندیل زیر پایشان میلرزد و صفا نزدیک محل سعی شکافته میشود و دابه ازصفا بیرون میاید اولین قسمتی که بیرون می آید </w:t>
      </w:r>
    </w:p>
    <w:p>
      <w:pPr>
        <w:pStyle w:val="BookText"/>
        <w:rPr/>
      </w:pPr>
      <w:r>
        <w:rPr>
          <w:rFonts w:ascii="IRNazanin" w:hAnsi="IRNazanin" w:eastAsia="IRNazanin"/>
          <w:color w:val="111111"/>
          <w:sz w:val="28"/>
          <w:sz w:val="28"/>
          <w:szCs w:val="28"/>
          <w:rtl w:val="true"/>
          <w:lang w:bidi="fa-IR"/>
        </w:rPr>
        <w:t xml:space="preserve">سرش میباشد که رنگارنگ و دارای کرک و پراست، هیچ کس به او نمی رسد و هیچ کس نمی تواند ازاو فرار کند سپس مردم را به مومن وکافر تقسیم میکنند مومن صورتش مانند ستاره درخشان نمایان است و میان دو چشمش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وكافر را بوسیله لکه ای سیاه میان چشمانش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ابونعیم از وهب بن منبه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علامت روم است سپس دجال ،سوم يأجوج و ماجوج ، چهارم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دخان وششم دابه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ناگفته نماند که برطبق روایات متعدد این علامات نشانه های ظهور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آیه مورد بحث اشاره به مقدمات ظهور است که دابه ازجمله آنها بشمار میرود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معنی برای دابه گفته شده با روایاتی که دابه را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منافات ندارد چرا که این دو تفسير میتواند یکی ازظاهر باشد و دیگری از باطن یا هر دو ازباطن محسوب شود چون ممکن است قرآن دارای </w:t>
      </w:r>
    </w:p>
    <w:p>
      <w:pPr>
        <w:pStyle w:val="BookText"/>
        <w:rPr/>
      </w:pPr>
      <w:r>
        <w:rPr>
          <w:rFonts w:ascii="IRNazanin" w:hAnsi="IRNazanin" w:eastAsia="IRNazanin"/>
          <w:color w:val="111111"/>
          <w:sz w:val="28"/>
          <w:sz w:val="28"/>
          <w:szCs w:val="28"/>
          <w:rtl w:val="true"/>
          <w:lang w:bidi="fa-IR"/>
        </w:rPr>
        <w:t xml:space="preserve">یک ظا هر ولى بطون مختلف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 و دیگران از عبدالله بن عمر نقل کرده اند که وی حدیث دابه را خواند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دابه میگوید که این مردم آیات ما را باور نمی کردند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نَحْشُرُ مِنْ كُلِّ أُمَّةٍ فَوْجًا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از هرامتی گروهی را زنده میکنیم نمل</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تفسیر این آیه مینو 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بن حميد در مورد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نَحْشُرُ مِنْ كُلِّ أُمَّةٍ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نقل کرده که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نا گفته نماند که برطبق مفاد بسیاری از روایات منظورازاین روز، روز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گروهی از ستمگران را برای گرفتن انتقام ، وگروهی از مومنان را برای دادن ثواب قبل از فرارسیدن قیامت زنده میکند، البته کسانیکه دارای ایمان خالص یا کفر محض باشند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آیه روز قیامت نیست چون خداوند درباره قیامت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حَشَرْنا هُمْ فَلَمْ نُغاذِه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همه را زنده </w:t>
      </w:r>
    </w:p>
    <w:p>
      <w:pPr>
        <w:pStyle w:val="BookText"/>
        <w:rPr/>
      </w:pPr>
      <w:r>
        <w:rPr>
          <w:rFonts w:ascii="IRNazanin" w:hAnsi="IRNazanin" w:eastAsia="IRNazanin"/>
          <w:color w:val="111111"/>
          <w:sz w:val="28"/>
          <w:sz w:val="28"/>
          <w:szCs w:val="28"/>
          <w:rtl w:val="true"/>
          <w:lang w:bidi="fa-IR"/>
        </w:rPr>
        <w:t xml:space="preserve">میکنیم و احدی از آنان را وا نمی گذاریم </w:t>
      </w:r>
      <w:r>
        <w:rPr>
          <w:rStyle w:val="FootnoteAnchor"/>
          <w:rtl w:val="true"/>
        </w:rPr>
        <w:footnoteReference w:id="82"/>
      </w:r>
      <w:r>
        <w:rPr>
          <w:rFonts w:ascii="IRNazanin" w:hAnsi="IRNazanin" w:eastAsia="IRNazanin"/>
          <w:color w:val="111111"/>
          <w:sz w:val="28"/>
          <w:sz w:val="28"/>
          <w:szCs w:val="28"/>
          <w:rtl w:val="true"/>
          <w:lang w:bidi="fa-IR"/>
        </w:rPr>
        <w:t xml:space="preserve">، ولی در اینجا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نَحْشُرُ مِنْ كُلِّ أُمَّةٍ فَوْجًا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ازهرامتی گروهی را زنده میکنیم و روشن است که خداوند تا کنون گروهی از مردم را زنده نکرده پس این معنی فقط در زمان ظهور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w:t>
      </w:r>
      <w:r>
        <w:rPr>
          <w:rFonts w:eastAsia="IRNazanin" w:cs="IRNazanin"/>
          <w:color w:val="111111"/>
          <w:sz w:val="28"/>
          <w:szCs w:val="28"/>
          <w:rtl w:val="true"/>
          <w:lang w:bidi="fa-IR"/>
        </w:rPr>
        <w:t xml:space="preserve">. </w:t>
      </w:r>
      <w:bookmarkStart w:id="58" w:name="pg7955_79935"/>
    </w:p>
    <w:p>
      <w:pPr>
        <w:pStyle w:val="Heading2"/>
        <w:numPr>
          <w:ilvl w:val="1"/>
          <w:numId w:val="1"/>
        </w:numPr>
        <w:rPr/>
      </w:pPr>
      <w:bookmarkStart w:id="59" w:name="__RefHeading___Toc6797185_1051229030"/>
      <w:bookmarkStart w:id="60" w:name="_Toc20"/>
      <w:bookmarkEnd w:id="58"/>
      <w:bookmarkEnd w:id="59"/>
      <w:r>
        <w:rPr>
          <w:rtl w:val="true"/>
        </w:rPr>
        <w:t>سوره قصص</w:t>
      </w:r>
      <w:bookmarkEnd w:id="60"/>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میخوهیم بر آن کسانی که در زمین زبون بشمار رفته اند منت گذاریم و آنان را پیشوایان دورانشان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تفسير برهان از شیبانی از حضرت صادق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اختصاص به صا حب الامر دارد که در آخرالزمان ظهور میکند و گردنکشان و ستمگران را نابود میسازد و شرق و غرب زمین را به تصرف در خواهد آورد و آن را از عدالت پر میکند چنانکه از ظلم وستم پر شده است </w:t>
      </w:r>
      <w:r>
        <w:rPr>
          <w:rStyle w:val="FootnoteAnchor"/>
          <w:rtl w:val="true"/>
        </w:rPr>
        <w:footnoteReference w:id="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قندوزی درضمن روایتی نقل میکند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ولادتش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کودک من سخن بگو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را فرمود و بر پدرانش یکی پس از دیگری درود فرستاد و سپس این آیه را تلاوت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وَنُرِيدُ أَنْ نَمُنَّ عَلَى الَّذِينَ اسْتُضْعِفُوا فِي الْأَرْضِ </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زمین اسقرار دهیم و بدست آنها فرعون و هامان وسپاهشان حوادثی را که از آن حذر میکردند بنما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برهان از شیبانی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آندو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وهامان در اینجا دوستمگرقریشی هستند که خداوند آنها را در آخرالزمان بهنگام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انتقام اعمالشان را از آنها میگیرد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آیه شریفه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خواهد یافت و از نشانه ها و علامات آنزمان خواهد بود </w:t>
      </w:r>
      <w:r>
        <w:rPr>
          <w:rFonts w:eastAsia="IRNazanin" w:cs="IRNazanin"/>
          <w:color w:val="111111"/>
          <w:sz w:val="28"/>
          <w:szCs w:val="28"/>
          <w:rtl w:val="true"/>
          <w:lang w:bidi="fa-IR"/>
        </w:rPr>
        <w:t xml:space="preserve">. </w:t>
      </w:r>
      <w:bookmarkStart w:id="61" w:name="pg7955_79938"/>
    </w:p>
    <w:p>
      <w:pPr>
        <w:pStyle w:val="Heading2"/>
        <w:numPr>
          <w:ilvl w:val="1"/>
          <w:numId w:val="1"/>
        </w:numPr>
        <w:rPr/>
      </w:pPr>
      <w:bookmarkStart w:id="62" w:name="__RefHeading___Toc6797187_1051229030"/>
      <w:bookmarkStart w:id="63" w:name="_Toc21"/>
      <w:bookmarkEnd w:id="61"/>
      <w:bookmarkEnd w:id="62"/>
      <w:r>
        <w:rPr>
          <w:rtl w:val="true"/>
        </w:rPr>
        <w:t>سوره روم</w:t>
      </w:r>
      <w:bookmarkEnd w:id="63"/>
    </w:p>
    <w:p>
      <w:pPr>
        <w:pStyle w:val="BookText"/>
        <w:rPr/>
      </w:pPr>
      <w:r>
        <w:rPr>
          <w:rFonts w:ascii="IRNazanin" w:hAnsi="IRNazanin" w:eastAsia="IRNazanin"/>
          <w:color w:val="111111"/>
          <w:sz w:val="28"/>
          <w:sz w:val="28"/>
          <w:szCs w:val="28"/>
          <w:rtl w:val="true"/>
          <w:lang w:bidi="fa-IR"/>
        </w:rPr>
        <w:t xml:space="preserve">در این سوره سه آیه مورد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يَوْمَئِذٍ يَفْرَحُ الْمُؤْمِنُونَ بِنَصْرِ اللّهِ يَنْصُرُ مَنْ يَشاءُ وَ 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لَايُخْلِفُ اللَّهُ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يَوْمَئِذٍ يَفْرَحُ الْمُؤْمِنُونَ بِنَصْرِ اللّهِ يَنْصُرُ مَنْ يَشاءُ وَ هُوَ الْعَزِيزُ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مومنان ازیاری خدا شادمان میشوند ، هر که را خواهد یاری کند و هم او نیرومند و مهربان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روم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بسند خود ازابوبصیرازحضرت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يَوْمَئِذٍ يَفْرَحُ الْمُؤْمِنُونَ 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قیام قائم ، مؤمنان ازیاری شادمان می شوند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آری این است تاویل آیه و باطن آن که تنها اسخان درعلم یعنی اهل بیت که قرآن در خانه آنها نازل شده ، از آن آگاهی دارند، چرا که نصرت کامل الهی که همه جا فرا میگیرد تنها در آن زمان تحقق خواهد یافت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مصداق کامل آیه شریفه چنین زمانی خواهد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لَايُخْلِفُ اللَّهُ وَعْدَهُ وَ لَكِنَّ أَكْثَرَ النَّاسِ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خدا است و خدا از وعده خويش تخلف نمی کند ولی بیشتر مردم نمی 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علامه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عقدة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 خود از حذیفه بن یمان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این امت بواسطه پادشاهان ستمگر است ، آنها را به زبان میستاد ولی دردل طرد میکند، پس وقتی که خداوند اراده کند اسلام را به عزت برگردانده هر ستمگر گردنکشی را شکست میدهد چرا که او بر هرچیز که بخواهد قدرت دارد و میتواند امتی را پس از فساد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حذيفه ،اگرازدنیا یک روز باقی نماند خداوند آن روز را طولانی میکند تا مردی از خاندان من حکومت نماید که بدست او حوادثی عظیم واقع شود و اسلام پیروزگردد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وند از وعده خویش تخلف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ازنظرحساب سریع است </w:t>
      </w:r>
      <w:r>
        <w:rPr>
          <w:rStyle w:val="FootnoteAnchor"/>
          <w:rtl w:val="true"/>
        </w:rPr>
        <w:footnoteReference w:id="8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در اینجا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حقایق و مقاصد قرآن آگاهی کامل دارد این آیه شریفه را بانواده اش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کرده است</w:t>
      </w:r>
      <w:r>
        <w:rPr>
          <w:rFonts w:eastAsia="IRNazanin" w:cs="IRNazanin"/>
          <w:color w:val="111111"/>
          <w:sz w:val="28"/>
          <w:szCs w:val="28"/>
          <w:rtl w:val="true"/>
          <w:lang w:bidi="fa-IR"/>
        </w:rPr>
        <w:t xml:space="preserve">. </w:t>
      </w:r>
      <w:bookmarkStart w:id="64" w:name="pg7955_79941"/>
    </w:p>
    <w:p>
      <w:pPr>
        <w:pStyle w:val="Heading2"/>
        <w:numPr>
          <w:ilvl w:val="1"/>
          <w:numId w:val="1"/>
        </w:numPr>
        <w:rPr/>
      </w:pPr>
      <w:bookmarkStart w:id="65" w:name="__RefHeading___Toc6797189_1051229030"/>
      <w:bookmarkStart w:id="66" w:name="_Toc22"/>
      <w:bookmarkEnd w:id="64"/>
      <w:bookmarkEnd w:id="65"/>
      <w:r>
        <w:rPr>
          <w:rtl w:val="true"/>
        </w:rPr>
        <w:t>سوره سجده</w:t>
      </w:r>
      <w:bookmarkEnd w:id="66"/>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یَوْمَ الْفَتْحِ لَایَنفَعُ الَّذِینَ کَفَرُوا إِیمَانُهُمْ وَلَا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عذاب نزدیک را زود تر از عذاب بزرگ به آنها می چشانیم شاید باز گردند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بحرانی در تفسیر خود از محمد بن فرقد شیبانی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نزدیک ، قحطی و خشکسالی است و عذاب بزرگ خروج مهدی قائم با شمشیر در آخر الزمان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روشن است که این معنی نیز ازقبیل تفسیر به تاویل و باطن است که قرآن و سنت بآن تصریح نموده و دانستن آن منحصر به راسخان در علم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یَوْمَ الْفَتْحِ لَایَنفَعُ الَّذِینَ کَفَرُوا إِیمَانُهُمْ وَلَا هُمْ یُنظَرُونَ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پیروزی كافران را ایمان آوردنشان سود نمی دهد و به آنان مهلت </w:t>
      </w:r>
    </w:p>
    <w:p>
      <w:pPr>
        <w:pStyle w:val="BookText"/>
        <w:rPr/>
      </w:pPr>
      <w:r>
        <w:rPr>
          <w:rFonts w:ascii="IRNazanin" w:hAnsi="IRNazanin" w:eastAsia="IRNazanin"/>
          <w:color w:val="111111"/>
          <w:sz w:val="28"/>
          <w:sz w:val="28"/>
          <w:szCs w:val="28"/>
          <w:rtl w:val="true"/>
          <w:lang w:bidi="fa-IR"/>
        </w:rPr>
        <w:t xml:space="preserve">نخواهند داد سجده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قندوزی بسند خود ازابن دراج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یَوْمَ الْفَتْحِ لَایَنفَعُ الَّذِینَ کَفَرُوا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روزی است که دنیا به روی قائم گشوده میشود و کسیکه قبلا مومن نبوده ایمان آوردنش فایده ای بحال او ندارد ،</w:t>
      </w:r>
    </w:p>
    <w:p>
      <w:pPr>
        <w:pStyle w:val="BookText"/>
        <w:rPr/>
      </w:pPr>
      <w:r>
        <w:rPr>
          <w:rFonts w:ascii="IRNazanin" w:hAnsi="IRNazanin" w:eastAsia="IRNazanin"/>
          <w:color w:val="111111"/>
          <w:sz w:val="28"/>
          <w:sz w:val="28"/>
          <w:szCs w:val="28"/>
          <w:rtl w:val="true"/>
          <w:lang w:bidi="fa-IR"/>
        </w:rPr>
        <w:t xml:space="preserve">اما کسی که پیش از این پیروزی به امامت وی معتقد باشد و انتظار ظهورش را داشته باشد ایمانش به حالش نافع است و خدای بزرگ مقام و منزلت او را نزد خود بزرگ میشمارد، واین است پاداش دوستداران اهل بیت </w:t>
      </w:r>
      <w:r>
        <w:rPr>
          <w:rStyle w:val="FootnoteAnchor"/>
          <w:rtl w:val="true"/>
        </w:rPr>
        <w:footnoteReference w:id="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پیروزی بزرگی که تمامی زمین را فرا میگیرد در چنین روزی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پیروزی مزبور نسبت به سایر پیروزیها کامل ترین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bookmarkStart w:id="67" w:name="pg7955_79944"/>
    </w:p>
    <w:p>
      <w:pPr>
        <w:pStyle w:val="Heading2"/>
        <w:numPr>
          <w:ilvl w:val="1"/>
          <w:numId w:val="1"/>
        </w:numPr>
        <w:rPr/>
      </w:pPr>
      <w:bookmarkStart w:id="68" w:name="__RefHeading___Toc6797191_1051229030"/>
      <w:bookmarkStart w:id="69" w:name="_Toc23"/>
      <w:bookmarkEnd w:id="67"/>
      <w:bookmarkEnd w:id="68"/>
      <w:r>
        <w:rPr>
          <w:rtl w:val="true"/>
        </w:rPr>
        <w:t>سوره احزاب</w:t>
      </w:r>
      <w:bookmarkEnd w:id="69"/>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این است که خدا می خواهد ناپاکی را از شما خاندان ببرد و شما را پاکیزه کند پاکیزه کامله 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 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پس از من خلفا ميآيند و پس از خلفا زمامداران و پس از زمامداران پادشاهان ستمگر ،آنگاه مهدی از از خاندان من خروج میکند و زمین را از عدالت پرمیکند چنانکه ازستم پرشده است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نا گفته نماند که این حدیث در کتب ذیل نیز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اخبارالمهدی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کنزل العمال تالیف على المتقي </w:t>
      </w:r>
    </w:p>
    <w:p>
      <w:pPr>
        <w:pStyle w:val="BookText"/>
        <w:rPr/>
      </w:pPr>
      <w:r>
        <w:rPr>
          <w:rFonts w:ascii="Amiri" w:hAnsi="Amiri" w:eastAsia="Amiri" w:cs="Amiri"/>
          <w:color w:val="111111"/>
          <w:sz w:val="28"/>
          <w:sz w:val="28"/>
          <w:szCs w:val="28"/>
          <w:rtl w:val="true"/>
          <w:lang w:bidi="ar-SA"/>
        </w:rPr>
        <w:t xml:space="preserve">الهندي </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في أخبارصاحب الزمان تاليف الكنجی الشافعی </w:t>
      </w:r>
      <w:r>
        <w:rPr>
          <w:rStyle w:val="FootnoteAnchor"/>
          <w:rtl w:val="true"/>
        </w:rPr>
        <w:footnoteReference w:id="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تأليف ابالصباغ المالكي </w:t>
      </w:r>
      <w:r>
        <w:rPr>
          <w:rStyle w:val="FootnoteAnchor"/>
          <w:rtl w:val="true"/>
        </w:rPr>
        <w:footnoteReference w:id="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 المطالب تأليف عبيدالله الهندي الحنفي </w:t>
      </w:r>
      <w:r>
        <w:rPr>
          <w:rStyle w:val="FootnoteAnchor"/>
          <w:rtl w:val="true"/>
        </w:rPr>
        <w:footnoteReference w:id="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سنن خود از محمد بن حنفیه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ما اهل بیت است خدا امر او را در یک شب اصلاح خواهدکرد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کسانیکه این روایت یا مشابه آن را نقل کرده اند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امام حنابله در مسند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مقدمه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ج۔ منادی درکنوزالحقائق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جا مع صغير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ودرالعرف الوردی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المتقي الهندی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بن یمان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یک روز باقی نماند خداوند آن روز را طولانی میکند تا مردی از خاندان من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ابوداود در صحيح </w:t>
      </w:r>
      <w:r>
        <w:rPr>
          <w:rStyle w:val="FootnoteAnchor"/>
          <w:rtl w:val="true"/>
        </w:rPr>
        <w:footnoteReference w:id="102"/>
      </w:r>
      <w:r>
        <w:rPr>
          <w:rFonts w:ascii="IRNazanin" w:hAnsi="IRNazanin" w:eastAsia="IRNazanin"/>
          <w:color w:val="111111"/>
          <w:sz w:val="28"/>
          <w:sz w:val="28"/>
          <w:szCs w:val="28"/>
          <w:rtl w:val="true"/>
          <w:lang w:bidi="fa-IR"/>
        </w:rPr>
        <w:t xml:space="preserve">وابن عربی در شرح ترمذی </w:t>
      </w:r>
      <w:r>
        <w:rPr>
          <w:rStyle w:val="FootnoteAnchor"/>
          <w:rtl w:val="true"/>
        </w:rPr>
        <w:footnoteReference w:id="103"/>
      </w:r>
      <w:r>
        <w:rPr>
          <w:rFonts w:ascii="IRNazanin" w:hAnsi="IRNazanin" w:eastAsia="IRNazanin"/>
          <w:color w:val="111111"/>
          <w:sz w:val="28"/>
          <w:sz w:val="28"/>
          <w:szCs w:val="28"/>
          <w:rtl w:val="true"/>
          <w:lang w:bidi="fa-IR"/>
        </w:rPr>
        <w:t>نیز روایتی را به همین مضمون نقل کرده اند</w:t>
      </w:r>
      <w:r>
        <w:rPr>
          <w:rFonts w:eastAsia="IRNazanin" w:cs="IRNazanin"/>
          <w:color w:val="111111"/>
          <w:sz w:val="28"/>
          <w:szCs w:val="28"/>
          <w:rtl w:val="true"/>
          <w:lang w:bidi="fa-IR"/>
        </w:rPr>
        <w:t xml:space="preserve">. </w:t>
      </w:r>
      <w:bookmarkStart w:id="70" w:name="pg7955_79948"/>
    </w:p>
    <w:p>
      <w:pPr>
        <w:pStyle w:val="Heading2"/>
        <w:numPr>
          <w:ilvl w:val="1"/>
          <w:numId w:val="1"/>
        </w:numPr>
        <w:rPr/>
      </w:pPr>
      <w:bookmarkStart w:id="71" w:name="__RefHeading___Toc6797193_1051229030"/>
      <w:bookmarkStart w:id="72" w:name="_Toc24"/>
      <w:bookmarkEnd w:id="70"/>
      <w:bookmarkEnd w:id="71"/>
      <w:r>
        <w:rPr>
          <w:rtl w:val="true"/>
        </w:rPr>
        <w:t>سوره سبا</w:t>
      </w:r>
      <w:bookmarkEnd w:id="72"/>
    </w:p>
    <w:p>
      <w:pPr>
        <w:pStyle w:val="BookText"/>
        <w:rPr/>
      </w:pPr>
      <w:r>
        <w:rPr>
          <w:rFonts w:ascii="IRNazanin" w:hAnsi="IRNazanin" w:eastAsia="IRNazanin"/>
          <w:color w:val="111111"/>
          <w:sz w:val="28"/>
          <w:sz w:val="28"/>
          <w:szCs w:val="28"/>
          <w:rtl w:val="true"/>
          <w:lang w:bidi="fa-IR"/>
        </w:rPr>
        <w:t xml:space="preserve">در این سوره پنج آیه مورد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لَوْتَری إذْفَزِعُوا فَلا 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فیهَا السَّیْرَ سیرُوا فیها لَیالِیَ وَأَیَّاماً آمِنینَ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آنان قريه هائی که برکت در آن نهاده ایم دهکده هائی آشکارقراردادیم و سیر در آن را معین کردیم در آنجا شبها و روزها با ایمنی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eastAsia="IRNazanin" w:cs="IRNazanin"/>
          <w:color w:val="111111"/>
          <w:sz w:val="28"/>
          <w:szCs w:val="28"/>
          <w:lang w:bidi="fa-IR"/>
        </w:rPr>
        <w:t>18</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بسند خود از محمد بن صالح همدانی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بَيْنَهُمْ وَبَيْنَ الْقُرَى الَّتِي بارَكْنا فِيها قُرىً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به صاحب الزمان نوشتم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من سبب حدیثی که از پدران شما نقل شده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پشتیبانان ما مردم تبهکارند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اذیت میکنند، امام در پاسخ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چرا سخن خدا را نمی خوانید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بَيْنَهُمْ وَبَيْنَ الْقُرَى الَّتِي بارَكْنا فِيها قُرىً ظاهِرَةً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بخدا قسم ما هستیم قريه هائی که خداوند در آنها برکت نهاده و دهکده های آشکار شما هستید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ناگفته نماند که این ازباب تاویل قرآن است که تنها اهل بیت از آن آگاهی دارند و منظور این است 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شیعیان خالص اراده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لَوْتَری إذْفَزِعُوا فَلا فَوْتَ وَ أُخِذُوا مِنْ مَکانٍ قریبٍ،وَ قالُوا آمَنّا بِهِ وَ أَنّى لَهُمُ التَّناوُشُ مِنْ مَكانٍ بَعِيدٍ، وَقَدْ کَفَرُوا بِهِ مِنْ قَبْلُ وَیَقْذِفُونَ بِالْغَیْبِ مِنْ مَكانٍ بَعِيدٍ،وَحِیلَ بَیْنَهُمْ وَبَیْنَ ما یَشْتَهُونَ کَما فُعِلَ بِأَشْياعِهِمْ مِنْ قَبْلُ إِنَّهُمْ كانُوا فِي شَكٍّ مُرِيبٍ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ببینی هنگامیکه وحشت زده شوند و فرار نباشد و از مکانی نزدیک گرفته شوند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پیامبرایمان آوردیم و چگونه از مکانی دور به ایمان توانند رسید؟ در صورتیکه از پیش منکرآن بودند و از جای دور ، سخن بنادیده ها میکردند ، و میان </w:t>
      </w:r>
    </w:p>
    <w:p>
      <w:pPr>
        <w:pStyle w:val="BookText"/>
        <w:rPr/>
      </w:pPr>
      <w:r>
        <w:rPr>
          <w:rFonts w:ascii="IRNazanin" w:hAnsi="IRNazanin" w:eastAsia="IRNazanin"/>
          <w:color w:val="111111"/>
          <w:sz w:val="28"/>
          <w:sz w:val="28"/>
          <w:szCs w:val="28"/>
          <w:rtl w:val="true"/>
          <w:lang w:bidi="fa-IR"/>
        </w:rPr>
        <w:t>ایشان وآن آرزو که دارند جدائی افكنده شد چنانکه قبلا با نظائرایشان انجام شد محققا آنها در شکی سخت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تفسیر این آیات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شبیه وطبرانی از مسلم نقل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بدر میان رکن و مقام بیعت میکنند ،سپس مردان جنگی عرق و صلحای شام نزد او میآیند، در این هنگام لشکری از شام بسوی آنان حرکت میکند تا وقتی که به بیابان رسیدند به زمین فرود میروند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جریرو دیگران ازابن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لَوْتَری إذْفَزِعُوا فَلا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لشکر سفیانی هستند سئوال شد ازکجا گرفته میشوند؟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زمین فرو میروند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ازحارس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آیات نقل 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قیام قائم ما مهدی ، سفیانی خروج میکند و نه ماه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اندازه مدت حمل زن حکومت میکند و با لشکری بسوی مدینه میآید تا وقتی که به بیابان رسیدند خداوند آنان را به زمین فرو میبرد </w:t>
      </w:r>
      <w:r>
        <w:rPr>
          <w:rStyle w:val="FootnoteAnchor"/>
          <w:rtl w:val="true"/>
        </w:rPr>
        <w:footnoteReference w:id="107"/>
      </w:r>
      <w:bookmarkStart w:id="73" w:name="pg7955_79953"/>
    </w:p>
    <w:p>
      <w:pPr>
        <w:pStyle w:val="Heading2"/>
        <w:numPr>
          <w:ilvl w:val="1"/>
          <w:numId w:val="1"/>
        </w:numPr>
        <w:rPr/>
      </w:pPr>
      <w:bookmarkStart w:id="74" w:name="__RefHeading___Toc6797195_1051229030"/>
      <w:bookmarkStart w:id="75" w:name="_Toc25"/>
      <w:bookmarkEnd w:id="73"/>
      <w:bookmarkEnd w:id="74"/>
      <w:r>
        <w:rPr>
          <w:rtl w:val="true"/>
        </w:rPr>
        <w:t>سوره ص</w:t>
      </w:r>
      <w:bookmarkEnd w:id="75"/>
    </w:p>
    <w:p>
      <w:pPr>
        <w:pStyle w:val="BookText"/>
        <w:rPr/>
      </w:pPr>
      <w:r>
        <w:rPr>
          <w:rFonts w:ascii="IRNazanin" w:hAnsi="IRNazanin" w:eastAsia="IRNazanin"/>
          <w:color w:val="111111"/>
          <w:sz w:val="28"/>
          <w:sz w:val="28"/>
          <w:szCs w:val="28"/>
          <w:rtl w:val="true"/>
          <w:lang w:bidi="fa-IR"/>
        </w:rPr>
        <w:t xml:space="preserve">در این سوره چها را به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وَلَتَعْمَلَنَّ نبأه بعدحین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فَأَنْظِرْنِي إِلى يَوْمِ يُبْعَثُونَ، قالَ 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تا روزیکه مردم زنده میشوند مرا مهلت ده ، گفت محققا تو تا روز و وقت معلوم و معین مهلت خواهی یافت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حموینی شافعی بسند خود از حسن بن خالد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روزو وقت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خروج قائم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 قائم شما اهل بیت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فرزندان من پسر بانوی کنیزان که خداوند بوسیله او زمین را از هرستمی پاک میسازد و آن را از هر ظلمی تطهیر میکند </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نماندکه عین این آیه در سوره </w:t>
      </w:r>
    </w:p>
    <w:p>
      <w:pPr>
        <w:pStyle w:val="BookText"/>
        <w:rPr/>
      </w:pPr>
      <w:r>
        <w:rPr>
          <w:rFonts w:ascii="IRNazanin" w:hAnsi="IRNazanin" w:eastAsia="IRNazanin"/>
          <w:color w:val="111111"/>
          <w:sz w:val="28"/>
          <w:sz w:val="28"/>
          <w:szCs w:val="28"/>
          <w:rtl w:val="true"/>
          <w:lang w:bidi="fa-IR"/>
        </w:rPr>
        <w:t xml:space="preserve">حجر نیز مورد بحث قرار گرفت به آنجا مراجعه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وَلَیعْمَلَنَّ نبأه بعدحین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پس از مدتی خبر آن را خواهید دانست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بسند خود از عاصم بن حميد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وَلَتَعْمَلَنَّ نبأه بعدحین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ازخبر، خبر قائم بهنگام خروج اوست </w:t>
      </w:r>
      <w:r>
        <w:rPr>
          <w:rStyle w:val="FootnoteAnchor"/>
          <w:rtl w:val="true"/>
        </w:rPr>
        <w:footnoteReference w:id="10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مورد وامثال آن ازباب تاویل قرآن است که جزخدا و راسخان در علم کسی از آن آگاهی ندارد و راسخان در علم اهل بیت عليهم السلام هستند و اینان هستند که به تنزيل تفسير ، تاویل ، تطبيق ، وتنظير ، قرآن که در خانه اشان نازل شده ازهمه داناترند </w:t>
      </w:r>
      <w:r>
        <w:rPr>
          <w:rFonts w:eastAsia="IRNazanin" w:cs="IRNazanin"/>
          <w:color w:val="111111"/>
          <w:sz w:val="28"/>
          <w:szCs w:val="28"/>
          <w:rtl w:val="true"/>
          <w:lang w:bidi="fa-IR"/>
        </w:rPr>
        <w:t xml:space="preserve">. </w:t>
      </w:r>
      <w:bookmarkStart w:id="76" w:name="pg7955_79957"/>
    </w:p>
    <w:p>
      <w:pPr>
        <w:pStyle w:val="Heading2"/>
        <w:numPr>
          <w:ilvl w:val="1"/>
          <w:numId w:val="1"/>
        </w:numPr>
        <w:rPr/>
      </w:pPr>
      <w:bookmarkStart w:id="77" w:name="__RefHeading___Toc6797197_1051229030"/>
      <w:bookmarkStart w:id="78" w:name="_Toc26"/>
      <w:bookmarkEnd w:id="76"/>
      <w:bookmarkEnd w:id="77"/>
      <w:r>
        <w:rPr>
          <w:rtl w:val="true"/>
        </w:rPr>
        <w:t>سوره زمر</w:t>
      </w:r>
      <w:bookmarkEnd w:id="78"/>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کُنْتُ لَمِنَ السّاخِرِینَ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کسی بگوید ای دريغ از آنچه من درباره پهلوی خدا قصور کردم و از مسخره کننده گان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سلیمان قندوزی از علی بن سوید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تَقُولَ نَفْسٌ يا حَسْرَتى عَلى ما فَرَّطْتُ فِي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خدا،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واوصیای بعد ازاو هستند که در مکانی رفیع قرار دارند تا آنکه فرمان به آخرینشان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مشود</w:t>
      </w:r>
      <w:r>
        <w:rPr>
          <w:rStyle w:val="FootnoteAnchor"/>
          <w:rtl w:val="true"/>
        </w:rPr>
        <w:footnoteReference w:id="1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خداوند جسم نیست تا دست و پا و چشم و پهلو و اعضای دیگر داشته باشد آنچه از این گونه تعبیرات در قرآن و روایات واردشده منظور نتایج آنهاست چنانکه در فلسفه ثابت شده </w:t>
      </w:r>
    </w:p>
    <w:p>
      <w:pPr>
        <w:pStyle w:val="BookText"/>
        <w:rPr/>
      </w:pPr>
      <w:r>
        <w:rPr>
          <w:rFonts w:ascii="IRNazanin" w:hAnsi="IRNazanin" w:eastAsia="IRNazanin"/>
          <w:color w:val="111111"/>
          <w:sz w:val="28"/>
          <w:sz w:val="28"/>
          <w:szCs w:val="28"/>
          <w:rtl w:val="true"/>
          <w:lang w:bidi="fa-IR"/>
        </w:rPr>
        <w:t>است ، بنابراین مقصودا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قرب معنوی به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به نور پروردگارش روشن گردد زمر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قندوزی حنفی بسند خود ازحضرت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آن حضرت پس از آنکه در ضمن حدیثی نام مهدی بمیان آورده و او را بعنوان چهارمین فرزندش مشخص کرده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نور پروردگاش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Style w:val="FootnoteAnchor"/>
          <w:rtl w:val="true"/>
        </w:rPr>
        <w:footnoteReference w:id="1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تصریح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مزبور دراین مورد، دلیل آنست که آیه به حضرت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شده است </w:t>
      </w:r>
      <w:r>
        <w:rPr>
          <w:rFonts w:eastAsia="IRNazanin" w:cs="IRNazanin"/>
          <w:color w:val="111111"/>
          <w:sz w:val="28"/>
          <w:szCs w:val="28"/>
          <w:rtl w:val="true"/>
          <w:lang w:bidi="fa-IR"/>
        </w:rPr>
        <w:t xml:space="preserve">. </w:t>
      </w:r>
      <w:bookmarkStart w:id="79" w:name="pg7955_79963"/>
    </w:p>
    <w:p>
      <w:pPr>
        <w:pStyle w:val="Heading2"/>
        <w:numPr>
          <w:ilvl w:val="1"/>
          <w:numId w:val="1"/>
        </w:numPr>
        <w:rPr/>
      </w:pPr>
      <w:bookmarkStart w:id="80" w:name="__RefHeading___Toc6797199_1051229030"/>
      <w:bookmarkStart w:id="81" w:name="_Toc27"/>
      <w:bookmarkEnd w:id="79"/>
      <w:bookmarkEnd w:id="80"/>
      <w:r>
        <w:rPr>
          <w:rtl w:val="true"/>
        </w:rPr>
        <w:t>سوره مومن</w:t>
      </w:r>
      <w:bookmarkEnd w:id="81"/>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 وَ مَنْ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يَسْتَغْفِرُونَ لِلَّذِينَ آمَنُوا آیه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حامل عرشند و انانکه اطراف آن مستند بستایش پروردگارشان تسبیح میگویند و باو ایمان می آورند و برای کسانی که ایمان آورده اند طلب آمرزش میکنند مومن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بسندی که در آن ذکر شده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حدیثی فرمود يا على به درستیكه خداوند بزرگ پیامبران خود را بر فرشتگان مقرب برتری داده و مرا بر تمام پیامبران برتری داده و پس از من فضيلت برای تو وامامان از فرزندان تواست ، همانا فرشتگان خدمتگذار ما و خدمت گذار دوستان ما هستند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حامل عرشند و آنانکه اطراف آن هستند به ستايش پروردگارشان تسبیح میگویند و به او ایمان می آورند و برای </w:t>
      </w:r>
    </w:p>
    <w:p>
      <w:pPr>
        <w:pStyle w:val="BookText"/>
        <w:rPr/>
      </w:pPr>
      <w:r>
        <w:rPr>
          <w:rFonts w:ascii="IRNazanin" w:hAnsi="IRNazanin" w:eastAsia="IRNazanin"/>
          <w:color w:val="111111"/>
          <w:sz w:val="28"/>
          <w:sz w:val="28"/>
          <w:szCs w:val="28"/>
          <w:rtl w:val="true"/>
          <w:lang w:bidi="fa-IR"/>
        </w:rPr>
        <w:t xml:space="preserve">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ولایت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طلب آمرزش میکنند تا آخر حديث</w:t>
      </w:r>
      <w:r>
        <w:rPr>
          <w:rStyle w:val="FootnoteAnchor"/>
          <w:rtl w:val="true"/>
        </w:rPr>
        <w:footnoteReference w:id="11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يَسْتَغْفِرُونَ لِلَّذِينَ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ولایت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علیهم السلام ایمان آورده اند و چون در آیات گذشته ثابت شد که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امام امت است این آیه شامل آن حضرت و دوستانش میشود </w:t>
      </w:r>
      <w:r>
        <w:rPr>
          <w:rFonts w:eastAsia="IRNazanin" w:cs="IRNazanin"/>
          <w:color w:val="111111"/>
          <w:sz w:val="28"/>
          <w:szCs w:val="28"/>
          <w:rtl w:val="true"/>
          <w:lang w:bidi="fa-IR"/>
        </w:rPr>
        <w:t xml:space="preserve">. </w:t>
      </w:r>
      <w:bookmarkStart w:id="82" w:name="pg7955_79969"/>
    </w:p>
    <w:p>
      <w:pPr>
        <w:pStyle w:val="Heading2"/>
        <w:numPr>
          <w:ilvl w:val="1"/>
          <w:numId w:val="1"/>
        </w:numPr>
        <w:rPr/>
      </w:pPr>
      <w:bookmarkStart w:id="83" w:name="__RefHeading___Toc6797201_1051229030"/>
      <w:bookmarkStart w:id="84" w:name="_Toc28"/>
      <w:bookmarkEnd w:id="82"/>
      <w:bookmarkEnd w:id="83"/>
      <w:r>
        <w:rPr>
          <w:rtl w:val="true"/>
        </w:rPr>
        <w:t>سوره فصلت</w:t>
      </w:r>
      <w:bookmarkEnd w:id="84"/>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آیات خویش را در آفاق و درضمیرهایشان به آنها نشان میدهیم تا برای آنان روشن شود که آن حق است فصلت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بسند خو ازابوبصیر نقل میکند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را در آفاق و شگفتی ها را در ضمیر خویش میبینند تا آشکار شود که خروج قائم از طرف خداوند حق است و بناچار مردم او را خواهند دید </w:t>
      </w:r>
      <w:r>
        <w:rPr>
          <w:rStyle w:val="FootnoteAnchor"/>
          <w:rtl w:val="true"/>
        </w:rPr>
        <w:footnoteReference w:id="113"/>
      </w:r>
      <w:bookmarkStart w:id="85" w:name="pg7955_79972"/>
    </w:p>
    <w:p>
      <w:pPr>
        <w:pStyle w:val="Heading2"/>
        <w:numPr>
          <w:ilvl w:val="1"/>
          <w:numId w:val="1"/>
        </w:numPr>
        <w:rPr/>
      </w:pPr>
      <w:bookmarkStart w:id="86" w:name="__RefHeading___Toc6797203_1051229030"/>
      <w:bookmarkStart w:id="87" w:name="_Toc29"/>
      <w:bookmarkEnd w:id="85"/>
      <w:bookmarkEnd w:id="86"/>
      <w:r>
        <w:rPr>
          <w:rtl w:val="true"/>
        </w:rPr>
        <w:t>سوره شوری</w:t>
      </w:r>
      <w:bookmarkEnd w:id="87"/>
    </w:p>
    <w:p>
      <w:pPr>
        <w:pStyle w:val="BookText"/>
        <w:rPr/>
      </w:pPr>
      <w:r>
        <w:rPr>
          <w:rFonts w:ascii="IRNazanin" w:hAnsi="IRNazanin" w:eastAsia="IRNazanin"/>
          <w:color w:val="111111"/>
          <w:sz w:val="28"/>
          <w:sz w:val="28"/>
          <w:szCs w:val="28"/>
          <w:rtl w:val="true"/>
          <w:lang w:bidi="fa-IR"/>
        </w:rPr>
        <w:t xml:space="preserve">در این سوره چها ر آیه مورد بحث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حمعسق آیه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يُدْرِيكَ لَعَلَّ الْسَّاعَةَ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الَّذِينَ يُمارُونَ فِي السّاعَةِ لَفِي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حمعسق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بنام خداوند بخشاینده مهربان،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عین سین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مقدس در عقد الدرر بسند خود از ابوا سحق ثعلبی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و جنگ است که میان قریش و زمامداران صورت میگیرد و قریش بر آنان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و برتری جوئی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و بلند مرتبه بودن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 او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بنابراین شاید این حروف مقطعه روزهائی باشد برای حوادث و انقلابهائی که بعداز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تا بوسیله علو مقام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 تمامی ادیان غالب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آیه به مانند آنچه </w:t>
      </w:r>
    </w:p>
    <w:p>
      <w:pPr>
        <w:pStyle w:val="BookText"/>
        <w:rPr/>
      </w:pPr>
      <w:r>
        <w:rPr>
          <w:rFonts w:ascii="IRNazanin" w:hAnsi="IRNazanin" w:eastAsia="IRNazanin"/>
          <w:color w:val="111111"/>
          <w:sz w:val="28"/>
          <w:sz w:val="28"/>
          <w:szCs w:val="28"/>
          <w:rtl w:val="true"/>
          <w:lang w:bidi="fa-IR"/>
        </w:rPr>
        <w:t xml:space="preserve">که در بالا نوشتیم خوانده میشود یعنی اینطور میخوانیم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 ليكن ازنظر رسم الخط بمنظور پیروی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 الهی بصورتی که در قرآن نوشته شده باید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 السَّاعَهَ قَریبٌ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توچه میدانی شاید قیامت نزدیک باشد سوره شوری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قندوزی از مفضل بن عمر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یُدْرِیکَ لَعَلَّ السَّاعَهَ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قيام قائم نزدیک است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روشن استكه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است که ناچار میآید و هر چیزی که نا چارتحقق پیدا کند قریب است ، در روایتی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قرب چیست و اقرب کدام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تحقق پیدا کند قریب است، و اقرب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مرگ از همه چیز به انسان نزدیکتر است چون ممکن است مرگ میان انسان و نزدیکترین چیزی که آرزویش را دارد حایل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الَّذِينَ يُمارُونَ فِي السّاعَةِ لَفِي ضَلالٍ بَعِيدٍ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بدانید آنانکه در باره </w:t>
      </w:r>
    </w:p>
    <w:p>
      <w:pPr>
        <w:pStyle w:val="BookText"/>
        <w:rPr/>
      </w:pPr>
      <w:r>
        <w:rPr>
          <w:rFonts w:ascii="IRNazanin" w:hAnsi="IRNazanin" w:eastAsia="IRNazanin"/>
          <w:color w:val="111111"/>
          <w:sz w:val="28"/>
          <w:sz w:val="28"/>
          <w:szCs w:val="28"/>
          <w:rtl w:val="true"/>
          <w:lang w:bidi="fa-IR"/>
        </w:rPr>
        <w:t xml:space="preserve">قیا مت مجادله میکنند در گمرا هي دوری قرار دارند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از مفضل بن عمر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الَّذِينَ يُمارُونَ فِي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معنی این آیه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منظورزمان قیام قائم استکه میپرسند کی بدنیا آمده و چه کسی او را دیده و کجاست وکی ظا هر میشود؟ تمام اینها نشانه تردید در حکومت و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خویش را در دنیا و آخرت زیان زده اند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مخفی نماند که چون این آیه اخیر درکلام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ما نیز آنرا در سوره مومنون مطرح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برای پیغمبری مزدی بجز مودت خویشاوندان نمی خواهم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بسند خود ازابن عباس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اینان که ما به مودتشان مأموریم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فاطمه و فرزندانشان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وسه مرتبه این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چون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آیه شریفه شامل آنحضرت نیز خواهد بود </w:t>
      </w:r>
      <w:r>
        <w:rPr>
          <w:rFonts w:eastAsia="IRNazanin" w:cs="IRNazanin"/>
          <w:color w:val="111111"/>
          <w:sz w:val="28"/>
          <w:szCs w:val="28"/>
          <w:rtl w:val="true"/>
          <w:lang w:bidi="fa-IR"/>
        </w:rPr>
        <w:t xml:space="preserve">. </w:t>
      </w:r>
      <w:bookmarkStart w:id="88" w:name="pg7955_79982"/>
    </w:p>
    <w:p>
      <w:pPr>
        <w:pStyle w:val="Heading2"/>
        <w:numPr>
          <w:ilvl w:val="1"/>
          <w:numId w:val="1"/>
        </w:numPr>
        <w:rPr/>
      </w:pPr>
      <w:bookmarkStart w:id="89" w:name="__RefHeading___Toc6797205_1051229030"/>
      <w:bookmarkStart w:id="90" w:name="_Toc30"/>
      <w:bookmarkEnd w:id="88"/>
      <w:bookmarkEnd w:id="89"/>
      <w:r>
        <w:rPr>
          <w:rtl w:val="true"/>
        </w:rPr>
        <w:t>سوره زخرف</w:t>
      </w:r>
      <w:bookmarkEnd w:id="90"/>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السَّاعَهَ أَن تَأْتِیَهُم بَغْتَهً وَهُمْ لَایَشْعُرُونَ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محققا عیسی نشانه قیامت است پس درباره قیا مت شک نکنید و از من پیروی نمائید که راه راست این است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خومی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زیابی سعید بن منصور و دیگران از ابن عباس در مورداین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لَعِلْمٌ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 منظور خروج عیسی قبل از فرا رسیدن قیا مت است</w:t>
      </w:r>
      <w:r>
        <w:rPr>
          <w:rStyle w:val="FootnoteAnchor"/>
          <w:rtl w:val="true"/>
        </w:rPr>
        <w:footnoteReference w:id="11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نیز آیه به نزول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تفسیرشده </w:t>
      </w:r>
      <w:r>
        <w:rPr>
          <w:rStyle w:val="FootnoteAnchor"/>
          <w:rtl w:val="true"/>
        </w:rPr>
        <w:footnoteReference w:id="120"/>
      </w:r>
      <w:r>
        <w:rPr>
          <w:rFonts w:ascii="IRNazanin" w:hAnsi="IRNazanin" w:eastAsia="IRNazanin"/>
          <w:color w:val="111111"/>
          <w:sz w:val="28"/>
          <w:sz w:val="28"/>
          <w:szCs w:val="28"/>
          <w:rtl w:val="true"/>
          <w:lang w:bidi="fa-IR"/>
        </w:rPr>
        <w:t xml:space="preserve">وسليمان قندوزی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اسعاف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ازگروهی از مفسران نقل کرده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لَعِلْمٌ لِلسّاعَةِ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ناگفته نماند که روایات زیادی در این مورد واردشده که نزول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خود ازابوهریره از پیامبر 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هستید وقتیکه پسر مریم در میان شما فرود آيد وامام شما ازخودتان باشد </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السَّاعَهَ أَن تَأْتِیَهُم بَغْتَهً وَهُمْ لَایَشْعُرُونَ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جز قیامت را انتظار دارند که ناگهان در آن حال که بر میخیزند بر آنان فرا میرسد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درباره این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یَنظُرُونَ إِلَّا السَّاعَهَ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زرارة بن اعین نقل میکند که گفت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را سئوال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زمان قائم استکه ناگهان برآنا ن فرا میرسد </w:t>
      </w:r>
      <w:r>
        <w:rPr>
          <w:rStyle w:val="FootnoteAnchor"/>
          <w:rtl w:val="true"/>
        </w:rPr>
        <w:footnoteReference w:id="12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استكه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منافاتی با تفسیرآن به زمان قائم ندارد چرا که قرآن دارای تفسیر و تاویل است و اهل بیت هستند که از تاویلات قرانی آگاهی دارند</w:t>
      </w:r>
      <w:r>
        <w:rPr>
          <w:rFonts w:eastAsia="IRNazanin" w:cs="IRNazanin"/>
          <w:color w:val="111111"/>
          <w:sz w:val="28"/>
          <w:szCs w:val="28"/>
          <w:rtl w:val="true"/>
          <w:lang w:bidi="fa-IR"/>
        </w:rPr>
        <w:t xml:space="preserve">. </w:t>
      </w:r>
      <w:bookmarkStart w:id="91" w:name="pg7955_79988"/>
    </w:p>
    <w:p>
      <w:pPr>
        <w:pStyle w:val="Heading2"/>
        <w:numPr>
          <w:ilvl w:val="1"/>
          <w:numId w:val="1"/>
        </w:numPr>
        <w:rPr/>
      </w:pPr>
      <w:bookmarkStart w:id="92" w:name="__RefHeading___Toc6797207_1051229030"/>
      <w:bookmarkStart w:id="93" w:name="_Toc31"/>
      <w:bookmarkEnd w:id="91"/>
      <w:bookmarkEnd w:id="92"/>
      <w:r>
        <w:rPr>
          <w:rtl w:val="true"/>
        </w:rPr>
        <w:t>سوره دخان</w:t>
      </w:r>
      <w:bookmarkEnd w:id="93"/>
    </w:p>
    <w:p>
      <w:pPr>
        <w:pStyle w:val="BookText"/>
        <w:rPr/>
      </w:pPr>
      <w:r>
        <w:rPr>
          <w:rFonts w:ascii="IRNazanin" w:hAnsi="IRNazanin" w:eastAsia="IRNazanin"/>
          <w:color w:val="111111"/>
          <w:sz w:val="28"/>
          <w:sz w:val="28"/>
          <w:szCs w:val="28"/>
          <w:rtl w:val="true"/>
          <w:lang w:bidi="fa-IR"/>
        </w:rPr>
        <w:t>در این سوره چهار آیه مورد بحث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جاءَهُمْ رَسُولٌ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 یَغْشَی النَّاسَ هذا عَذابٌ أَلِیمٌ ، رَبَّنَا اکْشِفْ عَنَّا الْعَذابَ إِنَّا مُؤْمِنُونَ، أَنّى لَهُمُ الذِّكْرى وَ قَدْ جاءَهُمْ رَسُولٌ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روزی باش که آسمان دودی نمایان ميآورد که مردم را فرا میگیرد و این عذابی دردناک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عذاب را از ما بردارکه ما مومنان خواهیم بود ، چگونه میتوانند پند گیرند درحالیکه پیغمبری آشکار بسویشان آمد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تفسیر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از وهب بن منبه نقل میکند که او در ضمن حدیثی که علامات ظهورحضرت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ذکر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 دخان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هم چنین ابن مويه ازابوهریره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رسیدن قیامت دابه ، دجال، یاجوج ، ماجوج ، دخان ، وطلوع خورشید از مغرب خواهد بود </w:t>
      </w:r>
      <w:r>
        <w:rPr>
          <w:rFonts w:eastAsia="IRNazanin" w:cs="IRNazanin"/>
          <w:color w:val="111111"/>
          <w:sz w:val="28"/>
          <w:szCs w:val="28"/>
          <w:rtl w:val="true"/>
          <w:lang w:bidi="fa-IR"/>
        </w:rPr>
        <w:t>"</w:t>
      </w:r>
      <w:r>
        <w:rPr>
          <w:rStyle w:val="FootnoteAnchor"/>
          <w:rtl w:val="true"/>
        </w:rPr>
        <w:footnoteReference w:id="12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دراین زمینه روایات زیادی نقل شده که ما برحسب عادت به همین مقدار اکتفا کردیم ونیز باید دانست که منافاتی میان تحقق دخان در قیامت و تحقق آن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 xml:space="preserve">. </w:t>
      </w:r>
      <w:bookmarkStart w:id="94" w:name="pg7955_79993"/>
    </w:p>
    <w:p>
      <w:pPr>
        <w:pStyle w:val="Heading2"/>
        <w:numPr>
          <w:ilvl w:val="1"/>
          <w:numId w:val="1"/>
        </w:numPr>
        <w:rPr/>
      </w:pPr>
      <w:bookmarkStart w:id="95" w:name="__RefHeading___Toc6797209_1051229030"/>
      <w:bookmarkStart w:id="96" w:name="_Toc32"/>
      <w:bookmarkEnd w:id="94"/>
      <w:bookmarkEnd w:id="95"/>
      <w:r>
        <w:rPr>
          <w:rtl w:val="true"/>
        </w:rPr>
        <w:t>سوره جاثیه</w:t>
      </w:r>
      <w:bookmarkEnd w:id="96"/>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لایَرْجُونَ أَیَّامَ اللَّهِ لِیَجْزِیَ قَوْماً بِما کانُوا یَکْسِبُون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بکسانی که ایمان آورده اند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کسانیرا که در انتظار روزهای خدا نیستند ببخشند تا خدا گروهی را در قبال اعمالي که میکرده اند سزا دهد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بسند خور ازحضرت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 که در انتظارآن باید بود سه روزاست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روزقیام مهدی قائم و روز رجعت و روز قیامت </w:t>
      </w:r>
      <w:r>
        <w:rPr>
          <w:rStyle w:val="FootnoteAnchor"/>
          <w:rtl w:val="true"/>
        </w:rPr>
        <w:footnoteReference w:id="126"/>
      </w:r>
      <w:bookmarkStart w:id="97" w:name="pg7955_79995"/>
    </w:p>
    <w:p>
      <w:pPr>
        <w:pStyle w:val="Heading2"/>
        <w:numPr>
          <w:ilvl w:val="1"/>
          <w:numId w:val="1"/>
        </w:numPr>
        <w:rPr/>
      </w:pPr>
      <w:bookmarkStart w:id="98" w:name="__RefHeading___Toc6797211_1051229030"/>
      <w:bookmarkStart w:id="99" w:name="_Toc33"/>
      <w:bookmarkEnd w:id="97"/>
      <w:bookmarkEnd w:id="98"/>
      <w:r>
        <w:rPr>
          <w:rtl w:val="true"/>
        </w:rPr>
        <w:t xml:space="preserve">سوره محمد </w:t>
      </w:r>
      <w:r>
        <w:rPr>
          <w:rtl w:val="true"/>
        </w:rPr>
        <w:t>(</w:t>
      </w:r>
      <w:r>
        <w:rPr>
          <w:rtl w:val="true"/>
        </w:rPr>
        <w:t>صلی الله علیه و آله</w:t>
      </w:r>
      <w:r>
        <w:rPr>
          <w:rtl w:val="true"/>
        </w:rPr>
        <w:t>)</w:t>
      </w:r>
      <w:bookmarkEnd w:id="99"/>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قیامت را انتظار دارند که ناگهان برآنان فرا میرسد و علامتهای آن آمده است هنگامیکه قیامت بر آنها فرا رسید پند گرفتنشان چه سودی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تفسیر این آیه از ترمزى و نعيم بن حماد از ابوهریره نقل میکند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بلای شدیدی برامتم از ناحيه سلطانشان وارد میشود تا آنجا که زمین بر آنان تنگ میگردد ، پس خداوند مردی از خاندان مرا بر میانگيزاند که زمین را آنچنانکه از ظلم وستم پرشده باشد از عدل و داد پر کند و ساکنان آسمان و زمین ازا وخشنود میشوند </w:t>
      </w:r>
      <w:r>
        <w:rPr>
          <w:rFonts w:eastAsia="IRNazanin" w:cs="IRNazanin"/>
          <w:color w:val="111111"/>
          <w:sz w:val="28"/>
          <w:szCs w:val="28"/>
          <w:rtl w:val="true"/>
          <w:lang w:bidi="fa-IR"/>
        </w:rPr>
        <w:t xml:space="preserve">... " </w:t>
      </w:r>
      <w:r>
        <w:rPr>
          <w:rStyle w:val="FootnoteAnchor"/>
          <w:rtl w:val="true"/>
        </w:rPr>
        <w:footnoteReference w:id="1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ابن ماجه وحاکم از توبان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مهدی </w:t>
      </w:r>
    </w:p>
    <w:p>
      <w:pPr>
        <w:pStyle w:val="BookText"/>
        <w:rPr/>
      </w:pPr>
      <w:r>
        <w:rPr>
          <w:rFonts w:ascii="IRNazanin" w:hAnsi="IRNazanin" w:eastAsia="IRNazanin"/>
          <w:color w:val="111111"/>
          <w:sz w:val="28"/>
          <w:sz w:val="28"/>
          <w:szCs w:val="28"/>
          <w:rtl w:val="true"/>
          <w:lang w:bidi="fa-IR"/>
        </w:rPr>
        <w:t xml:space="preserve">خلیفه خداست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و حاکم در مستدرک ازابوهریره نقل کرده اند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اید که شهری هست كه یک طرف آن به خشکی و طرف دیگرش به دریا متصل میشود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بپا نمی شود تا آنکه هفتاد هزار نفرازبنی اسحق با آن بجنگند ، هنگامیکه به طرف آن آمدند پیاده میشوند آنها نه با سلاح میجنگند و نه تیر اندازی میکنند دو مرتبه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 ،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آن برای سومین بار 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برای آنان گشوده میشود و وارد آن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این شهر قسطنطنیه است وصحيح است که فتح آن همزمان باقیام ساعت است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روشن است که تمامی این علامات از نشانهای حضرت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که از جمله آنها پیروزشدن در اثر ایجاد ترس بدون جنگ و فتح کردن قسطنطنیه است واین آیه شریفه خود اشاره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كلمه ساعت در این روایت بمعنی قیامت نیست زیرا با برپا شدن قيامت دیگر جنگ و پیروزی معنی ندارد بنابراین منظورازساعت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همزمان با آن قسطنطنیه فتح میشود چنانکه در روایت دیگری نیز آمده است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00" w:name="pg7955_80001"/>
    </w:p>
    <w:p>
      <w:pPr>
        <w:pStyle w:val="Heading2"/>
        <w:numPr>
          <w:ilvl w:val="1"/>
          <w:numId w:val="1"/>
        </w:numPr>
        <w:rPr/>
      </w:pPr>
      <w:bookmarkStart w:id="101" w:name="__RefHeading___Toc6797213_1051229030"/>
      <w:bookmarkStart w:id="102" w:name="_Toc34"/>
      <w:bookmarkEnd w:id="100"/>
      <w:bookmarkEnd w:id="101"/>
      <w:r>
        <w:rPr>
          <w:rtl w:val="true"/>
        </w:rPr>
        <w:t>سوره فتح</w:t>
      </w:r>
      <w:bookmarkEnd w:id="102"/>
    </w:p>
    <w:p>
      <w:pPr>
        <w:pStyle w:val="BookText"/>
        <w:rPr/>
      </w:pPr>
      <w:r>
        <w:rPr>
          <w:rFonts w:ascii="IRNazanin" w:hAnsi="IRNazanin" w:eastAsia="IRNazanin"/>
          <w:color w:val="111111"/>
          <w:sz w:val="28"/>
          <w:sz w:val="28"/>
          <w:szCs w:val="28"/>
          <w:rtl w:val="true"/>
          <w:lang w:bidi="fa-IR"/>
        </w:rPr>
        <w:t xml:space="preserve">در این سوره دو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تَزَيَّلُوا لَعَذَّبْنَا الَّذِينَ كَفَرُوا مِنْهُمْ عَذاباً أَلِيماً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یکدیگر جدا بودند کافرانشان را به عذابی دردناک عذاب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قندوزی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تَزَيَّلُوا لَعَذَّبْنَا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خداوند افراد با ایمانی در اصلاب کفار و منافقان بودیعه گذاشته است و قائم ما ظهورنمیکند تا ودیعه های الهی خارج شوند، هنگامیکه خارج شدند ظهور می کند و کفار و منافقان را میکشد </w:t>
      </w:r>
      <w:r>
        <w:rPr>
          <w:rStyle w:val="FootnoteAnchor"/>
          <w:rtl w:val="true"/>
        </w:rPr>
        <w:footnoteReference w:id="1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هُوَالَّذی اَرسَلَ رَسُولَهُ بِالهُدی وَدینِ الحَقِّ 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آنکه پیامبرخویش را با هدایت و دین حق فرستاد تا </w:t>
      </w:r>
    </w:p>
    <w:p>
      <w:pPr>
        <w:pStyle w:val="BookText"/>
        <w:rPr/>
      </w:pPr>
      <w:r>
        <w:rPr>
          <w:rFonts w:ascii="IRNazanin" w:hAnsi="IRNazanin" w:eastAsia="IRNazanin"/>
          <w:color w:val="111111"/>
          <w:sz w:val="28"/>
          <w:sz w:val="28"/>
          <w:szCs w:val="28"/>
          <w:rtl w:val="true"/>
          <w:lang w:bidi="fa-IR"/>
        </w:rPr>
        <w:t xml:space="preserve">آنرا بر تمامی دینها غالب گرداند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کنجی وشبلنجی در کتابهای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درباره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نقل شده که منظور مهدی از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فاطمه است </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این آیه در قرآن مجید سه مرتبه مورد بحت ذکر شده یکی اینجا و دیگر در سوره توبه وسوم در سوره صف و ما به پیروی از قرآن این آیه را در هر سه جا مورد بحث قرار میدهیم ولذا در سوره توبه حدیثی غیرازاین حدیث نقل کردیم و بعضی ازفقراتش را شرح دادیم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ق</w:t>
      </w:r>
    </w:p>
    <w:p>
      <w:pPr>
        <w:pStyle w:val="BookText"/>
        <w:rPr/>
      </w:pPr>
      <w:r>
        <w:rPr>
          <w:rFonts w:ascii="IRNazanin" w:hAnsi="IRNazanin" w:eastAsia="IRNazanin"/>
          <w:color w:val="111111"/>
          <w:sz w:val="28"/>
          <w:sz w:val="28"/>
          <w:szCs w:val="28"/>
          <w:rtl w:val="true"/>
          <w:lang w:bidi="fa-IR"/>
        </w:rPr>
        <w:t xml:space="preserve">در این سوره دو آیه موردبحث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نداکننده از مکانی نزدیک ندا میکند گوش فرا دار روزی که صیحه را بحق ميشنوند آنروز روز بیرون شدن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ازکتاب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 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میکند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بزرگ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يُنادِ الْمُنادِ مِنْ مَكانٍ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يَسْمَعُونَ الصَّيْحَةَ بِالْحَقِّ ذلِكَ يَوْمُ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فرزندم قائم </w:t>
      </w:r>
      <w:r>
        <w:rPr>
          <w:rStyle w:val="FootnoteAnchor"/>
          <w:rtl w:val="true"/>
        </w:rPr>
        <w:footnoteReference w:id="13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هردو آیه درشان حضرت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بنابراین ندا وخروج تعلق به او خواهد داشت</w:t>
      </w:r>
      <w:r>
        <w:rPr>
          <w:rFonts w:eastAsia="IRNazanin" w:cs="IRNazanin"/>
          <w:color w:val="111111"/>
          <w:sz w:val="28"/>
          <w:szCs w:val="28"/>
          <w:rtl w:val="true"/>
          <w:lang w:bidi="fa-IR"/>
        </w:rPr>
        <w:t xml:space="preserve">. </w:t>
      </w:r>
      <w:bookmarkStart w:id="103" w:name="pg7955_80006"/>
    </w:p>
    <w:p>
      <w:pPr>
        <w:pStyle w:val="Heading2"/>
        <w:numPr>
          <w:ilvl w:val="1"/>
          <w:numId w:val="1"/>
        </w:numPr>
        <w:rPr/>
      </w:pPr>
      <w:bookmarkStart w:id="104" w:name="__RefHeading___Toc6797215_1051229030"/>
      <w:bookmarkStart w:id="105" w:name="_Toc35"/>
      <w:bookmarkEnd w:id="103"/>
      <w:bookmarkEnd w:id="104"/>
      <w:r>
        <w:rPr>
          <w:rtl w:val="true"/>
        </w:rPr>
        <w:t>سوره ذاریات</w:t>
      </w:r>
      <w:bookmarkEnd w:id="105"/>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 السَّماءِ والأرضِ إنّه لَحَقٌّ مِثلَما أ نّکُم تَنطِقون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 آسمان و زمین و عده ای که بشما میدهند چنانکه سخن میگوئید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عبدالله از حضرت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آنحضرت در مورداین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فَوَرَبِّ السَّماءِ والأرضِ إنّه 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قيام قائم ما قطعی است چنانکه سخن میگوید</w:t>
      </w:r>
      <w:r>
        <w:rPr>
          <w:rStyle w:val="FootnoteAnchor"/>
          <w:rtl w:val="true"/>
        </w:rPr>
        <w:footnoteReference w:id="133"/>
      </w:r>
      <w:bookmarkStart w:id="106" w:name="pg7955_80008"/>
    </w:p>
    <w:p>
      <w:pPr>
        <w:pStyle w:val="Heading2"/>
        <w:numPr>
          <w:ilvl w:val="1"/>
          <w:numId w:val="1"/>
        </w:numPr>
        <w:rPr/>
      </w:pPr>
      <w:bookmarkStart w:id="107" w:name="__RefHeading___Toc6797217_1051229030"/>
      <w:bookmarkStart w:id="108" w:name="_Toc36"/>
      <w:bookmarkEnd w:id="106"/>
      <w:bookmarkEnd w:id="107"/>
      <w:r>
        <w:rPr>
          <w:rtl w:val="true"/>
        </w:rPr>
        <w:t>سوره قمر</w:t>
      </w:r>
      <w:bookmarkEnd w:id="108"/>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وَاِقْتَرَبَتِ السَّاعَةُ وَاِنْشَقَّ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قیامت نزدیک شد و ماه شکافت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قندوزی حنفی از مفضل بن عمر ازحضرت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میکند که آنحضرت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قیام قائم نزدیک است </w:t>
      </w:r>
      <w:r>
        <w:rPr>
          <w:rStyle w:val="FootnoteAnchor"/>
          <w:rtl w:val="true"/>
        </w:rPr>
        <w:footnoteReference w:id="13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مکرر گفته ایم میان تفسیر این آیه به قیامت با تفسیر آن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نیست ، زیرا هر دو روز ، روز زنده شدن شگفت انگیزاست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 زنده شدن همگان و عصر ظهور ، روز زنده شدن گروهی ازامت است </w:t>
      </w:r>
      <w:r>
        <w:rPr>
          <w:rFonts w:eastAsia="IRNazanin" w:cs="IRNazanin"/>
          <w:color w:val="111111"/>
          <w:sz w:val="28"/>
          <w:szCs w:val="28"/>
          <w:rtl w:val="true"/>
          <w:lang w:bidi="fa-IR"/>
        </w:rPr>
        <w:t xml:space="preserve">. </w:t>
      </w:r>
      <w:bookmarkStart w:id="109" w:name="pg7955_80010"/>
    </w:p>
    <w:p>
      <w:pPr>
        <w:pStyle w:val="Heading2"/>
        <w:numPr>
          <w:ilvl w:val="1"/>
          <w:numId w:val="1"/>
        </w:numPr>
        <w:rPr/>
      </w:pPr>
      <w:bookmarkStart w:id="110" w:name="__RefHeading___Toc6797219_1051229030"/>
      <w:bookmarkStart w:id="111" w:name="_Toc37"/>
      <w:bookmarkEnd w:id="109"/>
      <w:bookmarkEnd w:id="110"/>
      <w:r>
        <w:rPr>
          <w:rtl w:val="true"/>
        </w:rPr>
        <w:t>سوره رحمن</w:t>
      </w:r>
      <w:bookmarkEnd w:id="111"/>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علامتشان شناخته میشوند، آنگاه پیشانیها و قدمهای آنان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حنفی از معاویه بن عمارازحضرت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الْمُجْرِمُونَ بِسِيماهُمْ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قائم ما قیام کرد دشمنان ما به علامتشان شناخته میشوند سپس پیشانیها و قدمها ی آنان را میگیرند و او واصحابش آنان را با شمشیر میزنند</w:t>
      </w:r>
      <w:r>
        <w:rPr>
          <w:rStyle w:val="FootnoteAnchor"/>
          <w:rtl w:val="true"/>
        </w:rPr>
        <w:footnoteReference w:id="135"/>
      </w:r>
      <w:bookmarkStart w:id="112" w:name="pg7955_80012"/>
    </w:p>
    <w:p>
      <w:pPr>
        <w:pStyle w:val="Heading2"/>
        <w:numPr>
          <w:ilvl w:val="1"/>
          <w:numId w:val="1"/>
        </w:numPr>
        <w:rPr/>
      </w:pPr>
      <w:bookmarkStart w:id="113" w:name="__RefHeading___Toc6797221_1051229030"/>
      <w:bookmarkStart w:id="114" w:name="_Toc38"/>
      <w:bookmarkEnd w:id="112"/>
      <w:bookmarkEnd w:id="113"/>
      <w:r>
        <w:rPr>
          <w:rtl w:val="true"/>
        </w:rPr>
        <w:t>سوره حدید</w:t>
      </w:r>
      <w:bookmarkEnd w:id="114"/>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خداوند زمین را پس از مردنش زنده میکند حدید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ازسلام بن مستنيرازحضرت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بوسیله قائم زنده میکند سپس عدالت را در آن برقرار میسازد، آنگاه زمین را پس از آنکه در اثر ظلم مرده بود بوسیله عدل زنده میکند</w:t>
      </w:r>
      <w:r>
        <w:rPr>
          <w:rStyle w:val="FootnoteAnchor"/>
          <w:rtl w:val="true"/>
        </w:rPr>
        <w:footnoteReference w:id="136"/>
      </w:r>
      <w:bookmarkStart w:id="115" w:name="pg7955_80014"/>
    </w:p>
    <w:p>
      <w:pPr>
        <w:pStyle w:val="Heading2"/>
        <w:numPr>
          <w:ilvl w:val="1"/>
          <w:numId w:val="1"/>
        </w:numPr>
        <w:rPr/>
      </w:pPr>
      <w:bookmarkStart w:id="116" w:name="__RefHeading___Toc6797223_1051229030"/>
      <w:bookmarkStart w:id="117" w:name="_Toc39"/>
      <w:bookmarkEnd w:id="115"/>
      <w:bookmarkEnd w:id="116"/>
      <w:r>
        <w:rPr>
          <w:rtl w:val="true"/>
        </w:rPr>
        <w:t>سوره مجادله</w:t>
      </w:r>
      <w:bookmarkEnd w:id="117"/>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حِزْبُ اللّهِ اَلااِنَّ حِزْبَ اللّهِ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حزب خدا هستند آگاه باشید که حزب خدا رستگارانند مجادله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بسند خود ازجابر بن عبدالله انصاری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نامش مهدی و قائم و حجت است آنگاه غایب میشود و سپس خروج میکند وقتی خروج کرد زمین را چنانکه از ظلم وستم پر شده است از عدل وداد پر میکند، خوشا بحال آنانکه در غیبت او صبر داشته باشند، خوشا بحال آنانکه بر محبت او باقی باشند اینها کسانی هستند که خداوند آنان را در کتاب خود توصیف کرده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پرهیزکارانی که به غیبت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ونیزفرموده آنان حزب خدا هستند آگاه باشید که حزب خدا رستگارانند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صبر کردن در غيبت او و باقی بودن بر محبتش همه ازشرائط حزب خدا و ازشرایط رستگاران محسوب میشود و طبعا ازشرایط ایمان بخدا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خواهد بود چرا که تنها مومنان رستگارانند </w:t>
      </w:r>
      <w:r>
        <w:rPr>
          <w:rFonts w:eastAsia="IRNazanin" w:cs="IRNazanin"/>
          <w:color w:val="111111"/>
          <w:sz w:val="28"/>
          <w:szCs w:val="28"/>
          <w:rtl w:val="true"/>
          <w:lang w:bidi="fa-IR"/>
        </w:rPr>
        <w:t xml:space="preserve">. </w:t>
      </w:r>
      <w:bookmarkStart w:id="118" w:name="pg7955_80017"/>
    </w:p>
    <w:p>
      <w:pPr>
        <w:pStyle w:val="Heading2"/>
        <w:numPr>
          <w:ilvl w:val="1"/>
          <w:numId w:val="1"/>
        </w:numPr>
        <w:rPr/>
      </w:pPr>
      <w:bookmarkStart w:id="119" w:name="__RefHeading___Toc6797225_1051229030"/>
      <w:bookmarkStart w:id="120" w:name="_Toc40"/>
      <w:bookmarkEnd w:id="118"/>
      <w:bookmarkEnd w:id="119"/>
      <w:r>
        <w:rPr>
          <w:rtl w:val="true"/>
        </w:rPr>
        <w:t>سوره صف</w:t>
      </w:r>
      <w:bookmarkEnd w:id="120"/>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اَرْسَلَ رَسُولَهُ باِلْهُدی وَ دِینِ الحَقِّ لِیُظْهِرَهُ عَلیَ الدِّینِ کُلِّهِ وَلَوْ کَرِهَ المُشْرِکُونَ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آنکه پیامبر خويش را با هدایت و دین حق فرستاد تا آن را برتمامی دینها غالب گرداند اگرچه مشرکان کراهت داشته باشند صف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بسند خود ازحضرت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آن 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اَرْسَلَ رَسُولَهُ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بخدا قسم تاويل آن محقق نمی شود تا مهدی قائم ظهور کند هنگامی که ظهور کرد هیچ مشرکی نیست مگر ازظهور وی کراهت دارد و هیج کافری نیست مگر آنکه کشته میشود حتی اگر کافری در دل صخره ای قرار گرفته باشد صخره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 در دل من کافری هست مرا بکش و او را بکش</w:t>
      </w:r>
      <w:r>
        <w:rPr>
          <w:rStyle w:val="FootnoteAnchor"/>
          <w:rtl w:val="true"/>
        </w:rPr>
        <w:footnoteReference w:id="13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چون این آیه در قرآن سه مرتبه آمده ما نیز بجهت پیروی از قرآن کریم آنرا در هر سه مورد ذکر کردیم و درباره این حدیث نیز 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ایراد نمودیم به آنجا مراجعه کنید </w:t>
      </w:r>
      <w:r>
        <w:rPr>
          <w:rFonts w:eastAsia="IRNazanin" w:cs="IRNazanin"/>
          <w:color w:val="111111"/>
          <w:sz w:val="28"/>
          <w:szCs w:val="28"/>
          <w:rtl w:val="true"/>
          <w:lang w:bidi="fa-IR"/>
        </w:rPr>
        <w:t xml:space="preserve">. </w:t>
      </w:r>
      <w:bookmarkStart w:id="121" w:name="pg7955_80019"/>
    </w:p>
    <w:p>
      <w:pPr>
        <w:pStyle w:val="Heading2"/>
        <w:numPr>
          <w:ilvl w:val="1"/>
          <w:numId w:val="1"/>
        </w:numPr>
        <w:rPr/>
      </w:pPr>
      <w:bookmarkStart w:id="122" w:name="__RefHeading___Toc6797227_1051229030"/>
      <w:bookmarkStart w:id="123" w:name="_Toc41"/>
      <w:bookmarkEnd w:id="121"/>
      <w:bookmarkEnd w:id="122"/>
      <w:r>
        <w:rPr>
          <w:rtl w:val="true"/>
        </w:rPr>
        <w:t>سوره تغابن</w:t>
      </w:r>
      <w:bookmarkEnd w:id="123"/>
    </w:p>
    <w:p>
      <w:pPr>
        <w:pStyle w:val="BookText"/>
        <w:rPr/>
      </w:pPr>
      <w:r>
        <w:rPr>
          <w:rFonts w:ascii="IRNazanin" w:hAnsi="IRNazanin" w:eastAsia="IRNazanin"/>
          <w:color w:val="111111"/>
          <w:sz w:val="28"/>
          <w:sz w:val="28"/>
          <w:szCs w:val="28"/>
          <w:rtl w:val="true"/>
          <w:lang w:bidi="fa-IR"/>
        </w:rPr>
        <w:t>در این سوره یک آیه مورد بحث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وَالنُّورِ الَّذِی أنْزَلْنَا وَاللهُ بِمَا تَعْمَلُونَ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و پیامبراو و این نور که نازل کرده ایم ایمان بیاورید که خدا از اعمالی که انجام میدهید آگاه است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قبیسی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متوفی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زیدبن ارقم نقل میکند که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حجة الوداع بهنگام ظهر در گرمای شدید در غدیر خم فرود آمد فرمان داده پیاده شوند پس من برخاستم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همگی جمع شدیم 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رسائی ایراد و ادامه داد تا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 ، بخدا و پیمبراو و این نورکه نازل کردیم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در من است سپس علی و سپس در نسل او تا مهدی قائم </w:t>
      </w:r>
      <w:r>
        <w:rPr>
          <w:rFonts w:eastAsia="IRNazanin" w:cs="IRNazanin"/>
          <w:color w:val="111111"/>
          <w:sz w:val="28"/>
          <w:szCs w:val="28"/>
          <w:rtl w:val="true"/>
          <w:lang w:bidi="fa-IR"/>
        </w:rPr>
        <w:t>"</w:t>
      </w:r>
      <w:r>
        <w:rPr>
          <w:rStyle w:val="FootnoteAnchor"/>
          <w:rtl w:val="true"/>
        </w:rPr>
        <w:footnoteReference w:id="139"/>
      </w:r>
      <w:bookmarkStart w:id="124" w:name="pg7955_80021"/>
    </w:p>
    <w:p>
      <w:pPr>
        <w:pStyle w:val="Heading2"/>
        <w:numPr>
          <w:ilvl w:val="1"/>
          <w:numId w:val="1"/>
        </w:numPr>
        <w:rPr/>
      </w:pPr>
      <w:bookmarkStart w:id="125" w:name="__RefHeading___Toc6797229_1051229030"/>
      <w:bookmarkStart w:id="126" w:name="_Toc42"/>
      <w:bookmarkEnd w:id="124"/>
      <w:bookmarkEnd w:id="125"/>
      <w:r>
        <w:rPr>
          <w:rtl w:val="true"/>
        </w:rPr>
        <w:t>سوره جن</w:t>
      </w:r>
      <w:bookmarkEnd w:id="126"/>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وقتیکه آنچه را که وعده داده شده اند ببینند خواهند دانست یاور چه کسی ناتوانتر و ازجهت عده کمتر است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قندوزی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فضيل ازحضرت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 حضرت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آیه وعده داده شده اند ، مهدی قائم واصحاب وانصاراو هستند و پس ازآنکه ظهور کرد دشمنانش از جهت یاور ناتوانتر و ازجهت عده کمترند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در این سوره سه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النّاقُورِفَذلِکَ یَوْمَئِذٍ یَوْمٌ عَسِیرٌ عَلَی الْکافِرِینَ غَیْرُ یَسِیرٍ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در صور دمیده شود، آن روز ، روزی سخت است و برای کافران آسان نیست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از مفضل بن عمرنقل میکند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در گوش قائم ندا شودکه بپاخیز برمیخیزد ، پس آن روز برای کافران دشواراست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قسمتی از آنرا مثل است وتنها ما آنرا میدانیم و دیگران نمی دانند</w:t>
      </w:r>
      <w:r>
        <w:rPr>
          <w:rStyle w:val="FootnoteAnchor"/>
          <w:rtl w:val="true"/>
        </w:rPr>
        <w:footnoteReference w:id="14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جمله اخیر اینست که ابعاد قرآن و مقاصد و بواطن آنرا جز اهل بیت کسی نمی داند زیرا آنان هستند که خداوند هر نوع پلیدی حتی پلیدی جهل را از آنان زایل ساخته و از هر نقصی پا کشان نموده است و آنان هستند که برطبق آنچه در روایات شریفه آمده رسوخ در علم دارند و تاويل قرآن وباطن آنرا میدانند</w:t>
      </w:r>
      <w:r>
        <w:rPr>
          <w:rFonts w:eastAsia="IRNazanin" w:cs="IRNazanin"/>
          <w:color w:val="111111"/>
          <w:sz w:val="28"/>
          <w:szCs w:val="28"/>
          <w:rtl w:val="true"/>
          <w:lang w:bidi="fa-IR"/>
        </w:rPr>
        <w:t xml:space="preserve">. </w:t>
      </w:r>
      <w:bookmarkStart w:id="127" w:name="pg7955_80025"/>
    </w:p>
    <w:p>
      <w:pPr>
        <w:pStyle w:val="Heading2"/>
        <w:numPr>
          <w:ilvl w:val="1"/>
          <w:numId w:val="1"/>
        </w:numPr>
        <w:rPr/>
      </w:pPr>
      <w:bookmarkStart w:id="128" w:name="__RefHeading___Toc6797231_1051229030"/>
      <w:bookmarkStart w:id="129" w:name="_Toc43"/>
      <w:bookmarkEnd w:id="127"/>
      <w:bookmarkEnd w:id="128"/>
      <w:r>
        <w:rPr>
          <w:rtl w:val="true"/>
        </w:rPr>
        <w:t>سوره تکویر</w:t>
      </w:r>
      <w:bookmarkEnd w:id="129"/>
    </w:p>
    <w:p>
      <w:pPr>
        <w:pStyle w:val="BookText"/>
        <w:rPr/>
      </w:pPr>
      <w:r>
        <w:rPr>
          <w:rFonts w:ascii="IRNazanin" w:hAnsi="IRNazanin" w:eastAsia="IRNazanin"/>
          <w:color w:val="111111"/>
          <w:sz w:val="28"/>
          <w:sz w:val="28"/>
          <w:szCs w:val="28"/>
          <w:rtl w:val="true"/>
          <w:lang w:bidi="fa-IR"/>
        </w:rPr>
        <w:t xml:space="preserve">در این سوره یک آیه مورد بحث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قسم به ستارگان پنهان شونده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حنفی میگوید ازهانی ازحضرت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شونده ، امامی است که پنهان میشود یعنی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ازظهور به غیبت باز میگردد و سپس مانند ستارگان آشکار میشود </w:t>
      </w:r>
      <w:r>
        <w:rPr>
          <w:rStyle w:val="FootnoteAnchor"/>
          <w:rtl w:val="true"/>
        </w:rPr>
        <w:footnoteReference w:id="14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پنهان شدن است و تفسیر آیه در مورد ستارگانی است که برخی از آنها در وقت خاصی پنهان میشوند، ولی تاویل آیه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به امر خداوند متعال پنهان شده و به امر خدا نیز مانند ستارگان درخشان ظاهر خواهد شد ، این حدیث از معجزات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واخبار غیبی آنحضرت است بخاطر آنکه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پیش ازصدسال بعد از وفات وی اتفاق افتاده خبر داده است </w:t>
      </w:r>
      <w:r>
        <w:rPr>
          <w:rFonts w:eastAsia="IRNazanin" w:cs="IRNazanin"/>
          <w:color w:val="111111"/>
          <w:sz w:val="28"/>
          <w:szCs w:val="28"/>
          <w:rtl w:val="true"/>
          <w:lang w:bidi="fa-IR"/>
        </w:rPr>
        <w:t xml:space="preserve">. </w:t>
      </w:r>
      <w:bookmarkStart w:id="130" w:name="pg7955_80027"/>
    </w:p>
    <w:p>
      <w:pPr>
        <w:pStyle w:val="Heading2"/>
        <w:numPr>
          <w:ilvl w:val="1"/>
          <w:numId w:val="1"/>
        </w:numPr>
        <w:rPr/>
      </w:pPr>
      <w:bookmarkStart w:id="131" w:name="__RefHeading___Toc6797233_1051229030"/>
      <w:bookmarkStart w:id="132" w:name="_Toc44"/>
      <w:bookmarkEnd w:id="130"/>
      <w:bookmarkEnd w:id="131"/>
      <w:r>
        <w:rPr>
          <w:rtl w:val="true"/>
        </w:rPr>
        <w:t>سوره بروج</w:t>
      </w:r>
      <w:bookmarkEnd w:id="132"/>
    </w:p>
    <w:p>
      <w:pPr>
        <w:pStyle w:val="BookText"/>
        <w:rPr/>
      </w:pPr>
      <w:r>
        <w:rPr>
          <w:rFonts w:ascii="IRNazanin" w:hAnsi="IRNazanin" w:eastAsia="IRNazanin"/>
          <w:color w:val="111111"/>
          <w:sz w:val="28"/>
          <w:sz w:val="28"/>
          <w:szCs w:val="28"/>
          <w:rtl w:val="true"/>
          <w:lang w:bidi="fa-IR"/>
        </w:rPr>
        <w:t>در این سوره یک آیه مورد بحث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آسمان که دارای برجها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ابن عباس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گفت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 هستم و برجها ائمه ازخاندان من میباشند که نخستین آنها على وآخرينشان حضرت مهدی است و آنها دوازده نفرند</w:t>
      </w:r>
      <w:r>
        <w:rPr>
          <w:rStyle w:val="FootnoteAnchor"/>
          <w:rtl w:val="true"/>
        </w:rPr>
        <w:footnoteReference w:id="14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33" w:name="pg7955_80029"/>
    </w:p>
    <w:p>
      <w:pPr>
        <w:pStyle w:val="Heading2"/>
        <w:numPr>
          <w:ilvl w:val="1"/>
          <w:numId w:val="1"/>
        </w:numPr>
        <w:rPr/>
      </w:pPr>
      <w:bookmarkStart w:id="134" w:name="__RefHeading___Toc6797235_1051229030"/>
      <w:bookmarkStart w:id="135" w:name="_Toc45"/>
      <w:bookmarkEnd w:id="133"/>
      <w:bookmarkEnd w:id="134"/>
      <w:r>
        <w:rPr>
          <w:rtl w:val="true"/>
        </w:rPr>
        <w:t>منابع کتاب</w:t>
      </w:r>
      <w:bookmarkEnd w:id="135"/>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نویسنده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القول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عطيه صقر</w:t>
      </w:r>
    </w:p>
    <w:p>
      <w:pPr>
        <w:pStyle w:val="BookText"/>
        <w:rPr/>
      </w:pPr>
      <w:r>
        <w:rPr>
          <w:rFonts w:ascii="Amiri" w:hAnsi="Amiri" w:eastAsia="Amiri" w:cs="Amiri"/>
          <w:color w:val="111111"/>
          <w:sz w:val="28"/>
          <w:sz w:val="28"/>
          <w:szCs w:val="28"/>
          <w:rtl w:val="true"/>
          <w:lang w:bidi="ar-SA"/>
        </w:rPr>
        <w:t xml:space="preserve">القرآن القول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عفيفي</w:t>
      </w:r>
    </w:p>
    <w:p>
      <w:pPr>
        <w:pStyle w:val="BookText"/>
        <w:rPr/>
      </w:pPr>
      <w:r>
        <w:rPr>
          <w:rFonts w:ascii="IRNazanin" w:hAnsi="IRNazanin" w:eastAsia="IRNazanin"/>
          <w:color w:val="111111"/>
          <w:sz w:val="28"/>
          <w:sz w:val="28"/>
          <w:szCs w:val="28"/>
          <w:rtl w:val="true"/>
          <w:lang w:bidi="fa-IR"/>
        </w:rPr>
        <w:t xml:space="preserve">دره التنزيل وغرة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اسکافی</w:t>
      </w:r>
    </w:p>
    <w:p>
      <w:pPr>
        <w:pStyle w:val="BookText"/>
        <w:rPr/>
      </w:pPr>
      <w:r>
        <w:rPr>
          <w:rFonts w:ascii="IRNazanin" w:hAnsi="IRNazanin" w:eastAsia="IRNazanin"/>
          <w:color w:val="111111"/>
          <w:sz w:val="28"/>
          <w:sz w:val="28"/>
          <w:szCs w:val="28"/>
          <w:rtl w:val="true"/>
          <w:lang w:bidi="fa-IR"/>
        </w:rPr>
        <w:t xml:space="preserve">اسرارالتكرار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القراء کرمانی</w:t>
      </w:r>
    </w:p>
    <w:p>
      <w:pPr>
        <w:pStyle w:val="BookText"/>
        <w:rPr/>
      </w:pPr>
      <w:r>
        <w:rPr>
          <w:rFonts w:ascii="IRNazanin" w:hAnsi="IRNazanin" w:eastAsia="IRNazanin"/>
          <w:color w:val="111111"/>
          <w:sz w:val="28"/>
          <w:sz w:val="28"/>
          <w:szCs w:val="28"/>
          <w:rtl w:val="true"/>
          <w:lang w:bidi="fa-IR"/>
        </w:rPr>
        <w:t xml:space="preserve">البیان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زرشکی</w:t>
      </w:r>
    </w:p>
    <w:p>
      <w:pPr>
        <w:pStyle w:val="BookText"/>
        <w:rPr/>
      </w:pPr>
      <w:r>
        <w:rPr>
          <w:rFonts w:ascii="IRNazanin" w:hAnsi="IRNazanin" w:eastAsia="IRNazanin"/>
          <w:color w:val="111111"/>
          <w:sz w:val="28"/>
          <w:sz w:val="28"/>
          <w:szCs w:val="28"/>
          <w:rtl w:val="true"/>
          <w:lang w:bidi="fa-IR"/>
        </w:rPr>
        <w:t xml:space="preserve">احیاء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غزالی</w:t>
      </w:r>
    </w:p>
    <w:p>
      <w:pPr>
        <w:pStyle w:val="BookText"/>
        <w:rPr/>
      </w:pPr>
      <w:r>
        <w:rPr>
          <w:rFonts w:ascii="IRNazanin" w:hAnsi="IRNazanin" w:eastAsia="IRNazanin"/>
          <w:color w:val="111111"/>
          <w:sz w:val="28"/>
          <w:sz w:val="28"/>
          <w:szCs w:val="28"/>
          <w:rtl w:val="true"/>
          <w:lang w:bidi="fa-IR"/>
        </w:rPr>
        <w:t xml:space="preserve">اعلام الموقعین عن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w:t>
      </w:r>
    </w:p>
    <w:p>
      <w:pPr>
        <w:pStyle w:val="BookText"/>
        <w:rPr/>
      </w:pPr>
      <w:r>
        <w:rPr>
          <w:rFonts w:ascii="IRNazanin" w:hAnsi="IRNazanin" w:eastAsia="IRNazanin"/>
          <w:color w:val="111111"/>
          <w:sz w:val="28"/>
          <w:sz w:val="28"/>
          <w:szCs w:val="28"/>
          <w:rtl w:val="true"/>
          <w:lang w:bidi="fa-IR"/>
        </w:rPr>
        <w:t xml:space="preserve">اعجازالقرآن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باقلانی</w:t>
      </w:r>
    </w:p>
    <w:p>
      <w:pPr>
        <w:pStyle w:val="BookText"/>
        <w:rPr/>
      </w:pPr>
      <w:r>
        <w:rPr>
          <w:rFonts w:ascii="IRNazanin" w:hAnsi="IRNazanin" w:eastAsia="IRNazanin"/>
          <w:color w:val="111111"/>
          <w:sz w:val="28"/>
          <w:sz w:val="28"/>
          <w:szCs w:val="28"/>
          <w:rtl w:val="true"/>
          <w:lang w:bidi="fa-IR"/>
        </w:rPr>
        <w:t xml:space="preserve">الوحی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سیدرشید رصا</w:t>
      </w:r>
    </w:p>
    <w:p>
      <w:pPr>
        <w:pStyle w:val="BookText"/>
        <w:rPr/>
      </w:pPr>
      <w:r>
        <w:rPr>
          <w:rFonts w:ascii="Amiri" w:hAnsi="Amiri" w:eastAsia="Amiri" w:cs="Amiri"/>
          <w:color w:val="111111"/>
          <w:sz w:val="28"/>
          <w:sz w:val="28"/>
          <w:szCs w:val="28"/>
          <w:rtl w:val="true"/>
          <w:lang w:bidi="ar-SA"/>
        </w:rPr>
        <w:t xml:space="preserve">اعجاز القرآن و البلاغة النبويه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صادق الرافعي</w:t>
      </w:r>
    </w:p>
    <w:p>
      <w:pPr>
        <w:pStyle w:val="BookText"/>
        <w:rPr/>
      </w:pPr>
      <w:r>
        <w:rPr>
          <w:rFonts w:ascii="IRNazanin" w:hAnsi="IRNazanin" w:eastAsia="IRNazanin"/>
          <w:color w:val="111111"/>
          <w:sz w:val="28"/>
          <w:sz w:val="28"/>
          <w:szCs w:val="28"/>
          <w:rtl w:val="true"/>
          <w:lang w:bidi="fa-IR"/>
        </w:rPr>
        <w:t xml:space="preserve">دستورالاخلاق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عبدالله درا</w:t>
      </w:r>
    </w:p>
    <w:p>
      <w:pPr>
        <w:pStyle w:val="BookText"/>
        <w:rPr/>
      </w:pPr>
      <w:r>
        <w:rPr>
          <w:rFonts w:ascii="IRNazanin" w:hAnsi="IRNazanin" w:eastAsia="IRNazanin"/>
          <w:color w:val="111111"/>
          <w:sz w:val="28"/>
          <w:sz w:val="28"/>
          <w:szCs w:val="28"/>
          <w:rtl w:val="true"/>
          <w:lang w:bidi="fa-IR"/>
        </w:rPr>
        <w:t xml:space="preserve">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حصا ص</w:t>
      </w:r>
    </w:p>
    <w:p>
      <w:pPr>
        <w:pStyle w:val="BookText"/>
        <w:rPr/>
      </w:pPr>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سیوطی</w:t>
      </w:r>
    </w:p>
    <w:p>
      <w:pPr>
        <w:pStyle w:val="BookText"/>
        <w:rPr/>
      </w:pPr>
      <w:r>
        <w:rPr>
          <w:rFonts w:ascii="IRNazanin" w:hAnsi="IRNazanin" w:eastAsia="IRNazanin"/>
          <w:color w:val="111111"/>
          <w:sz w:val="28"/>
          <w:sz w:val="28"/>
          <w:szCs w:val="28"/>
          <w:rtl w:val="true"/>
          <w:lang w:bidi="fa-IR"/>
        </w:rPr>
        <w:t xml:space="preserve">غايه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شافعی </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شافعی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 xml:space="preserve">مجمع الفوائد و منبع الفرائد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بکر هیثمی</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ترمزی</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قشیری</w:t>
      </w:r>
    </w:p>
    <w:p>
      <w:pPr>
        <w:pStyle w:val="BookText"/>
        <w:rPr/>
      </w:pP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شا فعی دمشقی</w:t>
      </w:r>
    </w:p>
    <w:p>
      <w:pPr>
        <w:pStyle w:val="BookText"/>
        <w:rPr/>
      </w:pPr>
      <w:r>
        <w:rPr>
          <w:rFonts w:ascii="IRNazanin" w:hAnsi="IRNazanin" w:eastAsia="IRNazanin"/>
          <w:color w:val="111111"/>
          <w:sz w:val="28"/>
          <w:sz w:val="28"/>
          <w:szCs w:val="28"/>
          <w:rtl w:val="true"/>
          <w:lang w:bidi="fa-IR"/>
        </w:rPr>
        <w:t xml:space="preserve">ينابيع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قندوزی حنفی</w:t>
      </w:r>
    </w:p>
    <w:p>
      <w:pPr>
        <w:pStyle w:val="BookText"/>
        <w:rPr/>
      </w:pPr>
      <w:r>
        <w:rPr>
          <w:rFonts w:ascii="IRNazanin" w:hAnsi="IRNazanin" w:eastAsia="IRNazanin"/>
          <w:color w:val="111111"/>
          <w:sz w:val="28"/>
          <w:sz w:val="28"/>
          <w:szCs w:val="28"/>
          <w:rtl w:val="true"/>
          <w:lang w:bidi="fa-IR"/>
        </w:rPr>
        <w:t xml:space="preserve">الفصول المهه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مالکی</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حکانی</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شافعی</w:t>
      </w:r>
    </w:p>
    <w:p>
      <w:pPr>
        <w:pStyle w:val="BookText"/>
        <w:rPr/>
      </w:pPr>
      <w:r>
        <w:rPr>
          <w:rFonts w:ascii="IRNazanin" w:hAnsi="IRNazanin" w:eastAsia="IRNazanin"/>
          <w:color w:val="111111"/>
          <w:sz w:val="28"/>
          <w:sz w:val="28"/>
          <w:szCs w:val="28"/>
          <w:rtl w:val="true"/>
          <w:lang w:bidi="fa-IR"/>
        </w:rPr>
        <w:t xml:space="preserve">نورالابصار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شبلنجی شافعی</w:t>
      </w:r>
    </w:p>
    <w:p>
      <w:pPr>
        <w:pStyle w:val="BookText"/>
        <w:rPr/>
      </w:pP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w:t>
      </w:r>
    </w:p>
    <w:p>
      <w:pPr>
        <w:pStyle w:val="BookText"/>
        <w:rPr/>
      </w:pPr>
      <w:r>
        <w:rPr>
          <w:rFonts w:ascii="IRNazanin" w:hAnsi="IRNazanin" w:eastAsia="IRNazanin"/>
          <w:color w:val="111111"/>
          <w:sz w:val="28"/>
          <w:sz w:val="28"/>
          <w:szCs w:val="28"/>
          <w:rtl w:val="true"/>
          <w:lang w:bidi="fa-IR"/>
        </w:rPr>
        <w:t xml:space="preserve">کنزل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حنفی</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کنجی شافعی</w:t>
      </w:r>
    </w:p>
    <w:p>
      <w:pPr>
        <w:pStyle w:val="BookText"/>
        <w:rPr/>
      </w:pPr>
      <w:r>
        <w:rPr>
          <w:rFonts w:ascii="IRNazanin" w:hAnsi="IRNazanin" w:eastAsia="IRNazanin"/>
          <w:color w:val="111111"/>
          <w:sz w:val="28"/>
          <w:sz w:val="28"/>
          <w:szCs w:val="28"/>
          <w:rtl w:val="true"/>
          <w:lang w:bidi="fa-IR"/>
        </w:rPr>
        <w:t xml:space="preserve">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هندی حنفی</w:t>
      </w:r>
    </w:p>
    <w:p>
      <w:pPr>
        <w:pStyle w:val="BookText"/>
        <w:rPr/>
      </w:pPr>
      <w:r>
        <w:rPr>
          <w:rFonts w:ascii="IRNazanin" w:hAnsi="IRNazanin" w:eastAsia="IRNazanin"/>
          <w:color w:val="111111"/>
          <w:sz w:val="28"/>
          <w:sz w:val="28"/>
          <w:szCs w:val="28"/>
          <w:rtl w:val="true"/>
          <w:lang w:bidi="fa-IR"/>
        </w:rPr>
        <w:t xml:space="preserve">العرف 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 xml:space="preserve">کنوزالحقائق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حفی </w:t>
      </w:r>
    </w:p>
    <w:p>
      <w:pPr>
        <w:pStyle w:val="BookText"/>
        <w:rPr/>
      </w:pPr>
      <w:r>
        <w:rPr>
          <w:rFonts w:ascii="IRNazanin" w:hAnsi="IRNazanin" w:eastAsia="IRNazanin"/>
          <w:color w:val="111111"/>
          <w:sz w:val="28"/>
          <w:sz w:val="28"/>
          <w:szCs w:val="28"/>
          <w:rtl w:val="true"/>
          <w:lang w:bidi="fa-IR"/>
        </w:rPr>
        <w:t xml:space="preserve">شرح الصحيح الترمزی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w:t>
      </w:r>
    </w:p>
    <w:p>
      <w:pPr>
        <w:pStyle w:val="BookText"/>
        <w:rPr/>
      </w:pPr>
      <w:r>
        <w:rPr>
          <w:rFonts w:ascii="IRNazanin" w:hAnsi="IRNazanin" w:eastAsia="IRNazanin"/>
          <w:color w:val="111111"/>
          <w:sz w:val="28"/>
          <w:sz w:val="28"/>
          <w:szCs w:val="28"/>
          <w:rtl w:val="true"/>
          <w:lang w:bidi="fa-IR"/>
        </w:rPr>
        <w:t xml:space="preserve">سنن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 و دسجستانی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قبیسی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434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244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الحسين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269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ينابع الموده صفحه </w:t>
      </w:r>
      <w:r>
        <w:rPr>
          <w:rFonts w:eastAsia="IRNazanin" w:cs="IRNazanin"/>
          <w:b w:val="false"/>
          <w:bCs w:val="false"/>
          <w:i w:val="false"/>
          <w:iCs w:val="false"/>
          <w:color w:val="333333"/>
          <w:sz w:val="20"/>
          <w:szCs w:val="20"/>
        </w:rPr>
        <w:t>506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506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 لتنزبيل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506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506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باب </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244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506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جهل ، بیخردی وتهی مغزی باشد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آیه </w:t>
      </w:r>
      <w:r>
        <w:rPr>
          <w:rFonts w:eastAsia="IRNazanin" w:cs="IRNazanin"/>
          <w:b w:val="false"/>
          <w:bCs w:val="false"/>
          <w:i w:val="false"/>
          <w:iCs w:val="false"/>
          <w:color w:val="333333"/>
          <w:sz w:val="20"/>
          <w:szCs w:val="20"/>
        </w:rPr>
        <w:t>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آیه </w:t>
      </w:r>
      <w:r>
        <w:rPr>
          <w:rFonts w:eastAsia="IRNazanin" w:cs="IRNazanin"/>
          <w:b w:val="false"/>
          <w:bCs w:val="false"/>
          <w:i w:val="false"/>
          <w:iCs w:val="false"/>
          <w:color w:val="333333"/>
          <w:sz w:val="20"/>
          <w:szCs w:val="20"/>
        </w:rPr>
        <w:t>82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507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462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476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غايه المرام صفحه </w:t>
      </w:r>
      <w:r>
        <w:rPr>
          <w:rFonts w:eastAsia="IRNazanin" w:cs="IRNazanin"/>
          <w:b w:val="false"/>
          <w:bCs w:val="false"/>
          <w:i w:val="false"/>
          <w:iCs w:val="false"/>
          <w:color w:val="333333"/>
          <w:sz w:val="20"/>
          <w:szCs w:val="20"/>
        </w:rPr>
        <w:t>244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508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509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نورالابصارصفحه </w:t>
      </w:r>
      <w:r>
        <w:rPr>
          <w:rFonts w:eastAsia="IRNazanin" w:cs="IRNazanin"/>
          <w:b w:val="false"/>
          <w:bCs w:val="false"/>
          <w:i w:val="false"/>
          <w:iCs w:val="false"/>
          <w:color w:val="333333"/>
          <w:sz w:val="20"/>
          <w:szCs w:val="20"/>
        </w:rPr>
        <w:t>172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باب </w:t>
      </w:r>
      <w:r>
        <w:rPr>
          <w:rFonts w:eastAsia="IRNazanin" w:cs="IRNazanin"/>
          <w:b w:val="false"/>
          <w:bCs w:val="false"/>
          <w:i w:val="false"/>
          <w:iCs w:val="false"/>
          <w:color w:val="333333"/>
          <w:sz w:val="20"/>
          <w:szCs w:val="20"/>
        </w:rPr>
        <w:t>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509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509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جلد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عطيه صقر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دبیر انجمن بحثهای اسلامی الازهر را که بر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القول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عفيفى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مطالعه فرمائید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آیه مانند 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فَبِایّ آلِا رَبِّکُما تُکَذِّبانِ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الرحمن و تکرار جمله مانند تكرار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فَاسْئَلُوا اَهْلَ اَلذِّكْرِ اَنْ كُنْتُمْ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وتکرار کلمه مانند تكرار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فاتحه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صِراطَ الّذینَ أنْعَمْتَ عَلَیْهِمْ غَیْرِالمَغضُوبِ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وتكرار حرف مانند تکرار و عطف در دو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نَعْبُدُوَإِیَّاکَ نَسْتَعینُ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غَیْرِالْمَغْضُوبِ عَلَیْهِمْ وَلاَ الضّالّینَ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القول الفصل صفحه </w:t>
      </w:r>
      <w:r>
        <w:rPr>
          <w:rFonts w:eastAsia="IRNazanin" w:cs="IRNazanin"/>
          <w:b w:val="false"/>
          <w:bCs w:val="false"/>
          <w:i w:val="false"/>
          <w:iCs w:val="false"/>
          <w:color w:val="333333"/>
          <w:sz w:val="20"/>
          <w:szCs w:val="20"/>
        </w:rPr>
        <w:t>16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 التنزيل ص </w:t>
      </w:r>
      <w:r>
        <w:rPr>
          <w:rFonts w:eastAsia="IRNazanin" w:cs="IRNazanin"/>
          <w:b w:val="false"/>
          <w:bCs w:val="false"/>
          <w:i w:val="false"/>
          <w:iCs w:val="false"/>
          <w:color w:val="333333"/>
          <w:sz w:val="20"/>
          <w:szCs w:val="20"/>
        </w:rPr>
        <w:t>566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اسرارالتكرار في القرآن صفحه </w:t>
      </w:r>
      <w:r>
        <w:rPr>
          <w:rFonts w:eastAsia="IRNazanin" w:cs="IRNazanin"/>
          <w:b w:val="false"/>
          <w:bCs w:val="false"/>
          <w:i w:val="false"/>
          <w:iCs w:val="false"/>
          <w:color w:val="333333"/>
          <w:sz w:val="20"/>
          <w:szCs w:val="20"/>
        </w:rPr>
        <w:t>21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علوم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عارفبه کسی میگویند که مرعی معرفت بیشتری نسبت به خدا وند و جهان هستی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جلد اول صفحه </w:t>
      </w:r>
      <w:r>
        <w:rPr>
          <w:rFonts w:eastAsia="IRNazanin" w:cs="IRNazanin"/>
          <w:b w:val="false"/>
          <w:bCs w:val="false"/>
          <w:i w:val="false"/>
          <w:iCs w:val="false"/>
          <w:color w:val="333333"/>
          <w:sz w:val="20"/>
          <w:szCs w:val="20"/>
        </w:rPr>
        <w:t>523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القول الفصل ص </w:t>
      </w:r>
      <w:r>
        <w:rPr>
          <w:rFonts w:eastAsia="IRNazanin" w:cs="IRNazanin"/>
          <w:b w:val="false"/>
          <w:bCs w:val="false"/>
          <w:i w:val="false"/>
          <w:iCs w:val="false"/>
          <w:color w:val="333333"/>
          <w:sz w:val="20"/>
          <w:szCs w:val="20"/>
        </w:rPr>
        <w:t>214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المحمدی صفحه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اعجازالقرآن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اعجازالقرآن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دستورالاخلاق في القرآن ص </w:t>
      </w:r>
      <w:r>
        <w:rPr>
          <w:rFonts w:eastAsia="IRNazanin" w:cs="IRNazanin"/>
          <w:b w:val="false"/>
          <w:bCs w:val="false"/>
          <w:i w:val="false"/>
          <w:iCs w:val="false"/>
          <w:color w:val="333333"/>
          <w:sz w:val="20"/>
          <w:szCs w:val="20"/>
        </w:rPr>
        <w:t>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ازاسماء خدا مشتق اند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زمان تو بهنگام رجعت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صغه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 لدرر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روزیکه از هر امتی دسته ای را زنده میکنیم سوره نمل آیه </w:t>
      </w:r>
      <w:r>
        <w:rPr>
          <w:rFonts w:eastAsia="IRNazanin" w:cs="IRNazanin"/>
          <w:b w:val="false"/>
          <w:bCs w:val="false"/>
          <w:i w:val="false"/>
          <w:iCs w:val="false"/>
          <w:color w:val="333333"/>
          <w:sz w:val="20"/>
          <w:szCs w:val="20"/>
        </w:rPr>
        <w:t>83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زنده میکنیم و احدی از آنان را وانمیگذاریم سوره کهف آیه </w:t>
      </w:r>
      <w:r>
        <w:rPr>
          <w:rFonts w:eastAsia="IRNazanin" w:cs="IRNazanin"/>
          <w:b w:val="false"/>
          <w:bCs w:val="false"/>
          <w:i w:val="false"/>
          <w:iCs w:val="false"/>
          <w:color w:val="333333"/>
          <w:sz w:val="20"/>
          <w:szCs w:val="20"/>
        </w:rPr>
        <w:t>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692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صفحه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تفسی طبری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المنشورجلد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المنشورجلد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جلد سوم صفحه </w:t>
      </w:r>
      <w:r>
        <w:rPr>
          <w:rFonts w:eastAsia="IRNazanin" w:cs="IRNazanin"/>
          <w:b w:val="false"/>
          <w:bCs w:val="false"/>
          <w:i w:val="false"/>
          <w:iCs w:val="false"/>
          <w:color w:val="333333"/>
          <w:sz w:val="20"/>
          <w:szCs w:val="20"/>
        </w:rPr>
        <w:t>220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115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 لدرر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 لدررباب اول حدیث </w:t>
      </w:r>
      <w:r>
        <w:rPr>
          <w:rFonts w:eastAsia="IRNazanin" w:cs="IRNazanin"/>
          <w:b w:val="false"/>
          <w:bCs w:val="false"/>
          <w:i w:val="false"/>
          <w:iCs w:val="false"/>
          <w:color w:val="333333"/>
          <w:sz w:val="20"/>
          <w:szCs w:val="20"/>
        </w:rPr>
        <w:t>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ابيان باب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فصل </w:t>
      </w:r>
      <w:r>
        <w:rPr>
          <w:rFonts w:eastAsia="IRNazanin" w:cs="IRNazanin"/>
          <w:b w:val="false"/>
          <w:bCs w:val="false"/>
          <w:i w:val="false"/>
          <w:iCs w:val="false"/>
          <w:color w:val="333333"/>
          <w:sz w:val="20"/>
          <w:szCs w:val="20"/>
        </w:rPr>
        <w:t>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ص </w:t>
      </w:r>
      <w:r>
        <w:rPr>
          <w:rFonts w:eastAsia="IRNazanin" w:cs="IRNazanin"/>
          <w:b w:val="false"/>
          <w:bCs w:val="false"/>
          <w:i w:val="false"/>
          <w:iCs w:val="false"/>
          <w:color w:val="333333"/>
          <w:sz w:val="20"/>
          <w:szCs w:val="20"/>
        </w:rPr>
        <w:t>380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جامع صغير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صغیرج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باب </w:t>
      </w:r>
      <w:r>
        <w:rPr>
          <w:rFonts w:eastAsia="IRNazanin" w:cs="IRNazanin"/>
          <w:b w:val="false"/>
          <w:bCs w:val="false"/>
          <w:i w:val="false"/>
          <w:iCs w:val="false"/>
          <w:color w:val="333333"/>
          <w:sz w:val="20"/>
          <w:szCs w:val="20"/>
        </w:rPr>
        <w:t>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ترمذی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 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آخرآن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495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485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514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فراوانی وارد شده که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فرزندان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470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 ریج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513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اخبارصاحب الزمان ص </w:t>
      </w:r>
      <w:r>
        <w:rPr>
          <w:rFonts w:eastAsia="IRNazanin" w:cs="IRNazanin"/>
          <w:b w:val="false"/>
          <w:bCs w:val="false"/>
          <w:i w:val="false"/>
          <w:iCs w:val="false"/>
          <w:color w:val="333333"/>
          <w:sz w:val="20"/>
          <w:szCs w:val="20"/>
        </w:rPr>
        <w:t>73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 صفحه</w:t>
      </w:r>
      <w:r>
        <w:rPr>
          <w:rFonts w:eastAsia="IRNazanin" w:cs="IRNazanin"/>
          <w:b w:val="false"/>
          <w:bCs w:val="false"/>
          <w:i w:val="false"/>
          <w:iCs w:val="false"/>
          <w:color w:val="333333"/>
          <w:sz w:val="20"/>
          <w:szCs w:val="20"/>
        </w:rPr>
        <w:t>514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443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508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ماذا فی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صفحه </w:t>
      </w:r>
      <w:r>
        <w:rPr>
          <w:rFonts w:eastAsia="IRNazanin" w:cs="IRNazanin"/>
          <w:b w:val="false"/>
          <w:bCs w:val="false"/>
          <w:i w:val="false"/>
          <w:iCs w:val="false"/>
          <w:color w:val="333333"/>
          <w:sz w:val="20"/>
          <w:szCs w:val="20"/>
        </w:rPr>
        <w:t>515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515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صفحه </w:t>
      </w:r>
      <w:r>
        <w:rPr>
          <w:rFonts w:eastAsia="IRNazanin" w:cs="IRNazanin"/>
          <w:b w:val="false"/>
          <w:bCs w:val="false"/>
          <w:i w:val="false"/>
          <w:iCs w:val="false"/>
          <w:color w:val="333333"/>
          <w:sz w:val="20"/>
          <w:szCs w:val="20"/>
        </w:rPr>
        <w:t>515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23747</Words>
  <Characters>89625</Characters>
  <CharactersWithSpaces>112556</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2026-08-27T13:38:04Z</dcterms:created>
  <dc:creator>ghaemiyeh.com</dc:creator>
  <dc:description/>
  <dc:language>en-US</dc:language>
  <cp:lastModifiedBy/>
  <dcterms:modified xsi:type="dcterms:W3CDTF">2026-08-27T17:08:09Z</dcterms:modified>
  <cp:revision>1</cp:revision>
  <dc:subject/>
  <dc:title>امام مهدی عج الله تعالی فرجه االشریف در قرآن</dc:title>
</cp:coreProperties>
</file>

<file path=docProps/custom.xml><?xml version="1.0" encoding="utf-8"?>
<Properties xmlns="http://schemas.openxmlformats.org/officeDocument/2006/custom-properties" xmlns:vt="http://schemas.openxmlformats.org/officeDocument/2006/docPropsVTypes"/>
</file>