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آمارها و شاخص های کیفیت در آرشیو 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357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9357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93577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593579_1051229030">
            <w:r>
              <w:rPr>
                <w:webHidden/>
                <w:rStyle w:val="IndexLink"/>
                <w:rtl w:val="true"/>
              </w:rPr>
              <w:t>سخن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6593581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593583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593585_1051229030">
            <w:r>
              <w:rPr>
                <w:webHidden/>
                <w:rStyle w:val="IndexLink"/>
                <w:rtl w:val="true"/>
              </w:rPr>
              <w:t>اطلاعات و دبیزش آمارها و شاخص های کیفیت در آرشیو وب</w:t>
            </w:r>
            <w:r>
              <w:rPr>
                <w:rStyle w:val="IndexLink"/>
                <w:rtl w:val="true"/>
              </w:rPr>
              <w:tab/>
            </w:r>
            <w:r>
              <w:rPr>
                <w:rStyle w:val="IndexLink"/>
              </w:rPr>
              <w:t>18</w:t>
            </w:r>
          </w:hyperlink>
        </w:p>
        <w:p>
          <w:pPr>
            <w:pStyle w:val="Contents3"/>
            <w:tabs>
              <w:tab w:val="clear" w:pos="8459"/>
              <w:tab w:val="right" w:pos="9026" w:leader="dot"/>
            </w:tabs>
            <w:rPr/>
          </w:pPr>
          <w:hyperlink w:anchor="__RefHeading___Toc6593587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593589_1051229030">
            <w:r>
              <w:rPr>
                <w:webHidden/>
                <w:rStyle w:val="IndexLink"/>
              </w:rPr>
              <w:t>1</w:t>
            </w:r>
            <w:r>
              <w:rPr>
                <w:rStyle w:val="IndexLink"/>
                <w:rtl w:val="true"/>
              </w:rPr>
              <w:t xml:space="preserve">- </w:t>
            </w:r>
            <w:r>
              <w:rPr>
                <w:rStyle w:val="IndexLink"/>
                <w:rtl w:val="true"/>
              </w:rPr>
              <w:t>دامنه</w:t>
            </w:r>
            <w:r>
              <w:rPr>
                <w:rStyle w:val="IndexLink"/>
                <w:rtl w:val="true"/>
              </w:rPr>
              <w:tab/>
            </w:r>
            <w:r>
              <w:rPr>
                <w:rStyle w:val="IndexLink"/>
              </w:rPr>
              <w:t>20</w:t>
            </w:r>
          </w:hyperlink>
        </w:p>
        <w:p>
          <w:pPr>
            <w:pStyle w:val="Contents3"/>
            <w:tabs>
              <w:tab w:val="clear" w:pos="8459"/>
              <w:tab w:val="right" w:pos="9026" w:leader="dot"/>
            </w:tabs>
            <w:rPr/>
          </w:pPr>
          <w:hyperlink w:anchor="__RefHeading___Toc6593591_1051229030">
            <w:r>
              <w:rPr>
                <w:webHidden/>
                <w:rStyle w:val="IndexLink"/>
              </w:rPr>
              <w:t>2</w:t>
            </w:r>
            <w:r>
              <w:rPr>
                <w:rStyle w:val="IndexLink"/>
                <w:rtl w:val="true"/>
              </w:rPr>
              <w:t xml:space="preserve">- </w:t>
            </w:r>
            <w:r>
              <w:rPr>
                <w:rStyle w:val="IndexLink"/>
                <w:rtl w:val="true"/>
              </w:rPr>
              <w:t>اصطلاحات و تعاریف</w:t>
            </w:r>
            <w:r>
              <w:rPr>
                <w:rStyle w:val="IndexLink"/>
                <w:rtl w:val="true"/>
              </w:rPr>
              <w:tab/>
            </w:r>
            <w:r>
              <w:rPr>
                <w:rStyle w:val="IndexLink"/>
              </w:rPr>
              <w:t>21</w:t>
            </w:r>
          </w:hyperlink>
        </w:p>
        <w:p>
          <w:pPr>
            <w:pStyle w:val="Contents3"/>
            <w:tabs>
              <w:tab w:val="clear" w:pos="8459"/>
              <w:tab w:val="right" w:pos="9026" w:leader="dot"/>
            </w:tabs>
            <w:rPr/>
          </w:pPr>
          <w:hyperlink w:anchor="__RefHeading___Toc6593593_1051229030">
            <w:r>
              <w:rPr>
                <w:webHidden/>
                <w:rStyle w:val="IndexLink"/>
              </w:rPr>
              <w:t>3</w:t>
            </w:r>
            <w:r>
              <w:rPr>
                <w:rStyle w:val="IndexLink"/>
                <w:rtl w:val="true"/>
              </w:rPr>
              <w:t>.</w:t>
            </w:r>
            <w:r>
              <w:rPr>
                <w:rStyle w:val="IndexLink"/>
                <w:rtl w:val="true"/>
              </w:rPr>
              <w:t>روشها و اهداف آرشیو کردن وب</w:t>
            </w:r>
            <w:r>
              <w:rPr>
                <w:rStyle w:val="IndexLink"/>
                <w:rtl w:val="true"/>
              </w:rPr>
              <w:tab/>
            </w:r>
            <w:r>
              <w:rPr>
                <w:rStyle w:val="IndexLink"/>
              </w:rPr>
              <w:t>35</w:t>
            </w:r>
          </w:hyperlink>
        </w:p>
        <w:p>
          <w:pPr>
            <w:pStyle w:val="Contents4"/>
            <w:tabs>
              <w:tab w:val="clear" w:pos="8176"/>
              <w:tab w:val="right" w:pos="9026" w:leader="dot"/>
            </w:tabs>
            <w:rPr/>
          </w:pPr>
          <w:hyperlink w:anchor="__RefHeading___Toc6593595_105122903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593597_1051229030">
            <w:r>
              <w:rPr>
                <w:webHidden/>
                <w:rStyle w:val="IndexLink"/>
              </w:rPr>
              <w:t>1.3</w:t>
            </w:r>
            <w:r>
              <w:rPr>
                <w:rStyle w:val="IndexLink"/>
                <w:rtl w:val="true"/>
              </w:rPr>
              <w:t xml:space="preserve">. </w:t>
            </w:r>
            <w:r>
              <w:rPr>
                <w:rStyle w:val="IndexLink"/>
                <w:rtl w:val="true"/>
              </w:rPr>
              <w:t>روش های گردآوری</w:t>
            </w:r>
            <w:r>
              <w:rPr>
                <w:rStyle w:val="IndexLink"/>
                <w:rtl w:val="true"/>
              </w:rPr>
              <w:tab/>
            </w:r>
            <w:r>
              <w:rPr>
                <w:rStyle w:val="IndexLink"/>
              </w:rPr>
              <w:t>36</w:t>
            </w:r>
          </w:hyperlink>
        </w:p>
        <w:p>
          <w:pPr>
            <w:pStyle w:val="Contents4"/>
            <w:tabs>
              <w:tab w:val="clear" w:pos="8176"/>
              <w:tab w:val="right" w:pos="9026" w:leader="dot"/>
            </w:tabs>
            <w:rPr/>
          </w:pPr>
          <w:hyperlink w:anchor="__RefHeading___Toc6593599_1051229030">
            <w:r>
              <w:rPr>
                <w:webHidden/>
                <w:rStyle w:val="IndexLink"/>
              </w:rPr>
              <w:t>2.3</w:t>
            </w:r>
            <w:r>
              <w:rPr>
                <w:rStyle w:val="IndexLink"/>
                <w:rtl w:val="true"/>
              </w:rPr>
              <w:t xml:space="preserve">. </w:t>
            </w:r>
            <w:r>
              <w:rPr>
                <w:rStyle w:val="IndexLink"/>
                <w:rtl w:val="true"/>
              </w:rPr>
              <w:t>دسترسی و روش های توصیف</w:t>
            </w:r>
            <w:r>
              <w:rPr>
                <w:rStyle w:val="IndexLink"/>
                <w:rtl w:val="true"/>
              </w:rPr>
              <w:tab/>
            </w:r>
            <w:r>
              <w:rPr>
                <w:rStyle w:val="IndexLink"/>
              </w:rPr>
              <w:t>41</w:t>
            </w:r>
          </w:hyperlink>
        </w:p>
        <w:p>
          <w:pPr>
            <w:pStyle w:val="Contents4"/>
            <w:tabs>
              <w:tab w:val="clear" w:pos="8176"/>
              <w:tab w:val="right" w:pos="9026" w:leader="dot"/>
            </w:tabs>
            <w:rPr/>
          </w:pPr>
          <w:hyperlink w:anchor="__RefHeading___Toc6593601_1051229030">
            <w:r>
              <w:rPr>
                <w:webHidden/>
                <w:rStyle w:val="IndexLink"/>
              </w:rPr>
              <w:t>3.3</w:t>
            </w:r>
            <w:r>
              <w:rPr>
                <w:rStyle w:val="IndexLink"/>
                <w:rtl w:val="true"/>
              </w:rPr>
              <w:t xml:space="preserve">. </w:t>
            </w:r>
            <w:r>
              <w:rPr>
                <w:rStyle w:val="IndexLink"/>
                <w:rtl w:val="true"/>
              </w:rPr>
              <w:t>روش های حفاظت</w:t>
            </w:r>
            <w:r>
              <w:rPr>
                <w:rStyle w:val="IndexLink"/>
                <w:rtl w:val="true"/>
              </w:rPr>
              <w:tab/>
            </w:r>
            <w:r>
              <w:rPr>
                <w:rStyle w:val="IndexLink"/>
              </w:rPr>
              <w:t>45</w:t>
            </w:r>
          </w:hyperlink>
        </w:p>
        <w:p>
          <w:pPr>
            <w:pStyle w:val="Contents4"/>
            <w:tabs>
              <w:tab w:val="clear" w:pos="8176"/>
              <w:tab w:val="right" w:pos="9026" w:leader="dot"/>
            </w:tabs>
            <w:rPr/>
          </w:pPr>
          <w:hyperlink w:anchor="__RefHeading___Toc6593603_1051229030">
            <w:r>
              <w:rPr>
                <w:webHidden/>
                <w:rStyle w:val="IndexLink"/>
              </w:rPr>
              <w:t>4.3</w:t>
            </w:r>
            <w:r>
              <w:rPr>
                <w:rStyle w:val="IndexLink"/>
                <w:rtl w:val="true"/>
              </w:rPr>
              <w:t xml:space="preserve">. </w:t>
            </w:r>
            <w:r>
              <w:rPr>
                <w:rStyle w:val="IndexLink"/>
                <w:rtl w:val="true"/>
              </w:rPr>
              <w:t>مبانی قانونی آرشیو وب</w:t>
            </w:r>
            <w:r>
              <w:rPr>
                <w:rStyle w:val="IndexLink"/>
                <w:rtl w:val="true"/>
              </w:rPr>
              <w:tab/>
            </w:r>
            <w:r>
              <w:rPr>
                <w:rStyle w:val="IndexLink"/>
              </w:rPr>
              <w:t>49</w:t>
            </w:r>
          </w:hyperlink>
        </w:p>
        <w:p>
          <w:pPr>
            <w:pStyle w:val="Contents4"/>
            <w:tabs>
              <w:tab w:val="clear" w:pos="8176"/>
              <w:tab w:val="right" w:pos="9026" w:leader="dot"/>
            </w:tabs>
            <w:rPr/>
          </w:pPr>
          <w:hyperlink w:anchor="__RefHeading___Toc6593605_1051229030">
            <w:r>
              <w:rPr>
                <w:webHidden/>
                <w:rStyle w:val="IndexLink"/>
              </w:rPr>
              <w:t>5.3</w:t>
            </w:r>
            <w:r>
              <w:rPr>
                <w:rStyle w:val="IndexLink"/>
                <w:rtl w:val="true"/>
              </w:rPr>
              <w:t xml:space="preserve">. </w:t>
            </w:r>
            <w:r>
              <w:rPr>
                <w:rStyle w:val="IndexLink"/>
                <w:rtl w:val="true"/>
              </w:rPr>
              <w:t>علت های دیگر برای آرشیو وب</w:t>
            </w:r>
            <w:r>
              <w:rPr>
                <w:rStyle w:val="IndexLink"/>
                <w:rtl w:val="true"/>
              </w:rPr>
              <w:tab/>
            </w:r>
            <w:r>
              <w:rPr>
                <w:rStyle w:val="IndexLink"/>
              </w:rPr>
              <w:t>52</w:t>
            </w:r>
          </w:hyperlink>
        </w:p>
        <w:p>
          <w:pPr>
            <w:pStyle w:val="Contents3"/>
            <w:tabs>
              <w:tab w:val="clear" w:pos="8459"/>
              <w:tab w:val="right" w:pos="9026" w:leader="dot"/>
            </w:tabs>
            <w:rPr/>
          </w:pPr>
          <w:hyperlink w:anchor="__RefHeading___Toc6593607_1051229030">
            <w:r>
              <w:rPr>
                <w:webHidden/>
                <w:rStyle w:val="IndexLink"/>
              </w:rPr>
              <w:t>4</w:t>
            </w:r>
            <w:r>
              <w:rPr>
                <w:rStyle w:val="IndexLink"/>
                <w:rtl w:val="true"/>
              </w:rPr>
              <w:t>.</w:t>
            </w:r>
            <w:r>
              <w:rPr>
                <w:rStyle w:val="IndexLink"/>
                <w:rtl w:val="true"/>
              </w:rPr>
              <w:t>آمار</w:t>
            </w:r>
            <w:r>
              <w:rPr>
                <w:rStyle w:val="IndexLink"/>
                <w:rtl w:val="true"/>
              </w:rPr>
              <w:tab/>
            </w:r>
            <w:r>
              <w:rPr>
                <w:rStyle w:val="IndexLink"/>
              </w:rPr>
              <w:t>54</w:t>
            </w:r>
          </w:hyperlink>
        </w:p>
        <w:p>
          <w:pPr>
            <w:pStyle w:val="Contents4"/>
            <w:tabs>
              <w:tab w:val="clear" w:pos="8176"/>
              <w:tab w:val="right" w:pos="9026" w:leader="dot"/>
            </w:tabs>
            <w:rPr/>
          </w:pPr>
          <w:hyperlink w:anchor="__RefHeading___Toc6593609_1051229030">
            <w:r>
              <w:rPr>
                <w:webHidden/>
                <w:rStyle w:val="IndexLink"/>
              </w:rPr>
              <w:t>1.4</w:t>
            </w:r>
            <w:r>
              <w:rPr>
                <w:rStyle w:val="IndexLink"/>
                <w:rtl w:val="true"/>
              </w:rPr>
              <w:t xml:space="preserve"> </w:t>
            </w:r>
            <w:r>
              <w:rPr>
                <w:rStyle w:val="IndexLink"/>
                <w:rtl w:val="true"/>
              </w:rPr>
              <w:t>کلیات</w:t>
            </w:r>
            <w:r>
              <w:rPr>
                <w:rStyle w:val="IndexLink"/>
                <w:rtl w:val="true"/>
              </w:rPr>
              <w:tab/>
            </w:r>
            <w:r>
              <w:rPr>
                <w:rStyle w:val="IndexLink"/>
              </w:rPr>
              <w:t>54</w:t>
            </w:r>
          </w:hyperlink>
        </w:p>
        <w:p>
          <w:pPr>
            <w:pStyle w:val="Contents4"/>
            <w:tabs>
              <w:tab w:val="clear" w:pos="8176"/>
              <w:tab w:val="right" w:pos="9026" w:leader="dot"/>
            </w:tabs>
            <w:rPr/>
          </w:pPr>
          <w:hyperlink w:anchor="__RefHeading___Toc6593611_1051229030">
            <w:r>
              <w:rPr>
                <w:webHidden/>
                <w:rStyle w:val="IndexLink"/>
              </w:rPr>
              <w:t>2.4</w:t>
            </w:r>
            <w:r>
              <w:rPr>
                <w:rStyle w:val="IndexLink"/>
                <w:rtl w:val="true"/>
              </w:rPr>
              <w:t xml:space="preserve">. </w:t>
            </w:r>
            <w:r>
              <w:rPr>
                <w:rStyle w:val="IndexLink"/>
                <w:rtl w:val="true"/>
              </w:rPr>
              <w:t>آمارهای گسترش مجموعه</w:t>
            </w:r>
            <w:r>
              <w:rPr>
                <w:rStyle w:val="IndexLink"/>
                <w:rtl w:val="true"/>
              </w:rPr>
              <w:tab/>
            </w:r>
            <w:r>
              <w:rPr>
                <w:rStyle w:val="IndexLink"/>
              </w:rPr>
              <w:t>55</w:t>
            </w:r>
          </w:hyperlink>
        </w:p>
        <w:p>
          <w:pPr>
            <w:pStyle w:val="Contents4"/>
            <w:tabs>
              <w:tab w:val="clear" w:pos="8176"/>
              <w:tab w:val="right" w:pos="9026" w:leader="dot"/>
            </w:tabs>
            <w:rPr/>
          </w:pPr>
          <w:hyperlink w:anchor="__RefHeading___Toc6593613_1051229030">
            <w:r>
              <w:rPr>
                <w:webHidden/>
                <w:rStyle w:val="IndexLink"/>
              </w:rPr>
              <w:t>3.4</w:t>
            </w:r>
            <w:r>
              <w:rPr>
                <w:rStyle w:val="IndexLink"/>
                <w:rtl w:val="true"/>
              </w:rPr>
              <w:t xml:space="preserve">. </w:t>
            </w:r>
            <w:r>
              <w:rPr>
                <w:rStyle w:val="IndexLink"/>
                <w:rtl w:val="true"/>
              </w:rPr>
              <w:t>سرشت نهایی مجموعه</w:t>
            </w:r>
            <w:r>
              <w:rPr>
                <w:rStyle w:val="IndexLink"/>
                <w:rtl w:val="true"/>
              </w:rPr>
              <w:tab/>
            </w:r>
            <w:r>
              <w:rPr>
                <w:rStyle w:val="IndexLink"/>
              </w:rPr>
              <w:t>68</w:t>
            </w:r>
          </w:hyperlink>
        </w:p>
        <w:p>
          <w:pPr>
            <w:pStyle w:val="Contents4"/>
            <w:tabs>
              <w:tab w:val="clear" w:pos="8176"/>
              <w:tab w:val="right" w:pos="9026" w:leader="dot"/>
            </w:tabs>
            <w:rPr/>
          </w:pPr>
          <w:hyperlink w:anchor="__RefHeading___Toc6593615_1051229030">
            <w:r>
              <w:rPr>
                <w:webHidden/>
                <w:rStyle w:val="IndexLink"/>
              </w:rPr>
              <w:t>4.4</w:t>
            </w:r>
            <w:r>
              <w:rPr>
                <w:rStyle w:val="IndexLink"/>
                <w:rtl w:val="true"/>
              </w:rPr>
              <w:t xml:space="preserve">. </w:t>
            </w:r>
            <w:r>
              <w:rPr>
                <w:rStyle w:val="IndexLink"/>
                <w:rtl w:val="true"/>
              </w:rPr>
              <w:t>استفاده از مجموعه</w:t>
            </w:r>
            <w:r>
              <w:rPr>
                <w:rStyle w:val="IndexLink"/>
                <w:rtl w:val="true"/>
              </w:rPr>
              <w:tab/>
            </w:r>
            <w:r>
              <w:rPr>
                <w:rStyle w:val="IndexLink"/>
              </w:rPr>
              <w:t>80</w:t>
            </w:r>
          </w:hyperlink>
        </w:p>
        <w:p>
          <w:pPr>
            <w:pStyle w:val="Contents4"/>
            <w:tabs>
              <w:tab w:val="clear" w:pos="8176"/>
              <w:tab w:val="right" w:pos="9026" w:leader="dot"/>
            </w:tabs>
            <w:rPr/>
          </w:pPr>
          <w:hyperlink w:anchor="__RefHeading___Toc6593617_1051229030">
            <w:r>
              <w:rPr>
                <w:webHidden/>
                <w:rStyle w:val="IndexLink"/>
              </w:rPr>
              <w:t>5.4</w:t>
            </w:r>
            <w:r>
              <w:rPr>
                <w:rStyle w:val="IndexLink"/>
                <w:rtl w:val="true"/>
              </w:rPr>
              <w:t xml:space="preserve">. </w:t>
            </w:r>
            <w:r>
              <w:rPr>
                <w:rStyle w:val="IndexLink"/>
                <w:rtl w:val="true"/>
              </w:rPr>
              <w:t>حفاظت از آرشیو وب</w:t>
            </w:r>
            <w:r>
              <w:rPr>
                <w:rStyle w:val="IndexLink"/>
                <w:rtl w:val="true"/>
              </w:rPr>
              <w:tab/>
            </w:r>
            <w:r>
              <w:rPr>
                <w:rStyle w:val="IndexLink"/>
              </w:rPr>
              <w:t>90</w:t>
            </w:r>
          </w:hyperlink>
        </w:p>
        <w:p>
          <w:pPr>
            <w:pStyle w:val="Contents4"/>
            <w:tabs>
              <w:tab w:val="clear" w:pos="8176"/>
              <w:tab w:val="right" w:pos="9026" w:leader="dot"/>
            </w:tabs>
            <w:rPr/>
          </w:pPr>
          <w:hyperlink w:anchor="__RefHeading___Toc6593619_1051229030">
            <w:r>
              <w:rPr>
                <w:webHidden/>
                <w:rStyle w:val="IndexLink"/>
                <w:rtl w:val="true"/>
              </w:rPr>
              <w:t>.</w:t>
            </w:r>
            <w:r>
              <w:rPr>
                <w:rStyle w:val="IndexLink"/>
              </w:rPr>
              <w:t>6.4</w:t>
            </w:r>
            <w:r>
              <w:rPr>
                <w:rStyle w:val="IndexLink"/>
                <w:rtl w:val="true"/>
              </w:rPr>
              <w:t>سنجش هزینه های آرشیو وب</w:t>
            </w:r>
            <w:r>
              <w:rPr>
                <w:rStyle w:val="IndexLink"/>
                <w:rtl w:val="true"/>
              </w:rPr>
              <w:tab/>
            </w:r>
            <w:r>
              <w:rPr>
                <w:rStyle w:val="IndexLink"/>
              </w:rPr>
              <w:t>100</w:t>
            </w:r>
          </w:hyperlink>
        </w:p>
        <w:p>
          <w:pPr>
            <w:pStyle w:val="Contents3"/>
            <w:tabs>
              <w:tab w:val="clear" w:pos="8459"/>
              <w:tab w:val="right" w:pos="9026" w:leader="dot"/>
            </w:tabs>
            <w:rPr/>
          </w:pPr>
          <w:hyperlink w:anchor="__RefHeading___Toc6593621_1051229030">
            <w:r>
              <w:rPr>
                <w:webHidden/>
                <w:rStyle w:val="IndexLink"/>
              </w:rPr>
              <w:t>5</w:t>
            </w:r>
            <w:r>
              <w:rPr>
                <w:rStyle w:val="IndexLink"/>
                <w:rtl w:val="true"/>
              </w:rPr>
              <w:t xml:space="preserve">. </w:t>
            </w:r>
            <w:r>
              <w:rPr>
                <w:rStyle w:val="IndexLink"/>
                <w:rtl w:val="true"/>
              </w:rPr>
              <w:t>شاخص های کیفیت</w:t>
            </w:r>
            <w:r>
              <w:rPr>
                <w:rStyle w:val="IndexLink"/>
                <w:rtl w:val="true"/>
              </w:rPr>
              <w:tab/>
            </w:r>
            <w:r>
              <w:rPr>
                <w:rStyle w:val="IndexLink"/>
              </w:rPr>
              <w:t>106</w:t>
            </w:r>
          </w:hyperlink>
        </w:p>
        <w:p>
          <w:pPr>
            <w:pStyle w:val="Contents4"/>
            <w:tabs>
              <w:tab w:val="clear" w:pos="8176"/>
              <w:tab w:val="right" w:pos="9026" w:leader="dot"/>
            </w:tabs>
            <w:rPr/>
          </w:pPr>
          <w:hyperlink w:anchor="__RefHeading___Toc6593623_1051229030">
            <w:r>
              <w:rPr>
                <w:webHidden/>
                <w:rStyle w:val="IndexLink"/>
              </w:rPr>
              <w:t>1.5</w:t>
            </w:r>
            <w:r>
              <w:rPr>
                <w:rStyle w:val="IndexLink"/>
                <w:rtl w:val="true"/>
              </w:rPr>
              <w:t xml:space="preserve">. </w:t>
            </w:r>
            <w:r>
              <w:rPr>
                <w:rStyle w:val="IndexLink"/>
                <w:rtl w:val="true"/>
              </w:rPr>
              <w:t>کلیات</w:t>
            </w:r>
            <w:r>
              <w:rPr>
                <w:rStyle w:val="IndexLink"/>
                <w:rtl w:val="true"/>
              </w:rPr>
              <w:tab/>
            </w:r>
            <w:r>
              <w:rPr>
                <w:rStyle w:val="IndexLink"/>
              </w:rPr>
              <w:t>106</w:t>
            </w:r>
          </w:hyperlink>
        </w:p>
        <w:p>
          <w:pPr>
            <w:pStyle w:val="Contents4"/>
            <w:tabs>
              <w:tab w:val="clear" w:pos="8176"/>
              <w:tab w:val="right" w:pos="9026" w:leader="dot"/>
            </w:tabs>
            <w:rPr/>
          </w:pPr>
          <w:hyperlink w:anchor="__RefHeading___Toc6593625_1051229030">
            <w:r>
              <w:rPr>
                <w:webHidden/>
                <w:rStyle w:val="IndexLink"/>
              </w:rPr>
              <w:t>2.5</w:t>
            </w:r>
            <w:r>
              <w:rPr>
                <w:rStyle w:val="IndexLink"/>
                <w:rtl w:val="true"/>
              </w:rPr>
              <w:t xml:space="preserve">. </w:t>
            </w:r>
            <w:r>
              <w:rPr>
                <w:rStyle w:val="IndexLink"/>
                <w:rtl w:val="true"/>
              </w:rPr>
              <w:t>محدودیت ها</w:t>
            </w:r>
            <w:r>
              <w:rPr>
                <w:rStyle w:val="IndexLink"/>
                <w:rtl w:val="true"/>
              </w:rPr>
              <w:tab/>
            </w:r>
            <w:r>
              <w:rPr>
                <w:rStyle w:val="IndexLink"/>
              </w:rPr>
              <w:t>108</w:t>
            </w:r>
          </w:hyperlink>
        </w:p>
        <w:p>
          <w:pPr>
            <w:pStyle w:val="Contents4"/>
            <w:tabs>
              <w:tab w:val="clear" w:pos="8176"/>
              <w:tab w:val="right" w:pos="9026" w:leader="dot"/>
            </w:tabs>
            <w:rPr/>
          </w:pPr>
          <w:hyperlink w:anchor="__RefHeading___Toc6593627_1051229030">
            <w:r>
              <w:rPr>
                <w:webHidden/>
                <w:rStyle w:val="IndexLink"/>
              </w:rPr>
              <w:t>3.5</w:t>
            </w:r>
            <w:r>
              <w:rPr>
                <w:rStyle w:val="IndexLink"/>
                <w:rtl w:val="true"/>
              </w:rPr>
              <w:t xml:space="preserve">. </w:t>
            </w:r>
            <w:r>
              <w:rPr>
                <w:rStyle w:val="IndexLink"/>
                <w:rtl w:val="true"/>
              </w:rPr>
              <w:t>توصیف</w:t>
            </w:r>
            <w:r>
              <w:rPr>
                <w:rStyle w:val="IndexLink"/>
                <w:rtl w:val="true"/>
              </w:rPr>
              <w:tab/>
            </w:r>
            <w:r>
              <w:rPr>
                <w:rStyle w:val="IndexLink"/>
              </w:rPr>
              <w:t>108</w:t>
            </w:r>
          </w:hyperlink>
        </w:p>
        <w:p>
          <w:pPr>
            <w:pStyle w:val="Contents3"/>
            <w:tabs>
              <w:tab w:val="clear" w:pos="8459"/>
              <w:tab w:val="right" w:pos="9026" w:leader="dot"/>
            </w:tabs>
            <w:rPr/>
          </w:pPr>
          <w:hyperlink w:anchor="__RefHeading___Toc6593629_1051229030">
            <w:r>
              <w:rPr>
                <w:webHidden/>
                <w:rStyle w:val="IndexLink"/>
              </w:rPr>
              <w:t>6</w:t>
            </w:r>
            <w:r>
              <w:rPr>
                <w:rStyle w:val="IndexLink"/>
                <w:rtl w:val="true"/>
              </w:rPr>
              <w:t xml:space="preserve">. </w:t>
            </w:r>
            <w:r>
              <w:rPr>
                <w:rStyle w:val="IndexLink"/>
                <w:rtl w:val="true"/>
              </w:rPr>
              <w:t>استفاده و منافع</w:t>
            </w:r>
            <w:r>
              <w:rPr>
                <w:rStyle w:val="IndexLink"/>
                <w:rtl w:val="true"/>
              </w:rPr>
              <w:tab/>
            </w:r>
            <w:r>
              <w:rPr>
                <w:rStyle w:val="IndexLink"/>
              </w:rPr>
              <w:t>120</w:t>
            </w:r>
          </w:hyperlink>
        </w:p>
        <w:p>
          <w:pPr>
            <w:pStyle w:val="Contents4"/>
            <w:tabs>
              <w:tab w:val="clear" w:pos="8176"/>
              <w:tab w:val="right" w:pos="9026" w:leader="dot"/>
            </w:tabs>
            <w:rPr/>
          </w:pPr>
          <w:hyperlink w:anchor="__RefHeading___Toc6593631_1051229030">
            <w:r>
              <w:rPr>
                <w:webHidden/>
                <w:rStyle w:val="IndexLink"/>
              </w:rPr>
              <w:t>1.6</w:t>
            </w:r>
            <w:r>
              <w:rPr>
                <w:rStyle w:val="IndexLink"/>
                <w:rtl w:val="true"/>
              </w:rPr>
              <w:t xml:space="preserve">. </w:t>
            </w:r>
            <w:r>
              <w:rPr>
                <w:rStyle w:val="IndexLink"/>
                <w:rtl w:val="true"/>
              </w:rPr>
              <w:t>كليات</w:t>
            </w:r>
            <w:r>
              <w:rPr>
                <w:rStyle w:val="IndexLink"/>
                <w:rtl w:val="true"/>
              </w:rPr>
              <w:tab/>
            </w:r>
            <w:r>
              <w:rPr>
                <w:rStyle w:val="IndexLink"/>
              </w:rPr>
              <w:t>120</w:t>
            </w:r>
          </w:hyperlink>
        </w:p>
        <w:p>
          <w:pPr>
            <w:pStyle w:val="Contents4"/>
            <w:tabs>
              <w:tab w:val="clear" w:pos="8176"/>
              <w:tab w:val="right" w:pos="9026" w:leader="dot"/>
            </w:tabs>
            <w:rPr/>
          </w:pPr>
          <w:hyperlink w:anchor="__RefHeading___Toc6593633_1051229030">
            <w:r>
              <w:rPr>
                <w:webHidden/>
                <w:rStyle w:val="IndexLink"/>
              </w:rPr>
              <w:t>2.6</w:t>
            </w:r>
            <w:r>
              <w:rPr>
                <w:rStyle w:val="IndexLink"/>
                <w:rtl w:val="true"/>
              </w:rPr>
              <w:t xml:space="preserve">. </w:t>
            </w:r>
            <w:r>
              <w:rPr>
                <w:rStyle w:val="IndexLink"/>
                <w:rtl w:val="true"/>
              </w:rPr>
              <w:t>استفاده ها و کاربران مورد نظر</w:t>
            </w:r>
            <w:r>
              <w:rPr>
                <w:rStyle w:val="IndexLink"/>
                <w:rtl w:val="true"/>
              </w:rPr>
              <w:tab/>
            </w:r>
            <w:r>
              <w:rPr>
                <w:rStyle w:val="IndexLink"/>
              </w:rPr>
              <w:t>122</w:t>
            </w:r>
          </w:hyperlink>
        </w:p>
        <w:p>
          <w:pPr>
            <w:pStyle w:val="Contents4"/>
            <w:tabs>
              <w:tab w:val="clear" w:pos="8176"/>
              <w:tab w:val="right" w:pos="9026" w:leader="dot"/>
            </w:tabs>
            <w:rPr/>
          </w:pPr>
          <w:hyperlink w:anchor="__RefHeading___Toc6593635_1051229030">
            <w:r>
              <w:rPr>
                <w:webHidden/>
                <w:rStyle w:val="IndexLink"/>
                <w:rtl w:val="true"/>
              </w:rPr>
              <w:t>.</w:t>
            </w:r>
            <w:r>
              <w:rPr>
                <w:rStyle w:val="IndexLink"/>
              </w:rPr>
              <w:t>3.6</w:t>
            </w:r>
            <w:r>
              <w:rPr>
                <w:rStyle w:val="IndexLink"/>
                <w:rtl w:val="true"/>
              </w:rPr>
              <w:t>بهره مندی گروه های کاربر</w:t>
            </w:r>
            <w:r>
              <w:rPr>
                <w:rStyle w:val="IndexLink"/>
                <w:rtl w:val="true"/>
              </w:rPr>
              <w:tab/>
            </w:r>
            <w:r>
              <w:rPr>
                <w:rStyle w:val="IndexLink"/>
              </w:rPr>
              <w:t>123</w:t>
            </w:r>
          </w:hyperlink>
        </w:p>
        <w:p>
          <w:pPr>
            <w:pStyle w:val="Contents4"/>
            <w:tabs>
              <w:tab w:val="clear" w:pos="8176"/>
              <w:tab w:val="right" w:pos="9026" w:leader="dot"/>
            </w:tabs>
            <w:rPr/>
          </w:pPr>
          <w:hyperlink w:anchor="__RefHeading___Toc6593637_1051229030">
            <w:r>
              <w:rPr>
                <w:webHidden/>
                <w:rStyle w:val="IndexLink"/>
              </w:rPr>
              <w:t>4.6</w:t>
            </w:r>
            <w:r>
              <w:rPr>
                <w:rStyle w:val="IndexLink"/>
                <w:rtl w:val="true"/>
              </w:rPr>
              <w:t xml:space="preserve">. </w:t>
            </w:r>
            <w:r>
              <w:rPr>
                <w:rStyle w:val="IndexLink"/>
                <w:rtl w:val="true"/>
              </w:rPr>
              <w:t>استفاده از آمارهای پیشنهاد شده توسط گروه های کاربری</w:t>
            </w:r>
            <w:r>
              <w:rPr>
                <w:rStyle w:val="IndexLink"/>
                <w:rtl w:val="true"/>
              </w:rPr>
              <w:tab/>
            </w:r>
            <w:r>
              <w:rPr>
                <w:rStyle w:val="IndexLink"/>
              </w:rPr>
              <w:t>124</w:t>
            </w:r>
          </w:hyperlink>
        </w:p>
        <w:p>
          <w:pPr>
            <w:pStyle w:val="Contents4"/>
            <w:tabs>
              <w:tab w:val="clear" w:pos="8176"/>
              <w:tab w:val="right" w:pos="9026" w:leader="dot"/>
            </w:tabs>
            <w:rPr/>
          </w:pPr>
          <w:hyperlink w:anchor="__RefHeading___Toc6593639_1051229030">
            <w:r>
              <w:rPr>
                <w:webHidden/>
                <w:rStyle w:val="IndexLink"/>
              </w:rPr>
              <w:t>5.6</w:t>
            </w:r>
            <w:r>
              <w:rPr>
                <w:rStyle w:val="IndexLink"/>
                <w:rtl w:val="true"/>
              </w:rPr>
              <w:t xml:space="preserve">. </w:t>
            </w:r>
            <w:r>
              <w:rPr>
                <w:rStyle w:val="IndexLink"/>
                <w:rtl w:val="true"/>
              </w:rPr>
              <w:t>فرایند آرشیو وب با شاخص های عملکرد مربوط</w:t>
            </w:r>
            <w:r>
              <w:rPr>
                <w:rStyle w:val="IndexLink"/>
                <w:rtl w:val="true"/>
              </w:rPr>
              <w:tab/>
            </w:r>
            <w:r>
              <w:rPr>
                <w:rStyle w:val="IndexLink"/>
              </w:rPr>
              <w:t>127</w:t>
            </w:r>
          </w:hyperlink>
        </w:p>
        <w:p>
          <w:pPr>
            <w:pStyle w:val="Contents2"/>
            <w:tabs>
              <w:tab w:val="clear" w:pos="8743"/>
              <w:tab w:val="right" w:pos="9026" w:leader="dot"/>
            </w:tabs>
            <w:rPr/>
          </w:pPr>
          <w:hyperlink w:anchor="__RefHeading___Toc6593641_1051229030">
            <w:r>
              <w:rPr>
                <w:webHidden/>
                <w:rStyle w:val="IndexLink"/>
                <w:rtl w:val="true"/>
              </w:rPr>
              <w:t>منابع</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9_157051"/>
      <w:bookmarkStart w:id="1" w:name="pg10749_157051"/>
      <w:bookmarkEnd w:id="1"/>
    </w:p>
    <w:p>
      <w:pPr>
        <w:pStyle w:val="Heading2"/>
        <w:numPr>
          <w:ilvl w:val="1"/>
          <w:numId w:val="1"/>
        </w:numPr>
        <w:rPr/>
      </w:pPr>
      <w:bookmarkStart w:id="2" w:name="pg10749_157051"/>
      <w:bookmarkStart w:id="3" w:name="__RefHeading___Toc65935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آمارها و شاخص‌های کیفیت در آرشیو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ايزو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آر </w:t>
      </w:r>
      <w:r>
        <w:rPr>
          <w:rFonts w:eastAsia="IRNazanin" w:cs="IRNazanin"/>
          <w:color w:val="111111"/>
          <w:sz w:val="28"/>
          <w:szCs w:val="28"/>
          <w:lang w:bidi="fa-IR"/>
        </w:rPr>
        <w:t>14873</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ويراست نخست </w:t>
      </w:r>
      <w:r>
        <w:rPr>
          <w:rFonts w:eastAsia="IRNazanin" w:cs="IRNazanin"/>
          <w:color w:val="111111"/>
          <w:sz w:val="28"/>
          <w:szCs w:val="28"/>
          <w:rtl w:val="true"/>
          <w:lang w:bidi="fa-IR"/>
        </w:rPr>
        <w:t>(</w:t>
      </w:r>
      <w:r>
        <w:rPr>
          <w:rFonts w:eastAsia="IRNazanin" w:cs="IRNazanin"/>
          <w:color w:val="111111"/>
          <w:sz w:val="28"/>
          <w:szCs w:val="28"/>
          <w:lang w:bidi="fa-IR"/>
        </w:rPr>
        <w:t>01/12/2013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بین‌المللی 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به فارسی فرزانه شادان پور؛ ویراستار آرزو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 گروه پژوهش‌های توسعه‌ای فناوری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Information and documentation statistics and quality</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ایزو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14873</w:t>
      </w:r>
    </w:p>
    <w:p>
      <w:pPr>
        <w:pStyle w:val="BookText"/>
        <w:rPr/>
      </w:pPr>
      <w:r>
        <w:rPr>
          <w:rFonts w:eastAsia="Times New Roman" w:cs="Times New Roman" w:ascii="Times New Roman" w:hAnsi="Times New Roman"/>
          <w:color w:val="111111"/>
          <w:sz w:val="28"/>
          <w:szCs w:val="28"/>
          <w:lang w:val="en-US" w:bidi="en-US"/>
        </w:rPr>
        <w:t>ISO/TR 14873 Standard</w:t>
      </w:r>
    </w:p>
    <w:p>
      <w:pPr>
        <w:pStyle w:val="BookText"/>
        <w:rPr/>
      </w:pPr>
      <w:r>
        <w:rPr>
          <w:rFonts w:ascii="IRNazanin" w:hAnsi="IRNazanin" w:eastAsia="IRNazanin"/>
          <w:color w:val="111111"/>
          <w:sz w:val="28"/>
          <w:sz w:val="28"/>
          <w:szCs w:val="28"/>
          <w:rtl w:val="true"/>
          <w:lang w:bidi="fa-IR"/>
        </w:rPr>
        <w:t xml:space="preserve">آرشیوهای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w:t>
      </w:r>
    </w:p>
    <w:p>
      <w:pPr>
        <w:pStyle w:val="BookText"/>
        <w:rPr/>
      </w:pPr>
      <w:r>
        <w:rPr>
          <w:rFonts w:eastAsia="Times New Roman" w:cs="Times New Roman" w:ascii="Times New Roman" w:hAnsi="Times New Roman"/>
          <w:color w:val="111111"/>
          <w:sz w:val="28"/>
          <w:szCs w:val="28"/>
          <w:lang w:val="en-US" w:bidi="en-US"/>
        </w:rPr>
        <w:t>Web archives -- Standards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شادان‌پور، فرزانه،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بین‌المللی استاندارد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Organization for Standardization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پژوهش‌های توسعه‌ای فناوری اطلاعات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Z701/3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025/284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5611474</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http://dl.nlai.ir/UI/b9f8da72-9c58-4276-8195-91a8dee914b4/Catalogue.aspx</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9357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آمارها و شاخص های کیفیت در آرشیو 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 ایزو تی آر </w:t>
      </w:r>
      <w:r>
        <w:rPr>
          <w:rFonts w:eastAsia="IRNazanin" w:cs="IRNazanin"/>
          <w:color w:val="111111"/>
          <w:sz w:val="28"/>
          <w:szCs w:val="28"/>
          <w:rtl w:val="true"/>
          <w:lang w:bidi="fa-IR"/>
        </w:rPr>
        <w:t>(</w:t>
      </w:r>
      <w:r>
        <w:rPr>
          <w:rFonts w:eastAsia="IRNazanin" w:cs="IRNazanin"/>
          <w:color w:val="111111"/>
          <w:sz w:val="28"/>
          <w:szCs w:val="28"/>
          <w:lang w:bidi="fa-IR"/>
        </w:rPr>
        <w:t>14873</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ویراست نخست </w:t>
      </w:r>
      <w:r>
        <w:rPr>
          <w:rFonts w:eastAsia="IRNazanin" w:cs="IRNazanin"/>
          <w:color w:val="111111"/>
          <w:sz w:val="28"/>
          <w:szCs w:val="28"/>
          <w:rtl w:val="true"/>
          <w:lang w:bidi="fa-IR"/>
        </w:rPr>
        <w:t>(</w:t>
      </w:r>
      <w:r>
        <w:rPr>
          <w:rFonts w:eastAsia="IRNazanin" w:cs="IRNazanin"/>
          <w:color w:val="111111"/>
          <w:sz w:val="28"/>
          <w:szCs w:val="28"/>
          <w:lang w:bidi="fa-IR"/>
        </w:rPr>
        <w:t>2013/12/01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فرزانه شادان پور</w:t>
      </w:r>
    </w:p>
    <w:p>
      <w:pPr>
        <w:pStyle w:val="BookText"/>
        <w:rPr/>
      </w:pPr>
      <w:r>
        <w:rPr>
          <w:rFonts w:ascii="IRNazanin" w:hAnsi="IRNazanin" w:eastAsia="IRNazanin"/>
          <w:color w:val="111111"/>
          <w:sz w:val="28"/>
          <w:sz w:val="28"/>
          <w:szCs w:val="28"/>
          <w:rtl w:val="true"/>
          <w:lang w:bidi="fa-IR"/>
        </w:rPr>
        <w:t>گروه پژوهش های توسعه ای فناوری اطلاعات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آمارها و شاخص های کیفیت در آرشیو وب</w:t>
      </w:r>
    </w:p>
    <w:p>
      <w:pPr>
        <w:pStyle w:val="BookText"/>
        <w:rPr/>
      </w:pPr>
      <w:r>
        <w:rPr>
          <w:rFonts w:ascii="IRNazanin" w:hAnsi="IRNazanin" w:eastAsia="IRNazanin"/>
          <w:color w:val="111111"/>
          <w:sz w:val="28"/>
          <w:sz w:val="28"/>
          <w:szCs w:val="28"/>
          <w:rtl w:val="true"/>
          <w:lang w:bidi="fa-IR"/>
        </w:rPr>
        <w:t xml:space="preserve">برگردان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شادان پور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تجلی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و صحافی انتشارات سازمان اسناد و کتابخانه جمهوری اسلامی ایران آصف آصفی</w:t>
      </w:r>
    </w:p>
    <w:p>
      <w:pPr>
        <w:pStyle w:val="BookText"/>
        <w:rPr/>
      </w:pPr>
      <w:r>
        <w:rPr>
          <w:rFonts w:ascii="IRNazanin" w:hAnsi="IRNazanin" w:eastAsia="IRNazanin"/>
          <w:color w:val="111111"/>
          <w:sz w:val="28"/>
          <w:sz w:val="28"/>
          <w:szCs w:val="28"/>
          <w:rtl w:val="true"/>
          <w:lang w:bidi="fa-IR"/>
        </w:rPr>
        <w:t xml:space="preserve">طرح جلد شهره خوری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خورسندی</w:t>
      </w:r>
    </w:p>
    <w:p>
      <w:pPr>
        <w:pStyle w:val="BookText"/>
        <w:rPr/>
      </w:pPr>
      <w:r>
        <w:rPr>
          <w:rFonts w:ascii="IRNazanin" w:hAnsi="IRNazanin" w:eastAsia="IRNazanin"/>
          <w:color w:val="111111"/>
          <w:sz w:val="28"/>
          <w:sz w:val="28"/>
          <w:szCs w:val="28"/>
          <w:rtl w:val="true"/>
          <w:lang w:bidi="fa-IR"/>
        </w:rPr>
        <w:t xml:space="preserve">ناظر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بزرگراه شهید حقانی 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کتابخانه ملی تلفن فروشگاه </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 xml:space="preserve">وبگاه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bookmarkStart w:id="7" w:name="pg10749_157060"/>
    </w:p>
    <w:p>
      <w:pPr>
        <w:pStyle w:val="Heading2"/>
        <w:numPr>
          <w:ilvl w:val="1"/>
          <w:numId w:val="1"/>
        </w:numPr>
        <w:rPr/>
      </w:pPr>
      <w:bookmarkStart w:id="8" w:name="__RefHeading___Toc659357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و تعاریف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 و اهداف آرشیو کردن وب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گردآوری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و روش های توصیف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حفاظت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قانونی آرشیو وب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های دیگر برای آرشیو وب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گسترش 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نهایی 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آرشیو وب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هزینه های آرشیو وب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های کیفیت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منافع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ها و کاربران مورد نظر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گروه های کاربر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آمارهای پیشنهاد شده توسط گروه های کاربری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آرشیو وب با شاخص های عملکرد مربوط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0" w:name="pg10749_157064"/>
    </w:p>
    <w:p>
      <w:pPr>
        <w:pStyle w:val="Heading2"/>
        <w:numPr>
          <w:ilvl w:val="1"/>
          <w:numId w:val="1"/>
        </w:numPr>
        <w:rPr/>
      </w:pPr>
      <w:bookmarkStart w:id="11" w:name="__RefHeading___Toc6593579_1051229030"/>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 xml:space="preserve">آرشیو وب سال هاست که به عنوان بخشی از انتشارات ملی در کتابخانه های ملی کشورهای ،جهان و اغلب با همکاری سازمان های علمی و پژوهشی مرتبط با موضوع محور پژوهش ها اقدامات فناورانه متنوعی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کشور ما این مهم به واسطه مشکلاتی مانند تغییرات مدیریتی و فقدان بودجه کافی هنوز تا تحقق راه درازی در پیش دارد؛ اما چند سالی است که دغدغه سازمان اسناد و کتابخانه ملی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سوال به ذهن خطور کند که وقتی هنوز آرشیو وبی در سازمان اسناد و کتابخانه ملی وجود ندارد ترجمه استانداردی در مورد آن چه وجهی میتواند داشته باشد؟ سوالی بجاست اما مگر می شود تنها به این علت که نتوانسته ایم آرشیو وب را محقق کنیم از پرداختن به ابعاد مختلف تخصصی و فناورانه آن خودداری کنیم و به کنارش بگذاریم؟</w:t>
      </w:r>
    </w:p>
    <w:p>
      <w:pPr>
        <w:pStyle w:val="BookText"/>
        <w:rPr/>
      </w:pPr>
      <w:r>
        <w:rPr>
          <w:rFonts w:ascii="IRNazanin" w:hAnsi="IRNazanin" w:eastAsia="IRNazanin"/>
          <w:color w:val="111111"/>
          <w:sz w:val="28"/>
          <w:sz w:val="28"/>
          <w:szCs w:val="28"/>
          <w:rtl w:val="true"/>
          <w:lang w:bidi="fa-IR"/>
        </w:rPr>
        <w:t>مهمترین علت ترجمه این استاندارد دانش خوبی است که در مورد آرشیو وب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حاضر از نسخه چاپ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و قطعا نکته سنجی و تیزبینی ویراستار توانمند سرکار خانم آرزو تجلی در زدودن اغلاط و اصلاح نواقص و نقایص نقشی انکار ناپذیر داشته است از ایشان سپاسگزارم و نیز از سرکار خانم فروزان رضایی نیا که زحمت</w:t>
      </w:r>
    </w:p>
    <w:p>
      <w:pPr>
        <w:pStyle w:val="BookText"/>
        <w:rPr/>
      </w:pPr>
      <w:r>
        <w:rPr>
          <w:rFonts w:ascii="IRNazanin" w:hAnsi="IRNazanin" w:eastAsia="IRNazanin"/>
          <w:color w:val="111111"/>
          <w:sz w:val="28"/>
          <w:sz w:val="28"/>
          <w:szCs w:val="28"/>
          <w:rtl w:val="true"/>
          <w:lang w:bidi="fa-IR"/>
        </w:rPr>
        <w:t>بازخوانی چندباره متن را بر خود هموار کردند از شورای محترم انتشارات سازمان اسناد کتابخانه ملی جناب آقای دکتر رضا خانی پور مدیر کل آموزش و پژوهش سازمان و جناب آقای یوسف امیری مدیر محترم انتشارات سازمان بینهایت سپاسگزارم</w:t>
      </w:r>
    </w:p>
    <w:p>
      <w:pPr>
        <w:pStyle w:val="BookText"/>
        <w:rPr/>
      </w:pPr>
      <w:r>
        <w:rPr>
          <w:rFonts w:ascii="IRNazanin" w:hAnsi="IRNazanin" w:eastAsia="IRNazanin"/>
          <w:color w:val="111111"/>
          <w:sz w:val="28"/>
          <w:sz w:val="28"/>
          <w:szCs w:val="28"/>
          <w:rtl w:val="true"/>
          <w:lang w:bidi="fa-IR"/>
        </w:rPr>
        <w:t>و زحمات همکاران خدوم انتشارات سازمان سرکار خانم ها طاهره معمار و شهره خوری و جناب آقایان پرویز ،بختیاری شهرام ،چوپان آصف ،آصفی مهدی ،ادیبی و علیرضا خورسندی را ارج می نهم</w:t>
      </w:r>
    </w:p>
    <w:p>
      <w:pPr>
        <w:pStyle w:val="BookText"/>
        <w:rPr/>
      </w:pPr>
      <w:r>
        <w:rPr>
          <w:rFonts w:ascii="IRNazanin" w:hAnsi="IRNazanin" w:eastAsia="IRNazanin"/>
          <w:color w:val="111111"/>
          <w:sz w:val="28"/>
          <w:sz w:val="28"/>
          <w:szCs w:val="28"/>
          <w:rtl w:val="true"/>
          <w:lang w:bidi="fa-IR"/>
        </w:rPr>
        <w:t xml:space="preserve">هیچ اثری و هیچ برگردانی بی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ديدگاههای خوانندگان را با دیده منت پذیرا</w:t>
      </w:r>
    </w:p>
    <w:p>
      <w:pPr>
        <w:pStyle w:val="BookText"/>
        <w:rPr/>
      </w:pP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شادان پور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749_157068"/>
      <w:bookmarkStart w:id="14" w:name="pg10749_157068"/>
      <w:bookmarkEnd w:id="14"/>
    </w:p>
    <w:p>
      <w:pPr>
        <w:pStyle w:val="Heading2"/>
        <w:numPr>
          <w:ilvl w:val="1"/>
          <w:numId w:val="1"/>
        </w:numPr>
        <w:rPr/>
      </w:pPr>
      <w:bookmarkStart w:id="15" w:name="pg10749_157068"/>
      <w:bookmarkStart w:id="16" w:name="__RefHeading___Toc6593581_105122903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ایزو </w:t>
      </w:r>
      <w:r>
        <w:rPr>
          <w:rStyle w:val="FootnoteAnchor"/>
          <w:rtl w:val="true"/>
        </w:rPr>
        <w:footnoteReference w:id="2"/>
      </w:r>
      <w:r>
        <w:rPr>
          <w:rFonts w:ascii="IRNazanin" w:hAnsi="IRNazanin" w:eastAsia="IRNazanin"/>
          <w:color w:val="111111"/>
          <w:sz w:val="28"/>
          <w:sz w:val="28"/>
          <w:szCs w:val="28"/>
          <w:rtl w:val="true"/>
          <w:lang w:bidi="fa-IR"/>
        </w:rPr>
        <w:t xml:space="preserve">فدراسیونی متشکل از سازمان های ملی استاندارد در سراسر جهان موسوم به سازمان 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است استانداردهای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کمیته های فنی ایزو تهیه میکنند هر سازمان عضو که به موضوعی علاقه مند ،باشد در صورتی که برای آن موضوع کمیته ای در ایزو تشکیل ،شود میتواند در آن کمیته حضور یابد سازمان های بین المللی دولتی و غیر دولتی که با ایزو ارتباط دارند نیز در امور مشارکت میکنند ،ایزو در همه موضوعات مربوط به استانداردسازی در حوزه الکتروتکنیک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بین المللی الکتروتکنیک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ای سی</w:t>
      </w:r>
      <w:r>
        <w:rPr>
          <w:rFonts w:eastAsia="IRNazanin" w:cs="IRNazanin"/>
          <w:color w:val="111111"/>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 xml:space="preserve">همکاری نزدیکی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 های معمول در تدوین این سند با رویه هایی که برای بازنگریهای بعدی در نظر گرفته شدهاند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ایزو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ای سی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بخش اول شرح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لازم برای تصویب سندهای ایزو باید به طور ویژه مورد ملاحظه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این سند مطابق با قواعد هیئت تحریریه دستورالعمل ایزولای ای ،سی بخش دوم نگارش شده است</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کنید </w:t>
      </w:r>
      <w:r>
        <w:rPr>
          <w:rFonts w:eastAsia="Times New Roman" w:cs="Times New Roman" w:ascii="Times New Roman" w:hAnsi="Times New Roman"/>
          <w:color w:val="111111"/>
          <w:sz w:val="28"/>
          <w:szCs w:val="28"/>
          <w:lang w:val="en-US" w:bidi="en-US"/>
        </w:rPr>
        <w:t>www.iso.org/directives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کنید که ممکن است بعضی از عناصر این سند موضوع حقوق ثبت اختراع باشند مسئولیت شناسایی این حقوق بر عهده ایزو نیست جزئیات حقوق ثبت اختراع که در حین تدوین سند شناسایی ،شوند در مقدمه یا در فهرست اعلانات حقوق ثبت اختراع ذکر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کنید </w:t>
      </w:r>
      <w:r>
        <w:rPr>
          <w:rFonts w:eastAsia="Times New Roman" w:cs="Times New Roman" w:ascii="Times New Roman" w:hAnsi="Times New Roman"/>
          <w:color w:val="111111"/>
          <w:sz w:val="28"/>
          <w:szCs w:val="28"/>
          <w:lang w:val="en-US" w:bidi="en-US"/>
        </w:rPr>
        <w:t>www.iso.org/patents</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های تجاری اطلاعاتی هستند که برای استفاده راحت تر کاربران ذکر میشوند و نباید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منزله تاییدی برای آن ها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واژه ها و اصطلاحات خاص که برای ارزیابی میزان انطباق به کار میروند و نیز اطلاعاتی درباره تبعیت ایزو از اصول سازمان تجارت جهانی </w:t>
      </w:r>
      <w:r>
        <w:rPr>
          <w:rStyle w:val="FootnoteAnchor"/>
          <w:rtl w:val="true"/>
        </w:rPr>
        <w:footnoteReference w:id="5"/>
      </w:r>
      <w:r>
        <w:rPr>
          <w:rFonts w:ascii="IRNazanin" w:hAnsi="IRNazanin" w:eastAsia="IRNazanin"/>
          <w:color w:val="111111"/>
          <w:sz w:val="28"/>
          <w:sz w:val="28"/>
          <w:szCs w:val="28"/>
          <w:rtl w:val="true"/>
          <w:lang w:bidi="fa-IR"/>
        </w:rPr>
        <w:t xml:space="preserve">در موانع فنی تجارت </w:t>
      </w:r>
      <w:r>
        <w:rPr>
          <w:rStyle w:val="FootnoteAnchor"/>
          <w:rtl w:val="true"/>
        </w:rPr>
        <w:footnoteReference w:id="6"/>
      </w:r>
      <w:r>
        <w:rPr>
          <w:rFonts w:ascii="IRNazanin" w:hAnsi="IRNazanin" w:eastAsia="IRNazanin"/>
          <w:color w:val="111111"/>
          <w:sz w:val="28"/>
          <w:sz w:val="28"/>
          <w:szCs w:val="28"/>
          <w:rtl w:val="true"/>
          <w:lang w:bidi="fa-IR"/>
        </w:rPr>
        <w:t>به این منبع مراجعه کنید</w:t>
      </w:r>
    </w:p>
    <w:p>
      <w:pPr>
        <w:pStyle w:val="BookText"/>
        <w:rPr/>
      </w:pPr>
      <w:r>
        <w:rPr>
          <w:rFonts w:eastAsia="Times New Roman" w:cs="Times New Roman" w:ascii="Times New Roman" w:hAnsi="Times New Roman"/>
          <w:color w:val="111111"/>
          <w:sz w:val="28"/>
          <w:szCs w:val="28"/>
          <w:lang w:val="en-US" w:bidi="en-US"/>
        </w:rPr>
        <w:t>Foreword - Supplementary Information</w:t>
      </w:r>
    </w:p>
    <w:p>
      <w:pPr>
        <w:pStyle w:val="BookText"/>
        <w:rPr/>
      </w:pPr>
      <w:r>
        <w:rPr>
          <w:rFonts w:ascii="IRNazanin" w:hAnsi="IRNazanin" w:eastAsia="IRNazanin"/>
          <w:color w:val="111111"/>
          <w:sz w:val="28"/>
          <w:sz w:val="28"/>
          <w:szCs w:val="28"/>
          <w:rtl w:val="true"/>
          <w:lang w:bidi="fa-IR"/>
        </w:rPr>
        <w:t xml:space="preserve">این سند را کمیته فنی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 برای اطلاع رسانی و ،دبیزش کمیته فرعی ، برای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آمارها و عملکرد </w:t>
      </w:r>
      <w:r>
        <w:rPr>
          <w:rStyle w:val="FootnoteAnchor"/>
          <w:rtl w:val="true"/>
        </w:rPr>
        <w:footnoteReference w:id="7"/>
      </w:r>
      <w:r>
        <w:rPr>
          <w:rFonts w:ascii="IRNazanin" w:hAnsi="IRNazanin" w:eastAsia="IRNazanin"/>
          <w:color w:val="111111"/>
          <w:sz w:val="28"/>
          <w:sz w:val="28"/>
          <w:szCs w:val="28"/>
          <w:rtl w:val="true"/>
          <w:lang w:bidi="fa-IR"/>
        </w:rPr>
        <w:t>تهیه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 w:name="pg10749_157073"/>
    </w:p>
    <w:p>
      <w:pPr>
        <w:pStyle w:val="Heading2"/>
        <w:numPr>
          <w:ilvl w:val="1"/>
          <w:numId w:val="1"/>
        </w:numPr>
        <w:rPr/>
      </w:pPr>
      <w:bookmarkStart w:id="19" w:name="__RefHeading___Toc6593583_1051229030"/>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این گزارش در پاسخ به درخواست های جهانی برای دریافت رهنمودهایی درباره مدیریت و ارزیابی فعالیت ها و محصولات آرشیو وب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کردن وب یعنی انتخاب، گیر انداختن </w:t>
      </w:r>
      <w:r>
        <w:rPr>
          <w:rStyle w:val="FootnoteAnchor"/>
          <w:rtl w:val="true"/>
        </w:rPr>
        <w:footnoteReference w:id="8"/>
      </w:r>
      <w:r>
        <w:rPr>
          <w:rFonts w:ascii="IRNazanin" w:hAnsi="IRNazanin" w:eastAsia="IRNazanin"/>
          <w:color w:val="111111"/>
          <w:sz w:val="28"/>
          <w:sz w:val="28"/>
          <w:szCs w:val="28"/>
          <w:rtl w:val="true"/>
          <w:lang w:bidi="fa-IR"/>
        </w:rPr>
        <w:t xml:space="preserve">، ذخیره </w:t>
      </w:r>
      <w:r>
        <w:rPr>
          <w:rStyle w:val="FootnoteAnchor"/>
          <w:rtl w:val="true"/>
        </w:rPr>
        <w:footnoteReference w:id="9"/>
      </w:r>
      <w:r>
        <w:rPr>
          <w:rFonts w:ascii="IRNazanin" w:hAnsi="IRNazanin" w:eastAsia="IRNazanin"/>
          <w:color w:val="111111"/>
          <w:sz w:val="28"/>
          <w:sz w:val="28"/>
          <w:szCs w:val="28"/>
          <w:rtl w:val="true"/>
          <w:lang w:bidi="fa-IR"/>
        </w:rPr>
        <w:t xml:space="preserve">، حفاظت، و مدیریت دسترسی به رونوشت هایی از منابع اینترنتی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این رویداد در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مبتنی بر این بینش بود که در آینده آرشیو منابع اینترنتی پیشینهای حیاتی برای پژوهش و تجارت و دولت خواهد بود منابع ،اینترنتی بخشی از میراث فرهنگی به حساب میآیند و بنابراین همانند میراث انتشاراتی چاپی حفاظت میشوند موسسات بسیاری دست اندرکار آرشیو وب شدهاند و آن را بخشی از وظیفه بلندمدت خود در حفظ میراث ملیشان می انگارند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فعالیت در بسیاری از کشورها با چارچوب های ،قانونی نظیر واسپاری ،آثار تأیید شده و به کار افتاده است طیف گسترده ای از منابع در اینترنت وجود دارد؛ مانند ،متن ،تصویر فیلم ،صوت و سایر قالب های چندرسانه ای در اینترنت علاوه بر صفحاتی که با ابر پیوند به یکدیگر متصل می شوند خبرنامه و گروه خبری و وبلاگ و خدمات تعاملی مانند بازی و پروتکل های مورد استفاده در انتقال و ارتباطات در دسترس قرار دارند در آرشیوهای ،وب رونوشت هایی از منابع موجود در اینترنت گرد هم آمده اند که با نرم افزار برداشت </w:t>
      </w:r>
      <w:r>
        <w:rPr>
          <w:rStyle w:val="FootnoteAnchor"/>
          <w:rtl w:val="true"/>
        </w:rPr>
        <w:footnoteReference w:id="10"/>
      </w:r>
      <w:r>
        <w:rPr>
          <w:rFonts w:ascii="IRNazanin" w:hAnsi="IRNazanin" w:eastAsia="IRNazanin"/>
          <w:color w:val="111111"/>
          <w:sz w:val="28"/>
          <w:sz w:val="28"/>
          <w:szCs w:val="28"/>
          <w:rtl w:val="true"/>
          <w:lang w:bidi="fa-IR"/>
        </w:rPr>
        <w:t>در فواصل زمانی منظم گردآوری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هدف این است که منابع حتی الامکان به گونه ای که در محیط اصلیشان بودهاند با حفظ روابط ذاتی،شان مثالا با استفاده از پیوندهای </w:t>
      </w:r>
    </w:p>
    <w:p>
      <w:pPr>
        <w:pStyle w:val="BookText"/>
        <w:rPr/>
      </w:pPr>
      <w:r>
        <w:rPr>
          <w:rFonts w:ascii="IRNazanin" w:hAnsi="IRNazanin" w:eastAsia="IRNazanin"/>
          <w:color w:val="111111"/>
          <w:sz w:val="28"/>
          <w:sz w:val="28"/>
          <w:szCs w:val="28"/>
          <w:rtl w:val="true"/>
          <w:lang w:bidi="fa-IR"/>
        </w:rPr>
        <w:t>موجود در ،ابرپیوندها نشان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اولیه از آرشیو کردن ،وب حفظ پیشینه ای ماندگار و تا حد امکان نزدیک به شکل ،اولیه از ،وب برای اهداف دانشگاهی و حرفه ای و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کردن وب فعالیتی نوظهور ولی در حال گسترش است که مداوماً رویکردها ابزارهای جدیدی را برای هماهنگ و همگام ماندن با تغییرات سریع فناورانه در وب طلب می کند برحسب اهمیت استراتژیک آرشیو وب برای موسسه آرشیوگر و بسته به روش های در دسترس و گاه نیز بنا بر الزامات ،قانونی رویکردهای مختلفی برای آرشیو کردن منابع اینترنتی در پیش گرفته شده است از رونوشت برداری از صفحات وب شخصی گرفته تا همه وبگاه های تحت دامنه های سطح بالا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از منظر سازمانی نیز آرشیو وب در سطوح مختلف پختگی قرار دارد در بعضی از سازمان ها به صورت فعالیت تجاری معمولی درآمده است و سازمان های دیگری به تازگی برنامه های آزمایشی برای بررسی آن را آغاز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برحسب دامنه</w:t>
      </w:r>
    </w:p>
    <w:p>
      <w:pPr>
        <w:pStyle w:val="BookText"/>
        <w:rPr/>
      </w:pPr>
      <w:r>
        <w:rPr>
          <w:rFonts w:ascii="IRNazanin" w:hAnsi="IRNazanin" w:eastAsia="IRNazanin"/>
          <w:color w:val="111111"/>
          <w:sz w:val="28"/>
          <w:sz w:val="28"/>
          <w:szCs w:val="28"/>
          <w:rtl w:val="true"/>
          <w:lang w:bidi="fa-IR"/>
        </w:rPr>
        <w:t xml:space="preserve">و هدف ایجاد مجموعه نیز دو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آرشیو وب دیده میشود برداشت پشته ای </w:t>
      </w:r>
      <w:r>
        <w:rPr>
          <w:rStyle w:val="FootnoteAnchor"/>
          <w:rtl w:val="true"/>
        </w:rPr>
        <w:footnoteReference w:id="12"/>
      </w:r>
      <w:r>
        <w:rPr>
          <w:rFonts w:ascii="IRNazanin" w:hAnsi="IRNazanin" w:eastAsia="IRNazanin"/>
          <w:color w:val="111111"/>
          <w:sz w:val="28"/>
          <w:sz w:val="28"/>
          <w:szCs w:val="28"/>
          <w:rtl w:val="true"/>
          <w:lang w:bidi="fa-IR"/>
        </w:rPr>
        <w:t xml:space="preserve">و برداشت انتخابی </w:t>
      </w:r>
      <w:r>
        <w:rPr>
          <w:rStyle w:val="FootnoteAnchor"/>
          <w:rtl w:val="true"/>
        </w:rPr>
        <w:footnoteReference w:id="13"/>
      </w:r>
      <w:r>
        <w:rPr>
          <w:rFonts w:ascii="IRNazanin" w:hAnsi="IRNazanin" w:eastAsia="IRNazanin"/>
          <w:color w:val="111111"/>
          <w:sz w:val="28"/>
          <w:sz w:val="28"/>
          <w:szCs w:val="28"/>
          <w:rtl w:val="true"/>
          <w:lang w:bidi="fa-IR"/>
        </w:rPr>
        <w:t xml:space="preserve">در برداشت پشت های در مقیاس بزرگ مانند برداشت وبگاه های تحت نام دامنه ملی همه دامنه یا زیر مجموعه ای از آن رونوشت برداری می شود برداشت انتخابی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بسیار کوچکتری صورت میگیرد متمرکز است و مکرراً بر اساس معیارهایی مانند موضوع رخداد قالب شنیداری فایل های ویدئویی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یا توافق با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در وب انجام می شود تفاوت اصلی این دو استراتژی در دو موضوع نهفته است؛ یکی سطح کنترل ،کیفیت و دیگری ارزیابی وبگاه های گردآوری شده با این رویکرد که آیا استانداردهای از پیش تعریف شده رعایت شدهاند یا خیر برداشت در وسعت نام دامنه مقایسه دستی و چشمی میان منابع برداشت شده و منابع موجود در وضعیت زنده وب </w:t>
      </w:r>
      <w:r>
        <w:rPr>
          <w:rStyle w:val="FootnoteAnchor"/>
          <w:rtl w:val="true"/>
        </w:rPr>
        <w:footnoteReference w:id="14"/>
      </w:r>
      <w:r>
        <w:rPr>
          <w:rFonts w:ascii="IRNazanin" w:hAnsi="IRNazanin" w:eastAsia="IRNazanin"/>
          <w:color w:val="111111"/>
          <w:sz w:val="28"/>
          <w:sz w:val="28"/>
          <w:szCs w:val="28"/>
          <w:rtl w:val="true"/>
          <w:lang w:bidi="fa-IR"/>
        </w:rPr>
        <w:t>را ناممکن میسازد که البته روشی معمول برای اطمینان از کیفیت در شیوه برداشت انتخابی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فنی نشان می دهد که چگونه میتوانیم آرشیوهای وب را به عنوان بخشی از مجموعه ،میراث مشابه و مطابق با شیوه ای مبتنی بر گردش کار سنتی کتابخانه اندازه گیری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گزارش حاضر، اطلاعاتی درباره گسترش مجموعه و سرشت نمایی </w:t>
      </w:r>
      <w:r>
        <w:rPr>
          <w:rStyle w:val="FootnoteAnchor"/>
          <w:rtl w:val="true"/>
        </w:rPr>
        <w:footnoteReference w:id="15"/>
      </w:r>
      <w:r>
        <w:rPr>
          <w:rFonts w:ascii="IRNazanin" w:hAnsi="IRNazanin" w:eastAsia="IRNazanin"/>
          <w:color w:val="111111"/>
          <w:sz w:val="28"/>
          <w:sz w:val="28"/>
          <w:szCs w:val="28"/>
          <w:rtl w:val="true"/>
          <w:lang w:bidi="fa-IR"/>
        </w:rPr>
        <w:t xml:space="preserve">توصیف </w:t>
      </w:r>
    </w:p>
    <w:p>
      <w:pPr>
        <w:pStyle w:val="BookText"/>
        <w:rPr/>
      </w:pPr>
      <w:r>
        <w:rPr>
          <w:rFonts w:ascii="IRNazanin" w:hAnsi="IRNazanin" w:eastAsia="IRNazanin"/>
          <w:color w:val="111111"/>
          <w:sz w:val="28"/>
          <w:sz w:val="28"/>
          <w:szCs w:val="28"/>
          <w:rtl w:val="true"/>
          <w:lang w:bidi="fa-IR"/>
        </w:rPr>
        <w:t xml:space="preserve">حفاظت استناد و ساختار سازمانی ارائه میکند و نشان می دهد که در اصل بیشتر وجوه گردش کار سنتی در مدیریت مجموعه برای آرشیو وب نیز معتبر هستند که البته در عمل تطبیق و تنظیم آن ها ضروری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فنی مروری اجمالی بر وضعیت فعلی آرشیو وب دارد و بحث اصلی آن معطوف به تعریف و کاربرد آمارها و شاخصهای کیفیت در آرشیو وب است تولید بعضی از آمارها وابسته به نرم افزار برداشت نمایه سازی و مرور است و ممکن است انتخاب نرم افزار متفاوت منجر به اختلاف نتایج شود مع الوصف این گزارش فنی هیچ نرم افزار خاصی را تایید یا توصیه نمیکند؛ بلکه مجموعه ای از شاخصها را در اختیار میگذارد که میتوانند در اندازه گیری عملکرد و کیفیت عموم آرشیوهای وب یاری گر باشند این گزارش فنی اثری در حال پیشرفت است و احتمال دارد در آینده بعضی از قسمت های محتوای آن در ایزو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749_157081"/>
      <w:bookmarkStart w:id="22" w:name="pg10749_157081"/>
      <w:bookmarkEnd w:id="22"/>
    </w:p>
    <w:p>
      <w:pPr>
        <w:pStyle w:val="Heading2"/>
        <w:numPr>
          <w:ilvl w:val="1"/>
          <w:numId w:val="1"/>
        </w:numPr>
        <w:rPr/>
      </w:pPr>
      <w:bookmarkStart w:id="23" w:name="pg10749_157081"/>
      <w:bookmarkStart w:id="24" w:name="__RefHeading___Toc6593585_1051229030"/>
      <w:bookmarkStart w:id="25" w:name="_Toc7"/>
      <w:bookmarkEnd w:id="23"/>
      <w:bookmarkEnd w:id="24"/>
      <w:r>
        <w:rPr>
          <w:rtl w:val="true"/>
        </w:rPr>
        <w:t>اطلاعات و دبیزش آمارها و شاخص های کیفیت در آرشیو وب</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6593587_1051229030"/>
      <w:bookmarkStart w:id="27" w:name="_Toc8"/>
      <w:bookmarkEnd w:id="26"/>
      <w:r>
        <w:rPr>
          <w:rtl w:val="true"/>
        </w:rPr>
        <w:t>اشاره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749_157085"/>
      <w:bookmarkStart w:id="29" w:name="pg10749_157085"/>
      <w:bookmarkEnd w:id="29"/>
    </w:p>
    <w:p>
      <w:pPr>
        <w:pStyle w:val="Heading3"/>
        <w:numPr>
          <w:ilvl w:val="2"/>
          <w:numId w:val="1"/>
        </w:numPr>
        <w:rPr/>
      </w:pPr>
      <w:bookmarkStart w:id="30" w:name="pg10749_157085"/>
      <w:bookmarkStart w:id="31" w:name="__RefHeading___Toc6593589_1051229030"/>
      <w:bookmarkStart w:id="32" w:name="_Toc9"/>
      <w:bookmarkEnd w:id="30"/>
      <w:bookmarkEnd w:id="31"/>
      <w:r>
        <w:rPr/>
        <w:t>1</w:t>
      </w:r>
      <w:r>
        <w:rPr>
          <w:rtl w:val="true"/>
        </w:rPr>
        <w:t xml:space="preserve">- </w:t>
      </w:r>
      <w:r>
        <w:rPr>
          <w:rtl w:val="true"/>
        </w:rPr>
        <w:t>دامنه</w:t>
      </w:r>
      <w:bookmarkEnd w:id="32"/>
    </w:p>
    <w:p>
      <w:pPr>
        <w:pStyle w:val="BookText"/>
        <w:rPr/>
      </w:pPr>
      <w:r>
        <w:rPr>
          <w:rFonts w:ascii="IRNazanin" w:hAnsi="IRNazanin" w:eastAsia="IRNazanin"/>
          <w:color w:val="111111"/>
          <w:sz w:val="28"/>
          <w:sz w:val="28"/>
          <w:szCs w:val="28"/>
          <w:rtl w:val="true"/>
          <w:lang w:bidi="fa-IR"/>
        </w:rPr>
        <w:t>در این گزارش فنی ،آمارها اصطلاحات و معیارهای کیفیت در آرشیو وب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نیازها و عملکردهای جاری در طیف گسترده ای از سازمان ها مانند کتابخانه ها ،آرشیوها موزه ها مراکز پژوهشی و موسسات میراثی در نظر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ذکر شده از میان کتابخانه های بزرگ برگزیده شدهاند؛ چراکه کتابخانه ها به ویژه کتابخانه های ملی کار آرشیو کردن وب را در چارچوب و اسپاری قانونی آثار بر عهده گرفته اند؛ البته بدان معنی نیست که اهمیت موسساتی غیر از کتابخانه ها اندک انگاشته شود نیز از قابلیت کاربست این گزارش فنی در موسسات میراثی و نزد حرفه مندان آرشیو نمی 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فنی برای حرفه مندانی تدارک دیده شده است که بی واسطه و اغلب در گروه های متشکل از متصدیان کتابخانه یا آرشیو دست اندرکار آرشیو کردن 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سرمایه گذاران موسسات آرشیو وب و ذینفعان بیرونی این موسسات مفید است تلاش بر این که اصطلاحات به کار رفته در این گزارش در عین رعایت توازن میان علوم کامپیوتر و</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،کتابداری بازتابی از طیف گسترده علایق و تخصص های مخاطبان آن باشد این گزارش فنی برای مدیریت منابع الکترونیکی دانشگاهی و تجاری مانند مجله و کتاب و روزنامه های الکترونیکی که معمولا جداگانه و با استفاده از سامانه های مدیریتی متفاوتی ذخیره و پردازش میشوند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منابع اینترنتی محسوب می شوند، ولی در این گزارش به عنوان یک محتوای برخط متمایز با سایر منابع اینترنتی لحاظ نمی شوند بعضی از سازمان ها منابع الکترونیکی خاصی را گردآوری میکنند که ممکن است از طریق سامانه های واسپاری و انباره های الکترونیکی ناشران در وب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 این منابع نیز از دامنه پوشش </w:t>
      </w:r>
      <w:bookmarkStart w:id="33" w:name="pg10749_157087"/>
    </w:p>
    <w:p>
      <w:pPr>
        <w:pStyle w:val="BookText"/>
        <w:rPr/>
      </w:pPr>
      <w:bookmarkEnd w:id="33"/>
      <w:r>
        <w:rPr>
          <w:rFonts w:ascii="IRNazanin" w:hAnsi="IRNazanin" w:eastAsia="IRNazanin"/>
          <w:color w:val="111111"/>
          <w:sz w:val="28"/>
          <w:sz w:val="28"/>
          <w:szCs w:val="28"/>
          <w:rtl w:val="true"/>
          <w:lang w:bidi="fa-IR"/>
        </w:rPr>
        <w:t xml:space="preserve">این گزارش خارج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فنون به کار رفته در این نوع گردآوری به طور مسلم با آرشیو وب بسیار متفاوت است؛ آمارها و شاخص های کیفیت مربوط به یک روش لزوماً برای روش دیگر مناسب نیستند سرانجام این گزارش فنی اساساً معطوف به اصول و روشهای آرشیو وب است و شامل راه های جایگزین در گردآوری منابع اینترنتی نمیشود در واقع، بعضی از منابع اینترنتی، به ویژه آنها که در وب منتشر نشده اند مانند خبرنامه هایی که به صورت نامه های الکترونیکی توزیع می شوند با فناوری های آرشیو وب برداشت نمیشوند و گردآوری آن ها به روش های دیگری صورت میگیرد که در این گزارش فنی تشریح و تحلیل نمی شوند</w:t>
      </w:r>
      <w:r>
        <w:rPr>
          <w:rFonts w:eastAsia="IRNazanin" w:cs="IRNazanin"/>
          <w:color w:val="111111"/>
          <w:sz w:val="28"/>
          <w:szCs w:val="28"/>
          <w:rtl w:val="true"/>
          <w:lang w:bidi="fa-IR"/>
        </w:rPr>
        <w:t>.</w:t>
      </w:r>
    </w:p>
    <w:p>
      <w:pPr>
        <w:pStyle w:val="Heading3"/>
        <w:numPr>
          <w:ilvl w:val="2"/>
          <w:numId w:val="1"/>
        </w:numPr>
        <w:rPr/>
      </w:pPr>
      <w:bookmarkStart w:id="34" w:name="__RefHeading___Toc6593591_1051229030"/>
      <w:bookmarkStart w:id="35" w:name="_Toc10"/>
      <w:bookmarkEnd w:id="34"/>
      <w:r>
        <w:rPr/>
        <w:t>2</w:t>
      </w:r>
      <w:r>
        <w:rPr>
          <w:rtl w:val="true"/>
        </w:rPr>
        <w:t xml:space="preserve">- </w:t>
      </w:r>
      <w:r>
        <w:rPr>
          <w:rtl w:val="true"/>
        </w:rPr>
        <w:t>اصطلاحات و تعاریف</w:t>
      </w:r>
      <w:bookmarkEnd w:id="35"/>
    </w:p>
    <w:p>
      <w:pPr>
        <w:pStyle w:val="BookText"/>
        <w:rPr/>
      </w:pPr>
      <w:r>
        <w:rPr>
          <w:rFonts w:ascii="IRNazanin" w:hAnsi="IRNazanin" w:eastAsia="IRNazanin"/>
          <w:color w:val="111111"/>
          <w:sz w:val="28"/>
          <w:sz w:val="28"/>
          <w:szCs w:val="28"/>
          <w:rtl w:val="true"/>
          <w:lang w:bidi="fa-IR"/>
        </w:rPr>
        <w:t xml:space="preserve">اصطلاحات و تعاریف زیر در محتوای این سند به کار برده 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پرس و جوی موفق خدمت برخطی که توسط کتابخانه ارائه می شود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حلقه ای از فعالیت های کاربر است که نوعاً با اتصال کاربر به یک خدمت برخط که توسط کتابخانه ارائه میشود آغاز شده و با یک فعالیت پایانی عامدانه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ارادی کاربر از پایگاه داده یا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سامانه یا غیر عامدانه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به علت غیر فعال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وبگاه کتابخانه بازدید مجازی </w:t>
      </w:r>
      <w:r>
        <w:rPr>
          <w:rStyle w:val="FootnoteAnchor"/>
          <w:rtl w:val="true"/>
        </w:rPr>
        <w:footnoteReference w:id="16"/>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جوهای ارسالی به یک ورودی عمومی یا وبگاه در این تعریف قرار</w:t>
      </w:r>
    </w:p>
    <w:p>
      <w:pPr>
        <w:pStyle w:val="BookText"/>
        <w:rPr/>
      </w:pPr>
      <w:r>
        <w:rPr>
          <w:rFonts w:ascii="IRNazanin" w:hAnsi="IRNazanin" w:eastAsia="IRNazanin"/>
          <w:color w:val="111111"/>
          <w:sz w:val="28"/>
          <w:sz w:val="28"/>
          <w:szCs w:val="28"/>
          <w:rtl w:val="true"/>
          <w:lang w:bidi="fa-IR"/>
        </w:rPr>
        <w:t xml:space="preserve">نمی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جوهایی که از طریق موتورهای جست وجو انجام میشوند در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از این محدوده خارج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ایزو </w:t>
      </w:r>
      <w:r>
        <w:rPr>
          <w:rFonts w:eastAsia="IRNazanin" w:cs="IRNazanin"/>
          <w:color w:val="111111"/>
          <w:sz w:val="28"/>
          <w:szCs w:val="28"/>
          <w:rtl w:val="true"/>
          <w:lang w:bidi="fa-IR"/>
        </w:rPr>
        <w:t>:</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دسترسی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نرم افزار </w:t>
      </w:r>
      <w:r>
        <w:rPr>
          <w:rStyle w:val="FootnoteAnchor"/>
          <w:rtl w:val="true"/>
        </w:rPr>
        <w:footnoteReference w:id="18"/>
      </w:r>
      <w:r>
        <w:rPr>
          <w:rFonts w:ascii="IRNazanin" w:hAnsi="IRNazanin" w:eastAsia="IRNazanin"/>
          <w:color w:val="111111"/>
          <w:sz w:val="28"/>
          <w:sz w:val="28"/>
          <w:szCs w:val="28"/>
          <w:rtl w:val="true"/>
          <w:lang w:bidi="fa-IR"/>
        </w:rPr>
        <w:t xml:space="preserve">خبره برای یافتن و بازیابی و بازپخش منابع اینترنتی آرشیو شده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وسیله تعدادی بسته نرم افزاری جداگانه که باهم کار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فراداده مدیریتی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اطلاعات لازم برای مدیریت مطلوب اشیای دیجیتالی در یک انباره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مدیریتی به سه دسته زیر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فراداده منشا </w:t>
      </w:r>
      <w:r>
        <w:rPr>
          <w:rStyle w:val="FootnoteAnchor"/>
          <w:rtl w:val="true"/>
        </w:rPr>
        <w:footnoteReference w:id="20"/>
      </w:r>
      <w:r>
        <w:rPr>
          <w:rFonts w:ascii="IRNazanin" w:hAnsi="IRNazanin" w:eastAsia="IRNazanin"/>
          <w:color w:val="111111"/>
          <w:sz w:val="28"/>
          <w:sz w:val="28"/>
          <w:szCs w:val="28"/>
          <w:rtl w:val="true"/>
          <w:lang w:bidi="fa-IR"/>
        </w:rPr>
        <w:t xml:space="preserve">یا زمینه </w:t>
      </w:r>
      <w:r>
        <w:rPr>
          <w:rStyle w:val="FootnoteAnchor"/>
          <w:rtl w:val="true"/>
        </w:rPr>
        <w:footnoteReference w:id="21"/>
      </w:r>
      <w:r>
        <w:rPr>
          <w:rFonts w:ascii="IRNazanin" w:hAnsi="IRNazanin" w:eastAsia="IRNazanin"/>
          <w:color w:val="111111"/>
          <w:sz w:val="28"/>
          <w:sz w:val="28"/>
          <w:szCs w:val="28"/>
          <w:rtl w:val="true"/>
          <w:lang w:bidi="fa-IR"/>
        </w:rPr>
        <w:t>چرخه حیات یک منبع را تا نقطه ای توصیف میکند از جمله</w:t>
      </w:r>
    </w:p>
    <w:p>
      <w:pPr>
        <w:pStyle w:val="BookText"/>
        <w:rPr/>
      </w:pPr>
      <w:r>
        <w:rPr>
          <w:rFonts w:ascii="IRNazanin" w:hAnsi="IRNazanin" w:eastAsia="IRNazanin"/>
          <w:color w:val="111111"/>
          <w:sz w:val="28"/>
          <w:sz w:val="28"/>
          <w:szCs w:val="28"/>
          <w:rtl w:val="true"/>
          <w:lang w:bidi="fa-IR"/>
        </w:rPr>
        <w:t xml:space="preserve">هستارها </w:t>
      </w:r>
      <w:r>
        <w:rPr>
          <w:rStyle w:val="FootnoteAnchor"/>
          <w:rtl w:val="true"/>
        </w:rPr>
        <w:footnoteReference w:id="22"/>
      </w:r>
      <w:r>
        <w:rPr>
          <w:rFonts w:ascii="IRNazanin" w:hAnsi="IRNazanin" w:eastAsia="IRNazanin"/>
          <w:color w:val="111111"/>
          <w:sz w:val="28"/>
          <w:sz w:val="28"/>
          <w:szCs w:val="28"/>
          <w:rtl w:val="true"/>
          <w:lang w:bidi="fa-IR"/>
        </w:rPr>
        <w:t xml:space="preserve">و پردازش های مرتبط مانند پیکربندی </w:t>
      </w:r>
      <w:r>
        <w:rPr>
          <w:rStyle w:val="FootnoteAnchor"/>
          <w:rtl w:val="true"/>
        </w:rPr>
        <w:footnoteReference w:id="23"/>
      </w:r>
      <w:r>
        <w:rPr>
          <w:rFonts w:ascii="IRNazanin" w:hAnsi="IRNazanin" w:eastAsia="IRNazanin"/>
          <w:color w:val="111111"/>
          <w:sz w:val="28"/>
          <w:sz w:val="28"/>
          <w:szCs w:val="28"/>
          <w:rtl w:val="true"/>
          <w:lang w:bidi="fa-IR"/>
        </w:rPr>
        <w:t xml:space="preserve">و کارنامه ورود به سامانه؛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فراداده فنی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ویژگی های فنی یک شی دیجیتالی را توصیف میکند مثلاً قالب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فراداده حقوق </w:t>
      </w:r>
      <w:r>
        <w:rPr>
          <w:rStyle w:val="FootnoteAnchor"/>
          <w:rtl w:val="true"/>
        </w:rPr>
        <w:footnoteReference w:id="25"/>
      </w:r>
      <w:r>
        <w:rPr>
          <w:rFonts w:ascii="IRNazanin" w:hAnsi="IRNazanin" w:eastAsia="IRNazanin"/>
          <w:color w:val="111111"/>
          <w:sz w:val="28"/>
          <w:sz w:val="28"/>
          <w:szCs w:val="28"/>
          <w:rtl w:val="true"/>
          <w:lang w:bidi="fa-IR"/>
        </w:rPr>
        <w:t xml:space="preserve">مالکیت و مجوز قانونی استفاده از یک شیء را تعیین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آرشیو</w:t>
      </w:r>
    </w:p>
    <w:p>
      <w:pPr>
        <w:pStyle w:val="BookText"/>
        <w:rPr/>
      </w:pPr>
      <w:r>
        <w:rPr>
          <w:rFonts w:ascii="IRNazanin" w:hAnsi="IRNazanin" w:eastAsia="IRNazanin"/>
          <w:color w:val="111111"/>
          <w:sz w:val="28"/>
          <w:sz w:val="28"/>
          <w:szCs w:val="28"/>
          <w:rtl w:val="true"/>
          <w:lang w:bidi="fa-IR"/>
        </w:rPr>
        <w:t>آرشیو وب</w:t>
      </w:r>
    </w:p>
    <w:p>
      <w:pPr>
        <w:pStyle w:val="BookText"/>
        <w:rPr/>
      </w:pPr>
      <w:r>
        <w:rPr>
          <w:rFonts w:ascii="IRNazanin" w:hAnsi="IRNazanin" w:eastAsia="IRNazanin"/>
          <w:color w:val="111111"/>
          <w:sz w:val="28"/>
          <w:sz w:val="28"/>
          <w:szCs w:val="28"/>
          <w:rtl w:val="true"/>
          <w:lang w:bidi="fa-IR"/>
        </w:rPr>
        <w:t>دسته ای از منابع به طور کامل که در طول زمان با خزش از وب به دست ،آید شامل یک</w:t>
      </w:r>
    </w:p>
    <w:p>
      <w:pPr>
        <w:pStyle w:val="BookText"/>
        <w:rPr/>
      </w:pPr>
      <w:r>
        <w:rPr>
          <w:rFonts w:ascii="IRNazanin" w:hAnsi="IRNazanin" w:eastAsia="IRNazanin"/>
          <w:color w:val="111111"/>
          <w:sz w:val="28"/>
          <w:sz w:val="28"/>
          <w:szCs w:val="28"/>
          <w:rtl w:val="true"/>
          <w:lang w:bidi="fa-IR"/>
        </w:rPr>
        <w:t>یا چند مجموعه</w:t>
      </w:r>
    </w:p>
    <w:p>
      <w:pPr>
        <w:pStyle w:val="BookText"/>
        <w:rPr/>
      </w:pPr>
      <w:r>
        <w:rPr>
          <w:rFonts w:eastAsia="Times New Roman" w:cs="Times New Roman" w:ascii="Times New Roman" w:hAnsi="Times New Roman"/>
          <w:color w:val="111111"/>
          <w:sz w:val="28"/>
          <w:szCs w:val="28"/>
          <w:lang w:val="en-US" w:bidi="en-US"/>
        </w:rPr>
        <w:t>5.2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بيتی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ردیفی از دیجیت های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فایل دیجیتالی را تشکیل می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و حدود خزش یا تک هسته ها </w:t>
      </w:r>
      <w:r>
        <w:rPr>
          <w:rStyle w:val="FootnoteAnchor"/>
          <w:rtl w:val="true"/>
        </w:rPr>
        <w:footnoteReference w:id="27"/>
      </w:r>
      <w:r>
        <w:rPr>
          <w:rFonts w:ascii="IRNazanin" w:hAnsi="IRNazanin" w:eastAsia="IRNazanin"/>
          <w:color w:val="111111"/>
          <w:sz w:val="28"/>
          <w:sz w:val="28"/>
          <w:szCs w:val="28"/>
          <w:rtl w:val="true"/>
          <w:lang w:bidi="fa-IR"/>
        </w:rPr>
        <w:t>که می تواند تعدادی فایل داده یا زمان مصرف شده در هر خزش باشد که در تنظیمات خزشگر تعیین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خزش پشته ای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برداشت پشته ای</w:t>
      </w:r>
    </w:p>
    <w:p>
      <w:pPr>
        <w:pStyle w:val="BookText"/>
        <w:rPr/>
      </w:pPr>
      <w:r>
        <w:rPr>
          <w:rFonts w:ascii="IRNazanin" w:hAnsi="IRNazanin" w:eastAsia="IRNazanin"/>
          <w:color w:val="111111"/>
          <w:sz w:val="28"/>
          <w:sz w:val="28"/>
          <w:szCs w:val="28"/>
          <w:rtl w:val="true"/>
          <w:lang w:bidi="fa-IR"/>
        </w:rPr>
        <w:t>خزشی که با هدف گردآوری کل یک یا چند دامنه سطح بالا یا زیر مجموعه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های پشته ای در مقایسه با خزش های انتخابی دامنه گسترده تری دارند</w:t>
      </w:r>
    </w:p>
    <w:p>
      <w:pPr>
        <w:pStyle w:val="BookText"/>
        <w:rPr/>
      </w:pPr>
      <w:r>
        <w:rPr>
          <w:rFonts w:ascii="IRNazanin" w:hAnsi="IRNazanin" w:eastAsia="IRNazanin"/>
          <w:color w:val="111111"/>
          <w:sz w:val="28"/>
          <w:sz w:val="28"/>
          <w:szCs w:val="28"/>
          <w:rtl w:val="true"/>
          <w:lang w:bidi="fa-IR"/>
        </w:rPr>
        <w:t>و نوعا بسامد تکرار آنها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های پشت های معمولاً آرشیوهای وب بزرگ مقیاس را ایجاد می کنند کنترل کیفیت دقیق را غیر ممکن می سازند کنترل کیفیت معمولاً با نمونه گیری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گیر انداختن</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رونوشتی از یک منبع که در نقطه ای از زمان خزش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منبع سه بار در زمانهای مختلف با خزش به دست آمده باشد، سه</w:t>
      </w:r>
    </w:p>
    <w:p>
      <w:pPr>
        <w:pStyle w:val="BookText"/>
        <w:rPr/>
      </w:pPr>
      <w:r>
        <w:rPr>
          <w:rFonts w:ascii="IRNazanin" w:hAnsi="IRNazanin" w:eastAsia="IRNazanin"/>
          <w:color w:val="111111"/>
          <w:sz w:val="28"/>
          <w:sz w:val="28"/>
          <w:szCs w:val="28"/>
          <w:rtl w:val="true"/>
          <w:lang w:bidi="fa-IR"/>
        </w:rPr>
        <w:t xml:space="preserve">وب گرفت </w:t>
      </w:r>
      <w:r>
        <w:rPr>
          <w:rStyle w:val="FootnoteAnchor"/>
          <w:rtl w:val="true"/>
        </w:rPr>
        <w:footnoteReference w:id="29"/>
      </w:r>
      <w:r>
        <w:rPr>
          <w:rFonts w:ascii="IRNazanin" w:hAnsi="IRNazanin" w:eastAsia="IRNazanin"/>
          <w:color w:val="111111"/>
          <w:sz w:val="28"/>
          <w:sz w:val="28"/>
          <w:szCs w:val="28"/>
          <w:rtl w:val="true"/>
          <w:lang w:bidi="fa-IR"/>
        </w:rPr>
        <w:t>از آن موجود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مجموعه آرشیو وب</w:t>
      </w:r>
    </w:p>
    <w:p>
      <w:pPr>
        <w:pStyle w:val="BookText"/>
        <w:rPr/>
      </w:pPr>
      <w:r>
        <w:rPr>
          <w:rFonts w:ascii="IRNazanin" w:hAnsi="IRNazanin" w:eastAsia="IRNazanin"/>
          <w:color w:val="111111"/>
          <w:sz w:val="28"/>
          <w:sz w:val="28"/>
          <w:szCs w:val="28"/>
          <w:rtl w:val="true"/>
          <w:lang w:bidi="fa-IR"/>
        </w:rPr>
        <w:t>منابع منسجمی که در قالب یک گروه ارائه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مجموعه ممکن است به گونه ای خاص پیش از اقدام به برداشت انتخاب شده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رخداد یا یک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گذشته نگر </w:t>
      </w:r>
      <w:r>
        <w:rPr>
          <w:rStyle w:val="FootnoteAnchor"/>
          <w:rtl w:val="true"/>
        </w:rPr>
        <w:footnoteReference w:id="31"/>
      </w:r>
      <w:r>
        <w:rPr>
          <w:rFonts w:ascii="IRNazanin" w:hAnsi="IRNazanin" w:eastAsia="IRNazanin"/>
          <w:color w:val="111111"/>
          <w:sz w:val="28"/>
          <w:sz w:val="28"/>
          <w:szCs w:val="28"/>
          <w:rtl w:val="true"/>
          <w:lang w:bidi="fa-IR"/>
        </w:rPr>
        <w:t>از منابع در دسترس و موجود در آرشیو گرد هم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آرشیو وب ممکن است از یک یا چند مجموعه تشکیل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خزش</w:t>
      </w:r>
    </w:p>
    <w:p>
      <w:pPr>
        <w:pStyle w:val="BookText"/>
        <w:rPr/>
      </w:pPr>
      <w:r>
        <w:rPr>
          <w:rFonts w:ascii="IRNazanin" w:hAnsi="IRNazanin" w:eastAsia="IRNazanin"/>
          <w:color w:val="111111"/>
          <w:sz w:val="28"/>
          <w:sz w:val="28"/>
          <w:szCs w:val="28"/>
          <w:rtl w:val="true"/>
          <w:lang w:bidi="fa-IR"/>
        </w:rPr>
        <w:t>برداشت</w:t>
      </w:r>
    </w:p>
    <w:p>
      <w:pPr>
        <w:pStyle w:val="BookText"/>
        <w:rPr/>
      </w:pPr>
      <w:r>
        <w:rPr>
          <w:rFonts w:ascii="IRNazanin" w:hAnsi="IRNazanin" w:eastAsia="IRNazanin"/>
          <w:color w:val="111111"/>
          <w:sz w:val="28"/>
          <w:sz w:val="28"/>
          <w:szCs w:val="28"/>
          <w:rtl w:val="true"/>
          <w:lang w:bidi="fa-IR"/>
        </w:rPr>
        <w:t xml:space="preserve">فرایند مرور </w:t>
      </w:r>
      <w:r>
        <w:rPr>
          <w:rStyle w:val="FootnoteAnchor"/>
          <w:rtl w:val="true"/>
        </w:rPr>
        <w:footnoteReference w:id="32"/>
      </w:r>
      <w:r>
        <w:rPr>
          <w:rFonts w:ascii="IRNazanin" w:hAnsi="IRNazanin" w:eastAsia="IRNazanin"/>
          <w:color w:val="111111"/>
          <w:sz w:val="28"/>
          <w:sz w:val="28"/>
          <w:szCs w:val="28"/>
          <w:rtl w:val="true"/>
          <w:lang w:bidi="fa-IR"/>
        </w:rPr>
        <w:t xml:space="preserve">و رونوشت گیری </w:t>
      </w:r>
      <w:r>
        <w:rPr>
          <w:rStyle w:val="FootnoteAnchor"/>
          <w:rtl w:val="true"/>
        </w:rPr>
        <w:footnoteReference w:id="33"/>
      </w:r>
      <w:r>
        <w:rPr>
          <w:rFonts w:ascii="IRNazanin" w:hAnsi="IRNazanin" w:eastAsia="IRNazanin"/>
          <w:color w:val="111111"/>
          <w:sz w:val="28"/>
          <w:sz w:val="28"/>
          <w:szCs w:val="28"/>
          <w:rtl w:val="true"/>
          <w:lang w:bidi="fa-IR"/>
        </w:rPr>
        <w:t>از منابع با استفاده از خزشگر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ها را میتوان به دو دسته خزش پشته ای و خزش انتخابی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تنظیمات خزش پارامترهای خرش</w:t>
      </w:r>
    </w:p>
    <w:p>
      <w:pPr>
        <w:pStyle w:val="BookText"/>
        <w:rPr/>
      </w:pPr>
      <w:r>
        <w:rPr>
          <w:rFonts w:ascii="IRNazanin" w:hAnsi="IRNazanin" w:eastAsia="IRNazanin"/>
          <w:color w:val="111111"/>
          <w:sz w:val="28"/>
          <w:sz w:val="28"/>
          <w:szCs w:val="28"/>
          <w:rtl w:val="true"/>
          <w:lang w:bidi="fa-IR"/>
        </w:rPr>
        <w:t>تعیین اینکه کدام منابع باید گردآوری شوند و بسامد و عمق مجموعه هسته ها چقدر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خزش همچنین شامل ادب </w:t>
      </w:r>
      <w:r>
        <w:rPr>
          <w:rStyle w:val="FootnoteAnchor"/>
          <w:rtl w:val="true"/>
        </w:rPr>
        <w:footnoteReference w:id="34"/>
      </w:r>
      <w:r>
        <w:rPr>
          <w:rFonts w:ascii="IRNazanin" w:hAnsi="IRNazanin" w:eastAsia="IRNazanin"/>
          <w:color w:val="111111"/>
          <w:sz w:val="28"/>
          <w:sz w:val="28"/>
          <w:szCs w:val="28"/>
          <w:rtl w:val="true"/>
          <w:lang w:bidi="fa-IR"/>
        </w:rPr>
        <w:t xml:space="preserve">خزشگر تعداد پرس وجو در ثانیه یا دقیقه که به سرور میزبان منبع موردنظر ارسال می شود هماهنگی با استاندارد منع خزش </w:t>
      </w:r>
      <w:r>
        <w:rPr>
          <w:rStyle w:val="FootnoteAnchor"/>
          <w:rtl w:val="true"/>
        </w:rPr>
        <w:footnoteReference w:id="3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پالایه </w:t>
      </w:r>
      <w:r>
        <w:rPr>
          <w:rStyle w:val="FootnoteAnchor"/>
          <w:rtl w:val="true"/>
        </w:rPr>
        <w:footnoteReference w:id="36"/>
      </w:r>
      <w:r>
        <w:rPr>
          <w:rFonts w:ascii="IRNazanin" w:hAnsi="IRNazanin" w:eastAsia="IRNazanin"/>
          <w:color w:val="111111"/>
          <w:sz w:val="28"/>
          <w:sz w:val="28"/>
          <w:szCs w:val="28"/>
          <w:rtl w:val="true"/>
          <w:lang w:bidi="fa-IR"/>
        </w:rPr>
        <w:t xml:space="preserve">ها برای مصونیت از تله های خزش </w:t>
      </w:r>
      <w:r>
        <w:rPr>
          <w:rStyle w:val="FootnoteAnchor"/>
          <w:rtl w:val="true"/>
        </w:rPr>
        <w:footnoteReference w:id="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خزشگر </w:t>
      </w:r>
    </w:p>
    <w:p>
      <w:pPr>
        <w:pStyle w:val="BookText"/>
        <w:rPr/>
      </w:pPr>
      <w:r>
        <w:rPr>
          <w:rFonts w:ascii="IRNazanin" w:hAnsi="IRNazanin" w:eastAsia="IRNazanin"/>
          <w:color w:val="111111"/>
          <w:sz w:val="28"/>
          <w:sz w:val="28"/>
          <w:szCs w:val="28"/>
          <w:rtl w:val="true"/>
          <w:lang w:bidi="fa-IR"/>
        </w:rPr>
        <w:t>برداشتگر</w:t>
      </w:r>
    </w:p>
    <w:p>
      <w:pPr>
        <w:pStyle w:val="BookText"/>
        <w:rPr/>
      </w:pPr>
      <w:r>
        <w:rPr>
          <w:rFonts w:ascii="IRNazanin" w:hAnsi="IRNazanin" w:eastAsia="IRNazanin"/>
          <w:color w:val="111111"/>
          <w:sz w:val="28"/>
          <w:sz w:val="28"/>
          <w:szCs w:val="28"/>
          <w:rtl w:val="true"/>
          <w:lang w:bidi="fa-IR"/>
        </w:rPr>
        <w:t>خزشگر آرشیوسازی</w:t>
      </w:r>
    </w:p>
    <w:p>
      <w:pPr>
        <w:pStyle w:val="BookText"/>
        <w:rPr/>
      </w:pPr>
      <w:r>
        <w:rPr>
          <w:rFonts w:ascii="IRNazanin" w:hAnsi="IRNazanin" w:eastAsia="IRNazanin"/>
          <w:color w:val="111111"/>
          <w:sz w:val="28"/>
          <w:sz w:val="28"/>
          <w:szCs w:val="28"/>
          <w:rtl w:val="true"/>
          <w:lang w:bidi="fa-IR"/>
        </w:rPr>
        <w:t xml:space="preserve">اصطلاح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اسپایدر</w:t>
      </w:r>
    </w:p>
    <w:p>
      <w:pPr>
        <w:pStyle w:val="BookText"/>
        <w:rPr/>
      </w:pPr>
      <w:r>
        <w:rPr>
          <w:rFonts w:ascii="IRNazanin" w:hAnsi="IRNazanin" w:eastAsia="IRNazanin"/>
          <w:color w:val="111111"/>
          <w:sz w:val="28"/>
          <w:sz w:val="28"/>
          <w:szCs w:val="28"/>
          <w:rtl w:val="true"/>
          <w:lang w:bidi="fa-IR"/>
        </w:rPr>
        <w:t xml:space="preserve">نرم افزاری که نشانی های وب </w:t>
      </w:r>
      <w:r>
        <w:rPr>
          <w:rStyle w:val="FootnoteAnchor"/>
          <w:rtl w:val="true"/>
        </w:rPr>
        <w:footnoteReference w:id="38"/>
      </w:r>
      <w:r>
        <w:rPr>
          <w:rFonts w:ascii="IRNazanin" w:hAnsi="IRNazanin" w:eastAsia="IRNazanin"/>
          <w:color w:val="111111"/>
          <w:sz w:val="28"/>
          <w:sz w:val="28"/>
          <w:szCs w:val="28"/>
          <w:rtl w:val="true"/>
          <w:lang w:bidi="fa-IR"/>
        </w:rPr>
        <w:t xml:space="preserve">را با موفقیت پرس وجو می کند و منبعی را که به دست می آید برای یافتن نشانی های وب دیگر که در آن موجودند تجزیه </w:t>
      </w:r>
      <w:r>
        <w:rPr>
          <w:rStyle w:val="FootnoteAnchor"/>
          <w:rtl w:val="true"/>
        </w:rPr>
        <w:footnoteReference w:id="39"/>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منابع ذخیره شوند و نشانی های وب بر طبق مجموعه قواعد از پیش تعیین شده از نوبت کار خزش خارج شوند نگاه کنید به تنظیمات خزشگر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تله خزش</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باعث میشوند خزشگر از کار بیفتد یا آن را به منابع</w:t>
      </w:r>
    </w:p>
    <w:p>
      <w:pPr>
        <w:pStyle w:val="BookText"/>
        <w:rPr/>
      </w:pPr>
      <w:r>
        <w:rPr>
          <w:rFonts w:ascii="IRNazanin" w:hAnsi="IRNazanin" w:eastAsia="IRNazanin"/>
          <w:color w:val="111111"/>
          <w:sz w:val="28"/>
          <w:sz w:val="28"/>
          <w:szCs w:val="28"/>
          <w:rtl w:val="true"/>
          <w:lang w:bidi="fa-IR"/>
        </w:rPr>
        <w:t>بی پایانی ارجاع میدهند که کم ارزش یا فاقد ارزش اند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تله های خزش ممکن است عامدانه کار گذاشته شوند تا مانع خزشگرها</w:t>
      </w:r>
    </w:p>
    <w:p>
      <w:pPr>
        <w:pStyle w:val="BookText"/>
        <w:rPr/>
      </w:pPr>
      <w:r>
        <w:rPr>
          <w:rFonts w:ascii="IRNazanin" w:hAnsi="IRNazanin" w:eastAsia="IRNazanin"/>
          <w:color w:val="111111"/>
          <w:sz w:val="28"/>
          <w:sz w:val="28"/>
          <w:szCs w:val="28"/>
          <w:rtl w:val="true"/>
          <w:lang w:bidi="fa-IR"/>
        </w:rPr>
        <w:t>در برداشت منابع اطلاعاتی شوند تله خزش ممکن است به صورت ناخواسته رخ دهد مثلاً</w:t>
      </w:r>
    </w:p>
    <w:p>
      <w:pPr>
        <w:pStyle w:val="BookText"/>
        <w:rPr/>
      </w:pPr>
      <w:r>
        <w:rPr>
          <w:rFonts w:ascii="IRNazanin" w:hAnsi="IRNazanin" w:eastAsia="IRNazanin"/>
          <w:color w:val="111111"/>
          <w:sz w:val="28"/>
          <w:sz w:val="28"/>
          <w:szCs w:val="28"/>
          <w:rtl w:val="true"/>
          <w:lang w:bidi="fa-IR"/>
        </w:rPr>
        <w:t xml:space="preserve">هنگامی که خزشگر تاریخ های یک تقویم بی پایان را تعقیب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نرم افزار آرشیوگر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نرم افزاری کاربردی که پیشتر از خزشگر به کار می افتد و فرایند برداشت اطلاعات را پشتیبانی میکند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کار کرد ،اصلی مدیریت منابع هدف </w:t>
      </w:r>
      <w:r>
        <w:rPr>
          <w:rStyle w:val="FootnoteAnchor"/>
          <w:rtl w:val="true"/>
        </w:rPr>
        <w:footnoteReference w:id="41"/>
      </w:r>
      <w:r>
        <w:rPr>
          <w:rFonts w:ascii="IRNazanin" w:hAnsi="IRNazanin" w:eastAsia="IRNazanin"/>
          <w:color w:val="111111"/>
          <w:sz w:val="28"/>
          <w:sz w:val="28"/>
          <w:szCs w:val="28"/>
          <w:rtl w:val="true"/>
          <w:lang w:bidi="fa-IR"/>
        </w:rPr>
        <w:t>و فراداده های مدیریتی و توصیفی</w:t>
      </w:r>
    </w:p>
    <w:p>
      <w:pPr>
        <w:pStyle w:val="BookText"/>
        <w:rPr/>
      </w:pPr>
      <w:r>
        <w:rPr>
          <w:rFonts w:ascii="IRNazanin" w:hAnsi="IRNazanin" w:eastAsia="IRNazanin"/>
          <w:color w:val="111111"/>
          <w:sz w:val="28"/>
          <w:sz w:val="28"/>
          <w:szCs w:val="28"/>
          <w:rtl w:val="true"/>
          <w:lang w:bidi="fa-IR"/>
        </w:rPr>
        <w:t xml:space="preserve">همراه آنهاست که ممکن است شامل بخش هایی برای زمان بندی </w:t>
      </w:r>
      <w:r>
        <w:rPr>
          <w:rStyle w:val="FootnoteAnchor"/>
          <w:rtl w:val="true"/>
        </w:rPr>
        <w:footnoteReference w:id="42"/>
      </w:r>
      <w:r>
        <w:rPr>
          <w:rFonts w:ascii="IRNazanin" w:hAnsi="IRNazanin" w:eastAsia="IRNazanin"/>
          <w:color w:val="111111"/>
          <w:sz w:val="28"/>
          <w:sz w:val="28"/>
          <w:szCs w:val="28"/>
          <w:rtl w:val="true"/>
          <w:lang w:bidi="fa-IR"/>
        </w:rPr>
        <w:t>و کنترل کیفیت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داده کاوی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پردازش محاسباتی که با تجزیه و تحلیل کمی دادهها از چشم اندازها و ابعاد متفاوت با طبقه بندی آن ها و تلخیص روابط و تاثیر بالقوه آن ها الگوهایی را انتزاع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ایزو </w:t>
      </w:r>
      <w:r>
        <w:rPr>
          <w:rFonts w:eastAsia="IRNazanin" w:cs="IRNazanin"/>
          <w:color w:val="111111"/>
          <w:sz w:val="28"/>
          <w:szCs w:val="28"/>
          <w:rtl w:val="true"/>
          <w:lang w:bidi="fa-IR"/>
        </w:rPr>
        <w:t>:</w:t>
      </w:r>
      <w:r>
        <w:rPr>
          <w:rFonts w:eastAsia="IRNazanin" w:cs="IRNazanin"/>
          <w:color w:val="111111"/>
          <w:sz w:val="28"/>
          <w:szCs w:val="28"/>
          <w:lang w:bidi="fa-IR"/>
        </w:rPr>
        <w:t>16439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وب عمیق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اصطلاح منسوخ وب پنهان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اصطلاح منسوخ وب نامرئی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بخشی از وب که موتورهای جست وجو نمیتوانند آن را خزش و نمایه سازی کنند و به ویژه</w:t>
      </w:r>
    </w:p>
    <w:p>
      <w:pPr>
        <w:pStyle w:val="BookText"/>
        <w:rPr/>
      </w:pPr>
      <w:r>
        <w:rPr>
          <w:rFonts w:ascii="IRNazanin" w:hAnsi="IRNazanin" w:eastAsia="IRNazanin"/>
          <w:color w:val="111111"/>
          <w:sz w:val="28"/>
          <w:sz w:val="28"/>
          <w:szCs w:val="28"/>
          <w:rtl w:val="true"/>
          <w:lang w:bidi="fa-IR"/>
        </w:rPr>
        <w:t xml:space="preserve">از منابعی تشکیل شده که به صورت پویا ایجاد میشوند یا با گذرواژه </w:t>
      </w:r>
      <w:r>
        <w:rPr>
          <w:rStyle w:val="FootnoteAnchor"/>
          <w:rtl w:val="true"/>
        </w:rPr>
        <w:footnoteReference w:id="47"/>
      </w:r>
      <w:r>
        <w:rPr>
          <w:rFonts w:ascii="IRNazanin" w:hAnsi="IRNazanin" w:eastAsia="IRNazanin"/>
          <w:color w:val="111111"/>
          <w:sz w:val="28"/>
          <w:sz w:val="28"/>
          <w:szCs w:val="28"/>
          <w:rtl w:val="true"/>
          <w:lang w:bidi="fa-IR"/>
        </w:rPr>
        <w:t>محافظت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فراداده توصیفی</w:t>
      </w:r>
    </w:p>
    <w:p>
      <w:pPr>
        <w:pStyle w:val="BookText"/>
        <w:rPr/>
      </w:pPr>
      <w:r>
        <w:rPr>
          <w:rFonts w:ascii="IRNazanin" w:hAnsi="IRNazanin" w:eastAsia="IRNazanin"/>
          <w:color w:val="111111"/>
          <w:sz w:val="28"/>
          <w:sz w:val="28"/>
          <w:szCs w:val="28"/>
          <w:rtl w:val="true"/>
          <w:lang w:bidi="fa-IR"/>
        </w:rPr>
        <w:t>اطلاعاتی که محتوای فکری یک شیء دیجیتالی را توصیف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نام دامنه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رشته کاراکترهای تعیین هویت که نشان دهنده قواعد و رویه 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سامانه نام دامنه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مورد قلمرو خود مختار اداری حاکمیتی یا نظارتی بر اینترنت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نام دامنه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سامانه نام گذاری </w:t>
      </w:r>
      <w:r>
        <w:rPr>
          <w:rStyle w:val="FootnoteAnchor"/>
          <w:rtl w:val="true"/>
        </w:rPr>
        <w:footnoteReference w:id="50"/>
      </w:r>
      <w:r>
        <w:rPr>
          <w:rFonts w:ascii="IRNazanin" w:hAnsi="IRNazanin" w:eastAsia="IRNazanin"/>
          <w:color w:val="111111"/>
          <w:sz w:val="28"/>
          <w:sz w:val="28"/>
          <w:szCs w:val="28"/>
          <w:rtl w:val="true"/>
          <w:lang w:bidi="fa-IR"/>
        </w:rPr>
        <w:t>توزیع شده و سلسله مراتبی جهانی برای شناسایی هستارهایی که به اینترنت</w:t>
      </w:r>
    </w:p>
    <w:p>
      <w:pPr>
        <w:pStyle w:val="BookText"/>
        <w:rPr/>
      </w:pPr>
      <w:r>
        <w:rPr>
          <w:rFonts w:ascii="IRNazanin" w:hAnsi="IRNazanin" w:eastAsia="IRNazanin"/>
          <w:color w:val="111111"/>
          <w:sz w:val="28"/>
          <w:sz w:val="28"/>
          <w:szCs w:val="28"/>
          <w:rtl w:val="true"/>
          <w:lang w:bidi="fa-IR"/>
        </w:rPr>
        <w:t>متصل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های سطح بالا در بالاترین جایگاه در سلسله مراتب قرار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همگون سازی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خلق مجدد کارکرد و رفتار یک سامانه خارج از رده با استفاده از یک نرم افزار که همگون ساز نامیده می شود بر رایانه های موجود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سازی یک استراتژی کلیدی در حفاظت است</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میزبان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قطعه ای از یک شناسگر منبع و بی </w:t>
      </w:r>
      <w:r>
        <w:rPr>
          <w:rStyle w:val="FootnoteAnchor"/>
          <w:rtl w:val="true"/>
        </w:rPr>
        <w:footnoteReference w:id="53"/>
      </w:r>
      <w:r>
        <w:rPr>
          <w:rFonts w:ascii="IRNazanin" w:hAnsi="IRNazanin" w:eastAsia="IRNazanin"/>
          <w:color w:val="111111"/>
          <w:sz w:val="28"/>
          <w:sz w:val="28"/>
          <w:szCs w:val="28"/>
          <w:rtl w:val="true"/>
          <w:lang w:bidi="fa-IR"/>
        </w:rPr>
        <w:t>که منبع محتوا را در شبکه نامگذاری می کند</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میزبان نوعا نام دامنه ای مانند </w:t>
      </w:r>
      <w:r>
        <w:rPr>
          <w:rFonts w:eastAsia="Times New Roman" w:cs="Times New Roman" w:ascii="Times New Roman" w:hAnsi="Times New Roman"/>
          <w:color w:val="111111"/>
          <w:sz w:val="28"/>
          <w:szCs w:val="28"/>
          <w:lang w:val="en-US" w:bidi="en-US"/>
        </w:rPr>
        <w:t>WWW.ARCHIVE.ORG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زیر دامنه ای</w:t>
      </w:r>
    </w:p>
    <w:p>
      <w:pPr>
        <w:pStyle w:val="BookText"/>
        <w:rPr/>
      </w:pP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ORG.WEBARCHIVE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ascii="IRNazanin" w:hAnsi="IRNazanin" w:eastAsia="IRNazanin"/>
          <w:color w:val="111111"/>
          <w:sz w:val="28"/>
          <w:sz w:val="28"/>
          <w:szCs w:val="28"/>
          <w:rtl w:val="true"/>
          <w:lang w:bidi="fa-IR"/>
        </w:rPr>
        <w:t xml:space="preserve">زبان نشانه گذاری ابرمتن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مهمترین زبان نشانه گذاری صفحات ،وب از عناصری تشکیل شده است که برای افزودن اطلاعات ساختاری و معنایی به متن خام به کار می رود</w:t>
      </w:r>
    </w:p>
    <w:p>
      <w:pPr>
        <w:pStyle w:val="BookText"/>
        <w:rPr/>
      </w:pPr>
      <w:r>
        <w:rPr>
          <w:rFonts w:eastAsia="Times New Roman" w:cs="Times New Roman" w:ascii="Times New Roman" w:hAnsi="Times New Roman"/>
          <w:color w:val="111111"/>
          <w:sz w:val="28"/>
          <w:szCs w:val="28"/>
          <w:lang w:val="en-US" w:bidi="en-US"/>
        </w:rPr>
        <w:t>23.2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پروتکل انتقال ابرمتن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پروتکل ارتباط میان کاربر خدمتگر که برای انتقال اطلاعات در وب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 xml:space="preserve">ابر پیوند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پیوند</w:t>
      </w:r>
    </w:p>
    <w:p>
      <w:pPr>
        <w:pStyle w:val="BookText"/>
        <w:rPr/>
      </w:pPr>
      <w:r>
        <w:rPr>
          <w:rFonts w:ascii="IRNazanin" w:hAnsi="IRNazanin" w:eastAsia="IRNazanin"/>
          <w:color w:val="111111"/>
          <w:sz w:val="28"/>
          <w:sz w:val="28"/>
          <w:szCs w:val="28"/>
          <w:rtl w:val="true"/>
          <w:lang w:bidi="fa-IR"/>
        </w:rPr>
        <w:t>ساختاری رابطه ای که برای پیوند دادن اطلاعات در اینترنت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دورریز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هرزنامه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محتواهای ناخواسته ای که نامربوط یا فاقد ارزش بلندمدت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هرزنامه های تعمدی معمولاً برای دستکاری نمایه موتورهای جست وجو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دورریزها نیز به گونه ای ناخواسته هنگامی پدید میآیند که خزشگر در تله خزش</w:t>
      </w:r>
    </w:p>
    <w:p>
      <w:pPr>
        <w:pStyle w:val="BookText"/>
        <w:rPr/>
      </w:pPr>
      <w:r>
        <w:rPr>
          <w:rFonts w:ascii="IRNazanin" w:hAnsi="IRNazanin" w:eastAsia="IRNazanin"/>
          <w:color w:val="111111"/>
          <w:sz w:val="28"/>
          <w:sz w:val="28"/>
          <w:szCs w:val="28"/>
          <w:rtl w:val="true"/>
          <w:lang w:bidi="fa-IR"/>
        </w:rPr>
        <w:t xml:space="preserve">گرفتار میشود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گردآورنده محتوای وب عموماً میکوشند تا از گردآوری دورریزها و هرزنامه ها پیشگیری کنند تا امکانات برای برداشت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بعضی از این موسسات نمونه کوچکی از این گونه منابع را به عنوان بخشی از پیشینه وب نگه میدارند</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 xml:space="preserve">پیوند کاوی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پردازش و تجزیه و تحلیلی که معطوف به انتزاع الگوها و اکتشاف از ابرپیوندهاست مانند ترسیم</w:t>
      </w:r>
    </w:p>
    <w:p>
      <w:pPr>
        <w:pStyle w:val="BookText"/>
        <w:rPr/>
      </w:pPr>
      <w:r>
        <w:rPr>
          <w:rFonts w:ascii="IRNazanin" w:hAnsi="IRNazanin" w:eastAsia="IRNazanin"/>
          <w:color w:val="111111"/>
          <w:sz w:val="28"/>
          <w:sz w:val="28"/>
          <w:szCs w:val="28"/>
          <w:rtl w:val="true"/>
          <w:lang w:bidi="fa-IR"/>
        </w:rPr>
        <w:t>گراف شبکه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تراوایی به وب زنده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مشکل شایعی در ارائه منابع آرشیو است و هنگامی رخ می دهد که پیوندها در یک منبع آرشیو شده به جای باز شدن به رونوشت موجود منبع مورد پیوند در انباره همان آرشیو به منبع اولیه در وب زنده باز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تراوایی به وب زنده هنگامی رخ می دهد که اسکریپت های صفحات وب آرشیو شده در زمان ارائه محتوای آرشیو به ارجاع به منابع وب زنده ادامه می دهند و پرس و جوهای موفقی نیز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امر باعث میشود منابعی مانند فیدهای وب یا ویدئوهای رسانه های اجتماعی </w:t>
      </w:r>
      <w:r>
        <w:rPr>
          <w:rStyle w:val="FootnoteAnchor"/>
          <w:rtl w:val="true"/>
        </w:rPr>
        <w:footnoteReference w:id="61"/>
      </w:r>
      <w:r>
        <w:rPr>
          <w:rFonts w:ascii="IRNazanin" w:hAnsi="IRNazanin" w:eastAsia="IRNazanin"/>
          <w:color w:val="111111"/>
          <w:sz w:val="28"/>
          <w:sz w:val="28"/>
          <w:szCs w:val="28"/>
          <w:rtl w:val="true"/>
          <w:lang w:bidi="fa-IR"/>
        </w:rPr>
        <w:t>از وب زنده در صفحه آرشیو شده ظاهر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کارنامه ورود به سامانه</w:t>
      </w:r>
    </w:p>
    <w:p>
      <w:pPr>
        <w:pStyle w:val="BookText"/>
        <w:rPr/>
      </w:pPr>
      <w:r>
        <w:rPr>
          <w:rFonts w:ascii="IRNazanin" w:hAnsi="IRNazanin" w:eastAsia="IRNazanin"/>
          <w:color w:val="111111"/>
          <w:sz w:val="28"/>
          <w:sz w:val="28"/>
          <w:szCs w:val="28"/>
          <w:rtl w:val="true"/>
          <w:lang w:bidi="fa-IR"/>
        </w:rPr>
        <w:t xml:space="preserve">فایلی است که خدمتگر به طور خودکار از فعالیت های خود نگه میدارد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فراداده</w:t>
      </w:r>
    </w:p>
    <w:p>
      <w:pPr>
        <w:pStyle w:val="BookText"/>
        <w:rPr/>
      </w:pPr>
      <w:r>
        <w:rPr>
          <w:rFonts w:ascii="IRNazanin" w:hAnsi="IRNazanin" w:eastAsia="IRNazanin"/>
          <w:color w:val="111111"/>
          <w:sz w:val="28"/>
          <w:sz w:val="28"/>
          <w:szCs w:val="28"/>
          <w:rtl w:val="true"/>
          <w:lang w:bidi="fa-IR"/>
        </w:rPr>
        <w:t xml:space="preserve">داده ای که بافتار </w:t>
      </w:r>
      <w:r>
        <w:rPr>
          <w:rStyle w:val="FootnoteAnchor"/>
          <w:rtl w:val="true"/>
        </w:rPr>
        <w:footnoteReference w:id="62"/>
      </w:r>
      <w:r>
        <w:rPr>
          <w:rFonts w:ascii="IRNazanin" w:hAnsi="IRNazanin" w:eastAsia="IRNazanin"/>
          <w:color w:val="111111"/>
          <w:sz w:val="28"/>
          <w:sz w:val="28"/>
          <w:szCs w:val="28"/>
          <w:rtl w:val="true"/>
          <w:lang w:bidi="fa-IR"/>
        </w:rPr>
        <w:t>محتوا و ساختار اشیاء دیجیتالی و مدیریت آنها را در طول زمان توصیف میکند</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rtl w:val="true"/>
          <w:lang w:bidi="fa-IR"/>
        </w:rPr>
        <w:t>:</w:t>
      </w:r>
      <w:r>
        <w:rPr>
          <w:rFonts w:eastAsia="IRNazanin" w:cs="IRNazanin"/>
          <w:color w:val="111111"/>
          <w:sz w:val="28"/>
          <w:szCs w:val="28"/>
          <w:lang w:bidi="fa-IR"/>
        </w:rPr>
        <w:t>15498</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را میتوان به سه دسته ،توصیفی ،ساختاری و اداری تقسیم کرد</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 xml:space="preserve">مهاجرت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تبدیل </w:t>
      </w:r>
      <w:r>
        <w:rPr>
          <w:rStyle w:val="FootnoteAnchor"/>
          <w:rtl w:val="true"/>
        </w:rPr>
        <w:footnoteReference w:id="64"/>
      </w:r>
      <w:r>
        <w:rPr>
          <w:rFonts w:ascii="IRNazanin" w:hAnsi="IRNazanin" w:eastAsia="IRNazanin"/>
          <w:color w:val="111111"/>
          <w:sz w:val="28"/>
          <w:sz w:val="28"/>
          <w:szCs w:val="28"/>
          <w:rtl w:val="true"/>
          <w:lang w:bidi="fa-IR"/>
        </w:rPr>
        <w:t xml:space="preserve">قالب های فایل </w:t>
      </w:r>
      <w:r>
        <w:rPr>
          <w:rStyle w:val="FootnoteAnchor"/>
          <w:rtl w:val="true"/>
        </w:rPr>
        <w:footnoteReference w:id="65"/>
      </w:r>
      <w:r>
        <w:rPr>
          <w:rFonts w:ascii="IRNazanin" w:hAnsi="IRNazanin" w:eastAsia="IRNazanin"/>
          <w:color w:val="111111"/>
          <w:sz w:val="28"/>
          <w:sz w:val="28"/>
          <w:szCs w:val="28"/>
          <w:rtl w:val="true"/>
          <w:lang w:bidi="fa-IR"/>
        </w:rPr>
        <w:t>خارج از رده یا قدیمی تر به قالب های جدیدتر یا زنده به منظور حفظ</w:t>
      </w:r>
    </w:p>
    <w:p>
      <w:pPr>
        <w:pStyle w:val="BookText"/>
        <w:rPr/>
      </w:pPr>
      <w:r>
        <w:rPr>
          <w:rFonts w:ascii="IRNazanin" w:hAnsi="IRNazanin" w:eastAsia="IRNazanin"/>
          <w:color w:val="111111"/>
          <w:sz w:val="28"/>
          <w:sz w:val="28"/>
          <w:szCs w:val="28"/>
          <w:rtl w:val="true"/>
          <w:lang w:bidi="fa-IR"/>
        </w:rPr>
        <w:t>دسترس پذیری شیء دیجیتالی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یک استراتژی کلیدی حفاظت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ایزو </w:t>
      </w:r>
      <w:r>
        <w:rPr>
          <w:rFonts w:eastAsia="IRNazanin" w:cs="IRNazanin"/>
          <w:color w:val="111111"/>
          <w:sz w:val="28"/>
          <w:szCs w:val="28"/>
          <w:rtl w:val="true"/>
          <w:lang w:bidi="fa-IR"/>
        </w:rPr>
        <w:t>:</w:t>
      </w:r>
      <w:r>
        <w:rPr>
          <w:rFonts w:eastAsia="IRNazanin" w:cs="IRNazanin"/>
          <w:color w:val="111111"/>
          <w:sz w:val="28"/>
          <w:szCs w:val="28"/>
          <w:lang w:bidi="fa-IR"/>
        </w:rPr>
        <w:t>14489</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تعریف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 xml:space="preserve">نوع فایل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نوع رسانه اینترنت</w:t>
      </w:r>
    </w:p>
    <w:p>
      <w:pPr>
        <w:pStyle w:val="BookText"/>
        <w:rPr/>
      </w:pPr>
      <w:r>
        <w:rPr>
          <w:rFonts w:ascii="IRNazanin" w:hAnsi="IRNazanin" w:eastAsia="IRNazanin"/>
          <w:color w:val="111111"/>
          <w:sz w:val="28"/>
          <w:sz w:val="28"/>
          <w:szCs w:val="28"/>
          <w:rtl w:val="true"/>
          <w:lang w:bidi="fa-IR"/>
        </w:rPr>
        <w:t>نوع محتوا</w:t>
      </w:r>
    </w:p>
    <w:p>
      <w:pPr>
        <w:pStyle w:val="BookText"/>
        <w:rPr/>
      </w:pPr>
      <w:r>
        <w:rPr>
          <w:rFonts w:ascii="IRNazanin" w:hAnsi="IRNazanin" w:eastAsia="IRNazanin"/>
          <w:color w:val="111111"/>
          <w:sz w:val="28"/>
          <w:sz w:val="28"/>
          <w:szCs w:val="28"/>
          <w:rtl w:val="true"/>
          <w:lang w:bidi="fa-IR"/>
        </w:rPr>
        <w:t>شناسگر دو بخشی برای انواع فایل در اینترنت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فایل سرایند نوع محتوا را به کار میبرد که از نوع و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Style w:val="FootnoteAnchor"/>
          <w:rtl w:val="true"/>
        </w:rPr>
        <w:footnoteReference w:id="67"/>
      </w:r>
      <w:r>
        <w:rPr>
          <w:rFonts w:ascii="IRNazanin" w:hAnsi="IRNazanin" w:eastAsia="IRNazanin"/>
          <w:color w:val="111111"/>
          <w:sz w:val="28"/>
          <w:sz w:val="28"/>
          <w:szCs w:val="28"/>
          <w:rtl w:val="true"/>
          <w:lang w:bidi="fa-IR"/>
        </w:rPr>
        <w:t>تشکیل شده</w:t>
      </w:r>
    </w:p>
    <w:p>
      <w:pPr>
        <w:pStyle w:val="BookText"/>
        <w:rPr/>
      </w:pPr>
      <w:r>
        <w:rPr>
          <w:rFonts w:ascii="IRNazanin" w:hAnsi="IRNazanin" w:eastAsia="IRNazanin"/>
          <w:color w:val="111111"/>
          <w:sz w:val="28"/>
          <w:sz w:val="28"/>
          <w:szCs w:val="28"/>
          <w:rtl w:val="true"/>
          <w:lang w:bidi="fa-IR"/>
        </w:rPr>
        <w:t xml:space="preserve">و قالب یک منبع را نشان میدهد مثل </w:t>
      </w:r>
      <w:r>
        <w:rPr>
          <w:rFonts w:eastAsia="Times New Roman" w:cs="Times New Roman" w:ascii="Times New Roman" w:hAnsi="Times New Roman"/>
          <w:color w:val="111111"/>
          <w:sz w:val="28"/>
          <w:szCs w:val="28"/>
          <w:lang w:val="en-US" w:bidi="en-US"/>
        </w:rPr>
        <w:t>IMAGE/JPG</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 xml:space="preserve">نامزدی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منبعی که نامزد ورود به آرشیو وب است</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 xml:space="preserve">صفحه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صفحه وب</w:t>
      </w:r>
    </w:p>
    <w:p>
      <w:pPr>
        <w:pStyle w:val="BookText"/>
        <w:rPr/>
      </w:pPr>
      <w:r>
        <w:rPr>
          <w:rFonts w:ascii="IRNazanin" w:hAnsi="IRNazanin" w:eastAsia="IRNazanin"/>
          <w:color w:val="111111"/>
          <w:sz w:val="28"/>
          <w:sz w:val="28"/>
          <w:szCs w:val="28"/>
          <w:rtl w:val="true"/>
          <w:lang w:bidi="fa-IR"/>
        </w:rPr>
        <w:t xml:space="preserve">منبع ساختاریافته ای که علاوه بر محتوای قابل خواندن برای انسان </w:t>
      </w:r>
      <w:r>
        <w:rPr>
          <w:rStyle w:val="FootnoteAnchor"/>
          <w:rtl w:val="true"/>
        </w:rPr>
        <w:footnoteReference w:id="70"/>
      </w:r>
      <w:r>
        <w:rPr>
          <w:rFonts w:ascii="IRNazanin" w:hAnsi="IRNazanin" w:eastAsia="IRNazanin"/>
          <w:color w:val="111111"/>
          <w:sz w:val="28"/>
          <w:sz w:val="28"/>
          <w:szCs w:val="28"/>
          <w:rtl w:val="true"/>
          <w:lang w:bidi="fa-IR"/>
        </w:rPr>
        <w:t>با یک نشانی وب شناسایی میشود و ممکن است با چند منبع دیگر ارتباط داشته باشد یا با هیچ منبع دیگری در ارتباط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مجوز</w:t>
      </w:r>
    </w:p>
    <w:p>
      <w:pPr>
        <w:pStyle w:val="BookText"/>
        <w:rPr/>
      </w:pPr>
      <w:r>
        <w:rPr>
          <w:rFonts w:ascii="IRNazanin" w:hAnsi="IRNazanin" w:eastAsia="IRNazanin"/>
          <w:color w:val="111111"/>
          <w:sz w:val="28"/>
          <w:sz w:val="28"/>
          <w:szCs w:val="28"/>
          <w:rtl w:val="true"/>
          <w:lang w:bidi="fa-IR"/>
        </w:rPr>
        <w:t xml:space="preserve">اجازه خزش یک وبگاه زنده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اجازه نمایش محتوای آن در یک آرشیو وب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ممکن است با یک گواهی رسمی از صاحب حقوق اعلام یا به موجب </w:t>
      </w:r>
    </w:p>
    <w:p>
      <w:pPr>
        <w:pStyle w:val="BookText"/>
        <w:rPr/>
      </w:pPr>
      <w:r>
        <w:rPr>
          <w:rFonts w:ascii="IRNazanin" w:hAnsi="IRNazanin" w:eastAsia="IRNazanin"/>
          <w:color w:val="111111"/>
          <w:sz w:val="28"/>
          <w:sz w:val="28"/>
          <w:szCs w:val="28"/>
          <w:rtl w:val="true"/>
          <w:lang w:bidi="fa-IR"/>
        </w:rPr>
        <w:t>واسپاری قانونی لزوم اخذ آن منتفی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کاربر ثبت نام شده</w:t>
      </w:r>
    </w:p>
    <w:p>
      <w:pPr>
        <w:pStyle w:val="BookText"/>
        <w:rPr/>
      </w:pPr>
      <w:r>
        <w:rPr>
          <w:rFonts w:ascii="IRNazanin" w:hAnsi="IRNazanin" w:eastAsia="IRNazanin"/>
          <w:color w:val="111111"/>
          <w:sz w:val="28"/>
          <w:sz w:val="28"/>
          <w:szCs w:val="28"/>
          <w:rtl w:val="true"/>
          <w:lang w:bidi="fa-IR"/>
        </w:rPr>
        <w:t xml:space="preserve">شخص یا سازمانی که در یک کتابخانه ثبت نام کرده تا از مجموعه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خدمات آن در فضای کتابخانه یا خارج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کاربران خودشان درخواست عضویت بدهند یا هنگام ثبت نام در</w:t>
      </w:r>
    </w:p>
    <w:p>
      <w:pPr>
        <w:pStyle w:val="BookText"/>
        <w:rPr/>
      </w:pPr>
      <w:r>
        <w:rPr>
          <w:rFonts w:ascii="IRNazanin" w:hAnsi="IRNazanin" w:eastAsia="IRNazanin"/>
          <w:color w:val="111111"/>
          <w:sz w:val="28"/>
          <w:sz w:val="28"/>
          <w:szCs w:val="28"/>
          <w:rtl w:val="true"/>
          <w:lang w:bidi="fa-IR"/>
        </w:rPr>
        <w:t>موسسه به طور خودکار در آرشیو نیز عضو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فواصل ،منظم دست کم هر سه سال یکبار پایش و کاربران</w:t>
      </w:r>
    </w:p>
    <w:p>
      <w:pPr>
        <w:pStyle w:val="BookText"/>
        <w:rPr/>
      </w:pPr>
      <w:r>
        <w:rPr>
          <w:rFonts w:ascii="IRNazanin" w:hAnsi="IRNazanin" w:eastAsia="IRNazanin"/>
          <w:color w:val="111111"/>
          <w:sz w:val="28"/>
          <w:sz w:val="28"/>
          <w:szCs w:val="28"/>
          <w:rtl w:val="true"/>
          <w:lang w:bidi="fa-IR"/>
        </w:rPr>
        <w:t xml:space="preserve">غیر فعال حذف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ایزو </w:t>
      </w:r>
      <w:r>
        <w:rPr>
          <w:rFonts w:eastAsia="IRNazanin" w:cs="IRNazanin"/>
          <w:color w:val="111111"/>
          <w:sz w:val="28"/>
          <w:szCs w:val="28"/>
          <w:rtl w:val="true"/>
          <w:lang w:bidi="fa-IR"/>
        </w:rPr>
        <w:t>:</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پرس و جو</w:t>
      </w:r>
    </w:p>
    <w:p>
      <w:pPr>
        <w:pStyle w:val="BookText"/>
        <w:rPr/>
      </w:pPr>
      <w:r>
        <w:rPr>
          <w:rFonts w:ascii="IRNazanin" w:hAnsi="IRNazanin" w:eastAsia="IRNazanin"/>
          <w:color w:val="111111"/>
          <w:sz w:val="28"/>
          <w:sz w:val="28"/>
          <w:szCs w:val="28"/>
          <w:rtl w:val="true"/>
          <w:lang w:bidi="fa-IR"/>
        </w:rPr>
        <w:t xml:space="preserve">پیامی در قالب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سامانه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مرورگر یا یک خزشگر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 و جوی منبع خاصی که با نشانی وب شناسایی میشود به یک خدمتگر دور </w:t>
      </w:r>
      <w:r>
        <w:rPr>
          <w:rStyle w:val="FootnoteAnchor"/>
          <w:rtl w:val="true"/>
        </w:rPr>
        <w:footnoteReference w:id="71"/>
      </w:r>
      <w:r>
        <w:rPr>
          <w:rFonts w:ascii="IRNazanin" w:hAnsi="IRNazanin" w:eastAsia="IRNazanin"/>
          <w:color w:val="111111"/>
          <w:sz w:val="28"/>
          <w:sz w:val="28"/>
          <w:szCs w:val="28"/>
          <w:rtl w:val="true"/>
          <w:lang w:bidi="fa-IR"/>
        </w:rPr>
        <w:t xml:space="preserve">میفرستد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یک خدمتگر دور به یک پرس وجو با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این پاسخ یا منبع درخواستی را با خود دارد یا به نشانی دیگری در وب هدایت می کند یا پاسخی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دارد که ذکر میکند چرا منبع درخواست شده قابل ارائه نیست</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 xml:space="preserve">که پاسخ </w:t>
      </w:r>
      <w:r>
        <w:rPr>
          <w:rStyle w:val="FootnoteAnchor"/>
          <w:rtl w:val="true"/>
        </w:rPr>
        <w:footnoteReference w:id="7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 وضعیت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شمارهای سه رقمی که وضعیت منبع درخواستی را به خدمتگری که پرس و جویی را ارسال کرده</w:t>
      </w:r>
    </w:p>
    <w:p>
      <w:pPr>
        <w:pStyle w:val="BookText"/>
        <w:rPr/>
      </w:pPr>
      <w:r>
        <w:rPr>
          <w:rFonts w:ascii="IRNazanin" w:hAnsi="IRNazanin" w:eastAsia="IRNazanin"/>
          <w:color w:val="111111"/>
          <w:sz w:val="28"/>
          <w:sz w:val="28"/>
          <w:szCs w:val="28"/>
          <w:rtl w:val="true"/>
          <w:lang w:bidi="fa-IR"/>
        </w:rPr>
        <w:t>نشان می دهد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 که مثلاً با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میشود نشان میدهد که منبع مورد</w:t>
      </w:r>
    </w:p>
    <w:p>
      <w:pPr>
        <w:pStyle w:val="BookText"/>
        <w:rPr/>
      </w:pPr>
      <w:r>
        <w:rPr>
          <w:rFonts w:ascii="IRNazanin" w:hAnsi="IRNazanin" w:eastAsia="IRNazanin"/>
          <w:color w:val="111111"/>
          <w:sz w:val="28"/>
          <w:sz w:val="28"/>
          <w:szCs w:val="28"/>
          <w:rtl w:val="true"/>
          <w:lang w:bidi="fa-IR"/>
        </w:rPr>
        <w:t>درخواست در دسترس نیست</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Times New Roman" w:cs="Times New Roman" w:ascii="Times New Roman" w:hAnsi="Times New Roman"/>
          <w:color w:val="111111"/>
          <w:sz w:val="28"/>
          <w:szCs w:val="28"/>
          <w:lang w:val="en-US" w:bidi="en-US"/>
        </w:rPr>
        <w:t>txt.robots</w:t>
      </w:r>
    </w:p>
    <w:p>
      <w:pPr>
        <w:pStyle w:val="BookText"/>
        <w:rPr/>
      </w:pPr>
      <w:r>
        <w:rPr>
          <w:rFonts w:ascii="IRNazanin" w:hAnsi="IRNazanin" w:eastAsia="IRNazanin"/>
          <w:color w:val="111111"/>
          <w:sz w:val="28"/>
          <w:sz w:val="28"/>
          <w:szCs w:val="28"/>
          <w:rtl w:val="true"/>
          <w:lang w:bidi="fa-IR"/>
        </w:rPr>
        <w:t xml:space="preserve">استاندارد منع خزش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پروتکلی که برای پیشگیری از دسترسی خزشگرها به همه یا بخشی از یک وبگاه به کار میرود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txt.robots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هنوز اجباری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استاندارد همچنین ممکن است برای به حداقل رساندن زمان تاخیر میان درخواسته ای پی در پی یا حتی برای فراهم کردن پیوند به نقشه سایت </w:t>
      </w:r>
      <w:r>
        <w:rPr>
          <w:rStyle w:val="FootnoteAnchor"/>
          <w:rtl w:val="true"/>
        </w:rPr>
        <w:footnoteReference w:id="76"/>
      </w:r>
      <w:r>
        <w:rPr>
          <w:rFonts w:ascii="IRNazanin" w:hAnsi="IRNazanin" w:eastAsia="IRNazanin"/>
          <w:color w:val="111111"/>
          <w:sz w:val="28"/>
          <w:sz w:val="28"/>
          <w:szCs w:val="28"/>
          <w:rtl w:val="true"/>
          <w:lang w:bidi="fa-IR"/>
        </w:rPr>
        <w:t>به کار رود تا خزش</w:t>
      </w:r>
    </w:p>
    <w:p>
      <w:pPr>
        <w:pStyle w:val="BookText"/>
        <w:rPr/>
      </w:pPr>
      <w:r>
        <w:rPr>
          <w:rFonts w:ascii="IRNazanin" w:hAnsi="IRNazanin" w:eastAsia="IRNazanin"/>
          <w:color w:val="111111"/>
          <w:sz w:val="28"/>
          <w:sz w:val="28"/>
          <w:szCs w:val="28"/>
          <w:rtl w:val="true"/>
          <w:lang w:bidi="fa-IR"/>
        </w:rPr>
        <w:t xml:space="preserve">بهتر سایت میسر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 xml:space="preserve">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پارامترهایی که گسترۀ خزش را تعیین میکنند مانند حداکثر تعداد پرش </w:t>
      </w:r>
      <w:r>
        <w:rPr>
          <w:rStyle w:val="FootnoteAnchor"/>
          <w:rtl w:val="true"/>
        </w:rPr>
        <w:footnoteReference w:id="77"/>
      </w:r>
      <w:r>
        <w:rPr>
          <w:rFonts w:ascii="IRNazanin" w:hAnsi="IRNazanin" w:eastAsia="IRNazanin"/>
          <w:color w:val="111111"/>
          <w:sz w:val="28"/>
          <w:sz w:val="28"/>
          <w:szCs w:val="28"/>
          <w:rtl w:val="true"/>
          <w:lang w:bidi="fa-IR"/>
        </w:rPr>
        <w:t>یا حداکثر عمق مسیری که خزشگر باید تعقیب کند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خزش میتواند همه یک نام دامنه سطح بالا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به یک</w:t>
      </w:r>
    </w:p>
    <w:p>
      <w:pPr>
        <w:pStyle w:val="BookText"/>
        <w:rPr/>
      </w:pPr>
      <w:r>
        <w:rPr>
          <w:rFonts w:ascii="IRNazanin" w:hAnsi="IRNazanin" w:eastAsia="IRNazanin"/>
          <w:color w:val="111111"/>
          <w:sz w:val="28"/>
          <w:sz w:val="28"/>
          <w:szCs w:val="28"/>
          <w:rtl w:val="true"/>
          <w:lang w:bidi="fa-IR"/>
        </w:rPr>
        <w:t>فایل محدود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 xml:space="preserve">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آرشیو یا مجموعه ای آرشیو شده از وب آن طور که اختیارات قانونی مؤسسه یا سیاست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سازی تعیین میکند </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 xml:space="preserve">دامنه سطح دوم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زیر بخش های داخل دامنه سطح بالا برای سطوح ویژه ای از سازمانها یا حوزههای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وبگاه های دولتی </w:t>
      </w:r>
      <w:r>
        <w:rPr>
          <w:rFonts w:eastAsia="Times New Roman" w:cs="Times New Roman" w:ascii="Times New Roman" w:hAnsi="Times New Roman"/>
          <w:color w:val="111111"/>
          <w:sz w:val="28"/>
          <w:szCs w:val="28"/>
          <w:lang w:val="en-US" w:bidi="en-US"/>
        </w:rPr>
        <w:t>ir.asso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وبگاه های انجمن 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IRNazanin" w:hAnsi="IRNazanin" w:eastAsia="IRNazanin"/>
          <w:color w:val="111111"/>
          <w:sz w:val="28"/>
          <w:sz w:val="28"/>
          <w:szCs w:val="28"/>
          <w:rtl w:val="true"/>
          <w:lang w:bidi="fa-IR"/>
        </w:rPr>
        <w:t>هسته</w:t>
      </w:r>
    </w:p>
    <w:p>
      <w:pPr>
        <w:pStyle w:val="BookText"/>
        <w:rPr/>
      </w:pPr>
      <w:r>
        <w:rPr>
          <w:rFonts w:ascii="IRNazanin" w:hAnsi="IRNazanin" w:eastAsia="IRNazanin"/>
          <w:color w:val="111111"/>
          <w:sz w:val="28"/>
          <w:sz w:val="28"/>
          <w:szCs w:val="28"/>
          <w:rtl w:val="true"/>
          <w:lang w:bidi="fa-IR"/>
        </w:rPr>
        <w:t>نشانی های وب هدف</w:t>
      </w:r>
    </w:p>
    <w:p>
      <w:pPr>
        <w:pStyle w:val="BookText"/>
        <w:rPr/>
      </w:pPr>
      <w:r>
        <w:rPr>
          <w:rFonts w:ascii="IRNazanin" w:hAnsi="IRNazanin" w:eastAsia="IRNazanin"/>
          <w:color w:val="111111"/>
          <w:sz w:val="28"/>
          <w:sz w:val="28"/>
          <w:szCs w:val="28"/>
          <w:rtl w:val="true"/>
          <w:lang w:bidi="fa-IR"/>
        </w:rPr>
        <w:t>نشانی وب مربوط به مکان منبع خاصی که باید خزش شود و خزشگر آن را نقطه آغاز کار</w:t>
      </w:r>
    </w:p>
    <w:p>
      <w:pPr>
        <w:pStyle w:val="BookText"/>
        <w:rPr/>
      </w:pPr>
      <w:r>
        <w:rPr>
          <w:rFonts w:ascii="IRNazanin" w:hAnsi="IRNazanin" w:eastAsia="IRNazanin"/>
          <w:color w:val="111111"/>
          <w:sz w:val="28"/>
          <w:sz w:val="28"/>
          <w:szCs w:val="28"/>
          <w:rtl w:val="true"/>
          <w:lang w:bidi="fa-IR"/>
        </w:rPr>
        <w:t>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 xml:space="preserve">فرایند تصمیم گیری تصدی گرانه </w:t>
      </w:r>
      <w:r>
        <w:rPr>
          <w:rStyle w:val="FootnoteAnchor"/>
          <w:rtl w:val="true"/>
        </w:rPr>
        <w:footnoteReference w:id="79"/>
      </w:r>
      <w:r>
        <w:rPr>
          <w:rFonts w:ascii="IRNazanin" w:hAnsi="IRNazanin" w:eastAsia="IRNazanin"/>
          <w:color w:val="111111"/>
          <w:sz w:val="28"/>
          <w:sz w:val="28"/>
          <w:szCs w:val="28"/>
          <w:rtl w:val="true"/>
          <w:lang w:bidi="fa-IR"/>
        </w:rPr>
        <w:t>که در سنجش با سیاست گسترش مجموعه تعیین می کند آیا مجموعه منابع ارزشمندی در دامنه آرشیو وب قرار میگیرد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 xml:space="preserve">خزش گزیده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برداشت گزیده؟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خزش با هدف گردآوری منابع برگزیده بر اساس چند معیار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گزیده در مقایسه با خزش پشتهای دامنهٔ محدودتری دارد و نوعاً با</w:t>
      </w:r>
    </w:p>
    <w:p>
      <w:pPr>
        <w:pStyle w:val="BookText"/>
        <w:rPr/>
      </w:pPr>
      <w:r>
        <w:rPr>
          <w:rFonts w:ascii="IRNazanin" w:hAnsi="IRNazanin" w:eastAsia="IRNazanin"/>
          <w:color w:val="111111"/>
          <w:sz w:val="28"/>
          <w:sz w:val="28"/>
          <w:szCs w:val="28"/>
          <w:rtl w:val="true"/>
          <w:lang w:bidi="fa-IR"/>
        </w:rPr>
        <w:t xml:space="preserve">بسامد بیشتری انجام می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های گزیده ،مستمر خزش هایی هستند که با هدف گردآوری منابعی </w:t>
      </w:r>
    </w:p>
    <w:p>
      <w:pPr>
        <w:pStyle w:val="BookText"/>
        <w:rPr/>
      </w:pPr>
      <w:r>
        <w:rPr>
          <w:rFonts w:ascii="IRNazanin" w:hAnsi="IRNazanin" w:eastAsia="IRNazanin"/>
          <w:color w:val="111111"/>
          <w:sz w:val="28"/>
          <w:sz w:val="28"/>
          <w:szCs w:val="28"/>
          <w:rtl w:val="true"/>
          <w:lang w:bidi="fa-IR"/>
        </w:rPr>
        <w:t>صورت می گیرند که بر اساس چندین معیار برگزیده شده اند؛ مانند اهمیت علمی ربط به یک موضوع یا بسامد روزآمدسازی مداوم منبع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های گزیده ،مناسبتی خزش در زمانی محدود است که در تاریخی خاص پایان می یابد و هدف از آن گردآوری منابع مرتبط با رخدادی منحصربه فرد نظیر انتخابات رخدادهای ورزشی و حوادث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 xml:space="preserve">فراداده ساختاری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اطلاعاتی که شرح میدهد چگونه اشیاء مرکب با یکدیگر آمیخته شده اند تا واحدهای منطقی</w:t>
      </w:r>
    </w:p>
    <w:p>
      <w:pPr>
        <w:pStyle w:val="BookText"/>
        <w:rPr/>
      </w:pPr>
      <w:r>
        <w:rPr>
          <w:rFonts w:ascii="IRNazanin" w:hAnsi="IRNazanin" w:eastAsia="IRNazanin"/>
          <w:color w:val="111111"/>
          <w:sz w:val="28"/>
          <w:sz w:val="28"/>
          <w:szCs w:val="28"/>
          <w:rtl w:val="true"/>
          <w:lang w:bidi="fa-IR"/>
        </w:rPr>
        <w:t>را بیارایند</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 xml:space="preserve">هدف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مجموعه ارزشمندی از منابع که با تعیین یک یا چند هسته و تنظیمات مربوط به آن باید</w:t>
      </w:r>
    </w:p>
    <w:p>
      <w:pPr>
        <w:pStyle w:val="BookText"/>
        <w:rPr/>
      </w:pPr>
      <w:r>
        <w:rPr>
          <w:rFonts w:ascii="IRNazanin" w:hAnsi="IRNazanin" w:eastAsia="IRNazanin"/>
          <w:color w:val="111111"/>
          <w:sz w:val="28"/>
          <w:sz w:val="28"/>
          <w:szCs w:val="28"/>
          <w:rtl w:val="true"/>
          <w:lang w:bidi="fa-IR"/>
        </w:rPr>
        <w:t>گردآوری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دامنه سطح بالا</w:t>
      </w:r>
    </w:p>
    <w:p>
      <w:pPr>
        <w:pStyle w:val="BookText"/>
        <w:rPr/>
      </w:pPr>
      <w:r>
        <w:rPr>
          <w:rFonts w:ascii="IRNazanin" w:hAnsi="IRNazanin" w:eastAsia="IRNazanin"/>
          <w:color w:val="111111"/>
          <w:sz w:val="28"/>
          <w:sz w:val="28"/>
          <w:szCs w:val="28"/>
          <w:rtl w:val="true"/>
          <w:lang w:bidi="fa-IR"/>
        </w:rPr>
        <w:t xml:space="preserve">بالاترین سطح دامنه ها در سامانه نام ،دامنه شامل دامنه های سطح بالای کد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طبق کدهای دو حرفی نام کشورها در کوته نوشتهای اسامی کشورها، مندرج </w:t>
      </w:r>
      <w:r>
        <w:rPr>
          <w:rFonts w:eastAsia="Times New Roman" w:cs="Times New Roman" w:ascii="Times New Roman" w:hAnsi="Times New Roman"/>
          <w:color w:val="111111"/>
          <w:sz w:val="28"/>
          <w:szCs w:val="28"/>
          <w:lang w:val="en-US" w:bidi="en-US"/>
        </w:rPr>
        <w:t>fir,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ایزو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شدهاند و دامنه های سطح بالای عام 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 .net, .org, .paris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خاص این اصطلاح در این گزارش به معنای نام دامنه های سطح</w:t>
      </w:r>
    </w:p>
    <w:p>
      <w:pPr>
        <w:pStyle w:val="BookText"/>
        <w:rPr/>
      </w:pPr>
      <w:r>
        <w:rPr>
          <w:rFonts w:ascii="IRNazanin" w:hAnsi="IRNazanin" w:eastAsia="IRNazanin"/>
          <w:color w:val="111111"/>
          <w:sz w:val="28"/>
          <w:sz w:val="28"/>
          <w:szCs w:val="28"/>
          <w:rtl w:val="true"/>
          <w:lang w:bidi="fa-IR"/>
        </w:rPr>
        <w:t xml:space="preserve">بالای کد کشور به کار میرود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شناسگر منبع وبی</w:t>
      </w:r>
    </w:p>
    <w:p>
      <w:pPr>
        <w:pStyle w:val="BookText"/>
        <w:rPr/>
      </w:pPr>
      <w:r>
        <w:rPr>
          <w:rFonts w:eastAsia="Times New Roman" w:cs="Times New Roman" w:ascii="Times New Roman" w:hAnsi="Times New Roman"/>
          <w:color w:val="111111"/>
          <w:sz w:val="28"/>
          <w:szCs w:val="28"/>
          <w:lang w:val="en-US" w:bidi="en-US"/>
        </w:rPr>
        <w:t>URI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کاراکترهای گسترش پذیر </w:t>
      </w:r>
      <w:r>
        <w:rPr>
          <w:rStyle w:val="FootnoteAnchor"/>
          <w:rtl w:val="true"/>
        </w:rPr>
        <w:footnoteReference w:id="84"/>
      </w:r>
      <w:r>
        <w:rPr>
          <w:rFonts w:ascii="IRNazanin" w:hAnsi="IRNazanin" w:eastAsia="IRNazanin"/>
          <w:color w:val="111111"/>
          <w:sz w:val="28"/>
          <w:sz w:val="28"/>
          <w:szCs w:val="28"/>
          <w:rtl w:val="true"/>
          <w:lang w:bidi="fa-IR"/>
        </w:rPr>
        <w:t xml:space="preserve">مورد استفاده برای شناسایی یا نامگذاری یک منبع در اینترنت </w:t>
      </w:r>
      <w:bookmarkStart w:id="36" w:name="pg10749_157115"/>
    </w:p>
    <w:p>
      <w:pPr>
        <w:pStyle w:val="BookText"/>
        <w:rPr/>
      </w:pPr>
      <w:bookmarkEnd w:id="36"/>
      <w:r>
        <w:rPr>
          <w:rFonts w:eastAsia="Times New Roman" w:cs="Times New Roman" w:ascii="Times New Roman" w:hAnsi="Times New Roman"/>
          <w:color w:val="111111"/>
          <w:sz w:val="28"/>
          <w:szCs w:val="28"/>
          <w:lang w:val="en-US" w:bidi="en-US"/>
        </w:rPr>
        <w:t>50.2</w:t>
      </w:r>
    </w:p>
    <w:p>
      <w:pPr>
        <w:pStyle w:val="BookText"/>
        <w:rPr/>
      </w:pPr>
      <w:r>
        <w:rPr>
          <w:rFonts w:ascii="IRNazanin" w:hAnsi="IRNazanin" w:eastAsia="IRNazanin"/>
          <w:color w:val="111111"/>
          <w:sz w:val="28"/>
          <w:sz w:val="28"/>
          <w:szCs w:val="28"/>
          <w:rtl w:val="true"/>
          <w:lang w:bidi="fa-IR"/>
        </w:rPr>
        <w:t>نشانی وب</w:t>
      </w:r>
    </w:p>
    <w:p>
      <w:pPr>
        <w:pStyle w:val="BookText"/>
        <w:rPr/>
      </w:pPr>
      <w:r>
        <w:rPr>
          <w:rFonts w:eastAsia="Times New Roman" w:cs="Times New Roman" w:ascii="Times New Roman" w:hAnsi="Times New Roman"/>
          <w:color w:val="111111"/>
          <w:sz w:val="28"/>
          <w:szCs w:val="28"/>
          <w:lang w:val="en-US" w:bidi="en-US"/>
        </w:rPr>
        <w:t>URL</w:t>
      </w:r>
    </w:p>
    <w:p>
      <w:pPr>
        <w:pStyle w:val="BookText"/>
        <w:rPr/>
      </w:pPr>
      <w:r>
        <w:rPr>
          <w:rFonts w:ascii="IRNazanin" w:hAnsi="IRNazanin" w:eastAsia="IRNazanin"/>
          <w:color w:val="111111"/>
          <w:sz w:val="28"/>
          <w:sz w:val="28"/>
          <w:szCs w:val="28"/>
          <w:rtl w:val="true"/>
          <w:lang w:bidi="fa-IR"/>
        </w:rPr>
        <w:t xml:space="preserve">زیر مجموعه ای از شناسگر منبع 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مکان یک منبع و پروتکل بازیابی آن را</w:t>
      </w:r>
    </w:p>
    <w:p>
      <w:pPr>
        <w:pStyle w:val="BookText"/>
        <w:rPr/>
      </w:pPr>
      <w:r>
        <w:rPr>
          <w:rFonts w:ascii="IRNazanin" w:hAnsi="IRNazanin" w:eastAsia="IRNazanin"/>
          <w:color w:val="111111"/>
          <w:sz w:val="28"/>
          <w:sz w:val="28"/>
          <w:szCs w:val="28"/>
          <w:rtl w:val="true"/>
          <w:lang w:bidi="fa-IR"/>
        </w:rPr>
        <w:t xml:space="preserve">مشخص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 xml:space="preserve">قالب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قالب فایل که روش ترکیب منابع مختلف دیجیتالی را برای ایجاد یک فایل آرشیوی مجتمع </w:t>
      </w:r>
      <w:r>
        <w:rPr>
          <w:rStyle w:val="FootnoteAnchor"/>
          <w:rtl w:val="true"/>
        </w:rPr>
        <w:footnoteReference w:id="86"/>
      </w:r>
      <w:r>
        <w:rPr>
          <w:rFonts w:ascii="IRNazanin" w:hAnsi="IRNazanin" w:eastAsia="IRNazanin"/>
          <w:color w:val="111111"/>
          <w:sz w:val="28"/>
          <w:sz w:val="28"/>
          <w:szCs w:val="28"/>
          <w:rtl w:val="true"/>
          <w:lang w:bidi="fa-IR"/>
        </w:rPr>
        <w:t xml:space="preserve">همراه با اطلاعات مربوط معین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ایزو ایزو </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وبگاه</w:t>
      </w:r>
    </w:p>
    <w:p>
      <w:pPr>
        <w:pStyle w:val="BookText"/>
        <w:rPr/>
      </w:pPr>
      <w:r>
        <w:rPr>
          <w:rFonts w:ascii="IRNazanin" w:hAnsi="IRNazanin" w:eastAsia="IRNazanin"/>
          <w:color w:val="111111"/>
          <w:sz w:val="28"/>
          <w:sz w:val="28"/>
          <w:szCs w:val="28"/>
          <w:rtl w:val="true"/>
          <w:lang w:bidi="fa-IR"/>
        </w:rPr>
        <w:t>صفحات</w:t>
      </w:r>
    </w:p>
    <w:p>
      <w:pPr>
        <w:pStyle w:val="BookText"/>
        <w:rPr/>
      </w:pPr>
      <w:r>
        <w:rPr>
          <w:rFonts w:ascii="IRNazanin" w:hAnsi="IRNazanin" w:eastAsia="IRNazanin"/>
          <w:color w:val="111111"/>
          <w:sz w:val="28"/>
          <w:sz w:val="28"/>
          <w:szCs w:val="28"/>
          <w:rtl w:val="true"/>
          <w:lang w:bidi="fa-IR"/>
        </w:rPr>
        <w:t>وبی</w:t>
      </w:r>
    </w:p>
    <w:p>
      <w:pPr>
        <w:pStyle w:val="BookText"/>
        <w:rPr/>
      </w:pPr>
      <w:r>
        <w:rPr>
          <w:rFonts w:ascii="IRNazanin" w:hAnsi="IRNazanin" w:eastAsia="IRNazanin"/>
          <w:color w:val="111111"/>
          <w:sz w:val="28"/>
          <w:sz w:val="28"/>
          <w:szCs w:val="28"/>
          <w:rtl w:val="true"/>
          <w:lang w:bidi="fa-IR"/>
        </w:rPr>
        <w:t xml:space="preserve">که از نظر قانونی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انتشاراتی به هم متصل اند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وبگاهها نماینده مؤسسات ،رسمی سازمان ها ،شرکت های خصوصی و</w:t>
      </w:r>
    </w:p>
    <w:p>
      <w:pPr>
        <w:pStyle w:val="BookText"/>
        <w:rPr/>
      </w:pPr>
      <w:r>
        <w:rPr>
          <w:rFonts w:ascii="IRNazanin" w:hAnsi="IRNazanin" w:eastAsia="IRNazanin"/>
          <w:color w:val="111111"/>
          <w:sz w:val="28"/>
          <w:sz w:val="28"/>
          <w:szCs w:val="28"/>
          <w:rtl w:val="true"/>
          <w:lang w:bidi="fa-IR"/>
        </w:rPr>
        <w:t>صفحات خانگی هستند</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وب</w:t>
      </w:r>
    </w:p>
    <w:p>
      <w:pPr>
        <w:pStyle w:val="BookText"/>
        <w:rPr/>
      </w:pPr>
      <w:r>
        <w:rPr>
          <w:rFonts w:ascii="IRNazanin" w:hAnsi="IRNazanin" w:eastAsia="IRNazanin"/>
          <w:color w:val="111111"/>
          <w:sz w:val="28"/>
          <w:sz w:val="28"/>
          <w:szCs w:val="28"/>
          <w:rtl w:val="true"/>
          <w:lang w:bidi="fa-IR"/>
        </w:rPr>
        <w:t xml:space="preserve">برنامه کاربردی اصلی نشر در اینترنت که با سه استاندارد کلیدی شناسگر منبع ،وبی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شده است</w:t>
      </w:r>
      <w:r>
        <w:rPr>
          <w:rFonts w:eastAsia="IRNazanin" w:cs="IRNazanin"/>
          <w:color w:val="111111"/>
          <w:sz w:val="28"/>
          <w:szCs w:val="28"/>
          <w:rtl w:val="true"/>
          <w:lang w:bidi="fa-IR"/>
        </w:rPr>
        <w:t>.</w:t>
      </w:r>
    </w:p>
    <w:p>
      <w:pPr>
        <w:pStyle w:val="Heading3"/>
        <w:numPr>
          <w:ilvl w:val="2"/>
          <w:numId w:val="1"/>
        </w:numPr>
        <w:rPr/>
      </w:pPr>
      <w:bookmarkStart w:id="37" w:name="__RefHeading___Toc6593593_1051229030"/>
      <w:bookmarkStart w:id="38" w:name="_Toc11"/>
      <w:bookmarkEnd w:id="37"/>
      <w:r>
        <w:rPr/>
        <w:t>3</w:t>
      </w:r>
      <w:r>
        <w:rPr>
          <w:rtl w:val="true"/>
        </w:rPr>
        <w:t>.</w:t>
      </w:r>
      <w:r>
        <w:rPr>
          <w:rtl w:val="true"/>
        </w:rPr>
        <w:t>روشها و اهداف آرشیو کردن وب</w:t>
      </w:r>
      <w:bookmarkEnd w:id="38"/>
    </w:p>
    <w:p>
      <w:pPr>
        <w:pStyle w:val="Heading4"/>
        <w:numPr>
          <w:ilvl w:val="3"/>
          <w:numId w:val="1"/>
        </w:numPr>
        <w:rPr/>
      </w:pPr>
      <w:bookmarkStart w:id="39" w:name="__RefHeading___Toc6593595_1051229030"/>
      <w:bookmarkStart w:id="40" w:name="_Toc12"/>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شکل و محتوای آرشیوهای وب آن گونه که امکانات فنی آن را سیاست های موسسه متولی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سیاست ها در سطوح بالا را قانون گذاری ملی تنظیم میکند اما موسسات </w:t>
      </w:r>
      <w:bookmarkStart w:id="41" w:name="pg10749_157117"/>
    </w:p>
    <w:p>
      <w:pPr>
        <w:pStyle w:val="BookText"/>
        <w:rPr/>
      </w:pPr>
      <w:bookmarkEnd w:id="41"/>
      <w:r>
        <w:rPr>
          <w:rFonts w:ascii="IRNazanin" w:hAnsi="IRNazanin" w:eastAsia="IRNazanin"/>
          <w:color w:val="111111"/>
          <w:sz w:val="28"/>
          <w:sz w:val="28"/>
          <w:szCs w:val="28"/>
          <w:rtl w:val="true"/>
          <w:lang w:bidi="fa-IR"/>
        </w:rPr>
        <w:t xml:space="preserve">طیف متنوعی از استراتژی های گردآوری را به کار می گیرند که از اهداف تجاری و معیارهای انتخاب برخاسته اند ،باوجود این منابعی که در دامنه گردآوری قرار می گیرند گاهی به علت محدودیت های فنی قابل افزوده شدن به آرشیو نیستند برای نمونه گیر انداختن و بازپخش منابع چندرسانه ای و منابع تعاملی </w:t>
      </w:r>
      <w:r>
        <w:rPr>
          <w:rStyle w:val="FootnoteAnchor"/>
          <w:rtl w:val="true"/>
        </w:rPr>
        <w:footnoteReference w:id="87"/>
      </w:r>
      <w:r>
        <w:rPr>
          <w:rFonts w:ascii="IRNazanin" w:hAnsi="IRNazanin" w:eastAsia="IRNazanin"/>
          <w:color w:val="111111"/>
          <w:sz w:val="28"/>
          <w:sz w:val="28"/>
          <w:szCs w:val="28"/>
          <w:rtl w:val="true"/>
          <w:lang w:bidi="fa-IR"/>
        </w:rPr>
        <w:t xml:space="preserve">چالش بزرگی فراروی جامعه آرشیو وب بوده و اغلب مستلزم راه حل های </w:t>
      </w:r>
      <w:r>
        <w:rPr>
          <w:rStyle w:val="FootnoteAnchor"/>
          <w:rtl w:val="true"/>
        </w:rPr>
        <w:footnoteReference w:id="88"/>
      </w:r>
      <w:r>
        <w:rPr>
          <w:rFonts w:ascii="IRNazanin" w:hAnsi="IRNazanin" w:eastAsia="IRNazanin"/>
          <w:color w:val="111111"/>
          <w:sz w:val="28"/>
          <w:sz w:val="28"/>
          <w:szCs w:val="28"/>
          <w:rtl w:val="true"/>
          <w:lang w:bidi="fa-IR"/>
        </w:rPr>
        <w:t>گران قیمت و بومی شده هستند</w:t>
      </w:r>
      <w:r>
        <w:rPr>
          <w:rFonts w:eastAsia="IRNazanin" w:cs="IRNazanin"/>
          <w:color w:val="111111"/>
          <w:sz w:val="28"/>
          <w:szCs w:val="28"/>
          <w:rtl w:val="true"/>
          <w:lang w:bidi="fa-IR"/>
        </w:rPr>
        <w:t>.</w:t>
      </w:r>
    </w:p>
    <w:p>
      <w:pPr>
        <w:pStyle w:val="Heading4"/>
        <w:numPr>
          <w:ilvl w:val="3"/>
          <w:numId w:val="1"/>
        </w:numPr>
        <w:rPr/>
      </w:pPr>
      <w:bookmarkStart w:id="42" w:name="__RefHeading___Toc6593597_1051229030"/>
      <w:bookmarkStart w:id="43" w:name="_Toc13"/>
      <w:bookmarkEnd w:id="42"/>
      <w:r>
        <w:rPr/>
        <w:t>1.3</w:t>
      </w:r>
      <w:r>
        <w:rPr>
          <w:rtl w:val="true"/>
        </w:rPr>
        <w:t xml:space="preserve">. </w:t>
      </w:r>
      <w:r>
        <w:rPr>
          <w:rtl w:val="true"/>
        </w:rPr>
        <w:t>روش های گردآوری</w:t>
      </w:r>
      <w:bookmarkEnd w:id="43"/>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پایه فنی</w:t>
      </w:r>
    </w:p>
    <w:p>
      <w:pPr>
        <w:pStyle w:val="BookText"/>
        <w:rPr/>
      </w:pPr>
      <w:r>
        <w:rPr>
          <w:rFonts w:ascii="IRNazanin" w:hAnsi="IRNazanin" w:eastAsia="IRNazanin"/>
          <w:color w:val="111111"/>
          <w:sz w:val="28"/>
          <w:sz w:val="28"/>
          <w:szCs w:val="28"/>
          <w:rtl w:val="true"/>
          <w:lang w:bidi="fa-IR"/>
        </w:rPr>
        <w:t>رونوشت برداری از منابع برخط یا برداشت آن ها روش اصلی در گردآوری منابع اینترنتی است برای برداشت باید از خزشگر استفاده کرد که پیاپی منابع را با ارسال نشانی وب آن ها پرس وجو می،کند از آن ها رونوشت میگیرد ذخیرهشان می کند و برای یافتن نشانی های ابر پیوند شده موجود در محتوای منابع برای خزش های بعدی آن ها را تجزیه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نقطه آغاز به کار یک خزشگر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صفحه خانگی یک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هسته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خزشگر همانند یک کاربر خودکار در وب عمل میکند و میتواند به گونه ای پایان ناپذیر منابع اینترنتی را که به هم پیوند دارند تعقیب کند؛ مگر اینکه دامنه خزش منابع با پارامترها یا تنظیمات خاصی برای آن تعیین یا محدود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،خزشگر همچنین ممکن است هنگام مواجهه با موانع در طول فرایند برداشت اطلاعات ناخواسته دچار توقف شود ،پوشش عمق و کیفیت کلی یک مجموعه آرشیو وب در ارتباطی تنگاتنگ با مجموعه ای از تنظیمات فنی تعریف میشوند این تنظیمات فنی با عنوان قواعد برداشت بیان شده اند منابعی که باید گردآوری شوند با مکان نشانی وب در شکل یک فهرست هسته و نیز به وسیله دامنه توصیف می شوند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عمدتا با بسامد عمق برداشت تعریف میشود که بر جامعیت </w:t>
      </w:r>
      <w:r>
        <w:rPr>
          <w:rStyle w:val="FootnoteAnchor"/>
          <w:rtl w:val="true"/>
        </w:rPr>
        <w:footnoteReference w:id="89"/>
      </w:r>
      <w:r>
        <w:rPr>
          <w:rFonts w:ascii="IRNazanin" w:hAnsi="IRNazanin" w:eastAsia="IRNazanin"/>
          <w:color w:val="111111"/>
          <w:sz w:val="28"/>
          <w:sz w:val="28"/>
          <w:szCs w:val="28"/>
          <w:rtl w:val="true"/>
          <w:lang w:bidi="fa-IR"/>
        </w:rPr>
        <w:t xml:space="preserve">یک آرشیو تاثیر میگذارد </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مقادیر عظیم اطلاعات با سرعتی شگفت آور به وب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مؤسسات معمولاً با در نظر گرفتن منابع در ارتباط با ،کارکنان توان محاسبات و ظرفیت ذخیره سازی در مورد دامنه آرشیو وب تصمیمگیری میکنند علاوه بر این انتخاب هایی که حین گزینش و فرایند برداشت صورت می گیرد به موسسات امکان می دهد بر منابع خوب و ارزشمند متمرکز باشند؛ برعکس محتواهایی که به صورت خودکار تولید شدهاند و ارزش اندکی دارند نظیر دورریزها و هرزنامه ها ،این مهمترین منبع اختلال </w:t>
      </w:r>
      <w:r>
        <w:rPr>
          <w:rStyle w:val="FootnoteAnchor"/>
          <w:rtl w:val="true"/>
        </w:rPr>
        <w:footnoteReference w:id="90"/>
      </w:r>
      <w:r>
        <w:rPr>
          <w:rFonts w:ascii="IRNazanin" w:hAnsi="IRNazanin" w:eastAsia="IRNazanin"/>
          <w:color w:val="111111"/>
          <w:sz w:val="28"/>
          <w:sz w:val="28"/>
          <w:szCs w:val="28"/>
          <w:rtl w:val="true"/>
          <w:lang w:bidi="fa-IR"/>
        </w:rPr>
        <w:t>در آرشیو وب است که باید از آن حذر کرد؛ و لازمه حذر کردن از آن مدیریت فعال و اولویت بندی فرایند خزش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هایی وجود دارند که گردآوری جامع منابع اینترنتی را دچار چالش میکنند بعضی از آن ها مربوط به فناوری،اند بعضی دیگر معلول مقیاس و طبیعت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محدودیت های دیگری نیز ممکن است در اثر قوانین تحمیل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ناشی از معماری فعلی و فناوری زنده خزش</w:t>
      </w:r>
    </w:p>
    <w:p>
      <w:pPr>
        <w:pStyle w:val="BookText"/>
        <w:rPr/>
      </w:pPr>
      <w:r>
        <w:rPr>
          <w:rFonts w:ascii="IRNazanin" w:hAnsi="IRNazanin" w:eastAsia="IRNazanin"/>
          <w:color w:val="111111"/>
          <w:sz w:val="28"/>
          <w:sz w:val="28"/>
          <w:szCs w:val="28"/>
          <w:rtl w:val="true"/>
          <w:lang w:bidi="fa-IR"/>
        </w:rPr>
        <w:t xml:space="preserve">خزشگرهای آرشیوگر قادرند محتوای ایستا </w:t>
      </w:r>
      <w:r>
        <w:rPr>
          <w:rStyle w:val="FootnoteAnchor"/>
          <w:rtl w:val="true"/>
        </w:rPr>
        <w:footnoteReference w:id="91"/>
      </w:r>
      <w:r>
        <w:rPr>
          <w:rFonts w:ascii="IRNazanin" w:hAnsi="IRNazanin" w:eastAsia="IRNazanin"/>
          <w:color w:val="111111"/>
          <w:sz w:val="28"/>
          <w:sz w:val="28"/>
          <w:szCs w:val="28"/>
          <w:rtl w:val="true"/>
          <w:lang w:bidi="fa-IR"/>
        </w:rPr>
        <w:t>را که با پرس و جوی یک نشانی وب در اختیار</w:t>
      </w:r>
    </w:p>
    <w:p>
      <w:pPr>
        <w:pStyle w:val="BookText"/>
        <w:rPr/>
      </w:pPr>
      <w:r>
        <w:rPr>
          <w:rFonts w:ascii="IRNazanin" w:hAnsi="IRNazanin" w:eastAsia="IRNazanin"/>
          <w:color w:val="111111"/>
          <w:sz w:val="28"/>
          <w:sz w:val="28"/>
          <w:szCs w:val="28"/>
          <w:rtl w:val="true"/>
          <w:lang w:bidi="fa-IR"/>
        </w:rPr>
        <w:t xml:space="preserve">قرار می گیرد به مقداری که باید گیر بیندازند وقتی نشانی های وب به طور مستقل درون حد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فناوری ارجاع ابر متن </w:t>
      </w:r>
      <w:r>
        <w:rPr>
          <w:rStyle w:val="FootnoteAnchor"/>
          <w:rtl w:val="true"/>
        </w:rPr>
        <w:footnoteReference w:id="92"/>
      </w:r>
      <w:r>
        <w:rPr>
          <w:rFonts w:ascii="IRNazanin" w:hAnsi="IRNazanin" w:eastAsia="IRNazanin"/>
          <w:color w:val="111111"/>
          <w:sz w:val="28"/>
          <w:sz w:val="28"/>
          <w:szCs w:val="28"/>
          <w:rtl w:val="true"/>
          <w:lang w:bidi="fa-IR"/>
        </w:rPr>
        <w:t xml:space="preserve">ارجاع دار </w:t>
      </w:r>
      <w:r>
        <w:rPr>
          <w:rStyle w:val="FootnoteAnchor"/>
          <w:rtl w:val="true"/>
        </w:rPr>
        <w:footnoteReference w:id="93"/>
      </w:r>
      <w:r>
        <w:rPr>
          <w:rFonts w:ascii="IRNazanin" w:hAnsi="IRNazanin" w:eastAsia="IRNazanin"/>
          <w:color w:val="111111"/>
          <w:sz w:val="28"/>
          <w:sz w:val="28"/>
          <w:szCs w:val="28"/>
          <w:rtl w:val="true"/>
          <w:lang w:bidi="fa-IR"/>
        </w:rPr>
        <w:t xml:space="preserve">نشده اند بلکه در فایل هایی مانند جاوا اسکریپت یا فلش جاسازی شده یا به طور پویا </w:t>
      </w:r>
      <w:r>
        <w:rPr>
          <w:rStyle w:val="FootnoteAnchor"/>
          <w:rtl w:val="true"/>
        </w:rPr>
        <w:footnoteReference w:id="94"/>
      </w:r>
      <w:r>
        <w:rPr>
          <w:rFonts w:ascii="IRNazanin" w:hAnsi="IRNazanin" w:eastAsia="IRNazanin"/>
          <w:color w:val="111111"/>
          <w:sz w:val="28"/>
          <w:sz w:val="28"/>
          <w:szCs w:val="28"/>
          <w:rtl w:val="true"/>
          <w:lang w:bidi="fa-IR"/>
        </w:rPr>
        <w:t>بر پایه تعامل با کاربران تولید شدهاند؛ خزشگرهای آرشیوگر اغلب در گیر انداختن محتوای ارجاعی شکست می خورند</w:t>
      </w:r>
    </w:p>
    <w:p>
      <w:pPr>
        <w:pStyle w:val="BookText"/>
        <w:rPr/>
      </w:pPr>
      <w:r>
        <w:rPr>
          <w:rFonts w:ascii="IRNazanin" w:hAnsi="IRNazanin" w:eastAsia="IRNazanin"/>
          <w:color w:val="111111"/>
          <w:sz w:val="28"/>
          <w:sz w:val="28"/>
          <w:szCs w:val="28"/>
          <w:rtl w:val="true"/>
          <w:lang w:bidi="fa-IR"/>
        </w:rPr>
        <w:t xml:space="preserve">استخراج </w:t>
      </w:r>
      <w:r>
        <w:rPr>
          <w:rStyle w:val="FootnoteAnchor"/>
          <w:rtl w:val="true"/>
        </w:rPr>
        <w:footnoteReference w:id="95"/>
      </w:r>
      <w:r>
        <w:rPr>
          <w:rFonts w:ascii="IRNazanin" w:hAnsi="IRNazanin" w:eastAsia="IRNazanin"/>
          <w:color w:val="111111"/>
          <w:sz w:val="28"/>
          <w:sz w:val="28"/>
          <w:szCs w:val="28"/>
          <w:rtl w:val="true"/>
          <w:lang w:bidi="fa-IR"/>
        </w:rPr>
        <w:t xml:space="preserve">و تجزیه نشانی های وب که مطابق قواعد تولید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کار آسانی نیست چراکه نحو </w:t>
      </w:r>
      <w:r>
        <w:rPr>
          <w:rStyle w:val="FootnoteAnchor"/>
          <w:rtl w:val="true"/>
        </w:rPr>
        <w:footnoteReference w:id="96"/>
      </w:r>
      <w:r>
        <w:rPr>
          <w:rFonts w:ascii="IRNazanin" w:hAnsi="IRNazanin" w:eastAsia="IRNazanin"/>
          <w:color w:val="111111"/>
          <w:sz w:val="28"/>
          <w:sz w:val="28"/>
          <w:szCs w:val="28"/>
          <w:rtl w:val="true"/>
          <w:lang w:bidi="fa-IR"/>
        </w:rPr>
        <w:t>نشانی وب ممکن است به گونه ای مطول شده باشد که تقریباً همه نوع منبع در شبکه را نشانی دهی کند و ممکن است نشانی وب به طور پویا تولید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فوق العاده پیچیده نشانی های وب شامل متغیرهای متعددی است که با واژه نگار یا همان آمپرسند علائمی مانند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علامت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،مساوی شناسه های ،کاربری شناسه های ،نشست و نیز کدهای ردیابی ارجاع </w:t>
      </w:r>
      <w:r>
        <w:rPr>
          <w:rStyle w:val="FootnoteAnchor"/>
          <w:rtl w:val="true"/>
        </w:rPr>
        <w:footnoteReference w:id="97"/>
      </w:r>
      <w:r>
        <w:rPr>
          <w:rFonts w:ascii="IRNazanin" w:hAnsi="IRNazanin" w:eastAsia="IRNazanin"/>
          <w:color w:val="111111"/>
          <w:sz w:val="28"/>
          <w:sz w:val="28"/>
          <w:szCs w:val="28"/>
          <w:rtl w:val="true"/>
          <w:lang w:bidi="fa-IR"/>
        </w:rPr>
        <w:t xml:space="preserve">نشانه گذاری </w:t>
      </w:r>
    </w:p>
    <w:p>
      <w:pPr>
        <w:pStyle w:val="BookText"/>
        <w:rPr/>
      </w:pPr>
      <w:r>
        <w:rPr>
          <w:rFonts w:ascii="IRNazanin" w:hAnsi="IRNazanin" w:eastAsia="IRNazanin"/>
          <w:color w:val="111111"/>
          <w:sz w:val="28"/>
          <w:sz w:val="28"/>
          <w:szCs w:val="28"/>
          <w:rtl w:val="true"/>
          <w:lang w:bidi="fa-IR"/>
        </w:rPr>
        <w:t xml:space="preserve">می شوند در مواردی فایل های چندرسانه ای با کمک برنامه های کاربردی تحت وب و جاسازی شده باز میشوند یا در اختیار قرار میگیرند این برنامه ها داده ها را بدون اینکه در تگ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گرفته باشند از خدمتگر اصلی بازیابی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فعلی برداشت اطلاعات هنوز راه زیادی در پیش دارد تا برای کار با همه وب تناسب پیدا کند شیوه فعلی در ،خزش یعنی تکرار خزش مبتنی بر نشانی وب به گردآوری مقادیر روبه افزایش ،وب از جمله محتوای پشت فرم های وب و رابط های کاربری پرس وجو معروف به وب پنهان یا ،عمیق رسانه های در ،جریان محتوای تحویلی با پروتکل هایی غیر از </w:t>
      </w:r>
      <w:r>
        <w:rPr>
          <w:rFonts w:eastAsia="Times New Roman" w:cs="Times New Roman" w:ascii="Times New Roman" w:hAnsi="Times New Roman"/>
          <w:color w:val="111111"/>
          <w:sz w:val="28"/>
          <w:szCs w:val="28"/>
          <w:lang w:val="en-US" w:bidi="en-US"/>
        </w:rPr>
        <w:t>HTTP</w:t>
      </w:r>
      <w:r>
        <w:rPr>
          <w:rFonts w:ascii="IRNazanin" w:hAnsi="IRNazanin" w:eastAsia="IRNazanin"/>
          <w:color w:val="111111"/>
          <w:sz w:val="28"/>
          <w:sz w:val="28"/>
          <w:szCs w:val="28"/>
          <w:rtl w:val="true"/>
          <w:lang w:bidi="fa-IR"/>
        </w:rPr>
        <w:t xml:space="preserve">، و رسانه های اجتماعی قد نمی دهد ،باوجوداین مهمترین چالش برای دست اندرکاران آرشیو وب سرعت تغییر در وب با قالب ها و پروتکل ها و سکوهای </w:t>
      </w:r>
      <w:r>
        <w:rPr>
          <w:rStyle w:val="FootnoteAnchor"/>
          <w:rtl w:val="true"/>
        </w:rPr>
        <w:footnoteReference w:id="98"/>
      </w:r>
      <w:r>
        <w:rPr>
          <w:rFonts w:ascii="IRNazanin" w:hAnsi="IRNazanin" w:eastAsia="IRNazanin"/>
          <w:color w:val="111111"/>
          <w:sz w:val="28"/>
          <w:sz w:val="28"/>
          <w:szCs w:val="28"/>
          <w:rtl w:val="true"/>
          <w:lang w:bidi="fa-IR"/>
        </w:rPr>
        <w:t>جدید است که سازمان های آرشیوگر را ملزم می کند هنگامی که نیاز به توسعه مداوم و بهبود توان آرشیو کردن انواع محتوا پدید می،آید به آن پاسخ 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ناشی از بسامد روزآمد کردن منابع وب</w:t>
      </w:r>
    </w:p>
    <w:p>
      <w:pPr>
        <w:pStyle w:val="BookText"/>
        <w:rPr/>
      </w:pPr>
      <w:r>
        <w:rPr>
          <w:rFonts w:ascii="IRNazanin" w:hAnsi="IRNazanin" w:eastAsia="IRNazanin"/>
          <w:color w:val="111111"/>
          <w:sz w:val="28"/>
          <w:sz w:val="28"/>
          <w:szCs w:val="28"/>
          <w:rtl w:val="true"/>
          <w:lang w:bidi="fa-IR"/>
        </w:rPr>
        <w:t>مسئله فنی دیگری که عموماً در مورد خزش ذکر میشود فقدان انسجام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روزآمدسازی یک وبگاه هنگام ،خزش ممکن است منجر به حصول تصویرهای لحظه ای </w:t>
      </w:r>
      <w:r>
        <w:rPr>
          <w:rStyle w:val="FootnoteAnchor"/>
          <w:rtl w:val="true"/>
        </w:rPr>
        <w:footnoteReference w:id="99"/>
      </w:r>
      <w:r>
        <w:rPr>
          <w:rFonts w:ascii="IRNazanin" w:hAnsi="IRNazanin" w:eastAsia="IRNazanin"/>
          <w:color w:val="111111"/>
          <w:sz w:val="28"/>
          <w:sz w:val="28"/>
          <w:szCs w:val="28"/>
          <w:rtl w:val="true"/>
          <w:lang w:bidi="fa-IR"/>
        </w:rPr>
        <w:t xml:space="preserve">به هم ریخته ای شود که صفحات وب با طول عمر </w:t>
      </w:r>
      <w:r>
        <w:rPr>
          <w:rStyle w:val="FootnoteAnchor"/>
          <w:rtl w:val="true"/>
        </w:rPr>
        <w:footnoteReference w:id="100"/>
      </w:r>
      <w:r>
        <w:rPr>
          <w:rFonts w:ascii="IRNazanin" w:hAnsi="IRNazanin" w:eastAsia="IRNazanin"/>
          <w:color w:val="111111"/>
          <w:sz w:val="28"/>
          <w:sz w:val="28"/>
          <w:szCs w:val="28"/>
          <w:rtl w:val="true"/>
          <w:lang w:bidi="fa-IR"/>
        </w:rPr>
        <w:t>متفاوتی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گذاری نیز میتواند موجب بروز محدودیت هایی در ایجاد آرشیو 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تصمیمات مهم که از قوانین تاثیر میپذیرد این است که آیا استاندارد منع خزش باید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خیر این ،مسئله در گیر انداختن یا چشم پوشی از بعضی محتواها تفاوت مهمی ایجاد می کند محدودیت هایی که ذکر شد فرایند ارزیابی فعالیت های آرشیو کردن وب با سنجه های </w:t>
      </w:r>
      <w:r>
        <w:rPr>
          <w:rStyle w:val="FootnoteAnchor"/>
          <w:rtl w:val="true"/>
        </w:rPr>
        <w:footnoteReference w:id="101"/>
      </w:r>
      <w:r>
        <w:rPr>
          <w:rFonts w:ascii="IRNazanin" w:hAnsi="IRNazanin" w:eastAsia="IRNazanin"/>
          <w:color w:val="111111"/>
          <w:sz w:val="28"/>
          <w:sz w:val="28"/>
          <w:szCs w:val="28"/>
          <w:rtl w:val="true"/>
          <w:lang w:bidi="fa-IR"/>
        </w:rPr>
        <w:t>قابل مقایسه را دستخوش چالش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رویکردی که در این گزارش عموماً در پیش گرفته شده است اذعان به محدودیت ها و تمرکز بر چیزهایی است که معلوم و قابل مقایسه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استراتژی های گردآوری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گردآوری دو استراتژی اصلی وجود دارد که هر کدام سطح خودکاری و دامنه آرشیو وبی </w:t>
      </w:r>
    </w:p>
    <w:p>
      <w:pPr>
        <w:pStyle w:val="BookText"/>
        <w:rPr/>
      </w:pPr>
      <w:r>
        <w:rPr>
          <w:rFonts w:ascii="IRNazanin" w:hAnsi="IRNazanin" w:eastAsia="IRNazanin"/>
          <w:color w:val="111111"/>
          <w:sz w:val="28"/>
          <w:sz w:val="28"/>
          <w:szCs w:val="28"/>
          <w:rtl w:val="true"/>
          <w:lang w:bidi="fa-IR"/>
        </w:rPr>
        <w:t>متفاوتی به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،پشته ای مانند برداشت دامنه ملی که هدف آن گیر انداختن تصویر لحظه ای از یک دامنه کامل یا یک زیر مجموعه مانند دامنه ملی در زمانی معین است که به پدید آمدن مجموعه های بزرگ مقیاس آرشیو وب منتهی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شناخته شده ترین آرشیو با این استراتژی </w:t>
      </w:r>
      <w:r>
        <w:rPr>
          <w:rFonts w:eastAsia="Times New Roman" w:cs="Times New Roman" w:ascii="Times New Roman" w:hAnsi="Times New Roman"/>
          <w:color w:val="111111"/>
          <w:sz w:val="28"/>
          <w:szCs w:val="28"/>
          <w:lang w:val="en-US" w:bidi="en-US"/>
        </w:rPr>
        <w:t>Way back machine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آرکایو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است که با هدف حفاظت از همه وب ایجاد شده است برداشت پشت های فرایندی نسبتاً خودکار است که اندازه عملیات آن را محدود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نوع گردآوری با بسامد اندک اغلب یک بار در سال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تضمین کیفیت اگر انجام شود معمولاً بر کنترل خودکار محتوای ناقص از طریق وارسی کدهای </w:t>
      </w:r>
      <w:r>
        <w:rPr>
          <w:rStyle w:val="FootnoteAnchor"/>
          <w:rtl w:val="true"/>
        </w:rPr>
        <w:footnoteReference w:id="103"/>
      </w: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انتخابی در مقیاس کوچکتری انجام می،شود متمرکزتر است و بسامد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انتخاب برای شناسایی وبگاه های مرتبط بر اساس معیارهایی مانند موضوع رخداد قالب مثلاً فایل های ویدئویی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توافق با صاحبان محتوا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تضمین ،کیفیت، عنصر مشترکی در آرشیو انتخابی است که در حال حاضر عمدتاً بر مقایسه چشمی </w:t>
      </w:r>
      <w:r>
        <w:rPr>
          <w:rStyle w:val="FootnoteAnchor"/>
          <w:rtl w:val="true"/>
        </w:rPr>
        <w:footnoteReference w:id="104"/>
      </w:r>
      <w:r>
        <w:rPr>
          <w:rFonts w:ascii="IRNazanin" w:hAnsi="IRNazanin" w:eastAsia="IRNazanin"/>
          <w:color w:val="111111"/>
          <w:sz w:val="28"/>
          <w:sz w:val="28"/>
          <w:szCs w:val="28"/>
          <w:rtl w:val="true"/>
          <w:lang w:bidi="fa-IR"/>
        </w:rPr>
        <w:t xml:space="preserve">بازبینی برداشت های قبلی و کارنامه خزش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آرشیوسازی انتخابی گرایش بیشتری به برداشتن فراداده توصیفی وجود دارد معمولا متصدی آرشیو حین انتخاب یا بعد</w:t>
      </w:r>
    </w:p>
    <w:p>
      <w:pPr>
        <w:pStyle w:val="BookText"/>
        <w:rPr/>
      </w:pPr>
      <w:r>
        <w:rPr>
          <w:rFonts w:ascii="IRNazanin" w:hAnsi="IRNazanin" w:eastAsia="IRNazanin"/>
          <w:color w:val="111111"/>
          <w:sz w:val="28"/>
          <w:sz w:val="28"/>
          <w:szCs w:val="28"/>
          <w:rtl w:val="true"/>
          <w:lang w:bidi="fa-IR"/>
        </w:rPr>
        <w:t>از فرایند برداشت اطلاعات این فراداده ها را الصاق میکند که برای کارکردهای جست وجو و مرور با نتایج بهتر در رابط کاربری آرشیو وب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موسسات رویکردی مرکب از موارد بالا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وبگاه ها مرتباً روزآمد می شوند و تغییرات تنها با برداشت پشت های ندرتی یا برداشت دامنه گیر انداخته نمیشوند اینکه یک سازمان آرشیوگر خود به گونه ای استراتژی را تعریف کند که وبگاه های دارای اولویت بالاگیر انداخته شوند و وبگاه های کم اهمیت تر فقط با برداشت دامنه یا برداشت پشته ای گیر انداخته شوند مورد نادری نیست</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معیارهای انتخاب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معیارهای انتخاب معمولاً با قوانین و استراتژی گسترش مجموعه موسسه و هماهنگ با </w:t>
      </w:r>
    </w:p>
    <w:p>
      <w:pPr>
        <w:pStyle w:val="BookText"/>
        <w:rPr/>
      </w:pPr>
      <w:r>
        <w:rPr>
          <w:rFonts w:ascii="IRNazanin" w:hAnsi="IRNazanin" w:eastAsia="IRNazanin"/>
          <w:color w:val="111111"/>
          <w:sz w:val="28"/>
          <w:sz w:val="28"/>
          <w:szCs w:val="28"/>
          <w:rtl w:val="true"/>
          <w:lang w:bidi="fa-IR"/>
        </w:rPr>
        <w:t>ماموریت های اصلی موسسه تنظیم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ملاحظات عملی یا محدودیت هایی مانند استخدام کارکنان و امکانات و تخصص اغلب بر تحقق استراتژی تاثیر میگذارند معیارهای انتخاب دامنه آرشیو وب را تعیین میکنند و میتوانند به طرق گوناگونی بیان شوند</w:t>
      </w:r>
    </w:p>
    <w:p>
      <w:pPr>
        <w:pStyle w:val="BookText"/>
        <w:rPr/>
      </w:pPr>
      <w:r>
        <w:rPr>
          <w:rFonts w:ascii="IRNazanin" w:hAnsi="IRNazanin" w:eastAsia="IRNazanin"/>
          <w:color w:val="111111"/>
          <w:sz w:val="28"/>
          <w:sz w:val="28"/>
          <w:szCs w:val="28"/>
          <w:rtl w:val="true"/>
          <w:lang w:bidi="fa-IR"/>
        </w:rPr>
        <w:t xml:space="preserve">از طریق نام دامنه هایی که میزبانی منابع را بر عهده دارند مانند نام دامنه ملی یا دامنه های سطح بالا مثل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یا دامنه های سطح دوم که به بعضی ناشران اختصاص دارد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انتشارات دولتی ،باوجوداین نام دامنه ها نمیتوانند به طور قطعی موجب شناسایی یا تعیین محتوای ملی ،باشند چراکه اینترنت سامان های جهانی است و منابع در اقصی نقاط فیزیکی و جغرافیایی پراکنده اند؛ با سرشت ،منابع مانند موضوع یا مضمون محتوای وبگاه محبوبیت نزد مخاطبان یا زبان پروتکل های ارتباطی مورد استفاده برای تحویل منبع مانند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قالب ها مانند متن</w:t>
      </w:r>
    </w:p>
    <w:p>
      <w:pPr>
        <w:pStyle w:val="BookText"/>
        <w:rPr/>
      </w:pPr>
      <w:r>
        <w:rPr>
          <w:rFonts w:ascii="IRNazanin" w:hAnsi="IRNazanin" w:eastAsia="IRNazanin"/>
          <w:color w:val="111111"/>
          <w:sz w:val="28"/>
          <w:sz w:val="28"/>
          <w:szCs w:val="28"/>
          <w:rtl w:val="true"/>
          <w:lang w:bidi="fa-IR"/>
        </w:rPr>
        <w:t>یا ویدئو از طریق شرایط دسترسی یا وضعیت حق مولف مانند اینکه به رایگان در دسترس قرار می گیرد یا با خریداری یا پرداخت حق اشتراک؛ از طریق بودجه ای که سازمان می تواند برای آرشیو هزینه کند یک سازمان ممکن است فقط منابع مالی کافی برای پشتیبانی از برداشت اطلاعات در دفعات محدود را در اختیار داشته باشد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بتواند برای رویکرد برداشت نمونه ای بسیار برگزیده از محتوای وب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محدودیت ها یا استثنائات ،محتوایی به عنوان مثال خارج کردن منابع حاوی مطالب مشخص داده های حساس یا غیرقانونی میتواند از معیارهای انتخاب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نمیتوان به روشنی دانست که آیا باید بعضی منابع را در فهرست انتخاب گنجاند یا از آن خارج کرد یک سازمان تصمیم می گیرد شبکه های اجتماعی و وبلاگ ها و سکوهای تعاملی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مشابه را آرشیو ،کند حال آنکه سازمان دیگر ممکن است این دسته از محتوا را از حوزه کار آرشیو خود خارج کند این ها تصمیمات مربوط به سیاست گذاری است که در مورد منابعی مانند تبلیغات برخط ،پورنوگرافی و منابع حاوی ویروس یا معیوب یا خود ویروس ها باید اتخاذ شود نمونه گیری راهی است برای آرشیو کردن این نوع منابع که ممکن است برای بعضی پژوهشگران دارای اهمیت باشند و پیش بینی احتمال استفاده از آن ها در آینده در زمان حال دشوار است </w:t>
      </w:r>
      <w:bookmarkStart w:id="44" w:name="pg10749_157128"/>
    </w:p>
    <w:p>
      <w:pPr>
        <w:pStyle w:val="Heading4"/>
        <w:numPr>
          <w:ilvl w:val="3"/>
          <w:numId w:val="1"/>
        </w:numPr>
        <w:rPr/>
      </w:pPr>
      <w:bookmarkStart w:id="45" w:name="__RefHeading___Toc6593599_1051229030"/>
      <w:bookmarkStart w:id="46" w:name="_Toc14"/>
      <w:bookmarkEnd w:id="44"/>
      <w:bookmarkEnd w:id="45"/>
      <w:r>
        <w:rPr/>
        <w:t>2.3</w:t>
      </w:r>
      <w:r>
        <w:rPr>
          <w:rtl w:val="true"/>
        </w:rPr>
        <w:t xml:space="preserve">. </w:t>
      </w:r>
      <w:r>
        <w:rPr>
          <w:rtl w:val="true"/>
        </w:rPr>
        <w:t>دسترسی و روش های توصیف</w:t>
      </w:r>
      <w:bookmarkEnd w:id="46"/>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پایه فنی روش های توصیف</w:t>
      </w:r>
    </w:p>
    <w:p>
      <w:pPr>
        <w:pStyle w:val="BookText"/>
        <w:rPr/>
      </w:pPr>
      <w:r>
        <w:rPr>
          <w:rFonts w:eastAsia="Times New Roman" w:cs="Times New Roman" w:ascii="Times New Roman" w:hAnsi="Times New Roman"/>
          <w:color w:val="111111"/>
          <w:sz w:val="28"/>
          <w:szCs w:val="28"/>
          <w:lang w:val="en-US" w:bidi="en-US"/>
        </w:rPr>
        <w:t>1.1.2.3</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گرد هم آوردن منابع آرشیو شده و فراهم کردن دسترسی به آن ها از طریق یک آرشیو وب به تنهایی فعالیتی متداول است آرشیوهای وب همانند وب زنده عمل می کنند و اغلب رابط کاربرهایی دارند که به کاربران امکان جست وجو و ناوبری </w:t>
      </w:r>
      <w:r>
        <w:rPr>
          <w:rStyle w:val="FootnoteAnchor"/>
          <w:rtl w:val="true"/>
        </w:rPr>
        <w:footnoteReference w:id="105"/>
      </w:r>
      <w:r>
        <w:rPr>
          <w:rFonts w:ascii="IRNazanin" w:hAnsi="IRNazanin" w:eastAsia="IRNazanin"/>
          <w:color w:val="111111"/>
          <w:sz w:val="28"/>
          <w:sz w:val="28"/>
          <w:szCs w:val="28"/>
          <w:rtl w:val="true"/>
          <w:lang w:bidi="fa-IR"/>
        </w:rPr>
        <w:t>در محدوده آرشیو وب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مهمی که در طراحی رابط کاربر ضروری است بعد زمانی است که باید در نظر گرفته ،شود به گونه ای که کاربر بتواند هر یک از ویرایش های مختلف یک صفحه را به همان حالتی در زمان های مختلف گیر انداختن و رونوشت برداری بوده است و بتواند از میان این رونوشت ها به آسانی ناوبری کند و تغییرات یک صفحه را ببیند متداول ترین روش مرور در یک آرشیو وب مرور از طریق نشانی وب است که میتواند با تاریخ گیر انداختن صفحه تلفیق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w:t>
      </w:r>
    </w:p>
    <w:p>
      <w:pPr>
        <w:pStyle w:val="BookText"/>
        <w:rPr/>
      </w:pPr>
      <w:r>
        <w:rPr>
          <w:rFonts w:ascii="IRNazanin" w:hAnsi="IRNazanin" w:eastAsia="IRNazanin"/>
          <w:color w:val="111111"/>
          <w:sz w:val="28"/>
          <w:sz w:val="28"/>
          <w:szCs w:val="28"/>
          <w:rtl w:val="true"/>
          <w:lang w:bidi="fa-IR"/>
        </w:rPr>
        <w:t xml:space="preserve">نمایه سازی نشانی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ها شناسه هایی </w:t>
      </w:r>
      <w:r>
        <w:rPr>
          <w:rStyle w:val="FootnoteAnchor"/>
          <w:rtl w:val="true"/>
        </w:rPr>
        <w:footnoteReference w:id="106"/>
      </w:r>
      <w:r>
        <w:rPr>
          <w:rFonts w:ascii="IRNazanin" w:hAnsi="IRNazanin" w:eastAsia="IRNazanin"/>
          <w:color w:val="111111"/>
          <w:sz w:val="28"/>
          <w:sz w:val="28"/>
          <w:szCs w:val="28"/>
          <w:rtl w:val="true"/>
          <w:lang w:bidi="fa-IR"/>
        </w:rPr>
        <w:t xml:space="preserve">را از آرشیو وب در اختیار قرار می دهند نمایه ها جست وجو و ترتیب </w:t>
      </w:r>
      <w:r>
        <w:rPr>
          <w:rStyle w:val="FootnoteAnchor"/>
          <w:rtl w:val="true"/>
        </w:rPr>
        <w:footnoteReference w:id="107"/>
      </w:r>
      <w:r>
        <w:rPr>
          <w:rFonts w:ascii="IRNazanin" w:hAnsi="IRNazanin" w:eastAsia="IRNazanin"/>
          <w:color w:val="111111"/>
          <w:sz w:val="28"/>
          <w:sz w:val="28"/>
          <w:szCs w:val="28"/>
          <w:rtl w:val="true"/>
          <w:lang w:bidi="fa-IR"/>
        </w:rPr>
        <w:t>را سرعت میبخشند و تجربه کاربری بهتری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نمایه نشانی وب یا شکل دستکاری شده ای از نشانی ،اولیه اصلی ترین نمایه در آرشیوهای وب و نقطه ورود به خدمتگر است که آرشیو را میزبانی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تاریخی که منبع خزش شده است میتواند با نشانی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تلفیق شود تا بتوان میان ویرایش های مختلف یک منبع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جایگزین پیاده کردن شناسگر دائمی </w:t>
      </w:r>
      <w:r>
        <w:rPr>
          <w:rStyle w:val="FootnoteAnchor"/>
          <w:rtl w:val="true"/>
        </w:rPr>
        <w:footnoteReference w:id="108"/>
      </w:r>
      <w:r>
        <w:rPr>
          <w:rFonts w:ascii="IRNazanin" w:hAnsi="IRNazanin" w:eastAsia="IRNazanin"/>
          <w:color w:val="111111"/>
          <w:sz w:val="28"/>
          <w:sz w:val="28"/>
          <w:szCs w:val="28"/>
          <w:rtl w:val="true"/>
          <w:lang w:bidi="fa-IR"/>
        </w:rPr>
        <w:t>برای هر منبع است که ممکن است شکل یک نشانی وب را داشته باشد؛ ولی نکته اصلی آن این است که موسسه گردآورنده تضمین میکند که شناسگر ارجاع و دسترسی به منبع را بدون محدودیت تامین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3.1.2.3</w:t>
      </w:r>
    </w:p>
    <w:p>
      <w:pPr>
        <w:pStyle w:val="BookText"/>
        <w:rPr/>
      </w:pPr>
      <w:r>
        <w:rPr>
          <w:rFonts w:ascii="IRNazanin" w:hAnsi="IRNazanin" w:eastAsia="IRNazanin"/>
          <w:color w:val="111111"/>
          <w:sz w:val="28"/>
          <w:sz w:val="28"/>
          <w:szCs w:val="28"/>
          <w:rtl w:val="true"/>
          <w:lang w:bidi="fa-IR"/>
        </w:rPr>
        <w:t xml:space="preserve">سایر انواع نمایه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وجوی تمام متن روشی در دسترسی به منابع است که آرشیوهای وب به گونه ای روزافزون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آن نمایه تمام متن و موتور جست وجو است این روش هرچند راه حل مقیاس پذیرتری </w:t>
      </w:r>
      <w:r>
        <w:rPr>
          <w:rStyle w:val="FootnoteAnchor"/>
          <w:rtl w:val="true"/>
        </w:rPr>
        <w:footnoteReference w:id="109"/>
      </w:r>
      <w:r>
        <w:rPr>
          <w:rFonts w:ascii="IRNazanin" w:hAnsi="IRNazanin" w:eastAsia="IRNazanin"/>
          <w:color w:val="111111"/>
          <w:sz w:val="28"/>
          <w:sz w:val="28"/>
          <w:szCs w:val="28"/>
          <w:rtl w:val="true"/>
          <w:lang w:bidi="fa-IR"/>
        </w:rPr>
        <w:t>برای دسترسی است اجرای آن از حیث فنی چالش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فراداده نیز به صورت خودکار از منابع آرشیو شده استخراج و برای فراهم کردن دسترسی مورد استفاده قرار میگیرند جامعه پژوهشگران نیازی رو به فزونی را برای داده کاوی و پیوند کاوی در آرشیو وب ابراز کرده اند بعضی از توسعه های جدید حاکی از آن هستند که در آرشیوهای وب تمرکز از سطح منابع تکی یا وبگاه ها به کل آرشیو وب تغییر جهت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فنون مصور سازی </w:t>
      </w:r>
      <w:r>
        <w:rPr>
          <w:rStyle w:val="FootnoteAnchor"/>
          <w:rtl w:val="true"/>
        </w:rPr>
        <w:footnoteReference w:id="110"/>
      </w:r>
      <w:r>
        <w:rPr>
          <w:rFonts w:ascii="IRNazanin" w:hAnsi="IRNazanin" w:eastAsia="IRNazanin"/>
          <w:color w:val="111111"/>
          <w:sz w:val="28"/>
          <w:sz w:val="28"/>
          <w:szCs w:val="28"/>
          <w:rtl w:val="true"/>
          <w:lang w:bidi="fa-IR"/>
        </w:rPr>
        <w:t xml:space="preserve">و تحلیل داده </w:t>
      </w:r>
      <w:r>
        <w:rPr>
          <w:rStyle w:val="FootnoteAnchor"/>
          <w:rtl w:val="true"/>
        </w:rPr>
        <w:footnoteReference w:id="111"/>
      </w:r>
      <w:r>
        <w:rPr>
          <w:rFonts w:ascii="IRNazanin" w:hAnsi="IRNazanin" w:eastAsia="IRNazanin"/>
          <w:color w:val="111111"/>
          <w:sz w:val="28"/>
          <w:sz w:val="28"/>
          <w:szCs w:val="28"/>
          <w:rtl w:val="true"/>
          <w:lang w:bidi="fa-IR"/>
        </w:rPr>
        <w:t xml:space="preserve">با گشودن الگوها و گرایش ها ،روابط و زمینه های جاسازی شده فرصت هایی برای دسترسی به نماهای </w:t>
      </w:r>
      <w:r>
        <w:rPr>
          <w:rStyle w:val="FootnoteAnchor"/>
          <w:rtl w:val="true"/>
        </w:rPr>
        <w:footnoteReference w:id="112"/>
      </w:r>
      <w:r>
        <w:rPr>
          <w:rFonts w:ascii="IRNazanin" w:hAnsi="IRNazanin" w:eastAsia="IRNazanin"/>
          <w:color w:val="111111"/>
          <w:sz w:val="28"/>
          <w:sz w:val="28"/>
          <w:szCs w:val="28"/>
          <w:rtl w:val="true"/>
          <w:lang w:bidi="fa-IR"/>
        </w:rPr>
        <w:t>متفاوتی از آرشیو وب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آنکه پیشرفت های مذکور به طور وسیع برای اجرا برگزیده شوند در دسترس قرار دادن وضعیت پیشین منابع تکی اینترنتی اصلیترین مکانیسم دسترسی به آرشیوهای وب بود این گزارش فنی به این موضوع نیز معطوف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سنتی مدیریت کتابشناسی ها با فهرستنویسی ،منابع همانند فهرستنویسی کتاب های چاپی و مقالات قابل کاربرد در آرشیو وب هستند این روش خوبی برای یکپارچه کردن آرشیوهای وب با مجموعه های موجود در کتابخانه هاست تا آن ها از طریق جست وجو در فهرست کتابخانه ها نیز قابل اکتشاف شوند؛ ولی این رویکرد منبع محور است و به علت مقدار زیاد اشیایی که آرشیوهای وب در خود دارند و چالش در تعیین منابعی که باید فهرستنویسی شوند، به دشواری برای کاربرد در آرشیوهای وب قابل تطبیق است فهرستنویسی را میتوان در سطح بالاتری از دانه بندی </w:t>
      </w:r>
      <w:r>
        <w:rPr>
          <w:rStyle w:val="FootnoteAnchor"/>
          <w:rtl w:val="true"/>
        </w:rPr>
        <w:footnoteReference w:id="113"/>
      </w:r>
      <w:r>
        <w:rPr>
          <w:rFonts w:ascii="IRNazanin" w:hAnsi="IRNazanin" w:eastAsia="IRNazanin"/>
          <w:color w:val="111111"/>
          <w:sz w:val="28"/>
          <w:sz w:val="28"/>
          <w:szCs w:val="28"/>
          <w:rtl w:val="true"/>
          <w:lang w:bidi="fa-IR"/>
        </w:rPr>
        <w:t xml:space="preserve">قرار داد مثلا در سطح مجموعه های ویژه و نه در سطح وبگاه ها </w:t>
      </w:r>
    </w:p>
    <w:p>
      <w:pPr>
        <w:pStyle w:val="BookText"/>
        <w:rPr/>
      </w:pPr>
      <w:r>
        <w:rPr>
          <w:rFonts w:eastAsia="Times New Roman" w:cs="Times New Roman" w:ascii="Times New Roman" w:hAnsi="Times New Roman"/>
          <w:color w:val="111111"/>
          <w:sz w:val="28"/>
          <w:szCs w:val="28"/>
          <w:lang w:val="en-US" w:bidi="en-US"/>
        </w:rPr>
        <w:t>5.1.2.3</w:t>
      </w:r>
    </w:p>
    <w:p>
      <w:pPr>
        <w:pStyle w:val="BookText"/>
        <w:rPr/>
      </w:pPr>
      <w:r>
        <w:rPr>
          <w:rFonts w:ascii="IRNazanin" w:hAnsi="IRNazanin" w:eastAsia="IRNazanin"/>
          <w:color w:val="111111"/>
          <w:sz w:val="28"/>
          <w:sz w:val="28"/>
          <w:szCs w:val="28"/>
          <w:rtl w:val="true"/>
          <w:lang w:bidi="fa-IR"/>
        </w:rPr>
        <w:t xml:space="preserve">ابزارهای اکتشاف منبع با استفاده از فراداده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را میتوان از طریق افزودن فراداده به منبع فراهم کرد آرشیوگر میتواند وبگاه ها را با استفاده از روش های خودکار به سلسله مراتب های موضوعی یا مجموعه های مربوط به یک رخداد یا موضوع دسته بندی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که آرشیوگر یا کاربران به منبع می دهند نیز میتواند به رابط کاربری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روش های دسترسی</w:t>
      </w:r>
    </w:p>
    <w:p>
      <w:pPr>
        <w:pStyle w:val="BookText"/>
        <w:rPr/>
      </w:pPr>
      <w:r>
        <w:rPr>
          <w:rFonts w:eastAsia="Times New Roman" w:cs="Times New Roman" w:ascii="Times New Roman" w:hAnsi="Times New Roman"/>
          <w:color w:val="111111"/>
          <w:sz w:val="28"/>
          <w:szCs w:val="28"/>
          <w:lang w:val="en-US" w:bidi="en-US"/>
        </w:rPr>
        <w:t>1.2.2.3</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دسترسی به منابع آرشیو شده با استفاده از نرم افزار خبره در ،یافتن بازیابی و باز پخش منابع وبی آرشیو شده میسر میشود که ممکن است با چند بسته نرم افزاری جداگانه که با هم کار میکنند اجرا شود مجموعه سامانه نرم افزاری که معمولاً ابزار دسترسی نامیده می شود صرفنظر از اینکه یک ابزار دسترسی چگونه طراحی و پیاده سازی می شود دارای ویژگی هایی است که بعضی اختیاری و بعضی دیگر اجباری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دسترسی باید قادر باشد منابع را به صورت یکتا شناسایی حتی اگر بعضی منابع به دفعات برداشت شدهاند و شیء مذکور را از انباره </w:t>
      </w:r>
      <w:r>
        <w:rPr>
          <w:rStyle w:val="FootnoteAnchor"/>
          <w:rtl w:val="true"/>
        </w:rPr>
        <w:footnoteReference w:id="115"/>
      </w:r>
      <w:r>
        <w:rPr>
          <w:rFonts w:ascii="IRNazanin" w:hAnsi="IRNazanin" w:eastAsia="IRNazanin"/>
          <w:color w:val="111111"/>
          <w:sz w:val="28"/>
          <w:sz w:val="28"/>
          <w:szCs w:val="28"/>
          <w:rtl w:val="true"/>
          <w:lang w:bidi="fa-IR"/>
        </w:rPr>
        <w:t>آرشیو بازیابی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3.2.2.3</w:t>
      </w:r>
    </w:p>
    <w:p>
      <w:pPr>
        <w:pStyle w:val="BookText"/>
        <w:rPr/>
      </w:pPr>
      <w:r>
        <w:rPr>
          <w:rFonts w:ascii="IRNazanin" w:hAnsi="IRNazanin" w:eastAsia="IRNazanin"/>
          <w:color w:val="111111"/>
          <w:sz w:val="28"/>
          <w:sz w:val="28"/>
          <w:szCs w:val="28"/>
          <w:rtl w:val="true"/>
          <w:lang w:bidi="fa-IR"/>
        </w:rPr>
        <w:t xml:space="preserve">بازنویسی نشانی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نرم افزار دسترسی آن ها را باز میگرداند باید از شکل اولیه شان تغییر </w:t>
      </w:r>
    </w:p>
    <w:p>
      <w:pPr>
        <w:pStyle w:val="BookText"/>
        <w:rPr/>
      </w:pPr>
      <w:r>
        <w:rPr>
          <w:rFonts w:ascii="IRNazanin" w:hAnsi="IRNazanin" w:eastAsia="IRNazanin"/>
          <w:color w:val="111111"/>
          <w:sz w:val="28"/>
          <w:sz w:val="28"/>
          <w:szCs w:val="28"/>
          <w:rtl w:val="true"/>
          <w:lang w:bidi="fa-IR"/>
        </w:rPr>
        <w:t xml:space="preserve">یابند نشانی های وب که جاسازی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مطلق </w:t>
      </w:r>
      <w:r>
        <w:rPr>
          <w:rStyle w:val="FootnoteAnchor"/>
          <w:rtl w:val="true"/>
        </w:rPr>
        <w:footnoteReference w:id="116"/>
      </w:r>
      <w:r>
        <w:rPr>
          <w:rFonts w:ascii="IRNazanin" w:hAnsi="IRNazanin" w:eastAsia="IRNazanin"/>
          <w:color w:val="111111"/>
          <w:sz w:val="28"/>
          <w:sz w:val="28"/>
          <w:szCs w:val="28"/>
          <w:rtl w:val="true"/>
          <w:lang w:bidi="fa-IR"/>
        </w:rPr>
        <w:t xml:space="preserve">باشند و چه نسبی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مکان منبع درون آرشیو دیجیتالی اشاره کنند و نه به مکان اولیه منبع در وب زنده این کار به چند روش قابل اجراست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بازنویسی در زمان برداشت اطلاعات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آرشیوگر باید برای بازنویسی فوری نشانی وب در محتوا و وارد کردن این محتوای دستکاری شده به انباره آرشیو تصمیم گیری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اجرای عملکرد حفاظت برای منابع آرشیو شده را که برای تحقق هدف پیش گفته انجام میشود تا مرحله بعدی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موجود در منبع به مکان جدید در انباره آرشیو باز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اجرای </w:t>
      </w:r>
      <w:r>
        <w:rPr>
          <w:rStyle w:val="FootnoteAnchor"/>
          <w:rtl w:val="true"/>
        </w:rPr>
        <w:footnoteReference w:id="118"/>
      </w:r>
      <w:r>
        <w:rPr>
          <w:rFonts w:ascii="IRNazanin" w:hAnsi="IRNazanin" w:eastAsia="IRNazanin"/>
          <w:color w:val="111111"/>
          <w:sz w:val="28"/>
          <w:sz w:val="28"/>
          <w:szCs w:val="28"/>
          <w:rtl w:val="true"/>
          <w:lang w:bidi="fa-IR"/>
        </w:rPr>
        <w:t>بازنویسی نشانی وب را میتوان با اجرای کد بر خدمتگر در هر پرس و جوی منبع انجام داد و یا با تهیه رونوشتی از منابع اصلی برای کاربر همراه با کدی که باید توسط او اجرا شود تا نشانی وب به طور پویا بازنویسی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فرایند برداشت و پردازش منابع اینترنتی آرشیو شده مستلزم تغییراتی است که هنگام بازپخش در اثنای دسترسی بر ظاهر و رفتار منابع اولیه و تجربه کاربر از آنها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های آرشیو شده را باید نوعی تصویر لحظه ای در نظر گرفت که در نقطه ای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منجمد شده اند تعامل با وب زنده را از دست می دهند پیام های ارسال شده در تالارهای گفت و گو </w:t>
      </w:r>
      <w:r>
        <w:rPr>
          <w:rStyle w:val="FootnoteAnchor"/>
          <w:rtl w:val="true"/>
        </w:rPr>
        <w:footnoteReference w:id="119"/>
      </w:r>
      <w:r>
        <w:rPr>
          <w:rFonts w:ascii="IRNazanin" w:hAnsi="IRNazanin" w:eastAsia="IRNazanin"/>
          <w:color w:val="111111"/>
          <w:sz w:val="28"/>
          <w:sz w:val="28"/>
          <w:szCs w:val="28"/>
          <w:rtl w:val="true"/>
          <w:lang w:bidi="fa-IR"/>
        </w:rPr>
        <w:t xml:space="preserve">و گروه های بحت </w:t>
      </w:r>
      <w:r>
        <w:rPr>
          <w:rStyle w:val="FootnoteAnchor"/>
          <w:rtl w:val="true"/>
        </w:rPr>
        <w:footnoteReference w:id="120"/>
      </w:r>
      <w:r>
        <w:rPr>
          <w:rFonts w:ascii="IRNazanin" w:hAnsi="IRNazanin" w:eastAsia="IRNazanin"/>
          <w:color w:val="111111"/>
          <w:sz w:val="28"/>
          <w:sz w:val="28"/>
          <w:szCs w:val="28"/>
          <w:rtl w:val="true"/>
          <w:lang w:bidi="fa-IR"/>
        </w:rPr>
        <w:t xml:space="preserve">فرم های </w:t>
      </w:r>
      <w:r>
        <w:rPr>
          <w:rStyle w:val="FootnoteAnchor"/>
          <w:rtl w:val="true"/>
        </w:rPr>
        <w:footnoteReference w:id="121"/>
      </w:r>
      <w:r>
        <w:rPr>
          <w:rFonts w:ascii="IRNazanin" w:hAnsi="IRNazanin" w:eastAsia="IRNazanin"/>
          <w:color w:val="111111"/>
          <w:sz w:val="28"/>
          <w:sz w:val="28"/>
          <w:szCs w:val="28"/>
          <w:rtl w:val="true"/>
          <w:lang w:bidi="fa-IR"/>
        </w:rPr>
        <w:t>وب و جست وجو از آن جمله اند همچنین ممکن است منبعی به طور کامل برداشت شود ولی توان نرم افزار اجرا در نمایش آن محدودیت ایجاد کند و در نتیجه برای کاربر غیر قابل دسترسی باقی بماند یک مسئله متداول هنگام باز پخش منابع آرشیو شده پدیده ای است که به آن تراوایی به وب زنده میگویند و هنگامی رخ می دهد که پیوندهای یک منبع آرشیو شده به جای آنکه به نسخه آرشیو شده در آرشیوی که در آن قرار دارند بازشوند به اصل همان منبع در وب زنده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علت این پدیده معمولاً بازنویسی نادرست نشانی های وب </w:t>
      </w:r>
      <w:bookmarkStart w:id="47" w:name="pg10749_157137"/>
    </w:p>
    <w:p>
      <w:pPr>
        <w:pStyle w:val="BookText"/>
        <w:rPr/>
      </w:pPr>
      <w:bookmarkEnd w:id="47"/>
      <w:r>
        <w:rPr>
          <w:rFonts w:ascii="IRNazanin" w:hAnsi="IRNazanin" w:eastAsia="IRNazanin"/>
          <w:color w:val="111111"/>
          <w:sz w:val="28"/>
          <w:sz w:val="28"/>
          <w:szCs w:val="28"/>
          <w:rtl w:val="true"/>
          <w:lang w:bidi="fa-IR"/>
        </w:rPr>
        <w:t>است و از پیوندهای جاسازی و نوشته شده در زبان جاوا اسکریپت ناشی میشود که با ابزار</w:t>
      </w:r>
    </w:p>
    <w:p>
      <w:pPr>
        <w:pStyle w:val="BookText"/>
        <w:rPr/>
      </w:pPr>
      <w:r>
        <w:rPr>
          <w:rFonts w:ascii="IRNazanin" w:hAnsi="IRNazanin" w:eastAsia="IRNazanin"/>
          <w:color w:val="111111"/>
          <w:sz w:val="28"/>
          <w:sz w:val="28"/>
          <w:szCs w:val="28"/>
          <w:rtl w:val="true"/>
          <w:lang w:bidi="fa-IR"/>
        </w:rPr>
        <w:t>دسترسی کشف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استراتژی های دسترسی</w:t>
      </w:r>
    </w:p>
    <w:p>
      <w:pPr>
        <w:pStyle w:val="BookText"/>
        <w:rPr/>
      </w:pPr>
      <w:r>
        <w:rPr>
          <w:rFonts w:ascii="IRNazanin" w:hAnsi="IRNazanin" w:eastAsia="IRNazanin"/>
          <w:color w:val="111111"/>
          <w:sz w:val="28"/>
          <w:sz w:val="28"/>
          <w:szCs w:val="28"/>
          <w:rtl w:val="true"/>
          <w:lang w:bidi="fa-IR"/>
        </w:rPr>
        <w:t xml:space="preserve">منابع ،اینترنتی با وجود اینکه آزادانه در دسترس همگان قرار دارند عموماً تحت حمایت حقوق مالکیت معنوی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گردآورنده محتوای وب بسته به قوانین 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چه بخش هایی قانوناً مجازند طیفی از استراتژی ها را در این خصوص به کار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تیره </w:t>
      </w:r>
      <w:r>
        <w:rPr>
          <w:rStyle w:val="FootnoteAnchor"/>
          <w:rtl w:val="true"/>
        </w:rPr>
        <w:footnoteReference w:id="122"/>
      </w:r>
      <w:r>
        <w:rPr>
          <w:rFonts w:ascii="IRNazanin" w:hAnsi="IRNazanin" w:eastAsia="IRNazanin"/>
          <w:color w:val="111111"/>
          <w:sz w:val="28"/>
          <w:sz w:val="28"/>
          <w:szCs w:val="28"/>
          <w:rtl w:val="true"/>
          <w:lang w:bidi="fa-IR"/>
        </w:rPr>
        <w:t xml:space="preserve">مجموعه هایی که هیچ کس نباید به آن ها دسترسی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مواقعی برای کارکنان برای رتق و فتق امور اداره آرشیو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خاکستری </w:t>
      </w:r>
      <w:r>
        <w:rPr>
          <w:rStyle w:val="FootnoteAnchor"/>
          <w:rtl w:val="true"/>
        </w:rPr>
        <w:footnoteReference w:id="123"/>
      </w:r>
      <w:r>
        <w:rPr>
          <w:rFonts w:ascii="IRNazanin" w:hAnsi="IRNazanin" w:eastAsia="IRNazanin"/>
          <w:color w:val="111111"/>
          <w:sz w:val="28"/>
          <w:sz w:val="28"/>
          <w:szCs w:val="28"/>
          <w:rtl w:val="true"/>
          <w:lang w:bidi="fa-IR"/>
        </w:rPr>
        <w:t xml:space="preserve">مجموعه هایی که فقط کاربرانی که مجوز دارند میتوانند آنها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دسترسی به آنها محدود به حضور در محل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تالارهای</w:t>
      </w:r>
    </w:p>
    <w:p>
      <w:pPr>
        <w:pStyle w:val="BookText"/>
        <w:rPr/>
      </w:pPr>
      <w:r>
        <w:rPr>
          <w:rFonts w:ascii="IRNazanin" w:hAnsi="IRNazanin" w:eastAsia="IRNazanin"/>
          <w:color w:val="111111"/>
          <w:sz w:val="28"/>
          <w:sz w:val="28"/>
          <w:szCs w:val="28"/>
          <w:rtl w:val="true"/>
          <w:lang w:bidi="fa-IR"/>
        </w:rPr>
        <w:t xml:space="preserve">مطالعه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برخط </w:t>
      </w:r>
      <w:r>
        <w:rPr>
          <w:rStyle w:val="FootnoteAnchor"/>
          <w:rtl w:val="true"/>
        </w:rPr>
        <w:footnoteReference w:id="124"/>
      </w:r>
      <w:r>
        <w:rPr>
          <w:rFonts w:ascii="IRNazanin" w:hAnsi="IRNazanin" w:eastAsia="IRNazanin"/>
          <w:color w:val="111111"/>
          <w:sz w:val="28"/>
          <w:sz w:val="28"/>
          <w:szCs w:val="28"/>
          <w:rtl w:val="true"/>
          <w:lang w:bidi="fa-IR"/>
        </w:rPr>
        <w:t>دسترسی برای همه کاربران میسر است و معمولاً از وبگاه یک موسسه گردآورنده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به گونه ای دیگر میتواند مدل آمیخته </w:t>
      </w:r>
      <w:r>
        <w:rPr>
          <w:rStyle w:val="FootnoteAnchor"/>
          <w:rtl w:val="true"/>
        </w:rPr>
        <w:footnoteReference w:id="125"/>
      </w:r>
      <w:r>
        <w:rPr>
          <w:rFonts w:ascii="IRNazanin" w:hAnsi="IRNazanin" w:eastAsia="IRNazanin"/>
          <w:color w:val="111111"/>
          <w:sz w:val="28"/>
          <w:sz w:val="28"/>
          <w:szCs w:val="28"/>
          <w:rtl w:val="true"/>
          <w:lang w:bidi="fa-IR"/>
        </w:rPr>
        <w:t xml:space="preserve">را به کار گیرد که در آن هر بخش از آرشیو به طور جداگانه یکی از استراتژی های گفته شده را بر می گزیند شایان ذکر است که دسترسی به آن دسته از منابع که به صورت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مشارکتی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برداشت می شوند و مجوز برداشت آن ها صراحتا داده نشده مفروض یا ضمنی ،است در صورتی که صاحبان حقوق درخواست کنند قطع می شود </w:t>
      </w:r>
      <w:r>
        <w:rPr>
          <w:rFonts w:eastAsia="IRNazanin" w:cs="IRNazanin"/>
          <w:color w:val="111111"/>
          <w:sz w:val="28"/>
          <w:szCs w:val="28"/>
          <w:rtl w:val="true"/>
          <w:lang w:bidi="fa-IR"/>
        </w:rPr>
        <w:t>.</w:t>
      </w:r>
    </w:p>
    <w:p>
      <w:pPr>
        <w:pStyle w:val="Heading4"/>
        <w:numPr>
          <w:ilvl w:val="3"/>
          <w:numId w:val="1"/>
        </w:numPr>
        <w:rPr/>
      </w:pPr>
      <w:bookmarkStart w:id="48" w:name="__RefHeading___Toc6593601_1051229030"/>
      <w:bookmarkStart w:id="49" w:name="_Toc15"/>
      <w:bookmarkEnd w:id="48"/>
      <w:r>
        <w:rPr/>
        <w:t>3.3</w:t>
      </w:r>
      <w:r>
        <w:rPr>
          <w:rtl w:val="true"/>
        </w:rPr>
        <w:t xml:space="preserve">. </w:t>
      </w:r>
      <w:r>
        <w:rPr>
          <w:rtl w:val="true"/>
        </w:rPr>
        <w:t>روش های حفاظت</w:t>
      </w:r>
      <w:bookmarkEnd w:id="49"/>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پایه فنی</w:t>
      </w:r>
    </w:p>
    <w:p>
      <w:pPr>
        <w:pStyle w:val="BookText"/>
        <w:rPr/>
      </w:pPr>
      <w:r>
        <w:rPr>
          <w:rFonts w:ascii="IRNazanin" w:hAnsi="IRNazanin" w:eastAsia="IRNazanin"/>
          <w:color w:val="111111"/>
          <w:sz w:val="28"/>
          <w:sz w:val="28"/>
          <w:szCs w:val="28"/>
          <w:rtl w:val="true"/>
          <w:lang w:bidi="fa-IR"/>
        </w:rPr>
        <w:t>حفاظت منابع آنالوگ مانند کتاب ها یا پیشینه ها بر حفاظت ماده اصلی معطوف است حال آنکه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دیجیتالی با مسائل متفاوتی سروکار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لایه زیرین منابع دیجیتالی از صفر و یک تشکیل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حامل داده یا رسانه ای که بر روی آن ذخیره می شوند مستقل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بدون آنکه اطلاعاتی گم شود بیت ها را در حامل داده دیگری رونوشت برداری کرد و نسخه ای مشابه منبع یا منبع اصلی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حامل های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معیوب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رده خارج می شوند، لازم است برای سالم نگه داشتن بیت ها آنها را به حامل های جدید منتقل کرد اگر رونوشت برداری به صورت قاعده مند انجام ،شود منطقی است که فرض کنیم جریان بیت بدون گم شدن به طور دائم تحت حفاظت قرار دارد علاوه بر سالم نگه داشتن بیت ها قابل استفاده نگه داشتن آن ها نیز چالشی حقیقی برای حفاظت دیجیتالی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،بیت تا وقتی با استفاده از محیط نرم افزاری و سخت افزاری اولیه اجرا نشود برای انسان قابل درک نیست با تحول سریع ،فناوری مقایسه سامانه های جدید با سامانه های قدیمی و نرم افزارهای اجرای جدید که قادر به تفسیر </w:t>
      </w:r>
      <w:r>
        <w:rPr>
          <w:rStyle w:val="FootnoteAnchor"/>
          <w:rtl w:val="true"/>
        </w:rPr>
        <w:footnoteReference w:id="127"/>
      </w:r>
      <w:r>
        <w:rPr>
          <w:rFonts w:ascii="IRNazanin" w:hAnsi="IRNazanin" w:eastAsia="IRNazanin"/>
          <w:color w:val="111111"/>
          <w:sz w:val="28"/>
          <w:sz w:val="28"/>
          <w:szCs w:val="28"/>
          <w:rtl w:val="true"/>
          <w:lang w:bidi="fa-IR"/>
        </w:rPr>
        <w:t>فایل فرمت های قدیمی تر هستند، دیگر ممکن نیست حتی اگر بتوان نرم افزارهای قدیمیتر را بر سامانه های فعلی اجرا کرد ممکن است کاربران فعلی قادر به استفاده از آن ها نباشند؛ بلکه انتظار میرود کاربران با آن به شیوه های کاملا متفاوت تعامل داشته باشند</w:t>
      </w:r>
    </w:p>
    <w:p>
      <w:pPr>
        <w:pStyle w:val="BookText"/>
        <w:rPr/>
      </w:pPr>
      <w:r>
        <w:rPr>
          <w:rFonts w:ascii="IRNazanin" w:hAnsi="IRNazanin" w:eastAsia="IRNazanin"/>
          <w:color w:val="111111"/>
          <w:sz w:val="28"/>
          <w:sz w:val="28"/>
          <w:szCs w:val="28"/>
          <w:rtl w:val="true"/>
          <w:lang w:bidi="fa-IR"/>
        </w:rPr>
        <w:t xml:space="preserve">حفاظت دیجیتالی در هر مرحله از گردش کار </w:t>
      </w:r>
      <w:r>
        <w:rPr>
          <w:rStyle w:val="FootnoteAnchor"/>
          <w:rtl w:val="true"/>
        </w:rPr>
        <w:footnoteReference w:id="128"/>
      </w:r>
      <w:r>
        <w:rPr>
          <w:rFonts w:ascii="IRNazanin" w:hAnsi="IRNazanin" w:eastAsia="IRNazanin"/>
          <w:color w:val="111111"/>
          <w:sz w:val="28"/>
          <w:sz w:val="28"/>
          <w:szCs w:val="28"/>
          <w:rtl w:val="true"/>
          <w:lang w:bidi="fa-IR"/>
        </w:rPr>
        <w:t>در آرشیو وب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اصلی در حفاظت آرشیوهای وب در مقایسه با سایر منابع دیجیتالی حجم زیاد داده و تنوع قالب های فایل و انواع رسانه است صفحات وب ممکن است حاوی ،تصویر فیلم موسیقی ،بازی پایگاه داده و انواع برنامه های کاربردی باشند ویژگی اصلی ،وب وجود پیوند میان صفحات است که ممکن است چالش های مربوط به حفاظت دیجیتالی را به علت وابستگی هایی که</w:t>
      </w:r>
    </w:p>
    <w:p>
      <w:pPr>
        <w:pStyle w:val="BookText"/>
        <w:rPr/>
      </w:pPr>
      <w:r>
        <w:rPr>
          <w:rFonts w:ascii="IRNazanin" w:hAnsi="IRNazanin" w:eastAsia="IRNazanin"/>
          <w:color w:val="111111"/>
          <w:sz w:val="28"/>
          <w:sz w:val="28"/>
          <w:szCs w:val="28"/>
          <w:rtl w:val="true"/>
          <w:lang w:bidi="fa-IR"/>
        </w:rPr>
        <w:t>پیوندها ایجاد میکنند پیش بکشد</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آرشیوهای وب منابع متاخر راکد را در خود دارند و در مقابل استراتژی هایی که با نتایج متقاعد کنند یا با اطمینان به اثبات رسیده باشند وجود ندارند که بتوانند توان جامعه آرشیو را در حفاظت بلندمدت از منابع اینترنتی آرشیو شده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گزارش فنی ارائه راه حلهای عملی نیست بلکه به عملکردهای فعلی استانداردها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مسائل این حوزه میپردازد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استراتژی های حفاظت</w:t>
      </w:r>
    </w:p>
    <w:p>
      <w:pPr>
        <w:pStyle w:val="BookText"/>
        <w:rPr/>
      </w:pPr>
      <w:r>
        <w:rPr>
          <w:rFonts w:ascii="IRNazanin" w:hAnsi="IRNazanin" w:eastAsia="IRNazanin"/>
          <w:color w:val="111111"/>
          <w:sz w:val="28"/>
          <w:sz w:val="28"/>
          <w:szCs w:val="28"/>
          <w:rtl w:val="true"/>
          <w:lang w:bidi="fa-IR"/>
        </w:rPr>
        <w:t xml:space="preserve">هدف حفاظت ،دیجیتالی در حد ،کمینه پیشگیری از گم شدن داده با حفظ تمامیت </w:t>
      </w:r>
      <w:r>
        <w:rPr>
          <w:rStyle w:val="FootnoteAnchor"/>
          <w:rtl w:val="true"/>
        </w:rPr>
        <w:footnoteReference w:id="129"/>
      </w:r>
      <w:r>
        <w:rPr>
          <w:rFonts w:ascii="IRNazanin" w:hAnsi="IRNazanin" w:eastAsia="IRNazanin"/>
          <w:color w:val="111111"/>
          <w:sz w:val="28"/>
          <w:sz w:val="28"/>
          <w:szCs w:val="28"/>
          <w:rtl w:val="true"/>
          <w:lang w:bidi="fa-IR"/>
        </w:rPr>
        <w:t xml:space="preserve">جریان بیت اولیه است استراتژی اصلی برای جریان بیت یا حفاظت فیزیکی رونوشت گیری و تهیه نسخه پشتیبان، </w:t>
      </w:r>
      <w:r>
        <w:rPr>
          <w:rStyle w:val="FootnoteAnchor"/>
          <w:rtl w:val="true"/>
        </w:rPr>
        <w:footnoteReference w:id="130"/>
      </w:r>
      <w:r>
        <w:rPr>
          <w:rFonts w:ascii="IRNazanin" w:hAnsi="IRNazanin" w:eastAsia="IRNazanin"/>
          <w:color w:val="111111"/>
          <w:sz w:val="28"/>
          <w:sz w:val="28"/>
          <w:szCs w:val="28"/>
          <w:rtl w:val="true"/>
          <w:lang w:bidi="fa-IR"/>
        </w:rPr>
        <w:t xml:space="preserve">شامل عملیاتی مثل ذخیره موازی داده </w:t>
      </w:r>
      <w:r>
        <w:rPr>
          <w:rStyle w:val="FootnoteAnchor"/>
          <w:rtl w:val="true"/>
        </w:rPr>
        <w:footnoteReference w:id="131"/>
      </w:r>
      <w:r>
        <w:rPr>
          <w:rFonts w:ascii="IRNazanin" w:hAnsi="IRNazanin" w:eastAsia="IRNazanin"/>
          <w:color w:val="111111"/>
          <w:sz w:val="28"/>
          <w:sz w:val="28"/>
          <w:szCs w:val="28"/>
          <w:rtl w:val="true"/>
          <w:lang w:bidi="fa-IR"/>
        </w:rPr>
        <w:t>در مکان های فیزیکی جداگانه تهیه منظم نسخه پشتیبان و وارسی منظم برای یافتن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امنیت داده ها نیز حفظ شود تا بتوان از دسترسی های غیر مجاز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جریان بیت کمترین الزامی است که شامل همه منابع دیجیتالی می شود هرچند</w:t>
      </w:r>
    </w:p>
    <w:p>
      <w:pPr>
        <w:pStyle w:val="BookText"/>
        <w:rPr/>
      </w:pPr>
      <w:r>
        <w:rPr>
          <w:rFonts w:ascii="IRNazanin" w:hAnsi="IRNazanin" w:eastAsia="IRNazanin"/>
          <w:color w:val="111111"/>
          <w:sz w:val="28"/>
          <w:sz w:val="28"/>
          <w:szCs w:val="28"/>
          <w:rtl w:val="true"/>
          <w:lang w:bidi="fa-IR"/>
        </w:rPr>
        <w:t>هنگام اجرای برنامه حفاظت برای جریان بیت اندازه آرشیو وب نیز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و همگون سازی استراتژی های پیچیده تر برای حفاظت هستند که از کارکرد ،رفتار و تجربه کاربر از منابع نیز معطوف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استراتژیها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 منطقی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مینامند و مستلزم تحلیل منظم و مستمر داده و قالب ها و خطرات برای اجرا هستند به علت بزرگی و قالب های گوناگون فایل موجود در آرشیوهای وب حفاظت منطقی برای آن ها بسیار چالش برانگیز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p>
    <w:p>
      <w:pPr>
        <w:pStyle w:val="BookText"/>
        <w:rPr/>
      </w:pPr>
      <w:r>
        <w:rPr>
          <w:rFonts w:ascii="IRNazanin" w:hAnsi="IRNazanin" w:eastAsia="IRNazanin"/>
          <w:color w:val="111111"/>
          <w:sz w:val="28"/>
          <w:sz w:val="28"/>
          <w:szCs w:val="28"/>
          <w:rtl w:val="true"/>
          <w:lang w:bidi="fa-IR"/>
        </w:rPr>
        <w:t xml:space="preserve">مهاجرت قالب های فایل مستلزم برگردان فایل به قالب های جدید است پیش از آنکه در چارچوب محیط فناورانه فعلی غیر قابل استفاده شوند برگردان داده به قالب فایل جدید محتوا را تغییر میدهد و ممکن است باعث آسیب به آن شود بنابراین لازم است به منظور سنجش از پیش تحلیل خطر صورت گیرد امکان و تاثیر گم شدن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را می توان هنگامی که در یک قالب فایل خطر کهنه شدن بروز می کند یا هنگام دسترسی مهاجرت حین کار </w:t>
      </w:r>
      <w:r>
        <w:rPr>
          <w:rStyle w:val="FootnoteAnchor"/>
          <w:rtl w:val="true"/>
        </w:rPr>
        <w:footnoteReference w:id="133"/>
      </w:r>
      <w:r>
        <w:rPr>
          <w:rFonts w:ascii="IRNazanin" w:hAnsi="IRNazanin" w:eastAsia="IRNazanin"/>
          <w:color w:val="111111"/>
          <w:sz w:val="28"/>
          <w:sz w:val="28"/>
          <w:szCs w:val="28"/>
          <w:rtl w:val="true"/>
          <w:lang w:bidi="fa-IR"/>
        </w:rPr>
        <w:t xml:space="preserve">انجام داد هزینه مهاجرت نسبت مستقیمی با تعداد فایل های در دست مهاجرت دارد برای آرشیوهای وب بزرگ مقیاس مهاجرت ممکن است بسیار پرهزینه باشد پیچیدگی و وابستگی فایل ها به هم نیز به مشکل افزوده می شود و اعتبار مهاجرت را دشوار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همگون سازی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همگون سازی خلق دوباره کارکردها و رفتار محیط یک سامانه خارج از رده در سامانه فعلی </w:t>
      </w:r>
    </w:p>
    <w:p>
      <w:pPr>
        <w:pStyle w:val="BookText"/>
        <w:rPr/>
      </w:pPr>
      <w:r>
        <w:rPr>
          <w:rFonts w:ascii="IRNazanin" w:hAnsi="IRNazanin" w:eastAsia="IRNazanin"/>
          <w:color w:val="111111"/>
          <w:sz w:val="28"/>
          <w:sz w:val="28"/>
          <w:szCs w:val="28"/>
          <w:rtl w:val="true"/>
          <w:lang w:bidi="fa-IR"/>
        </w:rPr>
        <w:t xml:space="preserve">با استفاده از نرم افزار خبرهای است که همگون ساز نام دارد همگون ساز رفتار سامانه از رده خارج شده را تقلید میکند و دسترسی به منابع تاریخ گذشته </w:t>
      </w:r>
      <w:r>
        <w:rPr>
          <w:rStyle w:val="FootnoteAnchor"/>
          <w:rtl w:val="true"/>
        </w:rPr>
        <w:footnoteReference w:id="134"/>
      </w:r>
      <w:r>
        <w:rPr>
          <w:rFonts w:ascii="IRNazanin" w:hAnsi="IRNazanin" w:eastAsia="IRNazanin"/>
          <w:color w:val="111111"/>
          <w:sz w:val="28"/>
          <w:sz w:val="28"/>
          <w:szCs w:val="28"/>
          <w:rtl w:val="true"/>
          <w:lang w:bidi="fa-IR"/>
        </w:rPr>
        <w:t>را بدون تغییر دادن آن ها میسر می سازد ،باوجوداین همگون سازی به دشواری بی عیب انجام میشود و حسن عملکرد آن تقریبی است همگون ساز ،خود به محیط دیگری وابسته و در معرض خطرات حفاظتی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همگون سازها هزینه بر است ولی نیاز به پرداختن به تک تک اجزا را مرتفع میسازد در آرشیو ،وب نرم افزار همگون ساز باید کار کرد مرورگرهای متداول و ابزارهای بخش رسانه ها </w:t>
      </w:r>
      <w:r>
        <w:rPr>
          <w:rStyle w:val="FootnoteAnchor"/>
          <w:rtl w:val="true"/>
        </w:rPr>
        <w:footnoteReference w:id="135"/>
      </w:r>
      <w:r>
        <w:rPr>
          <w:rFonts w:ascii="IRNazanin" w:hAnsi="IRNazanin" w:eastAsia="IRNazanin"/>
          <w:color w:val="111111"/>
          <w:sz w:val="28"/>
          <w:sz w:val="28"/>
          <w:szCs w:val="28"/>
          <w:rtl w:val="true"/>
          <w:lang w:bidi="fa-IR"/>
        </w:rPr>
        <w:t>را در وضعیت زمانی ای که صفحات وب آرشیو شده اند بازآفرینی کند</w:t>
      </w:r>
    </w:p>
    <w:p>
      <w:pPr>
        <w:pStyle w:val="BookText"/>
        <w:rPr/>
      </w:pPr>
      <w:r>
        <w:rPr>
          <w:rFonts w:ascii="IRNazanin" w:hAnsi="IRNazanin" w:eastAsia="IRNazanin"/>
          <w:color w:val="111111"/>
          <w:sz w:val="28"/>
          <w:sz w:val="28"/>
          <w:szCs w:val="28"/>
          <w:rtl w:val="true"/>
          <w:lang w:bidi="fa-IR"/>
        </w:rPr>
        <w:t>مهاجرت و همگون سازی را باید به عنوان بخشی از برنامه حفاظت سامانه های آرشیوی دیجیتال در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فراداده حفاظت</w:t>
      </w:r>
    </w:p>
    <w:p>
      <w:pPr>
        <w:pStyle w:val="BookText"/>
        <w:rPr/>
      </w:pPr>
      <w:r>
        <w:rPr>
          <w:rFonts w:ascii="IRNazanin" w:hAnsi="IRNazanin" w:eastAsia="IRNazanin"/>
          <w:color w:val="111111"/>
          <w:sz w:val="28"/>
          <w:sz w:val="28"/>
          <w:szCs w:val="28"/>
          <w:rtl w:val="true"/>
          <w:lang w:bidi="fa-IR"/>
        </w:rPr>
        <w:t>حفاظت بلندمدت شامل حفظ امنیت فراداده های همراه منابع در آرشیو وب نیز می شود که برای فعالیت های پشتیبانی از مدیریت ،مجموعه دسترسی و حفاظت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فراداده های مختلفی وجود دارد که می شود آن ها را درون منابع جاسازی کرد به صورت خودکار در اثنای فرایند آرشیو کردن تولید کرد یا به صورت دستی توسط کارکنان به منابع افزود استاندارد متس </w:t>
      </w:r>
      <w:r>
        <w:rPr>
          <w:rStyle w:val="FootnoteAnchor"/>
          <w:rtl w:val="true"/>
        </w:rPr>
        <w:footnoteReference w:id="136"/>
      </w:r>
      <w:r>
        <w:rPr>
          <w:rFonts w:ascii="IRNazanin" w:hAnsi="IRNazanin" w:eastAsia="IRNazanin"/>
          <w:color w:val="111111"/>
          <w:sz w:val="28"/>
          <w:sz w:val="28"/>
          <w:szCs w:val="28"/>
          <w:rtl w:val="true"/>
          <w:lang w:bidi="fa-IR"/>
        </w:rPr>
        <w:t>پنج نوع فراداده را تعیین میکند که به شرح زیر در آرشیو وب به کاربرده می شوند</w:t>
      </w:r>
    </w:p>
    <w:p>
      <w:pPr>
        <w:pStyle w:val="BookText"/>
        <w:rPr/>
      </w:pPr>
      <w:r>
        <w:rPr>
          <w:rFonts w:ascii="IRNazanin" w:hAnsi="IRNazanin" w:eastAsia="IRNazanin"/>
          <w:color w:val="111111"/>
          <w:sz w:val="28"/>
          <w:sz w:val="28"/>
          <w:szCs w:val="28"/>
          <w:rtl w:val="true"/>
          <w:lang w:bidi="fa-IR"/>
        </w:rPr>
        <w:t>الف فراداده توصیفی موسساتی که منابع آرشیو وب را فهرستنویسی یا فراداده را به صورت دستی به این منابع الصاق کنند معمولا فرادادههای توصیفی بیشتری دارند موسساتی که دست اندرکار آرشیو وب در مقیاس بزرگ به صورت خودکار هستند باید فراداده جاسازی شده درون منابع را برداشت کنند یا روش های خوشه بندی یا دسته بندی خودکار را برای به دست آوردن چنین فراداده هایی به کار ببرند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فراداده ساختاری منابع ،اینترنتی اغلب اشیایی ترکیبی هستند که از عناصر ساختارمند و هم پیوند درست شده اند روابط ساختاری این منابع به صورت واضح در فرانماهایی نظیر </w:t>
      </w:r>
      <w:r>
        <w:rPr>
          <w:rStyle w:val="FootnoteAnchor"/>
          <w:rtl w:val="true"/>
        </w:rPr>
        <w:footnoteReference w:id="137"/>
      </w:r>
      <w:r>
        <w:rPr>
          <w:rFonts w:ascii="IRNazanin" w:hAnsi="IRNazanin" w:eastAsia="IRNazanin"/>
          <w:color w:val="111111"/>
          <w:sz w:val="28"/>
          <w:sz w:val="28"/>
          <w:szCs w:val="28"/>
          <w:rtl w:val="true"/>
          <w:lang w:bidi="fa-IR"/>
        </w:rPr>
        <w:t>متس قابل بیان و قابل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فراداده هایی در موارد مهاجرت فایل که ابرپیوندهای آن نیز لازم است </w:t>
      </w:r>
      <w:bookmarkStart w:id="50" w:name="pg10749_157145"/>
    </w:p>
    <w:p>
      <w:pPr>
        <w:pStyle w:val="BookText"/>
        <w:rPr/>
      </w:pPr>
      <w:bookmarkEnd w:id="50"/>
      <w:r>
        <w:rPr>
          <w:rFonts w:ascii="IRNazanin" w:hAnsi="IRNazanin" w:eastAsia="IRNazanin"/>
          <w:color w:val="111111"/>
          <w:sz w:val="28"/>
          <w:sz w:val="28"/>
          <w:szCs w:val="28"/>
          <w:rtl w:val="true"/>
          <w:lang w:bidi="fa-IR"/>
        </w:rPr>
        <w:t xml:space="preserve">همراه فایل مهاجرت کنند تا ناوبری در آرشیو میسر ،شود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برخی موسسات تصمیم می گیرند که چنین روابطی را به طور جداگانه و افزون بر بقیه به پیشینه نیفزایند چراکه ذاتا</w:t>
      </w:r>
    </w:p>
    <w:p>
      <w:pPr>
        <w:pStyle w:val="BookText"/>
        <w:rPr/>
      </w:pPr>
      <w:r>
        <w:rPr>
          <w:rFonts w:ascii="IRNazanin" w:hAnsi="IRNazanin" w:eastAsia="IRNazanin"/>
          <w:color w:val="111111"/>
          <w:sz w:val="28"/>
          <w:sz w:val="28"/>
          <w:szCs w:val="28"/>
          <w:rtl w:val="true"/>
          <w:lang w:bidi="fa-IR"/>
        </w:rPr>
        <w:t>درون منابع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منشا</w:t>
      </w:r>
    </w:p>
    <w:p>
      <w:pPr>
        <w:pStyle w:val="BookText"/>
        <w:rPr/>
      </w:pPr>
      <w:r>
        <w:rPr>
          <w:rFonts w:ascii="IRNazanin" w:hAnsi="IRNazanin" w:eastAsia="IRNazanin"/>
          <w:color w:val="111111"/>
          <w:sz w:val="28"/>
          <w:sz w:val="28"/>
          <w:szCs w:val="28"/>
          <w:rtl w:val="true"/>
          <w:lang w:bidi="fa-IR"/>
        </w:rPr>
        <w:t>فراداده منشا چگونگی و چرایی پدید آمدن یک منبع و اینکه در طول عمرش چه بر سر آن آمده را توضیح می دهد بعضی از فراداده های توصیفی مانند ثبت توضیح منطق و علت اصلی وجود یک مجموعه در آرشیو وب را نیز میتوان فراداده منشا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منشا را می توان در سطوح پایین تر از قبیل فعالیت های ضبط فایل توسط خزشگر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فایل های ،پیکربندی گزارش های خزش و کارنامه های ورود به سامانه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مربوط به تعامل میان خدمتگر وب و خزشگر شامل نشانی ،وب تاریخ خزش و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خدمتگر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فنی</w:t>
      </w:r>
    </w:p>
    <w:p>
      <w:pPr>
        <w:pStyle w:val="BookText"/>
        <w:rPr/>
      </w:pPr>
      <w:r>
        <w:rPr>
          <w:rFonts w:ascii="IRNazanin" w:hAnsi="IRNazanin" w:eastAsia="IRNazanin"/>
          <w:color w:val="111111"/>
          <w:sz w:val="28"/>
          <w:sz w:val="28"/>
          <w:szCs w:val="28"/>
          <w:rtl w:val="true"/>
          <w:lang w:bidi="fa-IR"/>
        </w:rPr>
        <w:t xml:space="preserve">فراداده فنی ویژگی های فنی یک شیء دیجیتالی را توصیف میکند و معلوم می کند که چگونه میتوان به آن دسترسی داشت دستکاری یا حفاظتش کرد این نوع فراداده در مدل مرجع آرشیو باز </w:t>
      </w:r>
      <w:r>
        <w:rPr>
          <w:rStyle w:val="FootnoteAnchor"/>
          <w:rtl w:val="true"/>
        </w:rPr>
        <w:footnoteReference w:id="138"/>
      </w:r>
      <w:r>
        <w:rPr>
          <w:rFonts w:ascii="IRNazanin" w:hAnsi="IRNazanin" w:eastAsia="IRNazanin"/>
          <w:color w:val="111111"/>
          <w:sz w:val="28"/>
          <w:sz w:val="28"/>
          <w:szCs w:val="28"/>
          <w:rtl w:val="true"/>
          <w:lang w:bidi="fa-IR"/>
        </w:rPr>
        <w:t xml:space="preserve">بازنمون اطلاعات </w:t>
      </w:r>
      <w:r>
        <w:rPr>
          <w:rStyle w:val="FootnoteAnchor"/>
          <w:rtl w:val="true"/>
        </w:rPr>
        <w:footnoteReference w:id="139"/>
      </w:r>
      <w:r>
        <w:rPr>
          <w:rFonts w:ascii="IRNazanin" w:hAnsi="IRNazanin" w:eastAsia="IRNazanin"/>
          <w:color w:val="111111"/>
          <w:sz w:val="28"/>
          <w:sz w:val="28"/>
          <w:szCs w:val="28"/>
          <w:rtl w:val="true"/>
          <w:lang w:bidi="fa-IR"/>
        </w:rPr>
        <w:t>نامیده می شود قالب فایل که نوع فایل آن را نشان دهد نیز مثالی از فراداده فنی مربوط به آرشیوهای وب و از آمارهای هسته برای شناساندن</w:t>
      </w:r>
    </w:p>
    <w:p>
      <w:pPr>
        <w:pStyle w:val="BookText"/>
        <w:rPr/>
      </w:pPr>
      <w:r>
        <w:rPr>
          <w:rFonts w:ascii="IRNazanin" w:hAnsi="IRNazanin" w:eastAsia="IRNazanin"/>
          <w:color w:val="111111"/>
          <w:sz w:val="28"/>
          <w:sz w:val="28"/>
          <w:szCs w:val="28"/>
          <w:rtl w:val="true"/>
          <w:lang w:bidi="fa-IR"/>
        </w:rPr>
        <w:t xml:space="preserve">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نگاه کنید به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حقوقی</w:t>
      </w:r>
    </w:p>
    <w:p>
      <w:pPr>
        <w:pStyle w:val="BookText"/>
        <w:rPr/>
      </w:pPr>
      <w:r>
        <w:rPr>
          <w:rFonts w:ascii="IRNazanin" w:hAnsi="IRNazanin" w:eastAsia="IRNazanin"/>
          <w:color w:val="111111"/>
          <w:sz w:val="28"/>
          <w:sz w:val="28"/>
          <w:szCs w:val="28"/>
          <w:rtl w:val="true"/>
          <w:lang w:bidi="fa-IR"/>
        </w:rPr>
        <w:t>فراداده حقوقی مالکیت و استفاده مجاز و قانونی از منابع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میتوان برای زمانی در آینده به کاربرد این اطلاعات باید همراه منابع حفظ شود تا از دسترسی غیر مجاز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فراداده های منشا ،فنی و حقوقی مجموعاً فراداده مدیریتی نامیده م یشوند</w:t>
      </w:r>
      <w:r>
        <w:rPr>
          <w:rFonts w:eastAsia="IRNazanin" w:cs="IRNazanin"/>
          <w:color w:val="111111"/>
          <w:sz w:val="28"/>
          <w:szCs w:val="28"/>
          <w:rtl w:val="true"/>
          <w:lang w:bidi="fa-IR"/>
        </w:rPr>
        <w:t>.</w:t>
      </w:r>
    </w:p>
    <w:p>
      <w:pPr>
        <w:pStyle w:val="Heading4"/>
        <w:numPr>
          <w:ilvl w:val="3"/>
          <w:numId w:val="1"/>
        </w:numPr>
        <w:rPr/>
      </w:pPr>
      <w:bookmarkStart w:id="51" w:name="__RefHeading___Toc6593603_1051229030"/>
      <w:bookmarkStart w:id="52" w:name="_Toc16"/>
      <w:bookmarkEnd w:id="51"/>
      <w:r>
        <w:rPr/>
        <w:t>4.3</w:t>
      </w:r>
      <w:r>
        <w:rPr>
          <w:rtl w:val="true"/>
        </w:rPr>
        <w:t xml:space="preserve">. </w:t>
      </w:r>
      <w:r>
        <w:rPr>
          <w:rtl w:val="true"/>
        </w:rPr>
        <w:t>مبانی قانونی آرشیو وب</w:t>
      </w:r>
      <w:bookmarkEnd w:id="52"/>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کلیات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ابتکارات آرشیو وب با مخاطرات قانونی بسیاری مواجه هستند مهمترین آن ها به مالکیت ،فکری </w:t>
      </w:r>
    </w:p>
    <w:p>
      <w:pPr>
        <w:pStyle w:val="BookText"/>
        <w:rPr/>
      </w:pPr>
      <w:r>
        <w:rPr>
          <w:rFonts w:ascii="IRNazanin" w:hAnsi="IRNazanin" w:eastAsia="IRNazanin"/>
          <w:color w:val="111111"/>
          <w:sz w:val="28"/>
          <w:sz w:val="28"/>
          <w:szCs w:val="28"/>
          <w:rtl w:val="true"/>
          <w:lang w:bidi="fa-IR"/>
        </w:rPr>
        <w:t xml:space="preserve">به ویژه حق ،مولف حریم خصوصی و محافظت از داده های شخصی </w:t>
      </w:r>
      <w:r>
        <w:rPr>
          <w:rStyle w:val="FootnoteAnchor"/>
          <w:rtl w:val="true"/>
        </w:rPr>
        <w:footnoteReference w:id="140"/>
      </w:r>
      <w:r>
        <w:rPr>
          <w:rFonts w:ascii="IRNazanin" w:hAnsi="IRNazanin" w:eastAsia="IRNazanin"/>
          <w:color w:val="111111"/>
          <w:sz w:val="28"/>
          <w:sz w:val="28"/>
          <w:szCs w:val="28"/>
          <w:rtl w:val="true"/>
          <w:lang w:bidi="fa-IR"/>
        </w:rPr>
        <w:t xml:space="preserve">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گردآورنده همچنین ممکن است مسئول بازنشر </w:t>
      </w:r>
      <w:r>
        <w:rPr>
          <w:rStyle w:val="FootnoteAnchor"/>
          <w:rtl w:val="true"/>
        </w:rPr>
        <w:footnoteReference w:id="141"/>
      </w:r>
      <w:r>
        <w:rPr>
          <w:rFonts w:ascii="IRNazanin" w:hAnsi="IRNazanin" w:eastAsia="IRNazanin"/>
          <w:color w:val="111111"/>
          <w:sz w:val="28"/>
          <w:sz w:val="28"/>
          <w:szCs w:val="28"/>
          <w:rtl w:val="true"/>
          <w:lang w:bidi="fa-IR"/>
        </w:rPr>
        <w:t xml:space="preserve">محتوای افترا آمیز و پردازش و توزیع مواد غیرقانونی باشند قانون گذاری ملی با حمایت قانونی از موسسات گردآورنده به گونه ای موثر با این خطرات مقابله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گذاری ملی موثرترین و باکفایت ترین چارچوب برای فعال کردن و حمایت از آرشیو وب است آرشیو کردن وب ممکن است با قانون گذاری درباره حق مؤلف و ایا واسپاری آثار یا هر قانون دیگری که به طور خاص ماموریت ها و جایگاه شان و موقعیت یک موسسه گردآورنده را تعیین می کند آغاز شود این قانون گذاری به طور خاص مربوط به موسسات عمومی است که معمولا جایگاه و عملکردشان را قانون تعیین میکند مانند کتابخانه ها یا آرشیو ملی موسسات خاص واسپاری آثار مانند موسساتی که وظیفه آنها حفاظت از فیلم یا پخش رسانه ای است آرشیوها یا موزه های عمومی موسسات فاقد</w:t>
      </w:r>
    </w:p>
    <w:p>
      <w:pPr>
        <w:pStyle w:val="BookText"/>
        <w:rPr/>
      </w:pPr>
      <w:r>
        <w:rPr>
          <w:rFonts w:ascii="IRNazanin" w:hAnsi="IRNazanin" w:eastAsia="IRNazanin"/>
          <w:color w:val="111111"/>
          <w:sz w:val="28"/>
          <w:sz w:val="28"/>
          <w:szCs w:val="28"/>
          <w:rtl w:val="true"/>
          <w:lang w:bidi="fa-IR"/>
        </w:rPr>
        <w:t xml:space="preserve">وظیفه قانونی نیز ممکن است وب را آرشیو کنند این دسته از موسسات یا با صاحبان حقوق به تفاهم میرسند یا دسترسی به منابع آرشیو را با هدف مدیریت خطرات مربوط به قانون محدود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موسسات نیز با آرشیو و در دسترس قرار دادن منابع اینترنتی بر مبنای مجوز ضمنی با این پیش فرض که در دسترس همگان قرار دارند خطراتی را پذیرا میشوند بعضی از کشورها هنوز مینای قانونی روشنی برای آرشیو 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چارچوب عامی دارند که مستلزم قانون گذاری ثانویه ای برای تفسیر و تنظیم اجرای آن است موسسات آرشیو وب در بعضی کشورها ابتکارات آرشیو وب خود را بر اساس واسپاری داوطلبانه منابع توسط ناشران توسعه دادهاند حتی در کشورهایی که قانون گذاری ملی در این زمینه صورت پذیرفته است معمولاً راه برای تفسیر قانون باز است برای موسسات آرشیو وب،</w:t>
      </w:r>
    </w:p>
    <w:p>
      <w:pPr>
        <w:pStyle w:val="BookText"/>
        <w:rPr/>
      </w:pPr>
      <w:r>
        <w:rPr>
          <w:rFonts w:ascii="IRNazanin" w:hAnsi="IRNazanin" w:eastAsia="IRNazanin"/>
          <w:color w:val="111111"/>
          <w:sz w:val="28"/>
          <w:sz w:val="28"/>
          <w:szCs w:val="28"/>
          <w:rtl w:val="true"/>
          <w:lang w:bidi="fa-IR"/>
        </w:rPr>
        <w:t>تعیین رویکردشان به آرشیو وب از جمله ارزیابی خطر و تجربه اندوزی در مرحله اجرا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دامنه و روش های گردآوری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گذاری برای آرشیو وب ممکن است به گونه ای مُصرح بعضی از محتواها در محدوده گردآوری وارد یا از آن خارج شود این قوانین مرزها یا قلمرو جغرافیایی یک دامنه ملی را تعیین و بسامد یا عمق برداشت مجاز محتوا را مشخص میکنند </w:t>
      </w:r>
    </w:p>
    <w:p>
      <w:pPr>
        <w:pStyle w:val="BookText"/>
        <w:rPr/>
      </w:pPr>
      <w:r>
        <w:rPr>
          <w:rFonts w:ascii="IRNazanin" w:hAnsi="IRNazanin" w:eastAsia="IRNazanin"/>
          <w:color w:val="111111"/>
          <w:sz w:val="28"/>
          <w:sz w:val="28"/>
          <w:szCs w:val="28"/>
          <w:rtl w:val="true"/>
          <w:lang w:bidi="fa-IR"/>
        </w:rPr>
        <w:t xml:space="preserve">عنصر کلیدی در قانون گذاری این است که باید پیش از برداشت از صاحبان حقوق اجازه گرفته شود این امر تاثیر مهمی در استراتژی گردآوری موسسه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پشته ای فقط هنگامی امکان پذیر است که مجوزی لازم نیست در غیر این صورت برداشت انتخابی مدل مناسب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رویکردهای دیگر در مدیریت مجوز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حذف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هستند که در آن ها منابع بر اساس مجوز تلویحی یا مفروض برداشت می شوند و در دسترس قرار می گیرند و با درخواست صاحب حقوق از آرشیو حذف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کلی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برای برداشت منابع متعدد از هر ،ناشر راه دیگری برای کاهش هزینه های مربوط به مدیریت توافق با ناشران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،قانون حقوق دریافت اطلاعات حفاظت شده برای کمک به ارتقاء کیفیت و تمامیت مجموعه به موسسه اعطا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نام دامنه های ملی یا کدهای شناسایی و اطلاعات مدیریت حقوق دیجیتالی برای انتشارات تجاری از نمونه های این حقوق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،قانون ناشران را به طور خاص جبور به تحویل اطلاعات کند و برای عدم تابعیت از ،قانون مجازات کیفری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،قانون متون گردآوری ویژه ای توصیه یا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قوانین به طور مشخص برداشت خودکار منابع اینترنتی تا انجام توافق دوجانبه میان موسسه و ناشران در خصوص پروتکل برداشت اطلاعات تشویق یا مجاز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میتواند محدودیت های بیشتری درباره راه های آرشیو کردن وب اعمال کند تصمیم که متاثر از قانون است رعایت کردن یا نکردن استاندارد منع خزش است این امر تفاوت معناداری در گیر انداختن یا حذف محتوا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که قانون اجبار به واسپاری آثار برای گردآوری همه منابع اینترنتی وجود دارد معمولا یک موسسه موظف میشود که به تنهایی این کار را انجام دهد این وظیفه ممکن است توسط سازمان های مختلف به طور مشترک انجام شود مانند</w:t>
      </w:r>
    </w:p>
    <w:p>
      <w:pPr>
        <w:pStyle w:val="BookText"/>
        <w:rPr/>
      </w:pPr>
      <w:r>
        <w:rPr>
          <w:rFonts w:ascii="IRNazanin" w:hAnsi="IRNazanin" w:eastAsia="IRNazanin"/>
          <w:color w:val="111111"/>
          <w:sz w:val="28"/>
          <w:sz w:val="28"/>
          <w:szCs w:val="28"/>
          <w:rtl w:val="true"/>
          <w:lang w:bidi="fa-IR"/>
        </w:rPr>
        <w:t>مهمی</w:t>
      </w:r>
    </w:p>
    <w:p>
      <w:pPr>
        <w:pStyle w:val="BookText"/>
        <w:rPr/>
      </w:pPr>
      <w:r>
        <w:rPr>
          <w:rFonts w:ascii="IRNazanin" w:hAnsi="IRNazanin" w:eastAsia="IRNazanin"/>
          <w:color w:val="111111"/>
          <w:sz w:val="28"/>
          <w:sz w:val="28"/>
          <w:szCs w:val="28"/>
          <w:rtl w:val="true"/>
          <w:lang w:bidi="fa-IR"/>
        </w:rPr>
        <w:t>میان موسسات ملی یا فدرال و موسسات منطقه ای و محلی</w:t>
      </w:r>
    </w:p>
    <w:p>
      <w:pPr>
        <w:pStyle w:val="BookText"/>
        <w:rPr/>
      </w:pPr>
      <w:r>
        <w:rPr>
          <w:rFonts w:ascii="IRNazanin" w:hAnsi="IRNazanin" w:eastAsia="IRNazanin"/>
          <w:color w:val="111111"/>
          <w:sz w:val="28"/>
          <w:sz w:val="28"/>
          <w:szCs w:val="28"/>
          <w:rtl w:val="true"/>
          <w:lang w:bidi="fa-IR"/>
        </w:rPr>
        <w:t>میان کتابخانه های ملی و آرشیوهای ملی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چارچوب یک شبکه یا کنسرسیوم از موسسات تخصصی </w:t>
      </w:r>
      <w:bookmarkStart w:id="53" w:name="pg10749_157152"/>
    </w:p>
    <w:p>
      <w:pPr>
        <w:pStyle w:val="BookText"/>
        <w:rPr/>
      </w:pPr>
      <w:bookmarkEnd w:id="53"/>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دسترسی به آرشیوهای وب</w:t>
      </w:r>
    </w:p>
    <w:p>
      <w:pPr>
        <w:pStyle w:val="BookText"/>
        <w:rPr/>
      </w:pPr>
      <w:r>
        <w:rPr>
          <w:rFonts w:ascii="IRNazanin" w:hAnsi="IRNazanin" w:eastAsia="IRNazanin"/>
          <w:color w:val="111111"/>
          <w:sz w:val="28"/>
          <w:sz w:val="28"/>
          <w:szCs w:val="28"/>
          <w:rtl w:val="true"/>
          <w:lang w:bidi="fa-IR"/>
        </w:rPr>
        <w:t xml:space="preserve">دسترس پذیری وجه مهم قانون گذاری برای آرشیو وب است و معین میکند که تحت چه شرایطی میتوان از آرشیو استفاده کرد شرایط ،دسترسی با تنظیمات برداشت اطلاعات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اگر اخذ مجوز از صاحب حقوق الزامی است دسترسی بر خط برحسب آن</w:t>
      </w:r>
    </w:p>
    <w:p>
      <w:pPr>
        <w:pStyle w:val="BookText"/>
        <w:rPr/>
      </w:pPr>
      <w:r>
        <w:rPr>
          <w:rFonts w:ascii="IRNazanin" w:hAnsi="IRNazanin" w:eastAsia="IRNazanin"/>
          <w:color w:val="111111"/>
          <w:sz w:val="28"/>
          <w:sz w:val="28"/>
          <w:szCs w:val="28"/>
          <w:rtl w:val="true"/>
          <w:lang w:bidi="fa-IR"/>
        </w:rPr>
        <w:t>اجازه داده شود؛ اگر مود؛ اگر برداشت پشته ای بدون مجوز انجام میشود احتمال بیشتری برای</w:t>
      </w:r>
    </w:p>
    <w:p>
      <w:pPr>
        <w:pStyle w:val="BookText"/>
        <w:rPr/>
      </w:pPr>
      <w:r>
        <w:rPr>
          <w:rFonts w:ascii="IRNazanin" w:hAnsi="IRNazanin" w:eastAsia="IRNazanin"/>
          <w:color w:val="111111"/>
          <w:sz w:val="28"/>
          <w:sz w:val="28"/>
          <w:szCs w:val="28"/>
          <w:rtl w:val="true"/>
          <w:lang w:bidi="fa-IR"/>
        </w:rPr>
        <w:t xml:space="preserve">محدود شدن دسترسی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محدودیت های حق ،مولف مانند ،چاپ برداشت بخش هایی از محتوا رونوشت برداری ،الکترونیکی و بارگیری </w:t>
      </w:r>
      <w:r>
        <w:rPr>
          <w:rStyle w:val="FootnoteAnchor"/>
          <w:rtl w:val="true"/>
        </w:rPr>
        <w:footnoteReference w:id="144"/>
      </w:r>
      <w:r>
        <w:rPr>
          <w:rFonts w:ascii="IRNazanin" w:hAnsi="IRNazanin" w:eastAsia="IRNazanin"/>
          <w:color w:val="111111"/>
          <w:sz w:val="28"/>
          <w:sz w:val="28"/>
          <w:szCs w:val="28"/>
          <w:rtl w:val="true"/>
          <w:lang w:bidi="fa-IR"/>
        </w:rPr>
        <w:t xml:space="preserve">در مورد آرشیوهای وب نیز به کار میروند هرگاه آرشیو وب به عنوان شکلی از واسپاری قانونی اجرا ،شود ممکن است قوانین انتشار کتابشناسی برای آرشیوهای وب را الزامی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مجموعه های بزرگ چالش برانگیزترین مسئله است معمولاً آرشیوهای وب به جای انتشار فراداده توصیفی رابط کاربرهای جست وجو برای کاربر فراهم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حفاظت آرشیوهای وب</w:t>
      </w:r>
    </w:p>
    <w:p>
      <w:pPr>
        <w:pStyle w:val="BookText"/>
        <w:rPr/>
      </w:pPr>
      <w:r>
        <w:rPr>
          <w:rFonts w:ascii="IRNazanin" w:hAnsi="IRNazanin" w:eastAsia="IRNazanin"/>
          <w:color w:val="111111"/>
          <w:sz w:val="28"/>
          <w:sz w:val="28"/>
          <w:szCs w:val="28"/>
          <w:rtl w:val="true"/>
          <w:lang w:bidi="fa-IR"/>
        </w:rPr>
        <w:t xml:space="preserve">حفاظت بلندمدت الزام و توجیه کلیدی برای گردآوری منابع میراث فرهنگی است بنابراین قانون باید شامل اشاره یا اجبار به تضمین دیرپایی </w:t>
      </w:r>
      <w:r>
        <w:rPr>
          <w:rStyle w:val="FootnoteAnchor"/>
          <w:rtl w:val="true"/>
        </w:rPr>
        <w:footnoteReference w:id="145"/>
      </w:r>
      <w:r>
        <w:rPr>
          <w:rFonts w:ascii="IRNazanin" w:hAnsi="IRNazanin" w:eastAsia="IRNazanin"/>
          <w:color w:val="111111"/>
          <w:sz w:val="28"/>
          <w:sz w:val="28"/>
          <w:szCs w:val="28"/>
          <w:rtl w:val="true"/>
          <w:lang w:bidi="fa-IR"/>
        </w:rPr>
        <w:t>آرشیو 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باید به ویژه مشخص شده باشد که آیا پاک کردن منابع مجاز است یا آن ها باید برای همیشه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بیشتر کتابخانه های ملی که منابع اینترنت را بر اساس واسپاری آثار گرد می آورند ملزم به حفظ آن برای آیندگان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گردآوری فراهم کردن مجموعه های داده برای پژوهش های کوتاه یا میان مدت ،باشد کتابخانه های پژوهشی و سایر موسسات ممکن است</w:t>
      </w:r>
    </w:p>
    <w:p>
      <w:pPr>
        <w:pStyle w:val="BookText"/>
        <w:rPr/>
      </w:pPr>
      <w:r>
        <w:rPr>
          <w:rFonts w:ascii="IRNazanin" w:hAnsi="IRNazanin" w:eastAsia="IRNazanin"/>
          <w:color w:val="111111"/>
          <w:sz w:val="28"/>
          <w:sz w:val="28"/>
          <w:szCs w:val="28"/>
          <w:rtl w:val="true"/>
          <w:lang w:bidi="fa-IR"/>
        </w:rPr>
        <w:t xml:space="preserve">ملزم به حفظ منابع در بینهایت زمان نباشند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6593605_1051229030"/>
      <w:bookmarkStart w:id="55" w:name="_Toc17"/>
      <w:bookmarkEnd w:id="54"/>
      <w:r>
        <w:rPr/>
        <w:t>5.3</w:t>
      </w:r>
      <w:r>
        <w:rPr>
          <w:rtl w:val="true"/>
        </w:rPr>
        <w:t xml:space="preserve">. </w:t>
      </w:r>
      <w:r>
        <w:rPr>
          <w:rtl w:val="true"/>
        </w:rPr>
        <w:t>علت های دیگر برای آرشیو وب</w:t>
      </w:r>
      <w:bookmarkEnd w:id="55"/>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سیاست نیز میتواند انگیزه ای برای آرشیو کردن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انگیزه ها بازتابی از بینش استراتژیک موسسه و روش و منش آن در قبال نوآوری های فرهنگی و فناوری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طیف متنوعی از منابع دیجیتال زاد </w:t>
      </w:r>
      <w:r>
        <w:rPr>
          <w:rStyle w:val="FootnoteAnchor"/>
          <w:rtl w:val="true"/>
        </w:rPr>
        <w:footnoteReference w:id="146"/>
      </w:r>
      <w:r>
        <w:rPr>
          <w:rFonts w:ascii="IRNazanin" w:hAnsi="IRNazanin" w:eastAsia="IRNazanin"/>
          <w:color w:val="111111"/>
          <w:sz w:val="28"/>
          <w:sz w:val="28"/>
          <w:szCs w:val="28"/>
          <w:rtl w:val="true"/>
          <w:lang w:bidi="fa-IR"/>
        </w:rPr>
        <w:t xml:space="preserve">و دیجیتالی شده را میزبانی میکند این دسته اخیر معمولاً چاپ می شوند ،کتاب ،پیایند انتشارات دولتی و مانند آن یا بر رسانه مادی سوار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موسیقی بازی بر دیسک یا نوار</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بسیاری از آن ها تاکنون از قالب های مختلف مهاجرت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وب به سرعت تغییر میکند و ناماندگار است به طور منظم منابع ارزشمندی ناپدید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حافظت از وب برای موسساتی که رسالت دائمی حفاظت از منابع فرهنگی میراث را دارند هم طبیعی و هم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آرشیوسازی وب استمرار </w:t>
      </w:r>
      <w:r>
        <w:rPr>
          <w:rStyle w:val="FootnoteAnchor"/>
          <w:rtl w:val="true"/>
        </w:rPr>
        <w:footnoteReference w:id="148"/>
      </w:r>
      <w:r>
        <w:rPr>
          <w:rFonts w:ascii="IRNazanin" w:hAnsi="IRNazanin" w:eastAsia="IRNazanin"/>
          <w:color w:val="111111"/>
          <w:sz w:val="28"/>
          <w:sz w:val="28"/>
          <w:szCs w:val="28"/>
          <w:rtl w:val="true"/>
          <w:lang w:bidi="fa-IR"/>
        </w:rPr>
        <w:t xml:space="preserve">دیجیتالی را تضمین می کند و عملی ضروری برای پیشگیری از ایجاد حفره های </w:t>
      </w:r>
      <w:r>
        <w:rPr>
          <w:rStyle w:val="FootnoteAnchor"/>
          <w:rtl w:val="true"/>
        </w:rPr>
        <w:footnoteReference w:id="149"/>
      </w:r>
      <w:r>
        <w:rPr>
          <w:rFonts w:ascii="IRNazanin" w:hAnsi="IRNazanin" w:eastAsia="IRNazanin"/>
          <w:color w:val="111111"/>
          <w:sz w:val="28"/>
          <w:sz w:val="28"/>
          <w:szCs w:val="28"/>
          <w:rtl w:val="true"/>
          <w:lang w:bidi="fa-IR"/>
        </w:rPr>
        <w:t>دیجیتالی در دانش و حافظه یک ملت است می تواند دسترسی را به پژوهش های مورد ارجاع حفظ کند این انگیزه به ویژه برای کتابخانه های ملی و آرشیوهای</w:t>
      </w:r>
    </w:p>
    <w:p>
      <w:pPr>
        <w:pStyle w:val="BookText"/>
        <w:rPr/>
      </w:pPr>
      <w:r>
        <w:rPr>
          <w:rFonts w:ascii="IRNazanin" w:hAnsi="IRNazanin" w:eastAsia="IRNazanin"/>
          <w:color w:val="111111"/>
          <w:sz w:val="28"/>
          <w:sz w:val="28"/>
          <w:szCs w:val="28"/>
          <w:rtl w:val="true"/>
          <w:lang w:bidi="fa-IR"/>
        </w:rPr>
        <w:t>ملی انگیزه ای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کمک به پژوهش دانشگاهی</w:t>
      </w:r>
    </w:p>
    <w:p>
      <w:pPr>
        <w:pStyle w:val="BookText"/>
        <w:rPr/>
      </w:pPr>
      <w:r>
        <w:rPr>
          <w:rFonts w:ascii="IRNazanin" w:hAnsi="IRNazanin" w:eastAsia="IRNazanin"/>
          <w:color w:val="111111"/>
          <w:sz w:val="28"/>
          <w:sz w:val="28"/>
          <w:szCs w:val="28"/>
          <w:rtl w:val="true"/>
          <w:lang w:bidi="fa-IR"/>
        </w:rPr>
        <w:t xml:space="preserve">اینترنت فضایی پر مشارکت و نوآورانه است که مردم در آن باهم ارتباط و همکاری دارند ممکن است چنین استدلال شود که وب دانش اجتماعی و محصولاتی با ارزش پژوهشی تازهای خلق میکند که با میراث ملی مرتبط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 پدیدار شدن رویه ها و جوامع جدید پژوهشی هستیم که به مطالعه وب زنده و بالقوه به آرشیو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وب امکانات پژوهشی بی همتایی برای دانشمندان و پژوهشگران اینترنت فراهم می کنند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آرشیوها نه فقط ویراست های تاریخ وبگاه ها را مطالعه میکنند بلکه داده کاوی و پیوندکاوی های بزرگ مقیاسی انجام میدهند که به انتزاع الگوها و گرایش ها و گشودن دانش نهفته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داراوی یا تحلیل داده هنوز دوران کودکی خود را سپری می کند و </w:t>
      </w:r>
      <w:bookmarkStart w:id="56" w:name="pg10749_157156"/>
    </w:p>
    <w:p>
      <w:pPr>
        <w:pStyle w:val="BookText"/>
        <w:rPr/>
      </w:pPr>
      <w:bookmarkEnd w:id="56"/>
      <w:r>
        <w:rPr>
          <w:rFonts w:ascii="IRNazanin" w:hAnsi="IRNazanin" w:eastAsia="IRNazanin"/>
          <w:color w:val="111111"/>
          <w:sz w:val="28"/>
          <w:sz w:val="28"/>
          <w:szCs w:val="28"/>
          <w:rtl w:val="true"/>
          <w:lang w:bidi="fa-IR"/>
        </w:rPr>
        <w:t>معمولاً دانشمندان علوم اجتماعی به آن مبادرت میکنند اما به نظر میرسد می تواند به سایر حوزه های دانشگاهی تسری یابد و در بیشتر رشته ها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کردن وب در سطح ،موسسات راهی برای ترویج یا برجسته کردن منابع خاص دیجیتالی است؛ به ویژه در موسساتی نظیر دانشگاه ها که انتشارات اعضای هیئت علمی و دانشجویان را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آرشیو کردن وب تلاشی است ارزشمند در گردآوری منابع بر خط که حاوی و حائز ارزش پژوهشی ،هستند و انگیزهای قانع کننده برای بسیاری از موسسات</w:t>
      </w:r>
    </w:p>
    <w:p>
      <w:pPr>
        <w:pStyle w:val="BookText"/>
        <w:rPr/>
      </w:pPr>
      <w:r>
        <w:rPr>
          <w:rFonts w:ascii="IRNazanin" w:hAnsi="IRNazanin" w:eastAsia="IRNazanin"/>
          <w:color w:val="111111"/>
          <w:sz w:val="28"/>
          <w:sz w:val="28"/>
          <w:szCs w:val="28"/>
          <w:rtl w:val="true"/>
          <w:lang w:bidi="fa-IR"/>
        </w:rPr>
        <w:t>آرشیو 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پشتیبانی از کاربردهای مختلف توسط عموم مردم</w:t>
      </w:r>
    </w:p>
    <w:p>
      <w:pPr>
        <w:pStyle w:val="BookText"/>
        <w:rPr/>
      </w:pPr>
      <w:r>
        <w:rPr>
          <w:rFonts w:ascii="IRNazanin" w:hAnsi="IRNazanin" w:eastAsia="IRNazanin"/>
          <w:color w:val="111111"/>
          <w:sz w:val="28"/>
          <w:sz w:val="28"/>
          <w:szCs w:val="28"/>
          <w:rtl w:val="true"/>
          <w:lang w:bidi="fa-IR"/>
        </w:rPr>
        <w:t xml:space="preserve">اینترنت گذشته هایی از همه جنبه های زندگی را میزبانی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منابع چاپی هر کسی می تواند در وب مطلب منتشر ،کند گرچه ارزش مطالب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مطالب مجموعه واحدی از منابع را تشکیل می دهد که گزارش هایی است از خاطرات و تعاملات جامعه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آرشیوهای وب خدمات حرفه ای و خصوصی متنوعی میتوان تدارک دید همچنین از آرشیوهای وب می توان به عنوان شاهدی در مناقشات مربوط به حقوق مولف یا پژوهش های خانواده و شجره شناسی دیجیتالی </w:t>
      </w:r>
      <w:r>
        <w:rPr>
          <w:rStyle w:val="FootnoteAnchor"/>
          <w:rtl w:val="true"/>
        </w:rPr>
        <w:footnoteReference w:id="150"/>
      </w:r>
      <w:r>
        <w:rPr>
          <w:rFonts w:ascii="IRNazanin" w:hAnsi="IRNazanin" w:eastAsia="IRNazanin"/>
          <w:color w:val="111111"/>
          <w:sz w:val="28"/>
          <w:sz w:val="28"/>
          <w:szCs w:val="28"/>
          <w:rtl w:val="true"/>
          <w:lang w:bidi="fa-IR"/>
        </w:rPr>
        <w:t>بهره برد ایجاد دسترسی آزاد و بلندمدت به منابع اینترنتی به ویژه به شخص پدیدآورندگان محتوا در همین زمان و نسل های بعدی ایشان در آینده استدلال محکمی در اهدای آرشیو وب به عنوان یک فهرست عمومی است</w:t>
      </w:r>
      <w:r>
        <w:rPr>
          <w:rFonts w:eastAsia="IRNazanin" w:cs="IRNazanin"/>
          <w:color w:val="111111"/>
          <w:sz w:val="28"/>
          <w:szCs w:val="28"/>
          <w:rtl w:val="true"/>
          <w:lang w:bidi="fa-IR"/>
        </w:rPr>
        <w:t>.</w:t>
      </w:r>
    </w:p>
    <w:p>
      <w:pPr>
        <w:pStyle w:val="Heading3"/>
        <w:numPr>
          <w:ilvl w:val="2"/>
          <w:numId w:val="1"/>
        </w:numPr>
        <w:rPr/>
      </w:pPr>
      <w:bookmarkStart w:id="57" w:name="__RefHeading___Toc6593607_1051229030"/>
      <w:bookmarkStart w:id="58" w:name="_Toc18"/>
      <w:bookmarkEnd w:id="57"/>
      <w:r>
        <w:rPr/>
        <w:t>4</w:t>
      </w:r>
      <w:r>
        <w:rPr>
          <w:rtl w:val="true"/>
        </w:rPr>
        <w:t>.</w:t>
      </w:r>
      <w:r>
        <w:rPr>
          <w:rtl w:val="true"/>
        </w:rPr>
        <w:t>آمار</w:t>
      </w:r>
      <w:bookmarkEnd w:id="58"/>
    </w:p>
    <w:p>
      <w:pPr>
        <w:pStyle w:val="Heading4"/>
        <w:numPr>
          <w:ilvl w:val="3"/>
          <w:numId w:val="1"/>
        </w:numPr>
        <w:rPr/>
      </w:pPr>
      <w:bookmarkStart w:id="59" w:name="__RefHeading___Toc6593609_1051229030"/>
      <w:bookmarkStart w:id="60" w:name="_Toc19"/>
      <w:bookmarkEnd w:id="59"/>
      <w:r>
        <w:rPr/>
        <w:t>1.4</w:t>
      </w:r>
      <w:r>
        <w:rPr>
          <w:rtl w:val="true"/>
        </w:rPr>
        <w:t xml:space="preserve"> </w:t>
      </w:r>
      <w:r>
        <w:rPr>
          <w:rtl w:val="true"/>
        </w:rPr>
        <w:t>کلیات</w:t>
      </w:r>
      <w:bookmarkEnd w:id="60"/>
    </w:p>
    <w:p>
      <w:pPr>
        <w:pStyle w:val="BookText"/>
        <w:rPr/>
      </w:pPr>
      <w:r>
        <w:rPr>
          <w:rFonts w:ascii="IRNazanin" w:hAnsi="IRNazanin" w:eastAsia="IRNazanin"/>
          <w:color w:val="111111"/>
          <w:sz w:val="28"/>
          <w:sz w:val="28"/>
          <w:szCs w:val="28"/>
          <w:rtl w:val="true"/>
          <w:lang w:bidi="fa-IR"/>
        </w:rPr>
        <w:t>آمارها داده هایی عینی هستند که پایه تحلیل ها و تفسیرهای دیگر قرار میگیرند شاخص های کیفی نشان از درجه ای از داوری ارزشی هستند عدم تطابق با معیارها نشانه منفی بودن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،فنی آمارها به صورت قدر مطلق </w:t>
      </w:r>
      <w:r>
        <w:rPr>
          <w:rStyle w:val="FootnoteAnchor"/>
          <w:rtl w:val="true"/>
        </w:rPr>
        <w:footnoteReference w:id="151"/>
      </w:r>
      <w:r>
        <w:rPr>
          <w:rFonts w:ascii="IRNazanin" w:hAnsi="IRNazanin" w:eastAsia="IRNazanin"/>
          <w:color w:val="111111"/>
          <w:sz w:val="28"/>
          <w:sz w:val="28"/>
          <w:szCs w:val="28"/>
          <w:rtl w:val="true"/>
          <w:lang w:bidi="fa-IR"/>
        </w:rPr>
        <w:t>گرفته می شوند و شاخص های کیفیت</w:t>
      </w:r>
    </w:p>
    <w:p>
      <w:pPr>
        <w:pStyle w:val="BookText"/>
        <w:rPr/>
      </w:pPr>
      <w:r>
        <w:rPr>
          <w:rFonts w:ascii="IRNazanin" w:hAnsi="IRNazanin" w:eastAsia="IRNazanin"/>
          <w:color w:val="111111"/>
          <w:sz w:val="28"/>
          <w:sz w:val="28"/>
          <w:szCs w:val="28"/>
          <w:rtl w:val="true"/>
          <w:lang w:bidi="fa-IR"/>
        </w:rPr>
        <w:t>به صورت اعداد نسبی و درصد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 و شاخص های کیفیت باید پایا </w:t>
      </w:r>
      <w:r>
        <w:rPr>
          <w:rStyle w:val="FootnoteAnchor"/>
          <w:rtl w:val="true"/>
        </w:rPr>
        <w:footnoteReference w:id="152"/>
      </w:r>
      <w:r>
        <w:rPr>
          <w:rFonts w:ascii="IRNazanin" w:hAnsi="IRNazanin" w:eastAsia="IRNazanin"/>
          <w:color w:val="111111"/>
          <w:sz w:val="28"/>
          <w:sz w:val="28"/>
          <w:szCs w:val="28"/>
          <w:rtl w:val="true"/>
          <w:lang w:bidi="fa-IR"/>
        </w:rPr>
        <w:t xml:space="preserve">، حاوی بار ،اطلاعاتی و قابل مقایسه باشند و روش های </w:t>
      </w:r>
      <w:bookmarkStart w:id="61" w:name="pg10749_157158"/>
    </w:p>
    <w:p>
      <w:pPr>
        <w:pStyle w:val="BookText"/>
        <w:rPr/>
      </w:pPr>
      <w:bookmarkEnd w:id="61"/>
      <w:r>
        <w:rPr>
          <w:rFonts w:ascii="IRNazanin" w:hAnsi="IRNazanin" w:eastAsia="IRNazanin"/>
          <w:color w:val="111111"/>
          <w:sz w:val="28"/>
          <w:sz w:val="28"/>
          <w:szCs w:val="28"/>
          <w:rtl w:val="true"/>
          <w:lang w:bidi="fa-IR"/>
        </w:rPr>
        <w:t>به دست آوردن آنها نیز باید عملی و انعطاف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فعلی آرشیو کردن وب نشان می دهد که تولید بعضی آمارها باید متکی بر نرم افزار ،برداشت نمایه سازی یا مرور باشد و انتخاب نرم افزار متفاوت به تفاوت نتایج منتهی می شود بنابراین توصیه میشود اگر هدف از اندازه گیری مقایسه ،است برای آمارگیری از نرم افزار</w:t>
      </w:r>
    </w:p>
    <w:p>
      <w:pPr>
        <w:pStyle w:val="BookText"/>
        <w:rPr/>
      </w:pPr>
      <w:r>
        <w:rPr>
          <w:rFonts w:ascii="IRNazanin" w:hAnsi="IRNazanin" w:eastAsia="IRNazanin"/>
          <w:color w:val="111111"/>
          <w:sz w:val="28"/>
          <w:sz w:val="28"/>
          <w:szCs w:val="28"/>
          <w:rtl w:val="true"/>
          <w:lang w:bidi="fa-IR"/>
        </w:rPr>
        <w:t>واحدی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آمارگیری و سنجش کیفیت در آرشیوهای وب با توجه به بزرگی اندازه اکثر آن ها عملی و مقرون به صرفه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های آماری کیفیت که در این گزارش معرفی می شوند مبتنی بر عملکردهای متداول در آرشیوسازی وب هستند و مروری اجمالی و قابل اعتنا از آرشیو وب نیز ارائه و مقایسه میان آن ها را امکان پذیر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ها آمارهای عمومی </w:t>
      </w:r>
      <w:r>
        <w:rPr>
          <w:rStyle w:val="FootnoteAnchor"/>
          <w:rtl w:val="true"/>
        </w:rPr>
        <w:footnoteReference w:id="153"/>
      </w:r>
      <w:r>
        <w:rPr>
          <w:rFonts w:ascii="IRNazanin" w:hAnsi="IRNazanin" w:eastAsia="IRNazanin"/>
          <w:color w:val="111111"/>
          <w:sz w:val="28"/>
          <w:sz w:val="28"/>
          <w:szCs w:val="28"/>
          <w:rtl w:val="true"/>
          <w:lang w:bidi="fa-IR"/>
        </w:rPr>
        <w:t>و شاخص های کیفی را پیشنهاد می کنند همه آن ها در انواع</w:t>
      </w:r>
    </w:p>
    <w:p>
      <w:pPr>
        <w:pStyle w:val="BookText"/>
        <w:rPr/>
      </w:pPr>
      <w:r>
        <w:rPr>
          <w:rFonts w:ascii="IRNazanin" w:hAnsi="IRNazanin" w:eastAsia="IRNazanin"/>
          <w:color w:val="111111"/>
          <w:sz w:val="28"/>
          <w:sz w:val="28"/>
          <w:szCs w:val="28"/>
          <w:rtl w:val="true"/>
          <w:lang w:bidi="fa-IR"/>
        </w:rPr>
        <w:t xml:space="preserve">مختلف آرشیوهای وب قابل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علاوه بر ،این از آنجاکه فناوری پیشرفت می کار آرشیو کردن وب حرکتی رو به پیش دارد بعضی از آمارها و شاخص ها نیاز به روزآمد</w:t>
      </w:r>
    </w:p>
    <w:p>
      <w:pPr>
        <w:pStyle w:val="BookText"/>
        <w:rPr/>
      </w:pPr>
      <w:r>
        <w:rPr>
          <w:rFonts w:ascii="IRNazanin" w:hAnsi="IRNazanin" w:eastAsia="IRNazanin"/>
          <w:color w:val="111111"/>
          <w:sz w:val="28"/>
          <w:sz w:val="28"/>
          <w:szCs w:val="28"/>
          <w:rtl w:val="true"/>
          <w:lang w:bidi="fa-IR"/>
        </w:rPr>
        <w:t>شدن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از گزارش فنی تعدادی از آمارهای مربوط در هر بخش را مطرح و توصیف کند ،باوجوداین مجموعه کوچک تری از آمارهای هسته به عنوان اساس در نظر گرفته</w:t>
      </w:r>
    </w:p>
    <w:p>
      <w:pPr>
        <w:pStyle w:val="BookText"/>
        <w:rPr/>
      </w:pPr>
      <w:r>
        <w:rPr>
          <w:rFonts w:ascii="IRNazanin" w:hAnsi="IRNazanin" w:eastAsia="IRNazanin"/>
          <w:color w:val="111111"/>
          <w:sz w:val="28"/>
          <w:sz w:val="28"/>
          <w:szCs w:val="28"/>
          <w:rtl w:val="true"/>
          <w:lang w:bidi="fa-IR"/>
        </w:rPr>
        <w:t xml:space="preserve">می شوند که در قالب جداولی در انتهای هر بخش همراه با مثال ارائه می شوند </w:t>
      </w:r>
      <w:r>
        <w:rPr>
          <w:rFonts w:eastAsia="IRNazanin" w:cs="IRNazanin"/>
          <w:color w:val="111111"/>
          <w:sz w:val="28"/>
          <w:szCs w:val="28"/>
          <w:rtl w:val="true"/>
          <w:lang w:bidi="fa-IR"/>
        </w:rPr>
        <w:t>.</w:t>
      </w:r>
    </w:p>
    <w:p>
      <w:pPr>
        <w:pStyle w:val="Heading4"/>
        <w:numPr>
          <w:ilvl w:val="3"/>
          <w:numId w:val="1"/>
        </w:numPr>
        <w:rPr/>
      </w:pPr>
      <w:bookmarkStart w:id="62" w:name="__RefHeading___Toc6593611_1051229030"/>
      <w:bookmarkStart w:id="63" w:name="_Toc20"/>
      <w:bookmarkEnd w:id="62"/>
      <w:r>
        <w:rPr/>
        <w:t>2.4</w:t>
      </w:r>
      <w:r>
        <w:rPr>
          <w:rtl w:val="true"/>
        </w:rPr>
        <w:t xml:space="preserve">. </w:t>
      </w:r>
      <w:r>
        <w:rPr>
          <w:rtl w:val="true"/>
        </w:rPr>
        <w:t>آمارهای گسترش مجموعه</w:t>
      </w:r>
      <w:bookmarkEnd w:id="63"/>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کلیات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زیر رشد مجموعه آرشیو وب را با ردگیری خروجی های کمی آن اندازه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برنامه ریزی و پایش گسترش مجموعه کمک می کند و تحلیل تفضیلی هزینه ها را ممکن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وب برخلاف منابع ،آنالوگ دارای چند منبع غیر خطی </w:t>
      </w:r>
      <w:r>
        <w:rPr>
          <w:rStyle w:val="FootnoteAnchor"/>
          <w:rtl w:val="true"/>
        </w:rPr>
        <w:footnoteReference w:id="154"/>
      </w:r>
      <w:r>
        <w:rPr>
          <w:rFonts w:ascii="IRNazanin" w:hAnsi="IRNazanin" w:eastAsia="IRNazanin"/>
          <w:color w:val="111111"/>
          <w:sz w:val="28"/>
          <w:sz w:val="28"/>
          <w:szCs w:val="28"/>
          <w:rtl w:val="true"/>
          <w:lang w:bidi="fa-IR"/>
        </w:rPr>
        <w:t xml:space="preserve">هستند که با هم پیوند دارند بعضی از این منابع برای کاربران بازپخش میشوند بعضی دیگر فایل ها و فراداده های غیر قابل تفکیکی هستند که بخشی از منابع اند ولی کاربر آن ها را نمی بیند ،بنابراین </w:t>
      </w:r>
    </w:p>
    <w:p>
      <w:pPr>
        <w:pStyle w:val="BookText"/>
        <w:rPr/>
      </w:pPr>
      <w:r>
        <w:rPr>
          <w:rFonts w:ascii="IRNazanin" w:hAnsi="IRNazanin" w:eastAsia="IRNazanin"/>
          <w:color w:val="111111"/>
          <w:sz w:val="28"/>
          <w:sz w:val="28"/>
          <w:szCs w:val="28"/>
          <w:rtl w:val="true"/>
          <w:lang w:bidi="fa-IR"/>
        </w:rPr>
        <w:t xml:space="preserve">آمارهایی که حجم آرشیو وب را اندازه میگیرند با آن هایی که منابع فیزیکی را اندازه می گیرند نباید مقایسه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آمارها مختص آن دسته از منابع و بی هستند که آرشیو شده اند نمی توان آن ها را برای اندازه گیری محتوای وب زنده به کار برد</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اندازه گیری وبگاه های هدف شمارش وبگاه های هدف و گیر انداختن ها</w:t>
      </w:r>
    </w:p>
    <w:p>
      <w:pPr>
        <w:pStyle w:val="BookText"/>
        <w:rPr/>
      </w:pPr>
      <w:r>
        <w:rPr>
          <w:rFonts w:eastAsia="Times New Roman" w:cs="Times New Roman" w:ascii="Times New Roman" w:hAnsi="Times New Roman"/>
          <w:color w:val="111111"/>
          <w:sz w:val="28"/>
          <w:szCs w:val="28"/>
          <w:lang w:val="en-US" w:bidi="en-US"/>
        </w:rPr>
        <w:t>1.2.2.4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موسسات گردآورنده باید بتوانند اهداف آرشیو کردن وب را در پرتو سیاسته ای خود بیان ارزیابی کنند به عبارتی باید بتوانند نتایج گردآوری در آرشیو 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مقایسه با اهداف تعیین شده با ذکر میزان تحقق و کارآمدی فرایند گردآوری ارزیابی کنند هیچ روش سرراست و یکسانی برای بیان اهداف و مقاصد گردآوری وجود ندارد این کار عملا توسط هر موسسه و برمبنای سیاست و اهدافش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چارچوب عامی وجود دارد که استفاده از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انداختن هدف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را پیشنهاد می کند و می تواند فعالیت مجریان گزینش و مدیریت وبگاههای هدف را اندازه بگیرد این شاخص مختص ارزیابی انتخاب و اندازه گیری مدت زمان صرف شده برای تعیین وبگاه هایی است که باید جزء</w:t>
      </w:r>
    </w:p>
    <w:p>
      <w:pPr>
        <w:pStyle w:val="BookText"/>
        <w:rPr/>
      </w:pPr>
      <w:r>
        <w:rPr>
          <w:rFonts w:ascii="IRNazanin" w:hAnsi="IRNazanin" w:eastAsia="IRNazanin"/>
          <w:color w:val="111111"/>
          <w:sz w:val="28"/>
          <w:sz w:val="28"/>
          <w:szCs w:val="28"/>
          <w:rtl w:val="true"/>
          <w:lang w:bidi="fa-IR"/>
        </w:rPr>
        <w:t>آرشیو قرار بگیرند</w:t>
      </w:r>
    </w:p>
    <w:p>
      <w:pPr>
        <w:pStyle w:val="BookText"/>
        <w:rPr/>
      </w:pPr>
      <w:r>
        <w:rPr>
          <w:rFonts w:eastAsia="Times New Roman" w:cs="Times New Roman" w:ascii="Times New Roman" w:hAnsi="Times New Roman"/>
          <w:color w:val="111111"/>
          <w:sz w:val="28"/>
          <w:szCs w:val="28"/>
          <w:lang w:val="en-US" w:bidi="en-US"/>
        </w:rPr>
        <w:t>2.2.2.4</w:t>
      </w:r>
    </w:p>
    <w:p>
      <w:pPr>
        <w:pStyle w:val="BookText"/>
        <w:rPr/>
      </w:pPr>
      <w:r>
        <w:rPr>
          <w:rFonts w:ascii="IRNazanin" w:hAnsi="IRNazanin" w:eastAsia="IRNazanin"/>
          <w:color w:val="111111"/>
          <w:sz w:val="28"/>
          <w:sz w:val="28"/>
          <w:szCs w:val="28"/>
          <w:rtl w:val="true"/>
          <w:lang w:bidi="fa-IR"/>
        </w:rPr>
        <w:t>روش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هدف از یک یا چند هسته تشکیل می شود و هر یک از هسته ها دارای مجموعه تنظیمات خزش است که دامنه آن را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هدف مجموعه منابع معناداری است که باید گردآوری شوند دامنه هدف متغیر است از طیفی از منابع موجود در یک نام دامنه که به هم پیوند شده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میشوند تا تک منبعی که با یک نشانی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فایل پی دی اف یا یک ویدئو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یا حتی تمام یک دامنه سطح </w:t>
      </w:r>
      <w:r>
        <w:rPr>
          <w:rStyle w:val="FootnoteAnchor"/>
          <w:rtl w:val="true"/>
        </w:rPr>
        <w:footnoteReference w:id="157"/>
      </w:r>
      <w:r>
        <w:rPr>
          <w:rFonts w:ascii="IRNazanin" w:hAnsi="IRNazanin" w:eastAsia="IRNazanin"/>
          <w:color w:val="111111"/>
          <w:sz w:val="28"/>
          <w:sz w:val="28"/>
          <w:szCs w:val="28"/>
          <w:rtl w:val="true"/>
          <w:lang w:bidi="fa-IR"/>
        </w:rPr>
        <w:t xml:space="preserve">بالا یک </w:t>
      </w:r>
    </w:p>
    <w:p>
      <w:pPr>
        <w:pStyle w:val="BookText"/>
        <w:rPr/>
      </w:pPr>
      <w:r>
        <w:rPr>
          <w:rFonts w:ascii="IRNazanin" w:hAnsi="IRNazanin" w:eastAsia="IRNazanin"/>
          <w:color w:val="111111"/>
          <w:sz w:val="28"/>
          <w:sz w:val="28"/>
          <w:szCs w:val="28"/>
          <w:rtl w:val="true"/>
          <w:lang w:bidi="fa-IR"/>
        </w:rPr>
        <w:t>هدف را می توان بیش از یکبار خزش کرد هر خزش گیر انداختن یک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خزش روزانه صفحه نخست وبگاه نیویورک تایمز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هسته ممکن است این نشانی وب باشد ؛</w:t>
      </w:r>
    </w:p>
    <w:p>
      <w:pPr>
        <w:pStyle w:val="BookText"/>
        <w:rPr/>
      </w:pPr>
      <w:r>
        <w:rPr>
          <w:rFonts w:eastAsia="Times New Roman" w:cs="Times New Roman" w:ascii="Times New Roman" w:hAnsi="Times New Roman"/>
          <w:color w:val="111111"/>
          <w:sz w:val="28"/>
          <w:szCs w:val="28"/>
          <w:lang w:val="en-US" w:bidi="en-US"/>
        </w:rPr>
        <w:t>http://www.ngtimes.com/, http://global.nytimes.com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میتواند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نخست و همه منابع آن را با یک کلیک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سطح درون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بسامد خزش ممکن است هر روز باشد؛</w:t>
      </w:r>
    </w:p>
    <w:p>
      <w:pPr>
        <w:pStyle w:val="BookText"/>
        <w:rPr/>
      </w:pPr>
      <w:r>
        <w:rPr>
          <w:rFonts w:ascii="IRNazanin" w:hAnsi="IRNazanin" w:eastAsia="IRNazanin"/>
          <w:color w:val="111111"/>
          <w:sz w:val="28"/>
          <w:sz w:val="28"/>
          <w:szCs w:val="28"/>
          <w:rtl w:val="true"/>
          <w:lang w:bidi="fa-IR"/>
        </w:rPr>
        <w:t>هدف همه موارد بالاست؛</w:t>
      </w:r>
    </w:p>
    <w:p>
      <w:pPr>
        <w:pStyle w:val="BookText"/>
        <w:rPr/>
      </w:pPr>
      <w:r>
        <w:rPr>
          <w:rFonts w:ascii="IRNazanin" w:hAnsi="IRNazanin" w:eastAsia="IRNazanin"/>
          <w:color w:val="111111"/>
          <w:sz w:val="28"/>
          <w:sz w:val="28"/>
          <w:szCs w:val="28"/>
          <w:rtl w:val="true"/>
          <w:lang w:bidi="fa-IR"/>
        </w:rPr>
        <w:t>تک مجموعه منابع خزش و ذخیره شده در دستور بالا یک وب گرفت از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عام به موسسات امکان می دهد اهداف عملی و ارزیابی خروجی را تنظیم کنند در مثال ،بالا ممکن بود هدف گردآوری در سال باشد با این ،حساب، می توان تعداد فعلی وب گرفت های هدف موردنظر را بر مبنای سال مقایسه کرد تا بتوان دستیابی به اهداف</w:t>
      </w:r>
    </w:p>
    <w:p>
      <w:pPr>
        <w:pStyle w:val="BookText"/>
        <w:rPr/>
      </w:pPr>
      <w:r>
        <w:rPr>
          <w:rFonts w:ascii="IRNazanin" w:hAnsi="IRNazanin" w:eastAsia="IRNazanin"/>
          <w:color w:val="111111"/>
          <w:sz w:val="28"/>
          <w:sz w:val="28"/>
          <w:szCs w:val="28"/>
          <w:rtl w:val="true"/>
          <w:lang w:bidi="fa-IR"/>
        </w:rPr>
        <w:t>مجموعه سازی را ارزیابی نمود</w:t>
      </w:r>
    </w:p>
    <w:p>
      <w:pPr>
        <w:pStyle w:val="BookText"/>
        <w:rPr/>
      </w:pPr>
      <w:r>
        <w:rPr>
          <w:rFonts w:eastAsia="Times New Roman" w:cs="Times New Roman" w:ascii="Times New Roman" w:hAnsi="Times New Roman"/>
          <w:color w:val="111111"/>
          <w:sz w:val="28"/>
          <w:szCs w:val="28"/>
          <w:lang w:val="en-US" w:bidi="en-US"/>
        </w:rPr>
        <w:t>3.2.2.4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 xml:space="preserve">مقایسه تعداد منابع هدف و وب گرفت ها میان موسسات تنها هنگامی معنادار است که موسسات سیاست ها و عملکردهای گزینش یکسانی داشته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 xml:space="preserve">اندازه گیری آرشیو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نشانی های وب</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هدف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شمردن نشانی های وب تنها راه سنجش اندازه آرشیو وب است نشانی های وب مربوط به مکان منابعی است که خزش می شوند و خزشگرهای آرشیوگر از آنها برای شناسایی و درخواست منابع از خدمتگرهای وب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خدمتگر وب پاسخ های استانداردی را که با کد وضعیت شناسایی می،شوند با ذکر وضعیت منبع درخواستی به آرشیو باز میگرداند ممکن است پاسخ تایید تحویل موفق منبع درخواستی یا حاوی نشانه ای از جابه جا شدن منبع به محل دیگر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مسیر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خدمتگر با پیغام خطا پاسخ دهد، نشان از اینکه منبع درخواستی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پاسخ ها هم محتوا و هم فراداده را در اختیار قرار می دهند و بعضی دیگر فقط فراداده و دسته دیگر نیز تنها یک کد خطا را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دانستن این نکته مهم است که هر نشانی وب لزوماً قابل تطبیق به یک منبع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معنادار نیست؛ به گونه ای که بتوان آن را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سنتی یک کتابخانه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یک خدمتگر وب در پاسخ به پرس وجوها ناموفق است باز پاسخی تحویل می دهد که نشان دهنده وضعیت تحویل یک درخواست باشد؛ مانند تغییر مسیر یا پیغام خطا اطلاعاتی از این نوع سند ممیزی </w:t>
      </w:r>
      <w:r>
        <w:rPr>
          <w:rStyle w:val="FootnoteAnchor"/>
          <w:rtl w:val="true"/>
        </w:rPr>
        <w:footnoteReference w:id="160"/>
      </w:r>
      <w:r>
        <w:rPr>
          <w:rFonts w:ascii="IRNazanin" w:hAnsi="IRNazanin" w:eastAsia="IRNazanin"/>
          <w:color w:val="111111"/>
          <w:sz w:val="28"/>
          <w:sz w:val="28"/>
          <w:szCs w:val="28"/>
          <w:rtl w:val="true"/>
          <w:lang w:bidi="fa-IR"/>
        </w:rPr>
        <w:t>از فرایند برداشت و منشا اطلاعات در مجموعه یک آرشیو وب فراهم میکنند و میتوانند برای اهداف دسترسی یا حفاظت مفید واقع شوند پس این گزارش فنی توصیه میکند که همه پاسخ ها نگه داری و بخشی از آرشیو وب تلقی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های وب به عنوان شناسگر در وب و در سامانه پیام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های ،وب همچنین کوچک ترین واحد محتوای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شامل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در یک آرشیو وب هستند عموما از آن ها برای ذخیره سازی و دسترسی به منابع آرشیو شده وب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 کنیم از نشانی های وب برای شناسایی منابع و پاسخ های بازگشتی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کدهای وضعیت میتوان برای ردیف کردن یا دسته بندی گروه های منابع در آرشیو</w:t>
      </w:r>
    </w:p>
    <w:p>
      <w:pPr>
        <w:pStyle w:val="BookText"/>
        <w:rPr/>
      </w:pPr>
      <w:r>
        <w:rPr>
          <w:rFonts w:ascii="IRNazanin" w:hAnsi="IRNazanin" w:eastAsia="IRNazanin"/>
          <w:color w:val="111111"/>
          <w:sz w:val="28"/>
          <w:sz w:val="28"/>
          <w:szCs w:val="28"/>
          <w:rtl w:val="true"/>
          <w:lang w:bidi="fa-IR"/>
        </w:rPr>
        <w:t>وب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2.3.2.4</w:t>
      </w:r>
    </w:p>
    <w:p>
      <w:pPr>
        <w:pStyle w:val="BookText"/>
        <w:rPr/>
      </w:pPr>
      <w:r>
        <w:rPr>
          <w:rFonts w:ascii="IRNazanin" w:hAnsi="IRNazanin" w:eastAsia="IRNazanin"/>
          <w:color w:val="111111"/>
          <w:sz w:val="28"/>
          <w:sz w:val="28"/>
          <w:szCs w:val="28"/>
          <w:rtl w:val="true"/>
          <w:lang w:bidi="fa-IR"/>
        </w:rPr>
        <w:t>روش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کدهای وضعیت مختلفی است که اعداد سه رقمی هستند و رقم اولشان دسته پاسخ ها را نشان می دهد هر کد وضعیت یک عبارت توضیحی </w:t>
      </w:r>
      <w:r>
        <w:rPr>
          <w:rStyle w:val="FootnoteAnchor"/>
          <w:rtl w:val="true"/>
        </w:rPr>
        <w:footnoteReference w:id="162"/>
      </w:r>
      <w:r>
        <w:rPr>
          <w:rFonts w:ascii="IRNazanin" w:hAnsi="IRNazanin" w:eastAsia="IRNazanin"/>
          <w:color w:val="111111"/>
          <w:sz w:val="28"/>
          <w:sz w:val="28"/>
          <w:szCs w:val="28"/>
          <w:rtl w:val="true"/>
          <w:lang w:bidi="fa-IR"/>
        </w:rPr>
        <w:t>دارد که برای کاربران انسانی در نظر گرفته شده و در متنی کوتاه کد وضعیت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بیشتر درباره کد وضعیت را میتوان در</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RFC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یافت نگاه کنید به منابع انتهای کتاب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کدهای وضعیت </w:t>
      </w:r>
      <w:r>
        <w:rPr>
          <w:rFonts w:eastAsia="Times New Roman" w:cs="Times New Roman" w:ascii="Times New Roman" w:hAnsi="Times New Roman"/>
          <w:color w:val="111111"/>
          <w:sz w:val="28"/>
          <w:szCs w:val="28"/>
          <w:lang w:val="en-US" w:bidi="en-US"/>
        </w:rPr>
        <w:t>HTTP</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فنی توصیه می کند که همه نشانی های وب هنگام محاسبه تعداد کل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آرشیو وب بدون در نظر گرفتن که وضعیت هریک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درک معنا و ماهیت کدهای وضعیت از این حیث اهمیت دارد که می توان از آن ها </w:t>
      </w:r>
    </w:p>
    <w:p>
      <w:pPr>
        <w:pStyle w:val="BookText"/>
        <w:rPr/>
      </w:pPr>
      <w:r>
        <w:rPr>
          <w:rFonts w:ascii="IRNazanin" w:hAnsi="IRNazanin" w:eastAsia="IRNazanin"/>
          <w:color w:val="111111"/>
          <w:sz w:val="28"/>
          <w:sz w:val="28"/>
          <w:szCs w:val="28"/>
          <w:rtl w:val="true"/>
          <w:lang w:bidi="fa-IR"/>
        </w:rPr>
        <w:t xml:space="preserve">برای دسته بندی یا پالایش منابع به منظور تحلیل بخش های خاص آرشیو وب استفاده کرد به عنوان نمونه دسته کدهای وضعیت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نشانه تحویل موفق منابع مورد درخواست اند و با پاسخ های دسته </w:t>
      </w:r>
      <w:r>
        <w:rPr>
          <w:rFonts w:eastAsia="Times New Roman" w:cs="Times New Roman" w:ascii="Times New Roman" w:hAnsi="Times New Roman"/>
          <w:color w:val="111111"/>
          <w:sz w:val="28"/>
          <w:szCs w:val="28"/>
          <w:lang w:val="en-US" w:bidi="en-US"/>
        </w:rPr>
        <w:t>xxx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فراداده ها بدون منابع درخواستی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کاربرد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در صورتی که موسسه ای مایل به حفظ همانندی میان مجموعه های فیزیکی</w:t>
      </w:r>
    </w:p>
    <w:p>
      <w:pPr>
        <w:pStyle w:val="BookText"/>
        <w:rPr/>
      </w:pPr>
      <w:r>
        <w:rPr>
          <w:rFonts w:ascii="IRNazanin" w:hAnsi="IRNazanin" w:eastAsia="IRNazanin"/>
          <w:color w:val="111111"/>
          <w:sz w:val="28"/>
          <w:sz w:val="28"/>
          <w:szCs w:val="28"/>
          <w:rtl w:val="true"/>
          <w:lang w:bidi="fa-IR"/>
        </w:rPr>
        <w:t xml:space="preserve">آرا شیو وب ،باشد دسته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اهمیت ویژه ای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نشانی های وب با</w:t>
      </w:r>
    </w:p>
    <w:p>
      <w:pPr>
        <w:pStyle w:val="BookText"/>
        <w:rPr/>
      </w:pPr>
      <w:r>
        <w:rPr>
          <w:rFonts w:ascii="IRNazanin" w:hAnsi="IRNazanin" w:eastAsia="IRNazanin"/>
          <w:color w:val="111111"/>
          <w:sz w:val="28"/>
          <w:sz w:val="28"/>
          <w:szCs w:val="28"/>
          <w:rtl w:val="true"/>
          <w:lang w:bidi="fa-IR"/>
        </w:rPr>
        <w:t>کدهای وضعیت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مدنظر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فرایند مکرر زدایی </w:t>
      </w:r>
      <w:r>
        <w:rPr>
          <w:rStyle w:val="FootnoteAnchor"/>
          <w:rtl w:val="true"/>
        </w:rPr>
        <w:footnoteReference w:id="163"/>
      </w:r>
      <w:r>
        <w:rPr>
          <w:rFonts w:ascii="IRNazanin" w:hAnsi="IRNazanin" w:eastAsia="IRNazanin"/>
          <w:color w:val="111111"/>
          <w:sz w:val="28"/>
          <w:sz w:val="28"/>
          <w:szCs w:val="28"/>
          <w:rtl w:val="true"/>
          <w:lang w:bidi="fa-IR"/>
        </w:rPr>
        <w:t xml:space="preserve">رخ داده باشد، تعداد نشانی های وب را می توان پیش یا بعد از آن شمرد مکررزدایی طی ،خزش هنگامی رخ می دهد که خزشگر در می یابد که یک نشانی وبی که در شرف خزش شدن است قبلاً گردآوری شده و در آرشیو قابل دسترسی است؛ پس خزشگر را دوباره خزش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خزشگر اطلاعاتی درباره فرایند مکررزدایی تولید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 به بازبینی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عدد به دست آمده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نشانی های وب پس از مکررزدایی کل منابع آرشیو را نشان می دهد و عدد مرجعی است که در تمهید اندیشیه ای ذخیره سازی و حفاظت بلند مدت کاربرد دارد؛ تعداد نشانی های وب پیش از مکررزدایی برای کاربران انسانی در نظر گرفته شده و از منظر محتوا و فکر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فقط تا هنگامی که اطلاعات درباره فرایند مکرر زدایی در دسترس است مفید است به عنوان مثال به علت وجود پیشینه های بازبینی در فایل 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اطلاعات در واقع نشان می دهد که نشانی مکرر زدایی شده تا تاریخ خاصی هنوز برخط بوده هرچند خزشگر آن را خزش نکرده است شیوه محاسبه پیش یا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 زدایی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ذکر ،شود به ویژه هنگام مقایسه</w:t>
      </w:r>
    </w:p>
    <w:p>
      <w:pPr>
        <w:pStyle w:val="BookText"/>
        <w:rPr/>
      </w:pPr>
      <w:r>
        <w:rPr>
          <w:rFonts w:ascii="IRNazanin" w:hAnsi="IRNazanin" w:eastAsia="IRNazanin"/>
          <w:color w:val="111111"/>
          <w:sz w:val="28"/>
          <w:sz w:val="28"/>
          <w:szCs w:val="28"/>
          <w:rtl w:val="true"/>
          <w:lang w:bidi="fa-IR"/>
        </w:rPr>
        <w:t>میان آرشیوهای وب</w:t>
      </w:r>
    </w:p>
    <w:p>
      <w:pPr>
        <w:pStyle w:val="BookText"/>
        <w:rPr/>
      </w:pPr>
      <w:r>
        <w:rPr>
          <w:rFonts w:eastAsia="Times New Roman" w:cs="Times New Roman" w:ascii="Times New Roman" w:hAnsi="Times New Roman"/>
          <w:color w:val="111111"/>
          <w:sz w:val="28"/>
          <w:szCs w:val="28"/>
          <w:lang w:val="en-US" w:bidi="en-US"/>
        </w:rPr>
        <w:t>3.3.2.4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 xml:space="preserve">وب از دوران آغازین ،خود عمدتاً از صفحات ایستای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منابعی که به طور مشخص</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ارجاع دار بودند تشکیل می شد ،وب به سرعت تحول یافت و مقادیر رو به افزایشی از محتوای تعاملی و تولید شده به طریق پویا در آن وجود دارد که ما را به اندیشیدن فراسوی مدل سنتی </w:t>
      </w:r>
    </w:p>
    <w:p>
      <w:pPr>
        <w:pStyle w:val="BookText"/>
        <w:rPr/>
      </w:pPr>
      <w:r>
        <w:rPr>
          <w:rFonts w:ascii="IRNazanin" w:hAnsi="IRNazanin" w:eastAsia="IRNazanin"/>
          <w:color w:val="111111"/>
          <w:sz w:val="28"/>
          <w:sz w:val="28"/>
          <w:szCs w:val="28"/>
          <w:rtl w:val="true"/>
          <w:lang w:bidi="fa-IR"/>
        </w:rPr>
        <w:t xml:space="preserve">وب به عنوان مجموعه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شامل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ملزم می کند تعداد نشانی های ،وب در یک آرشیو وب معادل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این عبارات معمولا در بافت یک کتابخانه افاده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هنگام محاسبات آماری در آرشیوهای وب در نظر گرفتن سرشت وب و اندیشیدن درباره آن به عنوان منابعی برخط که باهم پیوند دارند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آمارها ،باید هم منابعی را در بر بگیرند که برای کاربران انسانی در نظر گرفته شده اند و هم فراداده های همراه آنها و برنامه هایی که بخش های جدایی ناپذیر آرشیوی 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نکته نیز بسیار مهم است که همه کدهای وضعیت که خدمتگرهای وب</w:t>
      </w:r>
    </w:p>
    <w:p>
      <w:pPr>
        <w:pStyle w:val="BookText"/>
        <w:rPr/>
      </w:pPr>
      <w:r>
        <w:rPr>
          <w:rFonts w:ascii="IRNazanin" w:hAnsi="IRNazanin" w:eastAsia="IRNazanin"/>
          <w:color w:val="111111"/>
          <w:sz w:val="28"/>
          <w:sz w:val="28"/>
          <w:szCs w:val="28"/>
          <w:rtl w:val="true"/>
          <w:lang w:bidi="fa-IR"/>
        </w:rPr>
        <w:t>باز می گردانند معتبر یا قابل اعتماد نیستند در زیر نمونه هایی ذکر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گمشدگی کد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خدم محمد</w:t>
      </w:r>
    </w:p>
    <w:p>
      <w:pPr>
        <w:pStyle w:val="BookText"/>
        <w:rPr/>
      </w:pPr>
      <w:r>
        <w:rPr>
          <w:rFonts w:ascii="IRNazanin" w:hAnsi="IRNazanin" w:eastAsia="IRNazanin"/>
          <w:color w:val="111111"/>
          <w:sz w:val="28"/>
          <w:sz w:val="28"/>
          <w:szCs w:val="28"/>
          <w:rtl w:val="true"/>
          <w:lang w:bidi="fa-IR"/>
        </w:rPr>
        <w:t xml:space="preserve">بعضی از خدمتگرهای وب زمانی که منبعی در دسترس نیست که وضعیت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درستی بازنمی گردانند خدم این شرایط ممکن است به جای کد مذکور پاسخ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محتوایی مسدود و توصیح اینکه منبع درخواستی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بفرستد خزشگر آرشیوگر به هیچ طریقی نمی تواند بفهمد که این را باید کد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Not Found 404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لحاظ کند بنابراین پاسخ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 محسوب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تکرارهایی با شناسه نشست </w:t>
      </w:r>
      <w:r>
        <w:rPr>
          <w:rStyle w:val="FootnoteAnchor"/>
          <w:rtl w:val="true"/>
        </w:rPr>
        <w:footnoteReference w:id="167"/>
      </w:r>
      <w:r>
        <w:rPr>
          <w:rFonts w:ascii="IRNazanin" w:hAnsi="IRNazanin" w:eastAsia="IRNazanin"/>
          <w:color w:val="111111"/>
          <w:sz w:val="28"/>
          <w:sz w:val="28"/>
          <w:szCs w:val="28"/>
          <w:rtl w:val="true"/>
          <w:lang w:bidi="fa-IR"/>
        </w:rPr>
        <w:t>متفاوت</w:t>
      </w:r>
    </w:p>
    <w:p>
      <w:pPr>
        <w:pStyle w:val="BookText"/>
        <w:rPr/>
      </w:pPr>
      <w:r>
        <w:rPr>
          <w:rFonts w:ascii="IRNazanin" w:hAnsi="IRNazanin" w:eastAsia="IRNazanin"/>
          <w:color w:val="111111"/>
          <w:sz w:val="28"/>
          <w:sz w:val="28"/>
          <w:szCs w:val="28"/>
          <w:rtl w:val="true"/>
          <w:lang w:bidi="fa-IR"/>
        </w:rPr>
        <w:t xml:space="preserve">بسیاری از خدمتگرهای وب به طور پویا به تولید نشانی وب میپردازند که منجر به بروز منابع تکراری در آرشیو 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خدمتگر وب هنگام تحویل منابع به عامل کاربری </w:t>
      </w:r>
      <w:r>
        <w:rPr>
          <w:rStyle w:val="FootnoteAnchor"/>
          <w:rtl w:val="true"/>
        </w:rPr>
        <w:footnoteReference w:id="168"/>
      </w:r>
      <w:r>
        <w:rPr>
          <w:rFonts w:ascii="IRNazanin" w:hAnsi="IRNazanin" w:eastAsia="IRNazanin"/>
          <w:color w:val="111111"/>
          <w:sz w:val="28"/>
          <w:sz w:val="28"/>
          <w:szCs w:val="28"/>
          <w:rtl w:val="true"/>
          <w:lang w:bidi="fa-IR"/>
        </w:rPr>
        <w:t>یک شناسگر یکتا به هر نشانی وب الصاق میکند تا رد یک نشست را حفظ کند مثل</w:t>
      </w:r>
    </w:p>
    <w:p>
      <w:pPr>
        <w:pStyle w:val="BookText"/>
        <w:rPr/>
      </w:pPr>
      <w:r>
        <w:rPr>
          <w:rFonts w:ascii="IRNazanin" w:hAnsi="IRNazanin" w:eastAsia="IRNazanin"/>
          <w:color w:val="111111"/>
          <w:sz w:val="28"/>
          <w:sz w:val="28"/>
          <w:szCs w:val="28"/>
          <w:rtl w:val="true"/>
          <w:lang w:bidi="fa-IR"/>
        </w:rPr>
        <w:t xml:space="preserve">عامل کاربری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نشانی وب را که به نشانی زیر شبیه است میگیرد</w:t>
      </w:r>
    </w:p>
    <w:p>
      <w:pPr>
        <w:pStyle w:val="BookText"/>
        <w:rPr/>
      </w:pPr>
      <w:r>
        <w:rPr>
          <w:rFonts w:eastAsia="Times New Roman" w:cs="Times New Roman" w:ascii="Times New Roman" w:hAnsi="Times New Roman"/>
          <w:color w:val="111111"/>
          <w:sz w:val="28"/>
          <w:szCs w:val="28"/>
          <w:lang w:val="en-US" w:bidi="en-US"/>
        </w:rPr>
        <w:t>http// :www.example.com/id/12345-picture.jpg</w:t>
      </w:r>
    </w:p>
    <w:p>
      <w:pPr>
        <w:pStyle w:val="BookText"/>
        <w:rPr/>
      </w:pPr>
      <w:r>
        <w:rPr>
          <w:rFonts w:ascii="IRNazanin" w:hAnsi="IRNazanin" w:eastAsia="IRNazanin"/>
          <w:color w:val="111111"/>
          <w:sz w:val="28"/>
          <w:sz w:val="28"/>
          <w:szCs w:val="28"/>
          <w:rtl w:val="true"/>
          <w:lang w:bidi="fa-IR"/>
        </w:rPr>
        <w:t>عامل کاربری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نشانی وب را با شناسه متفاوت میگیرد</w:t>
      </w:r>
    </w:p>
    <w:p>
      <w:pPr>
        <w:pStyle w:val="BookText"/>
        <w:rPr/>
      </w:pPr>
      <w:r>
        <w:rPr>
          <w:rFonts w:eastAsia="Times New Roman" w:cs="Times New Roman" w:ascii="Times New Roman" w:hAnsi="Times New Roman"/>
          <w:color w:val="111111"/>
          <w:sz w:val="28"/>
          <w:szCs w:val="28"/>
          <w:lang w:val="en-US" w:bidi="en-US"/>
        </w:rPr>
        <w:t>http// :www.example.com/id/67890-picture.jpg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نشانی به یک منبع ختم میشوند که در این مثال یک تصویر </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ولی شناسگرهای متفاوتی دارند در این صورت خزشگر آرشیوگر می بایست یک منبع را با </w:t>
      </w:r>
    </w:p>
    <w:p>
      <w:pPr>
        <w:pStyle w:val="BookText"/>
        <w:rPr/>
      </w:pPr>
      <w:r>
        <w:rPr>
          <w:rFonts w:ascii="IRNazanin" w:hAnsi="IRNazanin" w:eastAsia="IRNazanin"/>
          <w:color w:val="111111"/>
          <w:sz w:val="28"/>
          <w:sz w:val="28"/>
          <w:szCs w:val="28"/>
          <w:rtl w:val="true"/>
          <w:lang w:bidi="fa-IR"/>
        </w:rPr>
        <w:t xml:space="preserve">نشانی های متفاوت بارها گردآوری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مکرر یک منبع واحد محسوب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فقدان که وضعیت</w:t>
      </w:r>
    </w:p>
    <w:p>
      <w:pPr>
        <w:pStyle w:val="BookText"/>
        <w:rPr/>
      </w:pPr>
      <w:r>
        <w:rPr>
          <w:rFonts w:ascii="IRNazanin" w:hAnsi="IRNazanin" w:eastAsia="IRNazanin"/>
          <w:color w:val="111111"/>
          <w:sz w:val="28"/>
          <w:sz w:val="28"/>
          <w:szCs w:val="28"/>
          <w:rtl w:val="true"/>
          <w:lang w:bidi="fa-IR"/>
        </w:rPr>
        <w:t xml:space="preserve">در ابتدای پیدایش ،وب خدمتگرها معمولا فقط منابع درخواستی را بدون کد وضعیت فراداده ارسال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پدیده گاهی به صورت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خدمتگرها ممکن است هنوز از پروتکل قدیمی استفاده کنند فقدان که وضعیت فراداده میتواند به طور ویژه برای موسساتی که دارای مجموعه های و بی تاریخی قدیمی هستند موضوعیت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 xml:space="preserve">اندازه گیری یک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محاسبه دامنه ها یا خدمتگرها</w:t>
      </w:r>
    </w:p>
    <w:p>
      <w:pPr>
        <w:pStyle w:val="BookText"/>
        <w:rPr/>
      </w:pPr>
      <w:r>
        <w:rPr>
          <w:rFonts w:eastAsia="Times New Roman" w:cs="Times New Roman" w:ascii="Times New Roman" w:hAnsi="Times New Roman"/>
          <w:color w:val="111111"/>
          <w:sz w:val="28"/>
          <w:szCs w:val="28"/>
          <w:lang w:val="en-US" w:bidi="en-US"/>
        </w:rPr>
        <w:t>1,42,4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شمارش دامنه ها یا خدمتگرها شیوه ای گویا در اندازه گیری آرشیو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گردآورنده عموماً از این روش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 خلاف ،این یک وبگاه واحدی مفهومی و فکری است که از مجموعه ای از صفحات وب تشکیل میشود که به هم متصل اند و هر کدام نماینده یک شخص گروه یا سازمان هستند که از حیث فنی قابل تعریف نیست و اجازه اندازه گیری</w:t>
      </w:r>
    </w:p>
    <w:p>
      <w:pPr>
        <w:pStyle w:val="BookText"/>
        <w:rPr/>
      </w:pPr>
      <w:r>
        <w:rPr>
          <w:rFonts w:ascii="IRNazanin" w:hAnsi="IRNazanin" w:eastAsia="IRNazanin"/>
          <w:color w:val="111111"/>
          <w:sz w:val="28"/>
          <w:sz w:val="28"/>
          <w:szCs w:val="28"/>
          <w:rtl w:val="true"/>
          <w:lang w:bidi="fa-IR"/>
        </w:rPr>
        <w:t xml:space="preserve">سیستماتیک یا محلی را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دامنه و خدمتگرها به گونه ای نظام مند قابل اندازه گیری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آن ها را معادل خود وبگاه ها در نظر گرفت؛ زیرا صرفا برای نامیدن و مکان یابی وب سایت ها مورد استفاده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گیرند این آمارها برای فهم سرشت مجموعه به گونه ای ،تفصیلی یا تحلیل فنی به منظور تعیین نوع منابع و بی آرشیو شده مناسباند مانند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سنجش اینکه آیا خزشگر دامنه مورد نظر را تعقیب کرده است یا خیر</w:t>
      </w:r>
    </w:p>
    <w:p>
      <w:pPr>
        <w:pStyle w:val="BookText"/>
        <w:rPr/>
      </w:pPr>
      <w:r>
        <w:rPr>
          <w:rFonts w:eastAsia="Times New Roman" w:cs="Times New Roman" w:ascii="Times New Roman" w:hAnsi="Times New Roman"/>
          <w:color w:val="111111"/>
          <w:sz w:val="28"/>
          <w:szCs w:val="28"/>
          <w:lang w:val="en-US" w:bidi="en-US"/>
        </w:rPr>
        <w:t>2.4.2.4</w:t>
      </w:r>
    </w:p>
    <w:p>
      <w:pPr>
        <w:pStyle w:val="BookText"/>
        <w:rPr/>
      </w:pPr>
      <w:r>
        <w:rPr>
          <w:rFonts w:ascii="IRNazanin" w:hAnsi="IRNazanin" w:eastAsia="IRNazanin"/>
          <w:color w:val="111111"/>
          <w:sz w:val="28"/>
          <w:sz w:val="28"/>
          <w:szCs w:val="28"/>
          <w:rtl w:val="true"/>
          <w:lang w:bidi="fa-IR"/>
        </w:rPr>
        <w:t>روش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دامنه ها یا خدمتگرها به طور خودکار از گزارش های خزش یا به روش های خودکار دیگر که می توان فایل های ذخیره شده را با آن ها تحلیل کرد محاسبه می شوند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3.4.2.4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 xml:space="preserve">همان طور که در شمارش نشانی های وب محدودیت هایی وجود دارد در شمردن دامنه ها یا خدمتگرها هم تمایلی در به دست آوردن تعداد بیش از اندازه منابع قابل خواندن برای انسان در یک آرشیو وب وجود دارد همه دامنه ها به منابع فعال یا معنادار منتهی نمی شوند نام های مستعار </w:t>
      </w:r>
      <w:r>
        <w:rPr>
          <w:rStyle w:val="FootnoteAnchor"/>
          <w:rtl w:val="true"/>
        </w:rPr>
        <w:footnoteReference w:id="169"/>
      </w:r>
      <w:r>
        <w:rPr>
          <w:rFonts w:ascii="IRNazanin" w:hAnsi="IRNazanin" w:eastAsia="IRNazanin"/>
          <w:color w:val="111111"/>
          <w:sz w:val="28"/>
          <w:sz w:val="28"/>
          <w:szCs w:val="28"/>
          <w:rtl w:val="true"/>
          <w:lang w:bidi="fa-IR"/>
        </w:rPr>
        <w:t>و مکررها نیز از موارد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های غیر فعال</w:t>
      </w:r>
    </w:p>
    <w:p>
      <w:pPr>
        <w:pStyle w:val="BookText"/>
        <w:rPr/>
      </w:pPr>
      <w:r>
        <w:rPr>
          <w:rFonts w:ascii="IRNazanin" w:hAnsi="IRNazanin" w:eastAsia="IRNazanin"/>
          <w:color w:val="111111"/>
          <w:sz w:val="28"/>
          <w:sz w:val="28"/>
          <w:szCs w:val="28"/>
          <w:rtl w:val="true"/>
          <w:lang w:bidi="fa-IR"/>
        </w:rPr>
        <w:t xml:space="preserve">ممکن است دامنه خریداری شود ولی غیر فعال بماند و به هیچ منبعی باز نشود دامنه های توقفگاهی </w:t>
      </w:r>
      <w:r>
        <w:rPr>
          <w:rStyle w:val="FootnoteAnchor"/>
          <w:rtl w:val="true"/>
        </w:rPr>
        <w:footnoteReference w:id="170"/>
      </w:r>
      <w:r>
        <w:rPr>
          <w:rFonts w:ascii="IRNazanin" w:hAnsi="IRNazanin" w:eastAsia="IRNazanin"/>
          <w:color w:val="111111"/>
          <w:sz w:val="28"/>
          <w:sz w:val="28"/>
          <w:szCs w:val="28"/>
          <w:rtl w:val="true"/>
          <w:lang w:bidi="fa-IR"/>
        </w:rPr>
        <w:t xml:space="preserve">نیز وجود دارند که حاوی منابعی هستند ولی اغلب از یک صفحه وب تشکیل شده اند که نام دامنه برای فروش ارائه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دسته با کد وضعیت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دومی به معنای واقعی یک غیر فعال نیست و هنگام شمارش دامنه ها به حساب میآید با وجود این چنین منابعی از دید متولی آرشیو حاوی ارزش مهمی تلقی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برداشت انتخابی میتوان این دامنه ها را به طور مؤثر در اثنای فرایند گزینش از دور کار خارج نمود و آن ها را برداشت نکرد ولی روش آسانی برای شناسایی و پالایش خودکار این دسته از منابع از برداشت پشته ای وجود ندارد به جز اینکه منابع با اندازه بسیار کوچک به طور دستی</w:t>
      </w:r>
    </w:p>
    <w:p>
      <w:pPr>
        <w:pStyle w:val="BookText"/>
        <w:rPr/>
      </w:pPr>
      <w:r>
        <w:rPr>
          <w:rFonts w:ascii="IRNazanin" w:hAnsi="IRNazanin" w:eastAsia="IRNazanin"/>
          <w:color w:val="111111"/>
          <w:sz w:val="28"/>
          <w:sz w:val="28"/>
          <w:szCs w:val="28"/>
          <w:rtl w:val="true"/>
          <w:lang w:bidi="fa-IR"/>
        </w:rPr>
        <w:t>وارسی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،امکان پیشنهاد می شود که دامنه های غیر فعال با نمونه گیری در آرشیو وب ردگیری شوند تا بتوان سرشت مجموعه را مشخص و کارآمدی تضمین کیفیت را ارزیابی کرد</w:t>
      </w:r>
    </w:p>
    <w:p>
      <w:pPr>
        <w:pStyle w:val="BookText"/>
        <w:rPr/>
      </w:pPr>
      <w:r>
        <w:rPr>
          <w:rFonts w:ascii="IRNazanin" w:hAnsi="IRNazanin" w:eastAsia="IRNazanin"/>
          <w:color w:val="111111"/>
          <w:sz w:val="28"/>
          <w:sz w:val="28"/>
          <w:szCs w:val="28"/>
          <w:rtl w:val="true"/>
          <w:lang w:bidi="fa-IR"/>
        </w:rPr>
        <w:t>ب نامهای مستعار</w:t>
      </w:r>
    </w:p>
    <w:p>
      <w:pPr>
        <w:pStyle w:val="BookText"/>
        <w:rPr/>
      </w:pPr>
      <w:r>
        <w:rPr>
          <w:rFonts w:ascii="IRNazanin" w:hAnsi="IRNazanin" w:eastAsia="IRNazanin"/>
          <w:color w:val="111111"/>
          <w:sz w:val="28"/>
          <w:sz w:val="28"/>
          <w:szCs w:val="28"/>
          <w:rtl w:val="true"/>
          <w:lang w:bidi="fa-IR"/>
        </w:rPr>
        <w:t xml:space="preserve">نام دامنه ،مستعار جایگزینی برای نام دامنه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دامنه ،مستعار میزبانی یک وبگاه را ر یک دامنه ممکن و سایر نام دامنه ها را به آن باز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 مستعار بسیاری در اینترنت وجود دارد زیرا ممکن است صاحبان دامنه بخواهند برای آنکه تا سر حد امکان برای کاربر رویت </w:t>
      </w:r>
      <w:r>
        <w:rPr>
          <w:rStyle w:val="FootnoteAnchor"/>
          <w:rtl w:val="true"/>
        </w:rPr>
        <w:footnoteReference w:id="171"/>
      </w:r>
      <w:r>
        <w:rPr>
          <w:rFonts w:ascii="IRNazanin" w:hAnsi="IRNazanin" w:eastAsia="IRNazanin"/>
          <w:color w:val="111111"/>
          <w:sz w:val="28"/>
          <w:sz w:val="28"/>
          <w:szCs w:val="28"/>
          <w:rtl w:val="true"/>
          <w:lang w:bidi="fa-IR"/>
        </w:rPr>
        <w:t xml:space="preserve">پذیر شوند از نام دامنه های متعددی برای یک محتوا استفاده کنند نام های مستعار عمدتاً از طریق تغییر مسیرها اجرا می شوند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گزارشهایی که خزشگرهای آرشیوگر تولید می کنند نام های مستعار دامنه های منحصر به فردی هستند که به منابع واحدی باز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w:t>
      </w:r>
      <w:r>
        <w:rPr>
          <w:rStyle w:val="FootnoteAnchor"/>
          <w:rtl w:val="true"/>
        </w:rPr>
        <w:footnoteReference w:id="172"/>
      </w:r>
      <w:r>
        <w:rPr>
          <w:rFonts w:ascii="IRNazanin" w:hAnsi="IRNazanin" w:eastAsia="IRNazanin"/>
          <w:color w:val="111111"/>
          <w:sz w:val="28"/>
          <w:sz w:val="28"/>
          <w:szCs w:val="28"/>
          <w:rtl w:val="true"/>
          <w:lang w:bidi="fa-IR"/>
        </w:rPr>
        <w:t xml:space="preserve">نام های مستعار مستلزم مقایسه چشمی میان صفحه هایی است که از یک خدمتگر میآیند و با مقایسه چک سام ها </w:t>
      </w:r>
      <w:r>
        <w:rPr>
          <w:rStyle w:val="FootnoteAnchor"/>
          <w:rtl w:val="true"/>
        </w:rPr>
        <w:footnoteReference w:id="173"/>
      </w:r>
      <w:r>
        <w:rPr>
          <w:rFonts w:ascii="IRNazanin" w:hAnsi="IRNazanin" w:eastAsia="IRNazanin"/>
          <w:color w:val="111111"/>
          <w:sz w:val="28"/>
          <w:sz w:val="28"/>
          <w:szCs w:val="28"/>
          <w:rtl w:val="true"/>
          <w:lang w:bidi="fa-IR"/>
        </w:rPr>
        <w:t>میسر است نام های مستعار را راحت تر میتوان کشف کرد در آرشیو انتخابی کمتر وجود دارند و بیشتر احتمال دارد در برداشت پشت های وارد آرشیو شوند بودن آن ها نشان می دهد که در آرشیو منابع تکراری وجود دارد پیشنهاد می شود در صورت امکان نام های مستعار کشف شده در آرشیو وب ردگیری شوند تا بتوان به خاص بودن مجموعه و مکررزدایی آن کمک کرد</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اندازه گیری یک آرشیو وب شمارش بایت ها</w:t>
      </w:r>
    </w:p>
    <w:p>
      <w:pPr>
        <w:pStyle w:val="BookText"/>
        <w:rPr/>
      </w:pPr>
      <w:r>
        <w:rPr>
          <w:rFonts w:eastAsia="Times New Roman" w:cs="Times New Roman" w:ascii="Times New Roman" w:hAnsi="Times New Roman"/>
          <w:color w:val="111111"/>
          <w:sz w:val="28"/>
          <w:szCs w:val="28"/>
          <w:lang w:val="en-US" w:bidi="en-US"/>
        </w:rPr>
        <w:t>1.5.2.4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آرشیو وب را از طریق بایت های آن هم میتوان اندازه گیری کرد که آمار مفیدی است که به برنامه ریزی برای ذخیره سازی و سایر منابع کمک کند این کار با سنجش طول خطی مخازن یک کتابخانه بر حسب متر یا مایل برای مقاصد مدیریتی قابل مقایسه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205.2.4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اندازه یک آرشیو برحسب ،بایت به صورت خودکار با افزودن اندازه منابع خزش شده برگرفته از گزارش های خزش یا با سایر روش های خودکار که فضای اشغال شده دیسک را در آرشیو وارسی میکنند برآورد می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آرشیوهای وب اغلب بزرگ مقیاس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ها از یک مجموعه کوچک شامل چند صد گیگابایت تا مجموعه های ملی چند صد فرابایتی متغیر است اندازه آرشیوهایی که وب را در مقیاس جهانی گردآوری می کنند و دیرپا هستند حتی به پتابایت هم میرسد روش متداول در ذخیره آرشیو وب فشرده سازی </w:t>
      </w:r>
      <w:r>
        <w:rPr>
          <w:rStyle w:val="FootnoteAnchor"/>
          <w:rtl w:val="true"/>
        </w:rPr>
        <w:footnoteReference w:id="174"/>
      </w:r>
      <w:r>
        <w:rPr>
          <w:rFonts w:ascii="IRNazanin" w:hAnsi="IRNazanin" w:eastAsia="IRNazanin"/>
          <w:color w:val="111111"/>
          <w:sz w:val="28"/>
          <w:sz w:val="28"/>
          <w:szCs w:val="28"/>
          <w:rtl w:val="true"/>
          <w:lang w:bidi="fa-IR"/>
        </w:rPr>
        <w:t xml:space="preserve">داده هاست به عنوان مثال ضمیمه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ایزو </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قالب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قالب آرشیوی استاندارد برای آرشیوهای وب است چگونگی استفاده از روش فشرده سازی </w:t>
      </w:r>
      <w:r>
        <w:rPr>
          <w:rFonts w:eastAsia="Times New Roman" w:cs="Times New Roman" w:ascii="Times New Roman" w:hAnsi="Times New Roman"/>
          <w:color w:val="111111"/>
          <w:sz w:val="28"/>
          <w:szCs w:val="28"/>
          <w:lang w:val="en-US" w:bidi="en-US"/>
        </w:rPr>
        <w:t>GZIP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قالب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اندازه یک آرشیو وب را میتوان برحسب داده فشرده یا غیر فشرده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هنگام مقایسه </w:t>
      </w:r>
    </w:p>
    <w:p>
      <w:pPr>
        <w:pStyle w:val="BookText"/>
        <w:rPr/>
      </w:pPr>
      <w:r>
        <w:rPr>
          <w:rFonts w:ascii="IRNazanin" w:hAnsi="IRNazanin" w:eastAsia="IRNazanin"/>
          <w:color w:val="111111"/>
          <w:sz w:val="28"/>
          <w:sz w:val="28"/>
          <w:szCs w:val="28"/>
          <w:rtl w:val="true"/>
          <w:lang w:bidi="fa-IR"/>
        </w:rPr>
        <w:t>آرشیوها استفاده از معیارهای واحد اهمیت دارد بدین معنی که نباید اندازه داده فشرده یک آرشیو را با داده غیر فشرده آرشیو دیگر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آرشیو در حالت فشرده نمایانگر فضای اشغال شده دیسک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مرجع برای تمهیدات ذخیره سازی و حفاظت بلندمدت است؛</w:t>
      </w:r>
    </w:p>
    <w:p>
      <w:pPr>
        <w:pStyle w:val="BookText"/>
        <w:rPr/>
      </w:pPr>
      <w:r>
        <w:rPr>
          <w:rFonts w:ascii="IRNazanin" w:hAnsi="IRNazanin" w:eastAsia="IRNazanin"/>
          <w:color w:val="111111"/>
          <w:sz w:val="28"/>
          <w:sz w:val="28"/>
          <w:szCs w:val="28"/>
          <w:rtl w:val="true"/>
          <w:lang w:bidi="fa-IR"/>
        </w:rPr>
        <w:t>اندازه غیر فشرده نمایانگر حجم منابع به همان صورتی است که در وب زنده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برای اطلاع کاربران انسانی تهیه می شود و از منظر محتوا یا ابعاد فکری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آرشیو وب را همچنین میتوان به عللی که در </w:t>
      </w:r>
      <w:r>
        <w:rPr>
          <w:rFonts w:eastAsia="IRNazanin" w:cs="IRNazanin"/>
          <w:color w:val="111111"/>
          <w:sz w:val="28"/>
          <w:szCs w:val="28"/>
          <w:lang w:bidi="fa-IR"/>
        </w:rPr>
        <w:t>2030204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پیش یا پس از</w:t>
      </w:r>
    </w:p>
    <w:p>
      <w:pPr>
        <w:pStyle w:val="BookText"/>
        <w:rPr/>
      </w:pPr>
      <w:r>
        <w:rPr>
          <w:rFonts w:ascii="IRNazanin" w:hAnsi="IRNazanin" w:eastAsia="IRNazanin"/>
          <w:color w:val="111111"/>
          <w:sz w:val="28"/>
          <w:sz w:val="28"/>
          <w:szCs w:val="28"/>
          <w:rtl w:val="true"/>
          <w:lang w:bidi="fa-IR"/>
        </w:rPr>
        <w:t>مکرر زدایی انجام داد اما باز روش محاسبه باید به طور روشن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 معمول این است که فایل ها را در فایل های حاملی مانند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گذاری </w:t>
      </w:r>
      <w:r>
        <w:rPr>
          <w:rStyle w:val="FootnoteAnchor"/>
          <w:rtl w:val="true"/>
        </w:rPr>
        <w:footnoteReference w:id="175"/>
      </w:r>
      <w:r>
        <w:rPr>
          <w:rFonts w:ascii="IRNazanin" w:hAnsi="IRNazanin" w:eastAsia="IRNazanin"/>
          <w:color w:val="111111"/>
          <w:sz w:val="28"/>
          <w:sz w:val="28"/>
          <w:szCs w:val="28"/>
          <w:rtl w:val="true"/>
          <w:lang w:bidi="fa-IR"/>
        </w:rPr>
        <w:t xml:space="preserve">فایل ها را باهم مجتمع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و رسیدگی به چند فایل بزرگ در مقایسه با تعداد زیادی فایل کوچک آسان تر است فایل های حامل </w:t>
      </w:r>
      <w:r>
        <w:rPr>
          <w:rStyle w:val="FootnoteAnchor"/>
          <w:rtl w:val="true"/>
        </w:rPr>
        <w:footnoteReference w:id="176"/>
      </w:r>
      <w:r>
        <w:rPr>
          <w:rFonts w:ascii="IRNazanin" w:hAnsi="IRNazanin" w:eastAsia="IRNazanin"/>
          <w:color w:val="111111"/>
          <w:sz w:val="28"/>
          <w:sz w:val="28"/>
          <w:szCs w:val="28"/>
          <w:rtl w:val="true"/>
          <w:lang w:bidi="fa-IR"/>
        </w:rPr>
        <w:t>معمولاً ذخیره فراداده را همراه با منابع برداشت شده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تعداد فایل های حامل نیز آمار مفیدی برای آرشیو</w:t>
      </w:r>
    </w:p>
    <w:p>
      <w:pPr>
        <w:pStyle w:val="BookText"/>
        <w:rPr/>
      </w:pPr>
      <w:r>
        <w:rPr>
          <w:rFonts w:ascii="IRNazanin" w:hAnsi="IRNazanin" w:eastAsia="IRNazanin"/>
          <w:color w:val="111111"/>
          <w:sz w:val="28"/>
          <w:sz w:val="28"/>
          <w:szCs w:val="28"/>
          <w:rtl w:val="true"/>
          <w:lang w:bidi="fa-IR"/>
        </w:rPr>
        <w:t>وب ،است چراکه اغلب به عنوان پایه ای ترین واحدهای مدیریت در اهداف ذخیره تبادل داده</w:t>
      </w:r>
    </w:p>
    <w:p>
      <w:pPr>
        <w:pStyle w:val="BookText"/>
        <w:rPr/>
      </w:pPr>
      <w:r>
        <w:rPr>
          <w:rFonts w:ascii="IRNazanin" w:hAnsi="IRNazanin" w:eastAsia="IRNazanin"/>
          <w:color w:val="111111"/>
          <w:sz w:val="28"/>
          <w:sz w:val="28"/>
          <w:szCs w:val="28"/>
          <w:rtl w:val="true"/>
          <w:lang w:bidi="fa-IR"/>
        </w:rPr>
        <w:t>گاهی حفاظت بلند مدت به کار می روند</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آمارهای هسته برای گسترش مجموعه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هسته برای گسترش مجموعه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3" o:detectmouseclick="t"/>
                <v:stroke color="#3465a4" joinstyle="round" endcap="flat"/>
                <w10:wrap type="none"/>
              </v:shape>
            </w:pict>
          </mc:Fallback>
        </mc:AlternateContent>
      </w:r>
      <w:bookmarkStart w:id="64" w:name="pg10749_157181"/>
    </w:p>
    <w:p>
      <w:pPr>
        <w:pStyle w:val="Heading4"/>
        <w:numPr>
          <w:ilvl w:val="3"/>
          <w:numId w:val="1"/>
        </w:numPr>
        <w:rPr/>
      </w:pPr>
      <w:bookmarkStart w:id="65" w:name="__RefHeading___Toc6593613_1051229030"/>
      <w:bookmarkStart w:id="66" w:name="_Toc21"/>
      <w:bookmarkEnd w:id="64"/>
      <w:bookmarkEnd w:id="65"/>
      <w:r>
        <w:rPr/>
        <w:t>3.4</w:t>
      </w:r>
      <w:r>
        <w:rPr>
          <w:rtl w:val="true"/>
        </w:rPr>
        <w:t xml:space="preserve">. </w:t>
      </w:r>
      <w:r>
        <w:rPr>
          <w:rtl w:val="true"/>
        </w:rPr>
        <w:t>سرشت نهایی مجموعه</w:t>
      </w:r>
      <w:bookmarkEnd w:id="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آمارهایی که در این بخش پیشنهاد می شوند ویژگی های آرشیوهای وب را توصیف می کنند در تعیین دامنه آن ها یاری میرسانند و منجر به تصمیم گیری های آگاهانه متولیان آرشیو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آمارها مختص برداشت انتخابی یا پشت های هستند و بعضی دیگر عمومی اند و برای آرشیوهای وبی که با استفاده از هر دو استراتژی ایجاد شده اند قابل کاربرد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آرشیوهای وب عموماً مانعی برای شمارش دستی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ها که به برداشت پشت های مربوط می شوند فقط با نمونه گیری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دستی آمارها برای آرشیو انتخابی نیز میسر است اما صرف منابع برای آن باید توجیه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آمارهای متداول</w:t>
      </w:r>
    </w:p>
    <w:p>
      <w:pPr>
        <w:pStyle w:val="BookText"/>
        <w:rPr/>
      </w:pPr>
      <w:r>
        <w:rPr>
          <w:rFonts w:eastAsia="Times New Roman" w:cs="Times New Roman" w:ascii="Times New Roman" w:hAnsi="Times New Roman"/>
          <w:color w:val="111111"/>
          <w:sz w:val="28"/>
          <w:szCs w:val="28"/>
          <w:lang w:val="en-US" w:bidi="en-US"/>
        </w:rPr>
        <w:t>1.2.3.4</w:t>
      </w:r>
    </w:p>
    <w:p>
      <w:pPr>
        <w:pStyle w:val="BookText"/>
        <w:rPr/>
      </w:pPr>
      <w:r>
        <w:rPr>
          <w:rFonts w:ascii="IRNazanin" w:hAnsi="IRNazanin" w:eastAsia="IRNazanin"/>
          <w:color w:val="111111"/>
          <w:sz w:val="28"/>
          <w:sz w:val="28"/>
          <w:szCs w:val="28"/>
          <w:rtl w:val="true"/>
          <w:lang w:bidi="fa-IR"/>
        </w:rPr>
        <w:t>توزیع برحسب دامنه سطح بالا یا سطح دوم</w:t>
      </w:r>
    </w:p>
    <w:p>
      <w:pPr>
        <w:pStyle w:val="BookText"/>
        <w:rPr/>
      </w:pPr>
      <w:r>
        <w:rPr>
          <w:rFonts w:eastAsia="Times New Roman" w:cs="Times New Roman" w:ascii="Times New Roman" w:hAnsi="Times New Roman"/>
          <w:color w:val="111111"/>
          <w:sz w:val="28"/>
          <w:szCs w:val="28"/>
          <w:lang w:val="en-US" w:bidi="en-US"/>
        </w:rPr>
        <w:t>1,1,2.3.4</w:t>
      </w:r>
    </w:p>
    <w:p>
      <w:pPr>
        <w:pStyle w:val="BookText"/>
        <w:rPr/>
      </w:pPr>
      <w:r>
        <w:rPr>
          <w:rFonts w:ascii="IRNazanin" w:hAnsi="IRNazanin" w:eastAsia="IRNazanin"/>
          <w:color w:val="111111"/>
          <w:sz w:val="28"/>
          <w:sz w:val="28"/>
          <w:szCs w:val="28"/>
          <w:rtl w:val="true"/>
          <w:lang w:bidi="fa-IR"/>
        </w:rPr>
        <w:t>هدف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های سطح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نشانگر توزیع جغرافیایی منابع در یک آرشیو وب هستند این </w:t>
      </w:r>
    </w:p>
    <w:p>
      <w:pPr>
        <w:pStyle w:val="BookText"/>
        <w:rPr/>
      </w:pPr>
      <w:r>
        <w:rPr>
          <w:rFonts w:ascii="IRNazanin" w:hAnsi="IRNazanin" w:eastAsia="IRNazanin"/>
          <w:color w:val="111111"/>
          <w:sz w:val="28"/>
          <w:sz w:val="28"/>
          <w:szCs w:val="28"/>
          <w:rtl w:val="true"/>
          <w:lang w:bidi="fa-IR"/>
        </w:rPr>
        <w:t xml:space="preserve">آمار برای کتابخانه ها و آرشیوهای ملی که ماموریت حفاظت کل خروجی فکری یک کشور را بر عهده دارند اهمیت ویژه ای دارد دامنه های سطح دوم که برای دسته های ویژه ای از سازمان ها از حیث حوزه های مورد علاقه در نظر گرفته شده نیز ،مفیدند چراکه گستردگی منابع در یک آرشیو را آشکار می سازند به عنوان نمونه منابع ذیل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uk.gov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یک سازمان دولتی انگلستان در وب منتشر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توزیع دامنه های سطح بالا و دامنه های سطح دوم را میتوان به طور خودکار با استفاده از گزارش هایی که خزشگرهای آرشیوگر تولید میکنند یا سایر روش های خودکار در تحلیل دامنه ها محاسبه کرد اندازه ها را میتوان با اعداد مطلق یا درصد نشان داد فهرست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دامنه سطح بالا که بیشترین رخداد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آرشیو وب دارند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 درصد نام دامنه سطح بالای ملی گردآوری شده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نشانی های موجود در آخرین خزش دامنه کتابخانه ملی فرانسه در نام دامن میزبانی می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همان نشانی ها در نام دامنه </w:t>
      </w:r>
      <w:r>
        <w:rPr>
          <w:rFonts w:eastAsia="Times New Roman" w:cs="Times New Roman" w:ascii="Times New Roman" w:hAnsi="Times New Roman"/>
          <w:color w:val="111111"/>
          <w:sz w:val="28"/>
          <w:szCs w:val="28"/>
          <w:lang w:val="en-US" w:bidi="en-US"/>
        </w:rPr>
        <w:t>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میزبانی می شوند تعداد یا درصد دامنه های سطح دوم گردآوری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نشانی های وب موجود در آخرین خزش دامنه کتابخانه ملی فرانسه بر نام دامنه های </w:t>
      </w:r>
      <w:r>
        <w:rPr>
          <w:rFonts w:eastAsia="Times New Roman" w:cs="Times New Roman" w:ascii="Times New Roman" w:hAnsi="Times New Roman"/>
          <w:color w:val="111111"/>
          <w:sz w:val="28"/>
          <w:szCs w:val="28"/>
          <w:lang w:val="en-US" w:bidi="en-US"/>
        </w:rPr>
        <w:t>gouv.fr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میزبانی می شوند و منابعی هستند که موسسات دولتی فرانسه منتشر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وبی که نسبت به سایر دامنه ها دارنده مقادیر بزرگتری از نام دامنه های ملی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آرشیوی دارای دامنه ملی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3.1.2.3.4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 xml:space="preserve">بعضی از موسسات منابعی را که خارج از نام دامنه سطح بالای ملی شان میزبانی شود در دامنه کار خود قرار می دهند برای مثال </w:t>
      </w:r>
      <w:r>
        <w:rPr>
          <w:rFonts w:eastAsia="Times New Roman" w:cs="Times New Roman" w:ascii="Times New Roman" w:hAnsi="Times New Roman"/>
          <w:color w:val="111111"/>
          <w:sz w:val="28"/>
          <w:szCs w:val="28"/>
          <w:lang w:val="en-US" w:bidi="en-US"/>
        </w:rPr>
        <w:t>www.lego.com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دانمارکی یک وبگاه دانمارکی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نام دامنه ای غیر از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نشان می دهد که نام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دامنه های سطح بالا همیشه برای تعیین دامنه یا مرزهای یک دامنه ملی کافی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2.2.3.4</w:t>
      </w:r>
    </w:p>
    <w:p>
      <w:pPr>
        <w:pStyle w:val="BookText"/>
        <w:rPr/>
      </w:pPr>
      <w:r>
        <w:rPr>
          <w:rFonts w:ascii="IRNazanin" w:hAnsi="IRNazanin" w:eastAsia="IRNazanin"/>
          <w:color w:val="111111"/>
          <w:sz w:val="28"/>
          <w:sz w:val="28"/>
          <w:szCs w:val="28"/>
          <w:rtl w:val="true"/>
          <w:lang w:bidi="fa-IR"/>
        </w:rPr>
        <w:t xml:space="preserve">توزیع برحسب مقدار </w:t>
      </w:r>
      <w:r>
        <w:rPr>
          <w:rStyle w:val="FootnoteAnchor"/>
          <w:rtl w:val="true"/>
        </w:rPr>
        <w:footnoteReference w:id="178"/>
      </w:r>
      <w:r>
        <w:rPr>
          <w:rFonts w:ascii="IRNazanin" w:hAnsi="IRNazanin" w:eastAsia="IRNazanin"/>
          <w:color w:val="111111"/>
          <w:sz w:val="28"/>
          <w:sz w:val="28"/>
          <w:szCs w:val="28"/>
          <w:rtl w:val="true"/>
          <w:lang w:bidi="fa-IR"/>
        </w:rPr>
        <w:t xml:space="preserve">منابع بر حسب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تحلیل و ارائه گزارش درباره اندازه منابعی که در هر دامنه میزبانی میشوند و یا میزبان هستند و چگونگی توزیع آن در آرشیو وب ضمن آنکه بینشی درباره سرشت مجموعه به دست می دهد به مدیریت فرایند خزش نیز یاری میرساند توزیع اندازه بر حسب نامه ای دامنه وا یا میزبان ها در آرشیو میتواند ویژگی های منابعی را آشکار کند که در انواع دامنه ها میزبانی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،همچنین توان آرشیو در گردآوری منابع با اندازه های مختلف را نشان می دهد به ویژه وبگاه های پرحجمی که از حیث فنی خزش آن 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بندی منابعی که اندازه های مختلفی دارند برحسب دامنه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میزبان همچنین به پیکربندی و ساماندهی فرایند خزش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دسته بندی و خزش دامنه های با اندازه مشابه در فرایندها یا کارهای </w:t>
      </w:r>
      <w:r>
        <w:rPr>
          <w:rStyle w:val="FootnoteAnchor"/>
          <w:rtl w:val="true"/>
        </w:rPr>
        <w:footnoteReference w:id="179"/>
      </w:r>
      <w:r>
        <w:rPr>
          <w:rFonts w:ascii="IRNazanin" w:hAnsi="IRNazanin" w:eastAsia="IRNazanin"/>
          <w:color w:val="111111"/>
          <w:sz w:val="28"/>
          <w:sz w:val="28"/>
          <w:szCs w:val="28"/>
          <w:rtl w:val="true"/>
          <w:lang w:bidi="fa-IR"/>
        </w:rPr>
        <w:t xml:space="preserve">جداگانه مرسوم است زیرا این کار تنظیمات مشابهی می طلبد زمان مشابهی برای تکمیل باید آن صرف کرد این کار باعث می شود از منابع ماشینی بهترین استفاده صورت گیرد و پایش و مدیریت وظیفه ها </w:t>
      </w:r>
      <w:r>
        <w:rPr>
          <w:rStyle w:val="FootnoteAnchor"/>
          <w:rtl w:val="true"/>
        </w:rPr>
        <w:footnoteReference w:id="180"/>
      </w:r>
      <w:r>
        <w:rPr>
          <w:rFonts w:ascii="IRNazanin" w:hAnsi="IRNazanin" w:eastAsia="IRNazanin"/>
          <w:color w:val="111111"/>
          <w:sz w:val="28"/>
          <w:sz w:val="28"/>
          <w:szCs w:val="28"/>
          <w:rtl w:val="true"/>
          <w:lang w:bidi="fa-IR"/>
        </w:rPr>
        <w:t>را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مقدار منابع برحسب دامنه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میزبان را میتوان با واحد </w:t>
      </w:r>
      <w:r>
        <w:rPr>
          <w:rFonts w:eastAsia="Times New Roman" w:cs="Times New Roman" w:ascii="Times New Roman" w:hAnsi="Times New Roman"/>
          <w:color w:val="111111"/>
          <w:sz w:val="28"/>
          <w:szCs w:val="28"/>
          <w:lang w:val="en-US" w:bidi="en-US"/>
        </w:rPr>
        <w:t>MB/GB/TB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10MB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100MB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1GB</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1GB</w:t>
      </w:r>
      <w:r>
        <w:rPr>
          <w:rFonts w:eastAsia="Times New Roman" w:cs="Times New Roman" w:ascii="Times New Roman" w:hAnsi="Times New Roman"/>
          <w:i/>
          <w:iCs/>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جای آن می توان تعداد نشانی های وب را در هر دامنه شمرد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10000URL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50000-100000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URL</w:t>
      </w:r>
    </w:p>
    <w:p>
      <w:pPr>
        <w:pStyle w:val="BookText"/>
        <w:rPr/>
      </w:pPr>
      <w:r>
        <w:rPr>
          <w:rFonts w:eastAsia="Times New Roman" w:cs="Times New Roman" w:ascii="Times New Roman" w:hAnsi="Times New Roman"/>
          <w:color w:val="111111"/>
          <w:sz w:val="28"/>
          <w:szCs w:val="28"/>
          <w:rtl w:val="true"/>
          <w:lang w:val="en-US" w:bidi="en-US"/>
        </w:rPr>
        <w:t>•</w:t>
      </w:r>
    </w:p>
    <w:p>
      <w:pPr>
        <w:pStyle w:val="Quote"/>
        <w:rPr/>
      </w:pPr>
      <w:r>
        <w:rPr>
          <w:rFonts w:eastAsia="Times New Roman" w:cs="Times New Roman" w:ascii="Times New Roman" w:hAnsi="Times New Roman"/>
          <w:i/>
          <w:iCs/>
          <w:color w:val="111111"/>
          <w:sz w:val="28"/>
          <w:szCs w:val="28"/>
          <w:lang w:val="en-US" w:bidi="en-US"/>
        </w:rPr>
        <w:t>100000</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URL</w:t>
      </w:r>
    </w:p>
    <w:p>
      <w:pPr>
        <w:pStyle w:val="BookText"/>
        <w:rPr/>
      </w:pPr>
      <w:r>
        <w:rPr>
          <w:rFonts w:ascii="IRNazanin" w:hAnsi="IRNazanin" w:eastAsia="IRNazanin"/>
          <w:color w:val="111111"/>
          <w:sz w:val="28"/>
          <w:sz w:val="28"/>
          <w:szCs w:val="28"/>
          <w:rtl w:val="true"/>
          <w:lang w:bidi="fa-IR"/>
        </w:rPr>
        <w:t>تنها راه معلوم کردن مقدار منابع در هر دامنه در وب زنده استفاده از تصاویری است که موتورهای جست وجو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برای یک آرشیو وب آمارهای مذکور در بالا با محاسبه خودکار گزارش های خزش یا با سایر روش های خودکار در تحلیل فایل های ذخیره شده به</w:t>
      </w:r>
    </w:p>
    <w:p>
      <w:pPr>
        <w:pStyle w:val="BookText"/>
        <w:rPr/>
      </w:pPr>
      <w:r>
        <w:rPr>
          <w:rFonts w:ascii="IRNazanin" w:hAnsi="IRNazanin" w:eastAsia="IRNazanin"/>
          <w:color w:val="111111"/>
          <w:sz w:val="28"/>
          <w:sz w:val="28"/>
          <w:szCs w:val="28"/>
          <w:rtl w:val="true"/>
          <w:lang w:bidi="fa-IR"/>
        </w:rPr>
        <w:t>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3.2.2.3.4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همانند بعضی آمارهایی که در بخش های پیشین پیشنهاد شدند سطحی از تقریب به این آمار منضم می شود انجام این اندازه گیری در طول زمان مفیدتر ،است زیرا میتوان برمنیای آن ها</w:t>
      </w:r>
    </w:p>
    <w:p>
      <w:pPr>
        <w:pStyle w:val="BookText"/>
        <w:rPr/>
      </w:pPr>
      <w:r>
        <w:rPr>
          <w:rFonts w:ascii="IRNazanin" w:hAnsi="IRNazanin" w:eastAsia="IRNazanin"/>
          <w:color w:val="111111"/>
          <w:sz w:val="28"/>
          <w:sz w:val="28"/>
          <w:szCs w:val="28"/>
          <w:rtl w:val="true"/>
          <w:lang w:bidi="fa-IR"/>
        </w:rPr>
        <w:t>مقایسه هایی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3.2.3.4</w:t>
      </w:r>
    </w:p>
    <w:p>
      <w:pPr>
        <w:pStyle w:val="BookText"/>
        <w:rPr/>
      </w:pPr>
      <w:r>
        <w:rPr>
          <w:rFonts w:ascii="IRNazanin" w:hAnsi="IRNazanin" w:eastAsia="IRNazanin"/>
          <w:color w:val="111111"/>
          <w:sz w:val="28"/>
          <w:sz w:val="28"/>
          <w:szCs w:val="28"/>
          <w:rtl w:val="true"/>
          <w:lang w:bidi="fa-IR"/>
        </w:rPr>
        <w:t>توزیع بر اساس نوع قالب</w:t>
      </w:r>
    </w:p>
    <w:p>
      <w:pPr>
        <w:pStyle w:val="BookText"/>
        <w:rPr/>
      </w:pPr>
      <w:r>
        <w:rPr>
          <w:rFonts w:eastAsia="Times New Roman" w:cs="Times New Roman" w:ascii="Times New Roman" w:hAnsi="Times New Roman"/>
          <w:color w:val="111111"/>
          <w:sz w:val="28"/>
          <w:szCs w:val="28"/>
          <w:lang w:val="en-US" w:bidi="en-US"/>
        </w:rPr>
        <w:t>1.3.2.3.4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تحلیل و گزارش دهی درباره توزیع قالب های فایل در یک آرشیو وب فعالیتی کلیدی در حفاظت دیجیتالی و نیز عنصری از ویژگی های آرشیوی است به منظور پایش و مدیریت خطرات حفاظتی مربوط به کهنگی ،قالب دانستن انواع فایل موجود در آرشیو مهم است اطلاعات مربوط به قالب ها با رده بندی فخیم و معظمی که به طور سنتی در کتابخانه ها طبقه بندی انواع ،انتشارات نظیر تصویر ،فیلم صوت انجام می شد قابل مقایسه است گردآوری این اطلاعات در طول زمان میتواند گرای شهای فناورانه را آشکار سازد و به درک ما از تحول وب یاری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203.2.3.4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آمار قالب ها به طور خودکار از گزارش های خزش یا روش های خودکار دیگر در تحلیل فایل های ذخیره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توزیع قالب ها ممکن است با محاسبه و ساماندهی به روش های مختلفی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p>
    <w:p>
      <w:pPr>
        <w:pStyle w:val="BookText"/>
        <w:rPr/>
      </w:pPr>
      <w:r>
        <w:rPr>
          <w:rFonts w:ascii="IRNazanin" w:hAnsi="IRNazanin" w:eastAsia="IRNazanin"/>
          <w:color w:val="111111"/>
          <w:sz w:val="28"/>
          <w:sz w:val="28"/>
          <w:szCs w:val="28"/>
          <w:rtl w:val="true"/>
          <w:lang w:bidi="fa-IR"/>
        </w:rPr>
        <w:t xml:space="preserve">از طریق انواع منابع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فایل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تصویر مثل </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درصد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mpeg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متداول ترین قالب های فایل بالاترین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 ترین قالب فایل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ردگیری بعضی قالب ها که از اولین شکل پیدایش آن ها در آرشیو آغاز میشود و کاهش یا افزایش فراوانی را در طی زمان نشان بدهد؛</w:t>
      </w:r>
    </w:p>
    <w:p>
      <w:pPr>
        <w:pStyle w:val="BookText"/>
        <w:rPr/>
      </w:pPr>
      <w:r>
        <w:rPr>
          <w:rFonts w:ascii="IRNazanin" w:hAnsi="IRNazanin" w:eastAsia="IRNazanin"/>
          <w:color w:val="111111"/>
          <w:sz w:val="28"/>
          <w:sz w:val="28"/>
          <w:szCs w:val="28"/>
          <w:rtl w:val="true"/>
          <w:lang w:bidi="fa-IR"/>
        </w:rPr>
        <w:t xml:space="preserve">از طریق قالبی که کمترین فراوانی را دارد مثلاً اگر قالب های ویدئویی در یک آرشیو وب کمتر از وب زنده وجود دارند ممکن است نشانه ای از بازنمایی اندک آن ها در آرشیو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3.3.2.3.4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 xml:space="preserve">تحلیل رخ نمای </w:t>
      </w:r>
      <w:r>
        <w:rPr>
          <w:rStyle w:val="FootnoteAnchor"/>
          <w:rtl w:val="true"/>
        </w:rPr>
        <w:footnoteReference w:id="181"/>
      </w:r>
      <w:r>
        <w:rPr>
          <w:rFonts w:ascii="IRNazanin" w:hAnsi="IRNazanin" w:eastAsia="IRNazanin"/>
          <w:color w:val="111111"/>
          <w:sz w:val="28"/>
          <w:sz w:val="28"/>
          <w:szCs w:val="28"/>
          <w:rtl w:val="true"/>
          <w:lang w:bidi="fa-IR"/>
        </w:rPr>
        <w:t xml:space="preserve">قالب در یک آرشیو وب به طور طبیعی منجر به ایجاد فهرست بلندی از هزارها قالب فایل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که آمار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قالبی که رایج ترند معطوف ،شود مگر اینکه علاقه ای به قالب غیر متداول خاصی وجود داشته باشد قالب های منابع خزش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فایل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خدمتگر وب گزارش کرده و در گزارش های خزش ثبت شده است همیشه قابل اعتماد نیستند ممکن است خدمتگرهای وب انواع قالب را به اشتباه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،موسسات از ابزارهای افزوده مخصوص تشخیص قالب برای کسب اطلاعات صحیح تر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 کنند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4.2.3.4</w:t>
      </w:r>
    </w:p>
    <w:p>
      <w:pPr>
        <w:pStyle w:val="BookText"/>
        <w:rPr/>
      </w:pPr>
      <w:r>
        <w:rPr>
          <w:rFonts w:ascii="IRNazanin" w:hAnsi="IRNazanin" w:eastAsia="IRNazanin"/>
          <w:color w:val="111111"/>
          <w:sz w:val="28"/>
          <w:sz w:val="28"/>
          <w:szCs w:val="28"/>
          <w:rtl w:val="true"/>
          <w:lang w:bidi="fa-IR"/>
        </w:rPr>
        <w:t>ویژگی زبان</w:t>
      </w:r>
    </w:p>
    <w:p>
      <w:pPr>
        <w:pStyle w:val="BookText"/>
        <w:rPr/>
      </w:pPr>
      <w:r>
        <w:rPr>
          <w:rFonts w:eastAsia="Times New Roman" w:cs="Times New Roman" w:ascii="Times New Roman" w:hAnsi="Times New Roman"/>
          <w:color w:val="111111"/>
          <w:sz w:val="28"/>
          <w:szCs w:val="28"/>
          <w:lang w:val="en-US" w:bidi="en-US"/>
        </w:rPr>
        <w:t>1.4.2.3.4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تحلیل زبان های به کار رفته در منابع آرشیو ،شده دیدگاه هایی درباره الگوهای زبان شناختی یک آرشیو وب به دست می دهد و برای درک ویژگی های یک مجموعه ملی از جمله تنوع آن یا قرابت های فرهنگیاش با سایر کشورها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زبانی برای ملت هایی که به</w:t>
      </w:r>
    </w:p>
    <w:p>
      <w:pPr>
        <w:pStyle w:val="BookText"/>
        <w:rPr/>
      </w:pPr>
      <w:r>
        <w:rPr>
          <w:rFonts w:ascii="IRNazanin" w:hAnsi="IRNazanin" w:eastAsia="IRNazanin"/>
          <w:color w:val="111111"/>
          <w:sz w:val="28"/>
          <w:sz w:val="28"/>
          <w:szCs w:val="28"/>
          <w:rtl w:val="true"/>
          <w:lang w:bidi="fa-IR"/>
        </w:rPr>
        <w:t>زبان های منحصر به فردی تکلم می کنند مهم تر است زیرا می تواند به شناسایی منابعی در وب</w:t>
      </w:r>
    </w:p>
    <w:p>
      <w:pPr>
        <w:pStyle w:val="BookText"/>
        <w:rPr/>
      </w:pPr>
      <w:r>
        <w:rPr>
          <w:rFonts w:ascii="IRNazanin" w:hAnsi="IRNazanin" w:eastAsia="IRNazanin"/>
          <w:color w:val="111111"/>
          <w:sz w:val="28"/>
          <w:sz w:val="28"/>
          <w:szCs w:val="28"/>
          <w:rtl w:val="true"/>
          <w:lang w:bidi="fa-IR"/>
        </w:rPr>
        <w:t>که مرتبط به این کشورها باشد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دامنه های ملی منابعی به زبان های بیگانه هستند مانند باسک در دامنه های فرانسه عربی در دامنه های دانمارکی ویژگی زبانی می تواند به تحلیل موضوعات متنوع اجتماعی و فرهنگی و بازتاب آن ها در وب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روش ها یا فناوری استانداردی برای کشف خودکار زبان در منابع آرشیو 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ویژه یک زبان طبیعی را میتوان برای کمک به تحلیل و شناسایی منابعی که به آن زبان نوشته شده اند به کار گرفت همچنین میتوان از عناصر مرتبط با زبان در سرآیندهای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درصورتی که در دسترس باشند استفاده کرد ابزارهای کشف زبان یا پردازش زبان طبیعی نیز وجود دارند که می توان از آن ها هم برای این منظور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زبان های طبیعی در آرشیو وب را میتوان با اعداد مطلق مانند جمع کل صفحاتی که به یک زبان هستند؛ یا با درصد مثل درصد صفحاتی که از زبان خاصی هستند نشان داد نیز ارائه فهرستی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که بیشتر کاربرد دارند مفید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3.4.2.3.4</w:t>
      </w:r>
    </w:p>
    <w:p>
      <w:pPr>
        <w:pStyle w:val="BookText"/>
        <w:rPr/>
      </w:pPr>
      <w:r>
        <w:rPr>
          <w:rFonts w:ascii="IRNazanin" w:hAnsi="IRNazanin" w:eastAsia="IRNazanin"/>
          <w:color w:val="111111"/>
          <w:sz w:val="28"/>
          <w:sz w:val="28"/>
          <w:szCs w:val="28"/>
          <w:rtl w:val="true"/>
          <w:lang w:bidi="fa-IR"/>
        </w:rPr>
        <w:t>محدودیت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منابع فاقد فراداده مربوط به زبان هستند که شناسایی خودکار زبان هایی را که برای ساختی منابع مورد استفاده قرار گرفته است دشوار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علاوه بر این برنامه های </w:t>
      </w:r>
    </w:p>
    <w:p>
      <w:pPr>
        <w:pStyle w:val="BookText"/>
        <w:rPr/>
      </w:pPr>
      <w:r>
        <w:rPr>
          <w:rFonts w:ascii="IRNazanin" w:hAnsi="IRNazanin" w:eastAsia="IRNazanin"/>
          <w:color w:val="111111"/>
          <w:sz w:val="28"/>
          <w:sz w:val="28"/>
          <w:szCs w:val="28"/>
          <w:rtl w:val="true"/>
          <w:lang w:bidi="fa-IR"/>
        </w:rPr>
        <w:t>ترجمه خودکار که به کاربر امکان میدهند صفحه وب را به زبان های مختلف ببیند این آمار را</w:t>
      </w:r>
    </w:p>
    <w:p>
      <w:pPr>
        <w:pStyle w:val="BookText"/>
        <w:rPr/>
      </w:pPr>
      <w:r>
        <w:rPr>
          <w:rFonts w:ascii="IRNazanin" w:hAnsi="IRNazanin" w:eastAsia="IRNazanin"/>
          <w:color w:val="111111"/>
          <w:sz w:val="28"/>
          <w:sz w:val="28"/>
          <w:szCs w:val="28"/>
          <w:rtl w:val="true"/>
          <w:lang w:bidi="fa-IR"/>
        </w:rPr>
        <w:t>دستخوش تحریف میکنند</w:t>
      </w:r>
    </w:p>
    <w:p>
      <w:pPr>
        <w:pStyle w:val="BookText"/>
        <w:rPr/>
      </w:pPr>
      <w:r>
        <w:rPr>
          <w:rFonts w:eastAsia="Times New Roman" w:cs="Times New Roman" w:ascii="Times New Roman" w:hAnsi="Times New Roman"/>
          <w:color w:val="111111"/>
          <w:sz w:val="28"/>
          <w:szCs w:val="28"/>
          <w:lang w:val="en-US" w:bidi="en-US"/>
        </w:rPr>
        <w:t>5.2.3.4</w:t>
      </w:r>
    </w:p>
    <w:p>
      <w:pPr>
        <w:pStyle w:val="BookText"/>
        <w:rPr/>
      </w:pPr>
      <w:r>
        <w:rPr>
          <w:rFonts w:ascii="IRNazanin" w:hAnsi="IRNazanin" w:eastAsia="IRNazanin"/>
          <w:color w:val="111111"/>
          <w:sz w:val="28"/>
          <w:sz w:val="28"/>
          <w:szCs w:val="28"/>
          <w:rtl w:val="true"/>
          <w:lang w:bidi="fa-IR"/>
        </w:rPr>
        <w:t>پوشش زمانی</w:t>
      </w:r>
    </w:p>
    <w:p>
      <w:pPr>
        <w:pStyle w:val="BookText"/>
        <w:rPr/>
      </w:pPr>
      <w:r>
        <w:rPr>
          <w:rFonts w:eastAsia="Times New Roman" w:cs="Times New Roman" w:ascii="Times New Roman" w:hAnsi="Times New Roman"/>
          <w:color w:val="111111"/>
          <w:sz w:val="28"/>
          <w:szCs w:val="28"/>
          <w:lang w:val="en-US" w:bidi="en-US"/>
        </w:rPr>
        <w:t>1.5.2.3.4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سرشت آرشیو وب با پوشش زمانی آن نیز نمایانده می شود که ارجاع به بازه زمانی خاصی است که طی آن منابع گردآوری شده اند فرض کلی این است که هر چه بازه زمانی طولانی تر باشد احتمال اینکه منابع اصلی که رونوشت آن ها در آرشیو وب وجود دارد از وب زنده ناپدید شده باشند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ارزش آرشیو میافزاید چراکه ممکن است پیشینه های تاریخی مختصر به فردی از دوره های خاص یا حوادث تاریخی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زمانی آرشیو حاوی اطلاعات مهمی است که برای برنامه ریزی حفاظت ضروری است آرشیوهایی که زمان های طولانی تری را پوشش می دهند بیشتر در معرض خطر کهنگی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پوشش زمانی یک آرشیو وب با شمارش سال های بعد از تاریخی که اولین منبع گیر انداخته شده است به سادگی قابل اندازه گیری است این آمار را میتوان با سایر آمارها نظیر اندازه آرشیو یا توزیع قالب های فایل ترکیب کرد و روند تشکیل آرشیو یا توسعه آن را در طول زمان نشان داد</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آمارهای آرشیو انتخابی</w:t>
      </w:r>
    </w:p>
    <w:p>
      <w:pPr>
        <w:pStyle w:val="BookText"/>
        <w:rPr/>
      </w:pPr>
      <w:r>
        <w:rPr>
          <w:rFonts w:ascii="IRNazanin" w:hAnsi="IRNazanin" w:eastAsia="IRNazanin"/>
          <w:color w:val="111111"/>
          <w:sz w:val="28"/>
          <w:sz w:val="28"/>
          <w:szCs w:val="28"/>
          <w:rtl w:val="true"/>
          <w:lang w:bidi="fa-IR"/>
        </w:rPr>
        <w:t>آمارهای زیر مربوط به آرشیوهایی هستند که با برداشت انتخابی گردآوری شده اند و در آن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کاربردند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مجوزها</w:t>
      </w:r>
    </w:p>
    <w:p>
      <w:pPr>
        <w:pStyle w:val="BookText"/>
        <w:rPr/>
      </w:pPr>
      <w:r>
        <w:rPr>
          <w:rFonts w:eastAsia="Times New Roman" w:cs="Times New Roman" w:ascii="Times New Roman" w:hAnsi="Times New Roman"/>
          <w:color w:val="111111"/>
          <w:sz w:val="28"/>
          <w:szCs w:val="28"/>
          <w:lang w:val="en-US" w:bidi="en-US"/>
        </w:rPr>
        <w:t>1.1.3.3.4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هنگامی که اخذ مجوز از ناشران یا صاحبان حقوق پیش از برداشت داده از وبگاه هایشان لازم ،باشد آمار مجوزها شاخص مهمی از کارآمدی این گردش 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هزینه های نگهداری سامانه مدیریت ،مجوزها آمار مجوزها به عنوان نمونه میتواند هزینه اخذ موفقیت آمیز هر واحد مجوز را نشان دهد تعداد مجوزها نیز بازتاب علاقه ناشران به آرشیو وب و آگاهی عمومی آن ها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تعداد مجوزهای اعطا شده و تعداد درخواست های ارسالی به صاحبان حقوق برای اخذ مجوز را می توان شمرد این کار را میتوان دستی یا با استفاده از تمهیدات خودکار تعبیه شده در سامانه مدیریت مجوزها یا ابزار آرشیوگر انجام داد</w:t>
      </w:r>
    </w:p>
    <w:p>
      <w:pPr>
        <w:pStyle w:val="BookText"/>
        <w:rPr/>
      </w:pPr>
      <w:r>
        <w:rPr>
          <w:rFonts w:eastAsia="Times New Roman" w:cs="Times New Roman" w:ascii="Times New Roman" w:hAnsi="Times New Roman"/>
          <w:color w:val="111111"/>
          <w:sz w:val="28"/>
          <w:szCs w:val="28"/>
          <w:lang w:val="en-US" w:bidi="en-US"/>
        </w:rPr>
        <w:t>2.3.3.4</w:t>
      </w:r>
    </w:p>
    <w:p>
      <w:pPr>
        <w:pStyle w:val="BookText"/>
        <w:rPr/>
      </w:pPr>
      <w:r>
        <w:rPr>
          <w:rFonts w:ascii="IRNazanin" w:hAnsi="IRNazanin" w:eastAsia="IRNazanin"/>
          <w:color w:val="111111"/>
          <w:sz w:val="28"/>
          <w:sz w:val="28"/>
          <w:szCs w:val="28"/>
          <w:rtl w:val="true"/>
          <w:lang w:bidi="fa-IR"/>
        </w:rPr>
        <w:t>نامزدی</w:t>
      </w:r>
    </w:p>
    <w:p>
      <w:pPr>
        <w:pStyle w:val="BookText"/>
        <w:rPr/>
      </w:pPr>
      <w:r>
        <w:rPr>
          <w:rFonts w:eastAsia="Times New Roman" w:cs="Times New Roman" w:ascii="Times New Roman" w:hAnsi="Times New Roman"/>
          <w:color w:val="111111"/>
          <w:sz w:val="28"/>
          <w:szCs w:val="28"/>
          <w:lang w:val="en-US" w:bidi="en-US"/>
        </w:rPr>
        <w:t>1.2.3.3.4</w:t>
      </w:r>
    </w:p>
    <w:p>
      <w:pPr>
        <w:pStyle w:val="BookText"/>
        <w:rPr/>
      </w:pPr>
      <w:r>
        <w:rPr>
          <w:rFonts w:ascii="IRNazanin" w:hAnsi="IRNazanin" w:eastAsia="IRNazanin"/>
          <w:color w:val="111111"/>
          <w:sz w:val="28"/>
          <w:sz w:val="28"/>
          <w:szCs w:val="28"/>
          <w:rtl w:val="true"/>
          <w:lang w:bidi="fa-IR"/>
        </w:rPr>
        <w:t>هدف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نامزدها منابعی هستند که برای ورود در آرشیو وب انتخاب و پیشنهاد می شوند و از طیف گسترده ای از منابع منشا می گیرند؛ از جمله هواداران کاربران و حامیان آرشیو وب،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بعضی از آرشیوهای وب فعالانه نامزدها را با یک هیئت تحریریه شبکه های اجتماعی یا نامزدی برخط تقاضا می کنند در فرایند ،انتخاب با توجه به سیاست گسترش مجموعه تعیین می شود که آیا یک نامزد در دامنه آرشیو وب قرار می گیرد یا خیر گزینش را معمولاً کتابداران موضوعی، دیجیتال آرشیوگران یا متصدیان آرشیو انجام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نامزدی ها تاثیر فعالیت ها و آگاهی رسانی آرشیو وب میان ذینفعان </w:t>
      </w:r>
      <w:r>
        <w:rPr>
          <w:rStyle w:val="FootnoteAnchor"/>
          <w:rtl w:val="true"/>
        </w:rPr>
        <w:footnoteReference w:id="182"/>
      </w:r>
      <w:r>
        <w:rPr>
          <w:rFonts w:ascii="IRNazanin" w:hAnsi="IRNazanin" w:eastAsia="IRNazanin"/>
          <w:color w:val="111111"/>
          <w:sz w:val="28"/>
          <w:sz w:val="28"/>
          <w:szCs w:val="28"/>
          <w:rtl w:val="true"/>
          <w:lang w:bidi="fa-IR"/>
        </w:rPr>
        <w:t xml:space="preserve">را آشکار می کند و میتوان از آن به عنوان راهنمای فعالیت های نامزدی استفاده کرد این آمار همچنین ثمربخشی و کارآمدی مربوط به فرایند گزینش را اندازه می گیرد و میتواند برای ارزیابی عملکرد و تلاش فرد فرد متصدیان آرشیو به کار رود به عنوان مثال تعداد نامزدی ها برحسب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موسس های استراتژی آمیخته برداشت پشت های و انتخابی را به کار گرفته باشد مقایسه هردو میتواند با تاکید بر هزینه های مربوط به گزینش دستی در مقابل رویکرد اتوماتیک برداشت پشت های صورت گیرد آمارهای بیشتری برای بررسی نحوه استفاده از آرشیو نیز میتوان استخراج ،کرد ضمن آنکه محتوایی که متصدی انتخاب میکند بیشتر مورد استفاده کاربران قرار می گیرد؛ ،پس از محتوایی که به طور خودکار انتخاب می شود ارزشمندتر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آمار تعداد نامزدی ها را میتوان به صورت دستی یا خودکار با استفاده از نرم افزار آرشیوگر</w:t>
      </w:r>
    </w:p>
    <w:p>
      <w:pPr>
        <w:pStyle w:val="BookText"/>
        <w:rPr/>
      </w:pPr>
      <w:r>
        <w:rPr>
          <w:rFonts w:ascii="IRNazanin" w:hAnsi="IRNazanin" w:eastAsia="IRNazanin"/>
          <w:color w:val="111111"/>
          <w:sz w:val="28"/>
          <w:sz w:val="28"/>
          <w:szCs w:val="28"/>
          <w:rtl w:val="true"/>
          <w:lang w:bidi="fa-IR"/>
        </w:rPr>
        <w:t>گردآوری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3.2.3.3.4</w:t>
      </w:r>
    </w:p>
    <w:p>
      <w:pPr>
        <w:pStyle w:val="BookText"/>
        <w:rPr/>
      </w:pPr>
      <w:r>
        <w:rPr>
          <w:rFonts w:ascii="IRNazanin" w:hAnsi="IRNazanin" w:eastAsia="IRNazanin"/>
          <w:color w:val="111111"/>
          <w:sz w:val="28"/>
          <w:sz w:val="28"/>
          <w:szCs w:val="28"/>
          <w:rtl w:val="true"/>
          <w:lang w:bidi="fa-IR"/>
        </w:rPr>
        <w:t>محدودیت 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نامزدی ها منجر به هدف گزینی </w:t>
      </w:r>
      <w:r>
        <w:rPr>
          <w:rStyle w:val="FootnoteAnchor"/>
          <w:rtl w:val="true"/>
        </w:rPr>
        <w:footnoteReference w:id="183"/>
      </w:r>
      <w:r>
        <w:rPr>
          <w:rFonts w:ascii="IRNazanin" w:hAnsi="IRNazanin" w:eastAsia="IRNazanin"/>
          <w:color w:val="111111"/>
          <w:sz w:val="28"/>
          <w:sz w:val="28"/>
          <w:szCs w:val="28"/>
          <w:rtl w:val="true"/>
          <w:lang w:bidi="fa-IR"/>
        </w:rPr>
        <w:t>یا گیر انداختن محتوا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فاکتورهای بسیاری بر خروجی تاثیر می گذارند ممکن است اخذ مجوز لازم برای آرشیو کردن وبگاه با موفقیت همراه نباشد؛ ممکن است خزشگر به عللی حتی قادر به گیر انداختن محتوا نباشد؛ ممکن است موسسه ای نتواند هزینه برداشت همه منابع برگزیده را به علت محدودیت های مالی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موردی که منبعی با موفقیت برداشته شده است مسائل مربوط به دسترسی می تواند ارائه آن را از آرشیو وب ناممکن کند آمار مذکور بیشتر تلاش های فرایند انتخاب را اندازه می گیرد تا خروجی آن را </w:t>
      </w:r>
    </w:p>
    <w:p>
      <w:pPr>
        <w:pStyle w:val="BookText"/>
        <w:rPr/>
      </w:pPr>
      <w:r>
        <w:rPr>
          <w:rFonts w:eastAsia="Times New Roman" w:cs="Times New Roman" w:ascii="Times New Roman" w:hAnsi="Times New Roman"/>
          <w:color w:val="111111"/>
          <w:sz w:val="28"/>
          <w:szCs w:val="28"/>
          <w:lang w:val="en-US" w:bidi="en-US"/>
        </w:rPr>
        <w:t>3.3.3.4</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eastAsia="Times New Roman" w:cs="Times New Roman" w:ascii="Times New Roman" w:hAnsi="Times New Roman"/>
          <w:color w:val="111111"/>
          <w:sz w:val="28"/>
          <w:szCs w:val="28"/>
          <w:lang w:val="en-US" w:bidi="en-US"/>
        </w:rPr>
        <w:t>13.3.3.4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پوشش موضوعی یک آرشیو وب ویژگی های محتوای آن را مشخص میکند و برای گسترش مجموعه حائز ارزشی فوق العاده تلقی می شود؛ چراکه به ایجاد رخ نمای مجموعه کمک میکند و آن را متعادل میسازد و شکاف های </w:t>
      </w:r>
      <w:r>
        <w:rPr>
          <w:rStyle w:val="FootnoteAnchor"/>
          <w:rtl w:val="true"/>
        </w:rPr>
        <w:footnoteReference w:id="184"/>
      </w:r>
      <w:r>
        <w:rPr>
          <w:rFonts w:ascii="IRNazanin" w:hAnsi="IRNazanin" w:eastAsia="IRNazanin"/>
          <w:color w:val="111111"/>
          <w:sz w:val="28"/>
          <w:sz w:val="28"/>
          <w:szCs w:val="28"/>
          <w:rtl w:val="true"/>
          <w:lang w:bidi="fa-IR"/>
        </w:rPr>
        <w:t>ممکن در محتوا را آشکار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پوشش موضوعی را همچنین میتوان برای درک اینکه آیا یک آرشیو وب پاسخگوی نیازهای پژوهشگران رشته های مختلف هست یا خیر و چگونه به کاربرد</w:t>
      </w:r>
    </w:p>
    <w:p>
      <w:pPr>
        <w:pStyle w:val="BookText"/>
        <w:rPr/>
      </w:pPr>
      <w:r>
        <w:rPr>
          <w:rFonts w:eastAsia="Times New Roman" w:cs="Times New Roman" w:ascii="Times New Roman" w:hAnsi="Times New Roman"/>
          <w:color w:val="111111"/>
          <w:sz w:val="28"/>
          <w:szCs w:val="28"/>
          <w:lang w:val="en-US" w:bidi="en-US"/>
        </w:rPr>
        <w:t>2.3.3.3.4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راه های مختلفی برای استخراج اطلاعات مربوط به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آرشیوهای وب به صورت دستی عبارتی به عنوان موضوع به منابع داده می شود که بعداً قابل دسته بندی و پالایش و تحلیل خواهد بود استفاده از نظام های رده بندی استاندارد مانند رده بندی دیویی و سرعنوان های موضوعی کتابخانه کنگره آمریکا برای توصیف منابع آرشیو شده متداول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آرشیوهای ،وب واژگان موضوعی به صورت دستی افزوده نمی شوند در صورتی که اطلاعات مربوط به موضوع منابع موجود باشد با استخراج فراداده جاسازی شده در منابع به دست میآید؛ مانند مقادیر متاتگ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Keyword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سرآیند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ناحیه </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دوبلین کور </w:t>
      </w:r>
      <w:r>
        <w:rPr>
          <w:rStyle w:val="FootnoteAnchor"/>
          <w:rtl w:val="true"/>
        </w:rPr>
        <w:footnoteReference w:id="185"/>
      </w:r>
      <w:r>
        <w:rPr>
          <w:rFonts w:ascii="IRNazanin" w:hAnsi="IRNazanin" w:eastAsia="IRNazanin"/>
          <w:color w:val="111111"/>
          <w:sz w:val="28"/>
          <w:sz w:val="28"/>
          <w:szCs w:val="28"/>
          <w:rtl w:val="true"/>
          <w:lang w:bidi="fa-IR"/>
        </w:rPr>
        <w:t xml:space="preserve">همچنین می توان روش خوشه بندی </w:t>
      </w:r>
      <w:r>
        <w:rPr>
          <w:rStyle w:val="FootnoteAnchor"/>
          <w:rtl w:val="true"/>
        </w:rPr>
        <w:footnoteReference w:id="186"/>
      </w:r>
      <w:r>
        <w:rPr>
          <w:rFonts w:ascii="IRNazanin" w:hAnsi="IRNazanin" w:eastAsia="IRNazanin"/>
          <w:color w:val="111111"/>
          <w:sz w:val="28"/>
          <w:sz w:val="28"/>
          <w:szCs w:val="28"/>
          <w:rtl w:val="true"/>
          <w:lang w:bidi="fa-IR"/>
        </w:rPr>
        <w:t xml:space="preserve">یا دسته بندی خودکار را برای تحلیل معناشناختی منابع آرشیو وب به کار برد و آن ها را بر اساس فرانمای موضوعی به گونه خودکار رده بندی کرد در حال حاضر، جامعه آرشیوگران وب توافق یا روش یکسانی برای این کار ندارند درصد منابع در هر موضوع به درک توزیع موضوعی محتوای آرشیو وب کمک میکند تلاش ،بعدی پرداختن به موضوعاتی است که به قدر کافی منعکس نشده اند همچنین میتوان از اطلاعات موضوعات در ترکیب با سایر آمار و اطلاعات استفاده کرد مثلاً با ترکیب موضوع با فراداده منشا میتوان رابطه میان حوزه های موضوعات و نوع ناشران را دریافت </w:t>
      </w:r>
    </w:p>
    <w:p>
      <w:pPr>
        <w:pStyle w:val="BookText"/>
        <w:rPr/>
      </w:pPr>
      <w:r>
        <w:rPr>
          <w:rFonts w:eastAsia="Times New Roman" w:cs="Times New Roman" w:ascii="Times New Roman" w:hAnsi="Times New Roman"/>
          <w:color w:val="111111"/>
          <w:sz w:val="28"/>
          <w:szCs w:val="28"/>
          <w:lang w:val="en-US" w:bidi="en-US"/>
        </w:rPr>
        <w:t>3.3.3.3.4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با موضوع دادن به صورت دستی منابع آرشیو شده با دقت بیشتری توصیف یا رده بندی می شوند ولی اجرای آن پرهزینه است استخراج خود فراداده جاسازی شده نیز مستلزم این است که فراداده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بندی یا رده بندی خودکار حیطه ای توسعه نایافته در آرشیو وب و از حیث فنی به خصوص برای آرشیوهای وب بزرگ مقیاس چالش برانگیز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آمارهای هسته برای توصیف ویژگی های مجموعه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هسته برای سرشت نمایی مجموعه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8" o:detectmouseclick="t"/>
                <v:stroke color="#3465a4" joinstyle="round" endcap="flat"/>
                <w10:wrap type="none"/>
              </v:shape>
            </w:pict>
          </mc:Fallback>
        </mc:AlternateContent>
      </w:r>
      <w:bookmarkStart w:id="67" w:name="pg10749_157204"/>
    </w:p>
    <w:p>
      <w:pPr>
        <w:pStyle w:val="Heading4"/>
        <w:numPr>
          <w:ilvl w:val="3"/>
          <w:numId w:val="1"/>
        </w:numPr>
        <w:rPr/>
      </w:pPr>
      <w:bookmarkStart w:id="68" w:name="__RefHeading___Toc6593615_1051229030"/>
      <w:bookmarkStart w:id="69" w:name="_Toc22"/>
      <w:bookmarkEnd w:id="67"/>
      <w:bookmarkEnd w:id="68"/>
      <w:r>
        <w:rPr/>
        <w:t>4.4</w:t>
      </w:r>
      <w:r>
        <w:rPr>
          <w:rtl w:val="true"/>
        </w:rPr>
        <w:t xml:space="preserve">. </w:t>
      </w:r>
      <w:r>
        <w:rPr>
          <w:rtl w:val="true"/>
        </w:rPr>
        <w:t>استفاده از مجموعه</w:t>
      </w:r>
      <w:bookmarkEnd w:id="69"/>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همان گونه که در بخش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و روش های توصیف گفته ،شد شرایط توصیف و استفاده از منابع آرشیو شده اینترنت برحسب قوانین ملی و سیاست های سازمانی متفاوت است و تمایز میان آرشیوهای سفید خاکستری و تیره می تواند برای انتخاب روش های مناسب اندازه گیری میزان استفاده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ها و استانداردهای تهیه آمار در مورد میزان استفاده از آرشیو خاکستری همان هایی هستند که برای ارزیابی میزان استفاده از منابع الکترونیکی در کتابخانه ها به کار میروند در نتیجه در این گزارش ،فنی در عین ارائه اطلاعات فنی و تعاریف فنی بیشتر برای ایجاد درک بهتری از موضوعات مربوط به دسترسی و استفاده از مجموعه های آرشیو غالباً به روش ها و استانداردهای موجود ارجاع داده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تعاریف و روش های اندازه گیری استفاده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کنندگان حضوری</w:t>
      </w:r>
    </w:p>
    <w:p>
      <w:pPr>
        <w:pStyle w:val="BookText"/>
        <w:rPr/>
      </w:pPr>
      <w:r>
        <w:rPr>
          <w:rFonts w:ascii="IRNazanin" w:hAnsi="IRNazanin" w:eastAsia="IRNazanin"/>
          <w:color w:val="111111"/>
          <w:sz w:val="28"/>
          <w:sz w:val="28"/>
          <w:szCs w:val="28"/>
          <w:rtl w:val="true"/>
          <w:lang w:bidi="fa-IR"/>
        </w:rPr>
        <w:t xml:space="preserve">ممکن است الزامات قانونی و سیاست سازمانی استفاده از آرشیو وب را به مکان های جغرافیایی ویژه با دسترسی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مانند تالارهای مطالعه در کتابخانه ها و آرشیوهای ملی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موارد داده های اولیه مربوط به دسترسی را میتوان از کاربران آن ها هنگامی که ثبت نام می کنند و از داده های ورود به سامانه گردآوری کرد با این کار اطلاعات استفاده با بالاترین کیفیت به دست می آید؛ چراکه میتوان مستقیماً از قصد کاربران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کنندگان مجازی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آرشیوهای وبی که برای عموم دسترس پذیرند می توانند آمارهای استفاده را با به کار بردن ابزارهای تحلیل وب </w:t>
      </w:r>
      <w:r>
        <w:rPr>
          <w:rStyle w:val="FootnoteAnchor"/>
          <w:rtl w:val="true"/>
        </w:rPr>
        <w:footnoteReference w:id="187"/>
      </w:r>
      <w:r>
        <w:rPr>
          <w:rFonts w:ascii="IRNazanin" w:hAnsi="IRNazanin" w:eastAsia="IRNazanin"/>
          <w:color w:val="111111"/>
          <w:sz w:val="28"/>
          <w:sz w:val="28"/>
          <w:szCs w:val="28"/>
          <w:rtl w:val="true"/>
          <w:lang w:bidi="fa-IR"/>
        </w:rPr>
        <w:t xml:space="preserve">گردآوری کنند درست مانند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تحلیل وب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قالب استاندارد درآورده است تحلیل ،وب پهنه ای رو به رشد در زمینه تحلیل الگوهای استفاده از وبگاه ها با روش های زیر است </w:t>
      </w:r>
    </w:p>
    <w:p>
      <w:pPr>
        <w:pStyle w:val="BookText"/>
        <w:rPr/>
      </w:pPr>
      <w:r>
        <w:rPr>
          <w:rFonts w:ascii="IRNazanin" w:hAnsi="IRNazanin" w:eastAsia="IRNazanin"/>
          <w:color w:val="111111"/>
          <w:sz w:val="28"/>
          <w:sz w:val="28"/>
          <w:szCs w:val="28"/>
          <w:rtl w:val="true"/>
          <w:lang w:bidi="fa-IR"/>
        </w:rPr>
        <w:t xml:space="preserve">بازدیدهای مجازی در ایزو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دور کامل از استفاده کاربرانی از وبگاه کتابخانه است که نشانی آن ها خارج از فضای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است اغلب بیرون از محوطه کتابخانه بدون در نظر گرفتن تعداد صفحات یا عناصر دیده شده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بازدیدکننده وبگاه یا یک مرورگر و بی شناخته شده است یا یک نشانی</w:t>
      </w:r>
    </w:p>
    <w:p>
      <w:pPr>
        <w:pStyle w:val="BookText"/>
        <w:rPr/>
      </w:pP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شناسایی که به صفحه از طریق پایگاه یا کتابخانه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دو درخواست پیاپی معمولا طولانی تر از وقفه زمانی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قرار است به عنوان بخشی از یک بازدید تلقی شوند فاصله طولانی تر بازدید تازه ای را آغاز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خدمتگرهای وبی که خدماتی فراهم می آورند که آمارهای شان در وبگاه دیگر</w:t>
      </w:r>
    </w:p>
    <w:p>
      <w:pPr>
        <w:pStyle w:val="BookText"/>
        <w:rPr/>
      </w:pPr>
      <w:r>
        <w:rPr>
          <w:rFonts w:ascii="IRNazanin" w:hAnsi="IRNazanin" w:eastAsia="IRNazanin"/>
          <w:color w:val="111111"/>
          <w:sz w:val="28"/>
          <w:sz w:val="28"/>
          <w:szCs w:val="28"/>
          <w:rtl w:val="true"/>
          <w:lang w:bidi="fa-IR"/>
        </w:rPr>
        <w:t xml:space="preserve">گزارش می شود از آمارهای وبگاه کتابخانه خارج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های ماشینی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دسته ای از بازدید کنندگان مجازی منابع اینترنتی عامل های غیرانسانی اند که برای اهداف خزش طراحی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معمولاً همراه موتورهای جست وجو هستند و خزشگرهای آرشیوگر نیز جزء آنها قرار می گیرند معمولاً عامل های ماشینی بازدید کننده از آمارهای تحلیل وب با پالایش نشانی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رشته علائم </w:t>
      </w:r>
      <w:r>
        <w:rPr>
          <w:rStyle w:val="FootnoteAnchor"/>
          <w:rtl w:val="true"/>
        </w:rPr>
        <w:footnoteReference w:id="190"/>
      </w:r>
      <w:r>
        <w:rPr>
          <w:rFonts w:ascii="IRNazanin" w:hAnsi="IRNazanin" w:eastAsia="IRNazanin"/>
          <w:color w:val="111111"/>
          <w:sz w:val="28"/>
          <w:sz w:val="28"/>
          <w:szCs w:val="28"/>
          <w:rtl w:val="true"/>
          <w:lang w:bidi="fa-IR"/>
        </w:rPr>
        <w:t>عامل کاربری ماشینی یا با روش های پیچیده تری مانند شناسایی الگوهای تکرار شونده استفاده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که یک بازدید کننده انسانی معمولا نمی تواند عامل آن ها ،باشد کنار گذاشته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رفتار عامل ماشینی میتواند مفید واقع شود به ویژه اگر نرم افزار دسترسی استاندارد منع خزش را فعال کرده باشد تا آرشیو کردن منابعی را که در فهرست کار موتورهای جست وجو قرار دارند متوقف کند بنابراین بالقوه با وبگاه زنده در</w:t>
      </w:r>
    </w:p>
    <w:p>
      <w:pPr>
        <w:pStyle w:val="BookText"/>
        <w:rPr/>
      </w:pPr>
      <w:r>
        <w:rPr>
          <w:rFonts w:ascii="IRNazanin" w:hAnsi="IRNazanin" w:eastAsia="IRNazanin"/>
          <w:color w:val="111111"/>
          <w:sz w:val="28"/>
          <w:sz w:val="28"/>
          <w:szCs w:val="28"/>
          <w:rtl w:val="true"/>
          <w:lang w:bidi="fa-IR"/>
        </w:rPr>
        <w:t xml:space="preserve">فهرست های جست وجو رقابت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بازدیدکنندگان ناخواسته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را می توان از بازدید کنندگان ناخواسته نیز گردآوری کرد ولی چون کاربر قصد بازدید وبگاه را نداشته این مورد به عنوان مثبت کاذب </w:t>
      </w:r>
      <w:r>
        <w:rPr>
          <w:rStyle w:val="FootnoteAnchor"/>
          <w:rtl w:val="true"/>
        </w:rPr>
        <w:footnoteReference w:id="191"/>
      </w:r>
      <w:r>
        <w:rPr>
          <w:rFonts w:ascii="IRNazanin" w:hAnsi="IRNazanin" w:eastAsia="IRNazanin"/>
          <w:color w:val="111111"/>
          <w:sz w:val="28"/>
          <w:sz w:val="28"/>
          <w:szCs w:val="28"/>
          <w:rtl w:val="true"/>
          <w:lang w:bidi="fa-IR"/>
        </w:rPr>
        <w:t xml:space="preserve">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آن عبارت اند از پویش </w:t>
      </w:r>
      <w:r>
        <w:rPr>
          <w:rStyle w:val="FootnoteAnchor"/>
          <w:rtl w:val="true"/>
        </w:rPr>
        <w:footnoteReference w:id="192"/>
      </w:r>
      <w:r>
        <w:rPr>
          <w:rFonts w:ascii="IRNazanin" w:hAnsi="IRNazanin" w:eastAsia="IRNazanin"/>
          <w:color w:val="111111"/>
          <w:sz w:val="28"/>
          <w:sz w:val="28"/>
          <w:szCs w:val="28"/>
          <w:rtl w:val="true"/>
          <w:lang w:bidi="fa-IR"/>
        </w:rPr>
        <w:t xml:space="preserve">صفحه ای که فرستاده </w:t>
      </w:r>
      <w:r>
        <w:rPr>
          <w:rStyle w:val="FootnoteAnchor"/>
          <w:rtl w:val="true"/>
        </w:rPr>
        <w:footnoteReference w:id="193"/>
      </w:r>
      <w:r>
        <w:rPr>
          <w:rFonts w:ascii="IRNazanin" w:hAnsi="IRNazanin" w:eastAsia="IRNazanin"/>
          <w:color w:val="111111"/>
          <w:sz w:val="28"/>
          <w:sz w:val="28"/>
          <w:szCs w:val="28"/>
          <w:rtl w:val="true"/>
          <w:lang w:bidi="fa-IR"/>
        </w:rPr>
        <w:t xml:space="preserve">می شود یا افزایه های </w:t>
      </w:r>
      <w:r>
        <w:rPr>
          <w:rStyle w:val="FootnoteAnchor"/>
          <w:rtl w:val="true"/>
        </w:rPr>
        <w:footnoteReference w:id="194"/>
      </w:r>
      <w:r>
        <w:rPr>
          <w:rFonts w:ascii="IRNazanin" w:hAnsi="IRNazanin" w:eastAsia="IRNazanin"/>
          <w:color w:val="111111"/>
          <w:sz w:val="28"/>
          <w:sz w:val="28"/>
          <w:szCs w:val="28"/>
          <w:rtl w:val="true"/>
          <w:lang w:bidi="fa-IR"/>
        </w:rPr>
        <w:t xml:space="preserve">وارسی ویروس در مرورگرها که </w:t>
      </w:r>
    </w:p>
    <w:p>
      <w:pPr>
        <w:pStyle w:val="BookText"/>
        <w:rPr/>
      </w:pPr>
      <w:r>
        <w:rPr>
          <w:rFonts w:ascii="IRNazanin" w:hAnsi="IRNazanin" w:eastAsia="IRNazanin"/>
          <w:color w:val="111111"/>
          <w:sz w:val="28"/>
          <w:sz w:val="28"/>
          <w:szCs w:val="28"/>
          <w:rtl w:val="true"/>
          <w:lang w:bidi="fa-IR"/>
        </w:rPr>
        <w:t xml:space="preserve">به طور خودکار پیوندها را بدون اینکه کاربر واقعاً آن ها را درخواست کرده باشد درخواست و پالایش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مرورگرها پیش دستی می کنند و پیوند مربوط به انتخاب های کاربران را می فرستند و نسخه بندانگشتی </w:t>
      </w:r>
      <w:r>
        <w:rPr>
          <w:rStyle w:val="FootnoteAnchor"/>
          <w:rtl w:val="true"/>
        </w:rPr>
        <w:footnoteReference w:id="195"/>
      </w:r>
      <w:r>
        <w:rPr>
          <w:rFonts w:ascii="IRNazanin" w:hAnsi="IRNazanin" w:eastAsia="IRNazanin"/>
          <w:color w:val="111111"/>
          <w:sz w:val="28"/>
          <w:sz w:val="28"/>
          <w:szCs w:val="28"/>
          <w:rtl w:val="true"/>
          <w:lang w:bidi="fa-IR"/>
        </w:rPr>
        <w:t>تولید می کنند تغییر مسیرهای خودکار از وبگاه های زنده به آرشیو نیز ممکن است در این دسته قرار گیرد که به فعالیت بعدی کاربر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کارنامه ورود به سامانه</w:t>
      </w:r>
    </w:p>
    <w:p>
      <w:pPr>
        <w:pStyle w:val="BookText"/>
        <w:rPr/>
      </w:pPr>
      <w:r>
        <w:rPr>
          <w:rFonts w:ascii="IRNazanin" w:hAnsi="IRNazanin" w:eastAsia="IRNazanin"/>
          <w:color w:val="111111"/>
          <w:sz w:val="28"/>
          <w:sz w:val="28"/>
          <w:szCs w:val="28"/>
          <w:rtl w:val="true"/>
          <w:lang w:bidi="fa-IR"/>
        </w:rPr>
        <w:t xml:space="preserve">هر تراکنش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خدمتگر وب با اطلاعاتی که در سرآیند پرس وجوی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نیز سرآیند پاسخ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خود خدمتگر تولید می کند می تواند وارد سامانه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مانند تاریخ زمان پرس وجو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کننده حتی نام دامنه تجزیه شده ، منبع درخواستی نشانی وب منبع ارجاع دهنده و کد پاسخ میتوانند برای هر تراکنش پرس وجو پاسخ وارد سامانه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تحلیلهای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هر ورود به سامانه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که وبگاه دریافت کرده است به حساب می آمد از آنجاکه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افزوده شدن اشیاء جاسازی شده و انضمام منابعی نظیر سبک برگه </w:t>
      </w:r>
      <w:r>
        <w:rPr>
          <w:rStyle w:val="FootnoteAnchor"/>
          <w:rtl w:val="true"/>
        </w:rPr>
        <w:footnoteReference w:id="197"/>
      </w:r>
      <w:r>
        <w:rPr>
          <w:rFonts w:ascii="IRNazanin" w:hAnsi="IRNazanin" w:eastAsia="IRNazanin"/>
          <w:color w:val="111111"/>
          <w:sz w:val="28"/>
          <w:sz w:val="28"/>
          <w:szCs w:val="28"/>
          <w:rtl w:val="true"/>
          <w:lang w:bidi="fa-IR"/>
        </w:rPr>
        <w:t xml:space="preserve">یا جاوا اسکریپت پیچیده تر ،شده کوبه ها به عنوان ابزار سنجش اعتبار خود را از دست داده اند و امروز فقط برای اندازه گیری بار </w:t>
      </w:r>
      <w:r>
        <w:rPr>
          <w:rStyle w:val="FootnoteAnchor"/>
          <w:rtl w:val="true"/>
        </w:rPr>
        <w:footnoteReference w:id="198"/>
      </w:r>
      <w:r>
        <w:rPr>
          <w:rFonts w:ascii="IRNazanin" w:hAnsi="IRNazanin" w:eastAsia="IRNazanin"/>
          <w:color w:val="111111"/>
          <w:sz w:val="28"/>
          <w:sz w:val="28"/>
          <w:szCs w:val="28"/>
          <w:rtl w:val="true"/>
          <w:lang w:bidi="fa-IR"/>
        </w:rPr>
        <w:t xml:space="preserve">خدمتگر وب به کار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باوجوداین نرم افزارهای تحلیل کارنامه ورود به سامانه میتوانند آگاهی هایی از داده های موجود در فایل های ورود به سامانه با توجه به مجموع ،آمارها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گسترده از پراکسی های وب </w:t>
      </w:r>
      <w:r>
        <w:rPr>
          <w:rStyle w:val="FootnoteAnchor"/>
          <w:rtl w:val="true"/>
        </w:rPr>
        <w:footnoteReference w:id="199"/>
      </w:r>
      <w:r>
        <w:rPr>
          <w:rFonts w:ascii="IRNazanin" w:hAnsi="IRNazanin" w:eastAsia="IRNazanin"/>
          <w:color w:val="111111"/>
          <w:sz w:val="28"/>
          <w:sz w:val="28"/>
          <w:szCs w:val="28"/>
          <w:rtl w:val="true"/>
          <w:lang w:bidi="fa-IR"/>
        </w:rPr>
        <w:t xml:space="preserve">نهانگاه وب در دقت آمارهای ورود به سامانه از هم گسیختگی </w:t>
      </w:r>
      <w:r>
        <w:rPr>
          <w:rStyle w:val="FootnoteAnchor"/>
          <w:rtl w:val="true"/>
        </w:rPr>
        <w:footnoteReference w:id="200"/>
      </w:r>
      <w:r>
        <w:rPr>
          <w:rFonts w:ascii="IRNazanin" w:hAnsi="IRNazanin" w:eastAsia="IRNazanin"/>
          <w:color w:val="111111"/>
          <w:sz w:val="28"/>
          <w:sz w:val="28"/>
          <w:szCs w:val="28"/>
          <w:rtl w:val="true"/>
          <w:lang w:bidi="fa-IR"/>
        </w:rPr>
        <w:t xml:space="preserve">ایجاد می کند به این علت که تعداد زیادی کاربر در پوشش یک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میگیرند و ممکن است نهانگاه وب محلی به جای خدمتگر و بی که نرم افزار دسترسی آرشیو وب را اجرا می کند مرجع دریافت پرس و جوهای پی در پی قرار گیرد</w:t>
      </w:r>
    </w:p>
    <w:p>
      <w:pPr>
        <w:pStyle w:val="BookText"/>
        <w:rPr/>
      </w:pPr>
      <w:r>
        <w:rPr>
          <w:rFonts w:ascii="IRNazanin" w:hAnsi="IRNazanin" w:eastAsia="IRNazanin"/>
          <w:color w:val="111111"/>
          <w:sz w:val="28"/>
          <w:sz w:val="28"/>
          <w:szCs w:val="28"/>
          <w:rtl w:val="true"/>
          <w:lang w:bidi="fa-IR"/>
        </w:rPr>
        <w:t>،همچنین ممکن است نهانگاه های وب برای شتاب دادن به عملکرد نرم افزار دسترسی به بهای کاهش دقت آمارهای میزان استفاده مورد استفاده قرار گیرند؛ چراکه نهانگاه وب در نرم افزار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خواهد کوشید پرس وجوها را پیش از خود نرم افزار دسترسی واقعی پاسخ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زدن صفحات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برچسب زدن صفحات فرایندی است که در آن اشیاء جاسازی شده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 xml:space="preserve">بارگیری یک سند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مرورگر به صورت پویا مکرراً درخواست میشوند این روش اولین بار هنگام کاربرد شمارنده صفحات </w:t>
      </w:r>
      <w:r>
        <w:rPr>
          <w:rStyle w:val="FootnoteAnchor"/>
          <w:rtl w:val="true"/>
        </w:rPr>
        <w:footnoteReference w:id="202"/>
      </w:r>
      <w:r>
        <w:rPr>
          <w:rFonts w:ascii="IRNazanin" w:hAnsi="IRNazanin" w:eastAsia="IRNazanin"/>
          <w:color w:val="111111"/>
          <w:sz w:val="28"/>
          <w:sz w:val="28"/>
          <w:szCs w:val="28"/>
          <w:rtl w:val="true"/>
          <w:lang w:bidi="fa-IR"/>
        </w:rPr>
        <w:t xml:space="preserve">حاوی تصویر در اوایل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یعنی زمانی که میشد تصویری را از یک </w:t>
      </w:r>
      <w:r>
        <w:rPr>
          <w:rFonts w:eastAsia="Times New Roman" w:cs="Times New Roman" w:ascii="Times New Roman" w:hAnsi="Times New Roman"/>
          <w:color w:val="111111"/>
          <w:sz w:val="28"/>
          <w:szCs w:val="28"/>
          <w:lang w:val="en-US" w:bidi="en-US"/>
        </w:rPr>
        <w:t>CGI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کرد که معمولاً حاوی ارزش عددی تعداد دفعات اجرای اسکریپت و بنابراین تعداد بازدیدکنندگان صفحه بود</w:t>
      </w:r>
    </w:p>
    <w:p>
      <w:pPr>
        <w:pStyle w:val="BookText"/>
        <w:rPr/>
      </w:pPr>
      <w:r>
        <w:rPr>
          <w:rFonts w:ascii="IRNazanin" w:hAnsi="IRNazanin" w:eastAsia="IRNazanin"/>
          <w:color w:val="111111"/>
          <w:sz w:val="28"/>
          <w:sz w:val="28"/>
          <w:szCs w:val="28"/>
          <w:rtl w:val="true"/>
          <w:lang w:bidi="fa-IR"/>
        </w:rPr>
        <w:t xml:space="preserve">این روش به کاربرد جاوا اسکریپت و کلوچک ها </w:t>
      </w:r>
      <w:r>
        <w:rPr>
          <w:rStyle w:val="FootnoteAnchor"/>
          <w:rtl w:val="true"/>
        </w:rPr>
        <w:footnoteReference w:id="203"/>
      </w:r>
      <w:r>
        <w:rPr>
          <w:rFonts w:ascii="IRNazanin" w:hAnsi="IRNazanin" w:eastAsia="IRNazanin"/>
          <w:color w:val="111111"/>
          <w:sz w:val="28"/>
          <w:sz w:val="28"/>
          <w:szCs w:val="28"/>
          <w:rtl w:val="true"/>
          <w:lang w:bidi="fa-IR"/>
        </w:rPr>
        <w:t>برای فراهم کردن اطلاعاتی درباره کاربر و صفحه پیشرفت کرده است از آنجا که برگردان پرس وجو از برچسب صفحه می تواند به هر مکانی باشد نه فقط خدمتگر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منجر به رشد برون سپاری صنعت تحلیل 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سامانه در سطح برنامه کاربردی</w:t>
      </w:r>
    </w:p>
    <w:p>
      <w:pPr>
        <w:pStyle w:val="BookText"/>
        <w:rPr/>
      </w:pPr>
      <w:r>
        <w:rPr>
          <w:rFonts w:ascii="IRNazanin" w:hAnsi="IRNazanin" w:eastAsia="IRNazanin"/>
          <w:color w:val="111111"/>
          <w:sz w:val="28"/>
          <w:sz w:val="28"/>
          <w:szCs w:val="28"/>
          <w:rtl w:val="true"/>
          <w:lang w:bidi="fa-IR"/>
        </w:rPr>
        <w:t>از آنجا که نرم افزار دسترسی یک برنامه کاربردی تحت وب است این امکان وجود دارد که</w:t>
      </w:r>
    </w:p>
    <w:p>
      <w:pPr>
        <w:pStyle w:val="BookText"/>
        <w:rPr/>
      </w:pPr>
      <w:r>
        <w:rPr>
          <w:rFonts w:ascii="IRNazanin" w:hAnsi="IRNazanin" w:eastAsia="IRNazanin"/>
          <w:color w:val="111111"/>
          <w:sz w:val="28"/>
          <w:sz w:val="28"/>
          <w:szCs w:val="28"/>
          <w:rtl w:val="true"/>
          <w:lang w:bidi="fa-IR"/>
        </w:rPr>
        <w:t>سنجه های ورود به سامانه برای استفاده را مستقیما از خود برنامه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حریم خصوصی گردآوری اطلاعات درباره فعالیت های کاربر با هر یک از روش های تشریح شده بالا مستلزم سیاست گذاری مناسب درباره حریم خصوصی و در دسترس بودن آن برای کاربران سامانه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گسترده برچسب زدن صفحات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به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چالش های دسترسی همگانی به آرشیو وب است چراکه و بگاه های آرشیو شده خودشان می توانند حاوی برچسب های جاسازی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دیدن صفحات آرشیو منجر به ایجاد کلوچک هایی در مرورگر کاربر و تکرار پرس وجوها از تجمیع گرهای تحلیلی شود تراوایی به وب زنده</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 xml:space="preserve">آمارهای پایه که استفاده از آرشیو را اندازه می گیرند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آمارهایی است که عمدتا انجمن تحلیل وب آنها را شناسایی کرده است این آمارها به آمارهای شمارش ساده و آمارهای پیچیده تجمعی یا آمار بعد </w:t>
      </w:r>
      <w:r>
        <w:rPr>
          <w:rStyle w:val="FootnoteAnchor"/>
          <w:rtl w:val="true"/>
        </w:rPr>
        <w:footnoteReference w:id="204"/>
      </w:r>
      <w:r>
        <w:rPr>
          <w:rFonts w:ascii="IRNazanin" w:hAnsi="IRNazanin" w:eastAsia="IRNazanin"/>
          <w:color w:val="111111"/>
          <w:sz w:val="28"/>
          <w:sz w:val="28"/>
          <w:szCs w:val="28"/>
          <w:rtl w:val="true"/>
          <w:lang w:bidi="fa-IR"/>
        </w:rPr>
        <w:t xml:space="preserve">تقسیم می شوند </w:t>
      </w:r>
    </w:p>
    <w:p>
      <w:pPr>
        <w:pStyle w:val="BookText"/>
        <w:rPr/>
      </w:pPr>
      <w:r>
        <w:rPr>
          <w:rFonts w:ascii="IRNazanin" w:hAnsi="IRNazanin" w:eastAsia="IRNazanin"/>
          <w:color w:val="111111"/>
          <w:sz w:val="28"/>
          <w:sz w:val="28"/>
          <w:szCs w:val="28"/>
          <w:rtl w:val="true"/>
          <w:lang w:bidi="fa-IR"/>
        </w:rPr>
        <w:t>بعضی از سنجه های ویژه آگاهی بخش به علت نامربوط بودن به دامنه این گزارش فنی حذف و تعدادی از سنجه های مفید اضافی در انتهای جدول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سمت چپ، ،حروف اهمیت هر آمار پیشنهادی را نشان می دهند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،بالا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،متوسط و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 غالب مواقع کاربرد آمارهای بسیار مهم برای آرشیو وب را توصیه می کنیم که میتواند به عنوان بخشی از استاندارد در آن لحاظ شود و در بیشتر برنامه های تحلیل گزارش شده اند</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آمارهای پایه که استفاده از آرشیو را اندازه می گیرند</w:t>
      </w:r>
    </w:p>
    <w:p>
      <w:pPr>
        <w:pStyle w:val="BookText"/>
        <w:rPr/>
      </w:pPr>
      <w:r>
        <w:rPr>
          <w:rFonts w:ascii="IRNazanin" w:hAnsi="IRNazanin" w:eastAsia="IRNazanin"/>
          <w:color w:val="111111"/>
          <w:sz w:val="28"/>
          <w:sz w:val="28"/>
          <w:szCs w:val="28"/>
          <w:rtl w:val="true"/>
          <w:lang w:bidi="fa-IR"/>
        </w:rPr>
        <w:t>جدول</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ascii="IRNazanin" w:hAnsi="IRNazanin" w:eastAsia="IRNazanin"/>
          <w:color w:val="111111"/>
          <w:sz w:val="28"/>
          <w:sz w:val="28"/>
          <w:szCs w:val="28"/>
          <w:rtl w:val="true"/>
          <w:lang w:bidi="fa-IR"/>
        </w:rPr>
        <w:t>آمارهای تجمعی برای ترسیم پیشرفته ویژگی های استفاده از آرشیو وب</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تجمعی برای ترسیم پیشرفته ویژگی های استفاده از آرشیو وب</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آمارهای هسته برای استفاده از مجموعه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هسته برای استفاده از مجموعه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bookmarkStart w:id="70" w:name="pg10749_157217"/>
    </w:p>
    <w:p>
      <w:pPr>
        <w:pStyle w:val="BookText"/>
        <w:rPr/>
      </w:pPr>
      <w:bookmarkEnd w:id="7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Heading4"/>
        <w:numPr>
          <w:ilvl w:val="3"/>
          <w:numId w:val="1"/>
        </w:numPr>
        <w:rPr/>
      </w:pPr>
      <w:bookmarkStart w:id="71" w:name="__RefHeading___Toc6593617_1051229030"/>
      <w:bookmarkStart w:id="72" w:name="_Toc23"/>
      <w:bookmarkEnd w:id="71"/>
      <w:r>
        <w:rPr/>
        <w:t>5.4</w:t>
      </w:r>
      <w:r>
        <w:rPr>
          <w:rtl w:val="true"/>
        </w:rPr>
        <w:t xml:space="preserve">. </w:t>
      </w:r>
      <w:r>
        <w:rPr>
          <w:rtl w:val="true"/>
        </w:rPr>
        <w:t>حفاظت از آرشیو وب</w:t>
      </w:r>
      <w:bookmarkEnd w:id="72"/>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 xml:space="preserve">حفاظت بلندمدت آرشیوهای وب نباید از چارچوب کلیتری که برای حفاظت همه منابع دیجیتالی به کار گرفته می شود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آرمانی بجاست که موسسات گردآورنده سامانه حفاظت دیجیتالی مختص موجودی های دیجیتالی شان ایجاد کنند که منطبق بر استانداردهایی مثل ایزو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های اطلاعاتی آرشیو باز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 های سامانه آرشیوی مختص حفاظت و در دسترسی نگه داشتن اطلاعات دیجیتالی در طول زمان را توصیف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گزارش فنی درباره جزئیات مدل </w:t>
      </w:r>
      <w:r>
        <w:rPr>
          <w:rFonts w:eastAsia="Times New Roman" w:cs="Times New Roman" w:ascii="Times New Roman" w:hAnsi="Times New Roman"/>
          <w:color w:val="111111"/>
          <w:sz w:val="28"/>
          <w:szCs w:val="28"/>
          <w:lang w:val="en-US" w:bidi="en-US"/>
        </w:rPr>
        <w:t>DAIS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 نمی کند بلکه از مفاهیم پایه و تعاریف آن برای توصیف موضوعات مرتبط با آرشیو وب بهره میبرد بعضی از آمارهای پیشنهادی به سایر انواع منابع دیجیتالی قابل تعمیماند و بعضی دیگر مختص آرشیو 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قسمت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حفاظت توضیح داده شد حفاظت دیجیتالی را می توان در دو سطح انجام داد در سطح پایه بیت ها باید سالم نگه داشته شوند؛ و در سطح پیچیده تر با استفاده از استراتژی هایی مثل مهاجرت و همگون سازی ،ظاهر عملکرد رفتار و حتی تجربه کاربر با منبع دیجیتالی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از اولی به عنوان حفاظت فیزیکی یا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 از دومی با عنوان حفاظت منطقی</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یاد می کنند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آمارهایی که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شدهاند اندازه گیری میزان کارآمدی فعالیت های حفاظت </w:t>
      </w:r>
    </w:p>
    <w:p>
      <w:pPr>
        <w:pStyle w:val="BookText"/>
        <w:rPr/>
      </w:pPr>
      <w:r>
        <w:rPr>
          <w:rFonts w:ascii="IRNazanin" w:hAnsi="IRNazanin" w:eastAsia="IRNazanin"/>
          <w:color w:val="111111"/>
          <w:sz w:val="28"/>
          <w:sz w:val="28"/>
          <w:szCs w:val="28"/>
          <w:rtl w:val="true"/>
          <w:lang w:bidi="fa-IR"/>
        </w:rPr>
        <w:t xml:space="preserve">جریان بیت را مدنظر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در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قالبی </w:t>
      </w:r>
      <w:r>
        <w:rPr>
          <w:rStyle w:val="FootnoteAnchor"/>
          <w:rtl w:val="true"/>
        </w:rPr>
        <w:footnoteReference w:id="218"/>
      </w:r>
      <w:r>
        <w:rPr>
          <w:rFonts w:ascii="IRNazanin" w:hAnsi="IRNazanin" w:eastAsia="IRNazanin"/>
          <w:color w:val="111111"/>
          <w:sz w:val="28"/>
          <w:sz w:val="28"/>
          <w:szCs w:val="28"/>
          <w:rtl w:val="true"/>
          <w:lang w:bidi="fa-IR"/>
        </w:rPr>
        <w:t>پیشنهاد شده است که موسسات را در گزارش فراداده هایی که انتظار میرود در آرشیو وب حفاظت شوند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در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ای هستند که به حفاظت منطقی مشهورند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آمارهای حفاظت جریان داده</w:t>
      </w:r>
    </w:p>
    <w:p>
      <w:pPr>
        <w:pStyle w:val="BookText"/>
        <w:rPr/>
      </w:pPr>
      <w:r>
        <w:rPr>
          <w:rFonts w:eastAsia="Times New Roman" w:cs="Times New Roman" w:ascii="Times New Roman" w:hAnsi="Times New Roman"/>
          <w:color w:val="111111"/>
          <w:sz w:val="28"/>
          <w:szCs w:val="28"/>
          <w:lang w:val="en-US" w:bidi="en-US"/>
        </w:rPr>
        <w:t>1.2.5.4</w:t>
      </w:r>
    </w:p>
    <w:p>
      <w:pPr>
        <w:pStyle w:val="BookText"/>
        <w:rPr/>
      </w:pPr>
      <w:r>
        <w:rPr>
          <w:rFonts w:ascii="IRNazanin" w:hAnsi="IRNazanin" w:eastAsia="IRNazanin"/>
          <w:color w:val="111111"/>
          <w:sz w:val="28"/>
          <w:sz w:val="28"/>
          <w:szCs w:val="28"/>
          <w:rtl w:val="true"/>
          <w:lang w:bidi="fa-IR"/>
        </w:rPr>
        <w:t>مقدار منابع گم شده یا آسیب دیده</w:t>
      </w:r>
    </w:p>
    <w:p>
      <w:pPr>
        <w:pStyle w:val="BookText"/>
        <w:rPr/>
      </w:pPr>
      <w:r>
        <w:rPr>
          <w:rFonts w:eastAsia="Times New Roman" w:cs="Times New Roman" w:ascii="Times New Roman" w:hAnsi="Times New Roman"/>
          <w:color w:val="111111"/>
          <w:sz w:val="28"/>
          <w:szCs w:val="28"/>
          <w:lang w:val="en-US" w:bidi="en-US"/>
        </w:rPr>
        <w:t>1.1.2.5.4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بسیاری از موسسات ،میراثی گم شدگی داده به علت خرابی فیزیکی رسانه را تجربه کرده اند درایوهای دیسک سخت ناگاه خراب و رسانه ها از رده خارج می شوند و بعضی از داده ها تصادفاً پاک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آسیب دیده منابعی هستند که محتوای آن ها کاملا از دست نرفته است ولی تمامیت آن ها دچار خدشه شده و در نتیجه دسترسی یا ارائه محتوای کامل آن ها ممکن نیست اطلاعات درباره گم شدگی داده معمولاً موجود نیست ولی پایش مقدار منابع گمشده یا معیوب دارای اهمیت است چراکه شاخص مهمی برای تمامیت آرشیوهای وب به شمار می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2.1.2.5.4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مقدار داده گمشده یا معیوب را میتوان برحسب بایت یا تعداد نشانی های وب با مقایسه منظم چک سام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2.2.5.4</w:t>
      </w:r>
    </w:p>
    <w:p>
      <w:pPr>
        <w:pStyle w:val="BookText"/>
        <w:rPr/>
      </w:pPr>
      <w:r>
        <w:rPr>
          <w:rFonts w:ascii="IRNazanin" w:hAnsi="IRNazanin" w:eastAsia="IRNazanin"/>
          <w:color w:val="111111"/>
          <w:sz w:val="28"/>
          <w:sz w:val="28"/>
          <w:szCs w:val="28"/>
          <w:rtl w:val="true"/>
          <w:lang w:bidi="fa-IR"/>
        </w:rPr>
        <w:t>مقدار منابع تکراری و توزیع شده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منابعی که از آن ها نسخه پشتیبان تهیه نشده و نسخه تکراری هم ندارند در معرض خطر گم شدگی همیشگی قرار دارند و نمیتوان آنها را احیا کرد روش معمول این است که نسخه مکرر منابع در مکان های مختلفی نگهداری شود تا از ایجاد نقطه شکست </w:t>
      </w:r>
      <w:r>
        <w:rPr>
          <w:rStyle w:val="FootnoteAnchor"/>
          <w:rtl w:val="true"/>
        </w:rPr>
        <w:footnoteReference w:id="219"/>
      </w:r>
      <w:r>
        <w:rPr>
          <w:rFonts w:ascii="IRNazanin" w:hAnsi="IRNazanin" w:eastAsia="IRNazanin"/>
          <w:color w:val="111111"/>
          <w:sz w:val="28"/>
          <w:sz w:val="28"/>
          <w:szCs w:val="28"/>
          <w:rtl w:val="true"/>
          <w:lang w:bidi="fa-IR"/>
        </w:rPr>
        <w:t>پیشگیری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مقدار منابع مکرر نشانه ایمنی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داشتن نسخه های مکرر از دارایی ها به تنهایی برای تعیین ایمنی مجموعه کافی نیست پارامترهای متنوع دیگری باید در نظر گرفته شوند تا تهیه نسخه مکرر از داده ها کارآمد باشد در اینجا مهمترین مسئله تنوع و تمامیت است که شامل موارد زیر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پیکربندی های متنوع نرم افزارها برای اقلام مختلف</w:t>
      </w:r>
    </w:p>
    <w:p>
      <w:pPr>
        <w:pStyle w:val="BookText"/>
        <w:rPr/>
      </w:pPr>
      <w:r>
        <w:rPr>
          <w:rFonts w:ascii="IRNazanin" w:hAnsi="IRNazanin" w:eastAsia="IRNazanin"/>
          <w:color w:val="111111"/>
          <w:sz w:val="28"/>
          <w:sz w:val="28"/>
          <w:szCs w:val="28"/>
          <w:rtl w:val="true"/>
          <w:lang w:bidi="fa-IR"/>
        </w:rPr>
        <w:t>فاصله فیزیکی میان اقلام</w:t>
      </w:r>
    </w:p>
    <w:p>
      <w:pPr>
        <w:pStyle w:val="BookText"/>
        <w:rPr/>
      </w:pPr>
      <w:r>
        <w:rPr>
          <w:rFonts w:ascii="IRNazanin" w:hAnsi="IRNazanin" w:eastAsia="IRNazanin"/>
          <w:color w:val="111111"/>
          <w:sz w:val="28"/>
          <w:sz w:val="28"/>
          <w:szCs w:val="28"/>
          <w:rtl w:val="true"/>
          <w:lang w:bidi="fa-IR"/>
        </w:rPr>
        <w:t>سرعت و شیوه وارسی تمامیت در بین اقلام داده ای</w:t>
      </w:r>
    </w:p>
    <w:p>
      <w:pPr>
        <w:pStyle w:val="BookText"/>
        <w:rPr/>
      </w:pPr>
      <w:r>
        <w:rPr>
          <w:rFonts w:ascii="IRNazanin" w:hAnsi="IRNazanin" w:eastAsia="IRNazanin"/>
          <w:color w:val="111111"/>
          <w:sz w:val="28"/>
          <w:sz w:val="28"/>
          <w:szCs w:val="28"/>
          <w:rtl w:val="true"/>
          <w:lang w:bidi="fa-IR"/>
        </w:rPr>
        <w:t>منابعی که تمامیت آن ها با چنین اطلاعاتی تضمین شود مکرر شده و توزیع شده در نظر گرفته می شوند لازمه تهیه نسخه مکرر و توزیع داده صرف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درباره گستره اینکه تا چه حد از منابع یک آرشیو وب باید نسخه تکراری تهیه شود با ایجاد تعادل میان تاثیر خطرات بها و پیچیدگی مدیریت مجموعه منابع تکراری انجام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آمارهای مربوط به حفاظت فراداده</w:t>
      </w:r>
    </w:p>
    <w:p>
      <w:pPr>
        <w:pStyle w:val="BookText"/>
        <w:rPr/>
      </w:pPr>
      <w:r>
        <w:rPr>
          <w:rFonts w:ascii="IRNazanin" w:hAnsi="IRNazanin" w:eastAsia="IRNazanin"/>
          <w:color w:val="111111"/>
          <w:sz w:val="28"/>
          <w:sz w:val="28"/>
          <w:szCs w:val="28"/>
          <w:rtl w:val="true"/>
          <w:lang w:bidi="fa-IR"/>
        </w:rPr>
        <w:t xml:space="preserve">اهمیت حفاظت منابع همراه با فراداده مربوط به هر کدام در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شود موسسات گردآورنده به طور منظم درباره سرشت و مقدار فراداده در یک آرشیو وب با استفاده از 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مربوط به حفاظت فراداده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آمارهای حفاظت منطقی</w:t>
      </w:r>
    </w:p>
    <w:p>
      <w:pPr>
        <w:pStyle w:val="BookText"/>
        <w:rPr/>
      </w:pPr>
      <w:r>
        <w:rPr>
          <w:rFonts w:ascii="IRNazanin" w:hAnsi="IRNazanin" w:eastAsia="IRNazanin"/>
          <w:color w:val="111111"/>
          <w:sz w:val="28"/>
          <w:sz w:val="28"/>
          <w:szCs w:val="28"/>
          <w:rtl w:val="true"/>
          <w:lang w:bidi="fa-IR"/>
        </w:rPr>
        <w:t xml:space="preserve">حفاظت جریان ،بیت سعی در ایمن نگه داشت بایت ها بر ماده رسانه و حفاظت منطقی تضمین قابل استفاده ماندن منابع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گزارش فنی سه شاخص اصلی برای فعالیت های حفاظت منطقی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1.4.5.4</w:t>
      </w:r>
    </w:p>
    <w:p>
      <w:pPr>
        <w:pStyle w:val="BookText"/>
        <w:rPr/>
      </w:pPr>
      <w:r>
        <w:rPr>
          <w:rFonts w:ascii="IRNazanin" w:hAnsi="IRNazanin" w:eastAsia="IRNazanin"/>
          <w:color w:val="111111"/>
          <w:sz w:val="28"/>
          <w:sz w:val="28"/>
          <w:szCs w:val="28"/>
          <w:rtl w:val="true"/>
          <w:lang w:bidi="fa-IR"/>
        </w:rPr>
        <w:t xml:space="preserve">توزیع برحسب قالب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w:t>
      </w:r>
    </w:p>
    <w:p>
      <w:pPr>
        <w:pStyle w:val="BookText"/>
        <w:rPr/>
      </w:pPr>
      <w:r>
        <w:rPr>
          <w:rFonts w:eastAsia="Times New Roman" w:cs="Times New Roman" w:ascii="Times New Roman" w:hAnsi="Times New Roman"/>
          <w:color w:val="111111"/>
          <w:sz w:val="28"/>
          <w:szCs w:val="28"/>
          <w:lang w:val="en-US" w:bidi="en-US"/>
        </w:rPr>
        <w:t>1.1.4.5.4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توزیع منابع آرشیو وب برحسب قالب فایل به عنوان عنصری از سرشت نمایی آرشیو آماری است که به تفضیل در </w:t>
      </w:r>
      <w:r>
        <w:rPr>
          <w:rFonts w:eastAsia="IRNazanin" w:cs="IRNazanin"/>
          <w:color w:val="111111"/>
          <w:sz w:val="28"/>
          <w:szCs w:val="28"/>
          <w:lang w:bidi="fa-IR"/>
        </w:rPr>
        <w:t>3020304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قالب های فایل در حفاظت دیجیتالی بسیار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تعیین استراتژی حفاظت برای هر منبعی بدون اطلاعات مربوط به قالب غیر ممکن است آرشیوهای وب نوعاً حاوی منابعی در طیف وسیعی از قالب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نوع فایلی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خدمتگرهای وب در پاسخ به پرس و جوی منابع باز می گردانند تنها اطلاعات قابل اعتماد درباره قالب فایل ها هستند که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کاربرد نرم افزارهای شناسایی قالب برای دریافت اطلاعات دقیق تر درباره قالب ها در آرشیو وب برای اهداف حفاظت الزامی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صورت بندی و تدوین یک استراتژی حفاظت ،دیجیتالی اطلاعات قالب می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خطرات حفاظت و اولویت بندی عملکردهای حفاظتی مورد استفاده قرار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2.1.4.5.4</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lang w:bidi="fa-IR"/>
        </w:rPr>
        <w:t>3020304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برای حفاظت اطلاعات دقیق تری درباره قالب ها مورد نیاز است و این با کاربرد ابزارهای شناسایی قالب قابل انجام است خروجی ها را می توان</w:t>
      </w:r>
    </w:p>
    <w:p>
      <w:pPr>
        <w:pStyle w:val="BookText"/>
        <w:rPr/>
      </w:pPr>
      <w:r>
        <w:rPr>
          <w:rFonts w:ascii="IRNazanin" w:hAnsi="IRNazanin" w:eastAsia="IRNazanin"/>
          <w:color w:val="111111"/>
          <w:sz w:val="28"/>
          <w:sz w:val="28"/>
          <w:szCs w:val="28"/>
          <w:rtl w:val="true"/>
          <w:lang w:bidi="fa-IR"/>
        </w:rPr>
        <w:t xml:space="preserve">به شیوه هایی که در </w:t>
      </w:r>
      <w:r>
        <w:rPr>
          <w:rFonts w:eastAsia="IRNazanin" w:cs="IRNazanin"/>
          <w:color w:val="111111"/>
          <w:sz w:val="28"/>
          <w:szCs w:val="28"/>
          <w:lang w:bidi="fa-IR"/>
        </w:rPr>
        <w:t>3020304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 محاسبه و سازماندهی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DROIT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Jhove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مثال هایی از نرم افزارهای شناسایی قالب فایل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3.1.4.5.4</w:t>
      </w:r>
    </w:p>
    <w:p>
      <w:pPr>
        <w:pStyle w:val="BookText"/>
        <w:rPr/>
      </w:pP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نرم افزارهای شناسایی قالب همیشه همه قالب ها را نمیتوانند شناسایی کنند مثال خوبی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قالب های جدیدی است که نرم افزارها هنوز نمی توانند آن ها را بشناسند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2.4.5.4</w:t>
      </w:r>
    </w:p>
    <w:p>
      <w:pPr>
        <w:pStyle w:val="BookText"/>
        <w:rPr/>
      </w:pPr>
      <w:r>
        <w:rPr>
          <w:rFonts w:ascii="IRNazanin" w:hAnsi="IRNazanin" w:eastAsia="IRNazanin"/>
          <w:color w:val="111111"/>
          <w:sz w:val="28"/>
          <w:sz w:val="28"/>
          <w:szCs w:val="28"/>
          <w:rtl w:val="true"/>
          <w:lang w:bidi="fa-IR"/>
        </w:rPr>
        <w:t>تعداد قالب های فایل با استراتژی مشخص حفاظت</w:t>
      </w:r>
    </w:p>
    <w:p>
      <w:pPr>
        <w:pStyle w:val="BookText"/>
        <w:rPr/>
      </w:pPr>
      <w:r>
        <w:rPr>
          <w:rFonts w:eastAsia="Times New Roman" w:cs="Times New Roman" w:ascii="Times New Roman" w:hAnsi="Times New Roman"/>
          <w:color w:val="111111"/>
          <w:sz w:val="28"/>
          <w:szCs w:val="28"/>
          <w:lang w:val="en-US" w:bidi="en-US"/>
        </w:rPr>
        <w:t>1.2.4.5.4</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استراتژی های حفاظت برای قالب هایی تعین می شوند که هنوز مورد استفاده اند و از رده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میتوانند به جای فعال کردن استراتژی ها برای همه مجموعه آن ها را بر نمونه ای از منابع آزمایش کنند محدودیت های منابع ممکن است مانع از کاربرد استراتژی ها در مورد آن 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اندازه منابعی که استراتژی ها در موردشان فعال شده و یا اجرا می شود نشان می دهد که منابع در معرض خطر تا چه حد از استراتژی حفاظت دیجیتالی بهرهمند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میزان تعهد سازمان را در قبال حفاظت دیجیتال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هیچ کاری نکن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حاکم بود هر بار بازبینی استراتژی با تصمیم ادامه کار با آن می تواند فعال کردن آن تلقی شود چیزی که اطمینان می دهد تصمیمات آگاهانه اخذ می شوند استراتژی قطعی و صریحی برای حفاظت وجود ندارد همان گونه که فناوری متحول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ممکن است همچنان از رده خارج شوند و به تعریف و اجرای مکرر استراتژی های تازه ای برای همان قالب ها نیاز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2.3.4.5.4</w:t>
      </w:r>
    </w:p>
    <w:p>
      <w:pPr>
        <w:pStyle w:val="BookText"/>
        <w:rPr/>
      </w:pPr>
      <w:r>
        <w:rPr>
          <w:rFonts w:ascii="IRNazanin" w:hAnsi="IRNazanin" w:eastAsia="IRNazanin"/>
          <w:color w:val="111111"/>
          <w:sz w:val="28"/>
          <w:sz w:val="28"/>
          <w:szCs w:val="28"/>
          <w:rtl w:val="true"/>
          <w:lang w:bidi="fa-IR"/>
        </w:rPr>
        <w:t>روش ها</w:t>
      </w:r>
    </w:p>
    <w:p>
      <w:pPr>
        <w:pStyle w:val="BookText"/>
        <w:rPr/>
      </w:pPr>
      <w:r>
        <w:rPr>
          <w:rFonts w:ascii="IRNazanin" w:hAnsi="IRNazanin" w:eastAsia="IRNazanin"/>
          <w:color w:val="111111"/>
          <w:sz w:val="28"/>
          <w:sz w:val="28"/>
          <w:szCs w:val="28"/>
          <w:rtl w:val="true"/>
          <w:lang w:bidi="fa-IR"/>
        </w:rPr>
        <w:t xml:space="preserve">از قالب های فایلی که استراتژی حفاظتی برایشان تعیین و فعال شده است فهرستی تهیه کنید که می تواند از سامانه حفاظت دیجیتالی گرفته و محاسبه شود این ،آمار ،سپس با توزیع منابع در هر قالب فایل که برحسب بایت یا نشان های وب اندازه گرفته شده است ترکیب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آمارهای هسته برای حفاظت مجموعه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آمارهای هسته برای حفاظت مجموعه</w:t>
      </w:r>
    </w:p>
    <w:p>
      <w:p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 w:name="pg10749_157228"/>
    </w:p>
    <w:p>
      <w:pPr>
        <w:pStyle w:val="BookText"/>
        <w:rPr/>
      </w:pPr>
      <w:bookmarkEnd w:id="7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Heading4"/>
        <w:numPr>
          <w:ilvl w:val="3"/>
          <w:numId w:val="1"/>
        </w:numPr>
        <w:rPr/>
      </w:pPr>
      <w:bookmarkStart w:id="74" w:name="__RefHeading___Toc6593619_1051229030"/>
      <w:bookmarkStart w:id="75" w:name="_Toc24"/>
      <w:bookmarkEnd w:id="74"/>
      <w:r>
        <w:rPr>
          <w:rtl w:val="true"/>
        </w:rPr>
        <w:t>.</w:t>
      </w:r>
      <w:r>
        <w:rPr/>
        <w:t>6.4</w:t>
      </w:r>
      <w:r>
        <w:rPr>
          <w:rtl w:val="true"/>
        </w:rPr>
        <w:t>سنجش هزینه های آرشیو وب</w:t>
      </w:r>
      <w:bookmarkEnd w:id="75"/>
    </w:p>
    <w:p>
      <w:pPr>
        <w:pStyle w:val="BookText"/>
        <w:rPr/>
      </w:pPr>
      <w:r>
        <w:rPr>
          <w:rFonts w:ascii="IRNazanin" w:hAnsi="IRNazanin" w:eastAsia="IRNazanin"/>
          <w:color w:val="111111"/>
          <w:sz w:val="28"/>
          <w:sz w:val="28"/>
          <w:szCs w:val="28"/>
          <w:rtl w:val="true"/>
          <w:lang w:bidi="fa-IR"/>
        </w:rPr>
        <w:t xml:space="preserve">هزینه های آرشیو وب مانند هزینه های ایجاد و حفاظت سایر مجموعه های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دیجیتالی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های مختلفی قابل سنجش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باید در خاطر داشت این است که فعالیت های آرشیو وب هنوز تازه اند و بعضی از ابعاد کارآمدی و هزینه ها را فقط با گذشت زمان میتوان سنجید این نکته به خصوص در مورد هزینه های مربوط به حفاظت</w:t>
      </w:r>
    </w:p>
    <w:p>
      <w:pPr>
        <w:pStyle w:val="BookText"/>
        <w:rPr/>
      </w:pPr>
      <w:r>
        <w:rPr>
          <w:rFonts w:ascii="IRNazanin" w:hAnsi="IRNazanin" w:eastAsia="IRNazanin"/>
          <w:color w:val="111111"/>
          <w:sz w:val="28"/>
          <w:sz w:val="28"/>
          <w:szCs w:val="28"/>
          <w:rtl w:val="true"/>
          <w:lang w:bidi="fa-IR"/>
        </w:rPr>
        <w:t>آرشیو وب صدق میکند</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برون سپاری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سازمان گردآورنده میتواند بعضی یا همه فعالیت های مربوط به آرشیو وب را به یک پیمانکار یا شخص ثالث واگذار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خدمتی می تواند شامل برداشت داده نمایه سازی دسترسی یا ذخیره باشد این خدمت همچنین ممکن است فراهم آوری محتوای پیشین و تاریخی مجموعه ها و فعالیت های توسعه نرم افزار خاصی را در برگیرد برون سپاری سرراست ترین راه برای محاسبه هزینه های آرشیو وب است چراکه این هزینه ها کل مبلغ پولی را که باید موسسه برای پیمانکار بپردازد شامل می شود ممکن است هزینه های مربوط به انتخاب محتوا مدیریت مناقصه و سایر موارد نیز به آن اضافه شود که معمولا موسسه به صورت داخلی آن ها را تامین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برای محاسبه کل هزینه های آرشیو باید این موارد اخیر نیز به هزینه های برون سپاری افزوده شود </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ایجاد آرشیو وب در موسسه</w:t>
      </w:r>
    </w:p>
    <w:p>
      <w:pPr>
        <w:pStyle w:val="BookText"/>
        <w:rPr/>
      </w:pPr>
      <w:r>
        <w:rPr>
          <w:rFonts w:ascii="IRNazanin" w:hAnsi="IRNazanin" w:eastAsia="IRNazanin"/>
          <w:color w:val="111111"/>
          <w:sz w:val="28"/>
          <w:sz w:val="28"/>
          <w:szCs w:val="28"/>
          <w:rtl w:val="true"/>
          <w:lang w:bidi="fa-IR"/>
        </w:rPr>
        <w:t xml:space="preserve">ارزیابی هزینه های ایجاد آرشیو وب توسط موسسه چالش برانگیزتر از محاسبه فرایندهای آشناتری مانند فهرستنویسی در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چهار دسته اصلی از مخارج باید در نظر گرفته شوند سخت افزار رایانش </w:t>
      </w:r>
      <w:r>
        <w:rPr>
          <w:rStyle w:val="FootnoteAnchor"/>
          <w:rtl w:val="true"/>
        </w:rPr>
        <w:footnoteReference w:id="223"/>
      </w:r>
      <w:r>
        <w:rPr>
          <w:rFonts w:ascii="IRNazanin" w:hAnsi="IRNazanin" w:eastAsia="IRNazanin"/>
          <w:color w:val="111111"/>
          <w:sz w:val="28"/>
          <w:sz w:val="28"/>
          <w:szCs w:val="28"/>
          <w:rtl w:val="true"/>
          <w:lang w:bidi="fa-IR"/>
        </w:rPr>
        <w:t>نرم افزار و نیروی انسانی</w:t>
      </w:r>
    </w:p>
    <w:p>
      <w:pPr>
        <w:pStyle w:val="BookText"/>
        <w:rPr/>
      </w:pPr>
      <w:r>
        <w:rPr>
          <w:rFonts w:eastAsia="Times New Roman" w:cs="Times New Roman" w:ascii="Times New Roman" w:hAnsi="Times New Roman"/>
          <w:color w:val="111111"/>
          <w:sz w:val="28"/>
          <w:szCs w:val="28"/>
          <w:lang w:val="en-US" w:bidi="en-US"/>
        </w:rPr>
        <w:t>1.2.6.4</w:t>
      </w:r>
    </w:p>
    <w:p>
      <w:pPr>
        <w:pStyle w:val="BookText"/>
        <w:rPr/>
      </w:pPr>
      <w:r>
        <w:rPr>
          <w:rFonts w:ascii="IRNazanin" w:hAnsi="IRNazanin" w:eastAsia="IRNazanin"/>
          <w:color w:val="111111"/>
          <w:sz w:val="28"/>
          <w:sz w:val="28"/>
          <w:szCs w:val="28"/>
          <w:rtl w:val="true"/>
          <w:lang w:bidi="fa-IR"/>
        </w:rPr>
        <w:t>هزینه های سخت افزار</w:t>
      </w:r>
    </w:p>
    <w:p>
      <w:pPr>
        <w:pStyle w:val="BookText"/>
        <w:rPr/>
      </w:pPr>
      <w:r>
        <w:rPr>
          <w:rFonts w:ascii="IRNazanin" w:hAnsi="IRNazanin" w:eastAsia="IRNazanin"/>
          <w:color w:val="111111"/>
          <w:sz w:val="28"/>
          <w:sz w:val="28"/>
          <w:szCs w:val="28"/>
          <w:rtl w:val="true"/>
          <w:lang w:bidi="fa-IR"/>
        </w:rPr>
        <w:t xml:space="preserve">هزینه های سخت افزار شامل فراهم آوری و نگهداری زیر ساخت لازم برای برداشت نمایه سازی، پردازش </w:t>
      </w:r>
      <w:r>
        <w:rPr>
          <w:rStyle w:val="FootnoteAnchor"/>
          <w:rtl w:val="true"/>
        </w:rPr>
        <w:footnoteReference w:id="224"/>
      </w:r>
      <w:r>
        <w:rPr>
          <w:rFonts w:ascii="IRNazanin" w:hAnsi="IRNazanin" w:eastAsia="IRNazanin"/>
          <w:color w:val="111111"/>
          <w:sz w:val="28"/>
          <w:sz w:val="28"/>
          <w:szCs w:val="28"/>
          <w:rtl w:val="true"/>
          <w:lang w:bidi="fa-IR"/>
        </w:rPr>
        <w:t>ذخیره و ایجاد دسترسی به داده ها و سایر منابع دیجیتالی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2.2.6.4</w:t>
      </w:r>
    </w:p>
    <w:p>
      <w:pPr>
        <w:pStyle w:val="BookText"/>
        <w:rPr/>
      </w:pPr>
      <w:r>
        <w:rPr>
          <w:rFonts w:ascii="IRNazanin" w:hAnsi="IRNazanin" w:eastAsia="IRNazanin"/>
          <w:color w:val="111111"/>
          <w:sz w:val="28"/>
          <w:sz w:val="28"/>
          <w:szCs w:val="28"/>
          <w:rtl w:val="true"/>
          <w:lang w:bidi="fa-IR"/>
        </w:rPr>
        <w:t>هزینه های رایانش</w:t>
      </w:r>
    </w:p>
    <w:p>
      <w:pPr>
        <w:pStyle w:val="BookText"/>
        <w:rPr/>
      </w:pPr>
      <w:r>
        <w:rPr>
          <w:rFonts w:ascii="IRNazanin" w:hAnsi="IRNazanin" w:eastAsia="IRNazanin"/>
          <w:color w:val="111111"/>
          <w:sz w:val="28"/>
          <w:sz w:val="28"/>
          <w:szCs w:val="28"/>
          <w:rtl w:val="true"/>
          <w:lang w:bidi="fa-IR"/>
        </w:rPr>
        <w:t xml:space="preserve">هزینه های رایانش شامل هزینه های مربوط به توان </w:t>
      </w:r>
      <w:r>
        <w:rPr>
          <w:rStyle w:val="FootnoteAnchor"/>
          <w:rtl w:val="true"/>
        </w:rPr>
        <w:footnoteReference w:id="225"/>
      </w:r>
      <w:r>
        <w:rPr>
          <w:rFonts w:ascii="IRNazanin" w:hAnsi="IRNazanin" w:eastAsia="IRNazanin"/>
          <w:color w:val="111111"/>
          <w:sz w:val="28"/>
          <w:sz w:val="28"/>
          <w:szCs w:val="28"/>
          <w:rtl w:val="true"/>
          <w:lang w:bidi="fa-IR"/>
        </w:rPr>
        <w:t>و شبکه پهنای باند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3.2.6.4</w:t>
      </w:r>
    </w:p>
    <w:p>
      <w:pPr>
        <w:pStyle w:val="BookText"/>
        <w:rPr/>
      </w:pPr>
      <w:r>
        <w:rPr>
          <w:rFonts w:ascii="IRNazanin" w:hAnsi="IRNazanin" w:eastAsia="IRNazanin"/>
          <w:color w:val="111111"/>
          <w:sz w:val="28"/>
          <w:sz w:val="28"/>
          <w:szCs w:val="28"/>
          <w:rtl w:val="true"/>
          <w:lang w:bidi="fa-IR"/>
        </w:rPr>
        <w:t>هزینه های نرم افزار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به اینکه چه نرم افزاری برای آرشیو وب انتخاب می شود بهای مجوز کاربرد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موسسات گردآورنده آرشیو وب هم اکنون از نرم افزارهای کد منبع باز و رایگانی استفاده می کنند که سازمان های بین المللی یا بنیادهای غیر انتفاعی تدوین کرده و توسعه و نگهداریشان را بر عهده دارند بعضی موسسات نیز از راه حل هایی استفاده می کنند که طی همکاری های بین المللی تهیه شدهاند مانند کنسرسیوم بین المللی حفاظت اینترنت </w:t>
      </w:r>
      <w:r>
        <w:rPr>
          <w:rStyle w:val="FootnoteAnchor"/>
          <w:rtl w:val="true"/>
        </w:rPr>
        <w:footnoteReference w:id="226"/>
      </w:r>
      <w:r>
        <w:rPr>
          <w:rFonts w:ascii="IRNazanin" w:hAnsi="IRNazanin" w:eastAsia="IRNazanin"/>
          <w:color w:val="111111"/>
          <w:sz w:val="28"/>
          <w:sz w:val="28"/>
          <w:szCs w:val="28"/>
          <w:rtl w:val="true"/>
          <w:lang w:bidi="fa-IR"/>
        </w:rPr>
        <w:t xml:space="preserve">این کار منجر به کاهش هزینه های تهیه نرم افزار در سازمان یا پرداخت هزینه مجوز به شرکتهای تجاری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کردن نرم افزار کد منبع باز و یکپارچه کردن آن ها با سامانه های داخلی موسسات مستلزم تخصص فنی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توسعه دهندگان نرم افزار باید برای روزآمدسازی </w:t>
      </w:r>
    </w:p>
    <w:p>
      <w:pPr>
        <w:pStyle w:val="BookText"/>
        <w:rPr/>
      </w:pPr>
      <w:r>
        <w:rPr>
          <w:rFonts w:ascii="IRNazanin" w:hAnsi="IRNazanin" w:eastAsia="IRNazanin"/>
          <w:color w:val="111111"/>
          <w:sz w:val="28"/>
          <w:sz w:val="28"/>
          <w:szCs w:val="28"/>
          <w:rtl w:val="true"/>
          <w:lang w:bidi="fa-IR"/>
        </w:rPr>
        <w:t>در دسترس باشند هر موسسه الزامات ویژه خود را دارد که مستلزم توسعه های نرم افزار برای</w:t>
      </w:r>
    </w:p>
    <w:p>
      <w:pPr>
        <w:pStyle w:val="BookText"/>
        <w:rPr/>
      </w:pPr>
      <w:r>
        <w:rPr>
          <w:rFonts w:ascii="IRNazanin" w:hAnsi="IRNazanin" w:eastAsia="IRNazanin"/>
          <w:color w:val="111111"/>
          <w:sz w:val="28"/>
          <w:sz w:val="28"/>
          <w:szCs w:val="28"/>
          <w:rtl w:val="true"/>
          <w:lang w:bidi="fa-IR"/>
        </w:rPr>
        <w:t>بومی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426.4</w:t>
      </w:r>
    </w:p>
    <w:p>
      <w:pPr>
        <w:pStyle w:val="BookText"/>
        <w:rPr/>
      </w:pPr>
      <w:r>
        <w:rPr>
          <w:rFonts w:ascii="IRNazanin" w:hAnsi="IRNazanin" w:eastAsia="IRNazanin"/>
          <w:color w:val="111111"/>
          <w:sz w:val="28"/>
          <w:sz w:val="28"/>
          <w:szCs w:val="28"/>
          <w:rtl w:val="true"/>
          <w:lang w:bidi="fa-IR"/>
        </w:rPr>
        <w:t>هزینه نیروی انسانی</w:t>
      </w:r>
    </w:p>
    <w:p>
      <w:pPr>
        <w:pStyle w:val="BookText"/>
        <w:rPr/>
      </w:pPr>
      <w:r>
        <w:rPr>
          <w:rFonts w:ascii="IRNazanin" w:hAnsi="IRNazanin" w:eastAsia="IRNazanin"/>
          <w:color w:val="111111"/>
          <w:sz w:val="28"/>
          <w:sz w:val="28"/>
          <w:szCs w:val="28"/>
          <w:rtl w:val="true"/>
          <w:lang w:bidi="fa-IR"/>
        </w:rPr>
        <w:t xml:space="preserve">هزینه نیروی انسانی را میتوان به طور معمول به صورت نیروی کار تمام وقت یا روزمزد محاسبه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سه دسته کلی از کارکنان در آرشیو وب دست اندر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آرشیوگر، فنی و مدیریتی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کارکنان با همکاری هم طیف گسترده ای از عملکردها از جمله گسترش مجموعه عملیات ،فنی برنامه ریزی و مدیریت اجرایی را انجام می دهند انواع تقسیمات نیروی انسانی برمبنای تخصص وجود دارد؛ به عنوان مثال یک آرشیوگر بیشتر احتمال دارد که به دامنه مجموعه و توصیف آن بپردازد و یک مهندس خزشگر را به کار بیندازد یا نرم افزار بنویسد با وجود این آرشیو کردن وب اغلب مستلزم مهارت های چندگانه است و وظایف معمولاً برحسب حوزه های تخصصی توزیع و انجام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باید درک پایه و دانش گستردهای از آرشیو علاوه بر تخصص حرفه ای خودشان داشته باشند چرا که موجب بهتر شدن همکاری می شود و به ارائه عملکرد بهتر یاری می رساند وظایف را می توان میان کارکنان واحدهای کاری مختلف توزیع کرد و بسیاری از کارکنان می توانند در انجام آن ها شرکت کنند تعداد کارکنانی را که باید در آرشیو وب به کار گرفته شوند با افزودن زمان صرف شده توسط همه کارکنان دائمی و موقت و کارکنان طرحی که در آرشیو وب به کار گرفته می شوند میتوان محاسبه کرد روش های مختلفی برای این کار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w:t>
      </w:r>
      <w:r>
        <w:rPr>
          <w:rStyle w:val="FootnoteAnchor"/>
          <w:rtl w:val="true"/>
        </w:rPr>
        <w:footnoteReference w:id="227"/>
      </w:r>
      <w:r>
        <w:rPr>
          <w:rFonts w:ascii="IRNazanin" w:hAnsi="IRNazanin" w:eastAsia="IRNazanin"/>
          <w:color w:val="111111"/>
          <w:sz w:val="28"/>
          <w:sz w:val="28"/>
          <w:szCs w:val="28"/>
          <w:rtl w:val="true"/>
          <w:lang w:bidi="fa-IR"/>
        </w:rPr>
        <w:t xml:space="preserve">تعداد شغل های تمام وقت را که مستقیماً به آرشیو وب اختصاص یافته است محاسبه کنید میانگین صرف شده توسط کارکنان آرشیو وب را که در سایر خدمات نیز مشغول به خدمت هستند بگیرید و نتیجه را از زمان قبلی 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زمانی را نیز که کارکنان سایر بخش ها در آرشیو وب کار میکنند بگیرید و این عدد را به عدد قبل بیفزایید مثال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تمام وقت فقط در آرشیو وب کار میکنند طی دورۀ تهیه گزارش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وقتشان را در سایر وظایف صرف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سایر بخش 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تمام وقت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وقتشان را در آرشیو وب صرف میکنند مجموع نیروی انسانی تمام وقت برای آرشیو وب چنین برآورد می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3/5-0/35+1/6-4/75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حضور و غیاب </w:t>
      </w:r>
      <w:r>
        <w:rPr>
          <w:rStyle w:val="FootnoteAnchor"/>
          <w:rtl w:val="true"/>
        </w:rPr>
        <w:footnoteReference w:id="228"/>
      </w:r>
      <w:r>
        <w:rPr>
          <w:rFonts w:ascii="IRNazanin" w:hAnsi="IRNazanin" w:eastAsia="IRNazanin"/>
          <w:color w:val="111111"/>
          <w:sz w:val="28"/>
          <w:sz w:val="28"/>
          <w:szCs w:val="28"/>
          <w:rtl w:val="true"/>
          <w:lang w:bidi="fa-IR"/>
        </w:rPr>
        <w:t xml:space="preserve">دوره نمونه ای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یک یا دو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w:t>
      </w:r>
    </w:p>
    <w:p>
      <w:pPr>
        <w:pStyle w:val="BookText"/>
        <w:rPr/>
      </w:pPr>
      <w:r>
        <w:rPr>
          <w:rFonts w:ascii="IRNazanin" w:hAnsi="IRNazanin" w:eastAsia="IRNazanin"/>
          <w:color w:val="111111"/>
          <w:sz w:val="28"/>
          <w:sz w:val="28"/>
          <w:szCs w:val="28"/>
          <w:rtl w:val="true"/>
          <w:lang w:bidi="fa-IR"/>
        </w:rPr>
        <w:t>آن آرشیو وببار کاری میانگین نسبت به اوقات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کاری ،کارکنان کارکنان سایر واحدها که اوقاتی را هم در آرشیو وب کار میکنند را از یادداشت های ثبت روزانه ساعت کاری ثبت کنید ،نتیجه تعداد کارکنان تمام وقت را برای</w:t>
      </w:r>
    </w:p>
    <w:p>
      <w:pPr>
        <w:pStyle w:val="BookText"/>
        <w:rPr/>
      </w:pPr>
      <w:r>
        <w:rPr>
          <w:rFonts w:ascii="IRNazanin" w:hAnsi="IRNazanin" w:eastAsia="IRNazanin"/>
          <w:color w:val="111111"/>
          <w:sz w:val="28"/>
          <w:sz w:val="28"/>
          <w:szCs w:val="28"/>
          <w:rtl w:val="true"/>
          <w:lang w:bidi="fa-IR"/>
        </w:rPr>
        <w:t xml:space="preserve">دوره مورد گزارش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هزینه ها را برحسب بخش های تصدی گری امور فنی و مدیریتی</w:t>
      </w:r>
    </w:p>
    <w:p>
      <w:pPr>
        <w:pStyle w:val="BookText"/>
        <w:rPr/>
      </w:pPr>
      <w:r>
        <w:rPr>
          <w:rFonts w:ascii="IRNazanin" w:hAnsi="IRNazanin" w:eastAsia="IRNazanin"/>
          <w:color w:val="111111"/>
          <w:sz w:val="28"/>
          <w:sz w:val="28"/>
          <w:szCs w:val="28"/>
          <w:rtl w:val="true"/>
          <w:lang w:bidi="fa-IR"/>
        </w:rPr>
        <w:t xml:space="preserve">از هم متمایز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5.2.6.4</w:t>
      </w:r>
    </w:p>
    <w:p>
      <w:pPr>
        <w:pStyle w:val="BookText"/>
        <w:rPr/>
      </w:pPr>
      <w:r>
        <w:rPr>
          <w:rFonts w:ascii="IRNazanin" w:hAnsi="IRNazanin" w:eastAsia="IRNazanin"/>
          <w:color w:val="111111"/>
          <w:sz w:val="28"/>
          <w:sz w:val="28"/>
          <w:szCs w:val="28"/>
          <w:rtl w:val="true"/>
          <w:lang w:bidi="fa-IR"/>
        </w:rPr>
        <w:t>سایر هزینه ها</w:t>
      </w:r>
    </w:p>
    <w:p>
      <w:pPr>
        <w:pStyle w:val="BookText"/>
        <w:rPr/>
      </w:pPr>
      <w:r>
        <w:rPr>
          <w:rFonts w:ascii="IRNazanin" w:hAnsi="IRNazanin" w:eastAsia="IRNazanin"/>
          <w:color w:val="111111"/>
          <w:sz w:val="28"/>
          <w:sz w:val="28"/>
          <w:szCs w:val="28"/>
          <w:rtl w:val="true"/>
          <w:lang w:bidi="fa-IR"/>
        </w:rPr>
        <w:t xml:space="preserve">سایر هزینه ها میتواند شامل موارد زیر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آوری ،فراداده مثلاً خرید فهرست نامه ای دامنه از موسسات ثبت دامنه؛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مشاور حقوقی تدارک اقدام قانونی یا پرداخت غرامت در پی رای دادگاه به عنوان مثال ناشری علیه یک موسسه آرشیو وب به علت مسائل حیثیتی و یا ضرر مادی</w:t>
      </w:r>
    </w:p>
    <w:p>
      <w:pPr>
        <w:pStyle w:val="BookText"/>
        <w:rPr/>
      </w:pPr>
      <w:r>
        <w:rPr>
          <w:rFonts w:ascii="IRNazanin" w:hAnsi="IRNazanin" w:eastAsia="IRNazanin"/>
          <w:color w:val="111111"/>
          <w:sz w:val="28"/>
          <w:sz w:val="28"/>
          <w:szCs w:val="28"/>
          <w:rtl w:val="true"/>
          <w:lang w:bidi="fa-IR"/>
        </w:rPr>
        <w:t xml:space="preserve">طرح شکایت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بین المللی آرشیو وب را جامعه ای جهانی پدید آورده و پشتیبانی کرده است وارد شدن در همکاری بین المللی ممکن است به علت هزینه های عضویت و مخارج سفر و اقامت لازم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هسته برای هزینه های مجموعه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3" o:detectmouseclick="t"/>
                <v:stroke color="#3465a4" joinstyle="round" endcap="flat"/>
                <w10:wrap type="none"/>
              </v:shape>
            </w:pict>
          </mc:Fallback>
        </mc:AlternateContent>
      </w:r>
      <w:bookmarkStart w:id="76" w:name="pg10749_157237"/>
    </w:p>
    <w:p>
      <w:pPr>
        <w:pStyle w:val="BookText"/>
        <w:rPr/>
      </w:pPr>
      <w:bookmarkEnd w:id="7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Heading3"/>
        <w:numPr>
          <w:ilvl w:val="2"/>
          <w:numId w:val="1"/>
        </w:numPr>
        <w:rPr/>
      </w:pPr>
      <w:bookmarkStart w:id="77" w:name="__RefHeading___Toc6593621_1051229030"/>
      <w:bookmarkStart w:id="78" w:name="_Toc25"/>
      <w:bookmarkEnd w:id="77"/>
      <w:r>
        <w:rPr/>
        <w:t>5</w:t>
      </w:r>
      <w:r>
        <w:rPr>
          <w:rtl w:val="true"/>
        </w:rPr>
        <w:t xml:space="preserve">. </w:t>
      </w:r>
      <w:r>
        <w:rPr>
          <w:rtl w:val="true"/>
        </w:rPr>
        <w:t>شاخص های کیفیت</w:t>
      </w:r>
      <w:bookmarkEnd w:id="78"/>
    </w:p>
    <w:p>
      <w:pPr>
        <w:pStyle w:val="Heading4"/>
        <w:numPr>
          <w:ilvl w:val="3"/>
          <w:numId w:val="1"/>
        </w:numPr>
        <w:rPr/>
      </w:pPr>
      <w:bookmarkStart w:id="79" w:name="__RefHeading___Toc6593623_1051229030"/>
      <w:bookmarkStart w:id="80" w:name="_Toc26"/>
      <w:bookmarkEnd w:id="79"/>
      <w:r>
        <w:rPr/>
        <w:t>1.5</w:t>
      </w:r>
      <w:r>
        <w:rPr>
          <w:rtl w:val="true"/>
        </w:rPr>
        <w:t xml:space="preserve">. </w:t>
      </w:r>
      <w:r>
        <w:rPr>
          <w:rtl w:val="true"/>
        </w:rPr>
        <w:t>کلیات</w:t>
      </w:r>
      <w:bookmarkEnd w:id="80"/>
    </w:p>
    <w:p>
      <w:pPr>
        <w:pStyle w:val="BookText"/>
        <w:rPr/>
      </w:pPr>
      <w:r>
        <w:rPr>
          <w:rFonts w:ascii="IRNazanin" w:hAnsi="IRNazanin" w:eastAsia="IRNazanin"/>
          <w:color w:val="111111"/>
          <w:sz w:val="28"/>
          <w:sz w:val="28"/>
          <w:szCs w:val="28"/>
          <w:rtl w:val="true"/>
          <w:lang w:bidi="fa-IR"/>
        </w:rPr>
        <w:t xml:space="preserve">کیفیت میزان تحقق الزامات توسط ویژگی های ذاتی تعریف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شرط شامل شاخص هایی است که امکان می دهند ارزیابی کنیم که مجموعه ویژگی های ذاتی یک برنامه آرشیو وب تا چه درجه مجموعه الزاماتی را که مدیران یا ذینفعان آن تعیین کرده اند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شاخص های کیفیت که در این بخش پیشنهاد می شوند کمک به موسسه آرشیو</w:t>
      </w:r>
    </w:p>
    <w:p>
      <w:pPr>
        <w:pStyle w:val="BookText"/>
        <w:rPr/>
      </w:pPr>
      <w:r>
        <w:rPr>
          <w:rFonts w:ascii="IRNazanin" w:hAnsi="IRNazanin" w:eastAsia="IRNazanin"/>
          <w:color w:val="111111"/>
          <w:sz w:val="28"/>
          <w:sz w:val="28"/>
          <w:szCs w:val="28"/>
          <w:rtl w:val="true"/>
          <w:lang w:bidi="fa-IR"/>
        </w:rPr>
        <w:t>وب در پاسخ به سوالهایی است مانند آنچه در زیر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آیا میدانیم چه چیزی را گردآوری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سیاست روشنی لازم است که در آن دامنه آرشیو تعریف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کار گردآوری آن چیزی هستیم که میخواهیم؟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لازم است از همگونی میان منابع گردآوری شده و منابع هدف اطمینان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بهترین استفاده را از منابعمان میبریم؟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به بهبود روش ها و گردش کار برای افزایش کارآمدی نیاز داریم</w:t>
      </w:r>
    </w:p>
    <w:p>
      <w:pPr>
        <w:pStyle w:val="BookText"/>
        <w:rPr/>
      </w:pPr>
      <w:r>
        <w:rPr>
          <w:rFonts w:ascii="IRNazanin" w:hAnsi="IRNazanin" w:eastAsia="IRNazanin"/>
          <w:color w:val="111111"/>
          <w:sz w:val="28"/>
          <w:sz w:val="28"/>
          <w:szCs w:val="28"/>
          <w:rtl w:val="true"/>
          <w:lang w:bidi="fa-IR"/>
        </w:rPr>
        <w:t>آرشیو به چه میزانی در دسترس و قابل جست و جوست؟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مداوم کار قابلیت کاربرد آرشیو اهمیت دارد</w:t>
      </w:r>
    </w:p>
    <w:p>
      <w:pPr>
        <w:pStyle w:val="BookText"/>
        <w:rPr/>
      </w:pPr>
      <w:r>
        <w:rPr>
          <w:rFonts w:ascii="IRNazanin" w:hAnsi="IRNazanin" w:eastAsia="IRNazanin"/>
          <w:color w:val="111111"/>
          <w:sz w:val="28"/>
          <w:sz w:val="28"/>
          <w:szCs w:val="28"/>
          <w:rtl w:val="true"/>
          <w:lang w:bidi="fa-IR"/>
        </w:rPr>
        <w:t>آیا می توانیم تضمین کنیم که آرشیو وب در طول زمان قابل دسترسی باقی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لازم است اقدامات قابل اعتماد حفاظت را اجرا کنیم</w:t>
      </w:r>
    </w:p>
    <w:p>
      <w:pPr>
        <w:pStyle w:val="BookText"/>
        <w:rPr/>
      </w:pPr>
      <w:r>
        <w:rPr>
          <w:rFonts w:ascii="IRNazanin" w:hAnsi="IRNazanin" w:eastAsia="IRNazanin"/>
          <w:color w:val="111111"/>
          <w:sz w:val="28"/>
          <w:sz w:val="28"/>
          <w:szCs w:val="28"/>
          <w:rtl w:val="true"/>
          <w:lang w:bidi="fa-IR"/>
        </w:rPr>
        <w:t>شاخص های ،پیشنهادی مناسبترین ها برای ارزیابی کیفیت خدمات فراهم شده توسط یک سازمان در طول زمان است توصیه میشود کیفیت به طور منظم اندازه گیری و ارزیابی</w:t>
      </w:r>
    </w:p>
    <w:p>
      <w:pPr>
        <w:pStyle w:val="BookText"/>
        <w:rPr/>
      </w:pPr>
      <w:r>
        <w:rPr>
          <w:rFonts w:ascii="IRNazanin" w:hAnsi="IRNazanin" w:eastAsia="IRNazanin"/>
          <w:color w:val="111111"/>
          <w:sz w:val="28"/>
          <w:sz w:val="28"/>
          <w:szCs w:val="28"/>
          <w:rtl w:val="true"/>
          <w:lang w:bidi="fa-IR"/>
        </w:rPr>
        <w:t>مقایسه موسسات در صورتی میسر است که شاخص ها به یک روش به کار گرفته و تفسی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شوند ،باوجوداین ضمن در نظر داشتن تفاوت وظایف و ماموریت های سازمانی و نیز تفاوت سازمانها در منابع و رویه ها در چنین مقایسه هایی باید محتاط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81" w:name="pg10749_157239"/>
    </w:p>
    <w:p>
      <w:pPr>
        <w:pStyle w:val="Heading4"/>
        <w:numPr>
          <w:ilvl w:val="3"/>
          <w:numId w:val="1"/>
        </w:numPr>
        <w:rPr/>
      </w:pPr>
      <w:bookmarkStart w:id="82" w:name="__RefHeading___Toc6593625_1051229030"/>
      <w:bookmarkStart w:id="83" w:name="_Toc27"/>
      <w:bookmarkEnd w:id="81"/>
      <w:bookmarkEnd w:id="82"/>
      <w:r>
        <w:rPr/>
        <w:t>2.5</w:t>
      </w:r>
      <w:r>
        <w:rPr>
          <w:rtl w:val="true"/>
        </w:rPr>
        <w:t xml:space="preserve">. </w:t>
      </w:r>
      <w:r>
        <w:rPr>
          <w:rtl w:val="true"/>
        </w:rPr>
        <w:t>محدودیت ها</w:t>
      </w:r>
      <w:bookmarkEnd w:id="83"/>
    </w:p>
    <w:p>
      <w:pPr>
        <w:pStyle w:val="BookText"/>
        <w:rPr/>
      </w:pPr>
      <w:r>
        <w:rPr>
          <w:rFonts w:ascii="IRNazanin" w:hAnsi="IRNazanin" w:eastAsia="IRNazanin"/>
          <w:color w:val="111111"/>
          <w:sz w:val="28"/>
          <w:sz w:val="28"/>
          <w:szCs w:val="28"/>
          <w:rtl w:val="true"/>
          <w:lang w:bidi="fa-IR"/>
        </w:rPr>
        <w:t xml:space="preserve">شاخص های کیفیتی پیشنهاد شده در این گزارش فنی بازتابی از وضعیت فعلی آرشیو وب از هر دو دیدگاه فنی و آرشیوگری هستند این شاخص ها پابه پای پیشرفت هایی که در آرشیو وب صورت میگیرد باید بازبینی و روزآمد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تفسیر نتایج کاربرد شاخص های کیفیت باید با احتیاط صورت گیرد ممکن است خطاهایی در نمونه گیری و اندازه گیری رخ دهد و منجر به</w:t>
      </w:r>
    </w:p>
    <w:p>
      <w:pPr>
        <w:pStyle w:val="BookText"/>
        <w:rPr/>
      </w:pPr>
      <w:r>
        <w:rPr>
          <w:rFonts w:ascii="IRNazanin" w:hAnsi="IRNazanin" w:eastAsia="IRNazanin"/>
          <w:color w:val="111111"/>
          <w:sz w:val="28"/>
          <w:sz w:val="28"/>
          <w:szCs w:val="28"/>
          <w:rtl w:val="true"/>
          <w:lang w:bidi="fa-IR"/>
        </w:rPr>
        <w:t xml:space="preserve">بی دقتی شود </w:t>
      </w:r>
      <w:r>
        <w:rPr>
          <w:rFonts w:eastAsia="IRNazanin" w:cs="IRNazanin"/>
          <w:color w:val="111111"/>
          <w:sz w:val="28"/>
          <w:szCs w:val="28"/>
          <w:rtl w:val="true"/>
          <w:lang w:bidi="fa-IR"/>
        </w:rPr>
        <w:t>.</w:t>
      </w:r>
    </w:p>
    <w:p>
      <w:pPr>
        <w:pStyle w:val="Heading4"/>
        <w:numPr>
          <w:ilvl w:val="3"/>
          <w:numId w:val="1"/>
        </w:numPr>
        <w:rPr/>
      </w:pPr>
      <w:bookmarkStart w:id="84" w:name="__RefHeading___Toc6593627_1051229030"/>
      <w:bookmarkStart w:id="85" w:name="_Toc28"/>
      <w:bookmarkEnd w:id="84"/>
      <w:r>
        <w:rPr/>
        <w:t>3.5</w:t>
      </w:r>
      <w:r>
        <w:rPr>
          <w:rtl w:val="true"/>
        </w:rPr>
        <w:t xml:space="preserve">. </w:t>
      </w:r>
      <w:r>
        <w:rPr>
          <w:rtl w:val="true"/>
        </w:rPr>
        <w:t>توصیف</w:t>
      </w:r>
      <w:bookmarkEnd w:id="85"/>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در زیر شاخص های کیفیت برمبنای ربطشان به ابعاد کلیدی برنامه های آرشیو وب فهرست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سیاست گذاری ،برداشت و دسترسی و حفاظت</w:t>
      </w:r>
    </w:p>
    <w:p>
      <w:pPr>
        <w:pStyle w:val="BookText"/>
        <w:rPr/>
      </w:pPr>
      <w:r>
        <w:rPr>
          <w:rFonts w:ascii="IRNazanin" w:hAnsi="IRNazanin" w:eastAsia="IRNazanin"/>
          <w:color w:val="111111"/>
          <w:sz w:val="28"/>
          <w:sz w:val="28"/>
          <w:szCs w:val="28"/>
          <w:rtl w:val="true"/>
          <w:lang w:bidi="fa-IR"/>
        </w:rPr>
        <w:t>هر چند محاسبات را می توان برحسب نشانی های وب یا بایت انجام داد محاسبه با نشانی های وب توصیه می شود در واقع با این شاخصها مقدار منابع محاسبه میشود و نشانی های وب بیشتر از بایت ها به منابع کتابخانه ای شبیه اند</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بر حسب نشانی های وب گردآوری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کارکنان دست اندرکار آرشیو وب</w:t>
      </w:r>
    </w:p>
    <w:p>
      <w:pPr>
        <w:pStyle w:val="BookText"/>
        <w:rPr/>
      </w:pPr>
      <w:r>
        <w:rPr>
          <w:rFonts w:ascii="IRNazanin" w:hAnsi="IRNazanin" w:eastAsia="IRNazanin"/>
          <w:color w:val="111111"/>
          <w:sz w:val="28"/>
          <w:sz w:val="28"/>
          <w:szCs w:val="28"/>
          <w:rtl w:val="true"/>
          <w:lang w:bidi="fa-IR"/>
        </w:rPr>
        <w:t>کیفیت فرایند گردآوری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منابعی که در دوره زمانی مشخصی از وب زنده ناپدید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تحقق دامنه اجباری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 درخواست ها برای تفاهم نامه یا مجوزهای اعطا شده توسط صاحبان حقوق </w:t>
      </w:r>
    </w:p>
    <w:p>
      <w:pPr>
        <w:pStyle w:val="BookText"/>
        <w:rPr/>
      </w:pPr>
      <w:r>
        <w:rPr>
          <w:rFonts w:ascii="IRNazanin" w:hAnsi="IRNazanin" w:eastAsia="IRNazanin"/>
          <w:color w:val="111111"/>
          <w:sz w:val="28"/>
          <w:sz w:val="28"/>
          <w:szCs w:val="28"/>
          <w:rtl w:val="true"/>
          <w:lang w:bidi="fa-IR"/>
        </w:rPr>
        <w:t>دسترس پذیری و استفاده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منابع قابل دسترسی برای کاربر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منابعی که به صورت تمام متن نمایه شده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منابع فهرستنویسی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منابع مورد دسترسی در 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بازدید از کتابخانه شامل بازدید از آرشیو 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صفحاتی که در هر بازدید دیده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منابعی که دست کم یک نسخه مکرر از آن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منابع گم شده یا معیوب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منابع با قالب های فایل شناخته شده</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منابعی که برای قالب آن ها استراتژی حفاظت تعیین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منابعی که از حیث ویروس وارسی شده اند</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مدیریت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فرایند گردآوری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7" o:detectmouseclick="t"/>
                <v:stroke color="#3465a4" joinstyle="round" endcap="flat"/>
                <w10:wrap type="none"/>
              </v:shape>
            </w:pict>
          </mc:Fallback>
        </mc:AlternateContent>
      </w:r>
      <w:bookmarkStart w:id="86" w:name="pg10749_157260"/>
    </w:p>
    <w:p>
      <w:pPr>
        <w:pStyle w:val="BookText"/>
        <w:rPr/>
      </w:pPr>
      <w:bookmarkEnd w:id="8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Heading3"/>
        <w:numPr>
          <w:ilvl w:val="2"/>
          <w:numId w:val="1"/>
        </w:numPr>
        <w:rPr/>
      </w:pPr>
      <w:bookmarkStart w:id="87" w:name="__RefHeading___Toc6593629_1051229030"/>
      <w:bookmarkStart w:id="88" w:name="_Toc29"/>
      <w:bookmarkEnd w:id="87"/>
      <w:r>
        <w:rPr/>
        <w:t>6</w:t>
      </w:r>
      <w:r>
        <w:rPr>
          <w:rtl w:val="true"/>
        </w:rPr>
        <w:t xml:space="preserve">. </w:t>
      </w:r>
      <w:r>
        <w:rPr>
          <w:rtl w:val="true"/>
        </w:rPr>
        <w:t>استفاده و منافع</w:t>
      </w:r>
      <w:bookmarkEnd w:id="88"/>
    </w:p>
    <w:p>
      <w:pPr>
        <w:pStyle w:val="Heading4"/>
        <w:numPr>
          <w:ilvl w:val="3"/>
          <w:numId w:val="1"/>
        </w:numPr>
        <w:rPr/>
      </w:pPr>
      <w:bookmarkStart w:id="89" w:name="__RefHeading___Toc6593631_1051229030"/>
      <w:bookmarkStart w:id="90" w:name="_Toc30"/>
      <w:bookmarkEnd w:id="89"/>
      <w:r>
        <w:rPr/>
        <w:t>1.6</w:t>
      </w:r>
      <w:r>
        <w:rPr>
          <w:rtl w:val="true"/>
        </w:rPr>
        <w:t xml:space="preserve">. </w:t>
      </w:r>
      <w:r>
        <w:rPr>
          <w:rtl w:val="true"/>
        </w:rPr>
        <w:t>كليات</w:t>
      </w:r>
      <w:bookmarkEnd w:id="90"/>
    </w:p>
    <w:p>
      <w:pPr>
        <w:pStyle w:val="BookText"/>
        <w:rPr/>
      </w:pPr>
      <w:r>
        <w:rPr>
          <w:rFonts w:ascii="IRNazanin" w:hAnsi="IRNazanin" w:eastAsia="IRNazanin"/>
          <w:color w:val="111111"/>
          <w:sz w:val="28"/>
          <w:sz w:val="28"/>
          <w:szCs w:val="28"/>
          <w:rtl w:val="true"/>
          <w:lang w:bidi="fa-IR"/>
        </w:rPr>
        <w:t xml:space="preserve">آمارها و شاخص های کیفیت به مقایسه و ارزیابی عملکرد آرشیوهای وب یاری میرسانند باید بخشی از برنامه های منظم و گردش کار ارزیابی موسسات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منافع فراوانی بر تهیه نظام مند آمارها و سنجش کیفیت آرشیو وب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گیری آگاهانه را ممکن می کند؛</w:t>
      </w:r>
    </w:p>
    <w:p>
      <w:pPr>
        <w:pStyle w:val="BookText"/>
        <w:rPr/>
      </w:pPr>
      <w:r>
        <w:rPr>
          <w:rFonts w:ascii="IRNazanin" w:hAnsi="IRNazanin" w:eastAsia="IRNazanin"/>
          <w:color w:val="111111"/>
          <w:sz w:val="28"/>
          <w:sz w:val="28"/>
          <w:szCs w:val="28"/>
          <w:rtl w:val="true"/>
          <w:lang w:bidi="fa-IR"/>
        </w:rPr>
        <w:t>با فراهم کردن نقاط وارسی لازم به مدیریت عملکردهای آرشیو وب یاری می رساند؛ گفت وگو میان موسسات آرشیو وب حامیان نهادهای سرمایه گذار و جامعه کاربران را</w:t>
      </w:r>
    </w:p>
    <w:p>
      <w:pPr>
        <w:pStyle w:val="BookText"/>
        <w:rPr/>
      </w:pPr>
      <w:r>
        <w:rPr>
          <w:rFonts w:ascii="IRNazanin" w:hAnsi="IRNazanin" w:eastAsia="IRNazanin"/>
          <w:color w:val="111111"/>
          <w:sz w:val="28"/>
          <w:sz w:val="28"/>
          <w:szCs w:val="28"/>
          <w:rtl w:val="true"/>
          <w:lang w:bidi="fa-IR"/>
        </w:rPr>
        <w:t>تسهیل میکند؛</w:t>
      </w:r>
    </w:p>
    <w:p>
      <w:pPr>
        <w:pStyle w:val="BookText"/>
        <w:rPr/>
      </w:pPr>
      <w:r>
        <w:rPr>
          <w:rFonts w:ascii="IRNazanin" w:hAnsi="IRNazanin" w:eastAsia="IRNazanin"/>
          <w:color w:val="111111"/>
          <w:sz w:val="28"/>
          <w:sz w:val="28"/>
          <w:szCs w:val="28"/>
          <w:rtl w:val="true"/>
          <w:lang w:bidi="fa-IR"/>
        </w:rPr>
        <w:t>آگاهی از آرشیو وب به طور عام را افزایش می دهد و بهترین عملکردها را تشویق میکند به شناسایی شکاف ها و مسائل مشترک کمک می کند تا این مسائل با همکاری موسسات</w:t>
      </w:r>
    </w:p>
    <w:p>
      <w:pPr>
        <w:pStyle w:val="BookText"/>
        <w:rPr/>
      </w:pPr>
      <w:r>
        <w:rPr>
          <w:rFonts w:ascii="IRNazanin" w:hAnsi="IRNazanin" w:eastAsia="IRNazanin"/>
          <w:color w:val="111111"/>
          <w:sz w:val="28"/>
          <w:sz w:val="28"/>
          <w:szCs w:val="28"/>
          <w:rtl w:val="true"/>
          <w:lang w:bidi="fa-IR"/>
        </w:rPr>
        <w:t>رشیوگر به طور جمعی بررسی شوند؛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است بر اجرا و به اثبات ارزش آرشیو وب یاری میرساند</w:t>
      </w:r>
      <w:r>
        <w:rPr>
          <w:rFonts w:eastAsia="IRNazanin" w:cs="IRNazanin"/>
          <w:color w:val="111111"/>
          <w:sz w:val="28"/>
          <w:szCs w:val="28"/>
          <w:rtl w:val="true"/>
          <w:lang w:bidi="fa-IR"/>
        </w:rPr>
        <w:t xml:space="preserve">. </w:t>
      </w:r>
      <w:bookmarkStart w:id="91" w:name="pg10749_157262"/>
    </w:p>
    <w:p>
      <w:pPr>
        <w:pStyle w:val="Heading4"/>
        <w:numPr>
          <w:ilvl w:val="3"/>
          <w:numId w:val="1"/>
        </w:numPr>
        <w:rPr/>
      </w:pPr>
      <w:bookmarkStart w:id="92" w:name="__RefHeading___Toc6593633_1051229030"/>
      <w:bookmarkStart w:id="93" w:name="_Toc31"/>
      <w:bookmarkEnd w:id="91"/>
      <w:bookmarkEnd w:id="92"/>
      <w:r>
        <w:rPr/>
        <w:t>2.6</w:t>
      </w:r>
      <w:r>
        <w:rPr>
          <w:rtl w:val="true"/>
        </w:rPr>
        <w:t xml:space="preserve">. </w:t>
      </w:r>
      <w:r>
        <w:rPr>
          <w:rtl w:val="true"/>
        </w:rPr>
        <w:t>استفاده ها و کاربران مورد نظر</w:t>
      </w:r>
      <w:bookmarkEnd w:id="93"/>
    </w:p>
    <w:p>
      <w:pPr>
        <w:pStyle w:val="BookText"/>
        <w:rPr/>
      </w:pPr>
      <w:r>
        <w:rPr>
          <w:rFonts w:ascii="IRNazanin" w:hAnsi="IRNazanin" w:eastAsia="IRNazanin"/>
          <w:color w:val="111111"/>
          <w:sz w:val="28"/>
          <w:sz w:val="28"/>
          <w:szCs w:val="28"/>
          <w:rtl w:val="true"/>
          <w:lang w:bidi="fa-IR"/>
        </w:rPr>
        <w:t>اصطلاحات آماری و شاخص های کیفیت که در این گزارش فنی تعریف و توضیح داده شد را میتوان برای ارزیابی عملکرد آرشیو وب به کار برد این شاخص ها به مقایسه آرشیوهای وب نیز میتوانند کمک کنند</w:t>
      </w:r>
    </w:p>
    <w:p>
      <w:pPr>
        <w:pStyle w:val="BookText"/>
        <w:rPr/>
      </w:pPr>
      <w:r>
        <w:rPr>
          <w:rFonts w:ascii="IRNazanin" w:hAnsi="IRNazanin" w:eastAsia="IRNazanin"/>
          <w:color w:val="111111"/>
          <w:sz w:val="28"/>
          <w:sz w:val="28"/>
          <w:szCs w:val="28"/>
          <w:rtl w:val="true"/>
          <w:lang w:bidi="fa-IR"/>
        </w:rPr>
        <w:t>آمارها بی طرفاند و میتوان از داده های عینی به عنوان پایه ای برای تحلیل ها و تفسیرهای بیشتر استفاده کرد شاخص های کیفیت به معنای نوعی داوری ارزشی هستند با به کار بردن یک شاخص عملکرد خوب یا بد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،فنی همچنین شامل بررسی کلی و توصیف تفصیلی فرایندهای فنی متنوعی ،است گرچه کل گزارش برای همۀ خوانندگان مفید است و در عین اینکه خواندن بخش های تفصیلی مربوط توصیه میشود در جدول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اصلی برای هر یک از سه گروه کاربر به صورت متمایز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کاربر</w:t>
      </w:r>
    </w:p>
    <w:p>
      <w:pPr>
        <w:pStyle w:val="BookText"/>
        <w:rPr/>
      </w:pPr>
      <w:r>
        <w:rPr>
          <w:rFonts w:ascii="IRNazanin" w:hAnsi="IRNazanin" w:eastAsia="IRNazanin"/>
          <w:color w:val="111111"/>
          <w:sz w:val="28"/>
          <w:sz w:val="28"/>
          <w:szCs w:val="28"/>
          <w:rtl w:val="true"/>
          <w:lang w:bidi="fa-IR"/>
        </w:rPr>
        <w:t>مدیران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 و خوانندگان مورد نظر</w:t>
      </w:r>
    </w:p>
    <w:p>
      <w:p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Heading4"/>
        <w:numPr>
          <w:ilvl w:val="3"/>
          <w:numId w:val="1"/>
        </w:numPr>
        <w:rPr/>
      </w:pPr>
      <w:bookmarkStart w:id="94" w:name="__RefHeading___Toc6593635_1051229030"/>
      <w:bookmarkStart w:id="95" w:name="_Toc32"/>
      <w:bookmarkEnd w:id="94"/>
      <w:r>
        <w:rPr>
          <w:rtl w:val="true"/>
        </w:rPr>
        <w:t>.</w:t>
      </w:r>
      <w:r>
        <w:rPr/>
        <w:t>3.6</w:t>
      </w:r>
      <w:r>
        <w:rPr>
          <w:rtl w:val="true"/>
        </w:rPr>
        <w:t>بهره مندی گروه های کاربر</w:t>
      </w:r>
      <w:bookmarkEnd w:id="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برای تصمیم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بیرون از موسسات گردآورنده برای کارکنان آرشیو که وبگاه ها را انتخاب و اداره میکنند کتابداران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آرشیوگران و کارکنان فنی که سامانه ها را مدیریت و زیر ساخت را نگهداری و از عملیات فنی پشتیبانی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bookmarkStart w:id="96" w:name="pg10749_157264"/>
    </w:p>
    <w:p>
      <w:pPr>
        <w:pStyle w:val="BookText"/>
        <w:rPr/>
      </w:pPr>
      <w:bookmarkEnd w:id="9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مدیران</w:t>
      </w:r>
    </w:p>
    <w:p>
      <w:pPr>
        <w:pStyle w:val="BookText"/>
        <w:rPr/>
      </w:pPr>
      <w:r>
        <w:rPr>
          <w:rFonts w:ascii="IRNazanin" w:hAnsi="IRNazanin" w:eastAsia="IRNazanin"/>
          <w:color w:val="111111"/>
          <w:sz w:val="28"/>
          <w:sz w:val="28"/>
          <w:szCs w:val="28"/>
          <w:rtl w:val="true"/>
          <w:lang w:bidi="fa-IR"/>
        </w:rPr>
        <w:t>آمارها و شاخص های کیفیت مربوط به گردآوری و ،دسترسی برنامه ریزی درست برای منابع را ممکن میکند و به اندازه گیری میزان موفقیت آرشیو وب در جهت ماموریت های سازمانی یاری می رساند شاخص های مرتبط با هزینه ها به ارزیابی و اولویت بندی توسعه برنامه ریزی شده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شاخص های کیفیت همچنین تحقق اهداف در آرشیو وب را با استفاده از اصطلاحات متداول نشان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کارکنان آرشیو آمارهای مجموعه به کارکنان آرشیو کمک می کند تا به حوزه های کلیدی در انتخاب منابع معطوف شوند و مقایسه فرایند انتخاب را با سایر موسسات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کیفیت مرتبط با دسترسی به شناسایی الزامات آتی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شاخص های کیفی ارزیابی عملکرد آرشیوگرها را نیز پشتیبانی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مهندسان</w:t>
      </w:r>
    </w:p>
    <w:p>
      <w:pPr>
        <w:pStyle w:val="BookText"/>
        <w:rPr/>
      </w:pPr>
      <w:r>
        <w:rPr>
          <w:rFonts w:ascii="IRNazanin" w:hAnsi="IRNazanin" w:eastAsia="IRNazanin"/>
          <w:color w:val="111111"/>
          <w:sz w:val="28"/>
          <w:sz w:val="28"/>
          <w:szCs w:val="28"/>
          <w:rtl w:val="true"/>
          <w:lang w:bidi="fa-IR"/>
        </w:rPr>
        <w:t xml:space="preserve">آمارها و شاخص های کیفیت به مهندسان فرصت حصول دانش در ابعاد مختلف سامانه های آرشیو وب از جمله عملکرد آنها را میدهد این آمارها و شاخصها باید به طور منظم گزارش شوند تا خدمات و عملیات را بهبود بخشند آمارها و شاخص های کیفیت مرتبط با حفاظت مهماند و میتوانند در طراحی سامانه هایی که دسترس پذیری پشتیبانی شده آرشیو وب را تضمین کنند یاری رسان باشند </w:t>
      </w:r>
      <w:r>
        <w:rPr>
          <w:rFonts w:eastAsia="IRNazanin" w:cs="IRNazanin"/>
          <w:color w:val="111111"/>
          <w:sz w:val="28"/>
          <w:szCs w:val="28"/>
          <w:rtl w:val="true"/>
          <w:lang w:bidi="fa-IR"/>
        </w:rPr>
        <w:t>.</w:t>
      </w:r>
    </w:p>
    <w:p>
      <w:pPr>
        <w:pStyle w:val="Heading4"/>
        <w:numPr>
          <w:ilvl w:val="3"/>
          <w:numId w:val="1"/>
        </w:numPr>
        <w:rPr/>
      </w:pPr>
      <w:bookmarkStart w:id="97" w:name="__RefHeading___Toc6593637_1051229030"/>
      <w:bookmarkStart w:id="98" w:name="_Toc33"/>
      <w:bookmarkEnd w:id="97"/>
      <w:r>
        <w:rPr/>
        <w:t>4.6</w:t>
      </w:r>
      <w:r>
        <w:rPr>
          <w:rtl w:val="true"/>
        </w:rPr>
        <w:t xml:space="preserve">. </w:t>
      </w:r>
      <w:r>
        <w:rPr>
          <w:rtl w:val="true"/>
        </w:rPr>
        <w:t>استفاده از آمارهای پیشنهاد شده توسط گروه های کاربری</w:t>
      </w:r>
      <w:bookmarkEnd w:id="98"/>
    </w:p>
    <w:p>
      <w:pPr>
        <w:pStyle w:val="BookText"/>
        <w:rPr/>
      </w:pPr>
      <w:r>
        <w:rPr>
          <w:rFonts w:ascii="IRNazanin" w:hAnsi="IRNazanin" w:eastAsia="IRNazanin"/>
          <w:color w:val="111111"/>
          <w:sz w:val="28"/>
          <w:sz w:val="28"/>
          <w:szCs w:val="28"/>
          <w:rtl w:val="true"/>
          <w:lang w:bidi="fa-IR"/>
        </w:rPr>
        <w:t xml:space="preserve">همه آمارها و شاخص های مطرح شده در این گزارش فنی مربوط به خوانندگان مورد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اصلی برای ارتباط و مباحثه میان گروه های اصلی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کنار مثلث به دو گروه از کاربران که اسامیشان در طول ضلع نوشته شده کاملاً مربوط هستند آمارهای میانۀ مثلث برای همه گروه های کاربری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آمارهای بالای مثلث مربوط به رابطهٔ میان آرشیوگران و مهندسان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استفاده از آمارها توسط گروه های کاربر اصطلاحات آماری مورد استفاده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0" o:detectmouseclick="t"/>
                <v:stroke color="#3465a4" joinstyle="round" endcap="flat"/>
                <w10:wrap type="none"/>
              </v:shape>
            </w:pict>
          </mc:Fallback>
        </mc:AlternateContent>
      </w:r>
      <w:bookmarkStart w:id="99" w:name="pg10749_157269"/>
    </w:p>
    <w:p>
      <w:pPr>
        <w:pStyle w:val="Heading4"/>
        <w:numPr>
          <w:ilvl w:val="3"/>
          <w:numId w:val="1"/>
        </w:numPr>
        <w:rPr/>
      </w:pPr>
      <w:bookmarkStart w:id="100" w:name="__RefHeading___Toc6593639_1051229030"/>
      <w:bookmarkStart w:id="101" w:name="_Toc34"/>
      <w:bookmarkEnd w:id="99"/>
      <w:bookmarkEnd w:id="100"/>
      <w:r>
        <w:rPr/>
        <w:t>5.6</w:t>
      </w:r>
      <w:r>
        <w:rPr>
          <w:rtl w:val="true"/>
        </w:rPr>
        <w:t xml:space="preserve">. </w:t>
      </w:r>
      <w:r>
        <w:rPr>
          <w:rtl w:val="true"/>
        </w:rPr>
        <w:t>فرایند آرشیو وب با شاخص های عملکرد مربوط</w:t>
      </w:r>
      <w:bookmarkEnd w:id="101"/>
    </w:p>
    <w:p>
      <w:pPr>
        <w:pStyle w:val="BookText"/>
        <w:rPr/>
      </w:pPr>
      <w:r>
        <w:rPr>
          <w:rFonts w:ascii="IRNazanin" w:hAnsi="IRNazanin" w:eastAsia="IRNazanin"/>
          <w:color w:val="111111"/>
          <w:sz w:val="28"/>
          <w:sz w:val="28"/>
          <w:szCs w:val="28"/>
          <w:rtl w:val="true"/>
          <w:lang w:bidi="fa-IR"/>
        </w:rPr>
        <w:t>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و شاخص های کیفیت پیشنهاد شده در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برای نشان دادن اینکه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به کدام فرایند آرشیو وب مربوط هستند در گردش کار در یک آرشیو وب نوعی را نشان داده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آرشیو کردن وب با شاخصهای عملکرد مربوط </w:t>
      </w:r>
      <w:bookmarkStart w:id="102" w:name="pg10749_157273"/>
    </w:p>
    <w:p>
      <w:pPr>
        <w:pStyle w:val="Heading2"/>
        <w:numPr>
          <w:ilvl w:val="1"/>
          <w:numId w:val="1"/>
        </w:numPr>
        <w:rPr/>
      </w:pPr>
      <w:bookmarkStart w:id="103" w:name="__RefHeading___Toc6593641_1051229030"/>
      <w:bookmarkStart w:id="104" w:name="_Toc35"/>
      <w:bookmarkEnd w:id="102"/>
      <w:bookmarkEnd w:id="103"/>
      <w:r>
        <w:rPr>
          <w:rtl w:val="true"/>
        </w:rPr>
        <w:t>منابع</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2789, Information and documentation -International library statistics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9000:2005, Quality management systems-Fundamentals and vocabular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11620, Information and documentation - Library performance indicators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14721:2012, Space data and information transfer systems-Open archival information system (OAIS)-Reference model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15489-1:2001, Information and documentation-Records management-Part 1: General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16439:-1), Methods and procedures for assessing the impact of libraries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28500:2009, information and documentation- WARC file format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DIGITAL R.A.M.B.O.R.A. (DRAMBORA), available from: http://www.repositoryaudit.eu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GLOBAL W.M.S.available from: http://www.ifabc.org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TRANSFER PROTOCOL H. HTTP/1.1, available from: http://www.ietf.org/rfc/rfc2616.txt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ENCODING M., &amp; STANDARD T. (METS), available from: http://www.loc.gov/standards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mets/METSOverview.html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MULTIPURPOSE Internet Mail Extension (MIME) Part Two: Media Types, available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www.ietf.org/rfc/rfc2046.txt</w:t>
      </w:r>
    </w:p>
    <w:p>
      <w:pPr>
        <w:pStyle w:val="BookText"/>
        <w:rPr/>
      </w:pPr>
      <w:r>
        <w:rPr>
          <w:rFonts w:eastAsia="Times New Roman" w:cs="Times New Roman" w:ascii="Times New Roman" w:hAnsi="Times New Roman"/>
          <w:color w:val="111111"/>
          <w:sz w:val="28"/>
          <w:szCs w:val="28"/>
          <w:lang w:val="en-US" w:bidi="en-US"/>
        </w:rPr>
        <w:t>NESTOR CATALOGUE OF CRITERIA FOR Trusted DigitAL REPOSITORIES. available from: http:// files.d-nb.de/nestor/materialien/nestor_mat_08_eng.pdf</w:t>
      </w:r>
    </w:p>
    <w:p>
      <w:pPr>
        <w:pStyle w:val="BookText"/>
        <w:rPr/>
      </w:pPr>
      <w:r>
        <w:rPr>
          <w:rFonts w:eastAsia="Times New Roman" w:cs="Times New Roman" w:ascii="Times New Roman" w:hAnsi="Times New Roman"/>
          <w:color w:val="111111"/>
          <w:sz w:val="28"/>
          <w:szCs w:val="28"/>
          <w:lang w:val="en-US" w:bidi="en-US"/>
        </w:rPr>
        <w:t>REVISED GUIDELINES FOR STATISTICAL MEASURES OF USAGE OF WEB-BASED INFORMATION RESOURCES. available from: http://icolc.net/statement/revised-guidelines-statistical-measures- usage-web-based-information-resources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Trusted Repositories Audit &amp; Certification (TRAC), available from: http://www.crl.edu/sites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default/files/attachments/pages/trac_0.pdf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IDENTIFIERS U.R. (URI), available from http://www.ietf.org/rfc/rfc2396.txt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 ANALYTICS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org/?page=standards</w:t>
      </w:r>
    </w:p>
    <w:p>
      <w:pPr>
        <w:pStyle w:val="BookText"/>
        <w:rPr/>
      </w:pPr>
      <w:r>
        <w:rPr>
          <w:rFonts w:eastAsia="Times New Roman" w:cs="Times New Roman" w:ascii="Times New Roman" w:hAnsi="Times New Roman"/>
          <w:color w:val="111111"/>
          <w:sz w:val="28"/>
          <w:szCs w:val="28"/>
          <w:lang w:val="en-US" w:bidi="en-US"/>
        </w:rPr>
        <w:t>available from: http://www.webanalyticsassociation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Website metric definitions, available from: http://www.jicwebs.org/standards.php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BALL. A. 2010. Web Archiving, available from: http://www.dcc.ac.uk/sites/default/files/ documents/reports/sarwa-v1.1.pdf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BERMES. E. and ILLIEN, G. 2009. Metrics and Strategies for Web Heritage Management and Preservation, available from: http://conference.ifla.org/past/ifla75/92-bermes-en.pdf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BRÜGGER. N. 2005. Archiving Websites. General Considerations and Strategies, available from: http://cfi.au.dk/fileadmin/www.cfi.au.dk/publikationer/archiving_underside/archiving.pdf</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DOUGHERTY. M., MEYER, E.T., MADSEN, C., VAN DEN HEUVEL, C., THOMAS, A. and WYATT, 2010. Researcher Engagement with Web Archives: State of the Art. Report. London: JISC, available from: http://ssrn.com/abstract=1714997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DROID (DIGITAL RECORD OBJECT IDENTIFICATION)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net/projects/droid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from: http://sourceforge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IIPC ACCESS WORKING GROUP. 2006: Use cases for Access to Internet Archives, available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http://www.netpreserve.org/resources/use-cases-access-internet-archives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JACOBSEN. G. 2007. Webarchiving Internationally: Interoperability in the Future? Results of</w:t>
      </w:r>
    </w:p>
    <w:p>
      <w:pPr>
        <w:pStyle w:val="BookText"/>
        <w:rPr/>
      </w:pPr>
      <w:r>
        <w:rPr>
          <w:rFonts w:eastAsia="Times New Roman" w:cs="Times New Roman" w:ascii="Times New Roman" w:hAnsi="Times New Roman"/>
          <w:color w:val="111111"/>
          <w:sz w:val="28"/>
          <w:szCs w:val="28"/>
          <w:lang w:val="en-US" w:bidi="en-US"/>
        </w:rPr>
        <w:t>a survey of Web archiving activities on national libraries. Paper published on the IFLANET prior to the World Library and Information Congress: 73rd IFLA General Conference and Council held in Durban, South Africa, available from: http://netarkivet.dk/publikationer/ InteroperabilityInTheFuture IFLA2007.pdf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JHOVE - JSTOR/HARVARD OBJECT VALIDATION ENVIRONMENT. available from: http://jhove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sourceforge.net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MASANÈS. J. (ed.). 2006. Web Archiving, Springer, Berlin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MASANÈS. J. 2002. Towards Continuous Web Archiving. In: D-Lib Magazine 8 (12), available</w:t>
      </w:r>
    </w:p>
    <w:p>
      <w:pPr>
        <w:pStyle w:val="BookText"/>
        <w:rPr/>
      </w:pPr>
      <w:r>
        <w:rPr>
          <w:rFonts w:eastAsia="Times New Roman" w:cs="Times New Roman" w:ascii="Times New Roman" w:hAnsi="Times New Roman"/>
          <w:color w:val="111111"/>
          <w:sz w:val="28"/>
          <w:szCs w:val="28"/>
          <w:lang w:val="en-US" w:bidi="en-US"/>
        </w:rPr>
        <w:t>from: http://www.dlib.org/dlib/december02/masanes/12masanes.html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MEYER. E., THOMAS, A. and SCHROEDER, R. 2011: Web Archives: The Future(s), available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http://papers.ssrn.com/sol3/papers.cfm?abstract_id=1830025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PINSENT, E., DAVIS, R., ASHLEY, K., KELLY, B., GUY, M. and HATCHER, J. 2010. PoWR: The Preservation of Web Resources Handbook, available from: http://www.jisc.ac.uk/publications/ programmerelated/2008/powrhandbook.aspx</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AUBRY. S. 2010: Introducing Web Archives as a New Library Service: the Experience of the National Library of France. In: Liber Quaterly, 2010, vol. 20, no. 2, available from: http://liber. library.uu.nl/index.php/lq/article/view/7987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BAILEY. S. and THOMPSON, D. 2006: UKWAC: Building the UK's First Public Web Archive. D-Lib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Available at: http://www.dlib.org/dlib/january06/thompson/01thompson.html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GLENN. V. 2007: Preserving Government and Political Information: The Web-at-Risk Project. First Monday. 2007, 12 (7). Available at: http://firstmonday.org/htbin/cgiwrap/bin/ojs/index. php/fm/article/view/1917/1799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HOCKX-YU. H. 2011: The Past Issue of the Web. In: Proceedings of the ACM WebSci'11, Webscience Trust, June 17, 2011, available from: http://www.websci11.org/fileadmin/websci/Papers/ PastissueWeb.pdf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HOCKX-YU. H., CRAWFORD, L.ROGER, C., JOHNSON, S. 2010: Capturing and Replaying Streaming Media in a Web Archive - a British Library Case Study. In: Proceedings of iPRES 2010, September 2010, available from: http://www.ifs.tuwien.ac.at/dp/ipres 2010/papers/hockxyu-44.pdf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ILLIEN. G. 2008: L'archivage d'Internet, un défi pour les décideurs et les bibliothécaires: scénarios d'organisation et d'évaluation; l'expérience du consortium IIPC et de la BnF. In: Actes du 74e congrès de la Fédération internationale des associations de bibliothécaires et d'institutions (IFLA), Québec, Canada, available from: http://archive.ifla.org/IV/ifla74/papers/107-Illien-fr.pdf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ILLIEN. G. and STIRLING, P. 2011: The state of e-legal deposit in France: looking back at five years of putting new legislation into practice and envisioning the future. In: Proceedings of the 77th IFLA congress, San Juan, Porto Rico, available from: http://conference.ifla.org/past/ifla77/193- stirling-en.pdf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JACOBSEN. G. 2008: Web Archiving: Issues and Problems in Collection Building and Access. In: Liber Quarterly, Volume 18, Nr. 3/4 (2008), available from: http://liber.library.uu.nl/index. php/lq/article/view/7936/8202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OCUIELLIL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SFARGUES. F., OURY C. and WENDLAND B. 2008: Legal deposit of the French Web: harvesting strategies for a national domain. In: Proceedings of the 8th International Web Archiving Workshop, Aarhus, Danemark, available from: http://iwaw.net/08/IWAW2008-Lasfargues.pdf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OURY C.. PEYRARD S. 2011: From the World Wide Web to digital library stacks: preserving the French Web archives. In: Proceedings of iPRES 2011, p. 231-241, available from: http://halshs. archives-ouvertes.fr/halshs-00868729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POPE. J. and BERESFORD, Ph. 2007: IIPC Web Archiving Toolset Performance Testing at the British Library. In: Ariadne, no. 52 (2007), available from http://www.ariadne.ac.uk/issue52/ pope-beresford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RAUBER. A.ASCHENBRENNER,A,,WITVOET, O.,BRUCKNER, R. and KAISER, M. 2002: Uncovering Information Hidden in Web Archives: A Glimpse at Web Analysis Building on Data Warehouses. D-Lib. 2002, 8 (12). Available at: http://www.dlib.org/dlib/december02/rauber/12rauber.html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SMITH. J., and NELSON, M. 2008: Creating Preservation-Ready Web Resources. D-Lib. 2008, 14 (1/2). Available at: http://www.dlib.org/dlib/january08/smith/01smith.html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SPENCER. A., SHERIDAN, J., THOMAS, D. and PULLINGER, D. 2009: UK Government Web Continuity: Persisting Access through Aligning Infrastructures. International Journal of Digital Curation. 2009, 4 (1). Available at: http://www.ijdc.n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Organization for Standardization</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Electrotechnical Commission (IEC)</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ISO/IEC Directives, Part 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Trade Organization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Technical Barriers to Trade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ISI/TC 46, Information and Documentation, SC 8, Quality- Statistics and Performan ce Evaluatio</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Capturing</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Preserving</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Harvest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Top-Level Domain</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 harvest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Bulk harvest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 Web</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Characterization</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visit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tool</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Specialist software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Administrative metadata</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Provenance metadata</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Entities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Configuration</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 files</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Rights metadata</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Bit stream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Seeds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Bulk crawl</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Capture</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Collection</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Retrospective</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Browse</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Copying</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Politeness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Robots.txt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Filter</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 traps</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URLs: Uniform Resource Locators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Parse</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Curator tool</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Scheduling</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mining</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 Web</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Hidden Web</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Invisible Web</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Password</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 Name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 Name System</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Naming</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Emulation</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 Uniform Resource Identifier</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Hypertext Markup Language</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Hypertext Transfer Protocol</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Hyperlink</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Junk</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 mining</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 Web leakage</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media</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Migration</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Conversion</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format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MIME Type (MIME: Multipurpose Internet Mail Extension)</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Sub-type</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Nomination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Human-readable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Remote server</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Error</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Response code</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Status code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Robots exclusion standard</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Site map</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Hop</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Level Domain</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Curatorial</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 crawl</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 harvest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Structural metadata</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Extensible</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ARChive</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Aggregate archival file</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Interactive resources</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Solutions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Comprehensiveness</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Noise</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Static</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Hypertext reference (Hreference)</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Referenced</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Dynamically</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Extract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Syntax</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Referred tracking code</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Platform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Snapshot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span</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Measures</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Archive</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status code</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comparison</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Navigate</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Entry points</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Sorting</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Persistent identifier</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Scalable</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Visualization</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analytics</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Views</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Gramularity</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Rendering</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Repository</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Relative</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Runtime</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essage boards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Discussion forums</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forms</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Dark archive</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archive</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archive</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Mixed</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Opt-Out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Workflow</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integrity</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 up</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Parallel data storage</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 preservation</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the fly migration</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 of date</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players</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Encoding and Transmission Standard (Mets)</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Schemes</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Access Information System(OAIS)</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 information</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Privacy</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Republish</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Notice and taken down</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Blanket Permission</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Downloading</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Longevity</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Born- digital</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Tape</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Contenting</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hole</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genealogy</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 numbers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Reliable</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Generic Statistics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 linear</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Traget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 captures</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 Level Domain</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Redirection</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Error code</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Audit trail</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contained</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Reason phrase</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duplication</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Revisit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Documents</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Publications</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Session</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agent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Aliases</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Parked domains</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Visible</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Detection</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Checksum</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Compress</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Container files</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Containerisation</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Occurring</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Volume</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Job</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Task</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Profile</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Stakeholders</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Targeting</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Gap</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Clustering</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Analytics</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Analytics Association</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 visitors</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String</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False positive</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Forward page</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Plug-in</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Thumbnail</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Style sheet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Load</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Caching</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Disrupt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 tagging</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 counters</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Cookie</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Dimension</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Unique visilors</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Event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Entry Page</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Landing Page</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Exit Page</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Refferre</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ever</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Returning Visitor</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Repeative Visitor</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Bounce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 preservation</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Template</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Point of failure</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Metadata Initiative</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Subject Headings</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 nothing strategy</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Computing</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Ingest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Estimate</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logging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jpeg"/><Relationship Id="rId62" Type="http://schemas.openxmlformats.org/officeDocument/2006/relationships/image" Target="media/image3.jpeg"/><Relationship Id="rId63" Type="http://schemas.openxmlformats.org/officeDocument/2006/relationships/footer" Target="footer56.xml"/><Relationship Id="rId64" Type="http://schemas.openxmlformats.org/officeDocument/2006/relationships/image" Target="media/image4.jpeg"/><Relationship Id="rId65" Type="http://schemas.openxmlformats.org/officeDocument/2006/relationships/image" Target="media/image4.jpeg"/><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image" Target="media/image5.jpeg"/><Relationship Id="rId73" Type="http://schemas.openxmlformats.org/officeDocument/2006/relationships/image" Target="media/image5.jpeg"/><Relationship Id="rId74" Type="http://schemas.openxmlformats.org/officeDocument/2006/relationships/footer" Target="footer63.xml"/><Relationship Id="rId75" Type="http://schemas.openxmlformats.org/officeDocument/2006/relationships/image" Target="media/image6.jpeg"/><Relationship Id="rId76" Type="http://schemas.openxmlformats.org/officeDocument/2006/relationships/image" Target="media/image6.jpeg"/><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image" Target="media/image7.jpeg"/><Relationship Id="rId88" Type="http://schemas.openxmlformats.org/officeDocument/2006/relationships/image" Target="media/image7.jpeg"/><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image" Target="media/image8.jpeg"/><Relationship Id="rId95" Type="http://schemas.openxmlformats.org/officeDocument/2006/relationships/image" Target="media/image8.jpeg"/><Relationship Id="rId96" Type="http://schemas.openxmlformats.org/officeDocument/2006/relationships/footer" Target="footer79.xml"/><Relationship Id="rId97" Type="http://schemas.openxmlformats.org/officeDocument/2006/relationships/image" Target="media/image9.jpeg"/><Relationship Id="rId98" Type="http://schemas.openxmlformats.org/officeDocument/2006/relationships/image" Target="media/image9.jpeg"/><Relationship Id="rId99" Type="http://schemas.openxmlformats.org/officeDocument/2006/relationships/footer" Target="footer80.xml"/><Relationship Id="rId100" Type="http://schemas.openxmlformats.org/officeDocument/2006/relationships/image" Target="media/image10.jpeg"/><Relationship Id="rId101" Type="http://schemas.openxmlformats.org/officeDocument/2006/relationships/image" Target="media/image10.jpeg"/><Relationship Id="rId102" Type="http://schemas.openxmlformats.org/officeDocument/2006/relationships/footer" Target="footer81.xml"/><Relationship Id="rId103" Type="http://schemas.openxmlformats.org/officeDocument/2006/relationships/image" Target="media/image11.jpeg"/><Relationship Id="rId104" Type="http://schemas.openxmlformats.org/officeDocument/2006/relationships/image" Target="media/image11.jpeg"/><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image" Target="media/image12.jpeg"/><Relationship Id="rId108" Type="http://schemas.openxmlformats.org/officeDocument/2006/relationships/image" Target="media/image12.jpeg"/><Relationship Id="rId109" Type="http://schemas.openxmlformats.org/officeDocument/2006/relationships/footer" Target="footer84.xml"/><Relationship Id="rId110" Type="http://schemas.openxmlformats.org/officeDocument/2006/relationships/image" Target="media/image13.jpeg"/><Relationship Id="rId111" Type="http://schemas.openxmlformats.org/officeDocument/2006/relationships/image" Target="media/image13.jpeg"/><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image" Target="media/image14.jpeg"/><Relationship Id="rId115" Type="http://schemas.openxmlformats.org/officeDocument/2006/relationships/image" Target="media/image14.jpeg"/><Relationship Id="rId116" Type="http://schemas.openxmlformats.org/officeDocument/2006/relationships/footer" Target="footer87.xml"/><Relationship Id="rId117" Type="http://schemas.openxmlformats.org/officeDocument/2006/relationships/image" Target="media/image15.jpeg"/><Relationship Id="rId118" Type="http://schemas.openxmlformats.org/officeDocument/2006/relationships/image" Target="media/image15.jpeg"/><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image" Target="media/image16.jpeg"/><Relationship Id="rId123" Type="http://schemas.openxmlformats.org/officeDocument/2006/relationships/image" Target="media/image16.jpeg"/><Relationship Id="rId124" Type="http://schemas.openxmlformats.org/officeDocument/2006/relationships/footer" Target="footer91.xml"/><Relationship Id="rId125" Type="http://schemas.openxmlformats.org/officeDocument/2006/relationships/image" Target="media/image17.jpeg"/><Relationship Id="rId126" Type="http://schemas.openxmlformats.org/officeDocument/2006/relationships/image" Target="media/image17.jpeg"/><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image" Target="media/image18.jpeg"/><Relationship Id="rId130" Type="http://schemas.openxmlformats.org/officeDocument/2006/relationships/image" Target="media/image18.jpeg"/><Relationship Id="rId131" Type="http://schemas.openxmlformats.org/officeDocument/2006/relationships/footer" Target="footer94.xml"/><Relationship Id="rId132" Type="http://schemas.openxmlformats.org/officeDocument/2006/relationships/image" Target="media/image19.jpeg"/><Relationship Id="rId133" Type="http://schemas.openxmlformats.org/officeDocument/2006/relationships/image" Target="media/image19.jpeg"/><Relationship Id="rId134" Type="http://schemas.openxmlformats.org/officeDocument/2006/relationships/footer" Target="footer95.xml"/><Relationship Id="rId135" Type="http://schemas.openxmlformats.org/officeDocument/2006/relationships/image" Target="media/image20.jpeg"/><Relationship Id="rId136" Type="http://schemas.openxmlformats.org/officeDocument/2006/relationships/image" Target="media/image20.jpeg"/><Relationship Id="rId137" Type="http://schemas.openxmlformats.org/officeDocument/2006/relationships/footer" Target="footer96.xml"/><Relationship Id="rId138" Type="http://schemas.openxmlformats.org/officeDocument/2006/relationships/image" Target="media/image21.jpeg"/><Relationship Id="rId139" Type="http://schemas.openxmlformats.org/officeDocument/2006/relationships/image" Target="media/image21.jpeg"/><Relationship Id="rId140" Type="http://schemas.openxmlformats.org/officeDocument/2006/relationships/footer" Target="footer97.xml"/><Relationship Id="rId141" Type="http://schemas.openxmlformats.org/officeDocument/2006/relationships/image" Target="media/image22.jpeg"/><Relationship Id="rId142" Type="http://schemas.openxmlformats.org/officeDocument/2006/relationships/image" Target="media/image22.jpeg"/><Relationship Id="rId143" Type="http://schemas.openxmlformats.org/officeDocument/2006/relationships/footer" Target="footer98.xml"/><Relationship Id="rId144" Type="http://schemas.openxmlformats.org/officeDocument/2006/relationships/image" Target="media/image23.jpeg"/><Relationship Id="rId145" Type="http://schemas.openxmlformats.org/officeDocument/2006/relationships/image" Target="media/image23.jpeg"/><Relationship Id="rId146" Type="http://schemas.openxmlformats.org/officeDocument/2006/relationships/footer" Target="footer99.xml"/><Relationship Id="rId147" Type="http://schemas.openxmlformats.org/officeDocument/2006/relationships/image" Target="media/image24.jpeg"/><Relationship Id="rId148" Type="http://schemas.openxmlformats.org/officeDocument/2006/relationships/image" Target="media/image24.jpeg"/><Relationship Id="rId149" Type="http://schemas.openxmlformats.org/officeDocument/2006/relationships/footer" Target="footer100.xml"/><Relationship Id="rId150" Type="http://schemas.openxmlformats.org/officeDocument/2006/relationships/image" Target="media/image25.jpeg"/><Relationship Id="rId151" Type="http://schemas.openxmlformats.org/officeDocument/2006/relationships/image" Target="media/image25.jpeg"/><Relationship Id="rId152" Type="http://schemas.openxmlformats.org/officeDocument/2006/relationships/footer" Target="footer101.xml"/><Relationship Id="rId153" Type="http://schemas.openxmlformats.org/officeDocument/2006/relationships/image" Target="media/image26.jpeg"/><Relationship Id="rId154" Type="http://schemas.openxmlformats.org/officeDocument/2006/relationships/image" Target="media/image26.jpeg"/><Relationship Id="rId155" Type="http://schemas.openxmlformats.org/officeDocument/2006/relationships/footer" Target="footer102.xml"/><Relationship Id="rId156" Type="http://schemas.openxmlformats.org/officeDocument/2006/relationships/image" Target="media/image27.jpeg"/><Relationship Id="rId157" Type="http://schemas.openxmlformats.org/officeDocument/2006/relationships/image" Target="media/image27.jpeg"/><Relationship Id="rId158" Type="http://schemas.openxmlformats.org/officeDocument/2006/relationships/footer" Target="footer103.xml"/><Relationship Id="rId159" Type="http://schemas.openxmlformats.org/officeDocument/2006/relationships/image" Target="media/image28.jpeg"/><Relationship Id="rId160" Type="http://schemas.openxmlformats.org/officeDocument/2006/relationships/image" Target="media/image28.jpeg"/><Relationship Id="rId161" Type="http://schemas.openxmlformats.org/officeDocument/2006/relationships/footer" Target="footer104.xml"/><Relationship Id="rId162" Type="http://schemas.openxmlformats.org/officeDocument/2006/relationships/image" Target="media/image29.jpeg"/><Relationship Id="rId163" Type="http://schemas.openxmlformats.org/officeDocument/2006/relationships/image" Target="media/image29.jpeg"/><Relationship Id="rId164" Type="http://schemas.openxmlformats.org/officeDocument/2006/relationships/footer" Target="footer105.xml"/><Relationship Id="rId165" Type="http://schemas.openxmlformats.org/officeDocument/2006/relationships/footer" Target="footer106.xml"/><Relationship Id="rId166" Type="http://schemas.openxmlformats.org/officeDocument/2006/relationships/image" Target="media/image30.jpeg"/><Relationship Id="rId167" Type="http://schemas.openxmlformats.org/officeDocument/2006/relationships/image" Target="media/image30.jpeg"/><Relationship Id="rId168" Type="http://schemas.openxmlformats.org/officeDocument/2006/relationships/footer" Target="footer107.xml"/><Relationship Id="rId169" Type="http://schemas.openxmlformats.org/officeDocument/2006/relationships/image" Target="media/image31.jpeg"/><Relationship Id="rId170" Type="http://schemas.openxmlformats.org/officeDocument/2006/relationships/image" Target="media/image31.jpeg"/><Relationship Id="rId171" Type="http://schemas.openxmlformats.org/officeDocument/2006/relationships/footer" Target="footer108.xml"/><Relationship Id="rId172" Type="http://schemas.openxmlformats.org/officeDocument/2006/relationships/footer" Target="footer109.xml"/><Relationship Id="rId173" Type="http://schemas.openxmlformats.org/officeDocument/2006/relationships/image" Target="media/image32.jpeg"/><Relationship Id="rId174" Type="http://schemas.openxmlformats.org/officeDocument/2006/relationships/image" Target="media/image32.jpeg"/><Relationship Id="rId175" Type="http://schemas.openxmlformats.org/officeDocument/2006/relationships/footer" Target="footer110.xml"/><Relationship Id="rId176" Type="http://schemas.openxmlformats.org/officeDocument/2006/relationships/footer" Target="footer111.xml"/><Relationship Id="rId177" Type="http://schemas.openxmlformats.org/officeDocument/2006/relationships/footer" Target="footer112.xml"/><Relationship Id="rId178" Type="http://schemas.openxmlformats.org/officeDocument/2006/relationships/footer" Target="footer11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1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22895</Words>
  <Characters>95542</Characters>
  <CharactersWithSpaces>117187</CharactersWithSpaces>
  <Paragraphs>1627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2026-08-27T13:31:49Z</dcterms:created>
  <dc:creator>ghaemiyeh.com</dc:creator>
  <dc:description/>
  <dc:language>en-US</dc:language>
  <cp:lastModifiedBy/>
  <dcterms:modified xsi:type="dcterms:W3CDTF">2026-08-27T17:01:59Z</dcterms:modified>
  <cp:revision>1</cp:revision>
  <dc:subject/>
  <dc:title>آمارها و شاخص های کیفیت در آرشیو وب</dc:title>
</cp:coreProperties>
</file>

<file path=docProps/custom.xml><?xml version="1.0" encoding="utf-8"?>
<Properties xmlns="http://schemas.openxmlformats.org/officeDocument/2006/custom-properties" xmlns:vt="http://schemas.openxmlformats.org/officeDocument/2006/docPropsVTypes"/>
</file>