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مقتضیات زمان از دیدگاه شهید آیت الله دکتر سیدمحمد حسینی بهشتی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091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82091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820920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820922_1051229030">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5820924_1051229030">
            <w:r>
              <w:rPr>
                <w:webHidden/>
                <w:rStyle w:val="IndexLink"/>
                <w:rtl w:val="true"/>
              </w:rPr>
              <w:t>مقدمه دکتر محسن الویری</w:t>
            </w:r>
            <w:r>
              <w:rPr>
                <w:rStyle w:val="IndexLink"/>
                <w:rtl w:val="true"/>
              </w:rPr>
              <w:tab/>
            </w:r>
            <w:r>
              <w:rPr>
                <w:rStyle w:val="IndexLink"/>
              </w:rPr>
              <w:t>20</w:t>
            </w:r>
          </w:hyperlink>
        </w:p>
        <w:p>
          <w:pPr>
            <w:pStyle w:val="Contents2"/>
            <w:tabs>
              <w:tab w:val="clear" w:pos="8743"/>
              <w:tab w:val="right" w:pos="9026" w:leader="dot"/>
            </w:tabs>
            <w:rPr/>
          </w:pPr>
          <w:hyperlink w:anchor="__RefHeading___Toc5820926_1051229030">
            <w:r>
              <w:rPr>
                <w:webHidden/>
                <w:rStyle w:val="IndexLink"/>
                <w:rtl w:val="true"/>
              </w:rPr>
              <w:t xml:space="preserve">فصل اول </w:t>
            </w:r>
            <w:r>
              <w:rPr>
                <w:rStyle w:val="IndexLink"/>
                <w:rtl w:val="true"/>
              </w:rPr>
              <w:t xml:space="preserve">: </w:t>
            </w:r>
            <w:r>
              <w:rPr>
                <w:rStyle w:val="IndexLink"/>
                <w:rtl w:val="true"/>
              </w:rPr>
              <w:t>مروری بر تعامل عقل و وحی در فرازهایی از سیره عملی شهید بهشتی</w:t>
            </w:r>
            <w:r>
              <w:rPr>
                <w:rStyle w:val="IndexLink"/>
                <w:rtl w:val="true"/>
              </w:rPr>
              <w:tab/>
            </w:r>
            <w:r>
              <w:rPr>
                <w:rStyle w:val="IndexLink"/>
              </w:rPr>
              <w:t>26</w:t>
            </w:r>
          </w:hyperlink>
        </w:p>
        <w:p>
          <w:pPr>
            <w:pStyle w:val="Contents3"/>
            <w:tabs>
              <w:tab w:val="clear" w:pos="8459"/>
              <w:tab w:val="right" w:pos="9026" w:leader="dot"/>
            </w:tabs>
            <w:rPr/>
          </w:pPr>
          <w:hyperlink w:anchor="__RefHeading___Toc5820928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820930_1051229030">
            <w:r>
              <w:rPr>
                <w:webHidden/>
                <w:rStyle w:val="IndexLink"/>
              </w:rPr>
              <w:t>1</w:t>
            </w:r>
            <w:r>
              <w:rPr>
                <w:rStyle w:val="IndexLink"/>
                <w:rtl w:val="true"/>
              </w:rPr>
              <w:t xml:space="preserve">- </w:t>
            </w:r>
            <w:r>
              <w:rPr>
                <w:rStyle w:val="IndexLink"/>
                <w:rtl w:val="true"/>
              </w:rPr>
              <w:t>از تولد تا قم</w:t>
            </w:r>
            <w:r>
              <w:rPr>
                <w:rStyle w:val="IndexLink"/>
                <w:rtl w:val="true"/>
              </w:rPr>
              <w:tab/>
            </w:r>
            <w:r>
              <w:rPr>
                <w:rStyle w:val="IndexLink"/>
              </w:rPr>
              <w:t>29</w:t>
            </w:r>
          </w:hyperlink>
        </w:p>
        <w:p>
          <w:pPr>
            <w:pStyle w:val="Contents4"/>
            <w:tabs>
              <w:tab w:val="clear" w:pos="8176"/>
              <w:tab w:val="right" w:pos="9026" w:leader="dot"/>
            </w:tabs>
            <w:rPr/>
          </w:pPr>
          <w:hyperlink w:anchor="__RefHeading___Toc5820932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820934_1051229030">
            <w:r>
              <w:rPr>
                <w:webHidden/>
                <w:rStyle w:val="IndexLink"/>
                <w:rtl w:val="true"/>
              </w:rPr>
              <w:t>عوض کردن کدخدا</w:t>
            </w:r>
            <w:r>
              <w:rPr>
                <w:rStyle w:val="IndexLink"/>
                <w:rtl w:val="true"/>
              </w:rPr>
              <w:tab/>
            </w:r>
            <w:r>
              <w:rPr>
                <w:rStyle w:val="IndexLink"/>
              </w:rPr>
              <w:t>30</w:t>
            </w:r>
          </w:hyperlink>
        </w:p>
        <w:p>
          <w:pPr>
            <w:pStyle w:val="Contents4"/>
            <w:tabs>
              <w:tab w:val="clear" w:pos="8176"/>
              <w:tab w:val="right" w:pos="9026" w:leader="dot"/>
            </w:tabs>
            <w:rPr/>
          </w:pPr>
          <w:hyperlink w:anchor="__RefHeading___Toc5820936_1051229030">
            <w:r>
              <w:rPr>
                <w:webHidden/>
                <w:rStyle w:val="IndexLink"/>
                <w:rtl w:val="true"/>
              </w:rPr>
              <w:t>هجرت به قم</w:t>
            </w:r>
            <w:r>
              <w:rPr>
                <w:rStyle w:val="IndexLink"/>
                <w:rtl w:val="true"/>
              </w:rPr>
              <w:tab/>
            </w:r>
            <w:r>
              <w:rPr>
                <w:rStyle w:val="IndexLink"/>
              </w:rPr>
              <w:t>31</w:t>
            </w:r>
          </w:hyperlink>
        </w:p>
        <w:p>
          <w:pPr>
            <w:pStyle w:val="Contents4"/>
            <w:tabs>
              <w:tab w:val="clear" w:pos="8176"/>
              <w:tab w:val="right" w:pos="9026" w:leader="dot"/>
            </w:tabs>
            <w:rPr/>
          </w:pPr>
          <w:hyperlink w:anchor="__RefHeading___Toc5820938_1051229030">
            <w:r>
              <w:rPr>
                <w:webHidden/>
                <w:rStyle w:val="IndexLink"/>
                <w:rtl w:val="true"/>
              </w:rPr>
              <w:t>حضور در عرصه تبلیغ</w:t>
            </w:r>
            <w:r>
              <w:rPr>
                <w:rStyle w:val="IndexLink"/>
                <w:rtl w:val="true"/>
              </w:rPr>
              <w:tab/>
            </w:r>
            <w:r>
              <w:rPr>
                <w:rStyle w:val="IndexLink"/>
              </w:rPr>
              <w:t>32</w:t>
            </w:r>
          </w:hyperlink>
        </w:p>
        <w:p>
          <w:pPr>
            <w:pStyle w:val="Contents4"/>
            <w:tabs>
              <w:tab w:val="clear" w:pos="8176"/>
              <w:tab w:val="right" w:pos="9026" w:leader="dot"/>
            </w:tabs>
            <w:rPr/>
          </w:pPr>
          <w:hyperlink w:anchor="__RefHeading___Toc5820940_1051229030">
            <w:r>
              <w:rPr>
                <w:webHidden/>
                <w:rStyle w:val="IndexLink"/>
                <w:rtl w:val="true"/>
              </w:rPr>
              <w:t>پذیرش در اعزام دانشجو به خارج و ادامه تحصیل در نزد علامه</w:t>
            </w:r>
            <w:r>
              <w:rPr>
                <w:rStyle w:val="IndexLink"/>
                <w:rtl w:val="true"/>
              </w:rPr>
              <w:tab/>
            </w:r>
            <w:r>
              <w:rPr>
                <w:rStyle w:val="IndexLink"/>
              </w:rPr>
              <w:t>32</w:t>
            </w:r>
          </w:hyperlink>
        </w:p>
        <w:p>
          <w:pPr>
            <w:pStyle w:val="Contents4"/>
            <w:tabs>
              <w:tab w:val="clear" w:pos="8176"/>
              <w:tab w:val="right" w:pos="9026" w:leader="dot"/>
            </w:tabs>
            <w:rPr/>
          </w:pPr>
          <w:hyperlink w:anchor="__RefHeading___Toc5820942_1051229030">
            <w:r>
              <w:rPr>
                <w:webHidden/>
                <w:rStyle w:val="IndexLink"/>
                <w:rtl w:val="true"/>
              </w:rPr>
              <w:t>نهضت ملی شدن نفت</w:t>
            </w:r>
            <w:r>
              <w:rPr>
                <w:rStyle w:val="IndexLink"/>
                <w:rtl w:val="true"/>
              </w:rPr>
              <w:tab/>
            </w:r>
            <w:r>
              <w:rPr>
                <w:rStyle w:val="IndexLink"/>
              </w:rPr>
              <w:t>34</w:t>
            </w:r>
          </w:hyperlink>
        </w:p>
        <w:p>
          <w:pPr>
            <w:pStyle w:val="Contents4"/>
            <w:tabs>
              <w:tab w:val="clear" w:pos="8176"/>
              <w:tab w:val="right" w:pos="9026" w:leader="dot"/>
            </w:tabs>
            <w:rPr/>
          </w:pPr>
          <w:hyperlink w:anchor="__RefHeading___Toc5820944_1051229030">
            <w:r>
              <w:rPr>
                <w:webHidden/>
                <w:rStyle w:val="IndexLink"/>
                <w:rtl w:val="true"/>
              </w:rPr>
              <w:t>بانکداری و قوانین مالی اسلام، تحریم ربا</w:t>
            </w:r>
            <w:r>
              <w:rPr>
                <w:rStyle w:val="IndexLink"/>
                <w:rtl w:val="true"/>
              </w:rPr>
              <w:tab/>
            </w:r>
            <w:r>
              <w:rPr>
                <w:rStyle w:val="IndexLink"/>
              </w:rPr>
              <w:t>35</w:t>
            </w:r>
          </w:hyperlink>
        </w:p>
        <w:p>
          <w:pPr>
            <w:pStyle w:val="Contents4"/>
            <w:tabs>
              <w:tab w:val="clear" w:pos="8176"/>
              <w:tab w:val="right" w:pos="9026" w:leader="dot"/>
            </w:tabs>
            <w:rPr/>
          </w:pPr>
          <w:hyperlink w:anchor="__RefHeading___Toc5820946_1051229030">
            <w:r>
              <w:rPr>
                <w:webHidden/>
                <w:rStyle w:val="IndexLink"/>
                <w:rtl w:val="true"/>
              </w:rPr>
              <w:t>نماز</w:t>
            </w:r>
            <w:r>
              <w:rPr>
                <w:rStyle w:val="IndexLink"/>
                <w:rtl w:val="true"/>
              </w:rPr>
              <w:t xml:space="preserve">: </w:t>
            </w:r>
            <w:r>
              <w:rPr>
                <w:rStyle w:val="IndexLink"/>
                <w:rtl w:val="true"/>
              </w:rPr>
              <w:t>مبارزه با طاغوت، خودسازی</w:t>
            </w:r>
            <w:r>
              <w:rPr>
                <w:rStyle w:val="IndexLink"/>
                <w:rtl w:val="true"/>
              </w:rPr>
              <w:tab/>
            </w:r>
            <w:r>
              <w:rPr>
                <w:rStyle w:val="IndexLink"/>
              </w:rPr>
              <w:t>38</w:t>
            </w:r>
          </w:hyperlink>
        </w:p>
        <w:p>
          <w:pPr>
            <w:pStyle w:val="Contents4"/>
            <w:tabs>
              <w:tab w:val="clear" w:pos="8176"/>
              <w:tab w:val="right" w:pos="9026" w:leader="dot"/>
            </w:tabs>
            <w:rPr/>
          </w:pPr>
          <w:hyperlink w:anchor="__RefHeading___Toc5820948_1051229030">
            <w:r>
              <w:rPr>
                <w:webHidden/>
                <w:rStyle w:val="IndexLink"/>
                <w:rtl w:val="true"/>
              </w:rPr>
              <w:t>یک قشر جدید در جامعه ما</w:t>
            </w:r>
            <w:r>
              <w:rPr>
                <w:rStyle w:val="IndexLink"/>
                <w:rtl w:val="true"/>
              </w:rPr>
              <w:tab/>
            </w:r>
            <w:r>
              <w:rPr>
                <w:rStyle w:val="IndexLink"/>
              </w:rPr>
              <w:t>39</w:t>
            </w:r>
          </w:hyperlink>
        </w:p>
        <w:p>
          <w:pPr>
            <w:pStyle w:val="Contents4"/>
            <w:tabs>
              <w:tab w:val="clear" w:pos="8176"/>
              <w:tab w:val="right" w:pos="9026" w:leader="dot"/>
            </w:tabs>
            <w:rPr/>
          </w:pPr>
          <w:hyperlink w:anchor="__RefHeading___Toc5820950_1051229030">
            <w:r>
              <w:rPr>
                <w:webHidden/>
                <w:rStyle w:val="IndexLink"/>
                <w:rtl w:val="true"/>
              </w:rPr>
              <w:t>حکومت در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5820952_1051229030">
            <w:r>
              <w:rPr>
                <w:webHidden/>
                <w:rStyle w:val="IndexLink"/>
                <w:rtl w:val="true"/>
              </w:rPr>
              <w:t>تأسیس کانون دانش آموزان قم</w:t>
            </w:r>
            <w:r>
              <w:rPr>
                <w:rStyle w:val="IndexLink"/>
                <w:rtl w:val="true"/>
              </w:rPr>
              <w:tab/>
            </w:r>
            <w:r>
              <w:rPr>
                <w:rStyle w:val="IndexLink"/>
              </w:rPr>
              <w:t>44</w:t>
            </w:r>
          </w:hyperlink>
        </w:p>
        <w:p>
          <w:pPr>
            <w:pStyle w:val="Contents4"/>
            <w:tabs>
              <w:tab w:val="clear" w:pos="8176"/>
              <w:tab w:val="right" w:pos="9026" w:leader="dot"/>
            </w:tabs>
            <w:rPr/>
          </w:pPr>
          <w:hyperlink w:anchor="__RefHeading___Toc5820954_1051229030">
            <w:r>
              <w:rPr>
                <w:webHidden/>
                <w:rStyle w:val="IndexLink"/>
                <w:rtl w:val="true"/>
              </w:rPr>
              <w:t>آموزش زبان انگلیسی</w:t>
            </w:r>
            <w:r>
              <w:rPr>
                <w:rStyle w:val="IndexLink"/>
                <w:rtl w:val="true"/>
              </w:rPr>
              <w:tab/>
            </w:r>
            <w:r>
              <w:rPr>
                <w:rStyle w:val="IndexLink"/>
              </w:rPr>
              <w:t>45</w:t>
            </w:r>
          </w:hyperlink>
        </w:p>
        <w:p>
          <w:pPr>
            <w:pStyle w:val="Contents4"/>
            <w:tabs>
              <w:tab w:val="clear" w:pos="8176"/>
              <w:tab w:val="right" w:pos="9026" w:leader="dot"/>
            </w:tabs>
            <w:rPr/>
          </w:pPr>
          <w:hyperlink w:anchor="__RefHeading___Toc5820956_1051229030">
            <w:r>
              <w:rPr>
                <w:webHidden/>
                <w:rStyle w:val="IndexLink"/>
                <w:rtl w:val="true"/>
              </w:rPr>
              <w:t>شرکت در جشن مبعث دانشگاه تهران</w:t>
            </w:r>
            <w:r>
              <w:rPr>
                <w:rStyle w:val="IndexLink"/>
                <w:rtl w:val="true"/>
              </w:rPr>
              <w:tab/>
            </w:r>
            <w:r>
              <w:rPr>
                <w:rStyle w:val="IndexLink"/>
              </w:rPr>
              <w:t>45</w:t>
            </w:r>
          </w:hyperlink>
        </w:p>
        <w:p>
          <w:pPr>
            <w:pStyle w:val="Contents4"/>
            <w:tabs>
              <w:tab w:val="clear" w:pos="8176"/>
              <w:tab w:val="right" w:pos="9026" w:leader="dot"/>
            </w:tabs>
            <w:rPr/>
          </w:pPr>
          <w:hyperlink w:anchor="__RefHeading___Toc5820958_1051229030">
            <w:r>
              <w:rPr>
                <w:webHidden/>
                <w:rStyle w:val="IndexLink"/>
                <w:rtl w:val="true"/>
              </w:rPr>
              <w:t>عضویت در شورای فقهای هیئت های مؤتلفه اسلامی</w:t>
            </w:r>
            <w:r>
              <w:rPr>
                <w:rStyle w:val="IndexLink"/>
                <w:rtl w:val="true"/>
              </w:rPr>
              <w:tab/>
            </w:r>
            <w:r>
              <w:rPr>
                <w:rStyle w:val="IndexLink"/>
              </w:rPr>
              <w:t>45</w:t>
            </w:r>
          </w:hyperlink>
        </w:p>
        <w:p>
          <w:pPr>
            <w:pStyle w:val="Contents4"/>
            <w:tabs>
              <w:tab w:val="clear" w:pos="8176"/>
              <w:tab w:val="right" w:pos="9026" w:leader="dot"/>
            </w:tabs>
            <w:rPr/>
          </w:pPr>
          <w:hyperlink w:anchor="__RefHeading___Toc5820960_1051229030">
            <w:r>
              <w:rPr>
                <w:webHidden/>
                <w:rStyle w:val="IndexLink"/>
                <w:rtl w:val="true"/>
              </w:rPr>
              <w:t>محدودیت از سوی ساواک</w:t>
            </w:r>
            <w:r>
              <w:rPr>
                <w:rStyle w:val="IndexLink"/>
                <w:rtl w:val="true"/>
              </w:rPr>
              <w:tab/>
            </w:r>
            <w:r>
              <w:rPr>
                <w:rStyle w:val="IndexLink"/>
              </w:rPr>
              <w:t>46</w:t>
            </w:r>
          </w:hyperlink>
        </w:p>
        <w:p>
          <w:pPr>
            <w:pStyle w:val="Contents3"/>
            <w:tabs>
              <w:tab w:val="clear" w:pos="8459"/>
              <w:tab w:val="right" w:pos="9026" w:leader="dot"/>
            </w:tabs>
            <w:rPr/>
          </w:pPr>
          <w:hyperlink w:anchor="__RefHeading___Toc5820962_1051229030">
            <w:r>
              <w:rPr>
                <w:webHidden/>
                <w:rStyle w:val="IndexLink"/>
              </w:rPr>
              <w:t>2</w:t>
            </w:r>
            <w:r>
              <w:rPr>
                <w:rStyle w:val="IndexLink"/>
                <w:rtl w:val="true"/>
              </w:rPr>
              <w:t xml:space="preserve">- </w:t>
            </w:r>
            <w:r>
              <w:rPr>
                <w:rStyle w:val="IndexLink"/>
                <w:rtl w:val="true"/>
              </w:rPr>
              <w:t>از قم تا هامبورگ</w:t>
            </w:r>
            <w:r>
              <w:rPr>
                <w:rStyle w:val="IndexLink"/>
                <w:rtl w:val="true"/>
              </w:rPr>
              <w:tab/>
            </w:r>
            <w:r>
              <w:rPr>
                <w:rStyle w:val="IndexLink"/>
              </w:rPr>
              <w:t>47</w:t>
            </w:r>
          </w:hyperlink>
        </w:p>
        <w:p>
          <w:pPr>
            <w:pStyle w:val="Contents4"/>
            <w:tabs>
              <w:tab w:val="clear" w:pos="8176"/>
              <w:tab w:val="right" w:pos="9026" w:leader="dot"/>
            </w:tabs>
            <w:rPr/>
          </w:pPr>
          <w:hyperlink w:anchor="__RefHeading___Toc5820964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820966_1051229030">
            <w:r>
              <w:rPr>
                <w:webHidden/>
                <w:rStyle w:val="IndexLink"/>
                <w:rtl w:val="true"/>
              </w:rPr>
              <w:t>هجرت به مرکز اسلامی هامبورگ</w:t>
            </w:r>
            <w:r>
              <w:rPr>
                <w:rStyle w:val="IndexLink"/>
                <w:rtl w:val="true"/>
              </w:rPr>
              <w:tab/>
            </w:r>
            <w:r>
              <w:rPr>
                <w:rStyle w:val="IndexLink"/>
              </w:rPr>
              <w:t>47</w:t>
            </w:r>
          </w:hyperlink>
        </w:p>
        <w:p>
          <w:pPr>
            <w:pStyle w:val="Contents4"/>
            <w:tabs>
              <w:tab w:val="clear" w:pos="8176"/>
              <w:tab w:val="right" w:pos="9026" w:leader="dot"/>
            </w:tabs>
            <w:rPr/>
          </w:pPr>
          <w:hyperlink w:anchor="__RefHeading___Toc5820968_1051229030">
            <w:r>
              <w:rPr>
                <w:webHidden/>
                <w:rStyle w:val="IndexLink"/>
                <w:rtl w:val="true"/>
              </w:rPr>
              <w:t>سه گونه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5820970_1051229030">
            <w:r>
              <w:rPr>
                <w:webHidden/>
                <w:rStyle w:val="IndexLink"/>
              </w:rPr>
              <w:t>3</w:t>
            </w:r>
            <w:r>
              <w:rPr>
                <w:rStyle w:val="IndexLink"/>
                <w:rtl w:val="true"/>
              </w:rPr>
              <w:t xml:space="preserve">- </w:t>
            </w:r>
            <w:r>
              <w:rPr>
                <w:rStyle w:val="IndexLink"/>
                <w:rtl w:val="true"/>
              </w:rPr>
              <w:t>از هامبورگ تا انقلاب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5820972_1051229030">
            <w:r>
              <w:rPr>
                <w:webHidden/>
                <w:rStyle w:val="IndexLink"/>
                <w:rtl w:val="true"/>
              </w:rPr>
              <w:t>مشارکت در تألیف کتاب های تعلیمات دینی</w:t>
            </w:r>
            <w:r>
              <w:rPr>
                <w:rStyle w:val="IndexLink"/>
                <w:rtl w:val="true"/>
              </w:rPr>
              <w:tab/>
            </w:r>
            <w:r>
              <w:rPr>
                <w:rStyle w:val="IndexLink"/>
              </w:rPr>
              <w:t>61</w:t>
            </w:r>
          </w:hyperlink>
        </w:p>
        <w:p>
          <w:pPr>
            <w:pStyle w:val="Contents4"/>
            <w:tabs>
              <w:tab w:val="clear" w:pos="8176"/>
              <w:tab w:val="right" w:pos="9026" w:leader="dot"/>
            </w:tabs>
            <w:rPr/>
          </w:pPr>
          <w:hyperlink w:anchor="__RefHeading___Toc5820974_1051229030">
            <w:r>
              <w:rPr>
                <w:webHidden/>
                <w:rStyle w:val="IndexLink"/>
                <w:rtl w:val="true"/>
              </w:rPr>
              <w:t>طرح تأسیس مرکز تحقیقات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5820976_1051229030">
            <w:r>
              <w:rPr>
                <w:webHidden/>
                <w:rStyle w:val="IndexLink"/>
                <w:rtl w:val="true"/>
              </w:rPr>
              <w:t>امامت و رهبری</w:t>
            </w:r>
            <w:r>
              <w:rPr>
                <w:rStyle w:val="IndexLink"/>
                <w:rtl w:val="true"/>
              </w:rPr>
              <w:tab/>
            </w:r>
            <w:r>
              <w:rPr>
                <w:rStyle w:val="IndexLink"/>
              </w:rPr>
              <w:t>66</w:t>
            </w:r>
          </w:hyperlink>
        </w:p>
        <w:p>
          <w:pPr>
            <w:pStyle w:val="Contents4"/>
            <w:tabs>
              <w:tab w:val="clear" w:pos="8176"/>
              <w:tab w:val="right" w:pos="9026" w:leader="dot"/>
            </w:tabs>
            <w:rPr/>
          </w:pPr>
          <w:hyperlink w:anchor="__RefHeading___Toc5820978_1051229030">
            <w:r>
              <w:rPr>
                <w:webHidden/>
                <w:rStyle w:val="IndexLink"/>
                <w:rtl w:val="true"/>
              </w:rPr>
              <w:t>بازداشت توسط ساواک</w:t>
            </w:r>
            <w:r>
              <w:rPr>
                <w:rStyle w:val="IndexLink"/>
                <w:rtl w:val="true"/>
              </w:rPr>
              <w:tab/>
            </w:r>
            <w:r>
              <w:rPr>
                <w:rStyle w:val="IndexLink"/>
              </w:rPr>
              <w:t>66</w:t>
            </w:r>
          </w:hyperlink>
        </w:p>
        <w:p>
          <w:pPr>
            <w:pStyle w:val="Contents4"/>
            <w:tabs>
              <w:tab w:val="clear" w:pos="8176"/>
              <w:tab w:val="right" w:pos="9026" w:leader="dot"/>
            </w:tabs>
            <w:rPr/>
          </w:pPr>
          <w:hyperlink w:anchor="__RefHeading___Toc5820980_1051229030">
            <w:r>
              <w:rPr>
                <w:webHidden/>
                <w:rStyle w:val="IndexLink"/>
                <w:rtl w:val="true"/>
              </w:rPr>
              <w:t>بهداشت و تنظیم خانواده در اسلام</w:t>
            </w:r>
            <w:r>
              <w:rPr>
                <w:rStyle w:val="IndexLink"/>
                <w:rtl w:val="true"/>
              </w:rPr>
              <w:tab/>
            </w:r>
            <w:r>
              <w:rPr>
                <w:rStyle w:val="IndexLink"/>
              </w:rPr>
              <w:t>67</w:t>
            </w:r>
          </w:hyperlink>
        </w:p>
        <w:p>
          <w:pPr>
            <w:pStyle w:val="Contents4"/>
            <w:tabs>
              <w:tab w:val="clear" w:pos="8176"/>
              <w:tab w:val="right" w:pos="9026" w:leader="dot"/>
            </w:tabs>
            <w:rPr/>
          </w:pPr>
          <w:hyperlink w:anchor="__RefHeading___Toc5820982_1051229030">
            <w:r>
              <w:rPr>
                <w:webHidden/>
                <w:rStyle w:val="IndexLink"/>
                <w:rtl w:val="true"/>
              </w:rPr>
              <w:t>انفاق و عدالت اجتماعی</w:t>
            </w:r>
            <w:r>
              <w:rPr>
                <w:rStyle w:val="IndexLink"/>
                <w:rtl w:val="true"/>
              </w:rPr>
              <w:tab/>
            </w:r>
            <w:r>
              <w:rPr>
                <w:rStyle w:val="IndexLink"/>
              </w:rPr>
              <w:t>68</w:t>
            </w:r>
          </w:hyperlink>
        </w:p>
        <w:p>
          <w:pPr>
            <w:pStyle w:val="Contents4"/>
            <w:tabs>
              <w:tab w:val="clear" w:pos="8176"/>
              <w:tab w:val="right" w:pos="9026" w:leader="dot"/>
            </w:tabs>
            <w:rPr/>
          </w:pPr>
          <w:hyperlink w:anchor="__RefHeading___Toc5820984_1051229030">
            <w:r>
              <w:rPr>
                <w:webHidden/>
                <w:rStyle w:val="IndexLink"/>
                <w:rtl w:val="true"/>
              </w:rPr>
              <w:t>تشکیل جامعه روحانیت</w:t>
            </w:r>
            <w:r>
              <w:rPr>
                <w:rStyle w:val="IndexLink"/>
                <w:rtl w:val="true"/>
              </w:rPr>
              <w:tab/>
            </w:r>
            <w:r>
              <w:rPr>
                <w:rStyle w:val="IndexLink"/>
              </w:rPr>
              <w:t>69</w:t>
            </w:r>
          </w:hyperlink>
        </w:p>
        <w:p>
          <w:pPr>
            <w:pStyle w:val="Contents4"/>
            <w:tabs>
              <w:tab w:val="clear" w:pos="8176"/>
              <w:tab w:val="right" w:pos="9026" w:leader="dot"/>
            </w:tabs>
            <w:rPr/>
          </w:pPr>
          <w:hyperlink w:anchor="__RefHeading___Toc5820986_1051229030">
            <w:r>
              <w:rPr>
                <w:webHidden/>
                <w:rStyle w:val="IndexLink"/>
                <w:rtl w:val="true"/>
              </w:rPr>
              <w:t>از شورای انقلاب</w:t>
            </w:r>
            <w:r>
              <w:rPr>
                <w:rStyle w:val="IndexLink"/>
                <w:rtl w:val="true"/>
              </w:rPr>
              <w:tab/>
            </w:r>
            <w:r>
              <w:rPr>
                <w:rStyle w:val="IndexLink"/>
              </w:rPr>
              <w:t>71</w:t>
            </w:r>
          </w:hyperlink>
        </w:p>
        <w:p>
          <w:pPr>
            <w:pStyle w:val="Contents4"/>
            <w:tabs>
              <w:tab w:val="clear" w:pos="8176"/>
              <w:tab w:val="right" w:pos="9026" w:leader="dot"/>
            </w:tabs>
            <w:rPr/>
          </w:pPr>
          <w:hyperlink w:anchor="__RefHeading___Toc5820988_1051229030">
            <w:r>
              <w:rPr>
                <w:webHidden/>
                <w:rStyle w:val="IndexLink"/>
                <w:rtl w:val="true"/>
              </w:rPr>
              <w:t>تشکیل دولت موقت</w:t>
            </w:r>
            <w:r>
              <w:rPr>
                <w:rStyle w:val="IndexLink"/>
                <w:rtl w:val="true"/>
              </w:rPr>
              <w:tab/>
            </w:r>
            <w:r>
              <w:rPr>
                <w:rStyle w:val="IndexLink"/>
              </w:rPr>
              <w:t>75</w:t>
            </w:r>
          </w:hyperlink>
        </w:p>
        <w:p>
          <w:pPr>
            <w:pStyle w:val="Contents4"/>
            <w:tabs>
              <w:tab w:val="clear" w:pos="8176"/>
              <w:tab w:val="right" w:pos="9026" w:leader="dot"/>
            </w:tabs>
            <w:rPr/>
          </w:pPr>
          <w:hyperlink w:anchor="__RefHeading___Toc5820990_1051229030">
            <w:r>
              <w:rPr>
                <w:webHidden/>
                <w:rStyle w:val="IndexLink"/>
                <w:rtl w:val="true"/>
              </w:rPr>
              <w:t>حزب جمهوری اسلامی</w:t>
            </w:r>
            <w:r>
              <w:rPr>
                <w:rStyle w:val="IndexLink"/>
                <w:rtl w:val="true"/>
              </w:rPr>
              <w:tab/>
            </w:r>
            <w:r>
              <w:rPr>
                <w:rStyle w:val="IndexLink"/>
              </w:rPr>
              <w:t>76</w:t>
            </w:r>
          </w:hyperlink>
        </w:p>
        <w:p>
          <w:pPr>
            <w:pStyle w:val="Contents4"/>
            <w:tabs>
              <w:tab w:val="clear" w:pos="8176"/>
              <w:tab w:val="right" w:pos="9026" w:leader="dot"/>
            </w:tabs>
            <w:rPr/>
          </w:pPr>
          <w:hyperlink w:anchor="__RefHeading___Toc5820992_1051229030">
            <w:r>
              <w:rPr>
                <w:webHidden/>
                <w:rStyle w:val="IndexLink"/>
                <w:rtl w:val="true"/>
              </w:rPr>
              <w:t>مجلس تدوین قانون اساسی</w:t>
            </w:r>
            <w:r>
              <w:rPr>
                <w:rStyle w:val="IndexLink"/>
                <w:rtl w:val="true"/>
              </w:rPr>
              <w:tab/>
            </w:r>
            <w:r>
              <w:rPr>
                <w:rStyle w:val="IndexLink"/>
              </w:rPr>
              <w:t>81</w:t>
            </w:r>
          </w:hyperlink>
        </w:p>
        <w:p>
          <w:pPr>
            <w:pStyle w:val="Contents4"/>
            <w:tabs>
              <w:tab w:val="clear" w:pos="8176"/>
              <w:tab w:val="right" w:pos="9026" w:leader="dot"/>
            </w:tabs>
            <w:rPr/>
          </w:pPr>
          <w:hyperlink w:anchor="__RefHeading___Toc5820994_1051229030">
            <w:r>
              <w:rPr>
                <w:webHidden/>
                <w:rStyle w:val="IndexLink"/>
                <w:rtl w:val="true"/>
              </w:rPr>
              <w:t>توضيح منطقی، عمل صالح</w:t>
            </w:r>
            <w:r>
              <w:rPr>
                <w:rStyle w:val="IndexLink"/>
                <w:rtl w:val="true"/>
              </w:rPr>
              <w:tab/>
            </w:r>
            <w:r>
              <w:rPr>
                <w:rStyle w:val="IndexLink"/>
              </w:rPr>
              <w:t>88</w:t>
            </w:r>
          </w:hyperlink>
        </w:p>
        <w:p>
          <w:pPr>
            <w:pStyle w:val="Contents4"/>
            <w:tabs>
              <w:tab w:val="clear" w:pos="8176"/>
              <w:tab w:val="right" w:pos="9026" w:leader="dot"/>
            </w:tabs>
            <w:rPr/>
          </w:pPr>
          <w:hyperlink w:anchor="__RefHeading___Toc5820996_1051229030">
            <w:r>
              <w:rPr>
                <w:webHidden/>
                <w:rStyle w:val="IndexLink"/>
                <w:rtl w:val="true"/>
              </w:rPr>
              <w:t>پیشنهاد نامزدی ریاست جمهوری</w:t>
            </w:r>
            <w:r>
              <w:rPr>
                <w:rStyle w:val="IndexLink"/>
                <w:rtl w:val="true"/>
              </w:rPr>
              <w:tab/>
            </w:r>
            <w:r>
              <w:rPr>
                <w:rStyle w:val="IndexLink"/>
              </w:rPr>
              <w:t>89</w:t>
            </w:r>
          </w:hyperlink>
        </w:p>
        <w:p>
          <w:pPr>
            <w:pStyle w:val="Contents4"/>
            <w:tabs>
              <w:tab w:val="clear" w:pos="8176"/>
              <w:tab w:val="right" w:pos="9026" w:leader="dot"/>
            </w:tabs>
            <w:rPr/>
          </w:pPr>
          <w:hyperlink w:anchor="__RefHeading___Toc5820998_1051229030">
            <w:r>
              <w:rPr>
                <w:webHidden/>
                <w:rStyle w:val="IndexLink"/>
                <w:rtl w:val="true"/>
              </w:rPr>
              <w:t>دفاع از دولت شهید رجایی</w:t>
            </w:r>
            <w:r>
              <w:rPr>
                <w:rStyle w:val="IndexLink"/>
                <w:rtl w:val="true"/>
              </w:rPr>
              <w:t xml:space="preserve">: </w:t>
            </w:r>
            <w:r>
              <w:rPr>
                <w:rStyle w:val="IndexLink"/>
                <w:rtl w:val="true"/>
              </w:rPr>
              <w:t>مکتب و تخصص</w:t>
            </w:r>
            <w:r>
              <w:rPr>
                <w:rStyle w:val="IndexLink"/>
                <w:rtl w:val="true"/>
              </w:rPr>
              <w:tab/>
            </w:r>
            <w:r>
              <w:rPr>
                <w:rStyle w:val="IndexLink"/>
              </w:rPr>
              <w:t>91</w:t>
            </w:r>
          </w:hyperlink>
        </w:p>
        <w:p>
          <w:pPr>
            <w:pStyle w:val="Contents4"/>
            <w:tabs>
              <w:tab w:val="clear" w:pos="8176"/>
              <w:tab w:val="right" w:pos="9026" w:leader="dot"/>
            </w:tabs>
            <w:rPr/>
          </w:pPr>
          <w:hyperlink w:anchor="__RefHeading___Toc5821000_1051229030">
            <w:r>
              <w:rPr>
                <w:webHidden/>
                <w:rStyle w:val="IndexLink"/>
                <w:rtl w:val="true"/>
              </w:rPr>
              <w:t>ریاست شورای عالی قضایی</w:t>
            </w:r>
            <w:r>
              <w:rPr>
                <w:rStyle w:val="IndexLink"/>
                <w:rtl w:val="true"/>
              </w:rPr>
              <w:tab/>
            </w:r>
            <w:r>
              <w:rPr>
                <w:rStyle w:val="IndexLink"/>
              </w:rPr>
              <w:t>93</w:t>
            </w:r>
          </w:hyperlink>
        </w:p>
        <w:p>
          <w:pPr>
            <w:pStyle w:val="Contents4"/>
            <w:tabs>
              <w:tab w:val="clear" w:pos="8176"/>
              <w:tab w:val="right" w:pos="9026" w:leader="dot"/>
            </w:tabs>
            <w:rPr/>
          </w:pPr>
          <w:hyperlink w:anchor="__RefHeading___Toc5821002_1051229030">
            <w:r>
              <w:rPr>
                <w:webHidden/>
                <w:rStyle w:val="IndexLink"/>
                <w:rtl w:val="true"/>
              </w:rPr>
              <w:t xml:space="preserve">آمریکا </w:t>
            </w:r>
            <w:r>
              <w:rPr>
                <w:rStyle w:val="IndexLink"/>
                <w:rtl w:val="true"/>
              </w:rPr>
              <w:t xml:space="preserve">! </w:t>
            </w:r>
            <w:r>
              <w:rPr>
                <w:rStyle w:val="IndexLink"/>
                <w:rtl w:val="true"/>
              </w:rPr>
              <w:t>از دست ما عصبانی باش و از این عصبانیت بمیر</w:t>
            </w:r>
            <w:r>
              <w:rPr>
                <w:rStyle w:val="IndexLink"/>
                <w:rtl w:val="true"/>
              </w:rPr>
              <w:tab/>
            </w:r>
            <w:r>
              <w:rPr>
                <w:rStyle w:val="IndexLink"/>
              </w:rPr>
              <w:t>95</w:t>
            </w:r>
          </w:hyperlink>
        </w:p>
        <w:p>
          <w:pPr>
            <w:pStyle w:val="Contents4"/>
            <w:tabs>
              <w:tab w:val="clear" w:pos="8176"/>
              <w:tab w:val="right" w:pos="9026" w:leader="dot"/>
            </w:tabs>
            <w:rPr/>
          </w:pPr>
          <w:hyperlink w:anchor="__RefHeading___Toc5821004_1051229030">
            <w:r>
              <w:rPr>
                <w:webHidden/>
                <w:rStyle w:val="IndexLink"/>
                <w:rtl w:val="true"/>
              </w:rPr>
              <w:t>تسخیر لانه جاسوسی</w:t>
            </w:r>
            <w:r>
              <w:rPr>
                <w:rStyle w:val="IndexLink"/>
                <w:rtl w:val="true"/>
              </w:rPr>
              <w:tab/>
            </w:r>
            <w:r>
              <w:rPr>
                <w:rStyle w:val="IndexLink"/>
              </w:rPr>
              <w:t>97</w:t>
            </w:r>
          </w:hyperlink>
        </w:p>
        <w:p>
          <w:pPr>
            <w:pStyle w:val="Contents4"/>
            <w:tabs>
              <w:tab w:val="clear" w:pos="8176"/>
              <w:tab w:val="right" w:pos="9026" w:leader="dot"/>
            </w:tabs>
            <w:rPr/>
          </w:pPr>
          <w:hyperlink w:anchor="__RefHeading___Toc5821006_1051229030">
            <w:r>
              <w:rPr>
                <w:webHidden/>
                <w:rStyle w:val="IndexLink"/>
                <w:rtl w:val="true"/>
              </w:rPr>
              <w:t>جاودانگی</w:t>
            </w:r>
            <w:r>
              <w:rPr>
                <w:rStyle w:val="IndexLink"/>
                <w:rtl w:val="true"/>
              </w:rPr>
              <w:tab/>
            </w:r>
            <w:r>
              <w:rPr>
                <w:rStyle w:val="IndexLink"/>
              </w:rPr>
              <w:t>99</w:t>
            </w:r>
          </w:hyperlink>
        </w:p>
        <w:p>
          <w:pPr>
            <w:pStyle w:val="Contents2"/>
            <w:tabs>
              <w:tab w:val="clear" w:pos="8743"/>
              <w:tab w:val="right" w:pos="9026" w:leader="dot"/>
            </w:tabs>
            <w:rPr/>
          </w:pPr>
          <w:hyperlink w:anchor="__RefHeading___Toc5821008_1051229030">
            <w:r>
              <w:rPr>
                <w:webHidden/>
                <w:rStyle w:val="IndexLink"/>
                <w:rtl w:val="true"/>
              </w:rPr>
              <w:t xml:space="preserve">فصل دوم </w:t>
            </w:r>
            <w:r>
              <w:rPr>
                <w:rStyle w:val="IndexLink"/>
                <w:rtl w:val="true"/>
              </w:rPr>
              <w:t xml:space="preserve">: </w:t>
            </w:r>
            <w:r>
              <w:rPr>
                <w:rStyle w:val="IndexLink"/>
                <w:rtl w:val="true"/>
              </w:rPr>
              <w:t>اسلام و مقتضیات زمان؛ مفهوم و پیشینه</w:t>
            </w:r>
            <w:r>
              <w:rPr>
                <w:rStyle w:val="IndexLink"/>
                <w:rtl w:val="true"/>
              </w:rPr>
              <w:tab/>
            </w:r>
            <w:r>
              <w:rPr>
                <w:rStyle w:val="IndexLink"/>
              </w:rPr>
              <w:t>104</w:t>
            </w:r>
          </w:hyperlink>
        </w:p>
        <w:p>
          <w:pPr>
            <w:pStyle w:val="Contents3"/>
            <w:tabs>
              <w:tab w:val="clear" w:pos="8459"/>
              <w:tab w:val="right" w:pos="9026" w:leader="dot"/>
            </w:tabs>
            <w:rPr/>
          </w:pPr>
          <w:hyperlink w:anchor="__RefHeading___Toc5821010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5821012_1051229030">
            <w:r>
              <w:rPr>
                <w:webHidden/>
                <w:rStyle w:val="IndexLink"/>
                <w:rtl w:val="true"/>
              </w:rPr>
              <w:t>چگونگی و نحوه ارتباط ثابت و متغیر در سده های نخستین اسلامی</w:t>
            </w:r>
            <w:r>
              <w:rPr>
                <w:rStyle w:val="IndexLink"/>
                <w:rtl w:val="true"/>
              </w:rPr>
              <w:tab/>
            </w:r>
            <w:r>
              <w:rPr>
                <w:rStyle w:val="IndexLink"/>
              </w:rPr>
              <w:t>109</w:t>
            </w:r>
          </w:hyperlink>
        </w:p>
        <w:p>
          <w:pPr>
            <w:pStyle w:val="Contents4"/>
            <w:tabs>
              <w:tab w:val="clear" w:pos="8176"/>
              <w:tab w:val="right" w:pos="9026" w:leader="dot"/>
            </w:tabs>
            <w:rPr/>
          </w:pPr>
          <w:hyperlink w:anchor="__RefHeading___Toc5821014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821016_1051229030">
            <w:r>
              <w:rPr>
                <w:webHidden/>
                <w:rStyle w:val="IndexLink"/>
              </w:rPr>
              <w:t>1</w:t>
            </w:r>
            <w:r>
              <w:rPr>
                <w:rStyle w:val="IndexLink"/>
                <w:rtl w:val="true"/>
              </w:rPr>
              <w:t xml:space="preserve">- </w:t>
            </w:r>
            <w:r>
              <w:rPr>
                <w:rStyle w:val="IndexLink"/>
                <w:rtl w:val="true"/>
              </w:rPr>
              <w:t>زمان پیامبر اکرم</w:t>
            </w:r>
            <w:r>
              <w:rPr>
                <w:rStyle w:val="IndexLink"/>
                <w:rtl w:val="true"/>
              </w:rPr>
              <w:t>(</w:t>
            </w:r>
            <w:r>
              <w:rPr>
                <w:rStyle w:val="IndexLink"/>
                <w:rtl w:val="true"/>
              </w:rPr>
              <w:t>صلی الله عليه و آله و سلم</w:t>
            </w:r>
            <w:r>
              <w:rPr>
                <w:rStyle w:val="IndexLink"/>
                <w:rtl w:val="true"/>
              </w:rPr>
              <w:t>)</w:t>
              <w:tab/>
            </w:r>
            <w:r>
              <w:rPr>
                <w:rStyle w:val="IndexLink"/>
              </w:rPr>
              <w:t>110</w:t>
            </w:r>
          </w:hyperlink>
        </w:p>
        <w:p>
          <w:pPr>
            <w:pStyle w:val="Contents5"/>
            <w:tabs>
              <w:tab w:val="clear" w:pos="7892"/>
              <w:tab w:val="right" w:pos="9026" w:leader="dot"/>
            </w:tabs>
            <w:rPr/>
          </w:pPr>
          <w:hyperlink w:anchor="__RefHeading___Toc5821018_105122903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821020_1051229030">
            <w:r>
              <w:rPr>
                <w:webHidden/>
                <w:rStyle w:val="IndexLink"/>
                <w:rtl w:val="true"/>
              </w:rPr>
              <w:t>اهل حدیث</w:t>
            </w:r>
            <w:r>
              <w:rPr>
                <w:rStyle w:val="IndexLink"/>
                <w:rtl w:val="true"/>
              </w:rPr>
              <w:tab/>
            </w:r>
            <w:r>
              <w:rPr>
                <w:rStyle w:val="IndexLink"/>
              </w:rPr>
              <w:t>112</w:t>
            </w:r>
          </w:hyperlink>
        </w:p>
        <w:p>
          <w:pPr>
            <w:pStyle w:val="Contents5"/>
            <w:tabs>
              <w:tab w:val="clear" w:pos="7892"/>
              <w:tab w:val="right" w:pos="9026" w:leader="dot"/>
            </w:tabs>
            <w:rPr/>
          </w:pPr>
          <w:hyperlink w:anchor="__RefHeading___Toc5821022_1051229030">
            <w:r>
              <w:rPr>
                <w:webHidden/>
                <w:rStyle w:val="IndexLink"/>
                <w:rtl w:val="true"/>
              </w:rPr>
              <w:t>معتزله</w:t>
            </w:r>
            <w:r>
              <w:rPr>
                <w:rStyle w:val="IndexLink"/>
                <w:rtl w:val="true"/>
              </w:rPr>
              <w:tab/>
            </w:r>
            <w:r>
              <w:rPr>
                <w:rStyle w:val="IndexLink"/>
              </w:rPr>
              <w:t>114</w:t>
            </w:r>
          </w:hyperlink>
        </w:p>
        <w:p>
          <w:pPr>
            <w:pStyle w:val="Contents5"/>
            <w:tabs>
              <w:tab w:val="clear" w:pos="7892"/>
              <w:tab w:val="right" w:pos="9026" w:leader="dot"/>
            </w:tabs>
            <w:rPr/>
          </w:pPr>
          <w:hyperlink w:anchor="__RefHeading___Toc5821024_1051229030">
            <w:r>
              <w:rPr>
                <w:webHidden/>
                <w:rStyle w:val="IndexLink"/>
                <w:rtl w:val="true"/>
              </w:rPr>
              <w:t>اشاعره</w:t>
            </w:r>
            <w:r>
              <w:rPr>
                <w:rStyle w:val="IndexLink"/>
                <w:rtl w:val="true"/>
              </w:rPr>
              <w:tab/>
            </w:r>
            <w:r>
              <w:rPr>
                <w:rStyle w:val="IndexLink"/>
              </w:rPr>
              <w:t>116</w:t>
            </w:r>
          </w:hyperlink>
        </w:p>
        <w:p>
          <w:pPr>
            <w:pStyle w:val="Contents5"/>
            <w:tabs>
              <w:tab w:val="clear" w:pos="7892"/>
              <w:tab w:val="right" w:pos="9026" w:leader="dot"/>
            </w:tabs>
            <w:rPr/>
          </w:pPr>
          <w:hyperlink w:anchor="__RefHeading___Toc5821026_1051229030">
            <w:r>
              <w:rPr>
                <w:webHidden/>
                <w:rStyle w:val="IndexLink"/>
                <w:rtl w:val="true"/>
              </w:rPr>
              <w:t>دیگر جریان ها</w:t>
            </w:r>
            <w:r>
              <w:rPr>
                <w:rStyle w:val="IndexLink"/>
                <w:rtl w:val="true"/>
              </w:rPr>
              <w:tab/>
            </w:r>
            <w:r>
              <w:rPr>
                <w:rStyle w:val="IndexLink"/>
              </w:rPr>
              <w:t>120</w:t>
            </w:r>
          </w:hyperlink>
        </w:p>
        <w:p>
          <w:pPr>
            <w:pStyle w:val="Contents5"/>
            <w:tabs>
              <w:tab w:val="clear" w:pos="7892"/>
              <w:tab w:val="right" w:pos="9026" w:leader="dot"/>
            </w:tabs>
            <w:rPr/>
          </w:pPr>
          <w:hyperlink w:anchor="__RefHeading___Toc5821028_1051229030">
            <w:r>
              <w:rPr>
                <w:webHidden/>
                <w:rStyle w:val="IndexLink"/>
                <w:rtl w:val="true"/>
              </w:rPr>
              <w:t>نگاه کلی</w:t>
            </w:r>
            <w:r>
              <w:rPr>
                <w:rStyle w:val="IndexLink"/>
                <w:rtl w:val="true"/>
              </w:rPr>
              <w:tab/>
            </w:r>
            <w:r>
              <w:rPr>
                <w:rStyle w:val="IndexLink"/>
              </w:rPr>
              <w:t>122</w:t>
            </w:r>
          </w:hyperlink>
        </w:p>
        <w:p>
          <w:pPr>
            <w:pStyle w:val="Contents4"/>
            <w:tabs>
              <w:tab w:val="clear" w:pos="8176"/>
              <w:tab w:val="right" w:pos="9026" w:leader="dot"/>
            </w:tabs>
            <w:rPr/>
          </w:pPr>
          <w:hyperlink w:anchor="__RefHeading___Toc5821030_1051229030">
            <w:r>
              <w:rPr>
                <w:webHidden/>
                <w:rStyle w:val="IndexLink"/>
              </w:rPr>
              <w:t>2</w:t>
            </w:r>
            <w:r>
              <w:rPr>
                <w:rStyle w:val="IndexLink"/>
                <w:rtl w:val="true"/>
              </w:rPr>
              <w:t xml:space="preserve">- </w:t>
            </w:r>
            <w:r>
              <w:rPr>
                <w:rStyle w:val="IndexLink"/>
                <w:rtl w:val="true"/>
              </w:rPr>
              <w:t>آرای معاصران</w:t>
            </w:r>
            <w:r>
              <w:rPr>
                <w:rStyle w:val="IndexLink"/>
                <w:rtl w:val="true"/>
              </w:rPr>
              <w:tab/>
            </w:r>
            <w:r>
              <w:rPr>
                <w:rStyle w:val="IndexLink"/>
              </w:rPr>
              <w:t>124</w:t>
            </w:r>
          </w:hyperlink>
        </w:p>
        <w:p>
          <w:pPr>
            <w:pStyle w:val="Contents5"/>
            <w:tabs>
              <w:tab w:val="clear" w:pos="7892"/>
              <w:tab w:val="right" w:pos="9026" w:leader="dot"/>
            </w:tabs>
            <w:rPr/>
          </w:pPr>
          <w:hyperlink w:anchor="__RefHeading___Toc5821032_105122903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821034_1051229030">
            <w:r>
              <w:rPr>
                <w:webHidden/>
                <w:rStyle w:val="IndexLink"/>
                <w:rtl w:val="true"/>
              </w:rPr>
              <w:t>شهید مطهری</w:t>
            </w:r>
            <w:r>
              <w:rPr>
                <w:rStyle w:val="IndexLink"/>
                <w:rtl w:val="true"/>
              </w:rPr>
              <w:tab/>
            </w:r>
            <w:r>
              <w:rPr>
                <w:rStyle w:val="IndexLink"/>
              </w:rPr>
              <w:t>125</w:t>
            </w:r>
          </w:hyperlink>
        </w:p>
        <w:p>
          <w:pPr>
            <w:pStyle w:val="Contents5"/>
            <w:tabs>
              <w:tab w:val="clear" w:pos="7892"/>
              <w:tab w:val="right" w:pos="9026" w:leader="dot"/>
            </w:tabs>
            <w:rPr/>
          </w:pPr>
          <w:hyperlink w:anchor="__RefHeading___Toc5821036_1051229030">
            <w:r>
              <w:rPr>
                <w:webHidden/>
                <w:rStyle w:val="IndexLink"/>
                <w:rtl w:val="true"/>
              </w:rPr>
              <w:t>علامه اقبال لاهوری</w:t>
            </w:r>
            <w:r>
              <w:rPr>
                <w:rStyle w:val="IndexLink"/>
                <w:rtl w:val="true"/>
              </w:rPr>
              <w:tab/>
            </w:r>
            <w:r>
              <w:rPr>
                <w:rStyle w:val="IndexLink"/>
              </w:rPr>
              <w:t>131</w:t>
            </w:r>
          </w:hyperlink>
        </w:p>
        <w:p>
          <w:pPr>
            <w:pStyle w:val="Contents5"/>
            <w:tabs>
              <w:tab w:val="clear" w:pos="7892"/>
              <w:tab w:val="right" w:pos="9026" w:leader="dot"/>
            </w:tabs>
            <w:rPr/>
          </w:pPr>
          <w:hyperlink w:anchor="__RefHeading___Toc5821038_1051229030">
            <w:r>
              <w:rPr>
                <w:webHidden/>
                <w:rStyle w:val="IndexLink"/>
                <w:rtl w:val="true"/>
              </w:rPr>
              <w:t>سید قطب</w:t>
            </w:r>
            <w:r>
              <w:rPr>
                <w:rStyle w:val="IndexLink"/>
                <w:rtl w:val="true"/>
              </w:rPr>
              <w:tab/>
            </w:r>
            <w:r>
              <w:rPr>
                <w:rStyle w:val="IndexLink"/>
              </w:rPr>
              <w:t>136</w:t>
            </w:r>
          </w:hyperlink>
        </w:p>
        <w:p>
          <w:pPr>
            <w:pStyle w:val="Contents5"/>
            <w:tabs>
              <w:tab w:val="clear" w:pos="7892"/>
              <w:tab w:val="right" w:pos="9026" w:leader="dot"/>
            </w:tabs>
            <w:rPr/>
          </w:pPr>
          <w:hyperlink w:anchor="__RefHeading___Toc5821040_1051229030">
            <w:r>
              <w:rPr>
                <w:webHidden/>
                <w:rStyle w:val="IndexLink"/>
                <w:rtl w:val="true"/>
              </w:rPr>
              <w:t>نصر حامد ابو زید</w:t>
            </w:r>
            <w:r>
              <w:rPr>
                <w:rStyle w:val="IndexLink"/>
                <w:rtl w:val="true"/>
              </w:rPr>
              <w:tab/>
            </w:r>
            <w:r>
              <w:rPr>
                <w:rStyle w:val="IndexLink"/>
              </w:rPr>
              <w:t>139</w:t>
            </w:r>
          </w:hyperlink>
        </w:p>
        <w:p>
          <w:pPr>
            <w:pStyle w:val="Contents5"/>
            <w:tabs>
              <w:tab w:val="clear" w:pos="7892"/>
              <w:tab w:val="right" w:pos="9026" w:leader="dot"/>
            </w:tabs>
            <w:rPr/>
          </w:pPr>
          <w:hyperlink w:anchor="__RefHeading___Toc5821042_1051229030">
            <w:r>
              <w:rPr>
                <w:webHidden/>
                <w:rStyle w:val="IndexLink"/>
                <w:rtl w:val="true"/>
              </w:rPr>
              <w:t>دیگر صاحب نظران</w:t>
            </w:r>
            <w:r>
              <w:rPr>
                <w:rStyle w:val="IndexLink"/>
                <w:rtl w:val="true"/>
              </w:rPr>
              <w:tab/>
            </w:r>
            <w:r>
              <w:rPr>
                <w:rStyle w:val="IndexLink"/>
              </w:rPr>
              <w:t>141</w:t>
            </w:r>
          </w:hyperlink>
        </w:p>
        <w:p>
          <w:pPr>
            <w:pStyle w:val="Contents5"/>
            <w:tabs>
              <w:tab w:val="clear" w:pos="7892"/>
              <w:tab w:val="right" w:pos="9026" w:leader="dot"/>
            </w:tabs>
            <w:rPr/>
          </w:pPr>
          <w:hyperlink w:anchor="__RefHeading___Toc5821044_1051229030">
            <w:r>
              <w:rPr>
                <w:webHidden/>
                <w:rStyle w:val="IndexLink"/>
                <w:rtl w:val="true"/>
              </w:rPr>
              <w:t>معرفی پرسش های اصلی در حوزه اسلام و مقتضیات زمان</w:t>
            </w:r>
            <w:r>
              <w:rPr>
                <w:rStyle w:val="IndexLink"/>
                <w:rtl w:val="true"/>
              </w:rPr>
              <w:tab/>
            </w:r>
            <w:r>
              <w:rPr>
                <w:rStyle w:val="IndexLink"/>
              </w:rPr>
              <w:t>143</w:t>
            </w:r>
          </w:hyperlink>
        </w:p>
        <w:p>
          <w:pPr>
            <w:pStyle w:val="Contents2"/>
            <w:tabs>
              <w:tab w:val="clear" w:pos="8743"/>
              <w:tab w:val="right" w:pos="9026" w:leader="dot"/>
            </w:tabs>
            <w:rPr/>
          </w:pPr>
          <w:hyperlink w:anchor="__RefHeading___Toc5821046_1051229030">
            <w:r>
              <w:rPr>
                <w:webHidden/>
                <w:rStyle w:val="IndexLink"/>
                <w:rtl w:val="true"/>
              </w:rPr>
              <w:t xml:space="preserve">فصل سوم </w:t>
            </w:r>
            <w:r>
              <w:rPr>
                <w:rStyle w:val="IndexLink"/>
                <w:rtl w:val="true"/>
              </w:rPr>
              <w:t xml:space="preserve">: </w:t>
            </w:r>
            <w:r>
              <w:rPr>
                <w:rStyle w:val="IndexLink"/>
                <w:rtl w:val="true"/>
              </w:rPr>
              <w:t>مفهوم اسلام و دنیای جدید</w:t>
            </w:r>
            <w:r>
              <w:rPr>
                <w:rStyle w:val="IndexLink"/>
                <w:rtl w:val="true"/>
              </w:rPr>
              <w:tab/>
            </w:r>
            <w:r>
              <w:rPr>
                <w:rStyle w:val="IndexLink"/>
              </w:rPr>
              <w:t>146</w:t>
            </w:r>
          </w:hyperlink>
        </w:p>
        <w:p>
          <w:pPr>
            <w:pStyle w:val="Contents3"/>
            <w:tabs>
              <w:tab w:val="clear" w:pos="8459"/>
              <w:tab w:val="right" w:pos="9026" w:leader="dot"/>
            </w:tabs>
            <w:rPr/>
          </w:pPr>
          <w:hyperlink w:anchor="__RefHeading___Toc5821048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821050_1051229030">
            <w:r>
              <w:rPr>
                <w:webHidden/>
                <w:rStyle w:val="IndexLink"/>
                <w:rtl w:val="true"/>
              </w:rPr>
              <w:t>دیدگاه شهید بهشتی پیرامون مفهوم اسلام و ویژگی های آن</w:t>
            </w:r>
            <w:r>
              <w:rPr>
                <w:rStyle w:val="IndexLink"/>
                <w:rtl w:val="true"/>
              </w:rPr>
              <w:tab/>
            </w:r>
            <w:r>
              <w:rPr>
                <w:rStyle w:val="IndexLink"/>
              </w:rPr>
              <w:t>148</w:t>
            </w:r>
          </w:hyperlink>
        </w:p>
        <w:p>
          <w:pPr>
            <w:pStyle w:val="Contents4"/>
            <w:tabs>
              <w:tab w:val="clear" w:pos="8176"/>
              <w:tab w:val="right" w:pos="9026" w:leader="dot"/>
            </w:tabs>
            <w:rPr/>
          </w:pPr>
          <w:hyperlink w:anchor="__RefHeading___Toc5821052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821054_1051229030">
            <w:r>
              <w:rPr>
                <w:webHidden/>
                <w:rStyle w:val="IndexLink"/>
              </w:rPr>
              <w:t>1</w:t>
            </w:r>
            <w:r>
              <w:rPr>
                <w:rStyle w:val="IndexLink"/>
                <w:rtl w:val="true"/>
              </w:rPr>
              <w:t xml:space="preserve">) </w:t>
            </w:r>
            <w:r>
              <w:rPr>
                <w:rStyle w:val="IndexLink"/>
                <w:rtl w:val="true"/>
              </w:rPr>
              <w:t>اسلام، دین انسان سازی</w:t>
            </w:r>
            <w:r>
              <w:rPr>
                <w:rStyle w:val="IndexLink"/>
                <w:rtl w:val="true"/>
              </w:rPr>
              <w:tab/>
            </w:r>
            <w:r>
              <w:rPr>
                <w:rStyle w:val="IndexLink"/>
              </w:rPr>
              <w:t>149</w:t>
            </w:r>
          </w:hyperlink>
        </w:p>
        <w:p>
          <w:pPr>
            <w:pStyle w:val="Contents4"/>
            <w:tabs>
              <w:tab w:val="clear" w:pos="8176"/>
              <w:tab w:val="right" w:pos="9026" w:leader="dot"/>
            </w:tabs>
            <w:rPr/>
          </w:pPr>
          <w:hyperlink w:anchor="__RefHeading___Toc5821056_1051229030">
            <w:r>
              <w:rPr>
                <w:webHidden/>
                <w:rStyle w:val="IndexLink"/>
              </w:rPr>
              <w:t>2</w:t>
            </w:r>
            <w:r>
              <w:rPr>
                <w:rStyle w:val="IndexLink"/>
                <w:rtl w:val="true"/>
              </w:rPr>
              <w:t xml:space="preserve">) </w:t>
            </w:r>
            <w:r>
              <w:rPr>
                <w:rStyle w:val="IndexLink"/>
                <w:rtl w:val="true"/>
              </w:rPr>
              <w:t>اسلام، دین جامع</w:t>
            </w:r>
            <w:r>
              <w:rPr>
                <w:rStyle w:val="IndexLink"/>
                <w:rtl w:val="true"/>
              </w:rPr>
              <w:tab/>
            </w:r>
            <w:r>
              <w:rPr>
                <w:rStyle w:val="IndexLink"/>
              </w:rPr>
              <w:t>152</w:t>
            </w:r>
          </w:hyperlink>
        </w:p>
        <w:p>
          <w:pPr>
            <w:pStyle w:val="Contents4"/>
            <w:tabs>
              <w:tab w:val="clear" w:pos="8176"/>
              <w:tab w:val="right" w:pos="9026" w:leader="dot"/>
            </w:tabs>
            <w:rPr/>
          </w:pPr>
          <w:hyperlink w:anchor="__RefHeading___Toc5821058_1051229030">
            <w:r>
              <w:rPr>
                <w:webHidden/>
                <w:rStyle w:val="IndexLink"/>
              </w:rPr>
              <w:t>3</w:t>
            </w:r>
            <w:r>
              <w:rPr>
                <w:rStyle w:val="IndexLink"/>
                <w:rtl w:val="true"/>
              </w:rPr>
              <w:t xml:space="preserve">) </w:t>
            </w:r>
            <w:r>
              <w:rPr>
                <w:rStyle w:val="IndexLink"/>
                <w:rtl w:val="true"/>
              </w:rPr>
              <w:t>اسلام، دین جامعه سازی</w:t>
            </w:r>
            <w:r>
              <w:rPr>
                <w:rStyle w:val="IndexLink"/>
                <w:rtl w:val="true"/>
              </w:rPr>
              <w:tab/>
            </w:r>
            <w:r>
              <w:rPr>
                <w:rStyle w:val="IndexLink"/>
              </w:rPr>
              <w:t>154</w:t>
            </w:r>
          </w:hyperlink>
        </w:p>
        <w:p>
          <w:pPr>
            <w:pStyle w:val="Contents4"/>
            <w:tabs>
              <w:tab w:val="clear" w:pos="8176"/>
              <w:tab w:val="right" w:pos="9026" w:leader="dot"/>
            </w:tabs>
            <w:rPr/>
          </w:pPr>
          <w:hyperlink w:anchor="__RefHeading___Toc5821060_1051229030">
            <w:r>
              <w:rPr>
                <w:webHidden/>
                <w:rStyle w:val="IndexLink"/>
              </w:rPr>
              <w:t>4</w:t>
            </w:r>
            <w:r>
              <w:rPr>
                <w:rStyle w:val="IndexLink"/>
                <w:rtl w:val="true"/>
              </w:rPr>
              <w:t xml:space="preserve">) </w:t>
            </w:r>
            <w:r>
              <w:rPr>
                <w:rStyle w:val="IndexLink"/>
                <w:rtl w:val="true"/>
              </w:rPr>
              <w:t>اسلام، دین سیاست و تقرب الهی</w:t>
            </w:r>
            <w:r>
              <w:rPr>
                <w:rStyle w:val="IndexLink"/>
                <w:rtl w:val="true"/>
              </w:rPr>
              <w:tab/>
            </w:r>
            <w:r>
              <w:rPr>
                <w:rStyle w:val="IndexLink"/>
              </w:rPr>
              <w:t>163</w:t>
            </w:r>
          </w:hyperlink>
        </w:p>
        <w:p>
          <w:pPr>
            <w:pStyle w:val="Contents4"/>
            <w:tabs>
              <w:tab w:val="clear" w:pos="8176"/>
              <w:tab w:val="right" w:pos="9026" w:leader="dot"/>
            </w:tabs>
            <w:rPr/>
          </w:pPr>
          <w:hyperlink w:anchor="__RefHeading___Toc5821062_1051229030">
            <w:r>
              <w:rPr>
                <w:webHidden/>
                <w:rStyle w:val="IndexLink"/>
              </w:rPr>
              <w:t>5</w:t>
            </w:r>
            <w:r>
              <w:rPr>
                <w:rStyle w:val="IndexLink"/>
                <w:rtl w:val="true"/>
              </w:rPr>
              <w:t xml:space="preserve">) </w:t>
            </w:r>
            <w:r>
              <w:rPr>
                <w:rStyle w:val="IndexLink"/>
                <w:rtl w:val="true"/>
              </w:rPr>
              <w:t>اسلام، دعوتی جهانی</w:t>
            </w:r>
            <w:r>
              <w:rPr>
                <w:rStyle w:val="IndexLink"/>
                <w:rtl w:val="true"/>
              </w:rPr>
              <w:tab/>
            </w:r>
            <w:r>
              <w:rPr>
                <w:rStyle w:val="IndexLink"/>
              </w:rPr>
              <w:t>168</w:t>
            </w:r>
          </w:hyperlink>
        </w:p>
        <w:p>
          <w:pPr>
            <w:pStyle w:val="Contents4"/>
            <w:tabs>
              <w:tab w:val="clear" w:pos="8176"/>
              <w:tab w:val="right" w:pos="9026" w:leader="dot"/>
            </w:tabs>
            <w:rPr/>
          </w:pPr>
          <w:hyperlink w:anchor="__RefHeading___Toc5821064_1051229030">
            <w:r>
              <w:rPr>
                <w:webHidden/>
                <w:rStyle w:val="IndexLink"/>
              </w:rPr>
              <w:t>6</w:t>
            </w:r>
            <w:r>
              <w:rPr>
                <w:rStyle w:val="IndexLink"/>
                <w:rtl w:val="true"/>
              </w:rPr>
              <w:t xml:space="preserve">) </w:t>
            </w:r>
            <w:r>
              <w:rPr>
                <w:rStyle w:val="IndexLink"/>
                <w:rtl w:val="true"/>
              </w:rPr>
              <w:t>اسلام، دین پویایی</w:t>
            </w:r>
            <w:r>
              <w:rPr>
                <w:rStyle w:val="IndexLink"/>
                <w:rtl w:val="true"/>
              </w:rPr>
              <w:tab/>
            </w:r>
            <w:r>
              <w:rPr>
                <w:rStyle w:val="IndexLink"/>
              </w:rPr>
              <w:t>174</w:t>
            </w:r>
          </w:hyperlink>
        </w:p>
        <w:p>
          <w:pPr>
            <w:pStyle w:val="Contents4"/>
            <w:tabs>
              <w:tab w:val="clear" w:pos="8176"/>
              <w:tab w:val="right" w:pos="9026" w:leader="dot"/>
            </w:tabs>
            <w:rPr/>
          </w:pPr>
          <w:hyperlink w:anchor="__RefHeading___Toc5821066_1051229030">
            <w:r>
              <w:rPr>
                <w:webHidden/>
                <w:rStyle w:val="IndexLink"/>
              </w:rPr>
              <w:t>7</w:t>
            </w:r>
            <w:r>
              <w:rPr>
                <w:rStyle w:val="IndexLink"/>
                <w:rtl w:val="true"/>
              </w:rPr>
              <w:t xml:space="preserve">) </w:t>
            </w:r>
            <w:r>
              <w:rPr>
                <w:rStyle w:val="IndexLink"/>
                <w:rtl w:val="true"/>
              </w:rPr>
              <w:t>اسلام، دین نشاط و ترقی</w:t>
            </w:r>
            <w:r>
              <w:rPr>
                <w:rStyle w:val="IndexLink"/>
                <w:rtl w:val="true"/>
              </w:rPr>
              <w:tab/>
            </w:r>
            <w:r>
              <w:rPr>
                <w:rStyle w:val="IndexLink"/>
              </w:rPr>
              <w:t>175</w:t>
            </w:r>
          </w:hyperlink>
        </w:p>
        <w:p>
          <w:pPr>
            <w:pStyle w:val="Contents4"/>
            <w:tabs>
              <w:tab w:val="clear" w:pos="8176"/>
              <w:tab w:val="right" w:pos="9026" w:leader="dot"/>
            </w:tabs>
            <w:rPr/>
          </w:pPr>
          <w:hyperlink w:anchor="__RefHeading___Toc5821068_1051229030">
            <w:r>
              <w:rPr>
                <w:webHidden/>
                <w:rStyle w:val="IndexLink"/>
              </w:rPr>
              <w:t>8</w:t>
            </w:r>
            <w:r>
              <w:rPr>
                <w:rStyle w:val="IndexLink"/>
                <w:rtl w:val="true"/>
              </w:rPr>
              <w:t xml:space="preserve">) </w:t>
            </w:r>
            <w:r>
              <w:rPr>
                <w:rStyle w:val="IndexLink"/>
                <w:rtl w:val="true"/>
              </w:rPr>
              <w:t>اسلام، دین قسط و عدل</w:t>
            </w:r>
            <w:r>
              <w:rPr>
                <w:rStyle w:val="IndexLink"/>
                <w:rtl w:val="true"/>
              </w:rPr>
              <w:tab/>
            </w:r>
            <w:r>
              <w:rPr>
                <w:rStyle w:val="IndexLink"/>
              </w:rPr>
              <w:t>180</w:t>
            </w:r>
          </w:hyperlink>
        </w:p>
        <w:p>
          <w:pPr>
            <w:pStyle w:val="Contents4"/>
            <w:tabs>
              <w:tab w:val="clear" w:pos="8176"/>
              <w:tab w:val="right" w:pos="9026" w:leader="dot"/>
            </w:tabs>
            <w:rPr/>
          </w:pPr>
          <w:hyperlink w:anchor="__RefHeading___Toc5821070_1051229030">
            <w:r>
              <w:rPr>
                <w:webHidden/>
                <w:rStyle w:val="IndexLink"/>
              </w:rPr>
              <w:t>9</w:t>
            </w:r>
            <w:r>
              <w:rPr>
                <w:rStyle w:val="IndexLink"/>
                <w:rtl w:val="true"/>
              </w:rPr>
              <w:t xml:space="preserve">) </w:t>
            </w:r>
            <w:r>
              <w:rPr>
                <w:rStyle w:val="IndexLink"/>
                <w:rtl w:val="true"/>
              </w:rPr>
              <w:t>اسلام، دین آزادی</w:t>
            </w:r>
            <w:r>
              <w:rPr>
                <w:rStyle w:val="IndexLink"/>
                <w:rtl w:val="true"/>
              </w:rPr>
              <w:tab/>
            </w:r>
            <w:r>
              <w:rPr>
                <w:rStyle w:val="IndexLink"/>
              </w:rPr>
              <w:t>184</w:t>
            </w:r>
          </w:hyperlink>
        </w:p>
        <w:p>
          <w:pPr>
            <w:pStyle w:val="Contents4"/>
            <w:tabs>
              <w:tab w:val="clear" w:pos="8176"/>
              <w:tab w:val="right" w:pos="9026" w:leader="dot"/>
            </w:tabs>
            <w:rPr/>
          </w:pPr>
          <w:hyperlink w:anchor="__RefHeading___Toc5821072_1051229030">
            <w:r>
              <w:rPr>
                <w:webHidden/>
                <w:rStyle w:val="IndexLink"/>
              </w:rPr>
              <w:t>10</w:t>
            </w:r>
            <w:r>
              <w:rPr>
                <w:rStyle w:val="IndexLink"/>
                <w:rtl w:val="true"/>
              </w:rPr>
              <w:t xml:space="preserve">) </w:t>
            </w:r>
            <w:r>
              <w:rPr>
                <w:rStyle w:val="IndexLink"/>
                <w:rtl w:val="true"/>
              </w:rPr>
              <w:t>اسلام، دین انصاف</w:t>
            </w:r>
            <w:r>
              <w:rPr>
                <w:rStyle w:val="IndexLink"/>
                <w:rtl w:val="true"/>
              </w:rPr>
              <w:tab/>
            </w:r>
            <w:r>
              <w:rPr>
                <w:rStyle w:val="IndexLink"/>
              </w:rPr>
              <w:t>188</w:t>
            </w:r>
          </w:hyperlink>
        </w:p>
        <w:p>
          <w:pPr>
            <w:pStyle w:val="Contents4"/>
            <w:tabs>
              <w:tab w:val="clear" w:pos="8176"/>
              <w:tab w:val="right" w:pos="9026" w:leader="dot"/>
            </w:tabs>
            <w:rPr/>
          </w:pPr>
          <w:hyperlink w:anchor="__RefHeading___Toc5821074_1051229030">
            <w:r>
              <w:rPr>
                <w:webHidden/>
                <w:rStyle w:val="IndexLink"/>
              </w:rPr>
              <w:t>11</w:t>
            </w:r>
            <w:r>
              <w:rPr>
                <w:rStyle w:val="IndexLink"/>
                <w:rtl w:val="true"/>
              </w:rPr>
              <w:t xml:space="preserve">) </w:t>
            </w:r>
            <w:r>
              <w:rPr>
                <w:rStyle w:val="IndexLink"/>
                <w:rtl w:val="true"/>
              </w:rPr>
              <w:t>اسلام، دین خداجویی</w:t>
            </w:r>
            <w:r>
              <w:rPr>
                <w:rStyle w:val="IndexLink"/>
                <w:rtl w:val="true"/>
              </w:rPr>
              <w:tab/>
            </w:r>
            <w:r>
              <w:rPr>
                <w:rStyle w:val="IndexLink"/>
              </w:rPr>
              <w:t>191</w:t>
            </w:r>
          </w:hyperlink>
        </w:p>
        <w:p>
          <w:pPr>
            <w:pStyle w:val="Contents4"/>
            <w:tabs>
              <w:tab w:val="clear" w:pos="8176"/>
              <w:tab w:val="right" w:pos="9026" w:leader="dot"/>
            </w:tabs>
            <w:rPr/>
          </w:pPr>
          <w:hyperlink w:anchor="__RefHeading___Toc5821076_1051229030">
            <w:r>
              <w:rPr>
                <w:webHidden/>
                <w:rStyle w:val="IndexLink"/>
              </w:rPr>
              <w:t>12</w:t>
            </w:r>
            <w:r>
              <w:rPr>
                <w:rStyle w:val="IndexLink"/>
                <w:rtl w:val="true"/>
              </w:rPr>
              <w:t xml:space="preserve">) </w:t>
            </w:r>
            <w:r>
              <w:rPr>
                <w:rStyle w:val="IndexLink"/>
                <w:rtl w:val="true"/>
              </w:rPr>
              <w:t>اسلام، دین شورا</w:t>
            </w:r>
            <w:r>
              <w:rPr>
                <w:rStyle w:val="IndexLink"/>
                <w:rtl w:val="true"/>
              </w:rPr>
              <w:tab/>
            </w:r>
            <w:r>
              <w:rPr>
                <w:rStyle w:val="IndexLink"/>
              </w:rPr>
              <w:t>192</w:t>
            </w:r>
          </w:hyperlink>
        </w:p>
        <w:p>
          <w:pPr>
            <w:pStyle w:val="Contents3"/>
            <w:tabs>
              <w:tab w:val="clear" w:pos="8459"/>
              <w:tab w:val="right" w:pos="9026" w:leader="dot"/>
            </w:tabs>
            <w:rPr/>
          </w:pPr>
          <w:hyperlink w:anchor="__RefHeading___Toc5821078_1051229030">
            <w:r>
              <w:rPr>
                <w:webHidden/>
                <w:rStyle w:val="IndexLink"/>
                <w:rtl w:val="true"/>
              </w:rPr>
              <w:t>دیدگاه شهید بهشتی پیرامون دنیای جدید</w:t>
            </w:r>
            <w:r>
              <w:rPr>
                <w:rStyle w:val="IndexLink"/>
                <w:rtl w:val="true"/>
              </w:rPr>
              <w:tab/>
            </w:r>
            <w:r>
              <w:rPr>
                <w:rStyle w:val="IndexLink"/>
              </w:rPr>
              <w:t>199</w:t>
            </w:r>
          </w:hyperlink>
        </w:p>
        <w:p>
          <w:pPr>
            <w:pStyle w:val="Contents4"/>
            <w:tabs>
              <w:tab w:val="clear" w:pos="8176"/>
              <w:tab w:val="right" w:pos="9026" w:leader="dot"/>
            </w:tabs>
            <w:rPr/>
          </w:pPr>
          <w:hyperlink w:anchor="__RefHeading___Toc5821080_105122903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5821082_1051229030">
            <w:r>
              <w:rPr>
                <w:webHidden/>
                <w:rStyle w:val="IndexLink"/>
              </w:rPr>
              <w:t>1</w:t>
            </w:r>
            <w:r>
              <w:rPr>
                <w:rStyle w:val="IndexLink"/>
                <w:rtl w:val="true"/>
              </w:rPr>
              <w:t xml:space="preserve">- </w:t>
            </w:r>
            <w:r>
              <w:rPr>
                <w:rStyle w:val="IndexLink"/>
                <w:rtl w:val="true"/>
              </w:rPr>
              <w:t>ویژگی های مثبت دنیای جدید</w:t>
            </w:r>
            <w:r>
              <w:rPr>
                <w:rStyle w:val="IndexLink"/>
                <w:rtl w:val="true"/>
              </w:rPr>
              <w:tab/>
            </w:r>
            <w:r>
              <w:rPr>
                <w:rStyle w:val="IndexLink"/>
              </w:rPr>
              <w:t>203</w:t>
            </w:r>
          </w:hyperlink>
        </w:p>
        <w:p>
          <w:pPr>
            <w:pStyle w:val="Contents5"/>
            <w:tabs>
              <w:tab w:val="clear" w:pos="7892"/>
              <w:tab w:val="right" w:pos="9026" w:leader="dot"/>
            </w:tabs>
            <w:rPr/>
          </w:pPr>
          <w:hyperlink w:anchor="__RefHeading___Toc5821084_1051229030">
            <w:r>
              <w:rPr>
                <w:webHidden/>
                <w:rStyle w:val="IndexLink"/>
                <w:rtl w:val="true"/>
              </w:rPr>
              <w:t>الف</w:t>
            </w:r>
            <w:r>
              <w:rPr>
                <w:rStyle w:val="IndexLink"/>
                <w:rtl w:val="true"/>
              </w:rPr>
              <w:t xml:space="preserve">) </w:t>
            </w:r>
            <w:r>
              <w:rPr>
                <w:rStyle w:val="IndexLink"/>
                <w:rtl w:val="true"/>
              </w:rPr>
              <w:t>پشتکار و ابتکار</w:t>
            </w:r>
            <w:r>
              <w:rPr>
                <w:rStyle w:val="IndexLink"/>
                <w:rtl w:val="true"/>
              </w:rPr>
              <w:tab/>
            </w:r>
            <w:r>
              <w:rPr>
                <w:rStyle w:val="IndexLink"/>
              </w:rPr>
              <w:t>203</w:t>
            </w:r>
          </w:hyperlink>
        </w:p>
        <w:p>
          <w:pPr>
            <w:pStyle w:val="Contents5"/>
            <w:tabs>
              <w:tab w:val="clear" w:pos="7892"/>
              <w:tab w:val="right" w:pos="9026" w:leader="dot"/>
            </w:tabs>
            <w:rPr/>
          </w:pPr>
          <w:hyperlink w:anchor="__RefHeading___Toc5821086_1051229030">
            <w:r>
              <w:rPr>
                <w:webHidden/>
                <w:rStyle w:val="IndexLink"/>
                <w:rtl w:val="true"/>
              </w:rPr>
              <w:t>ب</w:t>
            </w:r>
            <w:r>
              <w:rPr>
                <w:rStyle w:val="IndexLink"/>
                <w:rtl w:val="true"/>
              </w:rPr>
              <w:t xml:space="preserve">) </w:t>
            </w:r>
            <w:r>
              <w:rPr>
                <w:rStyle w:val="IndexLink"/>
                <w:rtl w:val="true"/>
              </w:rPr>
              <w:t>موفقیت تمدن مادی بشر</w:t>
            </w:r>
            <w:r>
              <w:rPr>
                <w:rStyle w:val="IndexLink"/>
                <w:rtl w:val="true"/>
              </w:rPr>
              <w:tab/>
            </w:r>
            <w:r>
              <w:rPr>
                <w:rStyle w:val="IndexLink"/>
              </w:rPr>
              <w:t>204</w:t>
            </w:r>
          </w:hyperlink>
        </w:p>
        <w:p>
          <w:pPr>
            <w:pStyle w:val="Contents5"/>
            <w:tabs>
              <w:tab w:val="clear" w:pos="7892"/>
              <w:tab w:val="right" w:pos="9026" w:leader="dot"/>
            </w:tabs>
            <w:rPr/>
          </w:pPr>
          <w:hyperlink w:anchor="__RefHeading___Toc5821088_1051229030">
            <w:r>
              <w:rPr>
                <w:webHidden/>
                <w:rStyle w:val="IndexLink"/>
                <w:rtl w:val="true"/>
              </w:rPr>
              <w:t>ج</w:t>
            </w:r>
            <w:r>
              <w:rPr>
                <w:rStyle w:val="IndexLink"/>
                <w:rtl w:val="true"/>
              </w:rPr>
              <w:t xml:space="preserve">) </w:t>
            </w:r>
            <w:r>
              <w:rPr>
                <w:rStyle w:val="IndexLink"/>
                <w:rtl w:val="true"/>
              </w:rPr>
              <w:t>نفي استبداد</w:t>
            </w:r>
            <w:r>
              <w:rPr>
                <w:rStyle w:val="IndexLink"/>
                <w:rtl w:val="true"/>
              </w:rPr>
              <w:tab/>
            </w:r>
            <w:r>
              <w:rPr>
                <w:rStyle w:val="IndexLink"/>
              </w:rPr>
              <w:t>205</w:t>
            </w:r>
          </w:hyperlink>
        </w:p>
        <w:p>
          <w:pPr>
            <w:pStyle w:val="Contents5"/>
            <w:tabs>
              <w:tab w:val="clear" w:pos="7892"/>
              <w:tab w:val="right" w:pos="9026" w:leader="dot"/>
            </w:tabs>
            <w:rPr/>
          </w:pPr>
          <w:hyperlink w:anchor="__RefHeading___Toc5821090_1051229030">
            <w:r>
              <w:rPr>
                <w:webHidden/>
                <w:rStyle w:val="IndexLink"/>
                <w:rtl w:val="true"/>
              </w:rPr>
              <w:t>د</w:t>
            </w:r>
            <w:r>
              <w:rPr>
                <w:rStyle w:val="IndexLink"/>
                <w:rtl w:val="true"/>
              </w:rPr>
              <w:t xml:space="preserve">) </w:t>
            </w:r>
            <w:r>
              <w:rPr>
                <w:rStyle w:val="IndexLink"/>
                <w:rtl w:val="true"/>
              </w:rPr>
              <w:t>منزلت فرد انسان</w:t>
            </w:r>
            <w:r>
              <w:rPr>
                <w:rStyle w:val="IndexLink"/>
                <w:rtl w:val="true"/>
              </w:rPr>
              <w:tab/>
            </w:r>
            <w:r>
              <w:rPr>
                <w:rStyle w:val="IndexLink"/>
              </w:rPr>
              <w:t>206</w:t>
            </w:r>
          </w:hyperlink>
        </w:p>
        <w:p>
          <w:pPr>
            <w:pStyle w:val="Contents5"/>
            <w:tabs>
              <w:tab w:val="clear" w:pos="7892"/>
              <w:tab w:val="right" w:pos="9026" w:leader="dot"/>
            </w:tabs>
            <w:rPr/>
          </w:pPr>
          <w:hyperlink w:anchor="__RefHeading___Toc5821092_1051229030">
            <w:r>
              <w:rPr>
                <w:webHidden/>
                <w:rStyle w:val="IndexLink"/>
                <w:rtl w:val="true"/>
              </w:rPr>
              <w:t>ه</w:t>
            </w:r>
            <w:r>
              <w:rPr>
                <w:rStyle w:val="IndexLink"/>
                <w:rtl w:val="true"/>
              </w:rPr>
              <w:t xml:space="preserve">) </w:t>
            </w:r>
            <w:r>
              <w:rPr>
                <w:rStyle w:val="IndexLink"/>
                <w:rtl w:val="true"/>
              </w:rPr>
              <w:t>خودانگیختگی اقتصادی</w:t>
            </w:r>
            <w:r>
              <w:rPr>
                <w:rStyle w:val="IndexLink"/>
                <w:rtl w:val="true"/>
              </w:rPr>
              <w:tab/>
            </w:r>
            <w:r>
              <w:rPr>
                <w:rStyle w:val="IndexLink"/>
              </w:rPr>
              <w:t>207</w:t>
            </w:r>
          </w:hyperlink>
        </w:p>
        <w:p>
          <w:pPr>
            <w:pStyle w:val="Contents4"/>
            <w:tabs>
              <w:tab w:val="clear" w:pos="8176"/>
              <w:tab w:val="right" w:pos="9026" w:leader="dot"/>
            </w:tabs>
            <w:rPr/>
          </w:pPr>
          <w:hyperlink w:anchor="__RefHeading___Toc5821094_1051229030">
            <w:r>
              <w:rPr>
                <w:webHidden/>
                <w:rStyle w:val="IndexLink"/>
              </w:rPr>
              <w:t>2</w:t>
            </w:r>
            <w:r>
              <w:rPr>
                <w:rStyle w:val="IndexLink"/>
                <w:rtl w:val="true"/>
              </w:rPr>
              <w:t xml:space="preserve">- </w:t>
            </w:r>
            <w:r>
              <w:rPr>
                <w:rStyle w:val="IndexLink"/>
                <w:rtl w:val="true"/>
              </w:rPr>
              <w:t>مشکلات و نارسایی های دنیای جدید</w:t>
            </w:r>
            <w:r>
              <w:rPr>
                <w:rStyle w:val="IndexLink"/>
                <w:rtl w:val="true"/>
              </w:rPr>
              <w:tab/>
            </w:r>
            <w:r>
              <w:rPr>
                <w:rStyle w:val="IndexLink"/>
              </w:rPr>
              <w:t>209</w:t>
            </w:r>
          </w:hyperlink>
        </w:p>
        <w:p>
          <w:pPr>
            <w:pStyle w:val="Contents5"/>
            <w:tabs>
              <w:tab w:val="clear" w:pos="7892"/>
              <w:tab w:val="right" w:pos="9026" w:leader="dot"/>
            </w:tabs>
            <w:rPr/>
          </w:pPr>
          <w:hyperlink w:anchor="__RefHeading___Toc5821096_1051229030">
            <w:r>
              <w:rPr>
                <w:webHidden/>
                <w:rStyle w:val="IndexLink"/>
                <w:rtl w:val="true"/>
              </w:rPr>
              <w:t>الف</w:t>
            </w:r>
            <w:r>
              <w:rPr>
                <w:rStyle w:val="IndexLink"/>
                <w:rtl w:val="true"/>
              </w:rPr>
              <w:t xml:space="preserve">) </w:t>
            </w:r>
            <w:r>
              <w:rPr>
                <w:rStyle w:val="IndexLink"/>
                <w:rtl w:val="true"/>
              </w:rPr>
              <w:t>نیهیلیسم</w:t>
            </w:r>
            <w:r>
              <w:rPr>
                <w:rStyle w:val="IndexLink"/>
                <w:rtl w:val="true"/>
              </w:rPr>
              <w:tab/>
            </w:r>
            <w:r>
              <w:rPr>
                <w:rStyle w:val="IndexLink"/>
              </w:rPr>
              <w:t>209</w:t>
            </w:r>
          </w:hyperlink>
        </w:p>
        <w:p>
          <w:pPr>
            <w:pStyle w:val="Contents5"/>
            <w:tabs>
              <w:tab w:val="clear" w:pos="7892"/>
              <w:tab w:val="right" w:pos="9026" w:leader="dot"/>
            </w:tabs>
            <w:rPr/>
          </w:pPr>
          <w:hyperlink w:anchor="__RefHeading___Toc5821098_1051229030">
            <w:r>
              <w:rPr>
                <w:webHidden/>
                <w:rStyle w:val="IndexLink"/>
                <w:rtl w:val="true"/>
              </w:rPr>
              <w:t>ب</w:t>
            </w:r>
            <w:r>
              <w:rPr>
                <w:rStyle w:val="IndexLink"/>
                <w:rtl w:val="true"/>
              </w:rPr>
              <w:t xml:space="preserve">) </w:t>
            </w:r>
            <w:r>
              <w:rPr>
                <w:rStyle w:val="IndexLink"/>
                <w:rtl w:val="true"/>
              </w:rPr>
              <w:t>مخالفت با وحی، عقل ماکیاولی</w:t>
            </w:r>
            <w:r>
              <w:rPr>
                <w:rStyle w:val="IndexLink"/>
                <w:rtl w:val="true"/>
              </w:rPr>
              <w:tab/>
            </w:r>
            <w:r>
              <w:rPr>
                <w:rStyle w:val="IndexLink"/>
              </w:rPr>
              <w:t>210</w:t>
            </w:r>
          </w:hyperlink>
        </w:p>
        <w:p>
          <w:pPr>
            <w:pStyle w:val="Contents5"/>
            <w:tabs>
              <w:tab w:val="clear" w:pos="7892"/>
              <w:tab w:val="right" w:pos="9026" w:leader="dot"/>
            </w:tabs>
            <w:rPr/>
          </w:pPr>
          <w:hyperlink w:anchor="__RefHeading___Toc5821100_1051229030">
            <w:r>
              <w:rPr>
                <w:webHidden/>
                <w:rStyle w:val="IndexLink"/>
                <w:rtl w:val="true"/>
              </w:rPr>
              <w:t>ج</w:t>
            </w:r>
            <w:r>
              <w:rPr>
                <w:rStyle w:val="IndexLink"/>
                <w:rtl w:val="true"/>
              </w:rPr>
              <w:t xml:space="preserve">) </w:t>
            </w:r>
            <w:r>
              <w:rPr>
                <w:rStyle w:val="IndexLink"/>
                <w:rtl w:val="true"/>
              </w:rPr>
              <w:t>استفاده نامطلوب از تکنولوژی</w:t>
            </w:r>
            <w:r>
              <w:rPr>
                <w:rStyle w:val="IndexLink"/>
                <w:rtl w:val="true"/>
              </w:rPr>
              <w:tab/>
            </w:r>
            <w:r>
              <w:rPr>
                <w:rStyle w:val="IndexLink"/>
              </w:rPr>
              <w:t>213</w:t>
            </w:r>
          </w:hyperlink>
        </w:p>
        <w:p>
          <w:pPr>
            <w:pStyle w:val="Contents5"/>
            <w:tabs>
              <w:tab w:val="clear" w:pos="7892"/>
              <w:tab w:val="right" w:pos="9026" w:leader="dot"/>
            </w:tabs>
            <w:rPr/>
          </w:pPr>
          <w:hyperlink w:anchor="__RefHeading___Toc5821102_1051229030">
            <w:r>
              <w:rPr>
                <w:webHidden/>
                <w:rStyle w:val="IndexLink"/>
                <w:rtl w:val="true"/>
              </w:rPr>
              <w:t>د</w:t>
            </w:r>
            <w:r>
              <w:rPr>
                <w:rStyle w:val="IndexLink"/>
                <w:rtl w:val="true"/>
              </w:rPr>
              <w:t xml:space="preserve">) </w:t>
            </w:r>
            <w:r>
              <w:rPr>
                <w:rStyle w:val="IndexLink"/>
                <w:rtl w:val="true"/>
              </w:rPr>
              <w:t>متزلزل بودن ارزش ها</w:t>
            </w:r>
            <w:r>
              <w:rPr>
                <w:rStyle w:val="IndexLink"/>
                <w:rtl w:val="true"/>
              </w:rPr>
              <w:tab/>
            </w:r>
            <w:r>
              <w:rPr>
                <w:rStyle w:val="IndexLink"/>
              </w:rPr>
              <w:t>214</w:t>
            </w:r>
          </w:hyperlink>
        </w:p>
        <w:p>
          <w:pPr>
            <w:pStyle w:val="Contents5"/>
            <w:tabs>
              <w:tab w:val="clear" w:pos="7892"/>
              <w:tab w:val="right" w:pos="9026" w:leader="dot"/>
            </w:tabs>
            <w:rPr/>
          </w:pPr>
          <w:hyperlink w:anchor="__RefHeading___Toc5821104_1051229030">
            <w:r>
              <w:rPr>
                <w:webHidden/>
                <w:rStyle w:val="IndexLink"/>
                <w:rtl w:val="true"/>
              </w:rPr>
              <w:t>ه</w:t>
            </w:r>
            <w:r>
              <w:rPr>
                <w:rStyle w:val="IndexLink"/>
                <w:rtl w:val="true"/>
              </w:rPr>
              <w:t xml:space="preserve">) </w:t>
            </w:r>
            <w:r>
              <w:rPr>
                <w:rStyle w:val="IndexLink"/>
                <w:rtl w:val="true"/>
              </w:rPr>
              <w:t>بی بند و باری</w:t>
            </w:r>
            <w:r>
              <w:rPr>
                <w:rStyle w:val="IndexLink"/>
                <w:rtl w:val="true"/>
              </w:rPr>
              <w:tab/>
            </w:r>
            <w:r>
              <w:rPr>
                <w:rStyle w:val="IndexLink"/>
              </w:rPr>
              <w:t>216</w:t>
            </w:r>
          </w:hyperlink>
        </w:p>
        <w:p>
          <w:pPr>
            <w:pStyle w:val="Contents5"/>
            <w:tabs>
              <w:tab w:val="clear" w:pos="7892"/>
              <w:tab w:val="right" w:pos="9026" w:leader="dot"/>
            </w:tabs>
            <w:rPr/>
          </w:pPr>
          <w:hyperlink w:anchor="__RefHeading___Toc5821106_1051229030">
            <w:r>
              <w:rPr>
                <w:webHidden/>
                <w:rStyle w:val="IndexLink"/>
                <w:rtl w:val="true"/>
              </w:rPr>
              <w:t>و</w:t>
            </w:r>
            <w:r>
              <w:rPr>
                <w:rStyle w:val="IndexLink"/>
                <w:rtl w:val="true"/>
              </w:rPr>
              <w:t xml:space="preserve">) </w:t>
            </w:r>
            <w:r>
              <w:rPr>
                <w:rStyle w:val="IndexLink"/>
                <w:rtl w:val="true"/>
              </w:rPr>
              <w:t>فقدان آزادی</w:t>
            </w:r>
            <w:r>
              <w:rPr>
                <w:rStyle w:val="IndexLink"/>
                <w:rtl w:val="true"/>
              </w:rPr>
              <w:tab/>
            </w:r>
            <w:r>
              <w:rPr>
                <w:rStyle w:val="IndexLink"/>
              </w:rPr>
              <w:t>218</w:t>
            </w:r>
          </w:hyperlink>
        </w:p>
        <w:p>
          <w:pPr>
            <w:pStyle w:val="Contents5"/>
            <w:tabs>
              <w:tab w:val="clear" w:pos="7892"/>
              <w:tab w:val="right" w:pos="9026" w:leader="dot"/>
            </w:tabs>
            <w:rPr/>
          </w:pPr>
          <w:hyperlink w:anchor="__RefHeading___Toc5821108_1051229030">
            <w:r>
              <w:rPr>
                <w:webHidden/>
                <w:rStyle w:val="IndexLink"/>
                <w:rtl w:val="true"/>
              </w:rPr>
              <w:t>ز</w:t>
            </w:r>
            <w:r>
              <w:rPr>
                <w:rStyle w:val="IndexLink"/>
                <w:rtl w:val="true"/>
              </w:rPr>
              <w:t xml:space="preserve">) </w:t>
            </w:r>
            <w:r>
              <w:rPr>
                <w:rStyle w:val="IndexLink"/>
                <w:rtl w:val="true"/>
              </w:rPr>
              <w:t>اکثریت، برده های آزادنما</w:t>
            </w:r>
            <w:r>
              <w:rPr>
                <w:rStyle w:val="IndexLink"/>
                <w:rtl w:val="true"/>
              </w:rPr>
              <w:tab/>
            </w:r>
            <w:r>
              <w:rPr>
                <w:rStyle w:val="IndexLink"/>
              </w:rPr>
              <w:t>222</w:t>
            </w:r>
          </w:hyperlink>
        </w:p>
        <w:p>
          <w:pPr>
            <w:pStyle w:val="Contents5"/>
            <w:tabs>
              <w:tab w:val="clear" w:pos="7892"/>
              <w:tab w:val="right" w:pos="9026" w:leader="dot"/>
            </w:tabs>
            <w:rPr/>
          </w:pPr>
          <w:hyperlink w:anchor="__RefHeading___Toc5821110_1051229030">
            <w:r>
              <w:rPr>
                <w:webHidden/>
                <w:rStyle w:val="IndexLink"/>
                <w:rtl w:val="true"/>
              </w:rPr>
              <w:t>ح</w:t>
            </w:r>
            <w:r>
              <w:rPr>
                <w:rStyle w:val="IndexLink"/>
                <w:rtl w:val="true"/>
              </w:rPr>
              <w:t xml:space="preserve">) </w:t>
            </w:r>
            <w:r>
              <w:rPr>
                <w:rStyle w:val="IndexLink"/>
                <w:rtl w:val="true"/>
              </w:rPr>
              <w:t>بت پرستی مدرن</w:t>
            </w:r>
            <w:r>
              <w:rPr>
                <w:rStyle w:val="IndexLink"/>
                <w:rtl w:val="true"/>
              </w:rPr>
              <w:tab/>
            </w:r>
            <w:r>
              <w:rPr>
                <w:rStyle w:val="IndexLink"/>
              </w:rPr>
              <w:t>225</w:t>
            </w:r>
          </w:hyperlink>
        </w:p>
        <w:p>
          <w:pPr>
            <w:pStyle w:val="Contents5"/>
            <w:tabs>
              <w:tab w:val="clear" w:pos="7892"/>
              <w:tab w:val="right" w:pos="9026" w:leader="dot"/>
            </w:tabs>
            <w:rPr/>
          </w:pPr>
          <w:hyperlink w:anchor="__RefHeading___Toc5821112_1051229030">
            <w:r>
              <w:rPr>
                <w:webHidden/>
                <w:rStyle w:val="IndexLink"/>
                <w:rtl w:val="true"/>
              </w:rPr>
              <w:t>ط</w:t>
            </w:r>
            <w:r>
              <w:rPr>
                <w:rStyle w:val="IndexLink"/>
                <w:rtl w:val="true"/>
              </w:rPr>
              <w:t xml:space="preserve">) </w:t>
            </w:r>
            <w:r>
              <w:rPr>
                <w:rStyle w:val="IndexLink"/>
                <w:rtl w:val="true"/>
              </w:rPr>
              <w:t>جوانان و ناکارآمدی دنیای مدرن</w:t>
            </w:r>
            <w:r>
              <w:rPr>
                <w:rStyle w:val="IndexLink"/>
                <w:rtl w:val="true"/>
              </w:rPr>
              <w:tab/>
            </w:r>
            <w:r>
              <w:rPr>
                <w:rStyle w:val="IndexLink"/>
              </w:rPr>
              <w:t>229</w:t>
            </w:r>
          </w:hyperlink>
        </w:p>
        <w:p>
          <w:pPr>
            <w:pStyle w:val="Contents5"/>
            <w:tabs>
              <w:tab w:val="clear" w:pos="7892"/>
              <w:tab w:val="right" w:pos="9026" w:leader="dot"/>
            </w:tabs>
            <w:rPr/>
          </w:pPr>
          <w:hyperlink w:anchor="__RefHeading___Toc5821114_1051229030">
            <w:r>
              <w:rPr>
                <w:webHidden/>
                <w:rStyle w:val="IndexLink"/>
                <w:rtl w:val="true"/>
              </w:rPr>
              <w:t>ی</w:t>
            </w:r>
            <w:r>
              <w:rPr>
                <w:rStyle w:val="IndexLink"/>
                <w:rtl w:val="true"/>
              </w:rPr>
              <w:t xml:space="preserve">) </w:t>
            </w:r>
            <w:r>
              <w:rPr>
                <w:rStyle w:val="IndexLink"/>
                <w:rtl w:val="true"/>
              </w:rPr>
              <w:t>ناتوانی های فکری غرب</w:t>
            </w:r>
            <w:r>
              <w:rPr>
                <w:rStyle w:val="IndexLink"/>
                <w:rtl w:val="true"/>
              </w:rPr>
              <w:tab/>
            </w:r>
            <w:r>
              <w:rPr>
                <w:rStyle w:val="IndexLink"/>
              </w:rPr>
              <w:t>230</w:t>
            </w:r>
          </w:hyperlink>
        </w:p>
        <w:p>
          <w:pPr>
            <w:pStyle w:val="Contents2"/>
            <w:tabs>
              <w:tab w:val="clear" w:pos="8743"/>
              <w:tab w:val="right" w:pos="9026" w:leader="dot"/>
            </w:tabs>
            <w:rPr/>
          </w:pPr>
          <w:hyperlink w:anchor="__RefHeading___Toc5821116_1051229030">
            <w:r>
              <w:rPr>
                <w:webHidden/>
                <w:rStyle w:val="IndexLink"/>
                <w:rtl w:val="true"/>
              </w:rPr>
              <w:t xml:space="preserve">فصل چهارم </w:t>
            </w:r>
            <w:r>
              <w:rPr>
                <w:rStyle w:val="IndexLink"/>
                <w:rtl w:val="true"/>
              </w:rPr>
              <w:t xml:space="preserve">: </w:t>
            </w:r>
            <w:r>
              <w:rPr>
                <w:rStyle w:val="IndexLink"/>
                <w:rtl w:val="true"/>
              </w:rPr>
              <w:t>جمع بين اسلام و مقتضیات زمان از طریق عقل</w:t>
            </w:r>
            <w:r>
              <w:rPr>
                <w:rStyle w:val="IndexLink"/>
                <w:rtl w:val="true"/>
              </w:rPr>
              <w:tab/>
            </w:r>
            <w:r>
              <w:rPr>
                <w:rStyle w:val="IndexLink"/>
              </w:rPr>
              <w:t>234</w:t>
            </w:r>
          </w:hyperlink>
        </w:p>
        <w:p>
          <w:pPr>
            <w:pStyle w:val="Contents3"/>
            <w:tabs>
              <w:tab w:val="clear" w:pos="8459"/>
              <w:tab w:val="right" w:pos="9026" w:leader="dot"/>
            </w:tabs>
            <w:rPr/>
          </w:pPr>
          <w:hyperlink w:anchor="__RefHeading___Toc5821118_105122903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821120_1051229030">
            <w:r>
              <w:rPr>
                <w:webHidden/>
                <w:rStyle w:val="IndexLink"/>
                <w:rtl w:val="true"/>
              </w:rPr>
              <w:t>تعریف عقل و جایگاه آن در اسلام</w:t>
            </w:r>
            <w:r>
              <w:rPr>
                <w:rStyle w:val="IndexLink"/>
                <w:rtl w:val="true"/>
              </w:rPr>
              <w:tab/>
            </w:r>
            <w:r>
              <w:rPr>
                <w:rStyle w:val="IndexLink"/>
              </w:rPr>
              <w:t>236</w:t>
            </w:r>
          </w:hyperlink>
        </w:p>
        <w:p>
          <w:pPr>
            <w:pStyle w:val="Contents3"/>
            <w:tabs>
              <w:tab w:val="clear" w:pos="8459"/>
              <w:tab w:val="right" w:pos="9026" w:leader="dot"/>
            </w:tabs>
            <w:rPr/>
          </w:pPr>
          <w:hyperlink w:anchor="__RefHeading___Toc5821122_1051229030">
            <w:r>
              <w:rPr>
                <w:webHidden/>
                <w:rStyle w:val="IndexLink"/>
                <w:rtl w:val="true"/>
              </w:rPr>
              <w:t>شناخت اجتهادی</w:t>
            </w:r>
            <w:r>
              <w:rPr>
                <w:rStyle w:val="IndexLink"/>
                <w:rtl w:val="true"/>
              </w:rPr>
              <w:tab/>
            </w:r>
            <w:r>
              <w:rPr>
                <w:rStyle w:val="IndexLink"/>
              </w:rPr>
              <w:t>251</w:t>
            </w:r>
          </w:hyperlink>
        </w:p>
        <w:p>
          <w:pPr>
            <w:pStyle w:val="Contents3"/>
            <w:tabs>
              <w:tab w:val="clear" w:pos="8459"/>
              <w:tab w:val="right" w:pos="9026" w:leader="dot"/>
            </w:tabs>
            <w:rPr/>
          </w:pPr>
          <w:hyperlink w:anchor="__RefHeading___Toc5821124_1051229030">
            <w:r>
              <w:rPr>
                <w:webHidden/>
                <w:rStyle w:val="IndexLink"/>
                <w:rtl w:val="true"/>
              </w:rPr>
              <w:t>جمع بين اسلام و متقضیات زمان از طریق اجتهاد</w:t>
            </w:r>
            <w:r>
              <w:rPr>
                <w:rStyle w:val="IndexLink"/>
                <w:rtl w:val="true"/>
              </w:rPr>
              <w:tab/>
            </w:r>
            <w:r>
              <w:rPr>
                <w:rStyle w:val="IndexLink"/>
              </w:rPr>
              <w:t>255</w:t>
            </w:r>
          </w:hyperlink>
        </w:p>
        <w:p>
          <w:pPr>
            <w:pStyle w:val="Contents3"/>
            <w:tabs>
              <w:tab w:val="clear" w:pos="8459"/>
              <w:tab w:val="right" w:pos="9026" w:leader="dot"/>
            </w:tabs>
            <w:rPr/>
          </w:pPr>
          <w:hyperlink w:anchor="__RefHeading___Toc5821126_1051229030">
            <w:r>
              <w:rPr>
                <w:webHidden/>
                <w:rStyle w:val="IndexLink"/>
                <w:rtl w:val="true"/>
              </w:rPr>
              <w:t>ضرورت اجتهاد خاص حکومتی</w:t>
            </w:r>
            <w:r>
              <w:rPr>
                <w:rStyle w:val="IndexLink"/>
                <w:rtl w:val="true"/>
              </w:rPr>
              <w:tab/>
            </w:r>
            <w:r>
              <w:rPr>
                <w:rStyle w:val="IndexLink"/>
              </w:rPr>
              <w:t>255</w:t>
            </w:r>
          </w:hyperlink>
        </w:p>
        <w:p>
          <w:pPr>
            <w:pStyle w:val="Contents3"/>
            <w:tabs>
              <w:tab w:val="clear" w:pos="8459"/>
              <w:tab w:val="right" w:pos="9026" w:leader="dot"/>
            </w:tabs>
            <w:rPr/>
          </w:pPr>
          <w:hyperlink w:anchor="__RefHeading___Toc5821128_1051229030">
            <w:r>
              <w:rPr>
                <w:webHidden/>
                <w:rStyle w:val="IndexLink"/>
                <w:rtl w:val="true"/>
              </w:rPr>
              <w:t>تعریف علم اجتهاد و فقاهت</w:t>
            </w:r>
            <w:r>
              <w:rPr>
                <w:rStyle w:val="IndexLink"/>
                <w:rtl w:val="true"/>
              </w:rPr>
              <w:tab/>
            </w:r>
            <w:r>
              <w:rPr>
                <w:rStyle w:val="IndexLink"/>
              </w:rPr>
              <w:t>257</w:t>
            </w:r>
          </w:hyperlink>
        </w:p>
        <w:p>
          <w:pPr>
            <w:pStyle w:val="Contents3"/>
            <w:tabs>
              <w:tab w:val="clear" w:pos="8459"/>
              <w:tab w:val="right" w:pos="9026" w:leader="dot"/>
            </w:tabs>
            <w:rPr/>
          </w:pPr>
          <w:hyperlink w:anchor="__RefHeading___Toc5821130_1051229030">
            <w:r>
              <w:rPr>
                <w:webHidden/>
                <w:rStyle w:val="IndexLink"/>
                <w:rtl w:val="true"/>
              </w:rPr>
              <w:t>مفهوم زمان و مکان در اجتهاد</w:t>
            </w:r>
            <w:r>
              <w:rPr>
                <w:rStyle w:val="IndexLink"/>
                <w:rtl w:val="true"/>
              </w:rPr>
              <w:tab/>
            </w:r>
            <w:r>
              <w:rPr>
                <w:rStyle w:val="IndexLink"/>
              </w:rPr>
              <w:t>259</w:t>
            </w:r>
          </w:hyperlink>
        </w:p>
        <w:p>
          <w:pPr>
            <w:pStyle w:val="Contents3"/>
            <w:tabs>
              <w:tab w:val="clear" w:pos="8459"/>
              <w:tab w:val="right" w:pos="9026" w:leader="dot"/>
            </w:tabs>
            <w:rPr/>
          </w:pPr>
          <w:hyperlink w:anchor="__RefHeading___Toc5821132_1051229030">
            <w:r>
              <w:rPr>
                <w:webHidden/>
                <w:rStyle w:val="IndexLink"/>
                <w:rtl w:val="true"/>
              </w:rPr>
              <w:t>اجتهاد در حیطه زندگی فردی</w:t>
            </w:r>
            <w:r>
              <w:rPr>
                <w:rStyle w:val="IndexLink"/>
                <w:rtl w:val="true"/>
              </w:rPr>
              <w:tab/>
            </w:r>
            <w:r>
              <w:rPr>
                <w:rStyle w:val="IndexLink"/>
              </w:rPr>
              <w:t>268</w:t>
            </w:r>
          </w:hyperlink>
        </w:p>
        <w:p>
          <w:pPr>
            <w:pStyle w:val="Contents3"/>
            <w:tabs>
              <w:tab w:val="clear" w:pos="8459"/>
              <w:tab w:val="right" w:pos="9026" w:leader="dot"/>
            </w:tabs>
            <w:rPr/>
          </w:pPr>
          <w:hyperlink w:anchor="__RefHeading___Toc5821134_1051229030">
            <w:r>
              <w:rPr>
                <w:webHidden/>
                <w:rStyle w:val="IndexLink"/>
                <w:rtl w:val="true"/>
              </w:rPr>
              <w:t>مفهوم اجتهاد حکومتی</w:t>
            </w:r>
            <w:r>
              <w:rPr>
                <w:rStyle w:val="IndexLink"/>
                <w:rtl w:val="true"/>
              </w:rPr>
              <w:tab/>
            </w:r>
            <w:r>
              <w:rPr>
                <w:rStyle w:val="IndexLink"/>
              </w:rPr>
              <w:t>271</w:t>
            </w:r>
          </w:hyperlink>
        </w:p>
        <w:p>
          <w:pPr>
            <w:pStyle w:val="Contents3"/>
            <w:tabs>
              <w:tab w:val="clear" w:pos="8459"/>
              <w:tab w:val="right" w:pos="9026" w:leader="dot"/>
            </w:tabs>
            <w:rPr/>
          </w:pPr>
          <w:hyperlink w:anchor="__RefHeading___Toc5821136_1051229030">
            <w:r>
              <w:rPr>
                <w:webHidden/>
                <w:rStyle w:val="IndexLink"/>
                <w:rtl w:val="true"/>
              </w:rPr>
              <w:t>امت و امامت</w:t>
            </w:r>
            <w:r>
              <w:rPr>
                <w:rStyle w:val="IndexLink"/>
                <w:rtl w:val="true"/>
              </w:rPr>
              <w:tab/>
            </w:r>
            <w:r>
              <w:rPr>
                <w:rStyle w:val="IndexLink"/>
              </w:rPr>
              <w:t>287</w:t>
            </w:r>
          </w:hyperlink>
        </w:p>
        <w:p>
          <w:pPr>
            <w:pStyle w:val="Contents3"/>
            <w:tabs>
              <w:tab w:val="clear" w:pos="8459"/>
              <w:tab w:val="right" w:pos="9026" w:leader="dot"/>
            </w:tabs>
            <w:rPr/>
          </w:pPr>
          <w:hyperlink w:anchor="__RefHeading___Toc5821138_1051229030">
            <w:r>
              <w:rPr>
                <w:webHidden/>
                <w:rStyle w:val="IndexLink"/>
                <w:rtl w:val="true"/>
              </w:rPr>
              <w:t>تعیین رهبری</w:t>
            </w:r>
            <w:r>
              <w:rPr>
                <w:rStyle w:val="IndexLink"/>
                <w:rtl w:val="true"/>
              </w:rPr>
              <w:tab/>
            </w:r>
            <w:r>
              <w:rPr>
                <w:rStyle w:val="IndexLink"/>
              </w:rPr>
              <w:t>290</w:t>
            </w:r>
          </w:hyperlink>
        </w:p>
        <w:p>
          <w:pPr>
            <w:pStyle w:val="Contents3"/>
            <w:tabs>
              <w:tab w:val="clear" w:pos="8459"/>
              <w:tab w:val="right" w:pos="9026" w:leader="dot"/>
            </w:tabs>
            <w:rPr/>
          </w:pPr>
          <w:hyperlink w:anchor="__RefHeading___Toc5821140_1051229030">
            <w:r>
              <w:rPr>
                <w:webHidden/>
                <w:rStyle w:val="IndexLink"/>
                <w:rtl w:val="true"/>
              </w:rPr>
              <w:t>حوادث واقعه و ولایت فقیه</w:t>
            </w:r>
            <w:r>
              <w:rPr>
                <w:rStyle w:val="IndexLink"/>
                <w:rtl w:val="true"/>
              </w:rPr>
              <w:tab/>
            </w:r>
            <w:r>
              <w:rPr>
                <w:rStyle w:val="IndexLink"/>
              </w:rPr>
              <w:t>297</w:t>
            </w:r>
          </w:hyperlink>
        </w:p>
        <w:p>
          <w:pPr>
            <w:pStyle w:val="Contents3"/>
            <w:tabs>
              <w:tab w:val="clear" w:pos="8459"/>
              <w:tab w:val="right" w:pos="9026" w:leader="dot"/>
            </w:tabs>
            <w:rPr/>
          </w:pPr>
          <w:hyperlink w:anchor="__RefHeading___Toc5821142_1051229030">
            <w:r>
              <w:rPr>
                <w:webHidden/>
                <w:rStyle w:val="IndexLink"/>
                <w:rtl w:val="true"/>
              </w:rPr>
              <w:t xml:space="preserve">شرایط و ویژگی های رهبری </w:t>
            </w:r>
            <w:r>
              <w:rPr>
                <w:rStyle w:val="IndexLink"/>
                <w:rtl w:val="true"/>
              </w:rPr>
              <w:t>(</w:t>
            </w:r>
            <w:r>
              <w:rPr>
                <w:rStyle w:val="IndexLink"/>
                <w:rtl w:val="true"/>
              </w:rPr>
              <w:t>ولایت فقیه</w:t>
            </w:r>
            <w:r>
              <w:rPr>
                <w:rStyle w:val="IndexLink"/>
                <w:rtl w:val="true"/>
              </w:rPr>
              <w:t>)</w:t>
              <w:tab/>
            </w:r>
            <w:r>
              <w:rPr>
                <w:rStyle w:val="IndexLink"/>
              </w:rPr>
              <w:t>305</w:t>
            </w:r>
          </w:hyperlink>
        </w:p>
        <w:p>
          <w:pPr>
            <w:pStyle w:val="Contents3"/>
            <w:tabs>
              <w:tab w:val="clear" w:pos="8459"/>
              <w:tab w:val="right" w:pos="9026" w:leader="dot"/>
            </w:tabs>
            <w:rPr/>
          </w:pPr>
          <w:hyperlink w:anchor="__RefHeading___Toc5821144_1051229030">
            <w:r>
              <w:rPr>
                <w:webHidden/>
                <w:rStyle w:val="IndexLink"/>
                <w:rtl w:val="true"/>
              </w:rPr>
              <w:t>حکومت اسلامی، آسیب ها و چالش ها</w:t>
            </w:r>
            <w:r>
              <w:rPr>
                <w:rStyle w:val="IndexLink"/>
                <w:rtl w:val="true"/>
              </w:rPr>
              <w:tab/>
            </w:r>
            <w:r>
              <w:rPr>
                <w:rStyle w:val="IndexLink"/>
              </w:rPr>
              <w:t>321</w:t>
            </w:r>
          </w:hyperlink>
        </w:p>
        <w:p>
          <w:pPr>
            <w:pStyle w:val="Contents3"/>
            <w:tabs>
              <w:tab w:val="clear" w:pos="8459"/>
              <w:tab w:val="right" w:pos="9026" w:leader="dot"/>
            </w:tabs>
            <w:rPr/>
          </w:pPr>
          <w:hyperlink w:anchor="__RefHeading___Toc5821146_1051229030">
            <w:r>
              <w:rPr>
                <w:webHidden/>
                <w:rStyle w:val="IndexLink"/>
                <w:rtl w:val="true"/>
              </w:rPr>
              <w:t>ولایت فقیه</w:t>
            </w:r>
            <w:r>
              <w:rPr>
                <w:rStyle w:val="IndexLink"/>
                <w:rtl w:val="true"/>
              </w:rPr>
              <w:t xml:space="preserve">: </w:t>
            </w:r>
            <w:r>
              <w:rPr>
                <w:rStyle w:val="IndexLink"/>
                <w:rtl w:val="true"/>
              </w:rPr>
              <w:t>فرد یا شورا</w:t>
            </w:r>
            <w:r>
              <w:rPr>
                <w:rStyle w:val="IndexLink"/>
                <w:rtl w:val="true"/>
              </w:rPr>
              <w:tab/>
            </w:r>
            <w:r>
              <w:rPr>
                <w:rStyle w:val="IndexLink"/>
              </w:rPr>
              <w:t>329</w:t>
            </w:r>
          </w:hyperlink>
        </w:p>
        <w:p>
          <w:pPr>
            <w:pStyle w:val="Contents3"/>
            <w:tabs>
              <w:tab w:val="clear" w:pos="8459"/>
              <w:tab w:val="right" w:pos="9026" w:leader="dot"/>
            </w:tabs>
            <w:rPr/>
          </w:pPr>
          <w:hyperlink w:anchor="__RefHeading___Toc5821148_1051229030">
            <w:r>
              <w:rPr>
                <w:webHidden/>
                <w:rStyle w:val="IndexLink"/>
                <w:rtl w:val="true"/>
              </w:rPr>
              <w:t>گونه های اجتهاد از نظر شهید بهشتی</w:t>
            </w:r>
            <w:r>
              <w:rPr>
                <w:rStyle w:val="IndexLink"/>
                <w:rtl w:val="true"/>
              </w:rPr>
              <w:tab/>
            </w:r>
            <w:r>
              <w:rPr>
                <w:rStyle w:val="IndexLink"/>
              </w:rPr>
              <w:t>333</w:t>
            </w:r>
          </w:hyperlink>
        </w:p>
        <w:p>
          <w:pPr>
            <w:pStyle w:val="Contents3"/>
            <w:tabs>
              <w:tab w:val="clear" w:pos="8459"/>
              <w:tab w:val="right" w:pos="9026" w:leader="dot"/>
            </w:tabs>
            <w:rPr/>
          </w:pPr>
          <w:hyperlink w:anchor="__RefHeading___Toc5821150_1051229030">
            <w:r>
              <w:rPr>
                <w:webHidden/>
                <w:rStyle w:val="IndexLink"/>
                <w:rtl w:val="true"/>
              </w:rPr>
              <w:t>اختلاف فتوا و احکام حکومتی</w:t>
            </w:r>
            <w:r>
              <w:rPr>
                <w:rStyle w:val="IndexLink"/>
                <w:rtl w:val="true"/>
              </w:rPr>
              <w:tab/>
            </w:r>
            <w:r>
              <w:rPr>
                <w:rStyle w:val="IndexLink"/>
              </w:rPr>
              <w:t>347</w:t>
            </w:r>
          </w:hyperlink>
        </w:p>
        <w:p>
          <w:pPr>
            <w:pStyle w:val="Contents3"/>
            <w:tabs>
              <w:tab w:val="clear" w:pos="8459"/>
              <w:tab w:val="right" w:pos="9026" w:leader="dot"/>
            </w:tabs>
            <w:rPr/>
          </w:pPr>
          <w:hyperlink w:anchor="__RefHeading___Toc5821152_1051229030">
            <w:r>
              <w:rPr>
                <w:webHidden/>
                <w:rStyle w:val="IndexLink"/>
                <w:rtl w:val="true"/>
              </w:rPr>
              <w:t>جمهوری اسلامی مصداق تعامل عقل و وحی</w:t>
            </w:r>
            <w:r>
              <w:rPr>
                <w:rStyle w:val="IndexLink"/>
                <w:rtl w:val="true"/>
              </w:rPr>
              <w:tab/>
            </w:r>
            <w:r>
              <w:rPr>
                <w:rStyle w:val="IndexLink"/>
              </w:rPr>
              <w:t>352</w:t>
            </w:r>
          </w:hyperlink>
        </w:p>
        <w:p>
          <w:pPr>
            <w:pStyle w:val="Contents2"/>
            <w:tabs>
              <w:tab w:val="clear" w:pos="8743"/>
              <w:tab w:val="right" w:pos="9026" w:leader="dot"/>
            </w:tabs>
            <w:rPr/>
          </w:pPr>
          <w:hyperlink w:anchor="__RefHeading___Toc5821154_1051229030">
            <w:r>
              <w:rPr>
                <w:webHidden/>
                <w:rStyle w:val="IndexLink"/>
                <w:rtl w:val="true"/>
              </w:rPr>
              <w:t>جمع بندی</w:t>
            </w:r>
            <w:r>
              <w:rPr>
                <w:rStyle w:val="IndexLink"/>
                <w:rtl w:val="true"/>
              </w:rPr>
              <w:tab/>
            </w:r>
            <w:r>
              <w:rPr>
                <w:rStyle w:val="IndexLink"/>
              </w:rPr>
              <w:t>364</w:t>
            </w:r>
          </w:hyperlink>
        </w:p>
        <w:p>
          <w:pPr>
            <w:pStyle w:val="Contents2"/>
            <w:tabs>
              <w:tab w:val="clear" w:pos="8743"/>
              <w:tab w:val="right" w:pos="9026" w:leader="dot"/>
            </w:tabs>
            <w:rPr/>
          </w:pPr>
          <w:hyperlink w:anchor="__RefHeading___Toc5821156_1051229030">
            <w:r>
              <w:rPr>
                <w:webHidden/>
                <w:rStyle w:val="IndexLink"/>
                <w:rtl w:val="true"/>
              </w:rPr>
              <w:t>فهرست منابع</w:t>
            </w:r>
            <w:r>
              <w:rPr>
                <w:rStyle w:val="IndexLink"/>
                <w:rtl w:val="true"/>
              </w:rPr>
              <w:tab/>
            </w:r>
            <w:r>
              <w:rPr>
                <w:rStyle w:val="IndexLink"/>
              </w:rPr>
              <w:t>372</w:t>
            </w:r>
          </w:hyperlink>
        </w:p>
        <w:p>
          <w:pPr>
            <w:pStyle w:val="Contents2"/>
            <w:tabs>
              <w:tab w:val="clear" w:pos="8743"/>
              <w:tab w:val="right" w:pos="9026" w:leader="dot"/>
            </w:tabs>
            <w:rPr/>
          </w:pPr>
          <w:hyperlink w:anchor="__RefHeading___Toc5821158_1051229030">
            <w:r>
              <w:rPr>
                <w:webHidden/>
                <w:rStyle w:val="IndexLink"/>
                <w:rtl w:val="true"/>
              </w:rPr>
              <w:t>نمایه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5_74405"/>
      <w:bookmarkStart w:id="1" w:name="pg7865_74405"/>
      <w:bookmarkEnd w:id="1"/>
    </w:p>
    <w:p>
      <w:pPr>
        <w:pStyle w:val="Heading2"/>
        <w:numPr>
          <w:ilvl w:val="1"/>
          <w:numId w:val="1"/>
        </w:numPr>
        <w:rPr/>
      </w:pPr>
      <w:bookmarkStart w:id="2" w:name="pg7865_74405"/>
      <w:bookmarkStart w:id="3" w:name="__RefHeading___Toc58209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صدیقه،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مقتضیات زمان از دیدگاه شهید آیت الله دکتر سیدمحمد حسینی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قاسمی؛ باهمکاری بنیاد نشر آثار و اندیشه های شهید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اندیشه‌های شهید آیت الله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DSR1668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09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و مقتضیات زمان</w:t>
      </w:r>
    </w:p>
    <w:p>
      <w:pPr>
        <w:pStyle w:val="BookText"/>
        <w:rPr/>
      </w:pPr>
      <w:r>
        <w:rPr>
          <w:rFonts w:ascii="IRNazanin" w:hAnsi="IRNazanin" w:eastAsia="IRNazanin"/>
          <w:color w:val="111111"/>
          <w:sz w:val="28"/>
          <w:sz w:val="28"/>
          <w:szCs w:val="28"/>
          <w:rtl w:val="true"/>
          <w:lang w:bidi="fa-IR"/>
        </w:rPr>
        <w:t>از دیدگاه شهید آیت الله دکتر سیدمحمد حسینی بهشتی</w:t>
      </w:r>
    </w:p>
    <w:p>
      <w:pPr>
        <w:pStyle w:val="BookText"/>
        <w:rPr/>
      </w:pPr>
      <w:r>
        <w:rPr>
          <w:rFonts w:ascii="IRNazanin" w:hAnsi="IRNazanin" w:eastAsia="IRNazanin"/>
          <w:color w:val="111111"/>
          <w:sz w:val="28"/>
          <w:sz w:val="28"/>
          <w:szCs w:val="28"/>
          <w:rtl w:val="true"/>
          <w:lang w:bidi="fa-IR"/>
        </w:rPr>
        <w:t>صديقه قاسمی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قاسمی، صديقه،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اسلام و مقتضیات زمان از دیدگاه آیت الله دکتر محمد حسینی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964-6887-48-1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تجدید</w:t>
      </w:r>
    </w:p>
    <w:p>
      <w:pPr>
        <w:pStyle w:val="BookText"/>
        <w:rPr/>
      </w:pP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eastAsia="Times New Roman" w:cs="Times New Roman" w:ascii="Times New Roman" w:hAnsi="Times New Roman"/>
          <w:color w:val="111111"/>
          <w:sz w:val="28"/>
          <w:szCs w:val="28"/>
          <w:lang w:val="en-US" w:bidi="en-US"/>
        </w:rPr>
        <w:t>955/084092</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2181-84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اسلام و مقتضیات زمان از دیدگاه شهید آیت الله دکتر سید محمد حسینی بهشتی</w:t>
      </w:r>
    </w:p>
    <w:p>
      <w:pPr>
        <w:pStyle w:val="BookText"/>
        <w:rPr/>
      </w:pPr>
      <w:r>
        <w:rPr>
          <w:rFonts w:ascii="IRNazanin" w:hAnsi="IRNazanin" w:eastAsia="IRNazanin"/>
          <w:color w:val="111111"/>
          <w:sz w:val="28"/>
          <w:sz w:val="28"/>
          <w:szCs w:val="28"/>
          <w:rtl w:val="true"/>
          <w:lang w:bidi="fa-IR"/>
        </w:rPr>
        <w:t>صدیقه قاسمی</w:t>
      </w:r>
    </w:p>
    <w:p>
      <w:pPr>
        <w:pStyle w:val="BookText"/>
        <w:rPr/>
      </w:pPr>
      <w:r>
        <w:rPr>
          <w:rFonts w:ascii="IRNazanin" w:hAnsi="IRNazanin" w:eastAsia="IRNazanin"/>
          <w:color w:val="111111"/>
          <w:sz w:val="28"/>
          <w:sz w:val="28"/>
          <w:szCs w:val="28"/>
          <w:rtl w:val="true"/>
          <w:lang w:bidi="fa-IR"/>
        </w:rPr>
        <w:t>با همکاری بنیاد نشر آثار و اندیشه های شهید دکتر بهشتی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خدایار مرتضوی</w:t>
      </w:r>
    </w:p>
    <w:p>
      <w:pPr>
        <w:pStyle w:val="BookText"/>
        <w:rPr/>
      </w:pPr>
      <w:r>
        <w:rPr>
          <w:rFonts w:ascii="IRNazanin" w:hAnsi="IRNazanin" w:eastAsia="IRNazanin"/>
          <w:color w:val="111111"/>
          <w:sz w:val="28"/>
          <w:sz w:val="28"/>
          <w:szCs w:val="28"/>
          <w:rtl w:val="true"/>
          <w:lang w:bidi="fa-IR"/>
        </w:rPr>
        <w:t>بازبینی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عبدلی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رحمانی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شیشه گران</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شادرنگ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6887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88320901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nashreboghe@gmail.com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 به سید شهیدان تبار دین و اندیشه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دکتر محمد حسینی بهشتی که در زمان خویش ترجمان واقعی وحی بود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65_74416"/>
      <w:bookmarkStart w:id="8" w:name="pg7865_74416"/>
      <w:bookmarkEnd w:id="8"/>
    </w:p>
    <w:p>
      <w:pPr>
        <w:pStyle w:val="Heading2"/>
        <w:numPr>
          <w:ilvl w:val="1"/>
          <w:numId w:val="1"/>
        </w:numPr>
        <w:rPr/>
      </w:pPr>
      <w:bookmarkStart w:id="9" w:name="pg7865_74416"/>
      <w:bookmarkStart w:id="10" w:name="__RefHeading___Toc582092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دکتر محسن الویری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تعامل عقل و وحی در فرازهایی از سیره عملی شهید بهشتی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قم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عوض کردن کدخدا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هجرت به قم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حضور در عرصه تبلیغ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پذیرش در اعزام دانشجو به خارج و ادامه تحصیل در نزد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نهضت ملی شدن صنعت نفت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بانکداری و قوانین مالی اسلام، تحریم ربا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طاغوت، خودسازی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یک قشر جدید در جامعه ما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حکومت در اسلام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تأسیس کانون دانش آموزان قم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آموزش زبان انگلیسی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شرکت در جشن مبعث دانشگاه تهران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عضویت در شورای فقهای هیئت های مؤتلفه اسلامی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محدودیت از سوی ساواک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تا هامبورگ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هجرت به مرکز اسلامی هامبورگ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سه گونه اسلام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هامبورگ تا انقلاب اسلامی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مشارکت در تألیف کتاب های تعلیمات دینی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طرح تأسیس مرکز تحقیقات اسلامی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بازداشت توسط ساواک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بهداشت و تنظیم خانواده در اسلام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انفاق و عدالت اجتماعی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تشکیل جامعه روحانیت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شورای انقلاب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تشکیل دولت موقت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مجلس تدوین قانون اساسی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توضيح منطقی، عمل صالح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پیشنهاد نامزدی ریاست جمهوری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دفاع از دولت 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 تخصص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ریاست شورای عالی قضایی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ما عصبانی باش و از این عصبانیت بمیر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تسخیر لانه جاسوسی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مقتضیات زمان؛ مفهوم و پیشینه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چگونگی و نحوه ارتباط ثابت و متغیر در سده های نخستین اسلامی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دیگر جریان ها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نگاه کلی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معاصران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علامه اقبال لاهوری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نصر حامد ابوزید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دیگر صاحب نظران </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پرسش های اصلی در حوزه اسلام و مقتضیات زمان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اسلام و دنیای جدید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دیدگاه شهید بهشتی پیرامون مفهوم اسلام و ویژگی های آن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انسان سازی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جامع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جامعه سازی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سیاست و تقرب الهی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دعوتی جهانی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پویایی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نشاط و ترقی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قسط و عدل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آزادی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انصاف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خداجویی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شورا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آئین حق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دیدگاه شهید بهشتی پیرامون دنیای جدید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مثبت دنیای جدید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پشتکار و ابتکار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تمدن مادی بشر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استبداد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فرد انسان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خودانگیختگی اقتصادی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نارسایی های دنیای جدید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نیهیلیسم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وحی، عقل ماکیاولی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نامطلوب از تکنولوژی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بودن ارزشها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بندوباری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آزادی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برده های آزادنما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مدرن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ناکارآمدی دنیای مدرن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های فکری غرب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اسلام و مقتضیات زمان از طریق عقل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تعریف عقل و جایگاه آن در اسلام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شناخت اجتهادی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جمع بين اسلام و مقتضیات زمان از طریق اجتهاد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ضرورت اجتهاد خاص حکومتی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تعریف علم اجتهاد و فقاهت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مفهوم زمان و مکان در اجتهاد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اجتهاد در حیطه زندگی فردی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مفهوم اجتهاد حکومتی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امت و امامت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تعیین رهبری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حوادث واقعه و ولایت فقیه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شرایط و ویژگی های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حکومت اسلامی، آسیب ها و چالش ها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ولایت فقیه؛ فرد یا شورا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گونه های اجتهاد از نظر شهید بهشتی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اختلاف فتوا و احکام حکومتی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جمهوری اسلامی مصداق تعامل عقل و وحی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12" w:name="pg7865_74425"/>
    </w:p>
    <w:p>
      <w:pPr>
        <w:pStyle w:val="Heading2"/>
        <w:numPr>
          <w:ilvl w:val="1"/>
          <w:numId w:val="1"/>
        </w:numPr>
        <w:rPr/>
      </w:pPr>
      <w:bookmarkStart w:id="13" w:name="__RefHeading___Toc5820922_1051229030"/>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حمد و سپاس خدایی را که راه هدایت را از طریق شناخت اولیای بزرگش برای ما فراهم نمود و بصیرت و شایستگی آنان را موجب هدایت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شاکرم که توفیقم داد تا مروری هر چند به اجمال در آثار و سیره عملی شهید بهشتی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انجام این کار با مشکلات و موانعی روبه رو شد که کمبود منابع از مهم ترین آنها به شمار می آمد اما به گامی ابتدایی برای ورود به آثار ایشان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 نظران و کارشناسان متعهد مسلمان با درایت و دقت نظر بهتری به موشکافی عمیق ابعاد گوناگون فکری این اندیشمند مسلمان معاصر بپردازند و از غبار مظلومیتش بکاهند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حاصل از تفکر بنیادین آیت الله دکتر محمد حسینی بهشتی بر صاحبان فکر و متولیان جامعه امروز ما پوشیده نیست و انتظار می رود که گام های اساسی در جهت طرح آرای ایشان از سوی متفکران برداشته شود و اقبال بیشتری را در جامعه به وجود آورند تا گره بسیاری از مسایل نظری و مشکلات اجتماعی را با طرح این آرا بگشایند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نوشتاری که تقدیم می گردد در زمرۀ نخستین آثار در حوزه بررسی اندیشه های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یقین دارد که مطالب این کتاب چه در ناحیه برداشت ها و چه در شیوه نگارش خالی از اشکال نیست، اما امید است صاحب نظران و علاقه مندان اندیشه های شهید بهشتی نگارنده را از نظرات سازنده خویش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ویراسته یک رساله تحصیلی در مقطع کارشناسی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فلسفه و کلام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راهنمایی آن را جناب آقای دکتر محسن الویری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زحمات و راهنمایی های علمی و نظرات موشکافانه ایشان که با حساسیت و تعهد به آراء شهید بهشتی، اینجانب را نیز مدیون خویش ساخته اند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این رساله را فرزند اندیشمند و با فضیلت شهید بهشتی جناب آقای دکتر علیرضا حسینی بهشتی، پذیرفته بود و بر خود واجب می دانم از تلاش و همراهی و مساعدت ایشان به ویژه برای نگارش فصل اول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منابع موجود در بنیاد نشر آثار و اندیشه های شهید بهشتی بدون عنایت و مساعدت ایشان مقدور نبود و زحمات بی شائبه و صمیمانه سرکار خانم بهبود در دفتر آن بنیاد هیچ گاه از یاد حقیر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بزرگوار دیگری با ارائه خاطرات خود مرا برای دستیابی به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سودمند مدد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مهدوی کنی، جناب آقای دکتر محمدرضا حسینی بهشتی، جناب آقای کمالیان، حجت الاسلام آقای دکتر مقدم و سرکار خانم منیره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به ویژه استاد گرامی و </w:t>
      </w:r>
    </w:p>
    <w:p>
      <w:pPr>
        <w:pStyle w:val="BookText"/>
        <w:rPr/>
      </w:pPr>
      <w:r>
        <w:rPr>
          <w:rFonts w:ascii="IRNazanin" w:hAnsi="IRNazanin" w:eastAsia="IRNazanin"/>
          <w:color w:val="111111"/>
          <w:sz w:val="28"/>
          <w:sz w:val="28"/>
          <w:szCs w:val="28"/>
          <w:rtl w:val="true"/>
          <w:lang w:bidi="fa-IR"/>
        </w:rPr>
        <w:t>اصولگرا جناب آقای دکتر فرشاد مومنی که با مراجعات مکرر و انجام چندین مصاحبه از بصیرت و ارادت خویش نسبت به شهید بهشتی اینجانب را بهره مند ساختند تشکر و سپاس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ذکر است که در مراحل آماده سازی این رساله برای تبدیل به کتاب حاضر از هدایت و کمک آقایان دکتر محسن الویری و دکتر سید علیرضا حسینی بهشتی برخوردار بودم که امیدوارم خداوند آنها و همه کسانی را که ذکر نامشان در این مختصر نیامده است در مسیر شناخت و معرفی اسلام ناب و اسلام شناسانی برجسته همچون شهید بهشتی توفیق بیشتر عنایت فرماید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صديقة قاسمی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65_74433"/>
      <w:bookmarkStart w:id="16" w:name="pg7865_74433"/>
      <w:bookmarkEnd w:id="16"/>
    </w:p>
    <w:p>
      <w:pPr>
        <w:pStyle w:val="Heading2"/>
        <w:numPr>
          <w:ilvl w:val="1"/>
          <w:numId w:val="1"/>
        </w:numPr>
        <w:rPr/>
      </w:pPr>
      <w:bookmarkStart w:id="17" w:name="pg7865_74433"/>
      <w:bookmarkStart w:id="18" w:name="__RefHeading___Toc5820924_1051229030"/>
      <w:bookmarkStart w:id="19" w:name="_Toc5"/>
      <w:bookmarkEnd w:id="17"/>
      <w:bookmarkEnd w:id="18"/>
      <w:r>
        <w:rPr>
          <w:rtl w:val="true"/>
        </w:rPr>
        <w:t>مقدمه دکتر محسن الویری</w:t>
      </w:r>
      <w:bookmarkEnd w:id="19"/>
    </w:p>
    <w:p>
      <w:pPr>
        <w:pStyle w:val="BookText"/>
        <w:rPr/>
      </w:pPr>
      <w:r>
        <w:rPr>
          <w:rFonts w:ascii="IRNazanin" w:hAnsi="IRNazanin" w:eastAsia="IRNazanin"/>
          <w:color w:val="111111"/>
          <w:sz w:val="28"/>
          <w:sz w:val="28"/>
          <w:szCs w:val="28"/>
          <w:rtl w:val="true"/>
          <w:lang w:bidi="fa-IR"/>
        </w:rPr>
        <w:t>احیاگری دینی به مفهوم مجموعه فعالیت ها، حرکت ها و اندیشه هایی است که در یکی دو سده اخیر از سوی اندیشمندان مسلمان برای زنده نگاه داشتن و به صحنه آوردن اندیشه اسلامی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جریان هایی که نام احیاگری بر آنها صدق می کند یا خود را بدین نام می خوانند از نظر مبانی فکری و شیوه های پاسخگویی به پرسش های متعددی که در این زمینه وجود دارد یکسان نیستند و به دسته ها و گروه های مختلفی تقسیم می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حرکت ها را در یک طیف قرار دهیم در یک سر طیف می توان به جنبش های قشری و سطحی نگر اشاره کرد که احیاگری را حرکتی برای زدودن انحرافات و بدعت ها از چهره دین می دانند و می کوشند چهره خالص دین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این حرکت های اصلاحی خالص نگاه داشتن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سر طیف، دغدغه ای جدی درباره چگونگی اداره دنیای انسانها بر اساس دین و تعامل دین با علوم و یافته های بشری و مانند آن وجود ندارد و توجهی بایسته به توان اندیشه های منسوب به دین برای گره گشایی از زندگی مسلمانان یا </w:t>
      </w:r>
    </w:p>
    <w:p>
      <w:pPr>
        <w:pStyle w:val="BookText"/>
        <w:rPr/>
      </w:pPr>
      <w:r>
        <w:rPr>
          <w:rFonts w:ascii="IRNazanin" w:hAnsi="IRNazanin" w:eastAsia="IRNazanin"/>
          <w:color w:val="111111"/>
          <w:sz w:val="28"/>
          <w:sz w:val="28"/>
          <w:szCs w:val="28"/>
          <w:rtl w:val="true"/>
          <w:lang w:bidi="fa-IR"/>
        </w:rPr>
        <w:t>زندگی بشر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احیاگری معمولا با آفاتی مانند تحجر و جمود، عوامزدگی و غفلت از وجوه اجتماعی دین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دیگر طیف را دسته ای دیگر از شخصیت ها و حرکت های احیاگر</w:t>
      </w:r>
    </w:p>
    <w:p>
      <w:pPr>
        <w:pStyle w:val="BookText"/>
        <w:rPr/>
      </w:pPr>
      <w:r>
        <w:rPr>
          <w:rFonts w:ascii="IRNazanin" w:hAnsi="IRNazanin" w:eastAsia="IRNazanin"/>
          <w:color w:val="111111"/>
          <w:sz w:val="28"/>
          <w:sz w:val="28"/>
          <w:szCs w:val="28"/>
          <w:rtl w:val="true"/>
          <w:lang w:bidi="fa-IR"/>
        </w:rPr>
        <w:t>تشکیل می دهد که بیش از آن که نگران زدودن انحرافات باشد مشتاق است توانمندی های دین را برای مواجهه با دنیای معاصر و مقتضیات آن به اثبات برساند و سخت نگران است که مبادا دین متهم به ناکارآمدی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و آفات این سنخ از احیاگری را نیز می توان در مواردی مانند التقاط و به هم آمیختن اندیشه های دینی با اندیشه های بشری، فاصله گرفتن از توده های مردم و غفلت از جوهرة عبادی دین و آموزه های دین در بخش عبادات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سر طیف را نوعی افراط و تفریط در احیاگری دینی بدانیم، نقطه میانی این طیف از آن دسته ای از حرکت های احیاگرانه است که هم دغدغه دور ماندن دین از انحرافات را دارند و هم در پی اثبات توانمندی دین برای مواجهه با دنیای معاصرند، هم از قشری گری روی برمی گردانند و هم نسبت به التقاط روی ترش می کنند، هم پا در قلمرو سنت و پیشینه دین دارند و هم نگاه به آینده دوخته اند، هم می کوشند دین را از بدعت دور بدارند و هم از التقاط</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تمام این حرکت ها و اندیشه ها از دامنه عمومی دینداری خارج نیستند ولی اگر آن چه را نسبت به دو سر طیف گفته شد، افراط و تفریط و آفات احیاگری بدانیم، می توان نقطه میانی طیف را با ویژگی هایی که برشمرده شد احیاگری معتدل و همه جانبه نگر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شیوه احیاگری ملهم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از سوی شخصیت های بزرگواری پی گرفته شد که بی تردید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سرآمد همه آنها و در نقطه اوج این حرکت دانست که به دور از افراط و تفریط حرکتی عمیق و بی بدیل را در گستره احیاگری دامن زد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اکنون اگر قرار باشد از جایگاه شهید مظلوم آیت الله دکتر بهشتی در حرکت های احیاگری سخن بگوییم، بی تردید باید آن شهید بزرگوار را هم یکی از نقش آفرینان این گونه اخیر از احیاگری و در نقطه میانی طيف احیاگران معاصر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تلاشی در خور از سوی کسانی که انتظار می رفت گامی در این مسیر بردارند برای بازشناسی و بازنمایی ژرفا و زوایای اندیشه های شخصیتی که به تنهایی امتی بود برای امت ما صورت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شاگردان و پروردگان مکتب او که به استواری اندیشه هایش ایمان دارند، نه همراهان اهل علم و فضلش، نه حوزه و نه دانشگاه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مجموعه هشت جلدی جاودانه تاریخ از سوی روزنامه جمهوری اسلامی و چاپ تعدادی از کتاب های آن بزرگوار از سوی انتشارات بقعه و تهیه و توزیع لوح فشرده راز جاودانگی با همکاری بنیاد نشر آثار و اندیشه های شهید آیت الله دکتر بهشتی، جوانه هایی است که اگر تضمینی برای تداوم آنها وجود نداشته باشد، امیدبخش نیست، گرچه به هر حال </w:t>
      </w:r>
    </w:p>
    <w:p>
      <w:pPr>
        <w:pStyle w:val="BookText"/>
        <w:rPr/>
      </w:pPr>
      <w:r>
        <w:rPr>
          <w:rFonts w:ascii="IRNazanin" w:hAnsi="IRNazanin" w:eastAsia="IRNazanin"/>
          <w:color w:val="111111"/>
          <w:sz w:val="28"/>
          <w:sz w:val="28"/>
          <w:szCs w:val="28"/>
          <w:rtl w:val="true"/>
          <w:lang w:bidi="fa-IR"/>
        </w:rPr>
        <w:t>سزاوار 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همایش در سطوح مختلف برای بزرگداشت مقام علمی و تبیین اندیشه های شهید مطهری که به راستی حقی بزرگ بر نسل حقیقت جوی معاصر ایران و جایگاهی منیع در سلسله احیاگران دارند بر پا شده است اما دریغ از چنین قدمها و اقدام هایی برای شهید مظلوم بهشتی، که مظلوم زیست، مظلوم شهید شد و همچنان مظلوم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شکوای این غفلت را در جایی دیگر باید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نشان دادن جایگاه و اهمیت اندیشه های احیاگرانه شهید بهشتی مقایسه ای کوتاه بین اندیشه های ایشان با اندیشه های شهید مطهری سودمند افتد و برای این منظور، ذکر مقدمه ای کوتاه ضروری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مسلمان روش های مختلفی برای تقسیم بندی آموزه های دینی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می توان این آموزه ها را به دو بخش اندیشه ها و رفتارها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مجموعه گزاره هایی هستند که از هست ها و ”نیست ها در عالم هستی سخن می گویند و آموزه های رفتاری نیز گزاره هایی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 و اندیشه های شهید مطهری می توان یک نظام منسجم در حوزه اندیشه های دینی به دست آورد، یعنی اگر حرکت های احیاگری معتدل و همه جانبه نگر در بخش اندیشه ها با پرسش های مختلفی روبه رو هستند شهید مطهری وجهه همت خویش را پاسخگویی به این پرسش 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به نظر می رسد که از آرا و آثار شهید مظلوم می توان به یک نظام منسجم رفتاری دینی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جامعه امروزی ما نیازمند یک نظام دینی متناسب با دنیای جدید است و آثار شهید مطهری می تواند نمونه ای قابل توجه از وجوه اندیشه ای چنین نظامی را معرفی نماید، نیاز همین جامعه به وجه اجرایی و رفتاری یک نظام دینی را آثار شهید بهشتی می تواند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نوآوری شهید بهشتی در حرکت های احیاگری دینی، بیشتر در ناحیه ارائه یک نظام اجتماعی مبتنی بر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این سخن بدان معنا نیست که شهید بهشتی به مباحث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 و 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نداشته اند، بلکه مراد این است که وجه شاخص و برجسته اندیشه های آن بزرگوار متوجه عینیت بخشیدن به آموزه های دینی، به ویژه در قالب یک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 بدیل و قدرناشناخته شهید بهشتی در تدوین قانون اساسی برآمده از همین ویژگی فکری ایشان بود که البته در میدان عمل با توان مدیریت و سعه صدر و بسیاری خصوصیات اخلاقی دیگر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مقدس جمهوری اسلامی به پشتوانه قانون اساسی از حسنه جاریه این ویژگی فکری آن بزرگ همواره بهره مند است، ولی تحلیل و تبیین این اندیشه ها گامی ضروری است که به هر حال روزی باید برداشته شود و در معماری دوباره تمدن اسلامی گریزی از شناخت این اندیشه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اندیشه های اجتماعی معطوف به پاره ای مبانی نظری است که در گام نخست، سزاوار است این مبانی نیز باز شناخته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شاید جایگاه و اهمیت کتاب حاضر به خوبی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ویرایش شده یک پایان نامه تحصیلی در مقطع </w:t>
      </w:r>
    </w:p>
    <w:p>
      <w:pPr>
        <w:pStyle w:val="BookText"/>
        <w:rPr/>
      </w:pPr>
      <w:r>
        <w:rPr>
          <w:rFonts w:ascii="IRNazanin" w:hAnsi="IRNazanin" w:eastAsia="IRNazanin"/>
          <w:color w:val="111111"/>
          <w:sz w:val="28"/>
          <w:sz w:val="28"/>
          <w:szCs w:val="28"/>
          <w:rtl w:val="true"/>
          <w:lang w:bidi="fa-IR"/>
        </w:rPr>
        <w:t xml:space="preserve">کارشناسی ارشد است می کوشد نگاه شهید بهشتی را در عرصه چگونگی و ابعاد تعامل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 ای وحیانی 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یافته های دانش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 ای دگرگون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برآمده از اندیشه های شهید بهشتی مبتنی بر پاسخی خاص به این پرسش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جریان دشواری ها و درشتی راه های فراهم آمدن این اثر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کوشی های سرکار خانم صدیقه قاسمی به ویژه برای دسترسی به منابع مکتوب و شفاهی در کنار زحمات متعارف اداره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ایرانی بی این که احساس سنگینی کنند برای پاسداشت نهاد خانواده آن را بر دوش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خاص به این اثر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دستاوردهای این اثر هم در جای خود ستودنی است، اما شاید ارزش اصلی آن را باید در شکستن سکوت نسبی نسبت به آثار شهید بهشتی و آغاز مسیری امیدبخش برای بازشناسی اندیشه های ایشان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ایشان در این مسیر افزون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روشن تداوم انقلاب شکوهمند اسلامی تا رسیدن به دولت موعود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طراوت یافتن از زلال چشمه سار اندیشه هایی است که به دور از خرافه و التقاط، به دور از تحجر و خود کم بینی، به دور از عوامزدگی و روشنفکرنمایی، رهپویان این مسیر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کسانی که چنین دردی در دل و چنین سودایی در سر دارند خیر کثیر ارزانی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الویری</w:t>
      </w:r>
    </w:p>
    <w:p>
      <w:pPr>
        <w:pStyle w:val="BookText"/>
        <w:rPr/>
      </w:pPr>
      <w:r>
        <w:rPr>
          <w:rFonts w:eastAsia="IRNazanin" w:cs="IRNazanin"/>
          <w:color w:val="111111"/>
          <w:sz w:val="28"/>
          <w:szCs w:val="28"/>
          <w:lang w:bidi="fa-IR"/>
        </w:rPr>
        <w:t>83/11/10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خم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20" w:name="pg7865_74446"/>
    </w:p>
    <w:p>
      <w:pPr>
        <w:pStyle w:val="Heading2"/>
        <w:numPr>
          <w:ilvl w:val="1"/>
          <w:numId w:val="1"/>
        </w:numPr>
        <w:rPr/>
      </w:pPr>
      <w:bookmarkStart w:id="21" w:name="__RefHeading___Toc5820926_1051229030"/>
      <w:bookmarkStart w:id="22" w:name="_Toc6"/>
      <w:bookmarkEnd w:id="20"/>
      <w:bookmarkEnd w:id="21"/>
      <w:r>
        <w:rPr>
          <w:rtl w:val="true"/>
        </w:rPr>
        <w:t xml:space="preserve">فصل اول </w:t>
      </w:r>
      <w:r>
        <w:rPr>
          <w:rtl w:val="true"/>
        </w:rPr>
        <w:t xml:space="preserve">: </w:t>
      </w:r>
      <w:r>
        <w:rPr>
          <w:rtl w:val="true"/>
        </w:rPr>
        <w:t>مروری بر تعامل عقل و وحی در فرازهایی از سیره عملی شهید بهشتی</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5820928_1051229030"/>
      <w:bookmarkStart w:id="24" w:name="_Toc7"/>
      <w:bookmarkEnd w:id="23"/>
      <w:r>
        <w:rPr>
          <w:rtl w:val="true"/>
        </w:rPr>
        <w:t>اشاره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بررسی زندگی شهید آیت الله دکتر سید محمد حسینی بهشتی </w:t>
      </w:r>
      <w:r>
        <w:rPr>
          <w:rStyle w:val="FootnoteAnchor"/>
          <w:rtl w:val="true"/>
        </w:rPr>
        <w:footnoteReference w:id="3"/>
      </w:r>
      <w:r>
        <w:rPr>
          <w:rFonts w:ascii="IRNazanin" w:hAnsi="IRNazanin" w:eastAsia="IRNazanin"/>
          <w:color w:val="111111"/>
          <w:sz w:val="28"/>
          <w:sz w:val="28"/>
          <w:szCs w:val="28"/>
          <w:rtl w:val="true"/>
          <w:lang w:bidi="fa-IR"/>
        </w:rPr>
        <w:t>و ابعاد گسترده آن یا به عبارتی پرداختن به سیره عملی ایشان با رویکردهای مختلف، قابل تحقیق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این کتاب، مهمترین محوری که در بررسی سیره عملی شهید بهشتی مد نظر قرار گرفته این است که وی در مباحث نظری دیدگاه هایی روشن و تعریف شده در پیوند بین سنت و تجدد مطرح نموده و در حیطه عمل نیز، تمامی اعمال و رفتار ایشان در بر گیرنده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زندگی ایشان در سه مرحله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تا هامبورگ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هامبورگ تا انقلاب اسلامی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 به اطلاعات موجود آن گونه که شایسته است به تجزیه و تحلیل موارد مطرح شده پرداخته شود</w:t>
      </w:r>
      <w:r>
        <w:rPr>
          <w:rFonts w:eastAsia="IRNazanin" w:cs="IRNazanin"/>
          <w:color w:val="111111"/>
          <w:sz w:val="28"/>
          <w:szCs w:val="28"/>
          <w:rtl w:val="true"/>
          <w:lang w:bidi="fa-IR"/>
        </w:rPr>
        <w:t xml:space="preserve">. </w:t>
      </w:r>
      <w:bookmarkStart w:id="25" w:name="pg7865_74451"/>
    </w:p>
    <w:p>
      <w:pPr>
        <w:pStyle w:val="Heading3"/>
        <w:numPr>
          <w:ilvl w:val="2"/>
          <w:numId w:val="1"/>
        </w:numPr>
        <w:rPr/>
      </w:pPr>
      <w:bookmarkStart w:id="26" w:name="__RefHeading___Toc5820930_1051229030"/>
      <w:bookmarkStart w:id="27" w:name="_Toc8"/>
      <w:bookmarkEnd w:id="25"/>
      <w:bookmarkEnd w:id="26"/>
      <w:r>
        <w:rPr/>
        <w:t>1</w:t>
      </w:r>
      <w:r>
        <w:rPr>
          <w:rtl w:val="true"/>
        </w:rPr>
        <w:t xml:space="preserve">- </w:t>
      </w:r>
      <w:r>
        <w:rPr>
          <w:rtl w:val="true"/>
        </w:rPr>
        <w:t>از تولد تا قم</w:t>
      </w:r>
      <w:bookmarkEnd w:id="27"/>
    </w:p>
    <w:p>
      <w:pPr>
        <w:pStyle w:val="Heading4"/>
        <w:numPr>
          <w:ilvl w:val="3"/>
          <w:numId w:val="1"/>
        </w:numPr>
        <w:rPr/>
      </w:pPr>
      <w:bookmarkStart w:id="28" w:name="__RefHeading___Toc5820932_105122903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شهید بهشتی در دوم آبان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در اصفهان متولد شد و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شهر قم عزیمت و هجرت نمود موفقیت های قابل توجهی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روحانی و اصیل رشد کرد و بر اساس خوابی که پدر بزرگ مادری اش نوید آن را داده بود، عنایت ویژه ای شامل حالش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کودکی با توجه به زمینه های علمی و تربیتی، موفقیت های قابل ملاحظه کسب نمود و از کوشاترین دانش آموزان دبستان ثروت و ممتاز ترین آنها در دبیرستان سعدی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چهار سالگی وارد عالم تعلیم و تربیت شده بود در دو درس زبان خارجی و ریاضی درخشش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فراگیری علوم جدید و زبان خارجی از جمله اموری بود که وی شایستگی های ارزشمندی را در دوران دبیرستان در زمینه آنها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هوش سرشار و دقت نظری که در مسایل زمان خود داشت این علوم نمی توانست پاسخی قانع کننده به خواسته 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سوم دبیرستان به تحصیلات مدرسه ای خود پایان داد و وارد حوزه علمیه صدر اصفهان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او در مدرسه صدر نخستین گام در توجه به موازین ثابت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مندی او برای حضور در این مکان علمی و محدودیت های فیزیکی و بعد مسافت منزل تا مدرسه به گونه ای بود که با کسب رضایت والدین به جز ایام تعطیل و جمعه ها، روزهای هفته را در مدرسه می ماند</w:t>
      </w:r>
      <w:r>
        <w:rPr>
          <w:rFonts w:eastAsia="IRNazanin" w:cs="IRNazanin"/>
          <w:color w:val="111111"/>
          <w:sz w:val="28"/>
          <w:szCs w:val="28"/>
          <w:rtl w:val="true"/>
          <w:lang w:bidi="fa-IR"/>
        </w:rPr>
        <w:t xml:space="preserve">. </w:t>
      </w:r>
      <w:bookmarkStart w:id="30" w:name="pg7865_74453"/>
    </w:p>
    <w:p>
      <w:pPr>
        <w:pStyle w:val="Heading4"/>
        <w:numPr>
          <w:ilvl w:val="3"/>
          <w:numId w:val="1"/>
        </w:numPr>
        <w:rPr/>
      </w:pPr>
      <w:bookmarkStart w:id="31" w:name="__RefHeading___Toc5820934_1051229030"/>
      <w:bookmarkStart w:id="32" w:name="_Toc10"/>
      <w:bookmarkEnd w:id="30"/>
      <w:bookmarkEnd w:id="31"/>
      <w:r>
        <w:rPr>
          <w:rtl w:val="true"/>
        </w:rPr>
        <w:t>عوض کردن کدخدا</w:t>
      </w:r>
      <w:bookmarkEnd w:id="32"/>
    </w:p>
    <w:p>
      <w:pPr>
        <w:pStyle w:val="BookText"/>
        <w:rPr/>
      </w:pPr>
      <w:r>
        <w:rPr>
          <w:rFonts w:ascii="IRNazanin" w:hAnsi="IRNazanin" w:eastAsia="IRNazanin"/>
          <w:color w:val="111111"/>
          <w:sz w:val="28"/>
          <w:sz w:val="28"/>
          <w:szCs w:val="28"/>
          <w:rtl w:val="true"/>
          <w:lang w:bidi="fa-IR"/>
        </w:rPr>
        <w:t>از همان آغازین سال های ورود به حوزه تنها کتاب های درسی نبود که او را به سوی شریعت نبوی و سنت رهنمون می کرد بلکه برخورداری از یک زندگی اجتماعی و تبلیغی نیز او را به سوی عمیق تر شدن و فهم کامل از دین و مردم هدایت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یکی از سفرهای تبلیغی در شانزده سالگی به یکی از روستاهای اصفهان، با شجاعت و مدیریتی کم نظیر مردم روستا را که از ظلم کدخدا به ستوه آمده بودند، به گونه ای رهبری کرد که آنها یکی از افراد شایسته را جایگزین نموده و کدخدای ظالم را از قدرت خلع ساختند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روایت فوق، رفتاری است از طلبه ای شانزده ساله که با مدیریت و تدبیری شایسته و با تکیه بر نظرات مردم، باعث شد تا فردی لایق در رهبری یک روستای کوچک امکان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ایشان مانند خیلی از مبلغان دیگر تنها به ذكر آداب و ادعیه می پرداخت آیا می توانست در مبانی نظری چنین موفق و نظریه پرداز و صاحب فتواهایی بی مانند باشد؟ از این رو زمینه های ارائه نظریات فقهی او را باید در لابه لای سیره عملی و زندگی دینی اش جستجو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اواخر سال های اقامت خود در اصفهان با وجود این که در سال اول و دوم دبیرستان زبان فرانسه خوانده بود، اقدام به فراگیری زبان </w:t>
      </w:r>
      <w:bookmarkStart w:id="33" w:name="pg7865_74455"/>
    </w:p>
    <w:p>
      <w:pPr>
        <w:pStyle w:val="BookText"/>
        <w:rPr/>
      </w:pPr>
      <w:bookmarkEnd w:id="33"/>
      <w:r>
        <w:rPr>
          <w:rFonts w:ascii="IRNazanin" w:hAnsi="IRNazanin" w:eastAsia="IRNazanin"/>
          <w:color w:val="111111"/>
          <w:sz w:val="28"/>
          <w:sz w:val="28"/>
          <w:szCs w:val="28"/>
          <w:rtl w:val="true"/>
          <w:lang w:bidi="fa-IR"/>
        </w:rPr>
        <w:t xml:space="preserve">انگلیسی نمود </w:t>
      </w:r>
      <w:r>
        <w:rPr>
          <w:rStyle w:val="FootnoteAnchor"/>
          <w:rtl w:val="true"/>
        </w:rPr>
        <w:footnoteReference w:id="5"/>
      </w:r>
      <w:r>
        <w:rPr>
          <w:rFonts w:ascii="IRNazanin" w:hAnsi="IRNazanin" w:eastAsia="IRNazanin"/>
          <w:color w:val="111111"/>
          <w:sz w:val="28"/>
          <w:sz w:val="28"/>
          <w:szCs w:val="28"/>
          <w:rtl w:val="true"/>
          <w:lang w:bidi="fa-IR"/>
        </w:rPr>
        <w:t>و این فصلی است معطوف به دیگر سرفصل های زندگی اش که او را معتقد ساخته بود که باید با فراگیری زبان دنیای جدید به استقبال شناخت ساختار و تحولات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مقدمه ای لازم و پر اهمیت برای شناخت معارف بشری است که در مسیر دین پژوهی امری ضروری و جدانشدنی از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تحصیل دروس ادبیات، فقه، اصول و منطق که از دروس مقدماتی به شمار می آید، به عنوان دانش آموخته ای عالی و ممتاز به گونه ای که دیگر طلبه ها قادر به رقابت با او نبودند، </w:t>
      </w:r>
      <w:r>
        <w:rPr>
          <w:rStyle w:val="FootnoteAnchor"/>
          <w:rtl w:val="true"/>
        </w:rPr>
        <w:footnoteReference w:id="6"/>
      </w:r>
      <w:r>
        <w:rPr>
          <w:rFonts w:ascii="IRNazanin" w:hAnsi="IRNazanin" w:eastAsia="IRNazanin"/>
          <w:color w:val="111111"/>
          <w:sz w:val="28"/>
          <w:sz w:val="28"/>
          <w:szCs w:val="28"/>
          <w:rtl w:val="true"/>
          <w:lang w:bidi="fa-IR"/>
        </w:rPr>
        <w:t>رو به قم نهاد</w:t>
      </w:r>
      <w:r>
        <w:rPr>
          <w:rFonts w:eastAsia="IRNazanin" w:cs="IRNazanin"/>
          <w:color w:val="111111"/>
          <w:sz w:val="28"/>
          <w:szCs w:val="28"/>
          <w:rtl w:val="true"/>
          <w:lang w:bidi="fa-IR"/>
        </w:rPr>
        <w:t>.</w:t>
      </w:r>
    </w:p>
    <w:p>
      <w:pPr>
        <w:pStyle w:val="Heading4"/>
        <w:numPr>
          <w:ilvl w:val="3"/>
          <w:numId w:val="1"/>
        </w:numPr>
        <w:rPr/>
      </w:pPr>
      <w:bookmarkStart w:id="34" w:name="__RefHeading___Toc5820936_1051229030"/>
      <w:bookmarkStart w:id="35" w:name="_Toc11"/>
      <w:bookmarkEnd w:id="34"/>
      <w:r>
        <w:rPr>
          <w:rtl w:val="true"/>
        </w:rPr>
        <w:t>هجرت به قم</w:t>
      </w:r>
      <w:bookmarkEnd w:id="35"/>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قم شد و به فراگیری علوم حوزوی در مدرسه حجتیه ادامه داد و از محضر استادان بزرگی همچون آیت الله داماد و آیت الله اردکانی بهره جست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خارج فقه و اصول را نزد استاد بنام آن زمان آیت الله داماد آغاز کرد و در بهار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از محضر حضرات آیات عظام بروجردی و محمدتقی خوانساری، نیز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طلاب نمونه آن زمان یعنی مطهری، مشکینی، موسوی اردبیلی و موسی صدر، مقامی ممتاز یافت به طوری که توانست همزمان در قم و اصفهان به تدریس پردازد</w:t>
      </w:r>
      <w:r>
        <w:rPr>
          <w:rFonts w:eastAsia="IRNazanin" w:cs="IRNazanin"/>
          <w:color w:val="111111"/>
          <w:sz w:val="28"/>
          <w:szCs w:val="28"/>
          <w:rtl w:val="true"/>
          <w:lang w:bidi="fa-IR"/>
        </w:rPr>
        <w:t xml:space="preserve">. </w:t>
      </w:r>
      <w:bookmarkStart w:id="36" w:name="pg7865_74457"/>
    </w:p>
    <w:p>
      <w:pPr>
        <w:pStyle w:val="Heading4"/>
        <w:numPr>
          <w:ilvl w:val="3"/>
          <w:numId w:val="1"/>
        </w:numPr>
        <w:rPr/>
      </w:pPr>
      <w:bookmarkStart w:id="37" w:name="__RefHeading___Toc5820938_1051229030"/>
      <w:bookmarkStart w:id="38" w:name="_Toc12"/>
      <w:bookmarkEnd w:id="36"/>
      <w:bookmarkEnd w:id="37"/>
      <w:r>
        <w:rPr>
          <w:rtl w:val="true"/>
        </w:rPr>
        <w:t>حضور در عرصه تبلیغ</w:t>
      </w:r>
      <w:bookmarkEnd w:id="38"/>
    </w:p>
    <w:p>
      <w:pPr>
        <w:pStyle w:val="BookText"/>
        <w:rPr/>
      </w:pPr>
      <w:r>
        <w:rPr>
          <w:rFonts w:ascii="IRNazanin" w:hAnsi="IRNazanin" w:eastAsia="IRNazanin"/>
          <w:color w:val="111111"/>
          <w:sz w:val="28"/>
          <w:sz w:val="28"/>
          <w:szCs w:val="28"/>
          <w:rtl w:val="true"/>
          <w:lang w:bidi="fa-IR"/>
        </w:rPr>
        <w:t>از توجه به مسایل اجتماعی، که مهمترین شیوه در آن زمان شرکت در امر تبلیغ بود، غفلت نداشت و ترجیح می داد به مناطقی رود که دیگر طلبه ها تمایلی به رفتن به آن مکان ها نداشتند و هرگز اسیر دعوت و تشریفات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آقایان منتظری، مطهری و تنی چند از طلاب به هزینه آیت الله بروجردی به یکی از این روستاها رفتند و به امر تبلیغ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دروس حوزوی را به نحو احسن به پایان رساند به مقام اجتهاد نایل گشت که دو ویژگی آن را مزین و متفاوت با دیگران می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آزاداندیشی در فقه </w:t>
      </w:r>
      <w:r>
        <w:rPr>
          <w:rStyle w:val="FootnoteAnchor"/>
        </w:rPr>
        <w:footnoteReference w:id="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دیگران واقع نشدن و برخورداری از روحیه مستقل</w:t>
      </w:r>
      <w:r>
        <w:rPr>
          <w:rFonts w:eastAsia="IRNazanin" w:cs="IRNazanin"/>
          <w:color w:val="111111"/>
          <w:sz w:val="28"/>
          <w:szCs w:val="28"/>
          <w:rtl w:val="true"/>
          <w:lang w:bidi="fa-IR"/>
        </w:rPr>
        <w:t>.</w:t>
      </w:r>
    </w:p>
    <w:p>
      <w:pPr>
        <w:pStyle w:val="Heading4"/>
        <w:numPr>
          <w:ilvl w:val="3"/>
          <w:numId w:val="1"/>
        </w:numPr>
        <w:rPr/>
      </w:pPr>
      <w:bookmarkStart w:id="39" w:name="__RefHeading___Toc5820940_1051229030"/>
      <w:bookmarkStart w:id="40" w:name="_Toc13"/>
      <w:bookmarkEnd w:id="39"/>
      <w:r>
        <w:rPr>
          <w:rtl w:val="true"/>
        </w:rPr>
        <w:t>پذیرش در اعزام دانشجو به خارج و ادامه تحصیل در نزد علامه</w:t>
      </w:r>
      <w:bookmarkEnd w:id="40"/>
    </w:p>
    <w:p>
      <w:pPr>
        <w:pStyle w:val="BookText"/>
        <w:rPr/>
      </w:pPr>
      <w:r>
        <w:rPr>
          <w:rFonts w:ascii="IRNazanin" w:hAnsi="IRNazanin" w:eastAsia="IRNazanin"/>
          <w:color w:val="111111"/>
          <w:sz w:val="28"/>
          <w:sz w:val="28"/>
          <w:szCs w:val="28"/>
          <w:rtl w:val="true"/>
          <w:lang w:bidi="fa-IR"/>
        </w:rPr>
        <w:t>طباطبایی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جمع بندی ادله مختلف باب اجتهاد جزء بهترینها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آنچه در وصف اجتهادش گفته می شد و با موقعیت خاصی که داشت می توانست به نگارش رساله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حوزه صرفا به امر تدریس علوم حوزوی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به این طرز زندگی قانع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p>
    <w:p>
      <w:pPr>
        <w:pStyle w:val="BookText"/>
        <w:rPr/>
      </w:pPr>
      <w:r>
        <w:rPr>
          <w:rFonts w:ascii="IRNazanin" w:hAnsi="IRNazanin" w:eastAsia="IRNazanin"/>
          <w:color w:val="111111"/>
          <w:sz w:val="28"/>
          <w:sz w:val="28"/>
          <w:szCs w:val="28"/>
          <w:rtl w:val="true"/>
          <w:lang w:bidi="fa-IR"/>
        </w:rPr>
        <w:t>دنبال آن بود تا سرمایه های فقهی و اجتهادی را با شناختی جدید از زمان همراه کند و سپس با نظامی استوار و محکم به ارائه آنچه لازم و بایسته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مجتهد صاحب امتیاز </w:t>
      </w:r>
      <w:r>
        <w:rPr>
          <w:rStyle w:val="FootnoteAnchor"/>
          <w:rtl w:val="true"/>
        </w:rPr>
        <w:footnoteReference w:id="8"/>
      </w:r>
      <w:r>
        <w:rPr>
          <w:rFonts w:ascii="IRNazanin" w:hAnsi="IRNazanin" w:eastAsia="IRNazanin"/>
          <w:color w:val="111111"/>
          <w:sz w:val="28"/>
          <w:sz w:val="28"/>
          <w:szCs w:val="28"/>
          <w:rtl w:val="true"/>
          <w:lang w:bidi="fa-IR"/>
        </w:rPr>
        <w:t>در میان همدرسان خود، اقدام به اخذ دیپلم ادبی نمود و به دنبال آن وارد دانشکده معقول و منقول شد و با ورود به دانشگاه، بنیانی جدی در پیوند میان حوزه و دانشگاه را بنا نهاد و سرفصل دیگری از رابطه تنگاتنگ دین و دنیای جدید را در زندگانی سراسر پر تلاش و کوشش خود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موفقیت ها بود که در دوره دکتری به صورت بورسیه نیز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موقعیت خاص او را چندان مجذوب خود نمی ساخت و میل به فرنگ وسوسه اش نمی کرد بلکه لذت شاگردی و فراگیری در محضر استاد علامه طباطبایی به حدی بود که دیگر انگیزه ای برای رفتن به اروپا نداشت و مصمم شد تا گمشده خود را در نزد استاد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پیشنهاد هم عصر خویش، شهید مطهری، در کلاس فلسفه علامه طباطبایی شرکت نمود و چنان شیفته نحوه تدریس و پرسش و پاسخ های این استاد فرزانه شد که دیگر میلی به رفتن خارج از کشور و کسب علم در آنجا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می دانست که نباید از آشنایی با دنیای جدید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 به آموختن زبان انگلیسی اهتمام ورزید و زیرکانه و با حوصله به شناخت دنیایی که اجتهاد باید با آن روبه رو شود همت گمارد زیرا می دانست که فقاهت بدون عنایت به زمان نمی تواند کاربردی شایسته و مطلوب داشته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41" w:name="pg7865_74461"/>
    </w:p>
    <w:p>
      <w:pPr>
        <w:pStyle w:val="Heading4"/>
        <w:numPr>
          <w:ilvl w:val="3"/>
          <w:numId w:val="1"/>
        </w:numPr>
        <w:rPr/>
      </w:pPr>
      <w:bookmarkStart w:id="42" w:name="__RefHeading___Toc5820942_1051229030"/>
      <w:bookmarkStart w:id="43" w:name="_Toc14"/>
      <w:bookmarkEnd w:id="41"/>
      <w:bookmarkEnd w:id="42"/>
      <w:r>
        <w:rPr>
          <w:rtl w:val="true"/>
        </w:rPr>
        <w:t>نهضت ملی شدن نفت</w:t>
      </w:r>
      <w:bookmarkEnd w:id="43"/>
    </w:p>
    <w:p>
      <w:pPr>
        <w:pStyle w:val="BookText"/>
        <w:rPr/>
      </w:pPr>
      <w:r>
        <w:rPr>
          <w:rFonts w:ascii="IRNazanin" w:hAnsi="IRNazanin" w:eastAsia="IRNazanin"/>
          <w:color w:val="111111"/>
          <w:sz w:val="28"/>
          <w:sz w:val="28"/>
          <w:szCs w:val="28"/>
          <w:rtl w:val="true"/>
          <w:lang w:bidi="fa-IR"/>
        </w:rPr>
        <w:t>از حضور در مجامع علمی و درسی جدید و قدیم راضی نمی شد و شخصیت همه جانبه اش از شرکت در فعالیت های سیاسی رسمی نیز غفلت نمی ورزید و در کنار فلسفه و اسفار، که البته آن روزگار رغبت چندانی هم به آن نمی شد، در جریان نهضت ملی شدن نفت به اصفهان رفت و برای اعتصابیون تلگراف خانه سخنرانی کرد که منجر به احضار او به شهربانی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شناسی او در حرکت های اجتماعی به دنبال همان توجه گسترده اش به دین و دنیای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تحلیلی که از عوامل شکست نهضت ملی شدن صنعت نفت داشت و نبود تشکیلات منسجم و نداشتن کادری ساخته شده را از مهم ترین دلایل شکست آن نهضت می دید اقدام به کاری جدید و کاملا ابتکاری نمود و در همین راستا برای تثبیت ارتباط دین وعلم، ثابت و متغیر و داشتن نیروهایی مستعد برای عینیت بخشیدن به مفاهیم فوق، دبیرستان دین و دانش را در قم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کانون دانش آموزان قم نیز در همین راستا بوده است و خود نیز به عنوان دبیر زبان انگلیسی وارد دبیرستان های قم شد و جالب تر آنکه در این میان به طلاب نیز زبان می آموخت و این ضرورت جدی فراگیری علوم جدید و وارد شدن از راه های غیر مستقیم و غیر متداول آن روز برای تبلیغ دین را به همگان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حکایت از ظرافت شناخت یک مجتهد و فقیه ژرف 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فعالیت ها در </w:t>
      </w:r>
      <w:bookmarkStart w:id="44" w:name="pg7865_74463"/>
    </w:p>
    <w:p>
      <w:pPr>
        <w:pStyle w:val="BookText"/>
        <w:rPr/>
      </w:pPr>
      <w:bookmarkEnd w:id="44"/>
      <w:r>
        <w:rPr>
          <w:rFonts w:ascii="IRNazanin" w:hAnsi="IRNazanin" w:eastAsia="IRNazanin"/>
          <w:color w:val="111111"/>
          <w:sz w:val="28"/>
          <w:sz w:val="28"/>
          <w:szCs w:val="28"/>
          <w:rtl w:val="true"/>
          <w:lang w:bidi="fa-IR"/>
        </w:rPr>
        <w:t>زمانی صورت می گرفت که علما کمتر متوجه بیرون حوزه بودند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چه رسد به آن که برای برنامه های بیرون از حوزه ها برنامه ریزی نمایند</w:t>
      </w:r>
      <w:r>
        <w:rPr>
          <w:rFonts w:eastAsia="IRNazanin" w:cs="IRNazanin"/>
          <w:color w:val="111111"/>
          <w:sz w:val="28"/>
          <w:szCs w:val="28"/>
          <w:rtl w:val="true"/>
          <w:lang w:bidi="fa-IR"/>
        </w:rPr>
        <w:t>.</w:t>
      </w:r>
    </w:p>
    <w:p>
      <w:pPr>
        <w:pStyle w:val="Heading4"/>
        <w:numPr>
          <w:ilvl w:val="3"/>
          <w:numId w:val="1"/>
        </w:numPr>
        <w:rPr/>
      </w:pPr>
      <w:bookmarkStart w:id="45" w:name="__RefHeading___Toc5820944_1051229030"/>
      <w:bookmarkStart w:id="46" w:name="_Toc15"/>
      <w:bookmarkEnd w:id="45"/>
      <w:r>
        <w:rPr>
          <w:rtl w:val="true"/>
        </w:rPr>
        <w:t>بانکداری و قوانین مالی اسلام، تحریم ربا</w:t>
      </w:r>
      <w:bookmarkEnd w:id="46"/>
    </w:p>
    <w:p>
      <w:pPr>
        <w:pStyle w:val="BookText"/>
        <w:rPr/>
      </w:pPr>
      <w:r>
        <w:rPr>
          <w:rFonts w:ascii="IRNazanin" w:hAnsi="IRNazanin" w:eastAsia="IRNazanin"/>
          <w:color w:val="111111"/>
          <w:sz w:val="28"/>
          <w:sz w:val="28"/>
          <w:szCs w:val="28"/>
          <w:rtl w:val="true"/>
          <w:lang w:bidi="fa-IR"/>
        </w:rPr>
        <w:t xml:space="preserve">بیشترین آثاری که از ایشان تا حدود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عموما به مسایل کلان و عمیقی مرتبط است که دنیای جدید را با راه حل های کلی و اجتماعی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می توان به مقاله بانکداری و قوانین مالی اسلام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در این مقاله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راه حلی جهانی برای حذف ربا و سودهای کاذب سرمایه داران ارائه می دهد که به عنوان نمونه می توان به تشکیل شرکت های سهامی، تعاونی تولید، تعاونی مصرف، تعاونی تولید و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مورد نظر وی در این کتاب تبیینی است از سیستم اقتصاد اسلامی که هریک از آنها پیش شرط تحقق عدالت اجتماعی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آرا و اندیشه های اقتصادی ایشان رویکردی کاملا الهی بر مدار اخلاق و حق محوری وجود دارد به نحوی که نیاز انسان معاصر را در بهره مندی از یک اقتصاد مبتنی بر اخلاق و ارزش های الهی و انسانی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لابه لای این عناوین به مشام اندیشه می نشیند، کرامت انسان و مقام والای عبودیت و بندگی است؛ چنان که رابطه مالیات دهنده و مالیات گیرنده را رابطه ای مهرآمیز نه قهرآمیز دانسته و بنا به توصیه </w:t>
      </w:r>
    </w:p>
    <w:p>
      <w:pPr>
        <w:pStyle w:val="BookText"/>
        <w:rPr/>
      </w:pPr>
      <w:r>
        <w:rPr>
          <w:rFonts w:ascii="IRNazanin" w:hAnsi="IRNazanin" w:eastAsia="IRNazanin"/>
          <w:color w:val="111111"/>
          <w:sz w:val="28"/>
          <w:sz w:val="28"/>
          <w:szCs w:val="28"/>
          <w:rtl w:val="true"/>
          <w:lang w:bidi="fa-IR"/>
        </w:rPr>
        <w:t>آموزه های دینی برای مأموران مالیاتی، چنین رابطه ای را عاملی مهم در یک نظام اقتصادی عادلانه و مبتنی بر ارزش های الهی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شهید بهشتی اصول و برنامه های اقتصادی اگر براساس تعالیم قرآن باشد تمامی حقوق افراد در عصر کنونی و در آینده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رباخواری در هر شرایطی حرام است و هیچ توجیهی بر انجام آن در جامعه وجود ندارد و جامعه رباخوار فاقد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نقدهای ایشان بر دموکراسی، حاکمیت سرمایه داران و قدرت های اقلیت، عدم تحقق عدالت و آزادی است که وی سر منشأ آن را قدرت های اقتصادی حاکم بر جوامع غربی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که در کتاب را در اسلام و اقتصاد اسلامی گردآوری شده، مناسب ترین شناخت از دنیای جدید را در بهترین حالت برای یک فقیه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داشتن فتوای شایسته و در خور نیاز برای چنین جامعه ای جز از طریق آرای این چنین اندیشمندانی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سرمایه های بزرگ راه های گوناگون دیگری هست که مدتهاست مورد توجه کارشناسان اقتصاد دنیا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شرکت های بزرگ سهامی، تعاونی تولید، تعاونی مصرف، تعاونی تولید و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سرمایه هایی بزرگ متعلق به سرمایه دارهای کوچک به وجود آورد که در راه ترقی و توسعه فعالیت های اقتصادی به کار انداخت، بی آنکه پای سرمایه داران و رباخواران به میان آید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سرمایه های بزرگ متعلق به سرمایه دارهای کوچک باید ایجاد گردد و با ربا باید مبارزهای جهانی در پیش گرفت چنان که در پاسخ کسانی که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تضمین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به هر شکل که باشد حرام است و ربا مثل سگ است که هر چه آب بکشی پاک نمی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اجتهاد شهید بهشتی و شناخت عمیق ایشان از مسایل اقتصادی سبب شد که در ارائه راهکارهای اقتصادی اسلام برای حل مشکلات، به عنوان صاحب نظری به نام مطرح گردد که حتی در بستری فراتر از جغرافیای مسلمانان به ارائه راه حل بپردازد و دامنه فتوایش همه انسانها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توجه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خطاب ایشان جهانی است زیرا این فتوا تنها شامل کشورهای مسلمان نمی شود، ثانية راه حل تخصصی و تعریف شده ای در آن ارائه شده است که کاملا توأم با بهره مندی از علم اقتصاد زمان بوده است و دلالت بر تبحر و قدرت کارشناسی ایشان در این زمینه دارد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آسانی می توان دنیای جدید را در پیوند با مبانی سنت و قرآن اداره نمود و سنت و تجدد را دو جانب متضاد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w:t>
      </w:r>
      <w:bookmarkStart w:id="47" w:name="pg7865_74470"/>
    </w:p>
    <w:p>
      <w:pPr>
        <w:pStyle w:val="BookText"/>
        <w:rPr/>
      </w:pPr>
      <w:bookmarkEnd w:id="47"/>
      <w:r>
        <w:rPr>
          <w:rFonts w:ascii="IRNazanin" w:hAnsi="IRNazanin" w:eastAsia="IRNazanin"/>
          <w:color w:val="111111"/>
          <w:sz w:val="28"/>
          <w:sz w:val="28"/>
          <w:szCs w:val="28"/>
          <w:rtl w:val="true"/>
          <w:lang w:bidi="fa-IR"/>
        </w:rPr>
        <w:t>شهید بهشتی در زمانی مطرح می شود که کمتر کسی در حوزه ها متوجه این نوع قوانین اقتصادی اسلام برای رفع تبعیض و تحقق عدالت اجتماعی بوده است و به سبب این تسلط و آگاهی کارشناسانه در مجلس خبرگان تدوین قانون اساسی، ریاست کمیسیون اقتصادی آن را عهده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مورد نقش ایشان در تصویب قوانین مربوط به بیمه گفته می شود که وی سی سال پیش به مطالعه قواعد بیمه پرداخته است</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48" w:name="__RefHeading___Toc5820946_1051229030"/>
      <w:bookmarkStart w:id="49" w:name="_Toc16"/>
      <w:bookmarkEnd w:id="48"/>
      <w:r>
        <w:rPr>
          <w:rtl w:val="true"/>
        </w:rPr>
        <w:t>نماز</w:t>
      </w:r>
      <w:r>
        <w:rPr>
          <w:rtl w:val="true"/>
        </w:rPr>
        <w:t xml:space="preserve">: </w:t>
      </w:r>
      <w:r>
        <w:rPr>
          <w:rtl w:val="true"/>
        </w:rPr>
        <w:t>مبارزه با طاغوت، خودسازی</w:t>
      </w:r>
      <w:bookmarkEnd w:id="49"/>
    </w:p>
    <w:p>
      <w:pPr>
        <w:pStyle w:val="BookText"/>
        <w:rPr/>
      </w:pPr>
      <w:r>
        <w:rPr>
          <w:rFonts w:ascii="IRNazanin" w:hAnsi="IRNazanin" w:eastAsia="IRNazanin"/>
          <w:color w:val="111111"/>
          <w:sz w:val="28"/>
          <w:sz w:val="28"/>
          <w:szCs w:val="28"/>
          <w:rtl w:val="true"/>
          <w:lang w:bidi="fa-IR"/>
        </w:rPr>
        <w:t xml:space="preserve">از دیگر مطالبی که در آن سال ها؛ یعنی حد فاصل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مأخذ سیره عملی شهید بهشتی در پیوند بین سنت و تجدد مورد بررسی قرار گیرد تهیه و تنظیم کتاب ”نماز چیست؟“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ابتدا به زبان آلمانی بوده و کلمه به کلمه اش آلمانی نوشته شده است و جزو مواردی است که ساواک آن را کتاب سیاسی دانسته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ایشان در این کتاب دو دسته مطالب را مورد توجه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در مورد انسان شناسی و مقام و منزلت او در برابر عبودیت</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سازندگی شخصیت در پیوند با ایمان و تقرب به خدا</w:t>
      </w:r>
      <w:r>
        <w:rPr>
          <w:rFonts w:eastAsia="IRNazanin" w:cs="IRNazanin"/>
          <w:color w:val="111111"/>
          <w:sz w:val="28"/>
          <w:szCs w:val="28"/>
          <w:rtl w:val="true"/>
          <w:lang w:bidi="fa-IR"/>
        </w:rPr>
        <w:t>.</w:t>
      </w:r>
      <w:bookmarkStart w:id="50" w:name="pg7865_74473"/>
    </w:p>
    <w:p>
      <w:pPr>
        <w:pStyle w:val="BookText"/>
        <w:rPr/>
      </w:pPr>
      <w:bookmarkEnd w:id="50"/>
      <w:r>
        <w:rPr>
          <w:rFonts w:ascii="IRNazanin" w:hAnsi="IRNazanin" w:eastAsia="IRNazanin"/>
          <w:color w:val="111111"/>
          <w:sz w:val="28"/>
          <w:sz w:val="28"/>
          <w:szCs w:val="28"/>
          <w:rtl w:val="true"/>
          <w:lang w:bidi="fa-IR"/>
        </w:rPr>
        <w:t>موارد فوق همه نیازهای انسان معاصر و بیانی معرفت شناسانه از فلسفه توجه به متغيرات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نمازگزار، سرگردان، متملق و مغرور نیست و بت های مدرن به هر شکل فردی و اجتماعی امکان رسوخ در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اساسی ترین راه مقاومت و سازندگی انسان است و جامعه نماز گزار جامعه ای منطقی، انتقاد پذیر و مبرا از هرگونه غرور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بی سامان و اخلاق گریز است ولی نماز علاج و نسخه جاودانه اوست و این الهامی است از سنت و تجدد که شهید بهشتی به آن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پشتوانه و پایگاهی در پیوند بین انسان و خدا دانسته است</w:t>
      </w:r>
      <w:r>
        <w:rPr>
          <w:rFonts w:eastAsia="IRNazanin" w:cs="IRNazanin"/>
          <w:color w:val="111111"/>
          <w:sz w:val="28"/>
          <w:szCs w:val="28"/>
          <w:rtl w:val="true"/>
          <w:lang w:bidi="fa-IR"/>
        </w:rPr>
        <w:t>.</w:t>
      </w:r>
    </w:p>
    <w:p>
      <w:pPr>
        <w:pStyle w:val="Heading4"/>
        <w:numPr>
          <w:ilvl w:val="3"/>
          <w:numId w:val="1"/>
        </w:numPr>
        <w:rPr/>
      </w:pPr>
      <w:bookmarkStart w:id="51" w:name="__RefHeading___Toc5820948_1051229030"/>
      <w:bookmarkStart w:id="52" w:name="_Toc17"/>
      <w:bookmarkEnd w:id="51"/>
      <w:r>
        <w:rPr>
          <w:rtl w:val="true"/>
        </w:rPr>
        <w:t>یک قشر جدید در جامعه ما</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قشر جدید در جامعه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تهیه و تنظیم مقاله یک قشر جدید در جامعه ما گامی دیگر در شناخت گروه و طبقه ای مؤثر در روند فکری جامعه ای پویاست که تغییرات اجتماعی جامعه را عهده دار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جامعه مانند وجود انسانی زنده و صاحب حیات است و اسلام آیینی برای جامعه زنده ها معرفی شده است که نباید انحطاط و رکود در آن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از اساس با شکل گیری چنین جامعه 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پویایی و پیشرفت لازمه یک جامعه دینی است و اسلام بر تحرک پذیری جامعه در طول تاریخ اصرار داشته است یکی از </w:t>
      </w:r>
    </w:p>
    <w:p>
      <w:pPr>
        <w:pStyle w:val="BookText"/>
        <w:rPr/>
      </w:pPr>
      <w:r>
        <w:rPr>
          <w:rFonts w:ascii="IRNazanin" w:hAnsi="IRNazanin" w:eastAsia="IRNazanin"/>
          <w:color w:val="111111"/>
          <w:sz w:val="28"/>
          <w:sz w:val="28"/>
          <w:szCs w:val="28"/>
          <w:rtl w:val="true"/>
          <w:lang w:bidi="fa-IR"/>
        </w:rPr>
        <w:t>عوامل مؤثر در روند و پیگیری این جریان پویای اجتماعی، شخصیت ها و گروههایی هستند که شهید بهشتی در این مقاله تحت عنوان روشنفکران با ایمان از ایشان نام می برد و آنها را منشأ عمران و آبادی دین و دنیای جامعه معرفی می کند و به بیان راهکارهایی برای اثربخشی بیشتر این قشر در جامعه به تعامل و همکاری آنها با حوزه های دینی می پردازد تا در فضایی صمیمانه و در عین حال سرشار از ایمان و عمل، امکان تأثیرگذاری این قشر فرهیخته بیشتر فراهم شود و برای استمرار این نزدیکی و از بین رفتن فاصله که خود چالشی بزرگ در جامعه اسلامی است به راه حل هایی زیر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 مؤثر در جامعه، برقراری گفت و گوی آرام، فراهم ساختن محیطی آرام برای تعامل بیشتر و پرهیز از هرگونه تعصب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فراهم شدن چنین فضایی، حوزه و دانشگاه خواهند توانست از رکود و انحطاط جامعه جلوگیری نمایند و بر رونق و پویایی آن بیفزایند و با انجام اقدامات سودمند فرهنگی، اقتصادی و سیاسی مطابق موازین اسلامی به فعالیت های اثباتی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بزرگترین آفت جامعه در مسیر اصلاحات اجتماعی را آفتی به نام کسالت شتابزدگی میداند که در طول تاریخ آسیب های زیادی را به جامعه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قشر جدید را که همواره بر تعدادش افزوده می شود از این تهدید اجتماعی بر حذر می دارد و آنان را به طرح ها و نقشه های دراز مدت دعوت می نماید و پشتوانه این حرکت های سودمند و سازنده را اعتقاد به خداوند متعال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سیره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چنین ویژگی </w:t>
      </w:r>
    </w:p>
    <w:p>
      <w:pPr>
        <w:pStyle w:val="BookText"/>
        <w:rPr/>
      </w:pPr>
      <w:r>
        <w:rPr>
          <w:rFonts w:ascii="IRNazanin" w:hAnsi="IRNazanin" w:eastAsia="IRNazanin"/>
          <w:color w:val="111111"/>
          <w:sz w:val="28"/>
          <w:sz w:val="28"/>
          <w:szCs w:val="28"/>
          <w:rtl w:val="true"/>
          <w:lang w:bidi="fa-IR"/>
        </w:rPr>
        <w:t>مهمی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شهید بهشتی، شیعه همواره در اقلیت بوده اما ثمرة جهاد و کوشش آنها در قرن های بعد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آمار و ارقام دل نبستند و ناامید نشدند و با نشاط و امید به مسئولیت خود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معلوم و آشکار این بینش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قشر روشنفکر با ایمان را متوجه آن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ساختن متفکران و روشنفکران دلسوز با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کنونی و فراهم نمودن بستر وحدت بین حوزه و دانشگاه به عنوان راهکاری اساسی در جهت هدایت این نیروهای کارا و صاحب فكر در جامعه، حاکی از افق والای تفکر وی است که در شناسایی زمان خود و هدایت آن به واسطه برداشت های عمیق دینی و پویا، عرصه حضور روشنفکری دینی را در حیات اجتماعی مسلمانان فراهم می نماید و هر گونه یأس و ناامیدی را که مانع پویایی این قشر روشنفکر می باشد با توکل و دلبستگی به خدا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قشر متعهد، گروهی دیگر از روشنفکران هستند که شهید بهشتی در سخنرانی خود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نقش ایمان در زندگی این گروه را به گونه ای معرفی می کند که امکان هر گونه اقدام اثباتی را ندارند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روشنفکر جامعه ما باید خود را با این حقیقت بیشتر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روشنفکرهای از تعهد فرار کن و مخالف با قید، در یک کوشش پیگیر </w:t>
      </w:r>
      <w:bookmarkStart w:id="53" w:name="pg7865_74479"/>
    </w:p>
    <w:p>
      <w:pPr>
        <w:pStyle w:val="BookText"/>
        <w:rPr/>
      </w:pPr>
      <w:bookmarkEnd w:id="53"/>
      <w:r>
        <w:rPr>
          <w:rFonts w:ascii="IRNazanin" w:hAnsi="IRNazanin" w:eastAsia="IRNazanin"/>
          <w:color w:val="111111"/>
          <w:sz w:val="28"/>
          <w:sz w:val="28"/>
          <w:szCs w:val="28"/>
          <w:rtl w:val="true"/>
          <w:lang w:bidi="fa-IR"/>
        </w:rPr>
        <w:t>اجتماعی که جای خود دارد، در یک کار اثباتی عادی هم نمی توانند نقش مهمی را داشته باشند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بررسی موشکافانه بحث روشنفکری در آن مقطع زمانی از نگرش متمایز وی نسبت به دیگر متفکران، خاصه اندیشمندان حوزوی، حکایت می کند و توجه و تسلط او را نسبت به مسایل اجتماعی نشان می دهد و چگونگی ایجاد فرآیند تغییر و انجام و یا عدم موفقیت در گام های اثباتی توسط جریان روشنفکری را ترسیم می نماید</w:t>
      </w:r>
      <w:r>
        <w:rPr>
          <w:rFonts w:eastAsia="IRNazanin" w:cs="IRNazanin"/>
          <w:color w:val="111111"/>
          <w:sz w:val="28"/>
          <w:szCs w:val="28"/>
          <w:rtl w:val="true"/>
          <w:lang w:bidi="fa-IR"/>
        </w:rPr>
        <w:t>.</w:t>
      </w:r>
    </w:p>
    <w:p>
      <w:pPr>
        <w:pStyle w:val="Heading4"/>
        <w:numPr>
          <w:ilvl w:val="3"/>
          <w:numId w:val="1"/>
        </w:numPr>
        <w:rPr/>
      </w:pPr>
      <w:bookmarkStart w:id="54" w:name="__RefHeading___Toc5820950_1051229030"/>
      <w:bookmarkStart w:id="55" w:name="_Toc18"/>
      <w:bookmarkEnd w:id="54"/>
      <w:r>
        <w:rPr>
          <w:rtl w:val="true"/>
        </w:rPr>
        <w:t>حکومت در اسلام</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در اسلام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موضوع حکومت در اسلام از مسایل مهمی است که به شکلی کلان از شاخصه های مهم سیره عملی و نظری شهید بهشتی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این باره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علاقه به داشتن یک نظام اجتماعی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به وجود آمده بود برای تحقیق پیرامون حکومت در اسلام که به دلیل اطلاع ساواک و حمله به آن، کار متوقف شد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آلمان بازگشته و فقط روی مقدمات این موضوع کار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 کتاب شناخت انواع حکومت ها و مقایسه آنها با حکومت انبیا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زندگی اجتماعی، پیدایش حکومت و اقسام آن، هدف حکومت و حکومت انبیا۔ مطرح شدن این نظریات در آن مقطع، که کمتر کسی از بیرون حوزهها متوجه آنها بود، دارای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صفات انسانی وقتی ارزش واقعی خود را دارد که با حفظ پیوندهای اجتماعی توأم و با انجام وظایف فرد نسبت به اجتماع کسب شده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مهم ترین مباحث مطرح در جامعه شناسی که همواره دغدغه اندیشمندان این علم بوده است یعنی اصالت فرد، اصالت جمع و چگونگی ایجاد تحقق یک تعامل سازنده در جامعه به وسیله افراد، نه تنها در این کتاب بلکه در دیگر آثار وی به شکلی اساسی مورد توجه قرار می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انواع حکومت ها و شیوه های آنان، که در مباحث علوم سیاسی جایگاه خاصی دارد در تلفیق با مسایل جامعه شناسی از یک سو و داشتن دیدگاه های اقتصادی </w:t>
      </w:r>
      <w:r>
        <w:rPr>
          <w:rStyle w:val="FootnoteAnchor"/>
          <w:rtl w:val="true"/>
        </w:rPr>
        <w:footnoteReference w:id="19"/>
      </w:r>
      <w:r>
        <w:rPr>
          <w:rFonts w:ascii="IRNazanin" w:hAnsi="IRNazanin" w:eastAsia="IRNazanin"/>
          <w:color w:val="111111"/>
          <w:sz w:val="28"/>
          <w:sz w:val="28"/>
          <w:szCs w:val="28"/>
          <w:rtl w:val="true"/>
          <w:lang w:bidi="fa-IR"/>
        </w:rPr>
        <w:t xml:space="preserve">و نظریات مفید در مدیریت های اجتماعی و برخورداری از یک تفکر فقهی والا و پویا که در آرای ایشان کاملا مشهود </w:t>
      </w:r>
      <w:bookmarkStart w:id="56" w:name="pg7865_74484"/>
    </w:p>
    <w:p>
      <w:pPr>
        <w:pStyle w:val="BookText"/>
        <w:rPr/>
      </w:pPr>
      <w:bookmarkEnd w:id="56"/>
      <w:r>
        <w:rPr>
          <w:rFonts w:ascii="IRNazanin" w:hAnsi="IRNazanin" w:eastAsia="IRNazanin"/>
          <w:color w:val="111111"/>
          <w:sz w:val="28"/>
          <w:sz w:val="28"/>
          <w:szCs w:val="28"/>
          <w:rtl w:val="true"/>
          <w:lang w:bidi="fa-IR"/>
        </w:rPr>
        <w:t>است از دیگر سو، از این اندیشمند نظریه پردازی مطرح در ایران معاصر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نگریستن ایشان، در آمیختگی اصالت فرد و جمع و داشتن معرفتی انسان شناسانه با پشتوانه های قرآنی به دیدگاهی تبدیل گشته است که در آن حکومت بسترساز تعالی فرد و اجتماع خواهد بود</w:t>
      </w:r>
      <w:r>
        <w:rPr>
          <w:rFonts w:eastAsia="IRNazanin" w:cs="IRNazanin"/>
          <w:color w:val="111111"/>
          <w:sz w:val="28"/>
          <w:szCs w:val="28"/>
          <w:rtl w:val="true"/>
          <w:lang w:bidi="fa-IR"/>
        </w:rPr>
        <w:t>.</w:t>
      </w:r>
    </w:p>
    <w:p>
      <w:pPr>
        <w:pStyle w:val="Heading4"/>
        <w:numPr>
          <w:ilvl w:val="3"/>
          <w:numId w:val="1"/>
        </w:numPr>
        <w:rPr/>
      </w:pPr>
      <w:bookmarkStart w:id="57" w:name="__RefHeading___Toc5820952_1051229030"/>
      <w:bookmarkStart w:id="58" w:name="_Toc19"/>
      <w:bookmarkEnd w:id="57"/>
      <w:r>
        <w:rPr>
          <w:rtl w:val="true"/>
        </w:rPr>
        <w:t>تأسیس کانون دانش آموزان قم</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اقدامات عملی شهید بهشتی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دانش آموزان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که ریاست آن به عهده شهید مفتح بود جوانان گرد هم می آمدند و ضمن آشنایی با یکدیگر ارتباط عمیقی با روحانیت پیدا می کردند که این خود به عنوان اولین فعالیت تشکیلاتی کاری پسندیده و ضرورتی مهم در شکل گیری تعامل و ارتباط نسل جدید با اندیشه دینی و برقراری پیوند بین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اقدام در بردارنده پیامی در گستره حیات دینی و درک عناصر سازنده در یک جامعه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مقابله با مراکز فساد و کانون های به اصطلاح جوانان را، فایده دیگر این تشکیلات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مسایل و نحوه برخورد با آنها بر یک بنیاد دینی استوار می شد که در مکان ها و مراحل گوناگون زمان، پاسخ لازم را در حوزه فرامین دینی در می یابد</w:t>
      </w:r>
      <w:r>
        <w:rPr>
          <w:rFonts w:eastAsia="IRNazanin" w:cs="IRNazanin"/>
          <w:color w:val="111111"/>
          <w:sz w:val="28"/>
          <w:szCs w:val="28"/>
          <w:rtl w:val="true"/>
          <w:lang w:bidi="fa-IR"/>
        </w:rPr>
        <w:t xml:space="preserve">. </w:t>
      </w:r>
      <w:bookmarkStart w:id="59" w:name="pg7865_74486"/>
    </w:p>
    <w:p>
      <w:pPr>
        <w:pStyle w:val="Heading4"/>
        <w:numPr>
          <w:ilvl w:val="3"/>
          <w:numId w:val="1"/>
        </w:numPr>
        <w:rPr/>
      </w:pPr>
      <w:bookmarkStart w:id="60" w:name="__RefHeading___Toc5820954_1051229030"/>
      <w:bookmarkStart w:id="61" w:name="_Toc20"/>
      <w:bookmarkEnd w:id="59"/>
      <w:bookmarkEnd w:id="60"/>
      <w:r>
        <w:rPr>
          <w:rtl w:val="true"/>
        </w:rPr>
        <w:t>آموزش زبان انگلیسی</w:t>
      </w:r>
      <w:bookmarkEnd w:id="61"/>
    </w:p>
    <w:p>
      <w:pPr>
        <w:pStyle w:val="BookText"/>
        <w:rPr/>
      </w:pPr>
      <w:r>
        <w:rPr>
          <w:rFonts w:ascii="IRNazanin" w:hAnsi="IRNazanin" w:eastAsia="IRNazanin"/>
          <w:color w:val="111111"/>
          <w:sz w:val="28"/>
          <w:sz w:val="28"/>
          <w:szCs w:val="28"/>
          <w:rtl w:val="true"/>
          <w:lang w:bidi="fa-IR"/>
        </w:rPr>
        <w:t>تشویق و ترغیب و توصیه به طلاب برای فراگیری و آموزش زبان انگلیسی و شناخت فلسفه غرب از اهم مسایلی بود که ایشان به آن اصرار داشته است و برای طلاب فاضلی همچون آقایان هاشمی رفسنجانی، ربانی شیرازی، مصباح یزدی و خامنه ای کلاس آموزش زبان انگلیسی برقرار کرده بود تا با آموزش زبان امکان بهره مندی بهتر افراد حوزوی فراهم شود و به این وسیله دنیای جدید در فضای حوزه ها بیشتر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ویژگی های دین اسلام توجه به مسائل جدید است از این رو آشنایی با زبان انگلیسی را برای طلاب اقدامی ضروری می دانستند</w:t>
      </w:r>
      <w:r>
        <w:rPr>
          <w:rFonts w:eastAsia="IRNazanin" w:cs="IRNazanin"/>
          <w:color w:val="111111"/>
          <w:sz w:val="28"/>
          <w:szCs w:val="28"/>
          <w:rtl w:val="true"/>
          <w:lang w:bidi="fa-IR"/>
        </w:rPr>
        <w:t>.</w:t>
      </w:r>
    </w:p>
    <w:p>
      <w:pPr>
        <w:pStyle w:val="Heading4"/>
        <w:numPr>
          <w:ilvl w:val="3"/>
          <w:numId w:val="1"/>
        </w:numPr>
        <w:rPr/>
      </w:pPr>
      <w:bookmarkStart w:id="62" w:name="__RefHeading___Toc5820956_1051229030"/>
      <w:bookmarkStart w:id="63" w:name="_Toc21"/>
      <w:bookmarkEnd w:id="62"/>
      <w:r>
        <w:rPr>
          <w:rtl w:val="true"/>
        </w:rPr>
        <w:t>شرکت در جشن مبعث دانشگاه تهران</w:t>
      </w:r>
      <w:bookmarkEnd w:id="63"/>
    </w:p>
    <w:p>
      <w:pPr>
        <w:pStyle w:val="BookText"/>
        <w:rPr/>
      </w:pPr>
      <w:r>
        <w:rPr>
          <w:rFonts w:ascii="IRNazanin" w:hAnsi="IRNazanin" w:eastAsia="IRNazanin"/>
          <w:color w:val="111111"/>
          <w:sz w:val="28"/>
          <w:sz w:val="28"/>
          <w:szCs w:val="28"/>
          <w:rtl w:val="true"/>
          <w:lang w:bidi="fa-IR"/>
        </w:rPr>
        <w:t>طرح مباحث تحقیقاتی درباره حکومت اسلامی در جشن مبعثی که در دانشگاه تهران برپا شده بود و با استقبال فراوان دانشجویان روبه رو شد، افقی از امید را نسبت به آینده جهان اسلام در قلوب دانشجویان پدیدار ساخت و در مقابل تفکراتی که اسلام را ناکارآمد معرفی می کرد، جرقه های تلاش را در روح پویای آنان ایجاد می کرد</w:t>
      </w:r>
      <w:r>
        <w:rPr>
          <w:rFonts w:eastAsia="IRNazanin" w:cs="IRNazanin"/>
          <w:color w:val="111111"/>
          <w:sz w:val="28"/>
          <w:szCs w:val="28"/>
          <w:rtl w:val="true"/>
          <w:lang w:bidi="fa-IR"/>
        </w:rPr>
        <w:t>.</w:t>
      </w:r>
    </w:p>
    <w:p>
      <w:pPr>
        <w:pStyle w:val="Heading4"/>
        <w:numPr>
          <w:ilvl w:val="3"/>
          <w:numId w:val="1"/>
        </w:numPr>
        <w:rPr/>
      </w:pPr>
      <w:bookmarkStart w:id="64" w:name="__RefHeading___Toc5820958_1051229030"/>
      <w:bookmarkStart w:id="65" w:name="_Toc22"/>
      <w:bookmarkEnd w:id="64"/>
      <w:r>
        <w:rPr>
          <w:rtl w:val="true"/>
        </w:rPr>
        <w:t>عضویت در شورای فقهای هیئت های مؤتلفه اسلامی</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در شورای روحانیت و فقاهت هیئت های موتلفه اسلامی در آمد و همراه شهید </w:t>
      </w:r>
      <w:bookmarkStart w:id="66" w:name="pg7865_74488"/>
    </w:p>
    <w:p>
      <w:pPr>
        <w:pStyle w:val="BookText"/>
        <w:rPr/>
      </w:pPr>
      <w:bookmarkEnd w:id="66"/>
      <w:r>
        <w:rPr>
          <w:rFonts w:ascii="IRNazanin" w:hAnsi="IRNazanin" w:eastAsia="IRNazanin"/>
          <w:color w:val="111111"/>
          <w:sz w:val="28"/>
          <w:sz w:val="28"/>
          <w:szCs w:val="28"/>
          <w:rtl w:val="true"/>
          <w:lang w:bidi="fa-IR"/>
        </w:rPr>
        <w:t>مطهری و دیگر افراد به شکلی سازمان یافته مبارزات را علیه رژیم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صرفا به طراحی و بیان نظریاتی اجتماعی و ارائه دیدگاه های حکومتی نمی پرداخت و هر حضور تشکیلاتی را که منجر به حذف طاغوتها شود، با جان و دل پذیرا بود و در مدیریت زمان خود صرفا به مسایل نظری و یا مشغله های علمی و فقهی صرف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رهبری دینی و سیاسی زمان و ترجیح مصالح جامعه و پرهیز از انزوا به بهانه فراگیری دین از مهم ترین ویژگی های ایشان به شمار می آید و میدان عمل را برایش پربها می سازد و این شاخصه ای اساسی در محقق ساختن حضوری فقیهانه در عرصه های مختلف زندگی اجتماعی است، خاصه در زمان حاکمیت طاغوت ها که این حضور از ارزش ویژه ای برخوردار می شود</w:t>
      </w:r>
      <w:r>
        <w:rPr>
          <w:rFonts w:eastAsia="IRNazanin" w:cs="IRNazanin"/>
          <w:color w:val="111111"/>
          <w:sz w:val="28"/>
          <w:szCs w:val="28"/>
          <w:rtl w:val="true"/>
          <w:lang w:bidi="fa-IR"/>
        </w:rPr>
        <w:t>.</w:t>
      </w:r>
    </w:p>
    <w:p>
      <w:pPr>
        <w:pStyle w:val="Heading4"/>
        <w:numPr>
          <w:ilvl w:val="3"/>
          <w:numId w:val="1"/>
        </w:numPr>
        <w:rPr/>
      </w:pPr>
      <w:bookmarkStart w:id="67" w:name="__RefHeading___Toc5820960_1051229030"/>
      <w:bookmarkStart w:id="68" w:name="_Toc23"/>
      <w:bookmarkEnd w:id="67"/>
      <w:r>
        <w:rPr>
          <w:rtl w:val="true"/>
        </w:rPr>
        <w:t>محدودیت از سوی ساواک</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آنچه در شعارها و فعالیتهای ایشان برای ایجاد یک حکومت اسلامی در آن مقطع حایز اهمیت است همراهی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سروسامان دادن نهضت با ایجاد فعالیت های تشکیلاتی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فعالیت ها محدودیت های فراوانی برای وی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سخنرانی در جشن میلاد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احضار شد و از سوی ساواک در آموزش و پرورش قم منتظر خدمت گردید</w:t>
      </w:r>
      <w:r>
        <w:rPr>
          <w:rFonts w:eastAsia="IRNazanin" w:cs="IRNazanin"/>
          <w:color w:val="111111"/>
          <w:sz w:val="28"/>
          <w:szCs w:val="28"/>
          <w:rtl w:val="true"/>
          <w:lang w:bidi="fa-IR"/>
        </w:rPr>
        <w:t xml:space="preserve">. </w:t>
      </w:r>
      <w:bookmarkStart w:id="69" w:name="pg7865_74490"/>
    </w:p>
    <w:p>
      <w:pPr>
        <w:pStyle w:val="BookText"/>
        <w:rPr/>
      </w:pPr>
      <w:bookmarkEnd w:id="69"/>
      <w:r>
        <w:rPr>
          <w:rFonts w:ascii="IRNazanin" w:hAnsi="IRNazanin" w:eastAsia="IRNazanin"/>
          <w:color w:val="111111"/>
          <w:sz w:val="28"/>
          <w:sz w:val="28"/>
          <w:szCs w:val="28"/>
          <w:rtl w:val="true"/>
          <w:lang w:bidi="fa-IR"/>
        </w:rPr>
        <w:t>محدودیتی که از سوی ساواک برای ایشان پیش آمد، موجبات نگرانی برخی از بزرگان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پیشنهاد مراجع و جمعی از دوستان علاقه مند، مقدمات عزیمت ایشان به هامبورگ فراهم گردید</w:t>
      </w:r>
      <w:r>
        <w:rPr>
          <w:rFonts w:eastAsia="IRNazanin" w:cs="IRNazanin"/>
          <w:color w:val="111111"/>
          <w:sz w:val="28"/>
          <w:szCs w:val="28"/>
          <w:rtl w:val="true"/>
          <w:lang w:bidi="fa-IR"/>
        </w:rPr>
        <w:t>.</w:t>
      </w:r>
    </w:p>
    <w:p>
      <w:pPr>
        <w:pStyle w:val="Heading3"/>
        <w:numPr>
          <w:ilvl w:val="2"/>
          <w:numId w:val="1"/>
        </w:numPr>
        <w:rPr/>
      </w:pPr>
      <w:bookmarkStart w:id="70" w:name="__RefHeading___Toc5820962_1051229030"/>
      <w:bookmarkStart w:id="71" w:name="_Toc24"/>
      <w:bookmarkEnd w:id="70"/>
      <w:r>
        <w:rPr/>
        <w:t>2</w:t>
      </w:r>
      <w:r>
        <w:rPr>
          <w:rtl w:val="true"/>
        </w:rPr>
        <w:t xml:space="preserve">- </w:t>
      </w:r>
      <w:r>
        <w:rPr>
          <w:rtl w:val="true"/>
        </w:rPr>
        <w:t>از قم تا هامبورگ</w:t>
      </w:r>
      <w:bookmarkEnd w:id="71"/>
    </w:p>
    <w:p>
      <w:pPr>
        <w:pStyle w:val="Heading4"/>
        <w:numPr>
          <w:ilvl w:val="3"/>
          <w:numId w:val="1"/>
        </w:numPr>
        <w:rPr/>
      </w:pPr>
      <w:bookmarkStart w:id="72" w:name="__RefHeading___Toc5820964_1051229030"/>
      <w:bookmarkStart w:id="73" w:name="_Toc25"/>
      <w:bookmarkEnd w:id="72"/>
      <w:r>
        <w:rPr>
          <w:rtl w:val="true"/>
        </w:rPr>
        <w:t>اشاره</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قم تا هامبورگ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 w:name="__RefHeading___Toc5820966_1051229030"/>
      <w:bookmarkStart w:id="75" w:name="_Toc26"/>
      <w:bookmarkEnd w:id="74"/>
      <w:r>
        <w:rPr>
          <w:rtl w:val="true"/>
        </w:rPr>
        <w:t>هجرت به مرکز اسلامی هامبورگ</w:t>
      </w:r>
      <w:bookmarkEnd w:id="75"/>
    </w:p>
    <w:p>
      <w:pPr>
        <w:pStyle w:val="BookText"/>
        <w:rPr/>
      </w:pPr>
      <w:r>
        <w:rPr>
          <w:rFonts w:ascii="IRNazanin" w:hAnsi="IRNazanin" w:eastAsia="IRNazanin"/>
          <w:color w:val="111111"/>
          <w:sz w:val="28"/>
          <w:sz w:val="28"/>
          <w:szCs w:val="28"/>
          <w:rtl w:val="true"/>
          <w:lang w:bidi="fa-IR"/>
        </w:rPr>
        <w:t>بررسی اقامت پنج ساله شهید بهشتی در کشور آلمان در ابعاد گوناگونی قابل بررسی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پیش از این نیز گفته شد بر آن هستیم تا با رویکرد و محور سنت و تجدد، تفسیری از شیوه عملکرد و اقدامات ایشان را در مسجد هامبورگ ارائه دهیم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شهید بهشتی از همان ابتدای ورود به آلمان که می تواند به عنوان اقدامی اساسی معرفی شود تغییر دادن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تدبیر او که از شریعت جاودانه و شیوه های متأثر از وحیانیت نبوی سرچشمه می گرفت، موجب شد نامی مناسب و شایسته اندیشه اسلامی را برای این مسجد مطرح سازد تا وصف جهانی بودن دعوت اسلام و پرهیز از توجه به ملیتی خاص از اصولی مهم و </w:t>
      </w:r>
    </w:p>
    <w:p>
      <w:pPr>
        <w:pStyle w:val="BookText"/>
        <w:rPr/>
      </w:pPr>
      <w:r>
        <w:rPr>
          <w:rFonts w:ascii="IRNazanin" w:hAnsi="IRNazanin" w:eastAsia="IRNazanin"/>
          <w:color w:val="111111"/>
          <w:sz w:val="28"/>
          <w:sz w:val="28"/>
          <w:szCs w:val="28"/>
          <w:rtl w:val="true"/>
          <w:lang w:bidi="fa-IR"/>
        </w:rPr>
        <w:t>اساسی برای آغاز فعالیت و پرداختن به امر تبلیغ در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اسلامی هامبورگ یعنی مکانی برای مراجعه همه افراد حتی غیر مسلمانان نه فقط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و غنای ذاتی اسلام را نباید در عنوان یک ملیت بسته بندی نمود و آنگاه سخن از مقتضیات زمان به میان آورد، که این خود عاملی محدود کننده برای پیام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انجام یافتن چنین کاری آن هم در بدو ورود از سوی ایشان کاملا طبیعی بود و از آن مجتهد آگاه جز این انتظار نمی رفت، اگرچه در آن مقطع کمتر کسی دارای چنین فتوایی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تفکر دینی عمیق ایشان که در اقتدار و وحدت آفرینی شریعت نبوی و جامعیت و پاسخگویی اسلام ناب صورت می گرفت، عمل به شيوه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یک مرکز شیعه را برای مراجعه و حضور همه مسلمانان اعم از شیعه و سنی، به خدمت در آورد، آن هم مرکزی که ایرانیان آن را راه اندازی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شهید بهشتی هر عنوان و روشی که به تفرقه و چالش میان مسلمانان می انجامید مانعی بزرگ در مسیر ربط بين ثابت و متغیر بود و باید آن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اساس درک صحیح ایشان از دین اسلام و شریعت ثابت نبوی و مقتضیات عصر خویش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ها که هنوز وحدت شیعه و سنی شعاری جدی به شمار نمی آمد ایشان با در نظر گرفتن ضرورت های جهان اسلام اقدامات مهمی در این زمینه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مرکز اسلامی هامبورگ توسط شیعیان اداره می شد، اما حاصل فعالیت ها و بستر تلاش و اقداماتش همه مسلمانان را </w:t>
      </w:r>
    </w:p>
    <w:p>
      <w:pPr>
        <w:pStyle w:val="BookText"/>
        <w:rPr/>
      </w:pPr>
      <w:r>
        <w:rPr>
          <w:rFonts w:ascii="IRNazanin" w:hAnsi="IRNazanin" w:eastAsia="IRNazanin"/>
          <w:color w:val="111111"/>
          <w:sz w:val="28"/>
          <w:sz w:val="28"/>
          <w:szCs w:val="28"/>
          <w:rtl w:val="true"/>
          <w:lang w:bidi="fa-IR"/>
        </w:rPr>
        <w:t>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ایده اصلی شهید بهشتی در پیوند بین اسلام و مقتضیات زمان بنگریم، </w:t>
      </w:r>
      <w:r>
        <w:rPr>
          <w:rStyle w:val="FootnoteAnchor"/>
          <w:rtl w:val="true"/>
        </w:rPr>
        <w:footnoteReference w:id="20"/>
      </w:r>
      <w:r>
        <w:rPr>
          <w:rFonts w:ascii="IRNazanin" w:hAnsi="IRNazanin" w:eastAsia="IRNazanin"/>
          <w:color w:val="111111"/>
          <w:sz w:val="28"/>
          <w:sz w:val="28"/>
          <w:szCs w:val="28"/>
          <w:rtl w:val="true"/>
          <w:lang w:bidi="fa-IR"/>
        </w:rPr>
        <w:t>در می یابیم که این مرکز جامعه کوچکی بود که بیشترین تعاریف عمده و کلان شهید بهشتی در ضرورت تشکیل یک حکومت دینی، در آن تحقق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زیباترین مفهوم شیعه بودن و دغدغه آیین تشیع داشتن، این باشد که در واقعیت امر، اهل سنت نیز امکان دینداری و عمل به سنت نبوی را در دامان تشیع بیابند و در برخورد و مواجهه با مسائل جدید هر عصری به دامان تشیع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اقتضایی ذاتی است که در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شهید بهشتی در مرکز اسلامی هامبورگ، در سال های قبل از پیروزی انقلاب اسلامی به آن جامه عمل پوشانید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تحولات که حرکت های دینی را معنای خاصی می بخشید نام اتحادیه دانشجویان مسلمان در اروپا به عنوان تشکیلاتی دینی مطرح شد و حتی ایرانیانی را که قصد داشتند تشکیلات اسلامی و ایرانی ایجاد نمایند به گونه ای راهنمایی کرد که بخشی از اتحادیه دانشجویان مسلمان در اروپا باشند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توجه به فضای جدیدی که در نحوه اداره، مبانی و ساختار مرکز اسلامی هامبورگ پیش آمده بود مراجعه غیرمسلمانان به این مرکز و تشکیل جلسات پرسش و پاسخ تا جایی پیش رفته بود که حتی بحث های متقابل اسلام و مسیحیت نیز در این مکان تشکیل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سابقه گفت و گو و گشودن این باب به سیره نبوی و روش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اما اقدام به این امر، آن هم به شکل فراگیر و گسترده در این عصر، جز با نگاهی درون دینی و توأم با درک ضروریات زمان و رویکردهای عصری و مدرن، قابل تعیین و تبیین نیست و سیره عملی شهید بهشتی در مدیریت مرکز اسلامی هامبورگ مبتنی بر این اصول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ها و گفت و گوی بین ادیان که از جمله آنها می توان به بحث کاردینال بزرگ اتریش دکتر کونیگ درباره مناسبات اسلام با مسیحیت اشاره کرد </w:t>
      </w:r>
      <w:r>
        <w:rPr>
          <w:rStyle w:val="FootnoteAnchor"/>
          <w:rtl w:val="true"/>
        </w:rPr>
        <w:footnoteReference w:id="22"/>
      </w:r>
      <w:r>
        <w:rPr>
          <w:rFonts w:ascii="IRNazanin" w:hAnsi="IRNazanin" w:eastAsia="IRNazanin"/>
          <w:color w:val="111111"/>
          <w:sz w:val="28"/>
          <w:sz w:val="28"/>
          <w:szCs w:val="28"/>
          <w:rtl w:val="true"/>
          <w:lang w:bidi="fa-IR"/>
        </w:rPr>
        <w:t>که مصداق بارزی برخاسته از اندیشه پویای دینی در عرصه تمدن امروز بشری است و می تواند بیانی دیگر از تعامل و گفت و گوی تمدنها باشد که در بحث سنت و تجدد شهید بهشتی به آن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سابقه طرح آن را در مدینه النبي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 کرد که ایشان با تأسی به سیره عملی و سنت نبوی متعلق </w:t>
      </w:r>
    </w:p>
    <w:p>
      <w:pPr>
        <w:pStyle w:val="BookText"/>
        <w:rPr/>
      </w:pPr>
      <w:r>
        <w:rPr>
          <w:rFonts w:ascii="IRNazanin" w:hAnsi="IRNazanin" w:eastAsia="IRNazanin"/>
          <w:color w:val="111111"/>
          <w:sz w:val="28"/>
          <w:sz w:val="28"/>
          <w:szCs w:val="28"/>
          <w:rtl w:val="true"/>
          <w:lang w:bidi="fa-IR"/>
        </w:rPr>
        <w:t xml:space="preserve">به هزار و چند صد ساله پیش به آن اقتدا نمود و ثابت کرد که در عصر کنونی نیز می توان بر موازین و اصول گذشته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فعالیت ها، ارتباط و پاسخگویی به سؤالات علمی بخش هایی از شرق شناسی دانشگاه های اروپا نیز محور دیگری از اقدامات ایشان به شمار می آید که توانایی عنصر دین در پاسخ گویی به مسایل گذشته و حال را در گستره وسیعی از محیط غیر مسلمانان فراهم می نماید و نگاه دینی و روشنفکری را با هم در می آمیزد و حقیقت روشنگری دین با حفظ اصول را تأیید می نماید و بشریت را در دریافت از مفاهیم وحی متحیر می 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در مرکز اسلامی هامبورگ به مدیریت شهید بهشتی انجام شده بود علاوه بر وجود دیدگاه های روشن و واضح در سیاست های تبلیغی که بر اساس اصول و مبانی ثابت وحی قرآنی است، به حیطه فردی و توانایی های معنوی ایشان نیز باز می گردد که خود فصل دیگری از پیوند بین اسلام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با انگیزه ای که همواره با دغدغه هایی دین محور همراه بوده است و با رویکردی مسئولانه و پاسخ دهنده وارد عرصه تبلیغ می شود و دیگر توانایی های شخصی او از جمله زیرکی، تدبیر، مدیریت، تشکیلاتی بودن، حسن برخورد، صبر و شکیبایی، انعطاف و تحمل، عامل بودن به آنچه تبلیغ می نماید، همه با هم، امکان بروز اندیشه پاسخگویی و توانایی دین در عرصه حیات فرهنگی در کشوری غیر </w:t>
      </w:r>
    </w:p>
    <w:p>
      <w:pPr>
        <w:pStyle w:val="BookText"/>
        <w:rPr/>
      </w:pPr>
      <w:r>
        <w:rPr>
          <w:rFonts w:ascii="IRNazanin" w:hAnsi="IRNazanin" w:eastAsia="IRNazanin"/>
          <w:color w:val="111111"/>
          <w:sz w:val="28"/>
          <w:sz w:val="28"/>
          <w:szCs w:val="28"/>
          <w:rtl w:val="true"/>
          <w:lang w:bidi="fa-IR"/>
        </w:rPr>
        <w:t>مسلمان را فراهم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خصوصیات و خصلت های فردی شهید بهشتی را از سیره نظری ایشان تفکیک کرد و همواره باید نگاهی ترکیبی و توأمان از اندیشه و عمل را در مورد ایشان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شهید بهشتی وجود یک جامعه نمونه را برای تبلیغ دین کافی می دانست، </w:t>
      </w:r>
      <w:r>
        <w:rPr>
          <w:rStyle w:val="FootnoteAnchor"/>
          <w:rtl w:val="true"/>
        </w:rPr>
        <w:footnoteReference w:id="23"/>
      </w:r>
      <w:r>
        <w:rPr>
          <w:rFonts w:ascii="IRNazanin" w:hAnsi="IRNazanin" w:eastAsia="IRNazanin"/>
          <w:color w:val="111111"/>
          <w:sz w:val="28"/>
          <w:sz w:val="28"/>
          <w:szCs w:val="28"/>
          <w:rtl w:val="true"/>
          <w:lang w:bidi="fa-IR"/>
        </w:rPr>
        <w:t>و در واقع به شکل عملی و عینی تبلیغ، آن هم به شکلی کلان و گسترده، معتقد بود همه تحولات و برنامه های مرکز هامبورگ گامی جدی در جهت فراهم ساختن نمونه ای از اجتماع کوچک مسلمانان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گزارش های مفصل برای علما و اندیشمندان حوزه تأیید مضاعفی است بر مطالب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توانایی دین در مواجهه با زمان، در شیوه تبلیغی، به شکلی سیستماتیک عمل می کرد و هرگز قایل به خودمحوری و بی توجهی به علما و اندیشمندان در فعالیت ها و اقداماتی که در تبلیغ دینی صورت می گرفت،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شاخصه اصلی را محوریت مجموعه ای منظم و منسجم به عنوان مرکز اسلامی هامبورگ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تغییر اسم تا تعمیر ساختمان آن مرکز و تبدیل آن به یکی از مراکز قابل توجه در هامبورگ، تا دیگر فعالیت ها، همه و همه برای تبلیغ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همه فعالیت ها علما را مطلع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در مرکز ساواک همه این گزارش ها را ثبت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اندازی نشریات دانشجویی و کمک های مالی دانشجویان به مردم ستمدیده فلسطین </w:t>
      </w:r>
      <w:r>
        <w:rPr>
          <w:rStyle w:val="FootnoteAnchor"/>
          <w:rtl w:val="true"/>
        </w:rPr>
        <w:footnoteReference w:id="24"/>
      </w:r>
      <w:r>
        <w:rPr>
          <w:rFonts w:ascii="IRNazanin" w:hAnsi="IRNazanin" w:eastAsia="IRNazanin"/>
          <w:color w:val="111111"/>
          <w:sz w:val="28"/>
          <w:sz w:val="28"/>
          <w:szCs w:val="28"/>
          <w:rtl w:val="true"/>
          <w:lang w:bidi="fa-IR"/>
        </w:rPr>
        <w:t>نیز در راستای همان اقدامی است که پیش از این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مرکز اسلامی هامبورگ با خود یادآور مفاهیم فرامرزی و فرامسلمانی در یک حرکت تبلیغی دینی است که مبتنی بر دیدگاه ها و مبانی نظری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تبلیغات دینی از هامبورگ تا اتریش، سوئیس و انگلستان تا مکاتبه با سوئد، هلند، بلژیک، آمریکا، ایتالیا و فرانسه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بیانگر جهانی بودن اندیشه و فقاهت مدیریت توانای آن مرکز بوده که دامنه تأثیراتش در تبلیغ و اشاعه فرهنگ دینی، جهان آن روز را در بر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مظلوم دکتر بهشتی، خوب می اندیشید، خوب سخن می گفت، خوب می نوشت، فیلسوف بود به راستی،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نویسنده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من این مسایل را با جانم لمس کردم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وی مجتهدی توانا </w:t>
      </w:r>
      <w:r>
        <w:rPr>
          <w:rStyle w:val="FootnoteAnchor"/>
          <w:rtl w:val="true"/>
        </w:rPr>
        <w:footnoteReference w:id="26"/>
      </w:r>
      <w:r>
        <w:rPr>
          <w:rFonts w:ascii="IRNazanin" w:hAnsi="IRNazanin" w:eastAsia="IRNazanin"/>
          <w:color w:val="111111"/>
          <w:sz w:val="28"/>
          <w:sz w:val="28"/>
          <w:szCs w:val="28"/>
          <w:rtl w:val="true"/>
          <w:lang w:bidi="fa-IR"/>
        </w:rPr>
        <w:t>بود که به شهادت چهره های ساخته شده دنیا از شخصیت های عادی بالاتر بود و در وجود او چیزی فراتر از شخصیت های معمولی وجود داشت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در مبانی نظری و هم در سیره عملی در مرکز اسلامی هامبورگ ثابت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محیط خودش نبود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عوامل دیگری در تکوین </w:t>
      </w:r>
    </w:p>
    <w:p>
      <w:pPr>
        <w:pStyle w:val="BookText"/>
        <w:rPr/>
      </w:pPr>
      <w:r>
        <w:rPr>
          <w:rFonts w:ascii="IRNazanin" w:hAnsi="IRNazanin" w:eastAsia="IRNazanin"/>
          <w:color w:val="111111"/>
          <w:sz w:val="28"/>
          <w:sz w:val="28"/>
          <w:szCs w:val="28"/>
          <w:rtl w:val="true"/>
          <w:lang w:bidi="fa-IR"/>
        </w:rPr>
        <w:t>شخصیت او مؤثر بوده اند و گویی الطاف خفیه الهی همواره مدد فقاهت پویا و تصمیمات بی مثالش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توانست از این مرکز اسلامی، یک پایگاه استوار و غنی از معارف اسلامی بسازد و درخشش معرفت قرآنی را در همه فعالیت های آن معلوم نماید و بستر هدایت دینی را تا کلیساها بگستراند و در آنجا قدرت اندیشیدن بر مبنای قرآن را بر فراز ناقوس های زنگ زده از فراق عقلانیت به صدا در آورد و مؤذن شریعتی باشد که کرامت انسان را در تعالی اندیشه و تحمل و عبودیت بداند، بدان سبب بود که ضمن برخورداری از قدرت عقلانی بالا </w:t>
      </w:r>
      <w:r>
        <w:rPr>
          <w:rStyle w:val="FootnoteAnchor"/>
          <w:rtl w:val="true"/>
        </w:rPr>
        <w:footnoteReference w:id="29"/>
      </w:r>
      <w:r>
        <w:rPr>
          <w:rFonts w:ascii="IRNazanin" w:hAnsi="IRNazanin" w:eastAsia="IRNazanin"/>
          <w:color w:val="111111"/>
          <w:sz w:val="28"/>
          <w:sz w:val="28"/>
          <w:szCs w:val="28"/>
          <w:rtl w:val="true"/>
          <w:lang w:bidi="fa-IR"/>
        </w:rPr>
        <w:t>از مقام عبودیت خاصی نیز بهره مند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عین حال از شناخت دنیای جدید نیز غفلت نمی ورزید و به اذعان ویلیام سولیوان او غرب شناس ماهری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به این سبب است که نمی توان مشخص کرد که طلبه ها به چه نحو حرکت کنند تا مثل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به این موقعیت و معرفت عالی برسند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پرداختن به سیره عملی و نظری اش می تواند تا حدی راهگشای اندیشمندان و طلابی باشد که به دنبال پویایی اندیشه دین هستند و بر آنند تا ضمن حفظ اصول ثابت و بهره مندی از آن، پاسخ شایسته ای به مسایل هر عصر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همواره با دیدگاه فقهی تعریف شده ای، مرکز </w:t>
      </w:r>
    </w:p>
    <w:p>
      <w:pPr>
        <w:pStyle w:val="BookText"/>
        <w:rPr/>
      </w:pPr>
      <w:r>
        <w:rPr>
          <w:rFonts w:ascii="IRNazanin" w:hAnsi="IRNazanin" w:eastAsia="IRNazanin"/>
          <w:color w:val="111111"/>
          <w:sz w:val="28"/>
          <w:sz w:val="28"/>
          <w:szCs w:val="28"/>
          <w:rtl w:val="true"/>
          <w:lang w:bidi="fa-IR"/>
        </w:rPr>
        <w:t>اسلامی هامبورگ را مکان تبلیغ و بهره مند از فتاوایی ساخته بود که بیان آنها، روشن بینی و دقت نظر وی را بیشتر معلوم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 در آلمان در پاسخ سؤالی پیرامون حرمت موسیقی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 موسیقی و آوازه خوانی که وقتی در مجلسی برپا می شود مخاطبان را در ارتکاب گناه بی اختیار می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نوازندگی که شنونده را در ارتکاب گناه بی پروا می کند به طوری که در برخورد با گناه یا اصلا یاد خدا نیست یا دیگر یاد خدا برایش آنقدر ضعیف است که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او را از گناه باز بدارد و این ضعف و این تضعیف یاد خدا نتیجه این خوانندگی و نوازندگی باشد، چنین خوانندگی و چنین نوازندگی که این اثر تضعیف کننده ایمان و پروای از گناه را 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به عنوان نظر قطعی اسلام درباره موسیقی گفت اما آیا همه نوع خواندن و هر نوع خواندنی و هر نوع نواختنی که این اثر را نداشته باشد را به صرف این که خوانندگی و نوازندگی است می شود گفت حرام است یا نه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از مسلمات اسلام نیست و آن را به حساب رأي همه اسلام و فقهای اسلام و حتى رأي فقهای شیعه هم نمی شود گذاشت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نتیجه گرفته می شود که از نظر ایشان موسیقی یک حد ثابت مشخص حرام دارد که عبارت است از به گناه افتادن شنونده و طبیعی است </w:t>
      </w:r>
    </w:p>
    <w:p>
      <w:pPr>
        <w:pStyle w:val="BookText"/>
        <w:rPr/>
      </w:pPr>
      <w:r>
        <w:rPr>
          <w:rFonts w:ascii="IRNazanin" w:hAnsi="IRNazanin" w:eastAsia="IRNazanin"/>
          <w:color w:val="111111"/>
          <w:sz w:val="28"/>
          <w:sz w:val="28"/>
          <w:szCs w:val="28"/>
          <w:rtl w:val="true"/>
          <w:lang w:bidi="fa-IR"/>
        </w:rPr>
        <w:t>که این موضوع می تواند در شرایط زمانی و مکانی مختلف،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موسیقی که در یک جا از مصادیق موسیقی غنایی به حساب آید در جایی دیگر این گونه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پس از پنج سال و دو ماه اقامت در هامبورگ و مسافرت به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ترکیه، سوریه، لبنان و سفر به عراق جهت زیارت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و گفت و گو با آیت الله العظمی خوئی، آیت الله سید محمدباقر صدر و آیت الله العظمی حکیم و نیز بازدید از فعالیت های اسلامی امام موسی صدر در لبنان به ایران بازگشت و پس از آن به علت ممنوعیت</w:t>
      </w:r>
    </w:p>
    <w:p>
      <w:pPr>
        <w:pStyle w:val="BookText"/>
        <w:rPr/>
      </w:pPr>
      <w:r>
        <w:rPr>
          <w:rFonts w:ascii="IRNazanin" w:hAnsi="IRNazanin" w:eastAsia="IRNazanin"/>
          <w:color w:val="111111"/>
          <w:sz w:val="28"/>
          <w:sz w:val="28"/>
          <w:szCs w:val="28"/>
          <w:rtl w:val="true"/>
          <w:lang w:bidi="fa-IR"/>
        </w:rPr>
        <w:t>خروج از کشور امکان بازگشت دوباره ایشان به آلمان فراهم نشد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در آلمان کاملا فعالیت های ایشان و حتی مکاتباتشان با ایران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اسناد و نامه ها در کتاب منتشر شده از سوی وزارت اطلاعات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اسناد آن است که ساواک با وجود زیر نظر داشتن فعالیت های ایشان، نتوانسته بود مدرکی علیه وی اقامه نماید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حتی چندین سال پس از اقامت در ایران، حدود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وقتی توسط ساواک دستگیر شده بود بعد از بازرسی منزلشان توسط ساواک، ایشان می گوید فکر می کردم ساواک با دست پر به خانه ما آمده اما تعجب کردم از بی اطلاعی ساواک نسبت به خودم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w:t>
      </w:r>
      <w:bookmarkStart w:id="76" w:name="pg7865_74510"/>
    </w:p>
    <w:p>
      <w:pPr>
        <w:pStyle w:val="BookText"/>
        <w:rPr/>
      </w:pPr>
      <w:bookmarkEnd w:id="76"/>
      <w:r>
        <w:rPr>
          <w:rFonts w:ascii="IRNazanin" w:hAnsi="IRNazanin" w:eastAsia="IRNazanin"/>
          <w:color w:val="111111"/>
          <w:sz w:val="28"/>
          <w:sz w:val="28"/>
          <w:szCs w:val="28"/>
          <w:rtl w:val="true"/>
          <w:lang w:bidi="fa-IR"/>
        </w:rPr>
        <w:t>این زیرکی و تدبیر حاصل ژرف نگری و درایت ایشان بود که همواره ثابت و استوار در رفتارش ملاحظه می شد</w:t>
      </w:r>
      <w:r>
        <w:rPr>
          <w:rFonts w:eastAsia="IRNazanin" w:cs="IRNazanin"/>
          <w:color w:val="111111"/>
          <w:sz w:val="28"/>
          <w:szCs w:val="28"/>
          <w:rtl w:val="true"/>
          <w:lang w:bidi="fa-IR"/>
        </w:rPr>
        <w:t>.</w:t>
      </w:r>
    </w:p>
    <w:p>
      <w:pPr>
        <w:pStyle w:val="Heading4"/>
        <w:numPr>
          <w:ilvl w:val="3"/>
          <w:numId w:val="1"/>
        </w:numPr>
        <w:rPr/>
      </w:pPr>
      <w:bookmarkStart w:id="77" w:name="__RefHeading___Toc5820968_1051229030"/>
      <w:bookmarkStart w:id="78" w:name="_Toc27"/>
      <w:bookmarkEnd w:id="77"/>
      <w:r>
        <w:rPr>
          <w:rtl w:val="true"/>
        </w:rPr>
        <w:t>سه گونه اسلام</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گونه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شهید بهشتی در سخنرانی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چنین بر می آید که این سخنرانی پاسخ به سؤال مقدری است که بر اساس عملکرد مختلف مسلمانان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اسلام یک حقیقت بیش نیست دليل مواجهه با رفتارها و عملکردهای مختلف تحت عنوان مسلمانی چیست؟ از طرف دیگر وظیفه رهبران دینی به عنوان شخصیت های مؤثر در جامعه مسلمانان در این خصوص چیست؟</w:t>
      </w:r>
    </w:p>
    <w:p>
      <w:pPr>
        <w:pStyle w:val="BookText"/>
        <w:rPr/>
      </w:pPr>
      <w:r>
        <w:rPr>
          <w:rFonts w:ascii="IRNazanin" w:hAnsi="IRNazanin" w:eastAsia="IRNazanin"/>
          <w:color w:val="111111"/>
          <w:sz w:val="28"/>
          <w:sz w:val="28"/>
          <w:szCs w:val="28"/>
          <w:rtl w:val="true"/>
          <w:lang w:bidi="fa-IR"/>
        </w:rPr>
        <w:t>توصیفی که در این مقاله از وضعیت جامعه مسلمانان شده بر مبنای گرایش و انگیزه های گوناگون آنها در رو آوردن به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جستجوگر حقیقت که به دنبال ایده ای انسانی و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مردم ناراضی که به سبب عدم رضایت از وضع موجود، هر</w:t>
      </w:r>
    </w:p>
    <w:p>
      <w:pPr>
        <w:pStyle w:val="BookText"/>
        <w:rPr/>
      </w:pPr>
      <w:r>
        <w:rPr>
          <w:rFonts w:ascii="IRNazanin" w:hAnsi="IRNazanin" w:eastAsia="IRNazanin"/>
          <w:color w:val="111111"/>
          <w:sz w:val="28"/>
          <w:sz w:val="28"/>
          <w:szCs w:val="28"/>
          <w:rtl w:val="true"/>
          <w:lang w:bidi="fa-IR"/>
        </w:rPr>
        <w:t>وضعیتی را که احتمال دهند شرایط بهتری را برای آنها ایجاد می کند، 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فرصت طلب که در محیط کنونی خود فرصتی برای رشد و ترقی و رسیدن به مقام دلخواه پیدا نکرده اند با ایجاد شرایط جدید به دنبال یافتن موقعیت های جدید برای خود هستند و برای رسیدن به این هدف تن به خطر هم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فرصت طلبان حقیقی هستند و در کمین نشسته اند تا با ایجاد شرایط جدید از آنچه با رنج دیگران به دست آمده، 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در اکثریت به سر می برند مردم معمولی هستند که براساس</w:t>
      </w:r>
    </w:p>
    <w:p>
      <w:pPr>
        <w:pStyle w:val="BookText"/>
        <w:rPr/>
      </w:pPr>
      <w:r>
        <w:rPr>
          <w:rFonts w:ascii="IRNazanin" w:hAnsi="IRNazanin" w:eastAsia="IRNazanin"/>
          <w:color w:val="111111"/>
          <w:sz w:val="28"/>
          <w:sz w:val="28"/>
          <w:szCs w:val="28"/>
          <w:rtl w:val="true"/>
          <w:lang w:bidi="fa-IR"/>
        </w:rPr>
        <w:t>تجربیات زندگی شخصی آموخته اند که در پناه قدرتی زندگی کنند؛ زندگی زده و طالب زندگی روزمره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افراد فوق به عنوان عضوی از جامعه به شمار می آیند و نباید به حذف آنان بدون تلاش و کوشش اقدام نمود، بلکه با عمل و تأثیرات مثبت باید گروه های چهارم به بعد را به گروه اول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الگوهای دینی در این میان عاملی مهم و اساسی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خود با این گروه ها مواجه بودند و در اقدامات خود سعی بر هدایت افراد داشتند نه حذف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برنامه مستمر خودسازی اسلامی انسان در اجتماع، می تواند بر اصلاح جامعه اثر بگذارد و مسلمانان اقلیمی و تابعیتی و سیاسی را به سوی رسیدن به اسلام واقعی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کوچک در انسان سازی موفقیتی است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ناامید بود و از حداقل تأثیرات اجتماعی نیز نباید غافل شد و با پشتکار و استمرار به فعالیت های جدید اقدام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همین راستا مطرح می شود ضرورت شناخت اجتهادی به جای تقلید است که شهید بهشتی آن را برای جوانان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دلیل مسلمانی والدین، بچه ها کورکورانه اسلام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با شناختی عمیق، اسلام را بپذیرند و تحت تأثیر </w:t>
      </w:r>
    </w:p>
    <w:p>
      <w:pPr>
        <w:pStyle w:val="BookText"/>
        <w:rPr/>
      </w:pPr>
      <w:r>
        <w:rPr>
          <w:rFonts w:ascii="IRNazanin" w:hAnsi="IRNazanin" w:eastAsia="IRNazanin"/>
          <w:color w:val="111111"/>
          <w:sz w:val="28"/>
          <w:sz w:val="28"/>
          <w:szCs w:val="28"/>
          <w:rtl w:val="true"/>
          <w:lang w:bidi="fa-IR"/>
        </w:rPr>
        <w:t>انگیزه های دیگران در پذیرش اعتقادات خود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گام در جهت ارتقاء بخشیدن به وضعیت افراد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رونق حقیقی دیندارانه زیستن و به کمال رسیدن فرد و جامعه در مسیر واقعی اسلام، با چنین شناختی میسر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و اساسی دیگری در این سخنرانی وجود دارد از جمله توجه عمیق به نماز، امر به معروف و نهی از منکر، حجاب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قابل اهمیت است نگاه جامعه شناختی است که در پذیرش اسلام از سوی افراد گوناگون مورد توجه قرار می گیرد و چالش ها و راهکارهای خاص خود را به همراه دارد به نحوی که شخصیت ها، نه از آن نظر که اصالت به فرد داده شود بلکه به جهت الگو بودن خویش، اثرات مهمی را می توانند در چنین جامعه ای از خود بر جای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می توان نقش الگوها را در دنیای جدید و به دلیل ثابت بودن موازین آنان از ضروریات اساسی جامعه دانست و با توجه به تنوع انگیزه ها در روی آوردن افراد به اسلام این الگوها نقش آفرینی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شهید بهشتی این پنج گرایش در پذیرش اسلام در تمامی مقاطع تاریخی مطرح بوده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بندی در ادوار تاریخ و در نظام های مختلف اجتماعی همچنان به قوت خودش باقی مانده یعنی بنده تا این لحظه هیچ جامعه ای را با هیچ نظامی سراغ ندارم که در آن جامعه این پنج گروه خودنمایی نکرده باشند، چه قبل از نهضت و چه بعد از نهضت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تاثیر عمیق الگوها، آنها همواره از نقش ثابتی برخوردار هستند و موضوعات اجتماعی نیز با توجه به آنچه شهید بهشتی گفته است به شکل یک نیاز اجتماعی از جایگاه ثابت و ویژه ای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عوامل متغیری که در جوامع، در اعصار گوناگون، وجود دارند باید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همچنین بر یک فلسفه تاریخ مشخصی دلالت می نماید که از سنت های قرآنی در طول تاریخ حکایت دارند و پرداختن به آن در توانایی و تخصص نگارنده نمی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مطالب ذکر شده، پرهیز از پذیرش تقلیدی در اعتقادات اسلامی و رو آوردن به فهم عمیق در حوزه شناخت و اعتقادات و تثبيت چنین تفکری در حوزه کلان زندگی اجتماعی در این متن مشاهده می شود که پاسخ روشن و قاطعی است به اندیشه هایی که در طول تاریخ به جهالت بشر در رو آوردن به اسلام اصرار داشته اند و حتی ساختار و محتوای این دین را مبتنی بر خرافات و موهومات واموری جاهلانه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از این متن قابل ارائه است اینکه، اسلام یک حقیقت واحد بیشتر نیست و آنان که به شناخت اسلام براساس رفتار صرف مسلمانان اکتفا می کنند باید قبل از هر اقدامی به این تفکیک تاریخی بپردازند و اقدام به جداسازی اسلام از مسلمانان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طور مشخص از نقش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حقیقت دین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مسلمانان حقیقی را از چهار گروه بعدی جدا نمایند و به حقیقت تأثير الگوهای ثابت دینی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نگاهی ظاهری بسنده نمایند بلکه به سازوکار اسلام و الگوهای دینی به </w:t>
      </w:r>
      <w:bookmarkStart w:id="79" w:name="pg7865_74519"/>
    </w:p>
    <w:p>
      <w:pPr>
        <w:pStyle w:val="BookText"/>
        <w:rPr/>
      </w:pPr>
      <w:bookmarkEnd w:id="79"/>
      <w:r>
        <w:rPr>
          <w:rFonts w:ascii="IRNazanin" w:hAnsi="IRNazanin" w:eastAsia="IRNazanin"/>
          <w:color w:val="111111"/>
          <w:sz w:val="28"/>
          <w:sz w:val="28"/>
          <w:szCs w:val="28"/>
          <w:rtl w:val="true"/>
          <w:lang w:bidi="fa-IR"/>
        </w:rPr>
        <w:t>عنوان امری ثابت در تعامل با جامعه به عنوان موضوعی متغیر در رفتار و عملکرد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نیازمند شناختی اجتهادی است هم برای آنهایی که اسلام را به عنوان یک اعتقاد پذیرفته اند به عنوان یک معرفت درونی، هم کسانی که از بیرون به اسلام می نگرند، به عنوان یک ضرورت حتمی و تاریخی به شمار می آید</w:t>
      </w:r>
      <w:r>
        <w:rPr>
          <w:rFonts w:eastAsia="IRNazanin" w:cs="IRNazanin"/>
          <w:color w:val="111111"/>
          <w:sz w:val="28"/>
          <w:szCs w:val="28"/>
          <w:rtl w:val="true"/>
          <w:lang w:bidi="fa-IR"/>
        </w:rPr>
        <w:t>.</w:t>
      </w:r>
    </w:p>
    <w:p>
      <w:pPr>
        <w:pStyle w:val="Heading3"/>
        <w:numPr>
          <w:ilvl w:val="2"/>
          <w:numId w:val="1"/>
        </w:numPr>
        <w:rPr/>
      </w:pPr>
      <w:bookmarkStart w:id="80" w:name="__RefHeading___Toc5820970_1051229030"/>
      <w:bookmarkStart w:id="81" w:name="_Toc28"/>
      <w:bookmarkEnd w:id="80"/>
      <w:r>
        <w:rPr/>
        <w:t>3</w:t>
      </w:r>
      <w:r>
        <w:rPr>
          <w:rtl w:val="true"/>
        </w:rPr>
        <w:t xml:space="preserve">- </w:t>
      </w:r>
      <w:r>
        <w:rPr>
          <w:rtl w:val="true"/>
        </w:rPr>
        <w:t>از هامبورگ تا انقلاب اسلامی</w:t>
      </w:r>
      <w:bookmarkEnd w:id="81"/>
    </w:p>
    <w:p>
      <w:pPr>
        <w:pStyle w:val="Heading4"/>
        <w:numPr>
          <w:ilvl w:val="3"/>
          <w:numId w:val="1"/>
        </w:numPr>
        <w:rPr/>
      </w:pPr>
      <w:bookmarkStart w:id="82" w:name="__RefHeading___Toc5820972_1051229030"/>
      <w:bookmarkStart w:id="83" w:name="_Toc29"/>
      <w:bookmarkEnd w:id="82"/>
      <w:r>
        <w:rPr>
          <w:rtl w:val="true"/>
        </w:rPr>
        <w:t>مشارکت در تألیف کتاب های تعلیمات دینی</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با توجه به شرایط اجتماعی آن روز چندین امکان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توانست به قم باز گردد و به فعالیت های علمی و فرهنگی خود ادامه دهد و شاید رساله عملیه ای نیز بنویسد و کرسی مرجعیتی را به خود اختصاص دهد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راه دیگر پیشنهاد مطهری و مفتح بود که به تدریس در دانشگاه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اندیشه تیز بین و ژرف اندیش او همواره در برنامه هایش به اولویت هایی معتقد بود </w:t>
      </w:r>
      <w:r>
        <w:rPr>
          <w:rStyle w:val="FootnoteAnchor"/>
          <w:rtl w:val="true"/>
        </w:rPr>
        <w:footnoteReference w:id="37"/>
      </w:r>
      <w:r>
        <w:rPr>
          <w:rFonts w:ascii="IRNazanin" w:hAnsi="IRNazanin" w:eastAsia="IRNazanin"/>
          <w:color w:val="111111"/>
          <w:sz w:val="28"/>
          <w:sz w:val="28"/>
          <w:szCs w:val="28"/>
          <w:rtl w:val="true"/>
          <w:lang w:bidi="fa-IR"/>
        </w:rPr>
        <w:t>و هرگز دچار روزمرگی نمی شد، لذا آغاز حضور دوباره در میهن سرفصل جدیدی از فعالیت های مشخص و مدون ایشان بود با این محور که بین نسل جدید یعنی جوانان و تعالیم دینی ارتباطی برقرار نماید و نسل جوان جامعه را در آن شرایط اجتماعی با دین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انگیزه وارد کردن فکر دینی در کتاب های درسی مجددا در آموزش و پرورش به عنوان کارشناس </w:t>
      </w:r>
    </w:p>
    <w:p>
      <w:pPr>
        <w:pStyle w:val="BookText"/>
        <w:rPr/>
      </w:pPr>
      <w:r>
        <w:rPr>
          <w:rFonts w:ascii="IRNazanin" w:hAnsi="IRNazanin" w:eastAsia="IRNazanin"/>
          <w:color w:val="111111"/>
          <w:sz w:val="28"/>
          <w:sz w:val="28"/>
          <w:szCs w:val="28"/>
          <w:rtl w:val="true"/>
          <w:lang w:bidi="fa-IR"/>
        </w:rPr>
        <w:t>ارشد کتاب های علوم دینی در سازمان تألیف کتاب های درسی مشغول به کار شد و به همراه آقایان باهنر، غفوری و جمعی دیگر مصمم شدند تا محورهای ایمان، عمل، مبارزه، جهاد، عبادت و فضیلت را در سطح جوانان و حتی دانش آموزان سالهای دوم ابتدایی وارد کتاب های آنان نمایند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شاید رژیم با حضور شهید بهشتی در آموزش و پرورش قصد نظارت بیشتر نسبت به ایشان را داشت اما درایت شهید بهشتی فراتر از آن بود که رژیم بتواند مدرکی علیه خود را از جانب ایشان دریافت کند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شهید بهشتی کتاب های نوشته شده را برای ارزیابی نزد افرادی می فرستادند که سابقه تدریس این کتابها را داشتند تا نظر خود را بگویند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کار برای نویسندگان کتاب های درسی معلوم بود، آنها می دانستند این اقدام برخاسته از انگیزه شخصیتی است که به تجربیات و دانش معلمان ارج می نهد و آنان را سهامداران عرصه تعلیم و تربیت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تنظیم محتوای کتاب های درسی، یکی از پایه های فکری جوانان مؤثر در شکل گیری و پیروزی انقلاب را بنیان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شناسی و دین محوری در هر گوشه ای از سیره عملی شهید بهشتی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سنجی های بجا و مناسبی که وی در تأليف کتاب های درسی داشته است بیانی استوار و قاطع از زمان شناسی و درک حقیقت دین و ارائه شیوه های مناسب برای حفظ ارزش ها و حفظ و هدایت جامعه آن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اندیشه و رأى خود و نپرداختن و اهمیت ندادن به نظرات و آرای دیگران مانع بزرگی است که دیندارانه زیستن در هر عصری را با مانع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که همواره به دنبال گسترده تر ساختن مفاهیم ثابت دینی بوده است، بنیان این امر را در آموزش کتاب های درسی با توجه به تجربیات و بهره مندی از آرای معلمان و صاحب نظران قرار می دهد تا شیوه ای کامل و جامع را در این مورد ارائه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ایشان در محیط آموزش و پرورش آن زمان و محورهایی که برای فعالیت هایشان برگزیده بود، نسبت به انتخاب موقعیت های ظاهرا بالاتر در حوزه و دانشگاه حکایت دیگری از اندیشه ایشان در تشخیص زمان و مبنا قرار دادن ضرورت های اندیشه اسلامی است؛ اگرچه بهای سختی برای این کار باید می پرداخت و مشکلات زیادی پیش رو داشت و حاضر نبود به بهانه یک حضور علمی دینی در محیط طاغوتی از ارزش ها بکاهد به طوری که هرگز نپذیرفت نامش همراه با عکس شاه در آن کتاب ها به چاپ برسد</w:t>
      </w:r>
      <w:r>
        <w:rPr>
          <w:rFonts w:eastAsia="IRNazanin" w:cs="IRNazanin"/>
          <w:color w:val="111111"/>
          <w:sz w:val="28"/>
          <w:szCs w:val="28"/>
          <w:rtl w:val="true"/>
          <w:lang w:bidi="fa-IR"/>
        </w:rPr>
        <w:t xml:space="preserve">. </w:t>
      </w:r>
      <w:r>
        <w:rPr>
          <w:rStyle w:val="FootnoteAnchor"/>
          <w:rtl w:val="true"/>
        </w:rPr>
        <w:footnoteReference w:id="40"/>
      </w:r>
      <w:bookmarkStart w:id="84" w:name="pg7865_74525"/>
    </w:p>
    <w:p>
      <w:pPr>
        <w:pStyle w:val="BookText"/>
        <w:rPr/>
      </w:pPr>
      <w:bookmarkEnd w:id="84"/>
      <w:r>
        <w:rPr>
          <w:rFonts w:ascii="IRNazanin" w:hAnsi="IRNazanin" w:eastAsia="IRNazanin"/>
          <w:color w:val="111111"/>
          <w:sz w:val="28"/>
          <w:sz w:val="28"/>
          <w:szCs w:val="28"/>
          <w:rtl w:val="true"/>
          <w:lang w:bidi="fa-IR"/>
        </w:rPr>
        <w:t>وی با شجاعت و تدبیر و با انگیزه ای الهی برای آموزش و بیداری آینده سازان جامعه در آن مکان حضور یافت تا جوانان را با معرفتهای بنیادین دینداری و شجاعت و استبداد ستیزی آشنا نماید تا گامی دیگر در مسیر اعتلای اندیشه های الهی بر اساس ضرورت ها بردارد</w:t>
      </w:r>
      <w:r>
        <w:rPr>
          <w:rFonts w:eastAsia="IRNazanin" w:cs="IRNazanin"/>
          <w:color w:val="111111"/>
          <w:sz w:val="28"/>
          <w:szCs w:val="28"/>
          <w:rtl w:val="true"/>
          <w:lang w:bidi="fa-IR"/>
        </w:rPr>
        <w:t>.</w:t>
      </w:r>
    </w:p>
    <w:p>
      <w:pPr>
        <w:pStyle w:val="Heading4"/>
        <w:numPr>
          <w:ilvl w:val="3"/>
          <w:numId w:val="1"/>
        </w:numPr>
        <w:rPr/>
      </w:pPr>
      <w:bookmarkStart w:id="85" w:name="__RefHeading___Toc5820974_1051229030"/>
      <w:bookmarkStart w:id="86" w:name="_Toc30"/>
      <w:bookmarkEnd w:id="85"/>
      <w:r>
        <w:rPr>
          <w:rtl w:val="true"/>
        </w:rPr>
        <w:t>طرح تأسیس مرکز تحقیقات اسلامی</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هایی که پس از این مرحله مورد بررسی قرار می گیرد شکلی دیگر از نگاه همه جانبه و جامع شهید بهشتی به مسایل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تأسیس مرکز تحقیقات اسلامی گامی است در راه شناخت همه جانبه از شرایط اجتماع و مخاطبان، خصوص نسل جوان که با هدف تبلیغ دین و حفظ بنیه اعتقادی مردم </w:t>
      </w:r>
      <w:r>
        <w:rPr>
          <w:rStyle w:val="FootnoteAnchor"/>
          <w:rtl w:val="true"/>
        </w:rPr>
        <w:footnoteReference w:id="41"/>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اساس آن بر کوششی نو در راه شناخت دقیق اسلام می باشد و عناوین کلیدی همچون روان شناسی </w:t>
      </w:r>
      <w:r>
        <w:rPr>
          <w:rStyle w:val="FootnoteAnchor"/>
          <w:rtl w:val="true"/>
        </w:rPr>
        <w:footnoteReference w:id="42"/>
      </w:r>
      <w:r>
        <w:rPr>
          <w:rFonts w:ascii="IRNazanin" w:hAnsi="IRNazanin" w:eastAsia="IRNazanin"/>
          <w:color w:val="111111"/>
          <w:sz w:val="28"/>
          <w:sz w:val="28"/>
          <w:szCs w:val="28"/>
          <w:rtl w:val="true"/>
          <w:lang w:bidi="fa-IR"/>
        </w:rPr>
        <w:t xml:space="preserve">، جامعه شناسی دینی </w:t>
      </w:r>
      <w:r>
        <w:rPr>
          <w:rStyle w:val="FootnoteAnchor"/>
          <w:rtl w:val="true"/>
        </w:rPr>
        <w:footnoteReference w:id="43"/>
      </w:r>
      <w:r>
        <w:rPr>
          <w:rFonts w:ascii="IRNazanin" w:hAnsi="IRNazanin" w:eastAsia="IRNazanin"/>
          <w:color w:val="111111"/>
          <w:sz w:val="28"/>
          <w:sz w:val="28"/>
          <w:szCs w:val="28"/>
          <w:rtl w:val="true"/>
          <w:lang w:bidi="fa-IR"/>
        </w:rPr>
        <w:t xml:space="preserve">، اقتصاد اسلامی یا فقه اقتصادی، </w:t>
      </w:r>
      <w:r>
        <w:rPr>
          <w:rStyle w:val="FootnoteAnchor"/>
          <w:rtl w:val="true"/>
        </w:rPr>
        <w:footnoteReference w:id="44"/>
      </w:r>
      <w:r>
        <w:rPr>
          <w:rFonts w:ascii="IRNazanin" w:hAnsi="IRNazanin" w:eastAsia="IRNazanin"/>
          <w:color w:val="111111"/>
          <w:sz w:val="28"/>
          <w:sz w:val="28"/>
          <w:szCs w:val="28"/>
          <w:rtl w:val="true"/>
          <w:lang w:bidi="fa-IR"/>
        </w:rPr>
        <w:t>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اهداف تحقیقاتی، در آن به مسایل تبلیغی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طرح به ساختار تبلیغی و عملکرد حوزه ها پرداخته و ضرورت تداوم تبلیغ شریعت ثابت را در هر عصر با توجه به مقتضیات زمان، بهره مندی از دستاوردهای علوم جدید، آشنایی </w:t>
      </w:r>
    </w:p>
    <w:p>
      <w:pPr>
        <w:pStyle w:val="BookText"/>
        <w:rPr/>
      </w:pPr>
      <w:r>
        <w:rPr>
          <w:rFonts w:ascii="IRNazanin" w:hAnsi="IRNazanin" w:eastAsia="IRNazanin"/>
          <w:color w:val="111111"/>
          <w:sz w:val="28"/>
          <w:sz w:val="28"/>
          <w:szCs w:val="28"/>
          <w:rtl w:val="true"/>
          <w:lang w:bidi="fa-IR"/>
        </w:rPr>
        <w:t>با شیوه های تبلیغی غیر مسلمانان، شناخت مخاطبان و خارج شدن از جغرافیای محدود حوزه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حالت چگونه می توان از پایبندی به اصول و پاسخگویی دین در هر عصری سخن گفت و در محدودیت فیزیکی زمان ها خود را محصور ننمود؟</w:t>
      </w:r>
    </w:p>
    <w:p>
      <w:pPr>
        <w:pStyle w:val="BookText"/>
        <w:rPr/>
      </w:pPr>
      <w:r>
        <w:rPr>
          <w:rFonts w:ascii="IRNazanin" w:hAnsi="IRNazanin" w:eastAsia="IRNazanin"/>
          <w:color w:val="111111"/>
          <w:sz w:val="28"/>
          <w:sz w:val="28"/>
          <w:szCs w:val="28"/>
          <w:rtl w:val="true"/>
          <w:lang w:bidi="fa-IR"/>
        </w:rPr>
        <w:t>محیط های بسته تنها می توانند جهان بینی افراد را محدود نمایند لذا فاقد صلاحیت پیام رسانی برای جهان بشریت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w:t>
      </w:r>
      <w:r>
        <w:rPr>
          <w:rStyle w:val="FootnoteAnchor"/>
          <w:rtl w:val="true"/>
        </w:rPr>
        <w:footnoteReference w:id="45"/>
      </w:r>
      <w:r>
        <w:rPr>
          <w:rFonts w:ascii="IRNazanin" w:hAnsi="IRNazanin" w:eastAsia="IRNazanin"/>
          <w:color w:val="111111"/>
          <w:sz w:val="28"/>
          <w:sz w:val="28"/>
          <w:szCs w:val="28"/>
          <w:rtl w:val="true"/>
          <w:lang w:bidi="fa-IR"/>
        </w:rPr>
        <w:t xml:space="preserve">دنیای جدید باید زبان آن را فرا گرفت </w:t>
      </w:r>
      <w:r>
        <w:rPr>
          <w:rStyle w:val="FootnoteAnchor"/>
          <w:rtl w:val="true"/>
        </w:rPr>
        <w:footnoteReference w:id="46"/>
      </w:r>
      <w:r>
        <w:rPr>
          <w:rFonts w:ascii="IRNazanin" w:hAnsi="IRNazanin" w:eastAsia="IRNazanin"/>
          <w:color w:val="111111"/>
          <w:sz w:val="28"/>
          <w:sz w:val="28"/>
          <w:szCs w:val="28"/>
          <w:rtl w:val="true"/>
          <w:lang w:bidi="fa-IR"/>
        </w:rPr>
        <w:t>و این شیوه ای است در راستای شناسایی فرآیند برخورد سنت و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ایشان به عنوان اهداف اساسی این طرح بیان می دارد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حقیقت اسلام به عنوان مکتبی که عامل رفع شبهات است و پرورش دادن کارشناسان در زمینه های مختلف علوم اسلامی </w:t>
      </w:r>
      <w:r>
        <w:rPr>
          <w:rStyle w:val="FootnoteAnchor"/>
          <w:rtl w:val="true"/>
        </w:rPr>
        <w:footnoteReference w:id="47"/>
      </w:r>
      <w:r>
        <w:rPr>
          <w:rFonts w:ascii="IRNazanin" w:hAnsi="IRNazanin" w:eastAsia="IRNazanin"/>
          <w:color w:val="111111"/>
          <w:sz w:val="28"/>
          <w:sz w:val="28"/>
          <w:szCs w:val="28"/>
          <w:rtl w:val="true"/>
          <w:lang w:bidi="fa-IR"/>
        </w:rPr>
        <w:t>هر یک جداگانه حاکی از دقت نظر شهید بهشتی پیرامون چگونگی تعامل دین با مسایل جدید بشری و ارتباط سازنده آنهاست که شکل آن را چنین می توان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مبلغان؛</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اجتماع؛ </w:t>
      </w:r>
      <w:bookmarkStart w:id="87" w:name="pg7865_74528"/>
    </w:p>
    <w:p>
      <w:pPr>
        <w:pStyle w:val="BookText"/>
        <w:rPr/>
      </w:pPr>
      <w:bookmarkEnd w:id="87"/>
      <w:r>
        <w:rPr>
          <w:rFonts w:ascii="IRNazanin" w:hAnsi="IRNazanin" w:eastAsia="IRNazanin"/>
          <w:color w:val="111111"/>
          <w:sz w:val="28"/>
          <w:sz w:val="28"/>
          <w:szCs w:val="28"/>
          <w:rtl w:val="true"/>
          <w:lang w:bidi="fa-IR"/>
        </w:rPr>
        <w:t>پارازیت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نیازها، نداشتن کارشناسی لازم در اقدامات</w:t>
      </w:r>
    </w:p>
    <w:p>
      <w:pPr>
        <w:pStyle w:val="BookText"/>
        <w:rPr/>
      </w:pPr>
      <w:r>
        <w:rPr>
          <w:rFonts w:ascii="IRNazanin" w:hAnsi="IRNazanin" w:eastAsia="IRNazanin"/>
          <w:color w:val="111111"/>
          <w:sz w:val="28"/>
          <w:sz w:val="28"/>
          <w:szCs w:val="28"/>
          <w:rtl w:val="true"/>
          <w:lang w:bidi="fa-IR"/>
        </w:rPr>
        <w:t>بنابر این هر حرکت سازنده اسلامی که به منظور تعالی و ارزش آفرینی در جامعه صورت می گیرد، باید با توجه به شرایط مخاطبان ارائه گردد تا در حد امکان اثرگذار باشد</w:t>
      </w:r>
      <w:r>
        <w:rPr>
          <w:rFonts w:eastAsia="IRNazanin" w:cs="IRNazanin"/>
          <w:color w:val="111111"/>
          <w:sz w:val="28"/>
          <w:szCs w:val="28"/>
          <w:rtl w:val="true"/>
          <w:lang w:bidi="fa-IR"/>
        </w:rPr>
        <w:t>.</w:t>
      </w:r>
    </w:p>
    <w:p>
      <w:pPr>
        <w:pStyle w:val="Heading4"/>
        <w:numPr>
          <w:ilvl w:val="3"/>
          <w:numId w:val="1"/>
        </w:numPr>
        <w:rPr/>
      </w:pPr>
      <w:bookmarkStart w:id="88" w:name="__RefHeading___Toc5820976_1051229030"/>
      <w:bookmarkStart w:id="89" w:name="_Toc31"/>
      <w:bookmarkEnd w:id="88"/>
      <w:r>
        <w:rPr>
          <w:rtl w:val="true"/>
        </w:rPr>
        <w:t>امامت و رهبری</w:t>
      </w:r>
      <w:bookmarkEnd w:id="89"/>
    </w:p>
    <w:p>
      <w:pPr>
        <w:pStyle w:val="BookText"/>
        <w:rPr/>
      </w:pPr>
      <w:r>
        <w:rPr>
          <w:rFonts w:ascii="IRNazanin" w:hAnsi="IRNazanin" w:eastAsia="IRNazanin"/>
          <w:color w:val="111111"/>
          <w:sz w:val="28"/>
          <w:sz w:val="28"/>
          <w:szCs w:val="28"/>
          <w:rtl w:val="true"/>
          <w:lang w:bidi="fa-IR"/>
        </w:rPr>
        <w:t xml:space="preserve">با توجه به شرایط ویژه ای که در آن مقطع وجود داشته است در فاصله بین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طرح مباحثی مهم همچون امامت و رهبری و مرجعیت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محتوایی این مباحث بر محور حاکمیت امام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مباحث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بحث ولایت فقیه و جهانی شدن اندیشه دینی در عصر غیبت، حاکمیت اندیشه فقهی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مندی همه انسانها خاصه برادران اهل سنت، توسعه فرهنگی و اقتصادی به صورت اجرای عدل اقتصادی و عدل اخلاقی و حاکمیت همه جانبه توسط مدیریت شایستگان عادل و دینداران مجتهد و به طور اجمال تربیت یافتگان حقیقی وحی که می کوشند تا فرمان های الهی را به اجرا گذارند و در مسایل کلان اجتماعی فقاهت را حاکم و مردم دیندار را مجاب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عقل و اجتهاد حکومتی، به طور مفصل به این موضوع پرداخته می شود</w:t>
      </w:r>
      <w:r>
        <w:rPr>
          <w:rFonts w:eastAsia="IRNazanin" w:cs="IRNazanin"/>
          <w:color w:val="111111"/>
          <w:sz w:val="28"/>
          <w:szCs w:val="28"/>
          <w:rtl w:val="true"/>
          <w:lang w:bidi="fa-IR"/>
        </w:rPr>
        <w:t>.</w:t>
      </w:r>
    </w:p>
    <w:p>
      <w:pPr>
        <w:pStyle w:val="Heading4"/>
        <w:numPr>
          <w:ilvl w:val="3"/>
          <w:numId w:val="1"/>
        </w:numPr>
        <w:rPr/>
      </w:pPr>
      <w:bookmarkStart w:id="90" w:name="__RefHeading___Toc5820978_1051229030"/>
      <w:bookmarkStart w:id="91" w:name="_Toc32"/>
      <w:bookmarkEnd w:id="90"/>
      <w:r>
        <w:rPr>
          <w:rtl w:val="true"/>
        </w:rPr>
        <w:t>بازداشت توسط ساواک</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طرح مباحث فوق لبه تیز اندیشه اش متوجه مبارزات سیاسی علیه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امر و در پی برقراری جلساتی از جمله جلسات </w:t>
      </w:r>
      <w:bookmarkStart w:id="92" w:name="pg7865_74530"/>
    </w:p>
    <w:p>
      <w:pPr>
        <w:pStyle w:val="BookText"/>
        <w:rPr/>
      </w:pPr>
      <w:bookmarkEnd w:id="92"/>
      <w:r>
        <w:rPr>
          <w:rFonts w:ascii="IRNazanin" w:hAnsi="IRNazanin" w:eastAsia="IRNazanin"/>
          <w:color w:val="111111"/>
          <w:sz w:val="28"/>
          <w:sz w:val="28"/>
          <w:szCs w:val="28"/>
          <w:rtl w:val="true"/>
          <w:lang w:bidi="fa-IR"/>
        </w:rPr>
        <w:t>تفسیر قرآن توسط ساواک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بازگشت از زندان همچنان به فعالیت های خود ادامه داد و تحت پوشش جلسات پرسش و پاسخ به فعالیت های فکری می پرداخت</w:t>
      </w:r>
      <w:r>
        <w:rPr>
          <w:rFonts w:eastAsia="IRNazanin" w:cs="IRNazanin"/>
          <w:color w:val="111111"/>
          <w:sz w:val="28"/>
          <w:szCs w:val="28"/>
          <w:rtl w:val="true"/>
          <w:lang w:bidi="fa-IR"/>
        </w:rPr>
        <w:t>.</w:t>
      </w:r>
    </w:p>
    <w:p>
      <w:pPr>
        <w:pStyle w:val="Heading4"/>
        <w:numPr>
          <w:ilvl w:val="3"/>
          <w:numId w:val="1"/>
        </w:numPr>
        <w:rPr/>
      </w:pPr>
      <w:bookmarkStart w:id="93" w:name="__RefHeading___Toc5820980_1051229030"/>
      <w:bookmarkStart w:id="94" w:name="_Toc33"/>
      <w:bookmarkEnd w:id="93"/>
      <w:r>
        <w:rPr>
          <w:rtl w:val="true"/>
        </w:rPr>
        <w:t>بهداشت و تنظیم خانواده در اسلام</w:t>
      </w:r>
      <w:bookmarkEnd w:id="94"/>
    </w:p>
    <w:p>
      <w:pPr>
        <w:pStyle w:val="BookText"/>
        <w:rPr/>
      </w:pPr>
      <w:r>
        <w:rPr>
          <w:rFonts w:ascii="IRNazanin" w:hAnsi="IRNazanin" w:eastAsia="IRNazanin"/>
          <w:color w:val="111111"/>
          <w:sz w:val="28"/>
          <w:sz w:val="28"/>
          <w:szCs w:val="28"/>
          <w:rtl w:val="true"/>
          <w:lang w:bidi="fa-IR"/>
        </w:rPr>
        <w:t>راز و رمز موفقیت های شهید بهشتی را به سادگی نمی توان بیان کرد و باید در طول زمان آنان که جویای حقیقت هستند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دهه پنجاه سازمان بهداشت جهانی کنفرانسی در رباط تحت عنوان دیدگاه اندیشمندان مسلمان در زمینه تنظیم خانواده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بهشتی به عنوان دانشمند شیعی نیز دعوت شده بود تا در این مورد مقاله ای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 نازا کردن و سقط جنین در فقه اسلامی و به ویژه فقه شیعه را انتخاب و مقاله ای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 هایش محدود شده بود در جلسات انجمن اسلامی پزشکان مطالب کنفرانس رباط را با عنوان بهداشت و تنظیم خانواده از نظر اسلام مورد بحث و بررسی قرار داد که در کتابی با همین عنوان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مبنا فقه پویا است که عهده دار و پاسخ دهنده به موضوعات مرتبط با بهداشت خانواده از قبیل تعدد فرزندان و مشکلات آن در عصر کنونی، سقط جنین و چگونگی تغییر یک حکم بر اساس تغییر موضوع 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اندیشه اجتهادی شهید بهشتی چنین است که قبل از هر فتوایی باید با متخصصان و صاحب نظران آن موضوع به بحث و گفت و گو نشست </w:t>
      </w:r>
      <w:bookmarkStart w:id="95" w:name="pg7865_74533"/>
    </w:p>
    <w:p>
      <w:pPr>
        <w:pStyle w:val="BookText"/>
        <w:rPr/>
      </w:pPr>
      <w:bookmarkEnd w:id="95"/>
      <w:r>
        <w:rPr>
          <w:rFonts w:ascii="IRNazanin" w:hAnsi="IRNazanin" w:eastAsia="IRNazanin"/>
          <w:color w:val="111111"/>
          <w:sz w:val="28"/>
          <w:sz w:val="28"/>
          <w:szCs w:val="28"/>
          <w:rtl w:val="true"/>
          <w:lang w:bidi="fa-IR"/>
        </w:rPr>
        <w:t>و با شناختی جامع از آن به ارائه حکم و فتوا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فوق شاهدی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گونه ای آشنایی با مقتضیات زمان است که ابعاد کامل موضوع را برای فقیه معلوم می سازد تا حکم و فتوایش کارا و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مهمترین آثار شهید بهشتی است که در آن بحث مقتضیات زمان به نحو مطلوبی مورد توجه قرار گرفته و چگونگی آن به وضوح بیان شده است</w:t>
      </w:r>
      <w:r>
        <w:rPr>
          <w:rFonts w:eastAsia="IRNazanin" w:cs="IRNazanin"/>
          <w:color w:val="111111"/>
          <w:sz w:val="28"/>
          <w:szCs w:val="28"/>
          <w:rtl w:val="true"/>
          <w:lang w:bidi="fa-IR"/>
        </w:rPr>
        <w:t>.</w:t>
      </w:r>
    </w:p>
    <w:p>
      <w:pPr>
        <w:pStyle w:val="Heading4"/>
        <w:numPr>
          <w:ilvl w:val="3"/>
          <w:numId w:val="1"/>
        </w:numPr>
        <w:rPr/>
      </w:pPr>
      <w:bookmarkStart w:id="96" w:name="__RefHeading___Toc5820982_1051229030"/>
      <w:bookmarkStart w:id="97" w:name="_Toc34"/>
      <w:bookmarkEnd w:id="96"/>
      <w:r>
        <w:rPr>
          <w:rtl w:val="true"/>
        </w:rPr>
        <w:t>انفاق و عدالت اجتماعی</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عدالت اجتماعی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دغدغه تحقق عدالت و رفع تبعیض و از میان رفتن محرومیت، در وجوه مختلف آرا و اندیشه های شهید بهشتی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مباحث اقتصادی که مشخصهای معلوم و آشکار در سیره عملی و نظری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دیدگاه های اقتصادی ایشان که بر کرامت و منزلت والای انسان دلالت دارد طرح موضوع انفاق به عنوان راهکاری مهم و کلیدی برای تأمین حقوقی فراتر از حقوق شهروندی است که براساس ارج نهادن بر پیوندهای اجتماعی در یک جامعه دینی مبتنی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تکلیفی اجتماعی است که به سبب آن بخشی از اموال مؤمنان را که حق محرومان است به خود آنان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فریضه خمس و زکات راه حل های اقتصادی اسلام برای دارندگان پولهای حلال نیستند بلکه انفاق به عنوان نمادی از ارج نهادن بر کرامت انسانی، تکلیف و </w:t>
      </w:r>
      <w:bookmarkStart w:id="98" w:name="pg7865_74535"/>
    </w:p>
    <w:p>
      <w:pPr>
        <w:pStyle w:val="BookText"/>
        <w:rPr/>
      </w:pPr>
      <w:bookmarkEnd w:id="98"/>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که آیات قرآن کریم در اموال مؤمنان حق معلومی را قرار داده و باید به نیازمندان باز گردانیده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منظر شهید بهشتی در صورت هر گونه نیاز در جامعه اسلامی انفاق در راه خدا، انجام یک تکلیف دینی است؛ چرا که وجود هر گونه کاستی، خاصه به شکل اختلاف طبقاتی و وجود فقر و محرومیت، با شأن حکومت اسلامی و مسلمانان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اقتضای شرایط خاص اجتماعی می توان یک موضوع را که صریحا واجب اعلان نشده به صورت فریضه ای اجتماعی اعلان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دیگری که از فتوای شهید بهشتی می شود این است که اگر عدالت به مقتضای ذاتی اسلام، همزاد دین باشد در نتیجه تحقق آن در هر زمانی ضروری و واجب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تحقق و اجرای عدالت جزء ثابت دین است و بنابر مقتضیات هر زمانی می توان برای ایجاد آن اموری را بر اساس ادله شرعی به واجب تبدیل کرد تا دیندارانه زیستن و بهره مندی از نعمت دنیا برای فرد فرد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شأن انسان و منزلت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تلقی جامعه دینی از انفاق را اصلاح نمود و آن را از توصیه، به تکلیف اجتماعی تبدیل کرد</w:t>
      </w:r>
      <w:r>
        <w:rPr>
          <w:rFonts w:eastAsia="IRNazanin" w:cs="IRNazanin"/>
          <w:color w:val="111111"/>
          <w:sz w:val="28"/>
          <w:szCs w:val="28"/>
          <w:rtl w:val="true"/>
          <w:lang w:bidi="fa-IR"/>
        </w:rPr>
        <w:t>.</w:t>
      </w:r>
    </w:p>
    <w:p>
      <w:pPr>
        <w:pStyle w:val="Heading4"/>
        <w:numPr>
          <w:ilvl w:val="3"/>
          <w:numId w:val="1"/>
        </w:numPr>
        <w:rPr/>
      </w:pPr>
      <w:bookmarkStart w:id="99" w:name="__RefHeading___Toc5820984_1051229030"/>
      <w:bookmarkStart w:id="100" w:name="_Toc35"/>
      <w:bookmarkEnd w:id="99"/>
      <w:r>
        <w:rPr>
          <w:rtl w:val="true"/>
        </w:rPr>
        <w:t>تشکیل جامعه روحانیت</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مبارزه سیاسی در اندیشه دینی شهید مظلوم و ضرورت ساماندهی به این مبارزات از سوی روحانیت، به همراه آقایان مهدوی کنی، </w:t>
      </w:r>
    </w:p>
    <w:p>
      <w:pPr>
        <w:pStyle w:val="BookText"/>
        <w:rPr/>
      </w:pPr>
      <w:r>
        <w:rPr>
          <w:rFonts w:ascii="IRNazanin" w:hAnsi="IRNazanin" w:eastAsia="IRNazanin"/>
          <w:color w:val="111111"/>
          <w:sz w:val="28"/>
          <w:sz w:val="28"/>
          <w:szCs w:val="28"/>
          <w:rtl w:val="true"/>
          <w:lang w:bidi="fa-IR"/>
        </w:rPr>
        <w:t xml:space="preserve">مطهری، موسوی اردبیلی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تشکیل جامعه روحانیت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یک تشکیلات در سازمان روحانیت مبارز که علیه رژیم شاهنشاهی فعالیت می کرد، از اساسی ترین اقدامات در رهبری روحانیت در میان توده های مردم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از جمله شخصیت هایی بود که به نظم و ترتیب جامعه روحانیت مبارز، اصرار داشته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نفس خود این تشکل عنایت ویژه ای است که می تواند روحانیت قبل از انقلاب را که در آستانه پیروزی انقلاب اسلامی، احساس مسئولیت بیشتری داشتند از دیگر افراد روحانی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روحانیونی که به قول خودشان مدتی مدید از حجره ها بیرون نیامدند و در این اندیشه بودند که به دنبال مقام استنباط دینی و درک صحیح از قرآن و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شهید بهشتی برای ارائه فتاوایی منطبق با قرآن و سنت از حوزه تا دانشگاه و از قم تا هامبورگ و سپس فعالیت در سازمان کتاب های درسی و حضور فعال در صحنه مبارزات سیاسی علیه حکومت ظالم شاهنشاهی را طی نمود تا با تسلط به زمان و مکان، به درک حقیقت چگونگی ارائه سنت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روحانیت مبارز گواه دیگری بر پویایی، ظلم ستیزی و اصولی بودن اندیشه فقهی ایشان می باشد که به همراه شهید مطهری و برخی دیگر از روحانیون اهمیت چگونگی ارتباط با عامه مردم در حرکت سیاسی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 xml:space="preserve">. </w:t>
      </w:r>
      <w:bookmarkStart w:id="101" w:name="pg7865_74539"/>
    </w:p>
    <w:p>
      <w:pPr>
        <w:pStyle w:val="Heading4"/>
        <w:numPr>
          <w:ilvl w:val="3"/>
          <w:numId w:val="1"/>
        </w:numPr>
        <w:rPr/>
      </w:pPr>
      <w:bookmarkStart w:id="102" w:name="__RefHeading___Toc5820986_1051229030"/>
      <w:bookmarkStart w:id="103" w:name="_Toc36"/>
      <w:bookmarkEnd w:id="101"/>
      <w:bookmarkEnd w:id="102"/>
      <w:r>
        <w:rPr>
          <w:rtl w:val="true"/>
        </w:rPr>
        <w:t>از شورای انقلاب</w:t>
      </w:r>
      <w:bookmarkEnd w:id="103"/>
    </w:p>
    <w:p>
      <w:pPr>
        <w:pStyle w:val="BookText"/>
        <w:rPr/>
      </w:pPr>
      <w:r>
        <w:rPr>
          <w:rFonts w:ascii="IRNazanin" w:hAnsi="IRNazanin" w:eastAsia="IRNazanin"/>
          <w:color w:val="111111"/>
          <w:sz w:val="28"/>
          <w:sz w:val="28"/>
          <w:szCs w:val="28"/>
          <w:rtl w:val="true"/>
          <w:lang w:bidi="fa-IR"/>
        </w:rPr>
        <w:t>دیگر محورهایی که نقش اندیشه سیاسی و مدیریت توانای ایشان را نشان می دهد، جریان شورای انقلاب و چگونگی شکل گیری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قسمت مورد توجه قرار می گیرد برخی از اقدامات شهید بهشتی در روند شکل گیری و هدایت شورای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پرداختن به دیگر ابعاد شورای انقلاب کار این نوشتار نخواهد بود و باید در جای خود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تشکیل شورای انقلاب که هنوز به صورت رسمی در نیامده بود شهید بهشتی با توجه به نظام مند بودن و قدرت بالایی که در اداره امور داشت به طور طبیعی مدیریت شورا به عهده شان قرار گرفت و مانند همیشه این پذیرش در مجموعه آن شورا وجود داشت که از مدیریت ایشان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شورا بر حسب شایستگی های فردی از طرف جمع به عنوان رئیس و اداره کننده شورا پذیرفته 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ناگفته نماند که ریاست دبیرخانه شورا نیز به عهده ایشان بود بنابراین نقش مدیریتی و توانایی های فکری او در این دو بخش باید مورد توجه بیشتری قرار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شکل گیری دبیرخانه شورای انقلاب از جمله اموری است که نقش شهید بهشتی در آن حایز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دکتر محمدرضا بهشتی، ضمن توصیف دوره فعالیت های شورای انقلاب به این نکته مهم اشاره کرده است که تنها جمعی که به وسیله شهید بهشتی به </w:t>
      </w:r>
    </w:p>
    <w:p>
      <w:pPr>
        <w:pStyle w:val="BookText"/>
        <w:rPr/>
      </w:pPr>
      <w:r>
        <w:rPr>
          <w:rFonts w:ascii="IRNazanin" w:hAnsi="IRNazanin" w:eastAsia="IRNazanin"/>
          <w:color w:val="111111"/>
          <w:sz w:val="28"/>
          <w:sz w:val="28"/>
          <w:szCs w:val="28"/>
          <w:rtl w:val="true"/>
          <w:lang w:bidi="fa-IR"/>
        </w:rPr>
        <w:t>وجود آمد گرد آمدن تعدادی از جوانان روشنفکر و فعال و مذهبی بود که در قسمت دبیر خانه مشغول به کار بودند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رویکرد شهید بهشتی نسبت به جوانان و میدان دادن به آنها برای کسب تجربه از عمده مسایلی است که در سیره عملی و نظری ایشان نباید از آن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لازم می داند که برای حفظ آرمان های دینی و ارزشی انقلاب، سرمایه های سازنده و مفید جامعه را به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کار ممکن است مشکلاتی نیز به همراه داشته باشد اما برای آینده جامعه اقدام به انجام چنین کاری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در آن زمان یکی دو تصویب نامه گم می شود ایشان می گوید برای بالا رفتن ظرفیت جوانان و آموزش آنها به عنوان یک ضرورت، این گم شدن مانعی را ایجاد نمی کند و مصمم به استفاده و کسب تجربه آنان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مخالفت افرادی همچون بازرگان نیز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تنها به نیروهایی می اندیشیدند که وجه اصلی شان تکنوکراسی شان بود و انتخاب های شهید بهشتی را نمی پسندیدند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اما ایشان با شناختی که نسبت به افراد داشت و سابقه حضورشان در غرب را می دانستند ترجیح میداد از نیروهای جوان استفاده کند و آنان را با کسب تجربیات وارد عرصه های اجتماعی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می تواند احیاگر سنت نبوی باشد آنجا که اسامه جوان به فرماندهی سپاه اسلام برگزیده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دیگر، ترکیب اعضای شورای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جمعی از روحانیون همچون مطهری و هاشمی رفسنجانی حضور داشتند و در کنار آنان، افرادی مانند رجایی و طیفی دیگر مانند بازرگانی قطب زاده و بنی صدر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با وجود این که با بنی صدر و قطب زاده مخالف بود ولی به خاطر تمایل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آنها عملا مخالفتی نمی 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در واقع با تحمل و صبر و درایت جمع فوق را مدیریت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دادن به جوانان در دبیرخانه شورای انقلاب و تحمل کردن شخصیت های مذکور به خاطر امتثال امر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البته تمایل امام هم دلیلی خاص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مکمل یک 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نبوغ، آزاداندیشی و ولایت پذیری به تکلیف محوری ایشان در برخورد با مسایل اجتماعی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 کردن با افرادی همچون بنی صدر در یک جمع تصمیم گیرنده کار چندان ساده ای نبود اما تیزبینی و تقوای شهید بهشتی موجب شده بود تا از بروز هر تنشی که بازتاب اجتماعی داشته باشد،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شهید بهشتی مصداق بارز و شایسته و الگوی آموزه های دینی صبر، تدبیر، تقوا، قاطعیت، فداکاری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فرهیختگی و توانمندی ایشان موجب شد تا شورای انقلاب به موفقیت های چشمگیری دست یابد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سبب از دیگر مسایلی که لازم است در مورد نقش و حضور شهید بهشتی در شورای انقلاب به آن پرداخته شود، مصوبات آن </w:t>
      </w:r>
    </w:p>
    <w:p>
      <w:pPr>
        <w:pStyle w:val="BookText"/>
        <w:rPr/>
      </w:pPr>
      <w:r>
        <w:rPr>
          <w:rFonts w:ascii="IRNazanin" w:hAnsi="IRNazanin" w:eastAsia="IRNazanin"/>
          <w:color w:val="111111"/>
          <w:sz w:val="28"/>
          <w:sz w:val="28"/>
          <w:szCs w:val="28"/>
          <w:rtl w:val="true"/>
          <w:lang w:bidi="fa-IR"/>
        </w:rPr>
        <w:t>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تقسیم اراضی که واکنش های مخالف و موافقی را برانگیخت از جمله اموری بود که شهید بهشتی بر آن تأکید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مهدوی کنی، علت موافقت شهید بهشتی با این امر را داشتن فکر حکومتی از سوی ایشان می داند و استدلال شهید بهشتی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مسئول مردم هستیم، اگر چه تا حالا نبوده ایم و این مردمی که زیر پرچم انقلاب آمده اند از انقلاب توقع دارند و باید زندگیشان تحول پیدا کند و باید بر اساس فقه حکومت که یکی از مصادیق آن مسأله تقسیم اراضی است حقوق مردم استيفا شود و لذا تقسیم زمین، ضرورتی حکومتی و وظیفه ای دینی در تدبیر امور مردم است و باید به آن جامه عمل پوشانید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دیگر مصوبات شورا مسأله جهاد سازندگی و در پی آن حضور جوانان متعهد برای آبادانی کشور است که می توان به نگاه واقع بینانه شهید بهشتی از اندیشه دینی و شناخت و معرفت وی نسبت به زمان،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همراه با نوعی درایت و جامعیت در مصوبات شورای انقلاب که به طور مشخص آرا و عقیده های ایشان در آن به چشم می خورد،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مصوبات با حضور افرادی همچون قطب زاده، بنی صدر و دیگرانی تصویب می شد که هیچ اعتقادی به فقه حکومتی و نظام ولایت فقیه نداشته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شهید بهشتی در شورای انقلاب را می توان از ابعاد مختلفی مورد بررسی قرار داد و پرداختن به هر یک گستردگی خاص خود را دارد </w:t>
      </w:r>
      <w:bookmarkStart w:id="104" w:name="pg7865_74547"/>
    </w:p>
    <w:p>
      <w:pPr>
        <w:pStyle w:val="BookText"/>
        <w:rPr/>
      </w:pPr>
      <w:bookmarkEnd w:id="104"/>
      <w:r>
        <w:rPr>
          <w:rFonts w:ascii="IRNazanin" w:hAnsi="IRNazanin" w:eastAsia="IRNazanin"/>
          <w:color w:val="111111"/>
          <w:sz w:val="28"/>
          <w:sz w:val="28"/>
          <w:szCs w:val="28"/>
          <w:rtl w:val="true"/>
          <w:lang w:bidi="fa-IR"/>
        </w:rPr>
        <w:t>که امید است امکان آن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حجم فعالیت ها و مصوبات شورای انقلاب به میزانی است که از حجم فعالیت های یک دولت شکل گرفته و سامان یافته در آن مدت معین به مراتب بیشتر است و اکثر موارد آن مرهون تلاش فراوان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بررسی کامل مصوبات و نقش تأثیر گذار شهید بهشتی در آن بسیار لازم است</w:t>
      </w:r>
      <w:r>
        <w:rPr>
          <w:rFonts w:eastAsia="IRNazanin" w:cs="IRNazanin"/>
          <w:color w:val="111111"/>
          <w:sz w:val="28"/>
          <w:szCs w:val="28"/>
          <w:rtl w:val="true"/>
          <w:lang w:bidi="fa-IR"/>
        </w:rPr>
        <w:t>.</w:t>
      </w:r>
    </w:p>
    <w:p>
      <w:pPr>
        <w:pStyle w:val="Heading4"/>
        <w:numPr>
          <w:ilvl w:val="3"/>
          <w:numId w:val="1"/>
        </w:numPr>
        <w:rPr/>
      </w:pPr>
      <w:bookmarkStart w:id="105" w:name="__RefHeading___Toc5820988_1051229030"/>
      <w:bookmarkStart w:id="106" w:name="_Toc37"/>
      <w:bookmarkEnd w:id="105"/>
      <w:r>
        <w:rPr>
          <w:rtl w:val="true"/>
        </w:rPr>
        <w:t>تشکیل دولت موقت</w:t>
      </w:r>
      <w:bookmarkEnd w:id="106"/>
    </w:p>
    <w:p>
      <w:pPr>
        <w:pStyle w:val="BookText"/>
        <w:rPr/>
      </w:pPr>
      <w:r>
        <w:rPr>
          <w:rFonts w:ascii="IRNazanin" w:hAnsi="IRNazanin" w:eastAsia="IRNazanin"/>
          <w:color w:val="111111"/>
          <w:sz w:val="28"/>
          <w:sz w:val="28"/>
          <w:szCs w:val="28"/>
          <w:rtl w:val="true"/>
          <w:lang w:bidi="fa-IR"/>
        </w:rPr>
        <w:t>از جمله رویدادهایی که باید دیدگاه شهید بهشتی را در آن تبیین نمود مربوط به اوایل پیروزی انقلاب و تشکیل دولت موقت و معرفی مهندس بازرگان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وجود نقدی جدی که به بینش سیاسی بازرگان درباره سیاست خارجی به خصوص مسئله آمریکا و ایران داشت، از نقش ایشان در سالهای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همچنین وی به سبب تعیین ریاست دولت از طرف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با این انتخاب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تعادل در ارائه نظر و به عبارتی نقد منصفانه ای که در همان سال های نخستین انقلاب بیان می شود حکایت از انصاف و بزرگواری است که ایشان در همه مسایل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ظاهرا حرف های زیادی در مورد بازرگان دارند اما علم مخالفت با دولت موقت و یا شخص ایشان را به شکلی که مسیر انقلاب را متشنج نماید، به دست نمی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باز هم تکلیف محوری در سیره عملی شهید بهشتی برگی عزت آفرین در تاریخ انقلاب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خلاق و مدیریت آکنده </w:t>
      </w:r>
      <w:bookmarkStart w:id="107" w:name="pg7865_74550"/>
    </w:p>
    <w:p>
      <w:pPr>
        <w:pStyle w:val="BookText"/>
        <w:rPr/>
      </w:pPr>
      <w:bookmarkEnd w:id="107"/>
      <w:r>
        <w:rPr>
          <w:rFonts w:ascii="IRNazanin" w:hAnsi="IRNazanin" w:eastAsia="IRNazanin"/>
          <w:color w:val="111111"/>
          <w:sz w:val="28"/>
          <w:sz w:val="28"/>
          <w:szCs w:val="28"/>
          <w:rtl w:val="true"/>
          <w:lang w:bidi="fa-IR"/>
        </w:rPr>
        <w:t xml:space="preserve">از تأمل و تواضع وی تا پایان کار شورای انقلاب که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توانست حرکت انقلاب را به پیش برد و پایه های تداوم آن را مستحکم تر سازد</w:t>
      </w:r>
      <w:r>
        <w:rPr>
          <w:rFonts w:eastAsia="IRNazanin" w:cs="IRNazanin"/>
          <w:color w:val="111111"/>
          <w:sz w:val="28"/>
          <w:szCs w:val="28"/>
          <w:rtl w:val="true"/>
          <w:lang w:bidi="fa-IR"/>
        </w:rPr>
        <w:t>.</w:t>
      </w:r>
    </w:p>
    <w:p>
      <w:pPr>
        <w:pStyle w:val="Heading4"/>
        <w:numPr>
          <w:ilvl w:val="3"/>
          <w:numId w:val="1"/>
        </w:numPr>
        <w:rPr/>
      </w:pPr>
      <w:bookmarkStart w:id="108" w:name="__RefHeading___Toc5820990_1051229030"/>
      <w:bookmarkStart w:id="109" w:name="_Toc38"/>
      <w:bookmarkEnd w:id="108"/>
      <w:r>
        <w:rPr>
          <w:rtl w:val="true"/>
        </w:rPr>
        <w:t>حزب جمهوری اسلامی</w:t>
      </w:r>
      <w:bookmarkEnd w:id="109"/>
    </w:p>
    <w:p>
      <w:pPr>
        <w:pStyle w:val="BookText"/>
        <w:rPr/>
      </w:pPr>
      <w:r>
        <w:rPr>
          <w:rFonts w:ascii="IRNazanin" w:hAnsi="IRNazanin" w:eastAsia="IRNazanin"/>
          <w:color w:val="111111"/>
          <w:sz w:val="28"/>
          <w:sz w:val="28"/>
          <w:szCs w:val="28"/>
          <w:rtl w:val="true"/>
          <w:lang w:bidi="fa-IR"/>
        </w:rPr>
        <w:t>تشکیل حزب جمهوری اسلامی، اولین انتخابات ریاست جمهوری، تشکیل مجلس تدوین قانون اساسی از جمله مهمترین مسایلی است که نقش شهید بهشتی در آنها پررنگ است ولی سعی بر آن است تا در حد اختصار به مطالب فوق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تشکیل حزب جمهوری اسلامی را می توان به عنوان اولین کوشش های فکری درباره حکومت اسلامی دانست که اساس آن، منطبق بر نظریه سیستمی است که این نظریه هنوز توسط اندیشمندان مسلمان مطرح نشده بود و نوع برخورد شهید بهشتی با مسایل اسلامی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هرگز برخوردهای انتزاعی و جزیی با مسایل دینی را کافی نمی دانست و معتقد بود که این دستورات در یک مجموعه ای کلی که حکومت اسلامی مشخص کرده است، معنی دار می شود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تشكل دین مدار و جدا از هرگونه سیاست حاکم متداول بر احزاب حاکم و مطرح در سطح جهان، فتوای استراتژیک ایشان برای تداوم انقلاب و جهانی شدن آن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تعابیر زیبا و قابل توجهی را برای اهداف تشکیل حزب جمهوری اسلامی نام می برد که بررسی هر یک، نشان دهنده تمایز این تشکیلات با سایر احزاب و گروه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عبارات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معبد است </w:t>
      </w:r>
      <w:r>
        <w:rPr>
          <w:rStyle w:val="FootnoteAnchor"/>
          <w:rtl w:val="true"/>
        </w:rPr>
        <w:footnoteReference w:id="56"/>
      </w:r>
      <w:r>
        <w:rPr>
          <w:rFonts w:ascii="IRNazanin" w:hAnsi="IRNazanin" w:eastAsia="IRNazanin"/>
          <w:color w:val="111111"/>
          <w:sz w:val="28"/>
          <w:sz w:val="28"/>
          <w:szCs w:val="28"/>
          <w:rtl w:val="true"/>
          <w:lang w:bidi="fa-IR"/>
        </w:rPr>
        <w:t xml:space="preserve">حزب عموم مردم است، </w:t>
      </w:r>
      <w:r>
        <w:rPr>
          <w:rStyle w:val="FootnoteAnchor"/>
          <w:rtl w:val="true"/>
        </w:rPr>
        <w:footnoteReference w:id="57"/>
      </w:r>
      <w:r>
        <w:rPr>
          <w:rFonts w:ascii="IRNazanin" w:hAnsi="IRNazanin" w:eastAsia="IRNazanin"/>
          <w:color w:val="111111"/>
          <w:sz w:val="28"/>
          <w:sz w:val="28"/>
          <w:szCs w:val="28"/>
          <w:rtl w:val="true"/>
          <w:lang w:bidi="fa-IR"/>
        </w:rPr>
        <w:t xml:space="preserve">حزب مکان منصب یابی نیست، </w:t>
      </w:r>
      <w:r>
        <w:rPr>
          <w:rStyle w:val="FootnoteAnchor"/>
          <w:rtl w:val="true"/>
        </w:rPr>
        <w:footnoteReference w:id="58"/>
      </w:r>
      <w:r>
        <w:rPr>
          <w:rFonts w:ascii="IRNazanin" w:hAnsi="IRNazanin" w:eastAsia="IRNazanin"/>
          <w:color w:val="111111"/>
          <w:sz w:val="28"/>
          <w:sz w:val="28"/>
          <w:szCs w:val="28"/>
          <w:rtl w:val="true"/>
          <w:lang w:bidi="fa-IR"/>
        </w:rPr>
        <w:t>حزب جمهوری اسلامی باید اسلام را به عنوان یک مکتب و نظام، محور عقیده و عمل قرار دهد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سرگردانی در بستر حوادث را دون شأن انسان می شمرد </w:t>
      </w:r>
      <w:r>
        <w:rPr>
          <w:rStyle w:val="FootnoteAnchor"/>
          <w:rtl w:val="true"/>
        </w:rPr>
        <w:footnoteReference w:id="60"/>
      </w:r>
      <w:r>
        <w:rPr>
          <w:rFonts w:ascii="IRNazanin" w:hAnsi="IRNazanin" w:eastAsia="IRNazanin"/>
          <w:color w:val="111111"/>
          <w:sz w:val="28"/>
          <w:sz w:val="28"/>
          <w:szCs w:val="28"/>
          <w:rtl w:val="true"/>
          <w:lang w:bidi="fa-IR"/>
        </w:rPr>
        <w:t>و بر اساس عزت و کرامتی که برای انسان قایل است نمی پذیرد در مواجهه با مسایل زمان خود بلاتکلیف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تشکیلاتی دینی که اساس و مواضعش تقرب به خدا و عبادت و خدمت به مسلمانان است و آنان را به سوی امتی واحد سوق دهد و موجب تکامل بخشیدن ملتی به امت گردد،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تشکلی برای جامعه ای که می خواهد در عین دینداری و بهره مندی از هدایت وحیانی، از عصر خود و تحولات آن به دور نباشد،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تشکلی که پاسدار ارزش هاست و سازنده انسان ها و آهنگش عبادت است و از لغو و بیهودگی پرهیز دارد، </w:t>
      </w:r>
      <w:r>
        <w:rPr>
          <w:rStyle w:val="FootnoteAnchor"/>
          <w:rtl w:val="true"/>
        </w:rPr>
        <w:footnoteReference w:id="61"/>
      </w:r>
      <w:r>
        <w:rPr>
          <w:rFonts w:ascii="IRNazanin" w:hAnsi="IRNazanin" w:eastAsia="IRNazanin"/>
          <w:color w:val="111111"/>
          <w:sz w:val="28"/>
          <w:sz w:val="28"/>
          <w:szCs w:val="28"/>
          <w:rtl w:val="true"/>
          <w:lang w:bidi="fa-IR"/>
        </w:rPr>
        <w:t xml:space="preserve">پایگاه فعالیت انسان های </w:t>
      </w:r>
    </w:p>
    <w:p>
      <w:pPr>
        <w:pStyle w:val="BookText"/>
        <w:rPr/>
      </w:pPr>
      <w:r>
        <w:rPr>
          <w:rFonts w:ascii="IRNazanin" w:hAnsi="IRNazanin" w:eastAsia="IRNazanin"/>
          <w:color w:val="111111"/>
          <w:sz w:val="28"/>
          <w:sz w:val="28"/>
          <w:szCs w:val="28"/>
          <w:rtl w:val="true"/>
          <w:lang w:bidi="fa-IR"/>
        </w:rPr>
        <w:t>متعهدی است که از ابزار تشکیلات برای تسهیل امر خودسازی و نورانیت و پویاتر شدن انسان ها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تشکلی هرگز به دنبال ایجاد یک نظر و رأی نیست و اعضای خود را محدود به داشتن یک گرایش نمی کند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برخورد با مخالفان بر مبنای دستورات معصومین و فرامین الهی عمل می کند و راه هرگونه انسداد و خشونت و افراط را متوقف می نماید و از اعضا در مقابل مخالفت ها و برخوردهای خصمانه خواسته می شود که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منطقی و عمل صالح</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دیگران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 توان نقش و اساس شکل گیری این حزب را با دیگر احزاب متداول در جهان و یا در شرایط کنونی مقایسه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تأسیس و ایجاد این حزب همان گونه که در اساسنامه آن ذکر شده تقرب به خدا و حفظ انقلاب اسلامی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بنابر این نوع نگاه شهید بهشتی به مسأله تشکیلات یکی از برداشت های اجتهادی کلان ایشان در پیوند بین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ساختار و ترکیب اعضای شورای مرکزی حزب نظر بیافکنیم، خواهیم دید که چگونه با جمع این افراد، امکان سلامت ارتباطات اجتماعی میان گروه های مختلف خدمتگزار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حزب جمهوری اسلامی، شورای مشورتی خدمتگزاران به جامعه اسلامی می باشد و هرگز در پی انحصارطلبی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دنبال </w:t>
      </w:r>
    </w:p>
    <w:p>
      <w:pPr>
        <w:pStyle w:val="BookText"/>
        <w:rPr/>
      </w:pPr>
      <w:r>
        <w:rPr>
          <w:rFonts w:ascii="IRNazanin" w:hAnsi="IRNazanin" w:eastAsia="IRNazanin"/>
          <w:color w:val="111111"/>
          <w:sz w:val="28"/>
          <w:sz w:val="28"/>
          <w:szCs w:val="28"/>
          <w:rtl w:val="true"/>
          <w:lang w:bidi="fa-IR"/>
        </w:rPr>
        <w:t xml:space="preserve">آن است تا با یک انضباط سیاسی و نظم اجتماعی، سازنده و آسان کننده خودسازی برای سیر الی الله باشد </w:t>
      </w:r>
      <w:r>
        <w:rPr>
          <w:rStyle w:val="FootnoteAnchor"/>
          <w:rtl w:val="true"/>
        </w:rPr>
        <w:footnoteReference w:id="65"/>
      </w:r>
      <w:r>
        <w:rPr>
          <w:rFonts w:ascii="IRNazanin" w:hAnsi="IRNazanin" w:eastAsia="IRNazanin"/>
          <w:color w:val="111111"/>
          <w:sz w:val="28"/>
          <w:sz w:val="28"/>
          <w:szCs w:val="28"/>
          <w:rtl w:val="true"/>
          <w:lang w:bidi="fa-IR"/>
        </w:rPr>
        <w:t>و پیوندهای مسلکی را با شکلی کلان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برای تشکل و استفاده از خلاقیت بیشتر نیروهای مجاهد في سبيل الله و عاشقان خدمت به خلق ایجاد شده و به دنبال انحصار قدرت و خود محوری و نفی دیگر احزاب و گروهها نمی باشد و هرگروه متعهد به اسلام را برادر محسوب می کند و از چالش های رقابتی و ناشایست احزاب پرهیز 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 نظام دینی برای مدیریت های مختلف خود در سطوح گوناگون نیازمند مدیران متعهد و لایقی است که باید برای خدمت به مردم تربیت شوند و حزب جمهوری اسلامی مکانی بود برای تحقق چنین فعالیت هایی، تا در پرتو تعالیم دینی و مسئولیت پذیری افراد، شایسته سالاری در امر مدیریت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به عظمت، تدبیر و ژرف اندیشی شهید بهشتی پی برده بودند چنان که نشریه کریستین ساینس مانیتور چاپ آمریکا 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بهشتی اساسا به عنوان فردی تیزهوش در مانورهای سیاسی شناخته شده بود و امکان داشت بتواند نظم را جایگزین آشفتگی فعلی کشور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بود که با استراتژی خود آتشفشان انقلاب را در جهت اهداف امام خمینی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ماشین اجرای بهشتی در اعمال این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w:t>
      </w:r>
    </w:p>
    <w:p>
      <w:pPr>
        <w:pStyle w:val="BookText"/>
        <w:rPr/>
      </w:pPr>
      <w:r>
        <w:rPr>
          <w:rFonts w:ascii="IRNazanin" w:hAnsi="IRNazanin" w:eastAsia="IRNazanin"/>
          <w:color w:val="111111"/>
          <w:sz w:val="28"/>
          <w:sz w:val="28"/>
          <w:szCs w:val="28"/>
          <w:rtl w:val="true"/>
          <w:lang w:bidi="fa-IR"/>
        </w:rPr>
        <w:t>اسلامی بود که قسمت اعظم آن را خود او به وجود آورده بود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موجب این تحلیل ها بود که یکی از اعضای گروه های مارکسیستی گفته بود باید تمام نیروی خود را برای نابودی حزب حاکم </w:t>
      </w:r>
      <w:r>
        <w:rPr>
          <w:rStyle w:val="FootnoteAnchor"/>
          <w:rtl w:val="true"/>
        </w:rPr>
        <w:footnoteReference w:id="68"/>
      </w:r>
      <w:r>
        <w:rPr>
          <w:rFonts w:ascii="IRNazanin" w:hAnsi="IRNazanin" w:eastAsia="IRNazanin"/>
          <w:color w:val="111111"/>
          <w:sz w:val="28"/>
          <w:sz w:val="28"/>
          <w:szCs w:val="28"/>
          <w:rtl w:val="true"/>
          <w:lang w:bidi="fa-IR"/>
        </w:rPr>
        <w:t>بسیج کنیم چرا که حزب جمهوری اسلامی، اسلام را به عنوان مکتب و محور عقیده و عمل قرار داده و برای اعتلای ارزش های دینی و بسترسازی برای حضور دینداران خدمتگزار جهت تکامل بخشیدن و ایجاد جامعه نمونه اسلامی و انجام رسالت امر به معروف و نهی از منکر اجتماعی ایجاد شده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 تعبیر شهید بهشتی، حزب جمهوری اسلامی تشکیلاتی بود 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منتقل می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تحزب در سیره عملی شهید بهشتی نردبان صعود به سوی ارزش های متعالی است و هرگز نباید آن را با فلسفه تحزب در تفکرات سیاسی موجود در جهان مقایسه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سریع ترین راه برای استقرار مدیریت های شایسته و لایق در مسیر تحقق عدالت با ابعاد گوناگونش، داشتن یک تشکیلات خدا محور و خداخواه می باشد که رسیدن به حکومت و دست یابی به قدرت را چونان انجام فریضه الهی پیگیری نماید و ذره ای تعلق به قدرت در وجودش و در </w:t>
      </w:r>
      <w:bookmarkStart w:id="110" w:name="pg7865_74560"/>
    </w:p>
    <w:p>
      <w:pPr>
        <w:pStyle w:val="BookText"/>
        <w:rPr/>
      </w:pPr>
      <w:bookmarkEnd w:id="110"/>
      <w:r>
        <w:rPr>
          <w:rFonts w:ascii="IRNazanin" w:hAnsi="IRNazanin" w:eastAsia="IRNazanin"/>
          <w:color w:val="111111"/>
          <w:sz w:val="28"/>
          <w:sz w:val="28"/>
          <w:szCs w:val="28"/>
          <w:rtl w:val="true"/>
          <w:lang w:bidi="fa-IR"/>
        </w:rPr>
        <w:t xml:space="preserve">رفتارش مشاهده نشود </w:t>
      </w:r>
      <w:r>
        <w:rPr>
          <w:rStyle w:val="FootnoteAnchor"/>
          <w:rtl w:val="true"/>
        </w:rPr>
        <w:footnoteReference w:id="71"/>
      </w:r>
      <w:r>
        <w:rPr>
          <w:rFonts w:ascii="IRNazanin" w:hAnsi="IRNazanin" w:eastAsia="IRNazanin"/>
          <w:color w:val="111111"/>
          <w:sz w:val="28"/>
          <w:sz w:val="28"/>
          <w:szCs w:val="28"/>
          <w:rtl w:val="true"/>
          <w:lang w:bidi="fa-IR"/>
        </w:rPr>
        <w:t>و فلسفه تشکیل حزب جمهوری اسلامی یکی از راهکارهای اساسی برای تعامل سنت و تجدد با اتکا به پرورش مدیران و نخبگان جامعه اسلامی است</w:t>
      </w:r>
      <w:r>
        <w:rPr>
          <w:rFonts w:eastAsia="IRNazanin" w:cs="IRNazanin"/>
          <w:color w:val="111111"/>
          <w:sz w:val="28"/>
          <w:szCs w:val="28"/>
          <w:rtl w:val="true"/>
          <w:lang w:bidi="fa-IR"/>
        </w:rPr>
        <w:t>.</w:t>
      </w:r>
    </w:p>
    <w:p>
      <w:pPr>
        <w:pStyle w:val="Heading4"/>
        <w:numPr>
          <w:ilvl w:val="3"/>
          <w:numId w:val="1"/>
        </w:numPr>
        <w:rPr/>
      </w:pPr>
      <w:bookmarkStart w:id="111" w:name="__RefHeading___Toc5820992_1051229030"/>
      <w:bookmarkStart w:id="112" w:name="_Toc39"/>
      <w:bookmarkEnd w:id="111"/>
      <w:r>
        <w:rPr>
          <w:rtl w:val="true"/>
        </w:rPr>
        <w:t>مجلس تدوین قانون اساسی</w:t>
      </w:r>
      <w:bookmarkEnd w:id="112"/>
    </w:p>
    <w:p>
      <w:pPr>
        <w:pStyle w:val="BookText"/>
        <w:rPr/>
      </w:pPr>
      <w:r>
        <w:rPr>
          <w:rFonts w:ascii="IRNazanin" w:hAnsi="IRNazanin" w:eastAsia="IRNazanin"/>
          <w:color w:val="111111"/>
          <w:sz w:val="28"/>
          <w:sz w:val="28"/>
          <w:szCs w:val="28"/>
          <w:rtl w:val="true"/>
          <w:lang w:bidi="fa-IR"/>
        </w:rPr>
        <w:t>ضرورت داشتن قانونی معین برای اداره جامعه ای که اساس، مبانی و اصول آن را شریعت اسلامی تشکیل می دهد کار چندان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حکومت دینی و نداشتن تجربه عملی در اداره یک جامعه دینی در عصر کنونی و وجود گروه ها و جریانات مختلف که از هرسو با داشتن عنوان دینی در حکومت مخالفت می ورزیدند کار را بر کارگزاران و مدیران سیاسی این جامعه سخت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گروه های ملی و ليبرالیستی برای ارائه قانونی اساسی که در آن مقطع غرب زدگی آنها از شرق زدگی ایشان بیشتر بود می تواند گواهی بر این مدعا باشد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اگر بتوان قانونی را ارائه نمود که هم مصالح زندگی فردی و اجتماعی مردم را در بر داشته باشد و هم مبانی دین را حفظ نماید کار پسندیده و شایسته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فکری و اجتماعی شهید بهشتی در این مقطع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حاصل تلاش های فراوان علمی و عملی خود در دنیای اسلام و غرب را در مورد قانون گذاری و ترکیب یک نظام دینی به کار گرفت و با ایجاد مجلس </w:t>
      </w:r>
    </w:p>
    <w:p>
      <w:pPr>
        <w:pStyle w:val="BookText"/>
        <w:rPr/>
      </w:pPr>
      <w:r>
        <w:rPr>
          <w:rFonts w:ascii="IRNazanin" w:hAnsi="IRNazanin" w:eastAsia="IRNazanin"/>
          <w:color w:val="111111"/>
          <w:sz w:val="28"/>
          <w:sz w:val="28"/>
          <w:szCs w:val="28"/>
          <w:rtl w:val="true"/>
          <w:lang w:bidi="fa-IR"/>
        </w:rPr>
        <w:t>تدوین قانون اساسی و تصویب این قانون زمینه برای تحقق اهداف انقلاب اسلامی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آغاز راجع به چگونگی این موضوع اختلافات زیادی وجود داشت به نحوی که کاظم شریعتمداری، یکی از مراجع وقت، حتى عنوان مجلس خبرگان را برای این امر نمی پسندید و عنوان مجلس مؤسسان را مناسب تر می دانست اما پاسخ متین و شایسته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مشروح در آرشیو صدا و سیما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قوت لازم را به عنوان و شکل گیری مجلس خبرگان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قانون اساسی تشکیل شد و مقرر گردید تا قوانین پس از مطابقت با شرع مقدس و عدم مخالفت با اصول اسلامی به تصویب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افراد حاضر در مجلس خبرگان همه از کارشناسان و علمای دینی نبودند بلکه روشنفکرانی همچون بنی صدر و مقدم مراغه ای نیز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توانست به این مهم جامه عمل بپوشاند مدیریت و توانمندی شهید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آیت الله منتظری در مسند ریاست مجلس قرار داشت اما در عمل شهید بهشتی در هدایت و اداره آن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مذاکرات خبرگان قانون اساسی گواه آشکار این مدعاست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موفقیت آمیز مجلس خبرگان در تدوین قانون اساسی سبب شد تا بسیاری از دشمنان انقلاب اسلامی در صدد انحلال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افرادی همچون امیر انتظام و ابو الحسن بنی صدر نقش بر آب شد </w:t>
      </w:r>
      <w:r>
        <w:rPr>
          <w:rStyle w:val="FootnoteAnchor"/>
          <w:rtl w:val="true"/>
        </w:rPr>
        <w:footnoteReference w:id="73"/>
      </w:r>
      <w:r>
        <w:rPr>
          <w:rFonts w:ascii="IRNazanin" w:hAnsi="IRNazanin" w:eastAsia="IRNazanin"/>
          <w:color w:val="111111"/>
          <w:sz w:val="28"/>
          <w:sz w:val="28"/>
          <w:szCs w:val="28"/>
          <w:rtl w:val="true"/>
          <w:lang w:bidi="fa-IR"/>
        </w:rPr>
        <w:t xml:space="preserve">و آنان </w:t>
      </w:r>
    </w:p>
    <w:p>
      <w:pPr>
        <w:pStyle w:val="BookText"/>
        <w:rPr/>
      </w:pPr>
      <w:r>
        <w:rPr>
          <w:rFonts w:ascii="IRNazanin" w:hAnsi="IRNazanin" w:eastAsia="IRNazanin"/>
          <w:color w:val="111111"/>
          <w:sz w:val="28"/>
          <w:sz w:val="28"/>
          <w:szCs w:val="28"/>
          <w:rtl w:val="true"/>
          <w:lang w:bidi="fa-IR"/>
        </w:rPr>
        <w:t>که به اهداف خود از این طریق نرسیده بودند عملیات ترور شخصیت را نسبت به شهید بهشتی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مقابل فکر و اجتهاد ایشان راه بروز و توانایی مقابله ندارند باید همچون مغالطه کاران به حربه ترور و دروغ عليه فکر توانا وخرد برترش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اکاذیبی همچون سرمایه دار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ناروایی بود که به عنوان موضع مخالف عليه مدیریت و هدایت مجلس خبرگان صورت می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مجلس خبرگان از یک سو متشکل از علما و روحانیونی بود که تجربه نشست های پارلمانی را نداشتند و حتی برخی از ایشان به تدوین چنین قانونی نیز معتقد نبودند و از سوی دیگر متشکل از روشنفکرانی بود که با حضور خود در غرب انعطاف لازم در پذیرش علما و نظریات آنها را نداشته و با ادعای بسیار اولویت در قانون گذاری اجتماعی را حق مسلم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مجموعه را کنترل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امر تا حدی برای مجلس خبرگان و اختلاف آرای آن می توانست امری مثبت باشد لكن در کنار هم بودن این دو،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شهید بهشتی که هم آشنا به بحث های طلبگی بود و هم محیط های دانشگاهی را درک کرده بود و آشنا به قانون های اساسی </w:t>
      </w:r>
      <w:r>
        <w:rPr>
          <w:rStyle w:val="FootnoteAnchor"/>
          <w:rtl w:val="true"/>
        </w:rPr>
        <w:footnoteReference w:id="74"/>
      </w:r>
      <w:r>
        <w:rPr>
          <w:rFonts w:ascii="IRNazanin" w:hAnsi="IRNazanin" w:eastAsia="IRNazanin"/>
          <w:color w:val="111111"/>
          <w:sz w:val="28"/>
          <w:sz w:val="28"/>
          <w:szCs w:val="28"/>
          <w:rtl w:val="true"/>
          <w:lang w:bidi="fa-IR"/>
        </w:rPr>
        <w:t xml:space="preserve">دیگر کشورها بود و در واقع مجتهد غرب شناس بود، می توانست به عنوان چهره ای مطرح در جهان اسلام لیاقت مدیریت و نظارت چنین مجموعه ای را عهده دار شود و به موجب آن افرادی که با حاکمیت دین سر ناسازگاری داشتند دچار </w:t>
      </w:r>
    </w:p>
    <w:p>
      <w:pPr>
        <w:pStyle w:val="BookText"/>
        <w:rPr/>
      </w:pPr>
      <w:r>
        <w:rPr>
          <w:rFonts w:ascii="IRNazanin" w:hAnsi="IRNazanin" w:eastAsia="IRNazanin"/>
          <w:color w:val="111111"/>
          <w:sz w:val="28"/>
          <w:sz w:val="28"/>
          <w:szCs w:val="28"/>
          <w:rtl w:val="true"/>
          <w:lang w:bidi="fa-IR"/>
        </w:rPr>
        <w:t>نگرانی و یأس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نحوه مدیریت ایشان در مجلس خبرگان تدوین قانون اساسی را مخالف شکل گیری نظام اجتماعی دموکراتیک دانسته 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حال آنکه تنها خصوصیتی که در شهید بهشتی وجود نداشت مدیریت مستبدانه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آشکارا در زندگی ایشان مشاهده می شود و دوستان و اطرافیان و حتی کسانی که برای یک بار بیشتر ایشان را ندیدند به این ویژگی اعتراف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برخوردهای مدبرانه ایشان از لحاظ مدیریتی سامان دهنده بود نه خشک و منجمد </w:t>
      </w:r>
      <w:r>
        <w:rPr>
          <w:rStyle w:val="FootnoteAnchor"/>
          <w:rtl w:val="true"/>
        </w:rPr>
        <w:footnoteReference w:id="76"/>
      </w:r>
      <w:r>
        <w:rPr>
          <w:rFonts w:ascii="IRNazanin" w:hAnsi="IRNazanin" w:eastAsia="IRNazanin"/>
          <w:color w:val="111111"/>
          <w:sz w:val="28"/>
          <w:sz w:val="28"/>
          <w:szCs w:val="28"/>
          <w:rtl w:val="true"/>
          <w:lang w:bidi="fa-IR"/>
        </w:rPr>
        <w:t>و شخصیت های جهانی دنیا هم که ایشان را دیده بودند او را از حد عادی بالاتر یافته بودند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به استناد سخنان بزرگان و صاحب نظرانی که شناخت جامعی از ایشان داشته اند ابتکار در مدیریت جمعی و برخورداری از ظرفیت روحی بالا </w:t>
      </w:r>
      <w:r>
        <w:rPr>
          <w:rStyle w:val="FootnoteAnchor"/>
          <w:rtl w:val="true"/>
        </w:rPr>
        <w:footnoteReference w:id="78"/>
      </w:r>
      <w:r>
        <w:rPr>
          <w:rFonts w:ascii="IRNazanin" w:hAnsi="IRNazanin" w:eastAsia="IRNazanin"/>
          <w:color w:val="111111"/>
          <w:sz w:val="28"/>
          <w:sz w:val="28"/>
          <w:szCs w:val="28"/>
          <w:rtl w:val="true"/>
          <w:lang w:bidi="fa-IR"/>
        </w:rPr>
        <w:t xml:space="preserve">و تیزفهمی و قدرت بحث </w:t>
      </w:r>
      <w:r>
        <w:rPr>
          <w:rStyle w:val="FootnoteAnchor"/>
          <w:rtl w:val="true"/>
        </w:rPr>
        <w:footnoteReference w:id="79"/>
      </w:r>
      <w:r>
        <w:rPr>
          <w:rFonts w:ascii="IRNazanin" w:hAnsi="IRNazanin" w:eastAsia="IRNazanin"/>
          <w:color w:val="111111"/>
          <w:sz w:val="28"/>
          <w:sz w:val="28"/>
          <w:szCs w:val="28"/>
          <w:rtl w:val="true"/>
          <w:lang w:bidi="fa-IR"/>
        </w:rPr>
        <w:t>که از لوازم مدیریت موفق است در شهید بهشتی به نحو وافری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جریان اختلاف ایشان با رئیس جمهور وقت، بنی صدر، مورد بررسی قرار گیرد، و یا نحوه تحملشان نسبت به پرخاشگری های گروهک های سیاسی ملاحظه گردد صحت چنین قضاوتی را می توان به وضوح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بارها 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عمرم و هم اکنون و تا زنده ام از کسانی که در صدد تحميل عقیده و فکر و اندیشه به دیگران هستند بیزارم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سیره عملی ایشان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توان فقهی بالا و شایستگی های کم نظیر شهید بهشتی وقتی در اولین نشست های مجلس تدوین قانون اساسی نمایان شد ضعف، تنگ نظری و تکبر دیگران به ستیز و مقابله با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چیره شدن دیدگاه های فقهی و تصویب اصول اقتصادی و سیاسی مورد نظر شهید بهشتی در قانون اساسی،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حاصل سال ها تلاش علمی و تجربیات فردی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نیست تا از منظر بیگانگان نیز به قضاوت در این مورد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سولیوان سفیر سابق آمریکا در ایران درباره اش گفته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بسیاری تصور می کنند او یک مذهبی منزوی و ناآگاه نسبت به دنیای مدرن نبود؛ به عکس بهشتی در میان رهبران مذهبی مسلمانان شیعه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خوبی از عهده غرب بر می آمد و نقطه نظرهای کاملا روشنی درباره سیاست های 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با فصاحت سخنرانی می کرد و دارای حضور فیزیکی نیرومندی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رسیدیم که وی مردی باهوش و قاطع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چنین شخصیتی به خاطر خستگی و پرهیز از تشتت و کینه توزی در حساس ترین اصل قانون اساسی یعنی ولایت فقیه مدیریت جلسه را به فرد دیگری واگذار می نماید </w:t>
      </w:r>
      <w:r>
        <w:rPr>
          <w:rStyle w:val="FootnoteAnchor"/>
          <w:rtl w:val="true"/>
        </w:rPr>
        <w:footnoteReference w:id="82"/>
      </w:r>
      <w:r>
        <w:rPr>
          <w:rFonts w:ascii="IRNazanin" w:hAnsi="IRNazanin" w:eastAsia="IRNazanin"/>
          <w:color w:val="111111"/>
          <w:sz w:val="28"/>
          <w:sz w:val="28"/>
          <w:szCs w:val="28"/>
          <w:rtl w:val="true"/>
          <w:lang w:bidi="fa-IR"/>
        </w:rPr>
        <w:t>تا مبادا غیر از رضای خدا بر انجام کاری تصمیم گیری نماید و مبادا که کسی را بیازارد و خستگی اش در رفتار مدیریتی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که بزرگترین ثمره انقلاب اسلامی است، در حالی شکل گرفت که انقلاب در اوج مواجهه با مسایل و مشکلات حاصل از تحولات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تحولاتی که به تثبیت انقلاب می انجامید چندان قابل پیش بینی نبود لكن اصرار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قانونمند شدن امور، بر شدت آن افزود و در مدتی کوتاه این مجلس به توفیقات ماندگاری در خدمت به مردم و نظام جمهوری اسلامی نایل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قانون اساسی در برگیرنده منافع امت اسلامی و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83"/>
      </w:r>
      <w:r>
        <w:rPr>
          <w:rFonts w:ascii="IRNazanin" w:hAnsi="IRNazanin" w:eastAsia="IRNazanin"/>
          <w:color w:val="111111"/>
          <w:sz w:val="28"/>
          <w:sz w:val="28"/>
          <w:szCs w:val="28"/>
          <w:rtl w:val="true"/>
          <w:lang w:bidi="fa-IR"/>
        </w:rPr>
        <w:t xml:space="preserve">و خطوط مطرح شده در آن در بردارنده خصوصیات خط امام </w:t>
      </w:r>
      <w:r>
        <w:rPr>
          <w:rStyle w:val="FootnoteAnchor"/>
          <w:rtl w:val="true"/>
        </w:rPr>
        <w:footnoteReference w:id="84"/>
      </w:r>
      <w:r>
        <w:rPr>
          <w:rFonts w:ascii="IRNazanin" w:hAnsi="IRNazanin" w:eastAsia="IRNazanin"/>
          <w:color w:val="111111"/>
          <w:sz w:val="28"/>
          <w:sz w:val="28"/>
          <w:szCs w:val="28"/>
          <w:rtl w:val="true"/>
          <w:lang w:bidi="fa-IR"/>
        </w:rPr>
        <w:t xml:space="preserve">و التزام به آن مبنای هر حرکت و وحدتی قرار گرفته </w:t>
      </w:r>
      <w:r>
        <w:rPr>
          <w:rStyle w:val="FootnoteAnchor"/>
          <w:rtl w:val="true"/>
        </w:rPr>
        <w:footnoteReference w:id="85"/>
      </w:r>
      <w:r>
        <w:rPr>
          <w:rFonts w:ascii="IRNazanin" w:hAnsi="IRNazanin" w:eastAsia="IRNazanin"/>
          <w:color w:val="111111"/>
          <w:sz w:val="28"/>
          <w:sz w:val="28"/>
          <w:szCs w:val="28"/>
          <w:rtl w:val="true"/>
          <w:lang w:bidi="fa-IR"/>
        </w:rPr>
        <w:t xml:space="preserve">و سیستم مدیریتی آن بر اساس نظام امت و امامت است </w:t>
      </w:r>
      <w:r>
        <w:rPr>
          <w:rStyle w:val="FootnoteAnchor"/>
          <w:rtl w:val="true"/>
        </w:rPr>
        <w:footnoteReference w:id="86"/>
      </w:r>
      <w:r>
        <w:rPr>
          <w:rFonts w:ascii="IRNazanin" w:hAnsi="IRNazanin" w:eastAsia="IRNazanin"/>
          <w:color w:val="111111"/>
          <w:sz w:val="28"/>
          <w:sz w:val="28"/>
          <w:szCs w:val="28"/>
          <w:rtl w:val="true"/>
          <w:lang w:bidi="fa-IR"/>
        </w:rPr>
        <w:t xml:space="preserve">و با توجه به کرامت انسان و ارج </w:t>
      </w:r>
    </w:p>
    <w:p>
      <w:pPr>
        <w:pStyle w:val="BookText"/>
        <w:rPr/>
      </w:pPr>
      <w:r>
        <w:rPr>
          <w:rFonts w:ascii="Amiri" w:hAnsi="Amiri" w:eastAsia="Amiri" w:cs="Amiri"/>
          <w:color w:val="111111"/>
          <w:sz w:val="28"/>
          <w:sz w:val="28"/>
          <w:szCs w:val="28"/>
          <w:rtl w:val="true"/>
          <w:lang w:bidi="ar-SA"/>
        </w:rPr>
        <w:t xml:space="preserve">نهادن بر مقام عالي </w:t>
      </w:r>
      <w:r>
        <w:rPr>
          <w:rStyle w:val="FootnoteAnchor"/>
          <w:rtl w:val="true"/>
        </w:rPr>
        <w:footnoteReference w:id="87"/>
      </w:r>
      <w:r>
        <w:rPr>
          <w:rFonts w:ascii="IRNazanin" w:hAnsi="IRNazanin" w:eastAsia="IRNazanin"/>
          <w:color w:val="111111"/>
          <w:sz w:val="28"/>
          <w:sz w:val="28"/>
          <w:szCs w:val="28"/>
          <w:rtl w:val="true"/>
          <w:lang w:bidi="fa-IR"/>
        </w:rPr>
        <w:t xml:space="preserve">او، رعایت عدالت و تقوی </w:t>
      </w:r>
      <w:r>
        <w:rPr>
          <w:rStyle w:val="FootnoteAnchor"/>
          <w:rtl w:val="true"/>
        </w:rPr>
        <w:footnoteReference w:id="88"/>
      </w:r>
      <w:r>
        <w:rPr>
          <w:rFonts w:ascii="IRNazanin" w:hAnsi="IRNazanin" w:eastAsia="IRNazanin"/>
          <w:color w:val="111111"/>
          <w:sz w:val="28"/>
          <w:sz w:val="28"/>
          <w:szCs w:val="28"/>
          <w:rtl w:val="true"/>
          <w:lang w:bidi="fa-IR"/>
        </w:rPr>
        <w:t>از ویژگی های اساسی مدیران و مسئولان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با توجه به شناخت کافی که از نظام سیاسی اسلام داشت، ساختار مطلوبی را در قانون اساسی گنجانید، به نحوی که در این ساختار مشارکت و حضور مؤثر مردم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ساختار قابلیت و کارآمدی دین در دنیای جدید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 پایانی این کتاب به طور مفصل به این موضوع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و بررسی اصول قانون اساسی در این نوشتار نمی گنجد چرا که اگر قرار باشد این اصول به طور کامل بررسی شود، هدف اصلی این رساله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مختصر به آن پرداخته شد اشاره به نظارت شهید بهشتی با توجه به اثر چاپ شده از نقش ایشان در تصویب قانون اساسی تحت عنوان مبانی نظری قانون اساسی است که از دیدگاه های این اندیشمند در هدایت مجلس خبرگان، خبر می دهد و برای آشنایی با قانون اساسی، مطالعه آن بسیار ضروری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مشروح گفت و گوهای مجلس خبرگان نیز در سطح وسیع تری گویای دیدگاه های صاحبان آرا و اندیشه در تصویب اصول قانون اساسی است</w:t>
      </w:r>
      <w:r>
        <w:rPr>
          <w:rFonts w:eastAsia="IRNazanin" w:cs="IRNazanin"/>
          <w:color w:val="111111"/>
          <w:sz w:val="28"/>
          <w:szCs w:val="28"/>
          <w:rtl w:val="true"/>
          <w:lang w:bidi="fa-IR"/>
        </w:rPr>
        <w:t xml:space="preserve">. </w:t>
      </w:r>
      <w:bookmarkStart w:id="113" w:name="pg7865_74575"/>
    </w:p>
    <w:p>
      <w:pPr>
        <w:pStyle w:val="Heading4"/>
        <w:numPr>
          <w:ilvl w:val="3"/>
          <w:numId w:val="1"/>
        </w:numPr>
        <w:rPr/>
      </w:pPr>
      <w:bookmarkStart w:id="114" w:name="__RefHeading___Toc5820994_1051229030"/>
      <w:bookmarkStart w:id="115" w:name="_Toc40"/>
      <w:bookmarkEnd w:id="113"/>
      <w:bookmarkEnd w:id="114"/>
      <w:r>
        <w:rPr>
          <w:rtl w:val="true"/>
        </w:rPr>
        <w:t>توضيح منطقی، عمل صالح</w:t>
      </w:r>
      <w:bookmarkEnd w:id="115"/>
    </w:p>
    <w:p>
      <w:pPr>
        <w:pStyle w:val="BookText"/>
        <w:rPr/>
      </w:pPr>
      <w:r>
        <w:rPr>
          <w:rFonts w:ascii="IRNazanin" w:hAnsi="IRNazanin" w:eastAsia="IRNazanin"/>
          <w:color w:val="111111"/>
          <w:sz w:val="28"/>
          <w:sz w:val="28"/>
          <w:szCs w:val="28"/>
          <w:rtl w:val="true"/>
          <w:lang w:bidi="fa-IR"/>
        </w:rPr>
        <w:t>با توجه به شرایط اجتماعی که رفته رفته موجبات ناامنی را برای مسئولان فراهم می کرد، پس از شهادت مطهری توسط گروه فرقان، ترور آیت الله مفتح و همزمان با به پایان رسیدن همه پرسی قانون اساسی، جریان ترور شخصیت شهید بهشتی رفته رفته شکلی گسترده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روند این برنامه از پیش تعیین شده به چشم می خورد، تهاجم شديد و تهمت های ناروا به شهید بهشتی، پس از نایب رئیسی وی در مجلس خبرگان تدوین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شرایط عمل برای ایشان در جریان انقلاب اسلامی سخت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فراوانی از سوی مخالفين و موافقین انقلاب به سوی تضعیف او گام بر می داشتند و گویی مجلس خبرگان، سبب شد تا کینه های دشمنان انقلاب و غفلت های دوستان شدیدتر شود و از هر سو دایره عمل و دفاع برای شخصیتی که اندیشه اش همواره سرآمد هر جمعی بود، تنگ تر گردید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بنا نداشت که از خود دفاع کند و معتقد بود که در برابر شایعات باید با خونسردی و بی اعتنایی برخورد کرد </w:t>
      </w:r>
      <w:r>
        <w:rPr>
          <w:rStyle w:val="FootnoteAnchor"/>
          <w:rtl w:val="true"/>
        </w:rPr>
        <w:footnoteReference w:id="89"/>
      </w:r>
      <w:r>
        <w:rPr>
          <w:rFonts w:ascii="IRNazanin" w:hAnsi="IRNazanin" w:eastAsia="IRNazanin"/>
          <w:color w:val="111111"/>
          <w:sz w:val="28"/>
          <w:sz w:val="28"/>
          <w:szCs w:val="28"/>
          <w:rtl w:val="true"/>
          <w:lang w:bidi="fa-IR"/>
        </w:rPr>
        <w:t xml:space="preserve">و در برابر مخالفان با توضيح منطقی و عمل صالح، </w:t>
      </w:r>
      <w:r>
        <w:rPr>
          <w:rStyle w:val="FootnoteAnchor"/>
          <w:rtl w:val="true"/>
        </w:rPr>
        <w:footnoteReference w:id="90"/>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هر حرکت انقلاب اسلامی، حملات دشمنان به او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به زعم بسیاری، از جمله بیگانگان مرد مقتدر ایران </w:t>
      </w:r>
      <w:r>
        <w:rPr>
          <w:rStyle w:val="FootnoteAnchor"/>
          <w:rtl w:val="true"/>
        </w:rPr>
        <w:footnoteReference w:id="91"/>
      </w:r>
      <w:r>
        <w:rPr>
          <w:rFonts w:ascii="IRNazanin" w:hAnsi="IRNazanin" w:eastAsia="IRNazanin"/>
          <w:color w:val="111111"/>
          <w:sz w:val="28"/>
          <w:sz w:val="28"/>
          <w:szCs w:val="28"/>
          <w:rtl w:val="true"/>
          <w:lang w:bidi="fa-IR"/>
        </w:rPr>
        <w:t>بود و هرگز خللی در اراده راست قامتش به وجود نمی آمد</w:t>
      </w:r>
      <w:r>
        <w:rPr>
          <w:rFonts w:eastAsia="IRNazanin" w:cs="IRNazanin"/>
          <w:color w:val="111111"/>
          <w:sz w:val="28"/>
          <w:szCs w:val="28"/>
          <w:rtl w:val="true"/>
          <w:lang w:bidi="fa-IR"/>
        </w:rPr>
        <w:t xml:space="preserve">. </w:t>
      </w:r>
      <w:bookmarkStart w:id="116" w:name="pg7865_74577"/>
    </w:p>
    <w:p>
      <w:pPr>
        <w:pStyle w:val="Heading4"/>
        <w:numPr>
          <w:ilvl w:val="3"/>
          <w:numId w:val="1"/>
        </w:numPr>
        <w:rPr/>
      </w:pPr>
      <w:bookmarkStart w:id="117" w:name="__RefHeading___Toc5820996_1051229030"/>
      <w:bookmarkStart w:id="118" w:name="_Toc41"/>
      <w:bookmarkEnd w:id="116"/>
      <w:bookmarkEnd w:id="117"/>
      <w:r>
        <w:rPr>
          <w:rtl w:val="true"/>
        </w:rPr>
        <w:t>پیشنهاد نامزدی ریاست جمهوری</w:t>
      </w:r>
      <w:bookmarkEnd w:id="118"/>
    </w:p>
    <w:p>
      <w:pPr>
        <w:pStyle w:val="BookText"/>
        <w:rPr/>
      </w:pPr>
      <w:r>
        <w:rPr>
          <w:rFonts w:ascii="IRNazanin" w:hAnsi="IRNazanin" w:eastAsia="IRNazanin"/>
          <w:color w:val="111111"/>
          <w:sz w:val="28"/>
          <w:sz w:val="28"/>
          <w:szCs w:val="28"/>
          <w:rtl w:val="true"/>
          <w:lang w:bidi="fa-IR"/>
        </w:rPr>
        <w:t xml:space="preserve">چنین انتظار می رفت که او اولین رئیس جمهور انقلاب اسلامی باشد، اما بررسی اوضاع آن زمان و چگونگی انصراف وی از کاندیدا نوری، جلوه دیگری از درک عالی ایشان نسبت به زمان خود و تبعیت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حکایتی دیگر از درایت و تدبیر و شایستگی و خداخواهی شهید بهشتی را جلوه 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همه دلسوزان انقلاب از جمله آقایان مهدوی کنی و هاشمی رفسنجانی تلاش بسیار می کردند تا ایشان نامزد ریاست جمهوری شود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کرد و این در حالی بود که تنها دلیل امام آن بود که ما نمی خواهیم مردم فکر کنند آمده ایم که حکومت را در دست بگیریم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 این سبب با وجود ارادت و علاقه ای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شهید بهشتی داشت بنابر یک ضرورت اجتماعی، امکان نامزدی شهید بهشتی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شخصیتی به ویژگی های عالی و مدیریتی بهشتی آگاهی داشت اما بیم از بدبینی مردم و به خاطر اعتماد و احترام نسبت به آنها، سبب شد تا توان بالای مدیریتی و اجرایی وی در عدم حضور در عرصه انتخابات ریاست جمهوری، پنهان بماند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وقتی 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می شود با همان حس مسؤلیت دینی و عنصر تکلیف محوری ابراز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اصرار به </w:t>
      </w:r>
    </w:p>
    <w:p>
      <w:pPr>
        <w:pStyle w:val="BookText"/>
        <w:rPr/>
      </w:pPr>
      <w:r>
        <w:rPr>
          <w:rFonts w:ascii="IRNazanin" w:hAnsi="IRNazanin" w:eastAsia="IRNazanin"/>
          <w:color w:val="111111"/>
          <w:sz w:val="28"/>
          <w:sz w:val="28"/>
          <w:szCs w:val="28"/>
          <w:rtl w:val="true"/>
          <w:lang w:bidi="fa-IR"/>
        </w:rPr>
        <w:t>ریاست جمهوری به صورت یک تکلیف واجب کفائی شد که هم من می توانستم انجام دهم، هم دیگری، باز کنار می روم تا دیگری انجام دهد مگر این که به صورت یک واجب عینی درآید که در این حال شجاعت انجام وظیفه را هم دارم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ترین فرد به توانایی های شهید بهشتی بود می دانست که چرا بهشتی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عالی فقهی، شجاعت، زمان شناسی و خداخواهی وی بود که مصلحت انقلاب و نظام را بر هر مصلحت فردی و شخصی ترجیح می داد و این ترجیح مصلحت در هر مرحله ای از انقلاب اسلامی به عزت و اقتدار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انقلاب آن بود تا تصمیمات وی در اطاعت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تجلی یابد و پرده از نفاق، تكبر و عناد چهره های دشمنان انقلاب باز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تداوم انقلاب و تجربه های زودرس و در عین حال ضروری آن، با مظلومیت شهید بهشتی گره خورده بود و پیوندی استوار میان او و انقلاب ایجاد کرده بود که موجبات افشای چهره متکبرانی را فراهم آورد که سیمای نفاقشان قصد آزردن نیروهای انقلاب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بینش و تشخیص اصولی شهید بهشتی که با تحمل و صبر همراه بود، آنها را سریعا به مردم انقلابی معرفی کرد و راز این مسأله را باید در فلسفه تداوم و حفظ انقلاب جستجو کرد</w:t>
      </w:r>
      <w:r>
        <w:rPr>
          <w:rFonts w:eastAsia="IRNazanin" w:cs="IRNazanin"/>
          <w:color w:val="111111"/>
          <w:sz w:val="28"/>
          <w:szCs w:val="28"/>
          <w:rtl w:val="true"/>
          <w:lang w:bidi="fa-IR"/>
        </w:rPr>
        <w:t xml:space="preserve">. </w:t>
      </w:r>
      <w:bookmarkStart w:id="119" w:name="pg7865_74581"/>
    </w:p>
    <w:p>
      <w:pPr>
        <w:pStyle w:val="Heading4"/>
        <w:numPr>
          <w:ilvl w:val="3"/>
          <w:numId w:val="1"/>
        </w:numPr>
        <w:rPr/>
      </w:pPr>
      <w:bookmarkStart w:id="120" w:name="__RefHeading___Toc5820998_1051229030"/>
      <w:bookmarkStart w:id="121" w:name="_Toc42"/>
      <w:bookmarkEnd w:id="119"/>
      <w:bookmarkEnd w:id="120"/>
      <w:r>
        <w:rPr>
          <w:rtl w:val="true"/>
        </w:rPr>
        <w:t>دفاع از دولت شهید رجایی</w:t>
      </w:r>
      <w:r>
        <w:rPr>
          <w:rtl w:val="true"/>
        </w:rPr>
        <w:t xml:space="preserve">: </w:t>
      </w:r>
      <w:r>
        <w:rPr>
          <w:rtl w:val="true"/>
        </w:rPr>
        <w:t>مکتب و تخصص</w:t>
      </w:r>
      <w:bookmarkEnd w:id="121"/>
    </w:p>
    <w:p>
      <w:pPr>
        <w:pStyle w:val="BookText"/>
        <w:rPr/>
      </w:pPr>
      <w:r>
        <w:rPr>
          <w:rFonts w:ascii="IRNazanin" w:hAnsi="IRNazanin" w:eastAsia="IRNazanin"/>
          <w:color w:val="111111"/>
          <w:sz w:val="28"/>
          <w:sz w:val="28"/>
          <w:szCs w:val="28"/>
          <w:rtl w:val="true"/>
          <w:lang w:bidi="fa-IR"/>
        </w:rPr>
        <w:t>انتخاب اولین رئیس جمهور و درگیری های او با دولت رجایی، شهید بهشتی را به دفاع سالم و بی تنش از حق وادار می کرد و این در حالی بود که ریاست دیوان عالی کشور را پذیرفته، با پی ریزی نظام قضایی دفاعی شایسته و متناسب با عصر از عنصر دین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مفصل ایشان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دولت شهید رجایی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مسأله ای جدی به نام مدیریت مکتبی، باب دین محوری و خداخواهی را در اندیشه گزینش مسئولان مطرح نمود و اتکای صرف به تخصص را آفت جامعه دینی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سالاری را به دو عنصر تخصص و تعهد؛ و نیز اقتدار دینی وعزت اسلامی را بر تقوای مدیران و مسئولین مبتنی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کلان این استدلال را می توان در شاخصه های توسعه اجتماعی، فرهنگی و اقتصادی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یکی از راه های مقابله با دشمنان انقلاب، ارائه دیدگاهی مشخص از سوی ایشان در مجموعه مدیریت ها بود زیرا رئیس جمهور وقت، دولت رجایی را به عدم لیاقت و کارآیی محکوم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کابینه شهید رجایی به حضور نیروهای متعهد و متخصص متکی بود و این تعهد به مذاق بسیاری خوش نمی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وقت با این جریان دینی دائما در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هیچ آزار و اذیتی خودداری نمی کرد و کار به آنجا کشید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حل اختلافی به ریاست آیت الله مهدوی کنی و با </w:t>
      </w:r>
    </w:p>
    <w:p>
      <w:pPr>
        <w:pStyle w:val="BookText"/>
        <w:rPr/>
      </w:pPr>
      <w:r>
        <w:rPr>
          <w:rFonts w:ascii="IRNazanin" w:hAnsi="IRNazanin" w:eastAsia="IRNazanin"/>
          <w:color w:val="111111"/>
          <w:sz w:val="28"/>
          <w:sz w:val="28"/>
          <w:szCs w:val="28"/>
          <w:rtl w:val="true"/>
          <w:lang w:bidi="fa-IR"/>
        </w:rPr>
        <w:t>حضور آقایان اشراقی و محمد یزدی تشکیل داد و از بهشتی و رجایی خواست که در مقابل تمامی رفتارهای تشنج آفرین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شهید بهشتی بود که به تبعیت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منزل </w:t>
      </w:r>
      <w:r>
        <w:rPr>
          <w:rStyle w:val="FootnoteAnchor"/>
          <w:rtl w:val="true"/>
        </w:rPr>
        <w:footnoteReference w:id="94"/>
      </w:r>
      <w:r>
        <w:rPr>
          <w:rFonts w:ascii="IRNazanin" w:hAnsi="IRNazanin" w:eastAsia="IRNazanin"/>
          <w:color w:val="111111"/>
          <w:sz w:val="28"/>
          <w:sz w:val="28"/>
          <w:szCs w:val="28"/>
          <w:rtl w:val="true"/>
          <w:lang w:bidi="fa-IR"/>
        </w:rPr>
        <w:t xml:space="preserve">نیز سکوت می کرد، و بر اساس اعتقاد به یک تکلیف اجتماعی،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آنجا که پای مصالح جامعه در میان است باید از مقام رهبری امتثال امر داشت، اما در عین حال دیدگاه های خود را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 گذاشت و در عمل تابع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ضروری است که ایشان اطاعت از ولی فقیه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به عنوان مسدود ساختن باب اندیشه و ارائه نظرات فردی نمی دانست بلکه با توجه به حکومتی نگریستن به مسایل، لازمه تحقق اهداف و برنامه های هر حکومت دینی را در تبعیت احکام از سوی مردم می دانست و البته از بیان آرا و نظرات گوناگون نیز، هیچ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این ضرورت ها بود که در عمل اجتماعی ساختار یک تکلیف دینی را رقم می زد و باید بر اساس مصالح اجتماعی تصمیم گرفته می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بر شهید بهشتی در این مقطع گذشت لازم است شناختی روانشناسانه از حضور رئیس جمهور وقت به عمل آید تا عمق سیره عملی شهید بهشتی در برخورد با ایشان بهتر شناخته شود و حکمت مظلومیت این انسان فرهیخته و متعهد بر نسل های آینده معلوم و آشکار گردد</w:t>
      </w:r>
      <w:r>
        <w:rPr>
          <w:rFonts w:eastAsia="IRNazanin" w:cs="IRNazanin"/>
          <w:color w:val="111111"/>
          <w:sz w:val="28"/>
          <w:szCs w:val="28"/>
          <w:rtl w:val="true"/>
          <w:lang w:bidi="fa-IR"/>
        </w:rPr>
        <w:t xml:space="preserve">. </w:t>
      </w:r>
      <w:bookmarkStart w:id="122" w:name="pg7865_74585"/>
    </w:p>
    <w:p>
      <w:pPr>
        <w:pStyle w:val="Heading4"/>
        <w:numPr>
          <w:ilvl w:val="3"/>
          <w:numId w:val="1"/>
        </w:numPr>
        <w:rPr/>
      </w:pPr>
      <w:bookmarkStart w:id="123" w:name="__RefHeading___Toc5821000_1051229030"/>
      <w:bookmarkStart w:id="124" w:name="_Toc43"/>
      <w:bookmarkEnd w:id="122"/>
      <w:bookmarkEnd w:id="123"/>
      <w:r>
        <w:rPr>
          <w:rtl w:val="true"/>
        </w:rPr>
        <w:t>ریاست شورای عالی قضایی</w:t>
      </w:r>
      <w:bookmarkEnd w:id="124"/>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تشکیلات نوین قضا و تدوین لوایح قضایی </w:t>
      </w:r>
      <w:r>
        <w:rPr>
          <w:rStyle w:val="FootnoteAnchor"/>
          <w:rtl w:val="true"/>
        </w:rPr>
        <w:footnoteReference w:id="95"/>
      </w:r>
      <w:r>
        <w:rPr>
          <w:rFonts w:ascii="IRNazanin" w:hAnsi="IRNazanin" w:eastAsia="IRNazanin"/>
          <w:color w:val="111111"/>
          <w:sz w:val="28"/>
          <w:sz w:val="28"/>
          <w:szCs w:val="28"/>
          <w:rtl w:val="true"/>
          <w:lang w:bidi="fa-IR"/>
        </w:rPr>
        <w:t>که از ضروریات جمهوری اسلامی بود در آن مقطع شایسته ترین انتخاب را انجام داد و آیت الله بهشتی را به ریاست دیوان عالی کشور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حضور چندان طولانی نبود اما توانمندی، تدبیر، دقت نظر، مدیریت، بینش عمیق و دیگر ابعاد شخصیتی شهید بهشتی در این مدت کوتاه تغییراتی اساسی و اصولی را در قوه قضائیه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 توان به تجدید ساختار نظام قضایی کشور وتقویت جنبه علمی و دینی آن و طراحی نظام تربیت قضات باسواد و متعهد، استفاده از توان بالقوه حوزه های علمیه در جهت اعتلای آن، تدوین قوانین اسلامی متناسب با نظام اسلامی و به طور مشخص به تدوین لايحه قصاص اشاره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فعالیت های خود در این حوزه را در دو بخش اعلان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کردن دستگاه قضایی برای رسیدگی هرچه سریع تر به امور مردم و ایجاد سازمان قضایی جدید متناسب با نظام ارزشی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کار مهم در این راستا باید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تهیه قوانین جدید براساس اسلام و دیگری تربیت قضات جدید مؤمن به انقلاب اسلامی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تأسیس پلیس قضایی به عنوان مجریان احکام قضایی از دیگر اقداماتی بود که با </w:t>
      </w:r>
    </w:p>
    <w:p>
      <w:pPr>
        <w:pStyle w:val="BookText"/>
        <w:rPr/>
      </w:pPr>
      <w:r>
        <w:rPr>
          <w:rFonts w:ascii="IRNazanin" w:hAnsi="IRNazanin" w:eastAsia="IRNazanin"/>
          <w:color w:val="111111"/>
          <w:sz w:val="28"/>
          <w:sz w:val="28"/>
          <w:szCs w:val="28"/>
          <w:rtl w:val="true"/>
          <w:lang w:bidi="fa-IR"/>
        </w:rPr>
        <w:t>مخالفت های شدید بنی صدر روبه رو شد اما در عمل ثابت شد که لازمه یک تشکیلات قضایی منسجم، داشتن نیروهای اجرایی کارآمد است و مخالفت بنی صدر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دستگاه قضایی در مسیر این اقدامات با مشکلات بسیاری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مخالفت بعضی از گروه های سیاسی چون جبهه ملی و نهضت آزادی و برخی از حقوق دانان که در رأس این جریان بنی صدر و اطرافیان او بودند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شیوه شهید بهشتی بر پذیرش انتقاد و ارائه نظرات مخالفان بود، در یک مصاحبه مطبوعاتی و رادیو تلویزیونی جمعی را دعوت کرد و در بحثی آزاد پیرامون لایحه قصاص خود نیز شرکت نمود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دعوت از مخالفان برای ضرورت وجود این لایحه و یا عدم آن نبود چراکه برداشت های فقهی در آن مطابق زمان صورت گرفته بود و سپس به صورت یک لایحه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برای تفهیم بهتر قوانین به حقوق دانان و مردم، و نیز در صورت لزوم دریافت نکات اصلاحی تشکیل شده بود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و نظری شهید بهشتی در این مقطع از تاریخ انقلاب نیز با تدبیری شایسته توانست حکم ضروری زمان را با ادله کافی دینی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قاطعیت در پویایی فقه و اثربخشی آن در جامعه دو اصل اساسی به شمار می آیند و اینها صفات بارزی بودند که در عملکرد </w:t>
      </w:r>
      <w:bookmarkStart w:id="125" w:name="pg7865_74589"/>
    </w:p>
    <w:p>
      <w:pPr>
        <w:pStyle w:val="BookText"/>
        <w:rPr/>
      </w:pPr>
      <w:bookmarkEnd w:id="125"/>
      <w:r>
        <w:rPr>
          <w:rFonts w:ascii="IRNazanin" w:hAnsi="IRNazanin" w:eastAsia="IRNazanin"/>
          <w:color w:val="111111"/>
          <w:sz w:val="28"/>
          <w:sz w:val="28"/>
          <w:szCs w:val="28"/>
          <w:rtl w:val="true"/>
          <w:lang w:bidi="fa-IR"/>
        </w:rPr>
        <w:t>وی کاملا آشکار و مشخص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مقام حکومتی ساختار اعمالش، ارزشی و منطبق با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طرح لایحه قصاص تا مشروعیت انتخاب قاضی به وسیله امام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انتخاب یک نماینده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پیش داوری و اظهار نظر در صورت فقدان ادله قضایی نسبت به دیگران </w:t>
      </w:r>
      <w:r>
        <w:rPr>
          <w:rStyle w:val="FootnoteAnchor"/>
          <w:rtl w:val="true"/>
        </w:rPr>
        <w:footnoteReference w:id="100"/>
      </w:r>
      <w:r>
        <w:rPr>
          <w:rFonts w:ascii="IRNazanin" w:hAnsi="IRNazanin" w:eastAsia="IRNazanin"/>
          <w:color w:val="111111"/>
          <w:sz w:val="28"/>
          <w:sz w:val="28"/>
          <w:szCs w:val="28"/>
          <w:rtl w:val="true"/>
          <w:lang w:bidi="fa-IR"/>
        </w:rPr>
        <w:t xml:space="preserve">و دیگر فعالیت های ایشان در قوه قضائیه، حکایت پرمعنی و واضحی است از پایبندی ایشان به قرآن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شکلی تکلیفی </w:t>
      </w:r>
      <w:r>
        <w:rPr>
          <w:rStyle w:val="FootnoteAnchor"/>
          <w:rtl w:val="true"/>
        </w:rPr>
        <w:footnoteReference w:id="101"/>
      </w:r>
      <w:r>
        <w:rPr>
          <w:rFonts w:ascii="IRNazanin" w:hAnsi="IRNazanin" w:eastAsia="IRNazanin"/>
          <w:color w:val="111111"/>
          <w:sz w:val="28"/>
          <w:sz w:val="28"/>
          <w:szCs w:val="28"/>
          <w:rtl w:val="true"/>
          <w:lang w:bidi="fa-IR"/>
        </w:rPr>
        <w:t>در آرا و رفتارش ملموس بود و نقطه عملی پیوند سنت و تجدد در مهم ترین جایگاه حکومتی یعنی قضای اسلامی به وسيله او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ارزش های یک جامعه پایبند به دین، به خوبی مطلع بود و دغدغه ایجاد یک جامعه مسلکی را در فکر و اندیشه اش می گذرانید</w:t>
      </w:r>
      <w:r>
        <w:rPr>
          <w:rFonts w:eastAsia="IRNazanin" w:cs="IRNazanin"/>
          <w:color w:val="111111"/>
          <w:sz w:val="28"/>
          <w:szCs w:val="28"/>
          <w:rtl w:val="true"/>
          <w:lang w:bidi="fa-IR"/>
        </w:rPr>
        <w:t>.</w:t>
      </w:r>
    </w:p>
    <w:p>
      <w:pPr>
        <w:pStyle w:val="Heading4"/>
        <w:numPr>
          <w:ilvl w:val="3"/>
          <w:numId w:val="1"/>
        </w:numPr>
        <w:rPr/>
      </w:pPr>
      <w:bookmarkStart w:id="126" w:name="__RefHeading___Toc5821002_1051229030"/>
      <w:bookmarkStart w:id="127" w:name="_Toc44"/>
      <w:bookmarkEnd w:id="126"/>
      <w:r>
        <w:rPr>
          <w:rtl w:val="true"/>
        </w:rPr>
        <w:t xml:space="preserve">آمریکا </w:t>
      </w:r>
      <w:r>
        <w:rPr>
          <w:rtl w:val="true"/>
        </w:rPr>
        <w:t xml:space="preserve">! </w:t>
      </w:r>
      <w:r>
        <w:rPr>
          <w:rtl w:val="true"/>
        </w:rPr>
        <w:t>از دست ما عصبانی باش و از این عصبانیت بمیر</w:t>
      </w:r>
      <w:bookmarkEnd w:id="1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 به رشد انقلاب علی رغم مشکلات و سختی های بسیار از جمله جریان دفاع مقدس، همگام با صبر و سختکوشی شهید بهشتی و تلاش های بسیار وی برای خدمتگزاری به انقلاب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و فعالیت های وی رشد نظری و عملی انقلاب را با خود همراه داشت و ذخیره ای شد تا امروز نیز استفاده از آنها به عنوان مبانی راهگشا بتواند قابل ارائه و استفاده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 لیبرالیسم و آزادی، هر یک دیدگاه هایی است که ایشان در آن کوشیده تا با نگاهی منصفانه، غرب را به جامعه مسلمانان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بعدی به این امر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گیری های صریح ایشان در مقابل منافقان و آمریکا در آن روزها، اثر بخشی خاصی بر حیات انقلاب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آشکار و صریح نسبت به استکبار جهانی و متحد دیرینه اش، اسرائیل، بر دشمن ستیزی و انزجار مردم از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سلطه ای </w:t>
      </w:r>
      <w:r>
        <w:rPr>
          <w:rStyle w:val="FootnoteAnchor"/>
          <w:rtl w:val="true"/>
        </w:rPr>
        <w:footnoteReference w:id="102"/>
      </w:r>
      <w:r>
        <w:rPr>
          <w:rFonts w:ascii="IRNazanin" w:hAnsi="IRNazanin" w:eastAsia="IRNazanin"/>
          <w:color w:val="111111"/>
          <w:sz w:val="28"/>
          <w:sz w:val="28"/>
          <w:szCs w:val="28"/>
          <w:rtl w:val="true"/>
          <w:lang w:bidi="fa-IR"/>
        </w:rPr>
        <w:t>از سوی بیگانگان نسبت به جمهوری اسلامی محکوم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مصداق بارز این سلطه را رابطه با آمریکا می دانست و با شجاعت تمام به موضع اصولی خود نسبت به آمریکا تأکید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از دست ما ناراحت باش و از این عصبانیت بمیر</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بهانه گسترش شریعت اسلامی در جهان به شیوه ای زبون و خفت آور تن درنمی داد و باب هر گونه سازش و مسامحه را مسدود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رفتار شهید بهشتی بر جمع بين اسلام و مقتضیات زمان با یک استراتژی ظلم ستیزانه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مکررا بر مبارزه جدی با استکبار جهانی اصرار می ورزید و تعالی جامعه را در مقابله با آنان می دانست</w:t>
      </w:r>
      <w:r>
        <w:rPr>
          <w:rFonts w:eastAsia="IRNazanin" w:cs="IRNazanin"/>
          <w:color w:val="111111"/>
          <w:sz w:val="28"/>
          <w:szCs w:val="28"/>
          <w:rtl w:val="true"/>
          <w:lang w:bidi="fa-IR"/>
        </w:rPr>
        <w:t xml:space="preserve">. </w:t>
      </w:r>
      <w:bookmarkStart w:id="128" w:name="pg7865_74593"/>
    </w:p>
    <w:p>
      <w:pPr>
        <w:pStyle w:val="Heading4"/>
        <w:numPr>
          <w:ilvl w:val="3"/>
          <w:numId w:val="1"/>
        </w:numPr>
        <w:rPr/>
      </w:pPr>
      <w:bookmarkStart w:id="129" w:name="__RefHeading___Toc5821004_1051229030"/>
      <w:bookmarkStart w:id="130" w:name="_Toc45"/>
      <w:bookmarkEnd w:id="128"/>
      <w:bookmarkEnd w:id="129"/>
      <w:r>
        <w:rPr>
          <w:rtl w:val="true"/>
        </w:rPr>
        <w:t>تسخیر لانه جاسوسی</w:t>
      </w:r>
      <w:bookmarkEnd w:id="130"/>
    </w:p>
    <w:p>
      <w:pPr>
        <w:pStyle w:val="BookText"/>
        <w:rPr/>
      </w:pPr>
      <w:r>
        <w:rPr>
          <w:rFonts w:ascii="IRNazanin" w:hAnsi="IRNazanin" w:eastAsia="IRNazanin"/>
          <w:color w:val="111111"/>
          <w:sz w:val="28"/>
          <w:sz w:val="28"/>
          <w:szCs w:val="28"/>
          <w:rtl w:val="true"/>
          <w:lang w:bidi="fa-IR"/>
        </w:rPr>
        <w:t>حمایت قاطع از دانشجویان مسلمان پیرو خط امام در تسخیر لانه جاسوسی نیز گامی دیگر در استعمار ستیزی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بر اساس گزارش های لانه جاسوسی که از سوی دانشجویان پیرو خط امام منتشر شده بود خطاب به آمریکا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کی هست که می خواهد برای ما کار 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شهید بهشتی، دانشجویان خط امام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ترین و صمیمی ترین و متعهدترین فرزندان خلق</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می دانست و در مقابل جریاناتی که قصد تضعیف آنها را داشتند به دفاع پرداخته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تهمت ها را که گاهی درباره آنها گفته می شود تا این لحظه هیچ گونه مجوز و وجهی برایش سراغ ندارم و حتی عده ای از آنها را می شناسم</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جوانان شجاعی که به مقابله با آمریکا برخاسته بودند در ادامه حمایت های مستمر شهید بهشتی از جوانان و درک شرایط فکری و روحیه عدالت خواهان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آگاهانه و درک موقعیت طبقات و اقشار جامعه بر پویایی و جامعیت یک متفکر در مسایل اجتماعی می افزاید و تعهدات او را در مقابل آنها در موضع گیری های صریح آشکار می کند و </w:t>
      </w:r>
    </w:p>
    <w:p>
      <w:pPr>
        <w:pStyle w:val="BookText"/>
        <w:rPr/>
      </w:pPr>
      <w:r>
        <w:rPr>
          <w:rFonts w:ascii="IRNazanin" w:hAnsi="IRNazanin" w:eastAsia="IRNazanin"/>
          <w:color w:val="111111"/>
          <w:sz w:val="28"/>
          <w:sz w:val="28"/>
          <w:szCs w:val="28"/>
          <w:rtl w:val="true"/>
          <w:lang w:bidi="fa-IR"/>
        </w:rPr>
        <w:t>موجب تأثیر پذیری آن گروه ها از درد آشنایی همچون شهید بهشتی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با توجه به اهمیتی که به سازندگی و انجام کارهای بزرگ در آن مقطع میداد از این که وقت این جوانان در لانه جاسوسی صرف نگهداری جاسوسان آمریکایی می شد ناراحت و رنجیده خاطر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اوقاتم تلخ است از این که می بینم حدود چهارصد نفر از اینها به خاطر آن جاسوس های آمریکایی، وقتشان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عده ای از آنها گفته ام، آخر عزیزان یک عده کمترتان آنجا باشید، بیائید بیرون، در جامعه به وجود شماها نیاز هست و این را تاکنون شاید سه، چهار بار به نمایندگان آنها گفته ام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موضع صریح و شفاف شهید بهشتی نسبت به دانشجویان خط امام در تاریخ انقلاب اسلامی گواهی است بر درک شایسته و بایسته ای که در روند سیره ایشان وجود داشته است که جز این انتظار نمی 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صراحت کلام منبعث از اعتقاد و پایبندی به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ترس و اضطراب، همچنین اسلام رفاه زده و دنیاطلب نمی تواند باب اجتهادش ستیز با دشمنان بشریت باشد چرا که همراهی آمریکا با اسلام جمع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شجاع و بی باک در مقابل دشمن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نهایی مبارزه با آمریکا، شهادت و مرگ با عزت خواهد بود و تا این درک صحیح از معارف قرآنی نباشد نمی توان مسئولیت </w:t>
      </w:r>
      <w:bookmarkStart w:id="131" w:name="pg7865_74597"/>
    </w:p>
    <w:p>
      <w:pPr>
        <w:pStyle w:val="BookText"/>
        <w:rPr/>
      </w:pPr>
      <w:bookmarkEnd w:id="131"/>
      <w:r>
        <w:rPr>
          <w:rFonts w:ascii="IRNazanin" w:hAnsi="IRNazanin" w:eastAsia="IRNazanin"/>
          <w:color w:val="111111"/>
          <w:sz w:val="28"/>
          <w:sz w:val="28"/>
          <w:szCs w:val="28"/>
          <w:rtl w:val="true"/>
          <w:lang w:bidi="fa-IR"/>
        </w:rPr>
        <w:t>هدایت مردم بر اساس تعالیم اسلامی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شجاعت و فهم عمیق بود که پس از برکناری رئیس جمهور وقت، همه بیگانگان را نگران کرده بود </w:t>
      </w:r>
      <w:r>
        <w:rPr>
          <w:rStyle w:val="FootnoteAnchor"/>
          <w:rtl w:val="true"/>
        </w:rPr>
        <w:footnoteReference w:id="108"/>
      </w:r>
      <w:r>
        <w:rPr>
          <w:rFonts w:ascii="IRNazanin" w:hAnsi="IRNazanin" w:eastAsia="IRNazanin"/>
          <w:color w:val="111111"/>
          <w:sz w:val="28"/>
          <w:sz w:val="28"/>
          <w:szCs w:val="28"/>
          <w:rtl w:val="true"/>
          <w:lang w:bidi="fa-IR"/>
        </w:rPr>
        <w:t>و باید به نحوی خیال استکبار از وجود او آسوده می شد</w:t>
      </w:r>
      <w:r>
        <w:rPr>
          <w:rFonts w:eastAsia="IRNazanin" w:cs="IRNazanin"/>
          <w:color w:val="111111"/>
          <w:sz w:val="28"/>
          <w:szCs w:val="28"/>
          <w:rtl w:val="true"/>
          <w:lang w:bidi="fa-IR"/>
        </w:rPr>
        <w:t>.</w:t>
      </w:r>
    </w:p>
    <w:p>
      <w:pPr>
        <w:pStyle w:val="Heading4"/>
        <w:numPr>
          <w:ilvl w:val="3"/>
          <w:numId w:val="1"/>
        </w:numPr>
        <w:rPr/>
      </w:pPr>
      <w:bookmarkStart w:id="132" w:name="__RefHeading___Toc5821006_1051229030"/>
      <w:bookmarkStart w:id="133" w:name="_Toc46"/>
      <w:bookmarkEnd w:id="132"/>
      <w:r>
        <w:rPr>
          <w:rtl w:val="true"/>
        </w:rPr>
        <w:t>جاودانگی</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توسل به حربه های ترور شخصیت، تهمت های گوناگون، از جمله سرمایه دار بودن، همسر آلمانی داشتن، زندگی اشرافی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فعالیت گسترده عملیاتی منافقان در داخل برای اجرای این امر، دیگر نمی توانست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عمل بسیار تنگ می شد؛ اما صبر و بزرگواری شهید بهشتی با افقی برتر، همه چیز را با خود می برد و هضم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تهدید و مرگ نمی هراسید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وقت برای مرگ در راه خدا، جز اجر و بها و قیمت چیز دیگری قایل نبوده ایم، به خصوص تهدیدهای پی درپی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شهید بهشتی فراتر از هر انسان آزاده ای برای تحقق هدف خود مسیری را برگزیده بود که کمتر کسی تحمل آن را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افراد با مرگ در راه خدا از دشمنی ها فاصله می گیرند اما شهید بهشتی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قامتان جاودانه تاریخ خواهیم ماند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جاودانه 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را برمی گزیند که فقط اصحاب خاص هدایت به آن تن می دهند و آن عبارت بود از بذل آبرو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بر اساس یک خصلت خاصی به وجود آمده است و خصوصیت انقلاب در آغازش این است که شتاب داشته باشد تا بتواند حرکت خود را سریع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این فرهنگ شتاب، روح شتاب در بسیاری مخصوصا در نسل جوان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فرهنگ شتاب، به فرهنگ تعادل بیاییم و می دانید اینجا معلوم نیست از خون، زیاد کار برآید، و باز از پول و بذل مال هم کاری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می خواهد و آن آبروست که باید آبرو را کف دست گذاشت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بذل آبروی خویش برای حفظ انقلاب و نظام هرگز دریغ نورزید و به همین سبب آماج تهمت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خود زمان شناس ماهری بود که متأسفانه زمان در شناخت او توفیقی نیافت چراکه آن گونه که خود می گوید اگر برای تعادل یک جوان تندرو اقدام می کرد او را ليبرال می خواندند و اگر موجود نشسته ای را به قیام دعوت می کرد او را رادیکال می خواندند و از هر سو مورد تهمت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کند که برای به مقصد رسانیدن جامعه ای به سوی خدا همچنان باید بذل آبرو کند </w:t>
      </w:r>
      <w:r>
        <w:rPr>
          <w:rStyle w:val="FootnoteAnchor"/>
          <w:rtl w:val="true"/>
        </w:rPr>
        <w:footnoteReference w:id="110"/>
      </w:r>
      <w:r>
        <w:rPr>
          <w:rFonts w:ascii="IRNazanin" w:hAnsi="IRNazanin" w:eastAsia="IRNazanin"/>
          <w:color w:val="111111"/>
          <w:sz w:val="28"/>
          <w:sz w:val="28"/>
          <w:szCs w:val="28"/>
          <w:rtl w:val="true"/>
          <w:lang w:bidi="fa-IR"/>
        </w:rPr>
        <w:t>و بهشت رحمت الهی را با بهایی سنگین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عاشقانه ترین غزل وصال را در مظلومیت این آبرومندی به درگاه الهی </w:t>
      </w:r>
    </w:p>
    <w:p>
      <w:pPr>
        <w:pStyle w:val="BookText"/>
        <w:rPr/>
      </w:pPr>
      <w:r>
        <w:rPr>
          <w:rFonts w:ascii="IRNazanin" w:hAnsi="IRNazanin" w:eastAsia="IRNazanin"/>
          <w:color w:val="111111"/>
          <w:sz w:val="28"/>
          <w:sz w:val="28"/>
          <w:szCs w:val="28"/>
          <w:rtl w:val="true"/>
          <w:lang w:bidi="fa-IR"/>
        </w:rPr>
        <w:t xml:space="preserve">سرود و آغاز این عروج عاشقانه را با حماسه ای بزرگ در هم آمیخت و مرگی حماسی </w:t>
      </w:r>
      <w:r>
        <w:rPr>
          <w:rStyle w:val="FootnoteAnchor"/>
          <w:rtl w:val="true"/>
        </w:rPr>
        <w:footnoteReference w:id="111"/>
      </w:r>
      <w:r>
        <w:rPr>
          <w:rFonts w:ascii="IRNazanin" w:hAnsi="IRNazanin" w:eastAsia="IRNazanin"/>
          <w:color w:val="111111"/>
          <w:sz w:val="28"/>
          <w:sz w:val="28"/>
          <w:szCs w:val="28"/>
          <w:rtl w:val="true"/>
          <w:lang w:bidi="fa-IR"/>
        </w:rPr>
        <w:t>را چونان حماسه ساز بزرگ کربلا بر قله رفیع پای بندی به ارزش ها و هدایت امت از خود به جاودانگی باقی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ایمان و عمل بود و در نقطه اوج استواری چونان خورشید با درخشندگی حضورش تمامی ظلمات را به نورانیت تبدیل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فرهنگ </w:t>
      </w:r>
      <w:r>
        <w:rPr>
          <w:rStyle w:val="FootnoteAnchor"/>
          <w:rtl w:val="true"/>
        </w:rPr>
        <w:footnoteReference w:id="112"/>
      </w:r>
      <w:r>
        <w:rPr>
          <w:rFonts w:ascii="IRNazanin" w:hAnsi="IRNazanin" w:eastAsia="IRNazanin"/>
          <w:color w:val="111111"/>
          <w:sz w:val="28"/>
          <w:sz w:val="28"/>
          <w:szCs w:val="28"/>
          <w:rtl w:val="true"/>
          <w:lang w:bidi="fa-IR"/>
        </w:rPr>
        <w:t>این انقلاب بود و استکبار مثل همیشه زودتر از دوستان تشخیص داده بود که برای یافتن بستری مناسب و نابود ساختن انقلاب اسلامی باید این فرهنگ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یک ملت بود </w:t>
      </w:r>
      <w:r>
        <w:rPr>
          <w:rStyle w:val="FootnoteAnchor"/>
          <w:rtl w:val="true"/>
        </w:rPr>
        <w:footnoteReference w:id="113"/>
      </w:r>
      <w:r>
        <w:rPr>
          <w:rFonts w:ascii="IRNazanin" w:hAnsi="IRNazanin" w:eastAsia="IRNazanin"/>
          <w:color w:val="111111"/>
          <w:sz w:val="28"/>
          <w:sz w:val="28"/>
          <w:szCs w:val="28"/>
          <w:rtl w:val="true"/>
          <w:lang w:bidi="fa-IR"/>
        </w:rPr>
        <w:t>و دشمن هم با تمام امکانات برای حذف او به میدان آمد و چهره پلیدی به نام کلاهی ابزار این جنایت شد و فقط آتش این انفجار را برافروخت تا خورشید جاودانگی را در آتش نفاق و جهالت و تحجر و تكبر بسوزاند و دشمنان و مخالفان انقلاب و اسلام را به آنچه راضی می شوند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گفته بود که روزی که شهید بشود به دست خواهد آمد همچنان که همه شهیدان پس از شهادتشان به دست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در این به دست آمدن شتاب به خرج داد زیرا که به گفته خود او باید در دراز مدت به انتظار نتیجه عمل صالح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نوعی خودخواهی است که ما مصر هستیم نتیجه کار خودمان را حتما در زمان حیات خودمان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باید </w:t>
      </w:r>
    </w:p>
    <w:p>
      <w:pPr>
        <w:pStyle w:val="BookText"/>
        <w:rPr/>
      </w:pPr>
      <w:r>
        <w:rPr>
          <w:rFonts w:ascii="IRNazanin" w:hAnsi="IRNazanin" w:eastAsia="IRNazanin"/>
          <w:color w:val="111111"/>
          <w:sz w:val="28"/>
          <w:sz w:val="28"/>
          <w:szCs w:val="28"/>
          <w:rtl w:val="true"/>
          <w:lang w:bidi="fa-IR"/>
        </w:rPr>
        <w:t xml:space="preserve">انجام داد و عمل صالح جای خود را باز می کند؛ اگر امروز نکرد، فردا و اگر فردانشد، فرداهای دیگر </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اثر مثبت این زحمات و تحمل رنج در راه خدا فتوای بهره مندی از پیوند بین سنت و تجدد، اسلام و مقتضیات زمان بود به نحوی که برای پایبندی به این اصول و پاسخگویی به زمان، شهید بهشتی در زمرۀ ملکوتیان عالم تشیع خونین قرار گرفت و برگهای رساله عملیه اش با هیزم نفاق و تکبر و غفلت در آتش افروخته صهیونیزم و استکبار جهانی سوزانیده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 اجتهاد و مظلومیت او همواره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جاهلیت مدرن از روشنگران پرورش یافته مکتب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قامتی از تبار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ثابت كل يوم عاشورا و كل ارض کربلا در تحقق تعالیم قرآنی مظلومانه تحمل مقتضیات زمان را نمود تا بدانجا که رهبر و مقتدای همیشگی او ناله سر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در برابر مظلومیتش ناچیز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865_74607"/>
      <w:bookmarkStart w:id="135" w:name="pg7865_74607"/>
      <w:bookmarkEnd w:id="135"/>
    </w:p>
    <w:p>
      <w:pPr>
        <w:pStyle w:val="Heading2"/>
        <w:numPr>
          <w:ilvl w:val="1"/>
          <w:numId w:val="1"/>
        </w:numPr>
        <w:rPr/>
      </w:pPr>
      <w:bookmarkStart w:id="136" w:name="pg7865_74607"/>
      <w:bookmarkStart w:id="137" w:name="__RefHeading___Toc5821008_1051229030"/>
      <w:bookmarkStart w:id="138" w:name="_Toc47"/>
      <w:bookmarkEnd w:id="136"/>
      <w:bookmarkEnd w:id="137"/>
      <w:r>
        <w:rPr>
          <w:rtl w:val="true"/>
        </w:rPr>
        <w:t xml:space="preserve">فصل دوم </w:t>
      </w:r>
      <w:r>
        <w:rPr>
          <w:rtl w:val="true"/>
        </w:rPr>
        <w:t xml:space="preserve">: </w:t>
      </w:r>
      <w:r>
        <w:rPr>
          <w:rtl w:val="true"/>
        </w:rPr>
        <w:t>اسلام و مقتضیات زمان؛ مفهوم و پیشینه</w:t>
      </w:r>
      <w:bookmarkEnd w:id="1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5821010_1051229030"/>
      <w:bookmarkStart w:id="140" w:name="_Toc48"/>
      <w:bookmarkEnd w:id="139"/>
      <w:r>
        <w:rPr>
          <w:rtl w:val="true"/>
        </w:rPr>
        <w:t>اشاره</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آشنایی با فرازهایی از سیره عملی و نظری شهید بهشتی و پیش از ورود به بحث تفصیلی درباره دیدگاه های ایشان پیرامون اسلام و مقتضیات زمان، لازم است در این فصل به بحثی درباره مفهوم مورد نظر از اسلام و مقتضیات زمان بپردازیم تا با روشنی بیشتری بتوانیم دیدگاه های شهید بهشتی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اسلام و مقتضیات زمان را می توان ترجمان مسأله ریشه دار چگونگی تعامل بین وحی و عقل دانست که در طول حیات بشر همواره و البته به شکل های مختلف مطرح و معرکہ آرا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پیوند میان این دو مقوله دور از ذهن می نماید ولی با توضیحی که داده خواهد شد این ارتباط و پیوند نمایان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اسلام و مقتضیات زمان </w:t>
      </w:r>
      <w:r>
        <w:rPr>
          <w:rStyle w:val="FootnoteAnchor"/>
          <w:rtl w:val="true"/>
        </w:rPr>
        <w:footnoteReference w:id="116"/>
      </w:r>
      <w:r>
        <w:rPr>
          <w:rFonts w:ascii="IRNazanin" w:hAnsi="IRNazanin" w:eastAsia="IRNazanin"/>
          <w:color w:val="111111"/>
          <w:sz w:val="28"/>
          <w:sz w:val="28"/>
          <w:szCs w:val="28"/>
          <w:rtl w:val="true"/>
          <w:lang w:bidi="fa-IR"/>
        </w:rPr>
        <w:t>، مراد از اسلام مجموعه آموزه هایی است که بیش از چهارده قرن پیش بر نبی مکرم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مراد از مقتضیات زمان نیز شرایط دگرگون شونده دنیا </w:t>
      </w:r>
    </w:p>
    <w:p>
      <w:pPr>
        <w:pStyle w:val="BookText"/>
        <w:rPr/>
      </w:pPr>
      <w:r>
        <w:rPr>
          <w:rFonts w:ascii="IRNazanin" w:hAnsi="IRNazanin" w:eastAsia="IRNazanin"/>
          <w:color w:val="111111"/>
          <w:sz w:val="28"/>
          <w:sz w:val="28"/>
          <w:szCs w:val="28"/>
          <w:rtl w:val="true"/>
          <w:lang w:bidi="fa-IR"/>
        </w:rPr>
        <w:t>در ادوار مختلف تاریخی است و کنار هم نهادن این دو تعبیر یعنی سخن گفتن از نوع ارتباط احتمالی بین این دو مقوله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این عبارت ترکیبی یک عبارت معمانما </w:t>
      </w:r>
      <w:r>
        <w:rPr>
          <w:rStyle w:val="FootnoteAnchor"/>
          <w:rtl w:val="true"/>
        </w:rPr>
        <w:footnoteReference w:id="117"/>
      </w:r>
      <w:r>
        <w:rPr>
          <w:rFonts w:ascii="IRNazanin" w:hAnsi="IRNazanin" w:eastAsia="IRNazanin"/>
          <w:color w:val="111111"/>
          <w:sz w:val="28"/>
          <w:sz w:val="28"/>
          <w:szCs w:val="28"/>
          <w:rtl w:val="true"/>
          <w:lang w:bidi="fa-IR"/>
        </w:rPr>
        <w:t>به نظر می رسد؛ زیرا اسلام یک مجموعه آموزه های ثابت و تغییر ناپذیر است و مقتضیات زمان نیز در دل خویش تحول و دگرگونی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نکته توجه داشت که اگر دستورهای دینی مبنی بر دیندارانه زیستن در همه ادوار نبود چه بسا نیازی به حل این معما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دین خود ادعای جاودانه بودن نداشت نیازی به یافتن راه چاره برای پیوند زدن دین ثابت به دنیای متغیر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عالی ترین داده وحیانی است که در مرحله پایانی نزول وحی بر بشر قرار دارد و به اقتضای وحیانی بودن از ثبات و تغییر ناپذیری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ثبات، وحیانی 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وحیانی بودن“ سلسله ای از پیش فرض ها و مفروضات دارد که شاید بتوان ”تبات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آور بودن را برجسته ترین و شاخص ترین آنها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پدیده وحیانی هم ثابت است و هم تعبد آور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رابطه اسلام و مقتضیات زمان صورت دیگری از رابطه وحی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برترین مصداق وحی است که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در دسترس بشر است و مقتضیات زمان نیز که همان دگرگونیهای دنیاست بیش از هر چیز ناشی از عقل و خرد و بکارگیری آنها برای </w:t>
      </w:r>
    </w:p>
    <w:p>
      <w:pPr>
        <w:pStyle w:val="BookText"/>
        <w:rPr/>
      </w:pPr>
      <w:r>
        <w:rPr>
          <w:rFonts w:ascii="IRNazanin" w:hAnsi="IRNazanin" w:eastAsia="IRNazanin"/>
          <w:color w:val="111111"/>
          <w:sz w:val="28"/>
          <w:sz w:val="28"/>
          <w:szCs w:val="28"/>
          <w:rtl w:val="true"/>
          <w:lang w:bidi="fa-IR"/>
        </w:rPr>
        <w:t>دستیابی به زندگی بهتر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چگونگی پایایی اسلام در ادوار مختلف حیات بشری در حقیقت بازگویی چگونگی تعامل وحی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ارائه راه همپایی اسلام با مقتضیات زمان، در حقیقت پاسخ به این پرسش هم هست که چگونه می توان از رابطه یک پديده ثابت با یک پدیده غير ثابت و متغیر سخن گفت؟ این پرسش همان پرسشی است که درباره امکان و چگونگی تعامل بین وحی که خصلت ثبات دارد با عقل بشر که خصلت دگرگون شوندگی دارد مطرح بوده و از دیر باز فکر بشر را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چگونه شریعت نازل شده در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شبه جزیره عربستان می تواند در پی تحولات گوناگون بشری همچنان کارآیی لازم را داشته باشد و برنامه هدایت به حساب آید و پرتو نورانیش همچنان حیات فردی و اجتماعی را در بر بگیرد، پرسشی است که در این کتاب در پی ارائه پاسخی برای آن از منظر شهید بهشتی هستیم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های این بحث را در منازعات فرقه ای و اعتقادی پیش از اسلام هم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این مباحث پرداخته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در مغرب زمین در دوران معاصر تحت عنوان سنت و مدرنیسم مطرح شده است، گرچه به طور ماهوی يعنی از نظر موضوع و محتوا با بحث عقل و وحی یا اسلام و مقتضیات زمان تفاوت دارد، از نظر دیدگاه هایی که پیرامون تعامل آنچه ریشه در گذشته ها دارد با آنچه که به تازگی رخ نموده است، مشابهت هایی با بحث مورد نظر ما دارد که در این کتاب برای </w:t>
      </w:r>
      <w:bookmarkStart w:id="141" w:name="pg7865_74618"/>
    </w:p>
    <w:p>
      <w:pPr>
        <w:pStyle w:val="BookText"/>
        <w:rPr/>
      </w:pPr>
      <w:bookmarkEnd w:id="141"/>
      <w:r>
        <w:rPr>
          <w:rFonts w:ascii="IRNazanin" w:hAnsi="IRNazanin" w:eastAsia="IRNazanin"/>
          <w:color w:val="111111"/>
          <w:sz w:val="28"/>
          <w:sz w:val="28"/>
          <w:szCs w:val="28"/>
          <w:rtl w:val="true"/>
          <w:lang w:bidi="fa-IR"/>
        </w:rPr>
        <w:t>رعایت اختصار و پرهیز از مباحث حاشیه ای، که ربط مستقیم به مباحث کتاب ندارد، از پرداختن به آن صرف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فصل حاضر نخست مروری خواهیم داشت بر زمنیه هایی که می تواند برای نشان دادن ابعاد بحث اسلام و مقتضیات زمان به ما مدد رساند و سپس محورهای مورد نظر خود را که در آثار شهید بهشتی به دنبال آن خواهیم بود،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تشکیل دهنده این فصل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نحوه ارتباط ثابت و متغیر در سده های نخستین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اندیشمندان مسلمان معاصر درباره نحوه جمع ثابت و 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پرسش های اصلی در حوزه اسلام و مقتضیات زمان</w:t>
      </w:r>
      <w:r>
        <w:rPr>
          <w:rFonts w:eastAsia="IRNazanin" w:cs="IRNazanin"/>
          <w:color w:val="111111"/>
          <w:sz w:val="28"/>
          <w:szCs w:val="28"/>
          <w:rtl w:val="true"/>
          <w:lang w:bidi="fa-IR"/>
        </w:rPr>
        <w:t>.</w:t>
      </w:r>
    </w:p>
    <w:p>
      <w:pPr>
        <w:pStyle w:val="Heading3"/>
        <w:numPr>
          <w:ilvl w:val="2"/>
          <w:numId w:val="1"/>
        </w:numPr>
        <w:rPr/>
      </w:pPr>
      <w:bookmarkStart w:id="142" w:name="__RefHeading___Toc5821012_1051229030"/>
      <w:bookmarkStart w:id="143" w:name="_Toc49"/>
      <w:bookmarkEnd w:id="142"/>
      <w:r>
        <w:rPr>
          <w:rtl w:val="true"/>
        </w:rPr>
        <w:t>چگونگی و نحوه ارتباط ثابت و متغیر در سده های نخستین اسلامی</w:t>
      </w:r>
      <w:bookmarkEnd w:id="143"/>
    </w:p>
    <w:p>
      <w:pPr>
        <w:pStyle w:val="Heading4"/>
        <w:numPr>
          <w:ilvl w:val="3"/>
          <w:numId w:val="1"/>
        </w:numPr>
        <w:rPr/>
      </w:pPr>
      <w:bookmarkStart w:id="144" w:name="__RefHeading___Toc5821014_1051229030"/>
      <w:bookmarkStart w:id="145" w:name="_Toc50"/>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این بحث معمولا به شکل های مختلف و غیر مستقیم در کتاب های کلامی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های مختلفی برای ادوار کلام اسلامی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تقسیم بندی ها،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ایام حیات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بعضی از این مقاطع معرفی شده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آنچه در این سه دوره مطرح است جایگاهی است که برای عقل و محدوده اثرگذاری آن در نظر گرفته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فرق و مذاهب اسلامی آن قدر زیاد است که امکان بررسی رابطه عقل و وحی از نظر یکایک آنها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برخی مقاطع </w:t>
      </w:r>
      <w:bookmarkStart w:id="146" w:name="pg7865_74620"/>
    </w:p>
    <w:p>
      <w:pPr>
        <w:pStyle w:val="BookText"/>
        <w:rPr/>
      </w:pPr>
      <w:bookmarkEnd w:id="146"/>
      <w:r>
        <w:rPr>
          <w:rFonts w:ascii="IRNazanin" w:hAnsi="IRNazanin" w:eastAsia="IRNazanin"/>
          <w:color w:val="111111"/>
          <w:sz w:val="28"/>
          <w:sz w:val="28"/>
          <w:szCs w:val="28"/>
          <w:rtl w:val="true"/>
          <w:lang w:bidi="fa-IR"/>
        </w:rPr>
        <w:t>و برخی فرقه ها مورد بررسی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گفته شد در بررسی این چهار فرقه اصلی اسلام می توان به تحلیل های کلی در مورد بعضی از فرق دیگر نیز دست یافت</w:t>
      </w:r>
      <w:r>
        <w:rPr>
          <w:rFonts w:eastAsia="IRNazanin" w:cs="IRNazanin"/>
          <w:color w:val="111111"/>
          <w:sz w:val="28"/>
          <w:szCs w:val="28"/>
          <w:rtl w:val="true"/>
          <w:lang w:bidi="fa-IR"/>
        </w:rPr>
        <w:t>.</w:t>
      </w:r>
    </w:p>
    <w:p>
      <w:pPr>
        <w:pStyle w:val="Heading4"/>
        <w:numPr>
          <w:ilvl w:val="3"/>
          <w:numId w:val="1"/>
        </w:numPr>
        <w:rPr/>
      </w:pPr>
      <w:bookmarkStart w:id="147" w:name="__RefHeading___Toc5821016_1051229030"/>
      <w:bookmarkStart w:id="148" w:name="_Toc51"/>
      <w:bookmarkEnd w:id="147"/>
      <w:r>
        <w:rPr/>
        <w:t>1</w:t>
      </w:r>
      <w:r>
        <w:rPr>
          <w:rtl w:val="true"/>
        </w:rPr>
        <w:t xml:space="preserve">- </w:t>
      </w:r>
      <w:r>
        <w:rPr>
          <w:rtl w:val="true"/>
        </w:rPr>
        <w:t>زمان پیامبر اکرم</w:t>
      </w:r>
      <w:r>
        <w:rPr>
          <w:rtl w:val="true"/>
        </w:rPr>
        <w:t>(</w:t>
      </w:r>
      <w:r>
        <w:rPr>
          <w:rtl w:val="true"/>
        </w:rPr>
        <w:t>صلی الله عليه و آله و سلم</w:t>
      </w:r>
      <w:r>
        <w:rPr>
          <w:rtl w:val="true"/>
        </w:rPr>
        <w:t>)</w:t>
      </w:r>
      <w:bookmarkEnd w:id="148"/>
    </w:p>
    <w:p>
      <w:pPr>
        <w:pStyle w:val="Heading5"/>
        <w:numPr>
          <w:ilvl w:val="4"/>
          <w:numId w:val="1"/>
        </w:numPr>
        <w:rPr/>
      </w:pPr>
      <w:bookmarkStart w:id="149" w:name="__RefHeading___Toc5821018_1051229030"/>
      <w:bookmarkStart w:id="150" w:name="_Toc52"/>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موضوع مورد بحث ریشه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 قرآن در مورد عقل و حدود توانایی هایی آن، بیانی دیگر از این موضوع است که کلام وحی تأیید کننده عقل بشری بوده و خطاب انسانی قرآن در آیات نشانه ای از اهمیت و فایده این امر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شریعت نبوی هیچ گونه تعارضی بین علم و ایمان، عقل و وحی و یا به عبارت صریح تر اسلام و مقتضیات زمان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ایمان در کتاب وحی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همراه و همگام است و جالب این جاست که برخی از معلومات مندرج در قرآن درباره جهان هستی، پاسخ به پرسش های بشر است و این پرسشگری مرضی رضای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الرُّوحِ قُلِ الرُّوحُ مِنْ أَمْرِ ربی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و نمونه های بسیاری دیگر که در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حکایت از این دارد که عقل بشری در جایگاهی خاص و از اهمیت لازم در معرفت دینی برخوردار است و هرگز </w:t>
      </w:r>
    </w:p>
    <w:p>
      <w:pPr>
        <w:pStyle w:val="BookText"/>
        <w:rPr/>
      </w:pPr>
      <w:r>
        <w:rPr>
          <w:rFonts w:ascii="IRNazanin" w:hAnsi="IRNazanin" w:eastAsia="IRNazanin"/>
          <w:color w:val="111111"/>
          <w:sz w:val="28"/>
          <w:sz w:val="28"/>
          <w:szCs w:val="28"/>
          <w:rtl w:val="true"/>
          <w:lang w:bidi="fa-IR"/>
        </w:rPr>
        <w:t>حذف و یا تعطیل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دریافت حقایق جز در سایه بروز و ظهور خلاقیت ها و رشد و پویایی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الرَّجُلَ كَثِيرَ الصَّلَاةِ وَ كَثِيرَ الصِّيَامِ فَلَا تُبَاهُوا بِهِ حتی تَنْظُرُوا كَيْفَ عَقْلُهُ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فردی را دیدید که بسیار نماز می خواند و روزه می گیرد به وی مباهات نکنید تا عقل او را 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اصول وحیانی قرآن، تفکر و خردمندی از اساسی ترین ویژگی های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اساسی با توجه به جاودانگی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یافت و حفظ شد و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تنوع برداشت ها و اختلاف نظرهایی که پیش آمد، دیدگاه های گوناگونی در این زمینه مطرح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دریافت این دیدگاه در میان فرق و مذاهب اسلامی کاری دشوار به نظر می آید چرا که در کتب مشهور تاریخ، به طور صریح و واضح پیرامون موضع عقل به عنوان یک عامل متغیر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آنچه می توان از لابه لای مباحث کلامی استخراج نمود آن است که سه گروه مشهور اهل حدیث، معتزله و اشاعره مواردی را درباره عقل بشری مطرح کرده اند و در مقابل ایشان شیعه نیز دیدگاه مشخص و تعریف شده ای ارائه می دهد که جامع ترین نظر درباره </w:t>
      </w:r>
      <w:bookmarkStart w:id="151" w:name="pg7865_74624"/>
    </w:p>
    <w:p>
      <w:pPr>
        <w:pStyle w:val="BookText"/>
        <w:rPr/>
      </w:pPr>
      <w:bookmarkEnd w:id="151"/>
      <w:r>
        <w:rPr>
          <w:rFonts w:ascii="IRNazanin" w:hAnsi="IRNazanin" w:eastAsia="IRNazanin"/>
          <w:color w:val="111111"/>
          <w:sz w:val="28"/>
          <w:sz w:val="28"/>
          <w:szCs w:val="28"/>
          <w:rtl w:val="true"/>
          <w:lang w:bidi="fa-IR"/>
        </w:rPr>
        <w:t>عقل به عنوان عامل متغير بشری است و دیگر فرق که منشعب از اینها هستند نیز به نحوی دیدگاه خود را در مورد عنصر عقل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اجمال، دیدگاه هر یک از فرقه های یاد شده را مورد اشاره قرار می دهیم و مطالعه بیشتر آن را به عهده علاقه مندان به مباحث تاریخ علم کلام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قصد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کامل و تاریخی این فرق نمی باشد و تنها با توجه به اهمیت موضوع اسلام و مقتضیات زمان به صورت محدود به آن پرداخته ایم تا زمینه های تاریخی و مبانی فکری مباحث مدخلی برای ورود به موضوع اصلی این کتاب باشد</w:t>
      </w:r>
      <w:r>
        <w:rPr>
          <w:rFonts w:eastAsia="IRNazanin" w:cs="IRNazanin"/>
          <w:color w:val="111111"/>
          <w:sz w:val="28"/>
          <w:szCs w:val="28"/>
          <w:rtl w:val="true"/>
          <w:lang w:bidi="fa-IR"/>
        </w:rPr>
        <w:t>.</w:t>
      </w:r>
    </w:p>
    <w:p>
      <w:pPr>
        <w:pStyle w:val="Heading5"/>
        <w:numPr>
          <w:ilvl w:val="4"/>
          <w:numId w:val="1"/>
        </w:numPr>
        <w:rPr/>
      </w:pPr>
      <w:bookmarkStart w:id="152" w:name="__RefHeading___Toc5821020_1051229030"/>
      <w:bookmarkStart w:id="153" w:name="_Toc53"/>
      <w:bookmarkEnd w:id="152"/>
      <w:r>
        <w:rPr>
          <w:rtl w:val="true"/>
        </w:rPr>
        <w:t>اهل حدیث</w:t>
      </w:r>
      <w:bookmarkEnd w:id="153"/>
    </w:p>
    <w:p>
      <w:pPr>
        <w:pStyle w:val="BookText"/>
        <w:rPr/>
      </w:pPr>
      <w:r>
        <w:rPr>
          <w:rFonts w:ascii="Amiri" w:hAnsi="Amiri" w:eastAsia="Amiri" w:cs="Amiri"/>
          <w:color w:val="111111"/>
          <w:sz w:val="28"/>
          <w:sz w:val="28"/>
          <w:szCs w:val="28"/>
          <w:rtl w:val="true"/>
          <w:lang w:bidi="ar-SA"/>
        </w:rPr>
        <w:t xml:space="preserve">در رأس اهل حديث </w:t>
      </w:r>
      <w:r>
        <w:rPr>
          <w:rStyle w:val="FootnoteAnchor"/>
          <w:rtl w:val="true"/>
        </w:rPr>
        <w:footnoteReference w:id="120"/>
      </w:r>
      <w:r>
        <w:rPr>
          <w:rFonts w:ascii="IRNazanin" w:hAnsi="IRNazanin" w:eastAsia="IRNazanin"/>
          <w:color w:val="111111"/>
          <w:sz w:val="28"/>
          <w:sz w:val="28"/>
          <w:szCs w:val="28"/>
          <w:rtl w:val="true"/>
          <w:lang w:bidi="fa-IR"/>
        </w:rPr>
        <w:t xml:space="preserve">افرادی همچون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در تاریخ اندیشه های کلامی از جایگاه ویژه ای برخوردار است و فرقه های بسیاری از آن منشعب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 مالک ابن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الكيفية مجهولة و السؤال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کننده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خوبی اعتقادات اهل حدیث را بیان نماید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ایشان در این تصور بود که می تواند با ممنوعیت حوزه عقلی، وحی الهی را تقویت نماید در واقع بر این باور بود که تعامل لازم بین عقل و وحی، ثابت و متغیر وجود ندارد و در حالتی تفریطی به عقل بشری پرداخته است و آن را از ورود به حوزه درک و فهم شریعت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حالت انزوای عقلانی از نظر ایشان راه حلی بود برای تثبیت عنصر دین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یا نشانه های بروز این اشتباه کلامی را می توان در برداشت های نادرست دیگر ایشان در حوزه سنت دانست زیرا که این گروه با عنوان بهره مندی از سنت به انقطاع کامل روابط بین عقل و شریعت دامان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گذشت هیچ ردپایی از تعطیلی عقل به عنوان یک عامل متغیر در تعامل با وحی 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جاویدش قرآن کریم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دیدنی و پذیرفتنی است اصرار آیات الهی و به تبعیت از آن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توجه به عقل و تفکر بشری به عنوان عاملی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خدای متعال ملائک را امر کرد تا بر انسان سجده نمایند، ابلیس تكبر ورزید و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قیاس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 از انسان برتر است پس سر به سجده نمی گذارم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اگر چه این پاسخ مقابله با دستور خداوند بود، اما چنین به نظر می رسد که طرح آن نمادی از توجه شریعت الهی و آموزه های دینی به شنیدن نظرات دیگران، حتی با مبنای قیاس غیر قابل پذیرش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شنوای اعتراض ابلیس بود، شنونده تراوشات اندیشه های انسانی نیز می باشد و محدود نمودن تفکر انسانی به عنوان آموزه های دینی پا در میدان خطا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bookmarkStart w:id="154" w:name="pg7865_74628"/>
    </w:p>
    <w:p>
      <w:pPr>
        <w:pStyle w:val="BookText"/>
        <w:rPr/>
      </w:pPr>
      <w:bookmarkEnd w:id="154"/>
      <w:r>
        <w:rPr>
          <w:rFonts w:ascii="IRNazanin" w:hAnsi="IRNazanin" w:eastAsia="IRNazanin"/>
          <w:color w:val="111111"/>
          <w:sz w:val="28"/>
          <w:sz w:val="28"/>
          <w:szCs w:val="28"/>
          <w:rtl w:val="true"/>
          <w:lang w:bidi="fa-IR"/>
        </w:rPr>
        <w:t>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 توان چنین استدلال نمود که پرسش کردن و پاسخ شنیدن در بستر و دامان شریعت امری ثابت و استوار است؛ به نحوی که حتی بین خدا و ابلیس نیز گفتاری قابل توجه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موارد می توان به معجزات مکرر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استدلال محکمی بودند برای اثبات شریعت در نزد انسان هایی که می خواهند از عنصر خرد انسانی در نهایت فهم از وحی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انقطاع بین عقل و دین را بپذیریم چگونه خود را متأسی به سنت قلمداد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تر آن که در مقاطع گوناگون و در سیره انبيا بنابر تحولاتی که در حوزه فهم بشری فراهم آمده اشکال استدلال های الهی نیز متفاوت است ولی مضمون و مفاد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مقتضای فاهمه بشری سخن وحی آمده تا آن که کلامی جاوید و مطابق فهم همه اعصار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روی سخن با کسانی است که با نوعی برداشت نادرست از قرآن و سنت امکان پویایی اندیشه بشری را ممنوع می سازند و در نتیجه فرقه هایی افراطی و یا تفریطی در این میان رشد می نمایند که هریک به نوعی قصد اصلاح این برداشت نادرست را دارند</w:t>
      </w:r>
      <w:r>
        <w:rPr>
          <w:rFonts w:eastAsia="IRNazanin" w:cs="IRNazanin"/>
          <w:color w:val="111111"/>
          <w:sz w:val="28"/>
          <w:szCs w:val="28"/>
          <w:rtl w:val="true"/>
          <w:lang w:bidi="fa-IR"/>
        </w:rPr>
        <w:t>.</w:t>
      </w:r>
    </w:p>
    <w:p>
      <w:pPr>
        <w:pStyle w:val="Heading5"/>
        <w:numPr>
          <w:ilvl w:val="4"/>
          <w:numId w:val="1"/>
        </w:numPr>
        <w:rPr/>
      </w:pPr>
      <w:bookmarkStart w:id="155" w:name="__RefHeading___Toc5821022_1051229030"/>
      <w:bookmarkStart w:id="156" w:name="_Toc54"/>
      <w:bookmarkEnd w:id="155"/>
      <w:r>
        <w:rPr>
          <w:rtl w:val="true"/>
        </w:rPr>
        <w:t>معتزله</w:t>
      </w:r>
      <w:bookmarkEnd w:id="1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فکری به سبب پرداختن به عقل و بهای بیش از حد دادن به آن در مقابل اهل حدیث و دیگر فرق متأثر از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گذاری ایشان به معتزله آرا و اندیشه های گوناگونی وجود دارد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کلی می توان گفت کلمه اعتزال به معنی کناره گرفتن و انشعاب کردن است و شاید تعبیر صریح و روان آن باشد که بگوییم ایشان گروهی بودند که در برخی از عقاید خود با آرای مورد اتفاق اهل سنت تضاد آشکار داشتند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 طبق شواهد تاریخی واصل ابن عطاء ملقب به غزال مؤسس مذهب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از موافقان افراطی عقل بودند و اصالت را به عقل می دادند و اعتقاد داشتند که عقل نظری باید بر آنچه از طریق وحی به ما می رسد حاکم باشد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لذا با شریعت ثابت وحی به گونه ای برخورد می کردند که آیات ظاهرا مغایر با عقل را با استفاده از لغات زبان عربی طوری معنی کنند که مطابق با عقل باشد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عقل را به عنوان متغیری توانا اساس فهم آیات و احادیث قرار دادند </w:t>
      </w:r>
      <w:r>
        <w:rPr>
          <w:rStyle w:val="FootnoteAnchor"/>
          <w:rtl w:val="true"/>
        </w:rPr>
        <w:footnoteReference w:id="127"/>
      </w:r>
      <w:r>
        <w:rPr>
          <w:rFonts w:ascii="IRNazanin" w:hAnsi="IRNazanin" w:eastAsia="IRNazanin"/>
          <w:color w:val="111111"/>
          <w:sz w:val="28"/>
          <w:sz w:val="28"/>
          <w:szCs w:val="28"/>
          <w:rtl w:val="true"/>
          <w:lang w:bidi="fa-IR"/>
        </w:rPr>
        <w:t>و به این ترتیب چالشی بزرگتر در مواجهه دین و مقتضیات زمان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عقل را مبنای اصلی برشمردند و به گونه ای عمل کردند که ساحت فلسفه و دین را یکی کردند تا ایمان را با زبان تفکر محض تفسیر نمایند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در واقع با طرح این گونه آرا، آیات و احادیثی را که ظاهرا با عقل مخالف بود به روشی عقلی تأویل می کردند و عقلی را که در </w:t>
      </w:r>
      <w:bookmarkStart w:id="157" w:name="pg7865_74632"/>
    </w:p>
    <w:p>
      <w:pPr>
        <w:pStyle w:val="BookText"/>
        <w:rPr/>
      </w:pPr>
      <w:bookmarkEnd w:id="157"/>
      <w:r>
        <w:rPr>
          <w:rFonts w:ascii="IRNazanin" w:hAnsi="IRNazanin" w:eastAsia="IRNazanin"/>
          <w:color w:val="111111"/>
          <w:sz w:val="28"/>
          <w:sz w:val="28"/>
          <w:szCs w:val="28"/>
          <w:rtl w:val="true"/>
          <w:lang w:bidi="fa-IR"/>
        </w:rPr>
        <w:t>وصف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وحی کشانیدند و بر این اساس کرام الكاتبين و توحید افعالی را نیز رد کردند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معتزلی ها به دلیل بهره مند نبودن از درک صحیح نسبت به عنصر دین،</w:t>
      </w:r>
    </w:p>
    <w:p>
      <w:pPr>
        <w:pStyle w:val="BookText"/>
        <w:rPr/>
      </w:pPr>
      <w:r>
        <w:rPr>
          <w:rFonts w:ascii="IRNazanin" w:hAnsi="IRNazanin" w:eastAsia="IRNazanin"/>
          <w:color w:val="111111"/>
          <w:sz w:val="28"/>
          <w:sz w:val="28"/>
          <w:szCs w:val="28"/>
          <w:rtl w:val="true"/>
          <w:lang w:bidi="fa-IR"/>
        </w:rPr>
        <w:t xml:space="preserve">مسیری را ایجاد کردند که با گذشت زمان و با رشد و توانایی و پویایی عقل انسانی، دین، حقیقت ثابت خود را از دست خواهد داد و مسیر جاودانگی رسالت وحی نبوی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از هدایت بشر عاجز و خلعیت کامل از هدایت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روند فکری معتزلی، حداقل برداشت های وحیانی نیز از دست خواهد رفت و تسلیم مغالطه های بشری خواهد شد و حوزه شریعت به تعطیلی 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نظر ایشان مفاد و محتوای خصوصی دین تنها در صورت توافق با عقل قابل قبول خواهد بود </w:t>
      </w:r>
      <w:r>
        <w:rPr>
          <w:rStyle w:val="FootnoteAnchor"/>
          <w:rtl w:val="true"/>
        </w:rPr>
        <w:footnoteReference w:id="130"/>
      </w:r>
      <w:r>
        <w:rPr>
          <w:rFonts w:ascii="IRNazanin" w:hAnsi="IRNazanin" w:eastAsia="IRNazanin"/>
          <w:color w:val="111111"/>
          <w:sz w:val="28"/>
          <w:sz w:val="28"/>
          <w:szCs w:val="28"/>
          <w:rtl w:val="true"/>
          <w:lang w:bidi="fa-IR"/>
        </w:rPr>
        <w:t>و این نگاه درست نقطه مقابل اهل حدیث بود که هر گونه تفکر را در حوزه دین مردود می دانست</w:t>
      </w:r>
      <w:r>
        <w:rPr>
          <w:rFonts w:eastAsia="IRNazanin" w:cs="IRNazanin"/>
          <w:color w:val="111111"/>
          <w:sz w:val="28"/>
          <w:szCs w:val="28"/>
          <w:rtl w:val="true"/>
          <w:lang w:bidi="fa-IR"/>
        </w:rPr>
        <w:t>.</w:t>
      </w:r>
    </w:p>
    <w:p>
      <w:pPr>
        <w:pStyle w:val="Heading5"/>
        <w:numPr>
          <w:ilvl w:val="4"/>
          <w:numId w:val="1"/>
        </w:numPr>
        <w:rPr/>
      </w:pPr>
      <w:bookmarkStart w:id="158" w:name="__RefHeading___Toc5821024_1051229030"/>
      <w:bookmarkStart w:id="159" w:name="_Toc55"/>
      <w:bookmarkEnd w:id="158"/>
      <w:r>
        <w:rPr>
          <w:rtl w:val="true"/>
        </w:rPr>
        <w:t>اشاعره</w:t>
      </w:r>
      <w:bookmarkEnd w:id="1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عنوانی است برای پیروان ابوالحسن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را عاجز از درک حسن و قبح می دانست و به عبارت واضح تر منکر حسن و </w:t>
      </w:r>
    </w:p>
    <w:p>
      <w:pPr>
        <w:pStyle w:val="BookText"/>
        <w:rPr/>
      </w:pPr>
      <w:r>
        <w:rPr>
          <w:rFonts w:ascii="IRNazanin" w:hAnsi="IRNazanin" w:eastAsia="IRNazanin"/>
          <w:color w:val="111111"/>
          <w:sz w:val="28"/>
          <w:sz w:val="28"/>
          <w:szCs w:val="28"/>
          <w:rtl w:val="true"/>
          <w:lang w:bidi="fa-IR"/>
        </w:rPr>
        <w:t>قبع واقعی افعال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جریان اهل حدیث و معتزلی نتوانستند در حوزه دفاع از دین و ربط ثابت به متغیر توفيق لازم را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ضعف گسترده ای که نزدیک بود حوزه مباحث کلامی را با خطراتی جدی روبه رو سازد گروهی شدیداللحن به عنوان اشاعره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اهل حدیث برای ممنوعیت حضور عقل و افراط معتزلی ها در حوزه تحلیل های عقلانی باعث شد که گروهی برای اثبات و دفاع از حوزه امر ثابت دین و ربط آن به عقل بشری نقش مدافعه و تبیین عقلی را پذیرا شدند </w:t>
      </w:r>
      <w:r>
        <w:rPr>
          <w:rStyle w:val="FootnoteAnchor"/>
          <w:rtl w:val="true"/>
        </w:rPr>
        <w:footnoteReference w:id="131"/>
      </w:r>
      <w:r>
        <w:rPr>
          <w:rFonts w:ascii="IRNazanin" w:hAnsi="IRNazanin" w:eastAsia="IRNazanin"/>
          <w:color w:val="111111"/>
          <w:sz w:val="28"/>
          <w:sz w:val="28"/>
          <w:szCs w:val="28"/>
          <w:rtl w:val="true"/>
          <w:lang w:bidi="fa-IR"/>
        </w:rPr>
        <w:t>و در واقع حالتی اعتدالی به اهل حدیث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 برآمدند تا میان روش افراطی معتزله در استفاده از عقل و تفریط آن از سوی اهل حدیث، راه کار مناسبی ارائه نمایند اما به جهت نداشتن مبانی اصولی در برداشت از دین و عقل، چندان راه به جایی نبردند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استدلال عقل را به گونه ای که معیار فهم عبارات قرآن و حدیث باشد و به نام مستقلات عقليه خوانده می شود، به کلی رد کردند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نتیجه عاجز از کارآمد ساختن و معرفی نمودن دین در رویکردی عقلانی، تنها منبع عقاید را کتاب و سنت معرفی کردند و تنها بحث و استدلال در دفاع از عقاید دینی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حسن و قبع افعالی را امری شرعی و نه عقلی معرفی نمودند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عبارت دیگر در امور شرعی عقل چیزی را واجب نمی سازد و همه این امور سمعی هستند و باید از قرآن و سنت فهمیده شوند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با چنین بنای محدود و تنگ نظری آشکار در حوزه فهم از دین، راه برای هر گونه تلاشی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تعامل دین و عقل و روند ثابت و متغیر با تفریطی روبه رو گشت که هرگز مورد قبول و تأیید شریعت ثابت و سنت و قرآن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هایی همچون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این تفکر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جوینی به اندیشه های اشعری رنگی عقلی و استدلالی بخشید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شاید او می خواست کاستی های مکتب اشاعره را جبران نماید تا از چالش بزرگ محرومیت عقلی در تعامل با وحی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ظهور امام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رنگی فلسفی به خود گرفت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کلامی نیز نتوانست پاسخی مناسب برای معتزلی ها باشد و نتوانست مشکل ربط ثابت به متغیر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نقدهای عمیقی بر فلاسفه و صاحبان اندیشه وارد ساخت کار را یکسره کرد و تفسیری عرفانی از آرای اشعری ارائه داد و نقش مهمی در عرفانی کردن دین و بنیادگرایی </w:t>
      </w:r>
      <w:r>
        <w:rPr>
          <w:rStyle w:val="FootnoteAnchor"/>
          <w:rtl w:val="true"/>
        </w:rPr>
        <w:footnoteReference w:id="138"/>
      </w:r>
      <w:r>
        <w:rPr>
          <w:rFonts w:ascii="IRNazanin" w:hAnsi="IRNazanin" w:eastAsia="IRNazanin"/>
          <w:color w:val="111111"/>
          <w:sz w:val="28"/>
          <w:sz w:val="28"/>
          <w:szCs w:val="28"/>
          <w:rtl w:val="true"/>
          <w:lang w:bidi="fa-IR"/>
        </w:rPr>
        <w:t>را عهده دار 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 xml:space="preserve">کتاب مهم احیاء العلوم، موجب پیوندی استوار میان تصوف و تسنن گردید </w:t>
      </w:r>
      <w:r>
        <w:rPr>
          <w:rStyle w:val="FootnoteAnchor"/>
          <w:rtl w:val="true"/>
        </w:rPr>
        <w:footnoteReference w:id="140"/>
      </w:r>
      <w:r>
        <w:rPr>
          <w:rFonts w:ascii="IRNazanin" w:hAnsi="IRNazanin" w:eastAsia="IRNazanin"/>
          <w:color w:val="111111"/>
          <w:sz w:val="28"/>
          <w:sz w:val="28"/>
          <w:szCs w:val="28"/>
          <w:rtl w:val="true"/>
          <w:lang w:bidi="fa-IR"/>
        </w:rPr>
        <w:t>و علیه فلسفه های ارسطویی و نمایندگان مسلمان آن مبارزه ای جدی را آغاز کرد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مقابله شدیداللحن وحی تفسیر شده اشعری با عقل به عنوان یک متغیر اساسی، حاصلی جز اضطراب و تنش تاریخی به همراه نیاورد و به دلیل نقص برداشت های دینی که موجبات رنجش عقلانیت و خرد بشری شده بود تحولات بشر روز به روز نادیده گرفته می شد و فضای طرح عنوان اسلام و مقتضیات زمان کاملا مورد بی مهری قرار می گرفت؛ اگر چه آنچه پیش می آمد به عنوان دفاع از وحی و شریعت ثابت بود اما در حقیقت ریشه های وحی را در جامعه می خشکانید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جریانات تاریخی، این نوع تفکرات تأثيرات دیگری را نیز به همراه داشته که با توجه به آنچه در ابتدای این فصل گفته شد بررسی آن را در این کتاب چندان ضروری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باید از تعارض عقل و وحی اشعری پاسخی مناسب برای این سؤال پیدا کرد که چرا ایشان اطاعت پیشوای عادل و فاجر را لازم می شمردند؟ </w:t>
      </w:r>
      <w:r>
        <w:rPr>
          <w:rStyle w:val="FootnoteAnchor"/>
          <w:rtl w:val="true"/>
        </w:rPr>
        <w:footnoteReference w:id="142"/>
      </w:r>
      <w:r>
        <w:rPr>
          <w:rFonts w:ascii="IRNazanin" w:hAnsi="IRNazanin" w:eastAsia="IRNazanin"/>
          <w:color w:val="111111"/>
          <w:sz w:val="28"/>
          <w:sz w:val="28"/>
          <w:szCs w:val="28"/>
          <w:rtl w:val="true"/>
          <w:lang w:bidi="fa-IR"/>
        </w:rPr>
        <w:t>و یا چرا حکومت های استبدادی اموی و عباسی همواره از این فرقه ها حمایت می کردند؟ چالش های جدی تعارض عقل و وحی و افراط و تفریط های معتزلی و اشعری را باید در بسترهای مناسب تاریخی مورد توجه قرار داد و از آن طریق به اهمیت بیشتر موضوع اسلام و مقتضیات زمان پی برد</w:t>
      </w:r>
      <w:r>
        <w:rPr>
          <w:rFonts w:eastAsia="IRNazanin" w:cs="IRNazanin"/>
          <w:color w:val="111111"/>
          <w:sz w:val="28"/>
          <w:szCs w:val="28"/>
          <w:rtl w:val="true"/>
          <w:lang w:bidi="fa-IR"/>
        </w:rPr>
        <w:t xml:space="preserve">. </w:t>
      </w:r>
      <w:bookmarkStart w:id="160" w:name="pg7865_74641"/>
    </w:p>
    <w:p>
      <w:pPr>
        <w:pStyle w:val="Heading5"/>
        <w:numPr>
          <w:ilvl w:val="4"/>
          <w:numId w:val="1"/>
        </w:numPr>
        <w:rPr/>
      </w:pPr>
      <w:bookmarkStart w:id="161" w:name="__RefHeading___Toc5821026_1051229030"/>
      <w:bookmarkStart w:id="162" w:name="_Toc56"/>
      <w:bookmarkEnd w:id="160"/>
      <w:bookmarkEnd w:id="161"/>
      <w:r>
        <w:rPr>
          <w:rtl w:val="true"/>
        </w:rPr>
        <w:t>دیگر جریان ها</w:t>
      </w:r>
      <w:bookmarkEnd w:id="162"/>
    </w:p>
    <w:p>
      <w:pPr>
        <w:pStyle w:val="BookText"/>
        <w:rPr/>
      </w:pPr>
      <w:r>
        <w:rPr>
          <w:rFonts w:ascii="IRNazanin" w:hAnsi="IRNazanin" w:eastAsia="IRNazanin"/>
          <w:color w:val="111111"/>
          <w:sz w:val="28"/>
          <w:sz w:val="28"/>
          <w:szCs w:val="28"/>
          <w:rtl w:val="true"/>
          <w:lang w:bidi="fa-IR"/>
        </w:rPr>
        <w:t xml:space="preserve">یکی دیگر از جریانات تاریخی که در صدد یافتن راهی میانه اهل حدیث و معتزله است و به عبارتی قصد دارد موانع موجود در مسیر راه ربط ثابت به متغیر را حل نماید، نهضت کلامی ابو 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ماتریدیه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ایشان با اشعریها در این است که اشاعره از عقل صرفا در مقام دفاع از دین استفاده می کردند اما ماتریدیه گذشته از این مسأله در مقام کشف و دریافت اصول نیز به خرد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این گروه را حد میانی اشعری و معتزلی معرفی کرد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وهابیت و قشریون و متمسکین به معنی ظاهر قرآن که به پیروی از احمد بن تیمیه حرانی دمشقی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هجری قمری به وجود آمدند و در قرن دوازدهم توسط محمد بن عبدالوهاب به عنوان وهابیت شکل گرفتند، هر گونه عقل گرایی را محکوم کردند و با توسل به معنی ظاهر قرآن در صدد حفظ دین بر آمدند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افراطی با قشری گری و بسنده کردن به برداشت هایی سطحی و ظاهری قصد حفظ و دفاع از حوزه شریعت ثابت و به عبارتی مقاومت در برابر تحولات بشری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مخالفت علمای شیعه با این جریان، علمای اهل سنت نیز با این گروه افراطی مخالفت هایی نمودند و در رد آرای آنان کتاب هایی نوشته اند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باید اذعان کرد که </w:t>
      </w:r>
    </w:p>
    <w:p>
      <w:pPr>
        <w:pStyle w:val="BookText"/>
        <w:rPr/>
      </w:pPr>
      <w:r>
        <w:rPr>
          <w:rFonts w:ascii="IRNazanin" w:hAnsi="IRNazanin" w:eastAsia="IRNazanin"/>
          <w:color w:val="111111"/>
          <w:sz w:val="28"/>
          <w:sz w:val="28"/>
          <w:szCs w:val="28"/>
          <w:rtl w:val="true"/>
          <w:lang w:bidi="fa-IR"/>
        </w:rPr>
        <w:t>ابن تیمیه خود را مروج اهل حدیث معرفی می کند؛ علم کلام را مردود می داند و متکلم را اهل بدعت قلمداد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تنگاتنگ این برخوردها شاهد حضور فلسفه اشراق </w:t>
      </w:r>
      <w:r>
        <w:rPr>
          <w:rStyle w:val="FootnoteAnchor"/>
          <w:rtl w:val="true"/>
        </w:rPr>
        <w:footnoteReference w:id="145"/>
      </w:r>
      <w:r>
        <w:rPr>
          <w:rFonts w:ascii="IRNazanin" w:hAnsi="IRNazanin" w:eastAsia="IRNazanin"/>
          <w:color w:val="111111"/>
          <w:sz w:val="28"/>
          <w:sz w:val="28"/>
          <w:szCs w:val="28"/>
          <w:rtl w:val="true"/>
          <w:lang w:bidi="fa-IR"/>
        </w:rPr>
        <w:t>می شویم تا شاید این درگیری به ختم نزاعها بینجامد و حملات به عقل فلسفی و قوت یافته انسانی را متوقف سازد؛ اما همچنان این چالش باقی است حتی اگر عرفان را همراه عقل کنیم باز نتوانسته ایم شریعت قرآنی را با اندیشه بشری مرتبط سازیم و چاره کار برقراری این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عرفانی محی الدین عربی </w:t>
      </w:r>
      <w:r>
        <w:rPr>
          <w:rStyle w:val="FootnoteAnchor"/>
          <w:rtl w:val="true"/>
        </w:rPr>
        <w:footnoteReference w:id="146"/>
      </w:r>
      <w:r>
        <w:rPr>
          <w:rFonts w:ascii="IRNazanin" w:hAnsi="IRNazanin" w:eastAsia="IRNazanin"/>
          <w:color w:val="111111"/>
          <w:sz w:val="28"/>
          <w:sz w:val="28"/>
          <w:szCs w:val="28"/>
          <w:rtl w:val="true"/>
          <w:lang w:bidi="fa-IR"/>
        </w:rPr>
        <w:t>که پای هر گونه استدلالی را چوبین می دید و سیر و سلوک و تهذیب نفس را در بردارنده شهود باطنی دانسته و آن را برترین طریق وصالی می شمرد، گویا پا نهادن به مسیری است که اشراقیون و دیگر حکما رفته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حکمت متعالیه که در کشاکش نزاع بين متکلمان و فلاسفه و عرفا به میدان آمده بود و تا حدی توانست همراهی عقل و وحی را تبیین نماید، تعامل عقل و وحی و استواری ارتباط بین آن دو در فکر فلسفی ملاصدرا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وی به تلازم عقل و وحی نظر داد و </w:t>
      </w:r>
      <w:bookmarkStart w:id="163" w:name="pg7865_74645"/>
    </w:p>
    <w:p>
      <w:pPr>
        <w:pStyle w:val="BookText"/>
        <w:rPr/>
      </w:pPr>
      <w:bookmarkEnd w:id="163"/>
      <w:r>
        <w:rPr>
          <w:rFonts w:ascii="IRNazanin" w:hAnsi="IRNazanin" w:eastAsia="IRNazanin"/>
          <w:color w:val="111111"/>
          <w:sz w:val="28"/>
          <w:sz w:val="28"/>
          <w:szCs w:val="28"/>
          <w:rtl w:val="true"/>
          <w:lang w:bidi="fa-IR"/>
        </w:rPr>
        <w:t>کمال عقل را در گام نهادن در مسیر وحی می دانست و وحی را با عقل سازگار می یافت و بر خلاف متکلمان هرگز به عقل، موضعی دفاعی نداد و وجود مستقل آن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ملاصدرا امکانی بزرگ در پیش روی آدمی قرار داد تا با تحولات گوناگون بشری حوزه فهم عالی از دین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را بسترساز این فهم برشمرد و اصلی اساسی را در ربط ثابت به متغیر و در دفاع از حقیقت عقلانیت توأم با شریعت نبوی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ها نه تنها دست و پای عقل را نمی بستند بلکه از منطق همچون تخته پرشی برای پرواز در هوای عرفانی استفاده می کردند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64" w:name="__RefHeading___Toc5821028_1051229030"/>
      <w:bookmarkStart w:id="165" w:name="_Toc57"/>
      <w:bookmarkEnd w:id="164"/>
      <w:r>
        <w:rPr>
          <w:rtl w:val="true"/>
        </w:rPr>
        <w:t>نگاه کلی</w:t>
      </w:r>
      <w:bookmarkEnd w:id="165"/>
    </w:p>
    <w:p>
      <w:pPr>
        <w:pStyle w:val="BookText"/>
        <w:rPr/>
      </w:pPr>
      <w:r>
        <w:rPr>
          <w:rFonts w:ascii="IRNazanin" w:hAnsi="IRNazanin" w:eastAsia="IRNazanin"/>
          <w:color w:val="111111"/>
          <w:sz w:val="28"/>
          <w:sz w:val="28"/>
          <w:szCs w:val="28"/>
          <w:rtl w:val="true"/>
          <w:lang w:bidi="fa-IR"/>
        </w:rPr>
        <w:t>همه برداشت های نادرست یا ناشی از بی دقتی در امر شناخت معرفت دینی و قرآنی است و یا از ضعف عمیق و گسترده ای است که نسبت به شناخت و شناسایی توانایی انسانی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مراحل شناخت قرآن و سنت باید به شناختی که دین از انسان ارائه می دهد عنایت ویژه نمود تا تعامل حقیقی علم و ایمان، قرآن و اندیشه بشری، عقل و وحی به سهولت و مطابق با واقع دریافته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بی توجهی به حوزه زندگی و عقل بشری، توان فلسفی انسان را نیز تحت الشعاع خود قرار داده و آنها را به ستیز و جدال در وادی فلسفه </w:t>
      </w:r>
    </w:p>
    <w:p>
      <w:pPr>
        <w:pStyle w:val="BookText"/>
        <w:rPr/>
      </w:pP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فارابی و بوعلی سینا و طرد اولین تفکرات فلسفی در جهان اسلام حکایت غم انگیز عدم درک صحیح از دین و مقتضیات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نمودن حوزه مباحث فلسفی، از همان برخوردهای قشری و ظاهری نشأت می گرفت که دین را در مواجهه با زمان و انسان را با جستجو گریش چون چوب خشکی بر روان آدمی کوبیده و جرأت تلاش را از او می گیرد تا شاید شریعت قرآنی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این نحوه برخورد نشان می دهد که آنها به متغيرات بشری توجهی ندارند و گویی زمان همواره زمان نزول اولیه قرآنی است و طبیعی است که در جمع بین ثابت و متغیر به سؤالی برخورد نمی کنند و همه چیز برایشان ثابت است و صورت مسأله ای به نام جمع دین ثابت و دنیای متغیر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در موردشان قضاوتی اینچنین به میان آمده است، لکن در برخی موارد شدت این مخالفت به اندازه ای بوده که کتب فلسفی یا به دریا ریخته شده و یا طعمه شعله های سوزان آتش گشته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نادیده گرفتن ها و ایرادات بسیار که بر روح جستجوگر انسانی وارد می ساختند خود همچون هر فقیه و متکلم دیگری در باب عقل و منطق سخن می گفتند</w:t>
      </w:r>
      <w:r>
        <w:rPr>
          <w:rFonts w:eastAsia="IRNazanin" w:cs="IRNazanin"/>
          <w:color w:val="111111"/>
          <w:sz w:val="28"/>
          <w:szCs w:val="28"/>
          <w:rtl w:val="true"/>
          <w:lang w:bidi="fa-IR"/>
        </w:rPr>
        <w:t xml:space="preserve">. </w:t>
      </w:r>
      <w:r>
        <w:rPr>
          <w:rStyle w:val="FootnoteAnchor"/>
          <w:rtl w:val="true"/>
        </w:rPr>
        <w:footnoteReference w:id="149"/>
      </w:r>
      <w:bookmarkStart w:id="166" w:name="pg7865_74649"/>
    </w:p>
    <w:p>
      <w:pPr>
        <w:pStyle w:val="BookText"/>
        <w:rPr/>
      </w:pPr>
      <w:bookmarkEnd w:id="166"/>
      <w:r>
        <w:rPr>
          <w:rFonts w:ascii="IRNazanin" w:hAnsi="IRNazanin" w:eastAsia="IRNazanin"/>
          <w:color w:val="111111"/>
          <w:sz w:val="28"/>
          <w:sz w:val="28"/>
          <w:szCs w:val="28"/>
          <w:rtl w:val="true"/>
          <w:lang w:bidi="fa-IR"/>
        </w:rPr>
        <w:t>البته نباید فراموش کرد آنچه همه این فرق را به میدان بحث و گفت و گو کشانید، حاصل تلاشی کاملا عقلایی است و باید بپذیریم که در این موارد مسأله ربط ثابت به متغیر، در عنوان خود دچار مغالطه گردید و اگر درست تفهیم می شد، آرای نادرست این گونه افراد محور کارآمدی دین در زندگی بشر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 ها با قوای اندیشه خود به میزانی که مقتضیات را درک می کردند اقدام به اخذ تصمیمات جدید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نمی خواستند بپذیرند که در بستر زمان در حال تصمیم گیری و اعلان موضع هستند و از پایگاه دین به تحولات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برداشت ناقص و شناخت نادرستشان پیوند کارساز اسلام و مقتضیات زمان را به بن بست می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تاریخ مباحث ذکر شده را به فرصت دیگر می سپاریم و به اقتضای ضرورت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نظریات تنی چند از معاصران را در این مورد، بیان می نماییم</w:t>
      </w:r>
      <w:r>
        <w:rPr>
          <w:rFonts w:eastAsia="IRNazanin" w:cs="IRNazanin"/>
          <w:color w:val="111111"/>
          <w:sz w:val="28"/>
          <w:szCs w:val="28"/>
          <w:rtl w:val="true"/>
          <w:lang w:bidi="fa-IR"/>
        </w:rPr>
        <w:t>.</w:t>
      </w:r>
    </w:p>
    <w:p>
      <w:pPr>
        <w:pStyle w:val="Heading4"/>
        <w:numPr>
          <w:ilvl w:val="3"/>
          <w:numId w:val="1"/>
        </w:numPr>
        <w:rPr/>
      </w:pPr>
      <w:bookmarkStart w:id="167" w:name="__RefHeading___Toc5821030_1051229030"/>
      <w:bookmarkStart w:id="168" w:name="_Toc58"/>
      <w:bookmarkEnd w:id="167"/>
      <w:r>
        <w:rPr/>
        <w:t>2</w:t>
      </w:r>
      <w:r>
        <w:rPr>
          <w:rtl w:val="true"/>
        </w:rPr>
        <w:t xml:space="preserve">- </w:t>
      </w:r>
      <w:r>
        <w:rPr>
          <w:rtl w:val="true"/>
        </w:rPr>
        <w:t>آرای معاصران</w:t>
      </w:r>
      <w:bookmarkEnd w:id="168"/>
    </w:p>
    <w:p>
      <w:pPr>
        <w:pStyle w:val="Heading5"/>
        <w:numPr>
          <w:ilvl w:val="4"/>
          <w:numId w:val="1"/>
        </w:numPr>
        <w:rPr/>
      </w:pPr>
      <w:bookmarkStart w:id="169" w:name="__RefHeading___Toc5821032_1051229030"/>
      <w:bookmarkStart w:id="170" w:name="_Toc59"/>
      <w:bookmarkEnd w:id="169"/>
      <w:r>
        <w:rPr>
          <w:rtl w:val="true"/>
        </w:rPr>
        <w:t>اشاره</w:t>
      </w:r>
      <w:bookmarkEnd w:id="1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تحت عنوان سنت و تجدد، اسلام و متقضیات زمان مطرح است می تواند به نحوی به همان مباحث معتزلی و اشعری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دغدغه دینداران، که اصرار بر حضور دین در همه ابعاد زندگی بشری دارند، دغدغه به حقی است اما در چگونگی آن مشکل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ناشی از عدم درک صحیح از عقل و وحی و یا به عبارتی اسلام و </w:t>
      </w:r>
      <w:bookmarkStart w:id="171" w:name="pg7865_74651"/>
    </w:p>
    <w:p>
      <w:pPr>
        <w:pStyle w:val="BookText"/>
        <w:rPr/>
      </w:pPr>
      <w:bookmarkEnd w:id="171"/>
      <w:r>
        <w:rPr>
          <w:rFonts w:ascii="IRNazanin" w:hAnsi="IRNazanin" w:eastAsia="IRNazanin"/>
          <w:color w:val="111111"/>
          <w:sz w:val="28"/>
          <w:sz w:val="28"/>
          <w:szCs w:val="28"/>
          <w:rtl w:val="true"/>
          <w:lang w:bidi="fa-IR"/>
        </w:rPr>
        <w:t>مقتضیات زمان است که در نتیجه آن مفهوم مقتضیات زمان یا رو در رو و یا در حاشیه مسایل دینی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جریانات معاصر که به آن خواهیم پرداخت نیز از مصادیق همان جریانات گذشته تاریخی بوده که با حفظ محتوا اما با تغییر شکل، به گونه ای دیگر به طرح همان مباحث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معاصر همانند متفکران پیش از خود، به طرح و بررسی ربط ثابت به متغیر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توجه به شرایط کنونی حیات بشری برخی تغییرات در ساختار این بحث وارد شده است، اما همانند گذشته ورود به این مباحث با انگیزه اسلام و مقتضیات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دین خاتم در حيات مدرن و رو به تحول بشری همچنان کارآمد و مفید خواهد بود یا خیر؟ سؤالی است که متفکرانی همچون سید جمال الدین اسد آبادی، علامه اقبال لاهوری، سید قطب، شهید صدر،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مطهری، شریعتی و سروش را وا داشته تا نظریات خود را پیرامون آن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 توجه به این که شهید مطهری با ادبیات و تعاریف هر یک از واژه های مرتبط با موضوع به بررسی عنوان اسلام و مقتضیات زمان پرداخته است، ابتدا به بررسی آرا و افکار وی می پردازیم</w:t>
      </w:r>
      <w:r>
        <w:rPr>
          <w:rFonts w:eastAsia="IRNazanin" w:cs="IRNazanin"/>
          <w:color w:val="111111"/>
          <w:sz w:val="28"/>
          <w:szCs w:val="28"/>
          <w:rtl w:val="true"/>
          <w:lang w:bidi="fa-IR"/>
        </w:rPr>
        <w:t>.</w:t>
      </w:r>
    </w:p>
    <w:p>
      <w:pPr>
        <w:pStyle w:val="Heading5"/>
        <w:numPr>
          <w:ilvl w:val="4"/>
          <w:numId w:val="1"/>
        </w:numPr>
        <w:rPr/>
      </w:pPr>
      <w:bookmarkStart w:id="172" w:name="__RefHeading___Toc5821034_1051229030"/>
      <w:bookmarkStart w:id="173" w:name="_Toc60"/>
      <w:bookmarkEnd w:id="172"/>
      <w:r>
        <w:rPr>
          <w:rtl w:val="true"/>
        </w:rPr>
        <w:t>شهید مطهری</w:t>
      </w:r>
      <w:bookmarkEnd w:id="1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اندیشمندان معاصر، شهید مطهری با دیدگاهی روشن و با تعاریف معین از ارتباط بین سنت و تجدد سخن گفته و واضح ترین مطالب را در </w:t>
      </w:r>
    </w:p>
    <w:p>
      <w:pPr>
        <w:pStyle w:val="BookText"/>
        <w:rPr/>
      </w:pPr>
      <w:r>
        <w:rPr>
          <w:rFonts w:ascii="IRNazanin" w:hAnsi="IRNazanin" w:eastAsia="IRNazanin"/>
          <w:color w:val="111111"/>
          <w:sz w:val="28"/>
          <w:sz w:val="28"/>
          <w:szCs w:val="28"/>
          <w:rtl w:val="true"/>
          <w:lang w:bidi="fa-IR"/>
        </w:rPr>
        <w:t>کتاب اسلام و مقتضیات زمان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دیگر آثار ایشان نیز پیرامون مفهوم سنت و تجدد مطالبی آمده که نشان دهنده دغدغه فکری وی و اهمیت این موضوع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های گوناگونی از مقتضیات زمان وجود دارد که مطهری با ذکر دلیل آنها را رد می کند و مفهوم صحيح مقتضیات زمان را با توجه به اصل مهم انسان شناسی تفسیر نموده و تابعیت از تقاضاهای هر قرن را به عنوان پدیده های آن قرن و یا تقاضای مردم زمان و مورد پسند مردم بودن را تعاریفی نادرست از مقتضیات می داند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نظر مطهری هر آنچه را که در زمان به وجود می آید چون نسبت به</w:t>
      </w:r>
    </w:p>
    <w:p>
      <w:pPr>
        <w:pStyle w:val="BookText"/>
        <w:rPr/>
      </w:pPr>
      <w:r>
        <w:rPr>
          <w:rFonts w:ascii="IRNazanin" w:hAnsi="IRNazanin" w:eastAsia="IRNazanin"/>
          <w:color w:val="111111"/>
          <w:sz w:val="28"/>
          <w:sz w:val="28"/>
          <w:szCs w:val="28"/>
          <w:rtl w:val="true"/>
          <w:lang w:bidi="fa-IR"/>
        </w:rPr>
        <w:t>گذشته جدید است و حالتی نو دارد نباید مقتضی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چه بسا امور متجددی که هر آنچه را که در گذشته بوده غلط و نادرست معرفی کند و تنها به خاطر جدید بودن خود را مستحق و شایسته حاکمیت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تقاضای زمان برای رسیدن به سعادت بشری امری صحیح و پسندیده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که آمد به بازار، کهنه شود دل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این موضوع است که متأثر از یک برداشت نادرست از تقاضای زمان و یا رونق زمان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چنین برداشتی از امر متغیر و مقتضیات زمان نمی توان از ربط بين ثابت و متغیر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شهید مطهری با توجه به اصل </w:t>
      </w:r>
    </w:p>
    <w:p>
      <w:pPr>
        <w:pStyle w:val="BookText"/>
        <w:rPr/>
      </w:pPr>
      <w:r>
        <w:rPr>
          <w:rFonts w:ascii="IRNazanin" w:hAnsi="IRNazanin" w:eastAsia="IRNazanin"/>
          <w:color w:val="111111"/>
          <w:sz w:val="28"/>
          <w:sz w:val="28"/>
          <w:szCs w:val="28"/>
          <w:rtl w:val="true"/>
          <w:lang w:bidi="fa-IR"/>
        </w:rPr>
        <w:t>فطرت و ثابت بودن نیازهای بشر از یک سو و متغیر بودن برخی از احتياجات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احتیاجات بشر است که ثابت ولا يتغیر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با روح خودش نظام بدهد، دستورالعمل اخلاقی بدهد و اینها در زمانها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اجتماع خودش نظمی بدهد، آن نظام کلی در تمام زمانها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رابطه ای که با خدای خودش دارد باید نظمی بدهد و این در تمام زمان ها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احتیاجات ثابت و لايتغير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تعریف احتياجات ثابت بشری، وارد دسته دیگری از احتياجات می شود که ثابت نیست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تفسیر دیگر از مقتضیات زمان هست که باید روی آن فکر کرد و به آن معنی مقتضیات زمان را باید پذیرفت و آن به معنی حاجت های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هدف های واقعی که در هر زمان باید داشته باشد، احتیاج دارد به اموری که آن امور احتیاجات دوم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سلسله احتياجات ثابت دارد و از این احتياجات احتياجات دیگری بر می خیزد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چنین به نظر می رسد که راه حل شهید مطهری در برخورد با مسایل جدید و مقتضیات زمان با شناختی کافی از ابعاد وجودی انسان و تحولات هر عصر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آثار ایشان و تأملاتی که در باب معرفت انسان کامل دارد و مبانی ای که در مورد تحولات اجتماعی و </w:t>
      </w:r>
    </w:p>
    <w:p>
      <w:pPr>
        <w:pStyle w:val="BookText"/>
        <w:rPr/>
      </w:pPr>
      <w:r>
        <w:rPr>
          <w:rFonts w:ascii="IRNazanin" w:hAnsi="IRNazanin" w:eastAsia="IRNazanin"/>
          <w:color w:val="111111"/>
          <w:sz w:val="28"/>
          <w:sz w:val="28"/>
          <w:szCs w:val="28"/>
          <w:rtl w:val="true"/>
          <w:lang w:bidi="fa-IR"/>
        </w:rPr>
        <w:t>دستاوردهای بشری دارد کاملا معلوم می باشد تعریفی واقع بینانه را که مغایرتی با ساختار فکری بشر ندارد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ایشان به انسان و مقتضیات زمان به سبب پذیرش امر ثابت دین، معرفت صحیحی است که از قرآن و سنت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عمیق ایشان از موازین ثابت دین نگاهی اصولی و واقع بینانه را به همراه دارد و موجب می شود تا تعامل سنت و تجدد با حرکت پویای انسانی و جاودانگی و استواری دین توأم شده و مسیر هدایت بشر و دیندارانه زیستن او در هر عصری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با نگاهی به دنیای جدید می نگرد که تداوم حاجات بشری به اشکال گوناگون برای پاسخ به حاجت های اولی و ثابت در آن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گرم شدن از نفت یا ذغال استفاده می شود و یک روز از وسیله ای پیشرفته تر از آن، به هر حال اینها حاجات بشر 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می توان در یک حکم کلی و کاملا عقلایی پدیده های گوناگونی که امروزه در زندگی بشر مورد نیاز است مانند تکنولوژی رسانه ها، تجهیزات حمل و نقل، نیاز به پر کردن اوقات فراغت، تحولات علم طب، چگونگی بهره مندی از علوم مختلف و مسایلی از این قبیل را که در گذشته چندان مطرح نبوده اند، حاجات ثانوی بشر دانست و هر یک از آنها را با توجه به گستردگی خاص خود مانند شبکه های جهانی اینترنتی ذیل مفاهیم کلی تری مانند رفاه طلبی، آسایش طلبی و یا کنجکاوی انسان به عنوان حاجات اولیه و ثابت مطرح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عنایت به نحوه ارتباط و چگونگی مواجهه نیازهای دسته دوم با</w:t>
      </w:r>
    </w:p>
    <w:p>
      <w:pPr>
        <w:pStyle w:val="BookText"/>
        <w:rPr/>
      </w:pPr>
      <w:r>
        <w:rPr>
          <w:rFonts w:ascii="IRNazanin" w:hAnsi="IRNazanin" w:eastAsia="IRNazanin"/>
          <w:color w:val="111111"/>
          <w:sz w:val="28"/>
          <w:sz w:val="28"/>
          <w:szCs w:val="28"/>
          <w:rtl w:val="true"/>
          <w:lang w:bidi="fa-IR"/>
        </w:rPr>
        <w:t>نیازهای ثابت اولی، تکیه گاه دائم و ثابت دین به عنوان متولی پاسخگویی و برآوردن نیازهای اولیه ثابت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چنین استدلال کرد که با توجه به ثابت بودن نیازهای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وسایل برآوردن این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موازین و اصولی ثابت هستیم که آن حاجات را در مسیر واقعی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پیوند سنت و تجدد هیچگاه نیاز بشر به دین دگرگونی و زوال نخواهد پذیرفت و با توجه به مبتنی بودن نیازهای نوع دوم بر نیازهای نوع اول و ثابت بشری عملا دین ثابت در برآورده شدن حاجات انسانی به شکل اصولی هرگونه تحولی در وسایل و امکانات را نه تنها پذیرا خواهد بود بلکه از آن استقبال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تعارض سنت و تجدد امری محال و غیر عقلایی است؛ و چنان که ایشان در کتاب اسلام و مقتضیات زمان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دین مقدس اسلام این است که همیشه روی حاجت های ثابت انسان مهر زده است؛ اما حاجت های انسان را تابع حاجت های ثابت قرار داده است؛ و این به عقیده شخص من اعجازی است که در ساختمان این دین به کار رفته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خاتمیت نبوت و اعجاز شریعت ثابت در این است که کاملا متوجه هدایت انسان می باشد و متغيرات بشری بستری شناور است تا بشر آن گونه که قدرت دارد و پیشرفت می کند، دیندارانه زیستن را محور ثابت حرکت های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برای فهم بشری چگونه میسر خواهد شد که ربط ثابت و متغیر را تبیین نماید و راه هر گونه انحراف و انفعالی را مسدود سازد؟</w:t>
      </w:r>
    </w:p>
    <w:p>
      <w:pPr>
        <w:pStyle w:val="BookText"/>
        <w:rPr/>
      </w:pPr>
      <w:r>
        <w:rPr>
          <w:rFonts w:ascii="IRNazanin" w:hAnsi="IRNazanin" w:eastAsia="IRNazanin"/>
          <w:color w:val="111111"/>
          <w:sz w:val="28"/>
          <w:sz w:val="28"/>
          <w:szCs w:val="28"/>
          <w:rtl w:val="true"/>
          <w:lang w:bidi="fa-IR"/>
        </w:rPr>
        <w:t>مطهری کشف این ارتباط را به عهده کارشناسان و متخصصانی می داند که تفقه در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تأكید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این ارتباط را کشف کند و آن وقت دستور اسلام را بیان کند این همان قوه محرکه اسلام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از اثبات تعامل ذاتی سنت و تجدد و پذیرش اصل مهم انسان شناسی مبتنی بر وحی و باور داشتن قدرت و توانایی بشر در ایجاد وسایل و امکانات مطابق با زمان برای پاسخ به حاجات اولیه و ثابت خود و قبول اعجاز و جاودانگی حقیقت دین اسلام در بستر سازی و هدایت کنندگی انسان، آنچه بشر امروز بدان سخت نیازمند است، اجتهادی است قوی و غنی از درک صحیح سنت و تجدد که بتواند این ارتباط ذاتی را معلوم نماید و هر زمانی مطابق با شرایط زمان و مکان از حقیقت وحی یعنی قرآن و سنت با دستوری کافی و جامع در پاسخ به انسان آن عصر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سبب است که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اخیر بی توجهی مسئولان امور اسلامی از یک طرف و دهشت زدگی در مقابل غرب از طرف دیگر، موجب شد که این توهم پیش آید که قوانین اسلامی برای عصر جدید نارساست</w:t>
      </w:r>
      <w:r>
        <w:rPr>
          <w:rFonts w:eastAsia="IRNazanin" w:cs="IRNazanin"/>
          <w:color w:val="111111"/>
          <w:sz w:val="28"/>
          <w:szCs w:val="28"/>
          <w:rtl w:val="true"/>
          <w:lang w:bidi="fa-IR"/>
        </w:rPr>
        <w:t xml:space="preserve">. </w:t>
      </w:r>
      <w:r>
        <w:rPr>
          <w:rStyle w:val="FootnoteAnchor"/>
          <w:rtl w:val="true"/>
        </w:rPr>
        <w:footnoteReference w:id="155"/>
      </w:r>
      <w:bookmarkStart w:id="174" w:name="pg7865_74664"/>
    </w:p>
    <w:p>
      <w:pPr>
        <w:pStyle w:val="BookText"/>
        <w:rPr/>
      </w:pPr>
      <w:bookmarkEnd w:id="174"/>
      <w:r>
        <w:rPr>
          <w:rFonts w:ascii="IRNazanin" w:hAnsi="IRNazanin" w:eastAsia="IRNazanin"/>
          <w:color w:val="111111"/>
          <w:sz w:val="28"/>
          <w:sz w:val="28"/>
          <w:szCs w:val="28"/>
          <w:rtl w:val="true"/>
          <w:lang w:bidi="fa-IR"/>
        </w:rPr>
        <w:t>آنچه شهید مطهری به آن اصرار دارد تأکید بر توانمندی قوانین اسلامی در مقابل مسایل جدید و قدرت پاسخگویی دینی می باشد و ریشه هر نوع کاستی را که موجب می شود قوانین ثابت دین به نحوی نارسا جلوه داده شود، ناشی از غربزدگی و از خودبیگانگی افراد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و برخورداری از روحی بزرگ و توانمند در مواجهه با تحولات از وسایلی است که نزد شهید مطهری تحقق بخش ارتباط و پیوند بین ثابت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تبیین صحيح مفهوم سنت و تجدد و تفکیک برداشت های نادرست از سنت و تجدد می توان به راهکار تفقه صحیح در دین توسل جست و حیطه انسان شناسی و اسلام شناسی را به دقت از مبانی اصولی این ارتباط و پیوند آن دو مطرح نمود و با احکام محکم اجتهادی از نحوه تعامل این دو سخن به میان آورد</w:t>
      </w:r>
      <w:r>
        <w:rPr>
          <w:rFonts w:eastAsia="IRNazanin" w:cs="IRNazanin"/>
          <w:color w:val="111111"/>
          <w:sz w:val="28"/>
          <w:szCs w:val="28"/>
          <w:rtl w:val="true"/>
          <w:lang w:bidi="fa-IR"/>
        </w:rPr>
        <w:t>.</w:t>
      </w:r>
    </w:p>
    <w:p>
      <w:pPr>
        <w:pStyle w:val="Heading5"/>
        <w:numPr>
          <w:ilvl w:val="4"/>
          <w:numId w:val="1"/>
        </w:numPr>
        <w:rPr/>
      </w:pPr>
      <w:bookmarkStart w:id="175" w:name="__RefHeading___Toc5821036_1051229030"/>
      <w:bookmarkStart w:id="176" w:name="_Toc61"/>
      <w:bookmarkEnd w:id="175"/>
      <w:r>
        <w:rPr>
          <w:rtl w:val="true"/>
        </w:rPr>
        <w:t>علامه اقبال لاهوری</w:t>
      </w:r>
      <w:bookmarkEnd w:id="176"/>
    </w:p>
    <w:p>
      <w:pPr>
        <w:pStyle w:val="BookText"/>
        <w:rPr/>
      </w:pPr>
      <w:r>
        <w:rPr>
          <w:rFonts w:ascii="IRNazanin" w:hAnsi="IRNazanin" w:eastAsia="IRNazanin"/>
          <w:color w:val="111111"/>
          <w:sz w:val="28"/>
          <w:sz w:val="28"/>
          <w:szCs w:val="28"/>
          <w:rtl w:val="true"/>
          <w:lang w:bidi="fa-IR"/>
        </w:rPr>
        <w:t>اقبال لاهوری از اندیشمندانی است که با نگاهی منتقدانه به عملکرد علمای اسلامی و دنیای جدید در صدد است راهی را با تعریفی جدید از اجتهاد در تعامل بین سنت و تجدد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دغدغه اصلی اقبال تفسیر کردن مفهوم اجتهاد باشد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مجتهد شبستری در تحلیلی بر اجتهاد از دیدگاه اقبال می نویسد که او معتقد بوده توحید، که روح اسلام است، صرفا نمی تواند یک نظام عقیدتی باشد و وجود جوهر توحید در زندگی اجتماعی عبارت است از </w:t>
      </w:r>
    </w:p>
    <w:p>
      <w:pPr>
        <w:pStyle w:val="BookText"/>
        <w:rPr/>
      </w:pPr>
      <w:r>
        <w:rPr>
          <w:rFonts w:ascii="IRNazanin" w:hAnsi="IRNazanin" w:eastAsia="IRNazanin"/>
          <w:color w:val="111111"/>
          <w:sz w:val="28"/>
          <w:sz w:val="28"/>
          <w:szCs w:val="28"/>
          <w:rtl w:val="true"/>
          <w:lang w:bidi="fa-IR"/>
        </w:rPr>
        <w:t>مساوات، مسئولیت مشترک و آزادی و این سه اصل باید در نهادهای اجتماعی و روابط حقوقی پیاده شود و فقها موظف هستند که این سه اصل را پیاده کنند، اما نتوانستند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شاید تحلیل شبستری از این سخنان اقبال باشد که با یقین کامل تجدید حیات مسلمانان را در توجه به مبانی اساسی شریعت نبوی برشمرده،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همان ابتدا دینی اجتماعی و دنیایی و کشوری بود و قرآن یک دسته اصول حقوقی ساده مقرر داشته بود که مانند دوازده لوح رومی، قدرت عظیمی برای گسترش و تکامل از طریق تفسیر و تعبیر داشت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نظر او اجتهاد عبارت است از جمع میان اصول ابدی که در شریعت است و تغییر که در زندگی انسان رخ می دهد که از هیچ کدام از این ها نمی توان گذشت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تحلیل از امر ثابت، اعتقاد دارد که این توانایی در بستر دین اسلام وجود دارد که در هر عصری پاسخگوی نیازهای بشر باشد خاصه در جنبه اجتماعی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نوعی نگرانی نسبت به تحولاتی که ممکن است در برداشت از اصول ثابت شریعت حاصل شود و اجتهاد را دچار انحرافاتی کند،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اصول ثابت و ابدی شریعت دست برداریم دچار وضعی خواهیم شد که غرب دچار آن شده، از نظر او غرب دچار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سرگردان است و زمانی که انسان و یا جامعه ای از اصول ابدی و زندگی دست بردارد دچار یک ”من“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مراقب بود که این اتفاق صورت نپذیرد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اقبال ضمن اینکه وظیفه رهبران جهان اسلام را آگاهی از غرب می داند و گام برداشتن همراه با نوعی احتیاط و بینایی کامل نسبت به اسلام و سیاست اجتماعی را توصیه می کند، در عین حال اروپای امروز را بزرگترین مانع در راه پیشرفت اخلاقی بشریت می داند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 این، لازمه اجتهاد صحیح از نظر اقبال شناسایی درست غرب به عنوان نمادی از تحولات بشری و پذیرفتن انتقال قدرت اجتهادی از افراد نماینده مذهب فقهی به یک مجمع قانون گذاری اسلامی است که در آن مردمان معمولی هم که نظر درستی دارند راه پیدا کنند و در بحث مسایل قانون گذاری و وضع قوانین سهیم شوند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مهمترین اجتهاد را معنا کردن مفاهیمی مانند آزادی، مساوات و مسئولیت های مشترک در عصرهای مختلف متناسب با آن عصر و تعیین مصادیق آن می داند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اقبال هم به متغیرها توجه دارد و هم به امر </w:t>
      </w:r>
    </w:p>
    <w:p>
      <w:pPr>
        <w:pStyle w:val="BookText"/>
        <w:rPr/>
      </w:pPr>
      <w:r>
        <w:rPr>
          <w:rFonts w:ascii="IRNazanin" w:hAnsi="IRNazanin" w:eastAsia="IRNazanin"/>
          <w:color w:val="111111"/>
          <w:sz w:val="28"/>
          <w:sz w:val="28"/>
          <w:szCs w:val="28"/>
          <w:rtl w:val="true"/>
          <w:lang w:bidi="fa-IR"/>
        </w:rPr>
        <w:t>ثابت، لكن نگرانی او بیشتر متوجه عملکرد منفی فقه اسلامی در قرون گذشته است که سبب رکود شده و نگران است که در مسیر رها شدن از این رکود دچار نوعی انحراف و انفعال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اسلام و جامعه مسلمانان را ضمن توجه به علم جدید به استقلال دعوت می نماید و توصیه می کند که تعلیمات اسلام را در پرتو این علم ارزشیابی نمایند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او از محافظه کاری جامعه مسلمانان نیز انتقاد می کند که مانع از بحث و گفت و گو در مباحث فقهی هستند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اهمیت اجتهاد و تلاش جدید در نوفهمی ضروری است تا در پرتو آن بتوان با اعمال فقاهت، بین پدیده های حیات اجتماعی و دیندارانه زیستن سازگاری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 انتظار دارد که نقشی اساسی در تحولات اجتماعی و نهادهای قانون گذاری حکومتی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شناخت دنیای جدید با کاستی ها و معایبش را از وظایف فقها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اقبال ریشه در عقیده توحیدی او دارد و باید به صورت یک سلسله روابط حقوقی و نهادی و قالب های حقوقی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حکومت در اسلام کوششی است برای اینکه این اصول عالی به صورت نیروهای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آیند و یک سازمان معین بشری تحقق بخشیده شود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میان آرای اقبال به چشم می خورد بحث اجتهاد حکومتی است که تلاش صحیح و تفسیر نو از دین را تنها متوجه حيات </w:t>
      </w:r>
    </w:p>
    <w:p>
      <w:pPr>
        <w:pStyle w:val="BookText"/>
        <w:rPr/>
      </w:pPr>
      <w:r>
        <w:rPr>
          <w:rFonts w:ascii="IRNazanin" w:hAnsi="IRNazanin" w:eastAsia="IRNazanin"/>
          <w:color w:val="111111"/>
          <w:sz w:val="28"/>
          <w:sz w:val="28"/>
          <w:szCs w:val="28"/>
          <w:rtl w:val="true"/>
          <w:lang w:bidi="fa-IR"/>
        </w:rPr>
        <w:t>فردی نمی داند و معتقد است که اسلام از ابتدا دینی اجتماعی، دنیایی و کشوری بوده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هر حال، اقبال اندیشمند مسلمانی است که دغدغه غرب ستیزی داشت و معتقد بود که باید با وضعی احترام آمیز با علم، که نمادی از تحولات بشری در غرب است، روبه رو شد و آنچه را که در اروپا پیش آمده، فهمید و به نقد عملکرد فقه اسلامی در گذشته،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این دیدگاه اقبال لاهوری درباره مصاديق رکود فقه اسلامی دیدگاههای متفاوتی وجود دارد که فعلا از ذكر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 به قول دکتر شریعتی آن است که در پیوند دین و دنیای جدید باید انسان های نمونه و مؤمن را که بهره مند از حیات معنویت و صفا هستند، مستحق استفاده از امکانات پیشرفته دانست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واقع محور تعامل دین ثابت و تحولات بشری، برآوردن نیازهای انسان های با منزلت است و گویی وجود این همه امکانات در غرب را لایق ”من“ سرگردان غربی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مغرب زمین اقتدار آدمیت را بر باد دادند و هوس حیوانی را فروغ بخشیدند و نکبت و ذلت همۀ اولاد آدم را سبب شدند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عبارتی ظریف جهان اسلام را به نوعی تأمل و بازنگری و بهره مندی بیشتر از شریعت دعوت می کند تا حق دیندارانه زیستن مردمان را فراهم نماید و داشتن رفاه و آزادی و معنویت را حق مسلم آنان می داند و فریاد </w:t>
      </w:r>
      <w:bookmarkStart w:id="177" w:name="pg7865_74674"/>
    </w:p>
    <w:p>
      <w:pPr>
        <w:pStyle w:val="BookText"/>
        <w:rPr/>
      </w:pPr>
      <w:bookmarkEnd w:id="177"/>
      <w:r>
        <w:rPr>
          <w:rFonts w:ascii="IRNazanin" w:hAnsi="IRNazanin" w:eastAsia="IRNazanin"/>
          <w:color w:val="111111"/>
          <w:sz w:val="28"/>
          <w:sz w:val="28"/>
          <w:szCs w:val="28"/>
          <w:rtl w:val="true"/>
          <w:lang w:bidi="fa-IR"/>
        </w:rPr>
        <w:t>می زند که باید تغییرات زندگی را بپذیریم و در عین حال از اصول ابدی، که همان جاودانگی دین اسلام است، دست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حکومت، منزلت انسان، ابدی بودن شریعت، توجه به متغیرات بشری، پرهیز از غرب زدگی و سرگردانی محورهای مهمی است که تعامل بین سنت و تجدد در آرای اقبال لاهوری با آنها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انتقاداتی بر اندیشه های اقبال از سوی دیگر متفکران مسلمان وارد شده است که نگارنده در صدد طرح آنها نیست زیرا فقط آشنایی با دیدگاه کلی علامه اقبال لاهوری از وظایف این جستار است</w:t>
      </w:r>
      <w:r>
        <w:rPr>
          <w:rFonts w:eastAsia="IRNazanin" w:cs="IRNazanin"/>
          <w:color w:val="111111"/>
          <w:sz w:val="28"/>
          <w:szCs w:val="28"/>
          <w:rtl w:val="true"/>
          <w:lang w:bidi="fa-IR"/>
        </w:rPr>
        <w:t>.</w:t>
      </w:r>
    </w:p>
    <w:p>
      <w:pPr>
        <w:pStyle w:val="Heading5"/>
        <w:numPr>
          <w:ilvl w:val="4"/>
          <w:numId w:val="1"/>
        </w:numPr>
        <w:rPr/>
      </w:pPr>
      <w:bookmarkStart w:id="178" w:name="__RefHeading___Toc5821038_1051229030"/>
      <w:bookmarkStart w:id="179" w:name="_Toc62"/>
      <w:bookmarkEnd w:id="178"/>
      <w:r>
        <w:rPr>
          <w:rtl w:val="true"/>
        </w:rPr>
        <w:t>سید قطب</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 دیگری که در این مورد بحث کرده سید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ربط ثابت به متغیر سخن گفته و جاده دنیای متمدن را در بررسی تاریخی با معایبش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طرح اشکالات اساسی دنیای جدید و طرح دین اسلام به عنوان آئینی که عقیده ای دارد و برنامه ای، </w:t>
      </w:r>
      <w:r>
        <w:rPr>
          <w:rStyle w:val="FootnoteAnchor"/>
          <w:rtl w:val="true"/>
        </w:rPr>
        <w:footnoteReference w:id="170"/>
      </w:r>
      <w:r>
        <w:rPr>
          <w:rFonts w:ascii="IRNazanin" w:hAnsi="IRNazanin" w:eastAsia="IRNazanin"/>
          <w:color w:val="111111"/>
          <w:sz w:val="28"/>
          <w:sz w:val="28"/>
          <w:szCs w:val="28"/>
          <w:rtl w:val="true"/>
          <w:lang w:bidi="fa-IR"/>
        </w:rPr>
        <w:t xml:space="preserve">آن را متعلق به دوره ای یا محیطی خاص ندانسته بلکه آن را برنامه ای ابدی و متعلق به انسانیت می داند که هدف آن عبارت است از برقرار نمودن تشکیلات یک زندگی آباد، آزاد، در خور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پسند خدای بزرگ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این برنامه که نشأت گرفته از عقیده ای است که جهان هستی را می شناسد و موقعیت انسان را در پهنه وسیع مشخص می سازد و هدف اصلی آفرینش او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نظام اخلاقی، تشکیلات سیاسی و شکل حکومت، نظام اجتماعی، سیستم اقتصادی و حقوق بین الملل </w:t>
      </w:r>
      <w:r>
        <w:rPr>
          <w:rStyle w:val="FootnoteAnchor"/>
          <w:rtl w:val="true"/>
        </w:rPr>
        <w:footnoteReference w:id="1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معتقد است تنها مرجع صلاحیتدار برای ارائه دستورات زندگی بشری،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دانا به اسرار وجودی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ربط ثابت به متغیر را بر مبنای فطرت و خلقت انسان بنا نهاد و شایستگی برنامه ریزی این امر را تنها خدای متعال دانست و برای رسیدن به آنچه مورد انتظار است به گونه ای کو شش نمود که ایمان و عمل با شرایط دنیای جدید امکان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این نجات و امکان یافتن ایمان در زندگی انسانی را که دغدغه برخی اندیشمندان غربی است، تنها در سایه بازگشت به فطرت انسانی می داند و آن را از عهده دانش بشری خارج می شمرد و رویکرد دستورات دینی را متوجه این امر مهم می شمرد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وی بین قواعد بشری و حتی انسان شناسی </w:t>
      </w:r>
      <w:r>
        <w:rPr>
          <w:rStyle w:val="FootnoteAnchor"/>
          <w:rtl w:val="true"/>
        </w:rPr>
        <w:footnoteReference w:id="174"/>
      </w:r>
      <w:r>
        <w:rPr>
          <w:rFonts w:ascii="IRNazanin" w:hAnsi="IRNazanin" w:eastAsia="IRNazanin"/>
          <w:color w:val="111111"/>
          <w:sz w:val="28"/>
          <w:sz w:val="28"/>
          <w:szCs w:val="28"/>
          <w:rtl w:val="true"/>
          <w:lang w:bidi="fa-IR"/>
        </w:rPr>
        <w:t>مدرن هرگز امکان ربط ثابت به متغیر را تأیید نمی کند و آنقدر حوزه عمل و تأثیر دین اسلام را قوت می بخشد که انتظار برآوردن جهانی نوین برای انسان را تنها در سایه دین اسلام میستر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 جامع قطب از اسلام و فریاد او علیه کسانی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در دائره اعتقادات و عبادات محدود می کنند و از دخالت آن در شئون زندگی جلوگیری می نمایند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امر حکایت تلخ دیگری است از رفتارهایی که در حوزه ربط ثابت به متغیر و چگونگی حضور دین در حیات بشری، ناکارآمد بوده اند و یک بعدی به اسلام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اعلان می دارد در این مسیر برای نجات فطرت باید جهاد نمود و از لوازم آن جهاد آشنایی کامل با حقایق اسلام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مراتب این شناخت را در ایمان حقیقی به خدا و شناسایی او، در عبادت و پرستش، در شناسایی محیط و روش های معمول زمان، در احاطه بر فرهنگ و تمدن عصر خود و تماس کامل با این تمدن و فرهنگ به منظور آزمایش و گزینش، در معرفت کامل نسبت به طبیعت زندگی بشر و باز شناختن نیازمندی های واقعی و تازه به تازه او می داند تا به وسیله معرفت یکسان نسبت به زندگی و تمدن بتوان زوائد این تمدن را دور انداخت و قسمت های لازم و مفید آن را حفظ نمود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توانایی کامل دین در عرصه شناخت انسان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همه تحولات بشری، دین را کارآمد و مؤثرترین عامل در آن می داند و اتکا به توانایی عنصر وحی در معرفت بشری و نگرش کلی انسان را امری لازم و </w:t>
      </w:r>
      <w:bookmarkStart w:id="180" w:name="pg7865_74680"/>
    </w:p>
    <w:p>
      <w:pPr>
        <w:pStyle w:val="BookText"/>
        <w:rPr/>
      </w:pPr>
      <w:bookmarkEnd w:id="180"/>
      <w:r>
        <w:rPr>
          <w:rFonts w:ascii="IRNazanin" w:hAnsi="IRNazanin" w:eastAsia="IRNazanin"/>
          <w:color w:val="111111"/>
          <w:sz w:val="28"/>
          <w:sz w:val="28"/>
          <w:szCs w:val="28"/>
          <w:rtl w:val="true"/>
          <w:lang w:bidi="fa-IR"/>
        </w:rPr>
        <w:t>قطعی برای موقعیت بشریت برمی شمرد و هرگز از عنصر فطرت و حوزه عمل دین در اجتماعات غفلت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با منظری انسان شناسانه و دیدگاهی استوار بر فطرت در پی آن است که با رویکردی کاملا آگاهانه به فرآیند دینداری همه جانبه در زندگی بشری وارد شود و تنها راه فلاح بشریت را این نحوه از حضور مستمر دین معرفی نماید</w:t>
      </w:r>
      <w:r>
        <w:rPr>
          <w:rFonts w:eastAsia="IRNazanin" w:cs="IRNazanin"/>
          <w:color w:val="111111"/>
          <w:sz w:val="28"/>
          <w:szCs w:val="28"/>
          <w:rtl w:val="true"/>
          <w:lang w:bidi="fa-IR"/>
        </w:rPr>
        <w:t>.</w:t>
      </w:r>
    </w:p>
    <w:p>
      <w:pPr>
        <w:pStyle w:val="Heading5"/>
        <w:numPr>
          <w:ilvl w:val="4"/>
          <w:numId w:val="1"/>
        </w:numPr>
        <w:rPr/>
      </w:pPr>
      <w:bookmarkStart w:id="181" w:name="__RefHeading___Toc5821040_1051229030"/>
      <w:bookmarkStart w:id="182" w:name="_Toc63"/>
      <w:bookmarkEnd w:id="181"/>
      <w:r>
        <w:rPr>
          <w:rtl w:val="true"/>
        </w:rPr>
        <w:t>نصر حامد ابو زید</w:t>
      </w:r>
      <w:bookmarkEnd w:id="182"/>
    </w:p>
    <w:p>
      <w:pPr>
        <w:pStyle w:val="BookText"/>
        <w:rPr/>
      </w:pPr>
      <w:r>
        <w:rPr>
          <w:rFonts w:ascii="IRNazanin" w:hAnsi="IRNazanin" w:eastAsia="IRNazanin"/>
          <w:color w:val="111111"/>
          <w:sz w:val="28"/>
          <w:sz w:val="28"/>
          <w:szCs w:val="28"/>
          <w:rtl w:val="true"/>
          <w:lang w:bidi="fa-IR"/>
        </w:rPr>
        <w:t>رویکردهای نوینی که متأثر از مباحث هرمنوتیکی برای فرایند فهم متن و بویژه فهم متن مقدس مطرح شده است به گونه ای می تواند در زمره روش های جمع بین دین ثابت و جهان متغیر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متعددی در این وادی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بیش از همه، دانشمند معاصر مصری نصر حامد ابوزید در میان عرب زبانان و محمد مجتهد شبستری در بین ایرانی ها در این زمینه قلم فرسایی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خود به این نکته اشاره نکرده است و دیدگاه های خود را به ویژه آن چه در کتاب معنای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یافته است حرکتی در چارچوب مکتب های نقد ادبی قابل ارزیابی می داند و قرآن را هم به عنوان میراث بزرگ عرب زبان ها مورد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نظريه محوری او بیش از آن که ناظر به فرایند فهم متن باشد ناظر به فرایند پیدایش متن و شکل گیری آن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 بودن و یا بشری دیدن متن مقدس آن را از آن جایگاه قدسی که لاجرم ثابت و زوال ناپذیر است پایین می آورد و بدین سان امر ثابت </w:t>
      </w:r>
    </w:p>
    <w:p>
      <w:pPr>
        <w:pStyle w:val="BookText"/>
        <w:rPr/>
      </w:pPr>
      <w:r>
        <w:rPr>
          <w:rFonts w:ascii="IRNazanin" w:hAnsi="IRNazanin" w:eastAsia="IRNazanin"/>
          <w:color w:val="111111"/>
          <w:sz w:val="28"/>
          <w:sz w:val="28"/>
          <w:szCs w:val="28"/>
          <w:rtl w:val="true"/>
          <w:lang w:bidi="fa-IR"/>
        </w:rPr>
        <w:t>الهی با فهم بشری که طبعا تغییر پذیر و دگرگون شونده است، هم سنخ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 و فهم متن هر دو در بستر واقعیت شکل می گیرند و در نتیجه تضاد بین کتاب ثابت و فهم متغیر از میان برداشته می شود و حتی فراتر از آن اصولا مجالی برای طرح مسأله اسلام و مقتضیات زمان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به توانمندی های قرآن برای بازسازی محیط پیرامونی آن جنبه ثبات نمی بخشد گرچه یک معنای تاریخی ثابتی را برای قرآن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در دوره شکل گیری با یک معنا پیوند خورده است که می توان آن را معنای تاریخی قرآن دانست،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متن در هر عصر محصول تعامل معنای تاریخی با جنبه امروزی ذهن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این دو سیاق زمینه سومی را فراهم می آورد که همان فحوا است و از طریق آگاهی انتقادی پژوهش گر به موقعیت کنونی اش و نیز اوضاع و احوال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شکل گیری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 آگاهی صحیح مرکب راهوار پژوهش گر در مسیر تحقیق خواهد بود و مانع از آن خواهد شد که وی معانی و دلالت های امروزی را به گونه ای تحریف شده بر الفاظ و اصطلاحات گذشته بپوشاند و فحوایی عصری از معنایی تاریخی بیرون کشد که با آن متناقض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در کنار دلالت ضمنی خود برای پاسخ به پرسش بنیادین چگونگی جمع میان اسلام و مقتضیات زمان، به صورت ضمنی درباره </w:t>
      </w:r>
      <w:bookmarkStart w:id="183" w:name="pg7865_74684"/>
    </w:p>
    <w:p>
      <w:pPr>
        <w:pStyle w:val="BookText"/>
        <w:rPr/>
      </w:pPr>
      <w:bookmarkEnd w:id="183"/>
      <w:r>
        <w:rPr>
          <w:rFonts w:ascii="IRNazanin" w:hAnsi="IRNazanin" w:eastAsia="IRNazanin"/>
          <w:color w:val="111111"/>
          <w:sz w:val="28"/>
          <w:sz w:val="28"/>
          <w:szCs w:val="28"/>
          <w:rtl w:val="true"/>
          <w:lang w:bidi="fa-IR"/>
        </w:rPr>
        <w:t>احیاگری دینی نیز موضع می گیرد و روشی را در این زمینه پیشنهاد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مسلمانان به دوره رکود و انحطاط، فرایند فعال سازی معانی و دلالت ها و بازخوانی پیاپی آنها متوقف شد اما در دوره اخیر، پیشگامان اصلاح دینی در عصر نوزایش، سید جمال الدین افغانی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عبده بار دیگر به بازنگری در مفاهیم و دلالتها پرداختند و کوشیدند معانی متن قرآنی را فعال سازند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184" w:name="__RefHeading___Toc5821042_1051229030"/>
      <w:bookmarkStart w:id="185" w:name="_Toc64"/>
      <w:bookmarkEnd w:id="184"/>
      <w:r>
        <w:rPr>
          <w:rtl w:val="true"/>
        </w:rPr>
        <w:t>دیگر صاحب نظران</w:t>
      </w:r>
      <w:bookmarkEnd w:id="185"/>
    </w:p>
    <w:p>
      <w:pPr>
        <w:pStyle w:val="BookText"/>
        <w:rPr/>
      </w:pPr>
      <w:r>
        <w:rPr>
          <w:rFonts w:ascii="IRNazanin" w:hAnsi="IRNazanin" w:eastAsia="IRNazanin"/>
          <w:color w:val="111111"/>
          <w:sz w:val="28"/>
          <w:sz w:val="28"/>
          <w:szCs w:val="28"/>
          <w:rtl w:val="true"/>
          <w:lang w:bidi="fa-IR"/>
        </w:rPr>
        <w:t>اندیشمندان دیگری نیز در این زمینه به اظهارنظر پرداخته اند که در این مختصر بنای ذکر دیدگاه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صدر، عبدالکریم سروش، محمد مجتهد شبستری و محمد اركون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اشاره ای به دیدگاه های برخی از آنها را خالی از فائده نمی دانیم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کردن تئوری واقعی فقه که آن را تئوری اداره انسان و اجتماع از گهواره تا گور می دانست </w:t>
      </w:r>
      <w:r>
        <w:rPr>
          <w:rStyle w:val="FootnoteAnchor"/>
          <w:rtl w:val="true"/>
        </w:rPr>
        <w:footnoteReference w:id="179"/>
      </w:r>
      <w:r>
        <w:rPr>
          <w:rFonts w:ascii="IRNazanin" w:hAnsi="IRNazanin" w:eastAsia="IRNazanin"/>
          <w:color w:val="111111"/>
          <w:sz w:val="28"/>
          <w:sz w:val="28"/>
          <w:szCs w:val="28"/>
          <w:rtl w:val="true"/>
          <w:lang w:bidi="fa-IR"/>
        </w:rPr>
        <w:t>و نیز با طرح اندیشه تأثیر زمان و مکان بر اجتهاد، دیدگاه خود را در زمینه چگونگی پیوند میان دین ثابت و دنیای متغیر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و مکان دو عنصر تعیین کننده در اجتهادند، مسأله ای که در قدیم دارای حکمی بوده است به ظاهر همان مسأله در روابط حاکم بر سیاست و اجتماع و اقتصاد یک نظام ممکن است حکم جدیدی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با شناخت دقيق روابط اقتصادی و اجتماعی و سیاسی همان موضوع اول که از نظر ظاهر با قدیم فرقی نکرده است، واقعا موضوع جدیدی شده است که قهرا حکم جدیدی می طلبد، مجتهد باید به مسایل زمان خود احاطه داشته باشد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شهید صدر نیز چندین مؤلفه را سبب تغییر حکم شرعی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سطح زندگی عمومی، پیشرفت علم و تکنولوژی، مصالح و مفاسد دگرگون شونده اجتماعی که در یک دوره شاید مصلحت و در دوره دیگر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شکلی می تواند در چگونگی پیوند میان دین ثابت و دنیای متغیر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یک راه حل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نظریه شهید صدر نظریه منطقه الفراغ یا قلمرو ترخیص است، یعنی قلمرویی که از حکم شرعی الزامی خالی است و به ولی امر رخصت می دهد تا در آن قلمرو، با در نظر گرفتن مقتضیات زمان و مکان و با توجه به مصالح و منافع جامعه، در پرتو قلمرو ثابت تعیین حکم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نیز با طرح نظریه های مختلفی مانند قبض و بسط تئوریک شریعت و ذاتی و عرضی در دین و صراط های مستقیم که عنوان مقاله های ایشان نیز می باشد به صورتی دیگر به چگونگی ربط دین ثابت با دنیای </w:t>
      </w:r>
      <w:bookmarkStart w:id="186" w:name="pg7865_74688"/>
    </w:p>
    <w:p>
      <w:pPr>
        <w:pStyle w:val="BookText"/>
        <w:rPr/>
      </w:pPr>
      <w:bookmarkEnd w:id="186"/>
      <w:r>
        <w:rPr>
          <w:rFonts w:ascii="IRNazanin" w:hAnsi="IRNazanin" w:eastAsia="IRNazanin"/>
          <w:color w:val="111111"/>
          <w:sz w:val="28"/>
          <w:sz w:val="28"/>
          <w:szCs w:val="28"/>
          <w:rtl w:val="true"/>
          <w:lang w:bidi="fa-IR"/>
        </w:rPr>
        <w:t>متغیر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نظریه ایشان همان نظریه قبض و بسط تئوریک شریعت است که بر اساس آن دین با معرفت دینی تفاوت می یابد و دین ثابت معرفت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 ولی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تابد</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187" w:name="__RefHeading___Toc5821044_1051229030"/>
      <w:bookmarkStart w:id="188" w:name="_Toc65"/>
      <w:bookmarkEnd w:id="187"/>
      <w:r>
        <w:rPr>
          <w:rtl w:val="true"/>
        </w:rPr>
        <w:t>معرفی پرسش های اصلی در حوزه اسلام و مقتضیات زمان</w:t>
      </w:r>
      <w:bookmarkEnd w:id="188"/>
    </w:p>
    <w:p>
      <w:pPr>
        <w:pStyle w:val="BookText"/>
        <w:rPr/>
      </w:pPr>
      <w:r>
        <w:rPr>
          <w:rFonts w:ascii="IRNazanin" w:hAnsi="IRNazanin" w:eastAsia="IRNazanin"/>
          <w:color w:val="111111"/>
          <w:sz w:val="28"/>
          <w:sz w:val="28"/>
          <w:szCs w:val="28"/>
          <w:rtl w:val="true"/>
          <w:lang w:bidi="fa-IR"/>
        </w:rPr>
        <w:t xml:space="preserve">با توجه به مطالب فوق می توان برای چنین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متعددی را مطرح نمود و می توان سیر اندیشه وی را در تاریخ بهتر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گونه ای کاربردی به سیره عملی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بازشناسی تفکر یک اندیشمند در قالب یک کتاب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جا با توجه به معیارهایی مانند قابل دسترسی بودن و جامعیت نسبی، محورهای زیر را به عنوان راه ورود به فضای فکری و اندیشه شهید بهشتی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است که با طرح این محورها، مصالح لازم برای بازآفرینی هندسه فکری ایشان در حوزه اسلام و مقتضیات زمان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اثر بر آن هستم تا در قالب مطالب زیر پاسخ های مورد نظر را از دیدگاه شهید بهشتی، مورد بررسی قرار دهم تا با توجه به منابع موجود بتوان تبیین مشخصی از اسلام و مقتضیات زمان در نزد این عالم بزرگوار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دین اسلام، ویژگی ها و ابعاد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و تعریف شهید بهشتی درباره دنیای جدید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شهید بهشتی درباره توانایی دین برای ارائه در 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چگونگی، راهها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جمع میان دین ثابت و دنیای 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اجتهاد در جمع میان دین ثابت و دنیای متغیر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 و دوم، موضوع فصل سوم و محور سوم موضوع فصل چهارم کتاب را تشکیل می دهد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865_74694"/>
      <w:bookmarkStart w:id="190" w:name="pg7865_74694"/>
      <w:bookmarkEnd w:id="190"/>
    </w:p>
    <w:p>
      <w:pPr>
        <w:pStyle w:val="Heading2"/>
        <w:numPr>
          <w:ilvl w:val="1"/>
          <w:numId w:val="1"/>
        </w:numPr>
        <w:rPr/>
      </w:pPr>
      <w:bookmarkStart w:id="191" w:name="pg7865_74694"/>
      <w:bookmarkStart w:id="192" w:name="__RefHeading___Toc5821046_1051229030"/>
      <w:bookmarkStart w:id="193" w:name="_Toc66"/>
      <w:bookmarkEnd w:id="191"/>
      <w:bookmarkEnd w:id="192"/>
      <w:r>
        <w:rPr>
          <w:rtl w:val="true"/>
        </w:rPr>
        <w:t xml:space="preserve">فصل سوم </w:t>
      </w:r>
      <w:r>
        <w:rPr>
          <w:rtl w:val="true"/>
        </w:rPr>
        <w:t xml:space="preserve">: </w:t>
      </w:r>
      <w:r>
        <w:rPr>
          <w:rtl w:val="true"/>
        </w:rPr>
        <w:t>مفهوم اسلام و دنیای جدید</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821048_1051229030"/>
      <w:bookmarkStart w:id="195" w:name="_Toc67"/>
      <w:bookmarkEnd w:id="194"/>
      <w:r>
        <w:rPr>
          <w:rtl w:val="true"/>
        </w:rPr>
        <w:t>اشاره</w:t>
      </w:r>
      <w:bookmarkEnd w:id="1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865_74698"/>
      <w:bookmarkStart w:id="197" w:name="pg7865_74698"/>
      <w:bookmarkEnd w:id="197"/>
    </w:p>
    <w:p>
      <w:pPr>
        <w:pStyle w:val="Heading3"/>
        <w:numPr>
          <w:ilvl w:val="2"/>
          <w:numId w:val="1"/>
        </w:numPr>
        <w:rPr/>
      </w:pPr>
      <w:bookmarkStart w:id="198" w:name="pg7865_74698"/>
      <w:bookmarkStart w:id="199" w:name="__RefHeading___Toc5821050_1051229030"/>
      <w:bookmarkStart w:id="200" w:name="_Toc68"/>
      <w:bookmarkEnd w:id="198"/>
      <w:bookmarkEnd w:id="199"/>
      <w:r>
        <w:rPr>
          <w:rtl w:val="true"/>
        </w:rPr>
        <w:t>دیدگاه شهید بهشتی پیرامون مفهوم اسلام و ویژگی های آن</w:t>
      </w:r>
      <w:bookmarkEnd w:id="200"/>
    </w:p>
    <w:p>
      <w:pPr>
        <w:pStyle w:val="Heading4"/>
        <w:numPr>
          <w:ilvl w:val="3"/>
          <w:numId w:val="1"/>
        </w:numPr>
        <w:rPr/>
      </w:pPr>
      <w:bookmarkStart w:id="201" w:name="__RefHeading___Toc5821052_1051229030"/>
      <w:bookmarkStart w:id="202" w:name="_Toc6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سئوال نخست راجع به مفهوم دین اسلام و ویژگی ها و ابعاد آن می باشد که با توجه به آثار موجود شهید بهشتی در این مورد می توان مطالب به دست آمده ذیل را طبقه بندی و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انسان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جامعه سازی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سیاست و تقرب الهی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دعوتی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پویایی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نشاط و ترقی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قسط و عدل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آزادی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انصاف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خداجویی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شورا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آئین حق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مطالب استخراج شده از آثار مکتوب و شفاهی ایشان به شرح هر یک از موارد فوق می پردازیم</w:t>
      </w:r>
      <w:r>
        <w:rPr>
          <w:rFonts w:eastAsia="IRNazanin" w:cs="IRNazanin"/>
          <w:color w:val="111111"/>
          <w:sz w:val="28"/>
          <w:szCs w:val="28"/>
          <w:rtl w:val="true"/>
          <w:lang w:bidi="fa-IR"/>
        </w:rPr>
        <w:t xml:space="preserve">: </w:t>
      </w:r>
      <w:bookmarkStart w:id="203" w:name="pg7865_74699"/>
    </w:p>
    <w:p>
      <w:pPr>
        <w:pStyle w:val="Heading4"/>
        <w:numPr>
          <w:ilvl w:val="3"/>
          <w:numId w:val="1"/>
        </w:numPr>
        <w:rPr/>
      </w:pPr>
      <w:bookmarkStart w:id="204" w:name="__RefHeading___Toc5821054_1051229030"/>
      <w:bookmarkStart w:id="205" w:name="_Toc70"/>
      <w:bookmarkEnd w:id="203"/>
      <w:bookmarkEnd w:id="204"/>
      <w:r>
        <w:rPr/>
        <w:t>1</w:t>
      </w:r>
      <w:r>
        <w:rPr>
          <w:rtl w:val="true"/>
        </w:rPr>
        <w:t xml:space="preserve">) </w:t>
      </w:r>
      <w:r>
        <w:rPr>
          <w:rtl w:val="true"/>
        </w:rPr>
        <w:t>اسلام، دین انسان سازی</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 انسان سازی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پیام انبیا در طول تاریخ، رهایی انسان از قیودی است که سعادت و موفقیت او را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بت پرستی اعم از قیود درونی و یا بیرونی که مانع از ساختن انسان بشوند باید از درون و برون انسان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 مخاطب اصلی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خودساز و محیط ساز</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اصلی وحی در کامل ترین مرحله نزول یعنی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ساختن انسان برای آینده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دراز</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می باشد که باید برای رسیدن به آن تلاش بسیار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هدفمند شدن و توجه به غایت هستی در شریعت نبوی مورد توجه عمیقی قرار گرفته و مرگ، پایان دوره هستی انسان نخواهد بود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پیش بینی اسلام برای سازندگی این موجود غایت دار حضور در جامعه و پرهیز از انزوا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نظام اجتماعی و اقتصادی جامعه مسئول است که به این امر توجه نماید، اگر نظامی فاقد این توانایی باشد نارسا و ناقص خواهد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شهید بهشتی معتقد است اسلام برای ساختن انسان سیستمی را طراحی نموده است که در بستر آن امکان تعالی انسان به قرب الهی فراهم می 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ویژگی های آن سیستم تناسب با ساختمان طبیعی بشر است </w:t>
      </w:r>
      <w:r>
        <w:rPr>
          <w:rStyle w:val="FootnoteAnchor"/>
          <w:rtl w:val="true"/>
        </w:rPr>
        <w:footnoteReference w:id="188"/>
      </w:r>
      <w:r>
        <w:rPr>
          <w:rFonts w:ascii="IRNazanin" w:hAnsi="IRNazanin" w:eastAsia="IRNazanin"/>
          <w:color w:val="111111"/>
          <w:sz w:val="28"/>
          <w:sz w:val="28"/>
          <w:szCs w:val="28"/>
          <w:rtl w:val="true"/>
          <w:lang w:bidi="fa-IR"/>
        </w:rPr>
        <w:t>و تنها به برخورداری معتدل از مواهب این زندگی اجازه داده و برآن اصرار ورزیده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پیام وحی در سازندگی انسان براساس حرام و حلال الهی است و تفسیر مستحبات به واجب و مکروهات به حرام خلاف واقعیت دین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زیرا به استناد آیات الهی هدف دین در تنگنا قراردادن انسان نیست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واقع مسیر رشد و چگونگی حضور دین در زمان های گوناگون با حفظ حالت تعادل و پرهیز از افراط و تفریط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حالت تعادل در بهره مندی از اسلام، خصلت انسان های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این تعادل و معرفت دست نیابد، پیام نورانی قرآن بر جان و دلش نمی نشیند و بر او واجب است تا زمینه های دریافت پیام الهی را در رشد عقلانیت و قدرت منطقی خویش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انسان آزاد و آگاه زمینه توان شکوفایی و خود انگیختن و پیدا کردن راه را به حد فراوان قائل است و انسان را دعوت می کند تا </w:t>
      </w:r>
    </w:p>
    <w:p>
      <w:pPr>
        <w:pStyle w:val="BookText"/>
        <w:rPr/>
      </w:pPr>
      <w:r>
        <w:rPr>
          <w:rFonts w:ascii="IRNazanin" w:hAnsi="IRNazanin" w:eastAsia="IRNazanin"/>
          <w:color w:val="111111"/>
          <w:sz w:val="28"/>
          <w:sz w:val="28"/>
          <w:szCs w:val="28"/>
          <w:rtl w:val="true"/>
          <w:lang w:bidi="fa-IR"/>
        </w:rPr>
        <w:t>نخست در پرتو نور فروزان پیامبر باطن یعنی عقل و خرد حرکت کند و عقل و خرد راهبر انسان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شهید بهشتی حرکت در راه هایی که در آن خرد و راهبر درونی انسان به خمودگی و تعطیلی برسد و احساسات و هیجانات مقطعی به نحو کاذبی مدعی دریافت نورانیت قرآن شوند حرکت در مسیر خطا و گمراهی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محروم از قدرت منطق، لایق دریافت حقایق وحیانی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مجموعه سیستمی اسلام </w:t>
      </w:r>
      <w:r>
        <w:rPr>
          <w:rStyle w:val="FootnoteAnchor"/>
          <w:rtl w:val="true"/>
        </w:rPr>
        <w:footnoteReference w:id="193"/>
      </w:r>
      <w:r>
        <w:rPr>
          <w:rFonts w:ascii="IRNazanin" w:hAnsi="IRNazanin" w:eastAsia="IRNazanin"/>
          <w:color w:val="111111"/>
          <w:sz w:val="28"/>
          <w:sz w:val="28"/>
          <w:szCs w:val="28"/>
          <w:rtl w:val="true"/>
          <w:lang w:bidi="fa-IR"/>
        </w:rPr>
        <w:t>به گونه ای برایش برنامه ریزی شده که هرگز یک بعدی هدایت نشود و از دیگر ابعاد وجودی خود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واقع دین به همه ابعاد وجودی بشر توجه کرده و مسئولیت سازندگی انسان را عهده دار گردیده است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آزادی انسان نقطه قوت آفرینش اوست </w:t>
      </w:r>
      <w:r>
        <w:rPr>
          <w:rStyle w:val="FootnoteAnchor"/>
          <w:rtl w:val="true"/>
        </w:rPr>
        <w:footnoteReference w:id="195"/>
      </w:r>
      <w:r>
        <w:rPr>
          <w:rFonts w:ascii="IRNazanin" w:hAnsi="IRNazanin" w:eastAsia="IRNazanin"/>
          <w:color w:val="111111"/>
          <w:sz w:val="28"/>
          <w:sz w:val="28"/>
          <w:szCs w:val="28"/>
          <w:rtl w:val="true"/>
          <w:lang w:bidi="fa-IR"/>
        </w:rPr>
        <w:t>تاحدی که آمدن انبیا را در صورت مغایرت با آن امری نادرست می شمارد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این مجموعه سیستمی با توجه به درک و اهمیت مسایل اجتماعی بشری، قادر است برنامه ای همه جانبه برای انسان متعالی </w:t>
      </w:r>
      <w:r>
        <w:rPr>
          <w:rStyle w:val="FootnoteAnchor"/>
          <w:rtl w:val="true"/>
        </w:rPr>
        <w:footnoteReference w:id="197"/>
      </w:r>
      <w:r>
        <w:rPr>
          <w:rFonts w:ascii="IRNazanin" w:hAnsi="IRNazanin" w:eastAsia="IRNazanin"/>
          <w:color w:val="111111"/>
          <w:sz w:val="28"/>
          <w:sz w:val="28"/>
          <w:szCs w:val="28"/>
          <w:rtl w:val="true"/>
          <w:lang w:bidi="fa-IR"/>
        </w:rPr>
        <w:t xml:space="preserve">و رهانیده شده از </w:t>
      </w:r>
      <w:bookmarkStart w:id="206" w:name="pg7865_74706"/>
    </w:p>
    <w:p>
      <w:pPr>
        <w:pStyle w:val="BookText"/>
        <w:rPr/>
      </w:pPr>
      <w:bookmarkEnd w:id="206"/>
      <w:r>
        <w:rPr>
          <w:rFonts w:ascii="IRNazanin" w:hAnsi="IRNazanin" w:eastAsia="IRNazanin"/>
          <w:color w:val="111111"/>
          <w:sz w:val="28"/>
          <w:sz w:val="28"/>
          <w:szCs w:val="28"/>
          <w:rtl w:val="true"/>
          <w:lang w:bidi="fa-IR"/>
        </w:rPr>
        <w:t xml:space="preserve">نیهیلیسم </w:t>
      </w:r>
      <w:r>
        <w:rPr>
          <w:rStyle w:val="FootnoteAnchor"/>
          <w:rtl w:val="true"/>
        </w:rPr>
        <w:footnoteReference w:id="198"/>
      </w:r>
      <w:r>
        <w:rPr>
          <w:rFonts w:ascii="IRNazanin" w:hAnsi="IRNazanin" w:eastAsia="IRNazanin"/>
          <w:color w:val="111111"/>
          <w:sz w:val="28"/>
          <w:sz w:val="28"/>
          <w:szCs w:val="28"/>
          <w:rtl w:val="true"/>
          <w:lang w:bidi="fa-IR"/>
        </w:rPr>
        <w:t>فراهم آورد که از پوچ انگاری و تک بعدی شدن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ایجاد جامعه ای که انسان های آزاد در آن رشد و تکامل یابند و راه خدا و پاکی و فضیلت را طی نمایند، اصرار بسیار می ورزد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07" w:name="__RefHeading___Toc5821056_1051229030"/>
      <w:bookmarkStart w:id="208" w:name="_Toc71"/>
      <w:bookmarkEnd w:id="207"/>
      <w:r>
        <w:rPr/>
        <w:t>2</w:t>
      </w:r>
      <w:r>
        <w:rPr>
          <w:rtl w:val="true"/>
        </w:rPr>
        <w:t xml:space="preserve">) </w:t>
      </w:r>
      <w:r>
        <w:rPr>
          <w:rtl w:val="true"/>
        </w:rPr>
        <w:t>اسلام، دین جامع</w:t>
      </w:r>
      <w:bookmarkEnd w:id="208"/>
    </w:p>
    <w:p>
      <w:pPr>
        <w:pStyle w:val="BookText"/>
        <w:rPr/>
      </w:pPr>
      <w:r>
        <w:rPr>
          <w:rFonts w:ascii="IRNazanin" w:hAnsi="IRNazanin" w:eastAsia="IRNazanin"/>
          <w:color w:val="111111"/>
          <w:sz w:val="28"/>
          <w:sz w:val="28"/>
          <w:szCs w:val="28"/>
          <w:rtl w:val="true"/>
          <w:lang w:bidi="fa-IR"/>
        </w:rPr>
        <w:t>شهید بهشتی با توجه به انسان ساز بودن تعالیم قرآنی آن را پاسخگوی تمامی نیازهای بشر می داند و از آن با تعبیر نظام جامع نام می برد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معنویت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اصلی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نظام اقتصادی و نظام اجتماعی نظامی باشد که ریشه های گناه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از اول، روش اسلام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داشتن برنامه جامع این امکان را ایجاد می کند که زمینه های لغزش و</w:t>
      </w:r>
    </w:p>
    <w:p>
      <w:pPr>
        <w:pStyle w:val="BookText"/>
        <w:rPr/>
      </w:pPr>
      <w:r>
        <w:rPr>
          <w:rFonts w:ascii="IRNazanin" w:hAnsi="IRNazanin" w:eastAsia="IRNazanin"/>
          <w:color w:val="111111"/>
          <w:sz w:val="28"/>
          <w:sz w:val="28"/>
          <w:szCs w:val="28"/>
          <w:rtl w:val="true"/>
          <w:lang w:bidi="fa-IR"/>
        </w:rPr>
        <w:t>کجروی به کمترین مقدار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جامعیت تنها در آیین مقدس اسلام مصداق دارد، زیرا با تکیه بر وحی و داشتن برنامه ای همه جانبه برای سازندگی انسان اقدام نموده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سازی، جامعه سازی و جامعیت در کنار یکدیگر معنا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همه نیازهای فردی و اجتماعی با توجه به ابعاد وجودی انسان </w:t>
      </w:r>
    </w:p>
    <w:p>
      <w:pPr>
        <w:pStyle w:val="BookText"/>
        <w:rPr/>
      </w:pPr>
      <w:r>
        <w:rPr>
          <w:rFonts w:ascii="IRNazanin" w:hAnsi="IRNazanin" w:eastAsia="IRNazanin"/>
          <w:color w:val="111111"/>
          <w:sz w:val="28"/>
          <w:sz w:val="28"/>
          <w:szCs w:val="28"/>
          <w:rtl w:val="true"/>
          <w:lang w:bidi="fa-IR"/>
        </w:rPr>
        <w:t>در شریعت اسلامی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برنامه جامع با توجه به نیازهای طبیعی بشر حق اوست و تنها آیینی که از این حقانیت برخوردار است،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شهید بهشتی بهترین معنی برای اسلام را با توجه به این جامعیت، آیین دعوت کننده به حق می داند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یعنی حقانیت یک مکتب در جامعیت آن مکتب در پاسخگویی به نیازهای بشر است؛ و اسلام توانسته است به نیازهای گوناگونان بشر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سلامتی، خوشبختی، آزادی، عدل، صفا، دوستی، معنویت، کمال و کمال یابی </w:t>
      </w:r>
      <w:r>
        <w:rPr>
          <w:rStyle w:val="FootnoteAnchor"/>
          <w:rtl w:val="true"/>
        </w:rPr>
        <w:footnoteReference w:id="203"/>
      </w:r>
      <w:r>
        <w:rPr>
          <w:rFonts w:ascii="IRNazanin" w:hAnsi="IRNazanin" w:eastAsia="IRNazanin"/>
          <w:color w:val="111111"/>
          <w:sz w:val="28"/>
          <w:sz w:val="28"/>
          <w:szCs w:val="28"/>
          <w:rtl w:val="true"/>
          <w:lang w:bidi="fa-IR"/>
        </w:rPr>
        <w:t>پاسخ مناسب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سیره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گواه این مطلب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شهید بهشتی دو ویژگی مهم و اساسی را در تأیید پویایی اسلام ذکر می کند که به تفصیل در بحث اجتهاد و متغيرات و یا عنوان اصلی این کتاب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برنامه جامعی را که از سوی آفریدگار انسان نازل شده است،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 للعالمین و کافه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یعنی این برنامه اولا نزول یافته و از عالم غیر مادی بر بشر نازل شده است، ثانیا برای همگان است و همه انسانها مخاطب اصلی آن هستند، ثالثا در محتوا و قوانینی که ارائه می دهد برای مردم کفایت می کند و کامل ترین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به کلیه واکنش های روحی، قلبی، معنوی و مادی بشر توجه کرده و پاسخ لازم را داده است</w:t>
      </w:r>
      <w:r>
        <w:rPr>
          <w:rFonts w:eastAsia="IRNazanin" w:cs="IRNazanin"/>
          <w:color w:val="111111"/>
          <w:sz w:val="28"/>
          <w:szCs w:val="28"/>
          <w:rtl w:val="true"/>
          <w:lang w:bidi="fa-IR"/>
        </w:rPr>
        <w:t xml:space="preserve">. </w:t>
      </w:r>
      <w:r>
        <w:rPr>
          <w:rStyle w:val="FootnoteAnchor"/>
          <w:rtl w:val="true"/>
        </w:rPr>
        <w:footnoteReference w:id="205"/>
      </w:r>
      <w:bookmarkStart w:id="209" w:name="pg7865_74710"/>
    </w:p>
    <w:p>
      <w:pPr>
        <w:pStyle w:val="BookText"/>
        <w:rPr/>
      </w:pPr>
      <w:bookmarkEnd w:id="209"/>
      <w:r>
        <w:rPr>
          <w:rFonts w:ascii="IRNazanin" w:hAnsi="IRNazanin" w:eastAsia="IRNazanin"/>
          <w:color w:val="111111"/>
          <w:sz w:val="28"/>
          <w:sz w:val="28"/>
          <w:szCs w:val="28"/>
          <w:rtl w:val="true"/>
          <w:lang w:bidi="fa-IR"/>
        </w:rPr>
        <w:t>در طول تاریخ رنگ کهنگی و غبار بر آن نمی نشیند و در هر زمانی برای هدایت بشر کافی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سازی و جامعیت اسلام وجهی دیگر از جاودانگی و خاتمیت آن را رقم می زنند</w:t>
      </w:r>
      <w:r>
        <w:rPr>
          <w:rFonts w:eastAsia="IRNazanin" w:cs="IRNazanin"/>
          <w:color w:val="111111"/>
          <w:sz w:val="28"/>
          <w:szCs w:val="28"/>
          <w:rtl w:val="true"/>
          <w:lang w:bidi="fa-IR"/>
        </w:rPr>
        <w:t>.</w:t>
      </w:r>
    </w:p>
    <w:p>
      <w:pPr>
        <w:pStyle w:val="Heading4"/>
        <w:numPr>
          <w:ilvl w:val="3"/>
          <w:numId w:val="1"/>
        </w:numPr>
        <w:rPr/>
      </w:pPr>
      <w:bookmarkStart w:id="210" w:name="__RefHeading___Toc5821058_1051229030"/>
      <w:bookmarkStart w:id="211" w:name="_Toc72"/>
      <w:bookmarkEnd w:id="210"/>
      <w:r>
        <w:rPr/>
        <w:t>3</w:t>
      </w:r>
      <w:r>
        <w:rPr>
          <w:rtl w:val="true"/>
        </w:rPr>
        <w:t xml:space="preserve">) </w:t>
      </w:r>
      <w:r>
        <w:rPr>
          <w:rtl w:val="true"/>
        </w:rPr>
        <w:t>اسلام، دین جامعه سازی</w:t>
      </w:r>
      <w:bookmarkEnd w:id="211"/>
    </w:p>
    <w:p>
      <w:pPr>
        <w:pStyle w:val="BookText"/>
        <w:rPr/>
      </w:pPr>
      <w:r>
        <w:rPr>
          <w:rFonts w:ascii="IRNazanin" w:hAnsi="IRNazanin" w:eastAsia="IRNazanin"/>
          <w:color w:val="111111"/>
          <w:sz w:val="28"/>
          <w:sz w:val="28"/>
          <w:szCs w:val="28"/>
          <w:rtl w:val="true"/>
          <w:lang w:bidi="fa-IR"/>
        </w:rPr>
        <w:t xml:space="preserve">از آنجا که پذیرش اسلام به عنوان قبول مسئولیت برای همکاری و ارتباط با دیگران است </w:t>
      </w:r>
      <w:r>
        <w:rPr>
          <w:rStyle w:val="FootnoteAnchor"/>
          <w:rtl w:val="true"/>
        </w:rPr>
        <w:footnoteReference w:id="206"/>
      </w:r>
      <w:r>
        <w:rPr>
          <w:rFonts w:ascii="IRNazanin" w:hAnsi="IRNazanin" w:eastAsia="IRNazanin"/>
          <w:color w:val="111111"/>
          <w:sz w:val="28"/>
          <w:sz w:val="28"/>
          <w:szCs w:val="28"/>
          <w:rtl w:val="true"/>
          <w:lang w:bidi="fa-IR"/>
        </w:rPr>
        <w:t>مفاد و مضامین دستورات دینی نیز بر سازندگی جامعه، به عنوان بستر تعالی انسانها،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مسلمانی پذیرش</w:t>
      </w:r>
    </w:p>
    <w:p>
      <w:pPr>
        <w:pStyle w:val="BookText"/>
        <w:rPr/>
      </w:pPr>
      <w:r>
        <w:rPr>
          <w:rFonts w:ascii="IRNazanin" w:hAnsi="IRNazanin" w:eastAsia="IRNazanin"/>
          <w:color w:val="111111"/>
          <w:sz w:val="28"/>
          <w:sz w:val="28"/>
          <w:szCs w:val="28"/>
          <w:rtl w:val="true"/>
          <w:lang w:bidi="fa-IR"/>
        </w:rPr>
        <w:t>جامعه و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یک سیستم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یک نظام جامعی است که نه فقط جامعه ساز است بلکه جامعه ای نمونه می سازد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اصول حاکم بر روابط افراد در این جامعه مبتنی بر دو اصل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آمیختگی اصالت فرد و جمع و ترجیح مصلحت جامعه بر مصلحت فرد؛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استواری پیوندهای اجتماعی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جهت رضای الهی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قوانین اسلامی برای بقا و تثبیت یک جامعه دینی با مسئول دانستن افراد نسبت به یکدیگر همواره از افراد می خواهد که جمع گرا باشند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بیشتر عبادات ثواب بیشتر متوجه عملی است که در جماعت صورت می گیرد و قواعد خاصی برای آن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در کتاب بهداشت و تنظیم خانواده روایتی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بارداری زنان مسلمان و افزایش فرزندانشان موجب خشنودی ایشان است، اما امروزه با توجه به مشکلات ناشی از افزایش جمعیت، و ضرر و زیانی که متوجه مصالح جامعه می شود آن را قابل توصیه برای مسلمانان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مقتضیات زمان از ارزش و منزلت روایت فوق نمی کاهد و باید بدانیم که حفظ منافع به حق مسلمانان از ضروریات است و ادله فقهی برای این امر نزد فقها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بهشتی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باورمان نیامده که هر روایت و هر آیه ای جایی دارد، وردی دارد، شرایطی دارد، طرقی دارد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بنابر این، بقا و استمرار یک حرکت اجتماعی و رفتاری دیندارانه مستلزم در نظر گرفتن مصالح جامعه است و برای حفظ ابهت و اقتدار جامعه مسلمانان و مقابله با دشمنان و ایجاد انضباط اجتماعی باید به تشکیل حکومت در عصر غیبت اقدام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حکومت بر مردم، بالاصاله از جانب خدا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p>
    <w:p>
      <w:pPr>
        <w:pStyle w:val="BookText"/>
        <w:rPr/>
      </w:pPr>
      <w:r>
        <w:rPr>
          <w:rFonts w:ascii="IRNazanin" w:hAnsi="IRNazanin" w:eastAsia="IRNazanin"/>
          <w:color w:val="111111"/>
          <w:sz w:val="28"/>
          <w:sz w:val="28"/>
          <w:szCs w:val="28"/>
          <w:rtl w:val="true"/>
          <w:lang w:bidi="fa-IR"/>
        </w:rPr>
        <w:t>حکومت آن حضرت عملا موقوف بر ظهور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غیبت، امر حکومت چه می شود و مردم باید چه کنند؟ آیا بدون حکومت زندگی کنند و تنها بر مسالمت اخلاقی برای اداره اجتماع خود تکیه کنند؟ آیا این وضع بالاخره موجب هرج و مرج و اختلال نظام جامعه نمی شود؟ و در صورت لزوم ضعف و رکود، آیا عواقب آن در برابر قوت و پیشرفت دیگران وخیم نیست؟ چه از نظر خطرهای تهاجمی که برای آنان به وجود می آورد و چه از نظر اثری که بر افکار و روحیات می گذارد و به تزلزل روحی و معنوی جامعه منجر می شود و افراد را نسبت به دین و مذهب خود دلسرد و یا بدبین می سازد و یا لااقل از ابهت آنان در نظر دیگران می کاهد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همان گونه که شریعت اسلامی در جهت سازندگی انسان و حفظ کرامت او برنامه هایی ارائه می دهد به همان میزان نیز برای هدایت و ساختن یک جامعه نمونه هم برنامه هدایتی دارد که حتی غیر مسلمانان نیز از آن بهره مند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و آرمانمان فلاح و رستگاری محدود به ملت ایران نیست فلاح و رستگاری همه مسلمانان بلکه همه انسانهای جهان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جامعه سازی جهانی اسلام، توسط حکومت مقتدر و توانمندی صورت می پذیرد </w:t>
      </w:r>
      <w:r>
        <w:rPr>
          <w:rStyle w:val="FootnoteAnchor"/>
          <w:rtl w:val="true"/>
        </w:rPr>
        <w:footnoteReference w:id="215"/>
      </w:r>
      <w:r>
        <w:rPr>
          <w:rFonts w:ascii="IRNazanin" w:hAnsi="IRNazanin" w:eastAsia="IRNazanin"/>
          <w:color w:val="111111"/>
          <w:sz w:val="28"/>
          <w:sz w:val="28"/>
          <w:szCs w:val="28"/>
          <w:rtl w:val="true"/>
          <w:lang w:bidi="fa-IR"/>
        </w:rPr>
        <w:t xml:space="preserve">که شهید بهشتی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 عادلانه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می نامد </w:t>
      </w:r>
    </w:p>
    <w:p>
      <w:pPr>
        <w:pStyle w:val="BookText"/>
        <w:rPr/>
      </w:pPr>
      <w:r>
        <w:rPr>
          <w:rFonts w:ascii="IRNazanin" w:hAnsi="IRNazanin" w:eastAsia="IRNazanin"/>
          <w:color w:val="111111"/>
          <w:sz w:val="28"/>
          <w:sz w:val="28"/>
          <w:szCs w:val="28"/>
          <w:rtl w:val="true"/>
          <w:lang w:bidi="fa-IR"/>
        </w:rPr>
        <w:t xml:space="preserve">و در آن به مدد قدرت و حکومت </w:t>
      </w:r>
      <w:r>
        <w:rPr>
          <w:rStyle w:val="FootnoteAnchor"/>
          <w:rtl w:val="true"/>
        </w:rPr>
        <w:footnoteReference w:id="217"/>
      </w:r>
      <w:r>
        <w:rPr>
          <w:rFonts w:ascii="IRNazanin" w:hAnsi="IRNazanin" w:eastAsia="IRNazanin"/>
          <w:color w:val="111111"/>
          <w:sz w:val="28"/>
          <w:sz w:val="28"/>
          <w:szCs w:val="28"/>
          <w:rtl w:val="true"/>
          <w:lang w:bidi="fa-IR"/>
        </w:rPr>
        <w:t>زمینه های هدایت انسانها مهیا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حاکم بر روابط اجتماعی در صورتی که از صبغه لازم دینی برخوردار باشند، حیات اجتماعی در آن جامعه به سوی فلاح و رستگاری سوق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بهشتی اسلام به عنوان آیینی جامعه ساز با ارائه راه کارهای دقیق، روابط اجتماعی را بر اساس محبت و همدلی مستحکم می سازد </w:t>
      </w:r>
      <w:r>
        <w:rPr>
          <w:rStyle w:val="FootnoteAnchor"/>
          <w:rtl w:val="true"/>
        </w:rPr>
        <w:footnoteReference w:id="218"/>
      </w:r>
      <w:r>
        <w:rPr>
          <w:rFonts w:ascii="IRNazanin" w:hAnsi="IRNazanin" w:eastAsia="IRNazanin"/>
          <w:color w:val="111111"/>
          <w:sz w:val="28"/>
          <w:sz w:val="28"/>
          <w:szCs w:val="28"/>
          <w:rtl w:val="true"/>
          <w:lang w:bidi="fa-IR"/>
        </w:rPr>
        <w:t>و موجبات سعادت و کسب فضایل اخلاقی بیشتری را برای آحاد افراد آن جامعه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وظایف اجتماعی و مسئولیت پذیری نسبت به دیگران به میزانی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صفات انسانی از نظر اسلام وقتی ارزش واقعی خود را دارد که با حفظ پیوندهای اجتماعی توأم و با انجام وظایف فرد نسبت به اجتماع کسب شده باشد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اهمیت پیوندهای اجتماعی در اسلام از نظر شهید بهشتی به گونه ای ترسیم می شود که پرداختن به نمازهای مستحبی و راز و نیاز در پیشگاه خدا نمی تواند بهانه ترک وظایف اجتماعی شود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موازین اسلام در جامعه از ظرافت خاصی برخوردار است و شهید بهشتی رعایت مصالح جامعه را وسیله ای برای کسب رضای خدا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عبارتی حفظ پیوندهای اجتماعی با همه ارزشی که دارد وسیله ای برای تقرب به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عواملی مانند خوش بینی، پرهیز از دروغ، امربه معروف و نهی از منکر، </w:t>
      </w:r>
      <w:r>
        <w:rPr>
          <w:rStyle w:val="FootnoteAnchor"/>
          <w:rtl w:val="true"/>
        </w:rPr>
        <w:footnoteReference w:id="222"/>
      </w:r>
      <w:r>
        <w:rPr>
          <w:rFonts w:ascii="IRNazanin" w:hAnsi="IRNazanin" w:eastAsia="IRNazanin"/>
          <w:color w:val="111111"/>
          <w:sz w:val="28"/>
          <w:sz w:val="28"/>
          <w:szCs w:val="28"/>
          <w:rtl w:val="true"/>
          <w:lang w:bidi="fa-IR"/>
        </w:rPr>
        <w:t xml:space="preserve">تعاون در راه تأمین نیازهای گوناگون اجتماعی از نیازهای متعارف تا ایجاد جامعه ای با اقتصاد و سیاست سالم </w:t>
      </w:r>
      <w:r>
        <w:rPr>
          <w:rStyle w:val="FootnoteAnchor"/>
          <w:rtl w:val="true"/>
        </w:rPr>
        <w:footnoteReference w:id="223"/>
      </w:r>
      <w:r>
        <w:rPr>
          <w:rFonts w:ascii="IRNazanin" w:hAnsi="IRNazanin" w:eastAsia="IRNazanin"/>
          <w:color w:val="111111"/>
          <w:sz w:val="28"/>
          <w:sz w:val="28"/>
          <w:szCs w:val="28"/>
          <w:rtl w:val="true"/>
          <w:lang w:bidi="fa-IR"/>
        </w:rPr>
        <w:t>را موجبات تقویت این پیوندها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تقویت کننده که اسلام در جامعه ساز بودن خود به آن تأکید دارد باعث ایجاد نشاط و تحرک و انبساط خاطر در جامعه می گردد و به وحدت، آرامش و امنیت اجتماعی، مسئولیت متقابل افراد نسبت به یکدیگر و یک حکومت شایسته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عواملی را که موجب تزلزل این پیوندها شوند، به شدت مورد انتقاد قرار می دهد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دینی نباید به حکم ایمان و پایبندی به دین از مواهب زندگی محروم 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زیرا این محرومیت ها موجب یأس و ناامیدی شده و در چنین شرایطی انسان قادر به برقراری ارتباط اجتماعی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گسست بزرگ ضمن محرومیت فرد، لطمه های بزرگی به اجتماع وارد می سازد و اگر این برداشت نادرست به صورت یک رفتار اجتماعی در آید، آسیب های زیانباری را بر روند آن جامعه وارد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دیگر عواملی همچون فقر، تبعیض و فقدان عدالت اجتماعی موجب سستی و ضعف این پیوندها شده و حیات اجتماعی را به نابودی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نمی توان به بهانه عمل به مستحبات از انجام وظیفه نسبت به دیگران غافل شد قطعا نبود عدالت لطمات زیانباری را بر بنیان های این جامعه وارد خواهد ساخت که جبران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شهید بهشتی جامعه سازی اسلام را با شرط تحقق عدالت اجتماعی آن گونه ترسیم می کند که موجبات ایجاد سعادتمندی در آن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این روابط براساس تدابیر عالی اسلامی است که مردان و زنان با ایمان را متوجه اهمیت محیط اجتماعی می نماید و راههای اسلامی شدن یک جامعه را در بستر تعاملات اجتماعی مطرح می سازد و گستره صحیح و مسئولانه این تعاملات را این چنین بیان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فعل و انفعالاتی که در امور اجتماعی هست عنایت فراوان کرده و برای استوار ساختن پیوندهای اجتماعی و مصون نگهداشتن جامعه از گزند عوامل فساد تدابیر عالی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فراون اسلام به تحکیم پیوندهای اجتماعی به دو صورت به چشم می خورد یکی به صورت ایجاد یا تقویت عواملی که بر تشکل جامعه می افزاید و نظام اجتماعی را عالی تر و روابط اجتماعی را محکم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به صورت جلوگیری از اموری که پیوندهای اجتماعی را سست و جامعه را بیمار می کند و به تشکل و نظام جامعه لطمه می زند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اساس و مبنای پیوندهای اجتماعی رعایت منافع فرد و جامعه در جهت رضای الهی است که در آن تأکید فراوانی بر حقوق افراد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ساز بودن اسلام این امکان را فراهم می آورد که با یک برنامه ریزی مناسب عوامل تقویت کننده در روابط اجتماعی حتی میان فرد مسلمان با غیر مسلمان </w:t>
      </w:r>
      <w:r>
        <w:rPr>
          <w:rStyle w:val="FootnoteAnchor"/>
          <w:rtl w:val="true"/>
        </w:rPr>
        <w:footnoteReference w:id="226"/>
      </w:r>
      <w:r>
        <w:rPr>
          <w:rFonts w:ascii="IRNazanin" w:hAnsi="IRNazanin" w:eastAsia="IRNazanin"/>
          <w:color w:val="111111"/>
          <w:sz w:val="28"/>
          <w:sz w:val="28"/>
          <w:szCs w:val="28"/>
          <w:rtl w:val="true"/>
          <w:lang w:bidi="fa-IR"/>
        </w:rPr>
        <w:t>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ساده ترین و در عین حال عمیق ترین راهکارها در روابط اجتماعی به حفظ ارکان جامعه یعنی ارتباط و پیوندهای اجتماعی و توجه به منافع فرد و جامعه با هدف قرار دادن رضای الهی پرداخته می شود، به نحوی که حتی اگر در جامعه ای افراد به سبب انگیزه های سیاسی، تابعیتی، جغرافیایی و یا انگیزه ای الهی و سازنده اسلام را بپذیرند در این صورت افراد مؤثر و رهبران آن جوامع در هدایت و استمرار حیات اجتماعی باید به همه افراد و گروه هایی که به دلایل گوناگون اسلام را پذیرفته اند، بهره لازم را برسانند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چه بسا افراد با انگیزه های متفاوت به پذیرش اسلام رو آورده باشند اما برنامه جامع اسلام برای سازندگی جامعه، باید به نحوه شایسته و مناسب، در بر گیرنده منافع قانونی همه آنها باشد تا عدالت در برنامه ریزی ها شامل همه آنان بشود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آسمانی از دو نوع پذیرش، از دو نوع قبول دعوت پیامبر یاد می شود یک نوع عبارت است از اسلام سیاسی، مصلحتی و تابعیتی و دوم اسلام واقعی، قلبی، سازنده و عملی</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همه انسانها به طور همسان در یک درجه از دینداری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درصد افراد دیندار به صورت کمی هم که باشد، کاری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وجود تفاوت میان افراد را در جامعه ای که دین بر آن حاکم است امری غیر عادی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جامعه و حکومتی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کرد دارای همین ویژگی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 تواند تأییدی بر غنای بعد اجتماعی اسلام و توجه به وجود گوناگونی افراد با تنوع برداشت ها و پذیرش ها در حوزه دین باشد و نمی توان با شیوۀ تفتیش عقاید از ایمان انسانها و درجات آن تجسس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از ارزش روح جمعی یک زندگی اجتماعی می کاهد و با مبانی دینی در تعارض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یکسان بودن انسانها در درجات ایمانی امری غیر منطقی است و نباید اصرار نمود تا همه افراد در یک درجه ایمانی مشخص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دینی گرایش های گوناگونی برای پذیرش اسلام وجود دارد و این برای نظام یافتن یک جامعه کافی است و انبیا و جانشینان ایشان باید چنین اجتماعی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اعمال و رفتار آنها بر اساس توان عملی متوسطان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بر این اساس عمل امام را به عنوان الگوی اجتماعی مسلمانان به گونه ای تبیین می کند که همه افراد یک جامعه در حد توانایی خود از آن بهره بگیرند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نباید انتظار داشت که خلوت ویژه انبيا خصوصا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 فرد جامعه مسلمانان بتوانند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شرایط افراد این موضوع با تأسی از ایشان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از ظرفیت های گوناگونی برخوردار هستند و هر کس به میزان شایستگی هایش از آنان الگو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امکان تخلف و هر نوع مشکل اجتماعی دیگر در چنین جامعه ای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نباید ایده آل 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ارائه برنامه هایش در تحکیم حیات اجتماعی واقع بینانه عمل می کند و هرگز مبنای خود را بر آرمان های ناشدنی استوار نمی سازد و این منافی با هدایت ارزش ها در جامعه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تلاش به سوی تعالی انسانها بسی شایسته است، اما نباید فراموش کرد که انسانها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 بهشتی باید جدیت نمود و مدیریت جامعه را به دست افراد شایسته سپرد تا بستری برای سازندگی بیشتر افراد آن جامعه ایجاد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امور جامعه اسلامی به دست انسانهای مسلمان متدین، مؤمن، امین و کاردان و دلسوز خلق سپرده شود، اینها اصول اسلامی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تا روند مدیریت صحیح هم بتواند کمیت را حفظ نماید و هم در گسترش کیفی تا حد امکان موفق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کتاب و سنت، تمام نظر مکتب به عامه مردم است و اسلام در خدمت ناس است، صلاح همه را می خواهد نه فقط صلاح مسلمانان را</w:t>
      </w:r>
      <w:r>
        <w:rPr>
          <w:rFonts w:eastAsia="IRNazanin" w:cs="IRNazanin"/>
          <w:color w:val="111111"/>
          <w:sz w:val="28"/>
          <w:szCs w:val="28"/>
          <w:rtl w:val="true"/>
          <w:lang w:bidi="fa-IR"/>
        </w:rPr>
        <w:t xml:space="preserve">». </w:t>
      </w:r>
      <w:r>
        <w:rPr>
          <w:rStyle w:val="FootnoteAnchor"/>
          <w:rtl w:val="true"/>
        </w:rPr>
        <w:footnoteReference w:id="231"/>
      </w:r>
      <w:bookmarkStart w:id="212" w:name="pg7865_74729"/>
    </w:p>
    <w:p>
      <w:pPr>
        <w:pStyle w:val="BookText"/>
        <w:rPr/>
      </w:pPr>
      <w:bookmarkEnd w:id="212"/>
      <w:r>
        <w:rPr>
          <w:rFonts w:ascii="IRNazanin" w:hAnsi="IRNazanin" w:eastAsia="IRNazanin"/>
          <w:color w:val="111111"/>
          <w:sz w:val="28"/>
          <w:sz w:val="28"/>
          <w:szCs w:val="28"/>
          <w:rtl w:val="true"/>
          <w:lang w:bidi="fa-IR"/>
        </w:rPr>
        <w:t>شاید ناس مجموعه ای باشند که حتی اسلام مصلحتی را هم نپذیرفته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اسلام دینی است که در حاکمیت خود به همه انسانها خدمات لازم را ارائه می دهد و با مبنای عادلانه جامعه ای موفق و سعادتمند می سازد</w:t>
      </w:r>
      <w:r>
        <w:rPr>
          <w:rFonts w:eastAsia="IRNazanin" w:cs="IRNazanin"/>
          <w:color w:val="111111"/>
          <w:sz w:val="28"/>
          <w:szCs w:val="28"/>
          <w:rtl w:val="true"/>
          <w:lang w:bidi="fa-IR"/>
        </w:rPr>
        <w:t>.</w:t>
      </w:r>
    </w:p>
    <w:p>
      <w:pPr>
        <w:pStyle w:val="Heading4"/>
        <w:numPr>
          <w:ilvl w:val="3"/>
          <w:numId w:val="1"/>
        </w:numPr>
        <w:rPr/>
      </w:pPr>
      <w:bookmarkStart w:id="213" w:name="__RefHeading___Toc5821060_1051229030"/>
      <w:bookmarkStart w:id="214" w:name="_Toc73"/>
      <w:bookmarkEnd w:id="213"/>
      <w:r>
        <w:rPr/>
        <w:t>4</w:t>
      </w:r>
      <w:r>
        <w:rPr>
          <w:rtl w:val="true"/>
        </w:rPr>
        <w:t xml:space="preserve">) </w:t>
      </w:r>
      <w:r>
        <w:rPr>
          <w:rtl w:val="true"/>
        </w:rPr>
        <w:t>اسلام، دین سیاست و تقرب الهی</w:t>
      </w:r>
      <w:bookmarkEnd w:id="214"/>
    </w:p>
    <w:p>
      <w:pPr>
        <w:pStyle w:val="BookText"/>
        <w:rPr/>
      </w:pPr>
      <w:r>
        <w:rPr>
          <w:rFonts w:ascii="IRNazanin" w:hAnsi="IRNazanin" w:eastAsia="IRNazanin"/>
          <w:color w:val="111111"/>
          <w:sz w:val="28"/>
          <w:sz w:val="28"/>
          <w:szCs w:val="28"/>
          <w:rtl w:val="true"/>
          <w:lang w:bidi="fa-IR"/>
        </w:rPr>
        <w:t>هدف داری برنامه ها و رفتارهای اجتماعی به همراه انگیزه ای الهی از ویژگی های انسانهای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ابعاد زندگی فردی دائما به خدای متعال می اندیشد و غایت افعال خویش را مبتنی بر آن می سازد چگونه در گستره حیات اجتماعی و تعاملات گوناگون آن از این غایت سازنده و تعالی بخش غفلت نماید؟</w:t>
      </w:r>
    </w:p>
    <w:p>
      <w:pPr>
        <w:pStyle w:val="BookText"/>
        <w:rPr/>
      </w:pPr>
      <w:r>
        <w:rPr>
          <w:rFonts w:ascii="IRNazanin" w:hAnsi="IRNazanin" w:eastAsia="IRNazanin"/>
          <w:color w:val="111111"/>
          <w:sz w:val="28"/>
          <w:sz w:val="28"/>
          <w:szCs w:val="28"/>
          <w:rtl w:val="true"/>
          <w:lang w:bidi="fa-IR"/>
        </w:rPr>
        <w:t>وجود احکام متنوع اجتماعی در اسلام و به بیان شهید بهشتی جامعه ساز بودن اسلام، دلیلی مهم برای طرح مباحث اساسی و بنیادین سیاست در مکتب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اسلام را از دیگر ادیان خاصه مسیحیت که تقریبا با قوانین چگونگی اداره جامعه ارتباطی ندارد،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شعار جدایی دیانت از سیاست در متن احکام آنان قابل مشاهده است و قیاس آن با شریعت اسلامی کاملا اشتباه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دینی است که سیاستش عبادت و عبادتش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معلمی اش، قضاوتش، سربازی و پاسداری اش، طبابتش، صنعتش، کشاورزی اش، شهردار بودنش، فرماندار بودنش، همه باید عبادت و خدمت در راه خدا باشد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شهید بهشتی عبادت را اصل قرار داده و همه افعال و رفتار فرد مسلمان را که در جنبه فردی و یا اجتماعی اوست متوجه این اصل مهم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تعبیری سیاست مقوله ای خاص و جدا از روند حاکم بر زندگی شخصی یک فرد مسلمان نیست و هر عملی که با در نظر گرفتن رضای خدا انجام شود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سیاست و هر اقدام اجتماعی اعم از داشتن شغل و یا هر کاری دیگر که ملزومات اجتماعی را دارا باشد، تدبیری است که برای نیل به رضوان الهی انجام می گردد و همین امر سبب می شود تفاوتی آشکار در تعریف سیاست بین مسلمانان و دیگران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سیاست و دیانت، رمز بقا و استمرار دینداری در یک جامعه دینی است و هرگز با تعاریف متداول در نزد غیر مسلمانان یکسان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آئینی است که در عین تكیه بر ارزش های اقتصادی و تأیید و قبول تمام این نیازها، تكیه بالاترش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سیاست با دیانت همراه شد و اصول و موازین الهی مبنای تصمیمات کلان یک جامعه گردید باید در ویژگی ها و ابعاد معیشتی این جامعه عشق به خدا و حضور آن در قلوب زن و مرد تجلی یابد </w:t>
      </w:r>
      <w:r>
        <w:rPr>
          <w:rStyle w:val="FootnoteAnchor"/>
          <w:rtl w:val="true"/>
        </w:rPr>
        <w:footnoteReference w:id="234"/>
      </w:r>
      <w:r>
        <w:rPr>
          <w:rFonts w:ascii="IRNazanin" w:hAnsi="IRNazanin" w:eastAsia="IRNazanin"/>
          <w:color w:val="111111"/>
          <w:sz w:val="28"/>
          <w:sz w:val="28"/>
          <w:szCs w:val="28"/>
          <w:rtl w:val="true"/>
          <w:lang w:bidi="fa-IR"/>
        </w:rPr>
        <w:t xml:space="preserve">و حکومت و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در چنین شرایطی زمینه ساز حرکت </w:t>
      </w:r>
    </w:p>
    <w:p>
      <w:pPr>
        <w:pStyle w:val="BookText"/>
        <w:rPr/>
      </w:pPr>
      <w:r>
        <w:rPr>
          <w:rFonts w:ascii="IRNazanin" w:hAnsi="IRNazanin" w:eastAsia="IRNazanin"/>
          <w:color w:val="111111"/>
          <w:sz w:val="28"/>
          <w:sz w:val="28"/>
          <w:szCs w:val="28"/>
          <w:rtl w:val="true"/>
          <w:lang w:bidi="fa-IR"/>
        </w:rPr>
        <w:t>الى الله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جدا شدن سیاست از عالم دینداران امری عبث و بیهوده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توجه و اهمیت مسایل سیاسی آنها را در حد وظایف اسلامی دانسته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مسلمان متعهد پای بند به وظایف اسلامی به وظایف سیاسی خود نیز پایبند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رتبه و منزلت اعمال و رفتارهای سیاسی کمتر از اعمال عبادی نیست و هرگز به عنوان یک توصیه و یا امری مستحب به آنها پرداخته نمی شود بلکه به مثابه دیگر امور دینی به صورت تکلیف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گونه که رعایت اصول و موازین الهی و شرعی در اعمال و تکالیف مؤمنان قطعی و ضروری است و موجب پذیرش آنها در نزد خدای متعال است، در اعمال سیاسی نیز نباید از حدود الهی پا را فراتر نهاد چرا که به ابطال و عدم پذیرش آن از سوی خدای متعال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راستای تحقق غایت سیاست و دینداری یکی باشد، این دو کاملا بر هم منطبق هستند به نحوی که می توان بین آنها یک تساوی منطقی برقرار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هرگونه عمل غیر اخلاقی که به عنوان سیاست و چاره جویی در حل مشکلات و یا پیشرفت امور صورت گیرد از حوزه دین خارج شده و از آن به حیله و نیرنگ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برای رسیدن به هدف و پیشرفت در جامعه، استفاده از شیوه های غیر اخلاقی نه </w:t>
      </w:r>
    </w:p>
    <w:p>
      <w:pPr>
        <w:pStyle w:val="BookText"/>
        <w:rPr/>
      </w:pPr>
      <w:r>
        <w:rPr>
          <w:rFonts w:ascii="IRNazanin" w:hAnsi="IRNazanin" w:eastAsia="IRNazanin"/>
          <w:color w:val="111111"/>
          <w:sz w:val="28"/>
          <w:sz w:val="28"/>
          <w:szCs w:val="28"/>
          <w:rtl w:val="true"/>
          <w:lang w:bidi="fa-IR"/>
        </w:rPr>
        <w:t>تنها مورد مذمت قرار می گیرد بلکه از انجام 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درستی هر عملی قرار داشتن آن در متن دین و مطابقت با آن است و در این ارتباط هیچ استثنایی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با مبنا قرار دادن دین آن را محیط بر سیاست دانست به نحوی که سیاست در متن دیانت باشد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این راستا روحانیون به عنوان افرادی مسئول باید به عینیت بخشیدن به این امر مهم اقدام نمایند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یک وظیفه دیگر هم پیدا می کند و آن وظیفه آن است که چون اسلام دینی است که مشتمل بر سیاست است و سیاست از دیانت و حتی عبادت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هم سیاست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همان گونه که در ابتدای این موضوع اشاره شد رضوان الهی در سیاست باید در نظر گرفته شود و با واژه عبادت بودن هر عمل غیر دینی و غیر اخلاقی که با نام دین انجام پذیرد نمی تواند به عنوان شیوه و علم سیاست از آن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قبولی عبادت منطبق بودن آن بر موازین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تفکری که برای رسیدن به هدف خود، هر چند آن هدف مثبت باشد، از راه های غیراخلاقی وارد شود کاری غیر انسانی و غیردینی انجام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آنگاه که سیاست در مقام عبودیت قرار می گیرد تعالی و کمال یک جامعه به بهره مندی از چنین بینش و تفکری الهی است که سیاست در </w:t>
      </w:r>
    </w:p>
    <w:p>
      <w:pPr>
        <w:pStyle w:val="BookText"/>
        <w:rPr/>
      </w:pPr>
      <w:r>
        <w:rPr>
          <w:rFonts w:ascii="IRNazanin" w:hAnsi="IRNazanin" w:eastAsia="IRNazanin"/>
          <w:color w:val="111111"/>
          <w:sz w:val="28"/>
          <w:sz w:val="28"/>
          <w:szCs w:val="28"/>
          <w:rtl w:val="true"/>
          <w:lang w:bidi="fa-IR"/>
        </w:rPr>
        <w:t>آن یک ارزش محسوب می گردد و روحانیت در جامعه اسلامی باید بالاترین نماد در معرفی این عبادت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دور شدن روحانیت از این عرصه به دلیل نادرستی جدابودن دین از سیاست امری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جمله وظایف روحانیون دخالت در مبارزات و حرکت های اجتماعی است </w:t>
      </w:r>
      <w:r>
        <w:rPr>
          <w:rStyle w:val="FootnoteAnchor"/>
          <w:rtl w:val="true"/>
        </w:rPr>
        <w:footnoteReference w:id="238"/>
      </w:r>
      <w:r>
        <w:rPr>
          <w:rFonts w:ascii="IRNazanin" w:hAnsi="IRNazanin" w:eastAsia="IRNazanin"/>
          <w:color w:val="111111"/>
          <w:sz w:val="28"/>
          <w:sz w:val="28"/>
          <w:szCs w:val="28"/>
          <w:rtl w:val="true"/>
          <w:lang w:bidi="fa-IR"/>
        </w:rPr>
        <w:t>و نباید به بهانه رفتار ناشایست برخی از روحانیون که بعضا به دلیل غفلت های فردی است، میدان را برای حذف دین از سیاست و نظریه های مبتنی بر این نوع نگرش غیر اسلامی باز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بر اساس یک استقرای ناقص صورت می گیرد و مغالطه ای بیش نیست و نباید با عناوینی همچون دین دولتی به حذف روحانیت و فقه حکومتی در اسلام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عمل آنچه به اثبات رسیده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آغازین حاکمیت یک دولت اسلامی است که در آن کمال بشریت، تضمین و سعادت او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بیشتر مورد توجه قرار گیرد تفکیک این گروه از اسلام است نه تحمیل آنها به قواعد و سازوکارهای سیاسی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گروهی افرادی نالایق نفوذ می نمایند و قشر روحانی را نباید از این قاعده مستثنی نمود و به سبب وجود فرد یا افراد ناتوان در این قشر نمی توان یک اندیشه وحیانی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آثار شهید بهشتی خاصه در بحث مرجعیت و رهبری به نقش اساسی روحانیت در سیستم قانون گذاری جهانی اشاره شده است که به تفصيل در فصل پایانی این کتاب به آن پرداخته خواهد شد</w:t>
      </w:r>
      <w:r>
        <w:rPr>
          <w:rFonts w:eastAsia="IRNazanin" w:cs="IRNazanin"/>
          <w:color w:val="111111"/>
          <w:sz w:val="28"/>
          <w:szCs w:val="28"/>
          <w:rtl w:val="true"/>
          <w:lang w:bidi="fa-IR"/>
        </w:rPr>
        <w:t xml:space="preserve">. </w:t>
      </w:r>
      <w:bookmarkStart w:id="215" w:name="pg7865_74740"/>
    </w:p>
    <w:p>
      <w:pPr>
        <w:pStyle w:val="Heading4"/>
        <w:numPr>
          <w:ilvl w:val="3"/>
          <w:numId w:val="1"/>
        </w:numPr>
        <w:rPr/>
      </w:pPr>
      <w:bookmarkStart w:id="216" w:name="__RefHeading___Toc5821062_1051229030"/>
      <w:bookmarkStart w:id="217" w:name="_Toc74"/>
      <w:bookmarkEnd w:id="215"/>
      <w:bookmarkEnd w:id="216"/>
      <w:r>
        <w:rPr/>
        <w:t>5</w:t>
      </w:r>
      <w:r>
        <w:rPr>
          <w:rtl w:val="true"/>
        </w:rPr>
        <w:t xml:space="preserve">) </w:t>
      </w:r>
      <w:r>
        <w:rPr>
          <w:rtl w:val="true"/>
        </w:rPr>
        <w:t>اسلام، دعوتی جهانی</w:t>
      </w:r>
      <w:bookmarkEnd w:id="217"/>
    </w:p>
    <w:p>
      <w:pPr>
        <w:pStyle w:val="BookText"/>
        <w:rPr/>
      </w:pPr>
      <w:r>
        <w:rPr>
          <w:rFonts w:ascii="IRNazanin" w:hAnsi="IRNazanin" w:eastAsia="IRNazanin"/>
          <w:color w:val="111111"/>
          <w:sz w:val="28"/>
          <w:sz w:val="28"/>
          <w:szCs w:val="28"/>
          <w:rtl w:val="true"/>
          <w:lang w:bidi="fa-IR"/>
        </w:rPr>
        <w:t>اسلام دینی است که از آغاز به صورت یک دعوت جهانی بنیان گذاری شد و پیام خود را محدود به یک جغرافیای خاص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که دعوت اسلام شروع شد و از همان موقع که در مکه بود و اسلام هم هنوز به مکه سرایت نکرده بود اسلام دعوت را این 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به دینی درآئید که در پرتو آن، آئین شما ایران و روم و حبشه و همه جا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دعوت را به صورت یک دعوت جهانی برای جهان متمدن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اینجا توجه به فراگیر بودن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جهانی و خارج از شبه جزیره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حضور و مبعث پیامبر در منطقه ای فاقد هر گونه تمدن و مدنیت صورت گرفت، ویژگی اساسی وحی نازل شده متعلق نبودن به آن جغرافیای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تا فقط منطقه ای فاقد تمدن را به فلاح و سعادت دعوت نماید که در فرا روی پیامش خطابی گسترده در محیطی هموار و صاحب تمدن که مظهر آن دو نقطه عظیم آن روزگار یعنی روم و ایران بودند،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به همراه جامعیت و جامعه سازی و دیگر ویژگی های سازنده اسلامی مفهوم واقعی </w:t>
      </w:r>
    </w:p>
    <w:p>
      <w:pPr>
        <w:pStyle w:val="BookText"/>
        <w:rPr/>
      </w:pPr>
      <w:r>
        <w:rPr>
          <w:rFonts w:ascii="IRNazanin" w:hAnsi="IRNazanin" w:eastAsia="IRNazanin"/>
          <w:color w:val="111111"/>
          <w:sz w:val="28"/>
          <w:sz w:val="28"/>
          <w:szCs w:val="28"/>
          <w:rtl w:val="true"/>
          <w:lang w:bidi="fa-IR"/>
        </w:rPr>
        <w:t>خود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حیات بشر را برای به دست آوردن سعادت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اصلی اسلام، انسان است و محدود به عصری خاص و یا جغرافیای معینی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مرز نمی شناسد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اسلام دین خداجویی است، خدای همه جهانیان، زیرا که همه انسانها به سوی خدای متعال گرایش دارند و فطرتی خداجو در همه آنها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برنامه های آسمانی هدایتگرش در جهت صلاح كل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توانایی اندیشیدن و از تفکر خویش استفاده نمودن و به دنبال سعادت بودن مربوط به همه انسان هاست و قرآن نیز بر همین ویژگیها تأكيد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قرآن راه مبتنی بر عقل و علم است و لذا جهانی 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رمز جهان شمولی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جدی به عنصر آگاهی و تفكر می داند و حاصل تعامل عقل و وحی را جهانی شدن اسلام و تغییر بنیان های غیر عقلانی و پرهیز از توجه به مسایل جزمی تعبدی می داند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زیرا حاصلی جز رکود و رخوت ندارند و خلاقیت و ابتکار و رونق و نوآوری در سایه هدایت الهی امکان زندگی شایسته و مناسب را برای انسان به عنوان موجودی باکرامت فراهم می کند </w:t>
      </w:r>
    </w:p>
    <w:p>
      <w:pPr>
        <w:pStyle w:val="BookText"/>
        <w:rPr/>
      </w:pPr>
      <w:r>
        <w:rPr>
          <w:rFonts w:ascii="IRNazanin" w:hAnsi="IRNazanin" w:eastAsia="IRNazanin"/>
          <w:color w:val="111111"/>
          <w:sz w:val="28"/>
          <w:sz w:val="28"/>
          <w:szCs w:val="28"/>
          <w:rtl w:val="true"/>
          <w:lang w:bidi="fa-IR"/>
        </w:rPr>
        <w:t>و از هر عاملی که بهره مندی بشر از نعمت حیات را محدود نماید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دعوت قرآنی حامل پیامی برای سازندگی جامعه ای پویا و با نشاط است که زیباترین شکوه و اقتدار و توانمندی بشر را به نمایش می گذارد و در آن از معنویت گرایی، رهبانیت و تصوف و زهد و پارسایی منفی صوفیانه خبری نیست، </w:t>
      </w:r>
      <w:r>
        <w:rPr>
          <w:rStyle w:val="FootnoteAnchor"/>
          <w:rtl w:val="true"/>
        </w:rPr>
        <w:footnoteReference w:id="244"/>
      </w:r>
      <w:r>
        <w:rPr>
          <w:rFonts w:ascii="IRNazanin" w:hAnsi="IRNazanin" w:eastAsia="IRNazanin"/>
          <w:color w:val="111111"/>
          <w:sz w:val="28"/>
          <w:sz w:val="28"/>
          <w:szCs w:val="28"/>
          <w:rtl w:val="true"/>
          <w:lang w:bidi="fa-IR"/>
        </w:rPr>
        <w:t>بلکه جهانی بودنش به مفهوم توانایی آن برای ساختن حکومت ها و در دست گرفتن سرنوشت مردم برای دستیابی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این مهم را از وظایف اساسی ایدئولوژی جهانی اسلام </w:t>
      </w:r>
      <w:r>
        <w:rPr>
          <w:rStyle w:val="FootnoteAnchor"/>
          <w:rtl w:val="true"/>
        </w:rPr>
        <w:footnoteReference w:id="245"/>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پیشرفت ها در جامعه ای به وجود می آید که اسلام حاکمیت آن جامعه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حاکمیت و اقتدار وحی الهی است که استعدادها و توانمندی های بشری به نقطه اوج می رسد به گونه ای که از ویژگی های اصلی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نظریه با امکان وقوع و حتمیت آن لحاظ شده و نباید آن را نوعی ایده آل نگری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در نظریه حکومت دینی و سیره عملی و نظری خود به تأسی از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این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مبانی نظری قانون اساسی صاحبان اصلی حق در ایدئولوژی اسلامی را ناس و مردم می دانند و تأکید می کند که اسلام </w:t>
      </w:r>
    </w:p>
    <w:p>
      <w:pPr>
        <w:pStyle w:val="BookText"/>
        <w:rPr/>
      </w:pPr>
      <w:r>
        <w:rPr>
          <w:rFonts w:ascii="IRNazanin" w:hAnsi="IRNazanin" w:eastAsia="IRNazanin"/>
          <w:color w:val="111111"/>
          <w:sz w:val="28"/>
          <w:sz w:val="28"/>
          <w:szCs w:val="28"/>
          <w:rtl w:val="true"/>
          <w:lang w:bidi="fa-IR"/>
        </w:rPr>
        <w:t>در خدمت همه ناس است و به سعادت کل بشر می اندیشد نه فقط صلاح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گستره و پهنه عرضه تعامل حقیقی عقل و وحی دریافت خیرات و برکاتی است که رمز سعادت و سیادت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این بیان مستدل و با تکیه بر فقاهتی پویا به تبیین این امر می پردازد و حضور و بروز ارزش های انسانی را در قالب یک فتوا ارایه می دهد،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واجب کفایی است که زندگی از دست رفته برادران و خواهران مسلمان و حتی شهروندان غیر مسلمان جمهوری اسلامی را در حد ضرورت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واجب کفایی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واژه شهروند که امروزه غالبا با محدودیت ها و انحصارات خاص ملی و جغرافیایی و نظریه های سلطه جویانه و استکباری تعریف می شود در تفکر جهانی اسلام براساس منزلت و مقام ارزشی انسان در آفرینش تعریف می شود، به نحوی که شهروندان مسلمان نسبت به شهروندان غیر مسلمان بر مبنای تکلیف دینی نه ترحم و یا احساس برتری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مواهب زندگی در شکل جهانی آن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اخلاقی </w:t>
      </w:r>
      <w:r>
        <w:rPr>
          <w:rStyle w:val="FootnoteAnchor"/>
          <w:rtl w:val="true"/>
        </w:rPr>
        <w:footnoteReference w:id="247"/>
      </w:r>
      <w:r>
        <w:rPr>
          <w:rFonts w:ascii="IRNazanin" w:hAnsi="IRNazanin" w:eastAsia="IRNazanin"/>
          <w:color w:val="111111"/>
          <w:sz w:val="28"/>
          <w:sz w:val="28"/>
          <w:szCs w:val="28"/>
          <w:rtl w:val="true"/>
          <w:lang w:bidi="fa-IR"/>
        </w:rPr>
        <w:t>ارزش هایی هستند که همگان در این جامعه جهانی به آن مزین می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شمولی اسلام از آغاز ظهور و هم اکنون برنامه ای و هدفی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اش تکالیف الهی بر مبنای صلاح مردم، هدفش سعادت و رستگاری </w:t>
      </w:r>
    </w:p>
    <w:p>
      <w:pPr>
        <w:pStyle w:val="BookText"/>
        <w:rPr/>
      </w:pPr>
      <w:r>
        <w:rPr>
          <w:rFonts w:ascii="IRNazanin" w:hAnsi="IRNazanin" w:eastAsia="IRNazanin"/>
          <w:color w:val="111111"/>
          <w:sz w:val="28"/>
          <w:sz w:val="28"/>
          <w:szCs w:val="28"/>
          <w:rtl w:val="true"/>
          <w:lang w:bidi="fa-IR"/>
        </w:rPr>
        <w:t xml:space="preserve">انسانها، و همه اینها به خاطر حقی است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دعوت کننده به آن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حقی که همه انسانها آن را پذیرا هستند و نظام نورانی آن برای فطرت هر انسانی جاذبه ای نیرومند دارد </w:t>
      </w:r>
      <w:r>
        <w:rPr>
          <w:rStyle w:val="FootnoteAnchor"/>
          <w:rtl w:val="true"/>
        </w:rPr>
        <w:footnoteReference w:id="249"/>
      </w:r>
      <w:r>
        <w:rPr>
          <w:rFonts w:ascii="IRNazanin" w:hAnsi="IRNazanin" w:eastAsia="IRNazanin"/>
          <w:color w:val="111111"/>
          <w:sz w:val="28"/>
          <w:sz w:val="28"/>
          <w:szCs w:val="28"/>
          <w:rtl w:val="true"/>
          <w:lang w:bidi="fa-IR"/>
        </w:rPr>
        <w:t xml:space="preserve">و می تواند مخاطبان جهانی خود را در مسیر کمال و سعادت راهنمایی نماید و راه هرگونه خودمحوری، خودبینی و خودخواهی و خودجویی را مسدود سازد </w:t>
      </w:r>
      <w:r>
        <w:rPr>
          <w:rStyle w:val="FootnoteAnchor"/>
          <w:rtl w:val="true"/>
        </w:rPr>
        <w:footnoteReference w:id="250"/>
      </w:r>
      <w:r>
        <w:rPr>
          <w:rFonts w:ascii="IRNazanin" w:hAnsi="IRNazanin" w:eastAsia="IRNazanin"/>
          <w:color w:val="111111"/>
          <w:sz w:val="28"/>
          <w:sz w:val="28"/>
          <w:szCs w:val="28"/>
          <w:rtl w:val="true"/>
          <w:lang w:bidi="fa-IR"/>
        </w:rPr>
        <w:t>و هرگز به عنوان جهانی شدن، راه استکبار و استبداد و استثمار را در پیش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قدرت و حاکمیت بی چون و چرا بر دیگران نیست بلکه به دنبال رفاه، سلامت، خوشبختی، آزادی، عدل، صفا، دوستی، معنویت، کمال و کمال یابی همه انسانهاست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چشم اندازی که در جهانی شدن حکومت و اجرای فرامین الهی در پیش روی ماست افق زیبای حضور وحی نبوی است که راهکار اساسی برای نجات بشریت از محدودیت های قومی، نژادی، سیاسی، تحت عنوان دموکراسی و ملی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چشم انداز، سلامتی بدون رفاه و خوشبختی بدون فراهم شدن سلامتی حتی اگر جسمانی صرف باشد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تحقق آزادی بدون عدالت میسر نخواهد شد و صفا و دوستی در سایه چنین عدالتی محقق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همه این امور عنصر معنویت در جهت دست یابی به کمالات نامحدود الهی درسایه رعایت حدود و </w:t>
      </w:r>
    </w:p>
    <w:p>
      <w:pPr>
        <w:pStyle w:val="BookText"/>
        <w:rPr/>
      </w:pPr>
      <w:r>
        <w:rPr>
          <w:rFonts w:ascii="IRNazanin" w:hAnsi="IRNazanin" w:eastAsia="IRNazanin"/>
          <w:color w:val="111111"/>
          <w:sz w:val="28"/>
          <w:sz w:val="28"/>
          <w:szCs w:val="28"/>
          <w:rtl w:val="true"/>
          <w:lang w:bidi="fa-IR"/>
        </w:rPr>
        <w:t>تقوای الهی حاصل می شود که البته همراه با تأمین رفاه و آزادی و عدالت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رسیدن به قرب الهی در سایه عمل به دستورات قرآن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شهید بهشتی متولی توسعه همه جانبه بشریت،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 مطرح شده و با وصف ناتوانی بشر در تجربه های مکرر تاریخی هر روز بر قوت این نظریه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معجزه و جاودانگی خاتمیت با وصف شاخصه های توسعه ای پویا و همه جانبه و در عین حال تعالی بخش، همراه با تأمین آبادانی و رفاه بشری مطرح گردیده به نحوی که مصالح همه مردم جهان در آن در نظر گرفته شده است، نه منافع ملت، طبقه، گروه یا فرد معین</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بر همین اساس شهید بهشتی قانون اساسی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مسلکی جهانی</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می داند یعنی قوانین اسلام که با دعوت جهانی آغاز شده، همچنان جهان شمول است و اصول و معیارهایی که بتواند این کار بنیادی در حوزه دین را تحقق ببخشد و حاکمیت دین را در نظام کنونی جهان برقرار نماید، طریق عقل و وحی </w:t>
      </w:r>
      <w:r>
        <w:rPr>
          <w:rStyle w:val="FootnoteAnchor"/>
          <w:rtl w:val="true"/>
        </w:rPr>
        <w:footnoteReference w:id="2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امروزه تحت عنوان جهانی شدن از سوی سیاستمداران غربی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دعوتی جهانی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با توجه به دیدگاه مشخص شهیدبهشتی چگونگی این موضوع به تفصیل قابل بحث و بررسی </w:t>
      </w:r>
      <w:bookmarkStart w:id="218" w:name="pg7865_74752"/>
    </w:p>
    <w:p>
      <w:pPr>
        <w:pStyle w:val="BookText"/>
        <w:rPr/>
      </w:pPr>
      <w:bookmarkEnd w:id="2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طور خلاصه در اینجا به آن اشاره می شود قانون ملازمه ای است که بین عقل و وحی وجود دارد و اجتهاد دینی حاصل این تلازم، گشایش گر مسایل جهانی و متغيرات انسانی است و تحقق همه آنچه تحت عنوان نیاز به عدالت و امنیت و آرامش است در تفکر جهانی حاکمیت وحی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شریعت خاتم هر نوع محدودیت برای تعالی بشر را ممنوع می داند</w:t>
      </w:r>
      <w:r>
        <w:rPr>
          <w:rFonts w:eastAsia="IRNazanin" w:cs="IRNazanin"/>
          <w:color w:val="111111"/>
          <w:sz w:val="28"/>
          <w:szCs w:val="28"/>
          <w:rtl w:val="true"/>
          <w:lang w:bidi="fa-IR"/>
        </w:rPr>
        <w:t>.</w:t>
      </w:r>
    </w:p>
    <w:p>
      <w:pPr>
        <w:pStyle w:val="Heading4"/>
        <w:numPr>
          <w:ilvl w:val="3"/>
          <w:numId w:val="1"/>
        </w:numPr>
        <w:rPr/>
      </w:pPr>
      <w:bookmarkStart w:id="219" w:name="__RefHeading___Toc5821064_1051229030"/>
      <w:bookmarkStart w:id="220" w:name="_Toc75"/>
      <w:bookmarkEnd w:id="219"/>
      <w:r>
        <w:rPr/>
        <w:t>6</w:t>
      </w:r>
      <w:r>
        <w:rPr>
          <w:rtl w:val="true"/>
        </w:rPr>
        <w:t xml:space="preserve">) </w:t>
      </w:r>
      <w:r>
        <w:rPr>
          <w:rtl w:val="true"/>
        </w:rPr>
        <w:t>اسلام، دین پویایی</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شکل و گستره اجتماعی و حکومتی خود با در نظر داشتن عنصر زمان و مکان به همه واکنش های روحی، قلبی، معنوی و مادی توجه می نماید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کلام فوق علاوه بر جامعیت دین اسلام، به در نظر گرفتن دو عنصر زمان و مکان نیز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ثابت بتواند پویا باشد باید در ابعاد وجودی خود به عنوان امری هدایتگر و برنامه ساز بتواند همه تحولات زمانی و مکانی را در بستری شایسته با جهتی معین و ارائه شده از سوی وحی قرآن به مقصد برساند و حضورش به مفهوم عامل ستیز و یا مانع پیشرفت و تنوعات بشری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به انزوا و یا حاشیه های زندگی بشری رانده خواهد شد و شاید تا حدی به عنوان عاملی کارساز در عبادات فردی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پویایی اسلام می توان در هر عمل فردی و اجتماعی، با توجه به بینش و تبیین شهید </w:t>
      </w:r>
      <w:bookmarkStart w:id="221" w:name="pg7865_74754"/>
    </w:p>
    <w:p>
      <w:pPr>
        <w:pStyle w:val="BookText"/>
        <w:rPr/>
      </w:pPr>
      <w:bookmarkEnd w:id="221"/>
      <w:r>
        <w:rPr>
          <w:rFonts w:ascii="IRNazanin" w:hAnsi="IRNazanin" w:eastAsia="IRNazanin"/>
          <w:color w:val="111111"/>
          <w:sz w:val="28"/>
          <w:sz w:val="28"/>
          <w:szCs w:val="28"/>
          <w:rtl w:val="true"/>
          <w:lang w:bidi="fa-IR"/>
        </w:rPr>
        <w:t>بهشتی آن را اصلی اساسی و هدایتگر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مقتضيات زمان به تفصیل به این موضوع پرداخته می شود</w:t>
      </w:r>
      <w:r>
        <w:rPr>
          <w:rFonts w:eastAsia="IRNazanin" w:cs="IRNazanin"/>
          <w:color w:val="111111"/>
          <w:sz w:val="28"/>
          <w:szCs w:val="28"/>
          <w:rtl w:val="true"/>
          <w:lang w:bidi="fa-IR"/>
        </w:rPr>
        <w:t>.</w:t>
      </w:r>
    </w:p>
    <w:p>
      <w:pPr>
        <w:pStyle w:val="Heading4"/>
        <w:numPr>
          <w:ilvl w:val="3"/>
          <w:numId w:val="1"/>
        </w:numPr>
        <w:rPr/>
      </w:pPr>
      <w:bookmarkStart w:id="222" w:name="__RefHeading___Toc5821066_1051229030"/>
      <w:bookmarkStart w:id="223" w:name="_Toc76"/>
      <w:bookmarkEnd w:id="222"/>
      <w:r>
        <w:rPr/>
        <w:t>7</w:t>
      </w:r>
      <w:r>
        <w:rPr>
          <w:rtl w:val="true"/>
        </w:rPr>
        <w:t xml:space="preserve">) </w:t>
      </w:r>
      <w:r>
        <w:rPr>
          <w:rtl w:val="true"/>
        </w:rPr>
        <w:t>اسلام، دین نشاط و ترقی</w:t>
      </w:r>
      <w:bookmarkEnd w:id="223"/>
    </w:p>
    <w:p>
      <w:pPr>
        <w:pStyle w:val="BookText"/>
        <w:rPr/>
      </w:pPr>
      <w:r>
        <w:rPr>
          <w:rFonts w:ascii="IRNazanin" w:hAnsi="IRNazanin" w:eastAsia="IRNazanin"/>
          <w:color w:val="111111"/>
          <w:sz w:val="28"/>
          <w:sz w:val="28"/>
          <w:szCs w:val="28"/>
          <w:rtl w:val="true"/>
          <w:lang w:bidi="fa-IR"/>
        </w:rPr>
        <w:t>یکی از تهمت هایی که در طول تاریخ به عنصر دین و دینداران وارد شده، رکود و رخوت در سایه اعتقاد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خمودگی، انزوا و نداشتن روحیه تلاش را برخی به ناحق به دینداری مسلمانان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شهید بهشتی از دیگر ویژگی های اساسی دین اسلام را توجه به مسأله حیات و روح می داند که هرگز دانش بشری با همه تحولات چشمگیرش قادر به بررسی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توجه نخستین انبیا به این امر، فرامین قرآنی نیز در همان راستا بدان پرداخته و برای نشاط و شادابی و انبساط روحی بشریت برنامه های بسیاری آورده است تا پیروانی زنده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مسلمانان می توانند جامعه ای با ترقی و تلاش و کوشش را ایجاد نمایند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اسلام تمامی تکالیف برای قوت بخشیدن به توانایی های بشر وضع شده است و این مهم به جهت نیاز اساسی بشر است هم در بعد مادی و هم در بعد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بحث اسلام و تفریحات سالم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آفریدگار نظام طبیعت خواسته است آدمی با احساس این احتیاج به تفریح همواره نشاط زنده ماندن و زندگی کردن داشته 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تفریح کردن که بیشتر در جنبه جسمانی مطرح است در اسلام به نحوی مورد توجه قرار گرفته که امید به زندگی را در انسان تقویت می نماید نه کاری که صرفا تجدید قوا در آن باشد، بلکه به عنوان نیازی اصیل </w:t>
      </w:r>
      <w:r>
        <w:rPr>
          <w:rStyle w:val="FootnoteAnchor"/>
          <w:rtl w:val="true"/>
        </w:rPr>
        <w:footnoteReference w:id="259"/>
      </w:r>
      <w:r>
        <w:rPr>
          <w:rFonts w:ascii="IRNazanin" w:hAnsi="IRNazanin" w:eastAsia="IRNazanin"/>
          <w:color w:val="111111"/>
          <w:sz w:val="28"/>
          <w:sz w:val="28"/>
          <w:szCs w:val="28"/>
          <w:rtl w:val="true"/>
          <w:lang w:bidi="fa-IR"/>
        </w:rPr>
        <w:t>که نباید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جامعه ای به کاهلی و بی تحرکی آمیخته شوند از سعادت و آسایش به 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اسلام تصویری غم انگیز و افسرده به نمایش گذاشت و با برداشت های نادرست از آیات الهی غمزدگی و مصیبت زدگی را در جامعه ترویج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بارترین کار اعمال تجربیات شخصی در جامعه به عنوان دین است تا آنجایی که از آیات الهی دعوت به گریه دائم و پرهیز از خندیدن نماییم </w:t>
      </w:r>
      <w:r>
        <w:rPr>
          <w:rStyle w:val="FootnoteAnchor"/>
          <w:rtl w:val="true"/>
        </w:rPr>
        <w:footnoteReference w:id="260"/>
      </w:r>
      <w:r>
        <w:rPr>
          <w:rFonts w:ascii="IRNazanin" w:hAnsi="IRNazanin" w:eastAsia="IRNazanin"/>
          <w:color w:val="111111"/>
          <w:sz w:val="28"/>
          <w:sz w:val="28"/>
          <w:szCs w:val="28"/>
          <w:rtl w:val="true"/>
          <w:lang w:bidi="fa-IR"/>
        </w:rPr>
        <w:t>و مردم را به گریه کردن بیشتر تشویق کنیم و در نتیجه افراد منزوی و ناتوان را به عنوان تقوی پیشه گان معرفی نماییم و راه ریا و تظاهر را در جامعه بگشاییم و از جامعه اسلامی نمادی از يأس و بی قراری را به دیگران عرضه نمائیم، و چنین وانمود کنیم که به حکم ایمان و پایبندی به دین از مواهب زندگی محروم می شویم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شهید بهشتی در مقابل مروجان يأس و انزوا در جامعه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اسلام زندگی با نشاط، نعمت و رحمت خداست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جامعه ای را با ترویج فرهنگ افسردگی و خمودگی دیندار کرد در حالی که حقیقت حیات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در مذمت دنیا و استفاده از نعمتهایش سخن می گویند از فطرت بشری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نشاط آمیختگی عمیقی با فطرت انسانی دارد و موجبات خلاقیت و شکوفایی توانایی های بالقوه بشری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ممانعت به بهانه های گوناگون در مسیر این شکوفایی، مسدود کردن مسیر تعالی بشر به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سنت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برداشت ها و اقدامات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شهید بهشتی در تأیید این مطلب شاهد مثالی از زمان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بهانه عبادت، زن و بچه اش را رها کرده، در گوشه ای خلوت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پرخاش کردند و فرمودند چه گمانی درباره خدا می کنی؟ آیا فکر می کنی خدا این مواهب را آفریده و حلال کرده و بعد از این دلش خواسته به آنها پشت پا بزنیم؟ </w:t>
      </w:r>
      <w:r>
        <w:rPr>
          <w:rStyle w:val="FootnoteAnchor"/>
          <w:rtl w:val="true"/>
        </w:rPr>
        <w:footnoteReference w:id="263"/>
      </w:r>
      <w:r>
        <w:rPr>
          <w:rFonts w:ascii="IRNazanin" w:hAnsi="IRNazanin" w:eastAsia="IRNazanin"/>
          <w:color w:val="111111"/>
          <w:sz w:val="28"/>
          <w:sz w:val="28"/>
          <w:szCs w:val="28"/>
          <w:rtl w:val="true"/>
          <w:lang w:bidi="fa-IR"/>
        </w:rPr>
        <w:t>یعنی این حق نیست که به جای استفاده درست از نعمت های الهی، خود و خانواده مان را محروم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محدودیت ناروا به عنوان دین و اعتقاد به خدا را باید از دایره مسایل اسلامی خارج کرد و زمینه را برای انجام و ایجاد فعالیت های اثباتی فراهم نمود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از همه زیبایی ها و برکات حیات بهره مند گردید و با نگاهی مثبت و خوشبینانه آنها را در خدمت زندگی قرار داد </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برای مردم با ایمان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است همان گونه که بهشت با اوصاف بی نهایت زیبا و نعمت های فراوانش در قرآن تابلویی را ترسیم می کند که نشانه یک زندگی سرتاسر نشاط و شادابی است و در آن بندگان شایسته از بهترین آبهای آشامیدنی، باغهای زیبا و باصفا و بهترین تخت ها برای آرمیدن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لذت و اشتها </w:t>
      </w:r>
      <w:r>
        <w:rPr>
          <w:rStyle w:val="FootnoteAnchor"/>
          <w:rtl w:val="true"/>
        </w:rPr>
        <w:footnoteReference w:id="266"/>
      </w:r>
      <w:r>
        <w:rPr>
          <w:rFonts w:ascii="IRNazanin" w:hAnsi="IRNazanin" w:eastAsia="IRNazanin"/>
          <w:color w:val="111111"/>
          <w:sz w:val="28"/>
          <w:sz w:val="28"/>
          <w:szCs w:val="28"/>
          <w:rtl w:val="true"/>
          <w:lang w:bidi="fa-IR"/>
        </w:rPr>
        <w:t>بهره مند می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اسلام به عنوان یک مکتب زندگی </w:t>
      </w:r>
      <w:r>
        <w:rPr>
          <w:rStyle w:val="FootnoteAnchor"/>
          <w:rtl w:val="true"/>
        </w:rPr>
        <w:footnoteReference w:id="267"/>
      </w:r>
      <w:r>
        <w:rPr>
          <w:rFonts w:ascii="IRNazanin" w:hAnsi="IRNazanin" w:eastAsia="IRNazanin"/>
          <w:color w:val="111111"/>
          <w:sz w:val="28"/>
          <w:sz w:val="28"/>
          <w:szCs w:val="28"/>
          <w:rtl w:val="true"/>
          <w:lang w:bidi="fa-IR"/>
        </w:rPr>
        <w:t>مورد توجه قرار دارد توصیه به زندگی بهتر برای همه طبقات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مبارزه شدید اسلام با فقر و اختلاف طبقاتی برخورداری همه افراد جامعه از تفریح سالم و فعالیت های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فقدان عدالت اجتماعی سخن از شادابی و سرور در یک جامعه امری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انسان های عادلی را بسازد که نشاط و امید به زندگی در سرتاسر زندگی شان پدیدار باشد و از شخصیت اخلاقی بالایی برخوردار و نمونه های عالی عزت و بزرگواری و قوت نفس در عالم گردند؛ حتی تفکر در زندگی پس از مرگ نیز برای تحقق حرکت و پویایی و تربیت است که به دنبال خود زندگی آکنده ای از تعالی </w:t>
      </w:r>
      <w:r>
        <w:rPr>
          <w:rStyle w:val="FootnoteAnchor"/>
          <w:rtl w:val="true"/>
        </w:rPr>
        <w:footnoteReference w:id="268"/>
      </w:r>
      <w:r>
        <w:rPr>
          <w:rFonts w:ascii="IRNazanin" w:hAnsi="IRNazanin" w:eastAsia="IRNazanin"/>
          <w:color w:val="111111"/>
          <w:sz w:val="28"/>
          <w:sz w:val="28"/>
          <w:szCs w:val="28"/>
          <w:rtl w:val="true"/>
          <w:lang w:bidi="fa-IR"/>
        </w:rPr>
        <w:t>را به ارمغان می آورد و نباید موجب رکود و بی میلی در انجام فعالیت های زندگی روزمره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عمل براساس ایمان به خدا و تعامل بین این دو در نزد شهید بهشتی جایگاه خاصی دارد و باید در فصلی مستقل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تنها می توان به این مطلب اشاره کرد که نشاط و شادابی یک جامعه دینی بر اساس عمل مبتنی بر ایمان به خداست و باید بر ایمان این جامعه، به سبب افزونی اعمال صالح، روز به روز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جامعه اسلامی، جامعه ای است پر نشاط و سراسر امید که مردمانی امیدوار به فضل و رحمت الهی در آن می کوشند رحمت و نعمت جاودانه الهی را در عالم بقا و سرور به دست آورند و اقدام به انجام فعالیتهای سازنده نمایند و با گام های محکم و استوار جامعه ای با فضیلت و متنعم به نعمات الهی را ایجاد نمایند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آرامش و نشاط مطابق شأن و زیبنده مؤمنان است و باید به سوی این گونه زیستن و به دست آوردن رضای الهی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شهید بهشتی زیربنای نظام اجتماعی آینده را اسلامی انقلاب آفرین و حرکت آفرین معرفی می نماید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این، نقطه مقابل اندیشه های دست ساز بشری و بدون توجه به روح توحیدی است که در پایان حاصلی جز نیهیلیسم و یأس و خاموشی ندارند و انسانها را در دام تجربیات بی اصالت رها می کنند و تحرک و شادابی را همانند چهارپایان زیستن تعریف می کنند و آدمی را به لذت بی نشان و هویت سرگردان و آلودگی های فراوان هدایت می کنند و تکبر و طغیان را با ظلم و ستم بر دیگران روا </w:t>
      </w:r>
      <w:bookmarkStart w:id="224" w:name="pg7865_74764"/>
    </w:p>
    <w:p>
      <w:pPr>
        <w:pStyle w:val="BookText"/>
        <w:rPr/>
      </w:pPr>
      <w:bookmarkEnd w:id="224"/>
      <w:r>
        <w:rPr>
          <w:rFonts w:ascii="IRNazanin" w:hAnsi="IRNazanin" w:eastAsia="IRNazanin"/>
          <w:color w:val="111111"/>
          <w:sz w:val="28"/>
          <w:sz w:val="28"/>
          <w:szCs w:val="28"/>
          <w:rtl w:val="true"/>
          <w:lang w:bidi="fa-IR"/>
        </w:rPr>
        <w:t>می دارند و مردمان خود را به لذت آزار و خشونت دیگر انسانها شاد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شاد زیستن در تفکر امروزه بشر در رنجانیدن دیگران خلاصه می شود که جز از خودخواهی او به بهانه خود محور شدن انسان نشأت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نشاط و شادابی مؤمنان به خدا و دلبسته به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عالم الوهیت و سرشار از صفا و خدادوستی است و در آن انسان ها در شاد زیستن و شاد ساختن بر یکدیگر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نشاط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و مسلمانان به سوی حرکت خودساز فضیلت آفرین سازنده </w:t>
      </w:r>
      <w:r>
        <w:rPr>
          <w:rStyle w:val="FootnoteAnchor"/>
          <w:rtl w:val="true"/>
        </w:rPr>
        <w:footnoteReference w:id="271"/>
      </w:r>
      <w:r>
        <w:rPr>
          <w:rFonts w:ascii="IRNazanin" w:hAnsi="IRNazanin" w:eastAsia="IRNazanin"/>
          <w:color w:val="111111"/>
          <w:sz w:val="28"/>
          <w:sz w:val="28"/>
          <w:szCs w:val="28"/>
          <w:rtl w:val="true"/>
          <w:lang w:bidi="fa-IR"/>
        </w:rPr>
        <w:t>گام بر می دارند و پوچی و خمودگی را از خود و دیگران دور می سازند</w:t>
      </w:r>
      <w:r>
        <w:rPr>
          <w:rFonts w:eastAsia="IRNazanin" w:cs="IRNazanin"/>
          <w:color w:val="111111"/>
          <w:sz w:val="28"/>
          <w:szCs w:val="28"/>
          <w:rtl w:val="true"/>
          <w:lang w:bidi="fa-IR"/>
        </w:rPr>
        <w:t>.</w:t>
      </w:r>
    </w:p>
    <w:p>
      <w:pPr>
        <w:pStyle w:val="Heading4"/>
        <w:numPr>
          <w:ilvl w:val="3"/>
          <w:numId w:val="1"/>
        </w:numPr>
        <w:rPr/>
      </w:pPr>
      <w:bookmarkStart w:id="225" w:name="__RefHeading___Toc5821068_1051229030"/>
      <w:bookmarkStart w:id="226" w:name="_Toc77"/>
      <w:bookmarkEnd w:id="225"/>
      <w:r>
        <w:rPr/>
        <w:t>8</w:t>
      </w:r>
      <w:r>
        <w:rPr>
          <w:rtl w:val="true"/>
        </w:rPr>
        <w:t xml:space="preserve">) </w:t>
      </w:r>
      <w:r>
        <w:rPr>
          <w:rtl w:val="true"/>
        </w:rPr>
        <w:t>اسلام، دین قسط و عدل</w:t>
      </w:r>
      <w:bookmarkEnd w:id="2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مکتب رهایی بخش اسلام که به صورت اصلی مهم در مذهب شیعه مورد توجه عمیق قرار گرفته، 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آن همین مقدار کافی است که ذات مستجمع جميع كمالات، الله، پس از یگانگی، به عادل بودن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همه کمالات خدای متعال را در آفرینش و خلقت و افاضه فيض ازلی و استمرار آن در ساز و کار هستی معلوم 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فاهمه بشری کمال این معرفت حاصل نمی شود اما به قدر بضاعت هر انسان خردمندی، اعتراف بر جاری و ساری </w:t>
      </w:r>
    </w:p>
    <w:p>
      <w:pPr>
        <w:pStyle w:val="BookText"/>
        <w:rPr/>
      </w:pPr>
      <w:r>
        <w:rPr>
          <w:rFonts w:ascii="IRNazanin" w:hAnsi="IRNazanin" w:eastAsia="IRNazanin"/>
          <w:color w:val="111111"/>
          <w:sz w:val="28"/>
          <w:sz w:val="28"/>
          <w:szCs w:val="28"/>
          <w:rtl w:val="true"/>
          <w:lang w:bidi="fa-IR"/>
        </w:rPr>
        <w:t>بودن كمال ربوبی در اعطای عدالت نه فقط بر انسان که بر تمامیت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بزرگ و انسانهای فرهیخته در عبودیت و خدمت به مردم آن زمان که به صفت عدالت مزین شوند در مسیر کمال امکان حضور می یابند و آنگاه در نزد مردمان صالح، اسوه و الگوی رسیدن به حق و توحید کلمه 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ما در زمینه عدل این است که جهان، این طبیعت زیبا، و این انسان، میدان دار طبیعت، این جهان و این انسان بر پایه عدل و اعتدال و هماهنگی آفریده شده است و قانون تکوینی خداوند قانون عدل است و انسان در جهان مسئول اقامه عدل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شهید بهشتی در توصیف اسلام آن را آئین حق، عدل </w:t>
      </w:r>
      <w:r>
        <w:rPr>
          <w:rStyle w:val="FootnoteAnchor"/>
          <w:rtl w:val="true"/>
        </w:rPr>
        <w:footnoteReference w:id="273"/>
      </w:r>
      <w:r>
        <w:rPr>
          <w:rFonts w:ascii="IRNazanin" w:hAnsi="IRNazanin" w:eastAsia="IRNazanin"/>
          <w:color w:val="111111"/>
          <w:sz w:val="28"/>
          <w:sz w:val="28"/>
          <w:szCs w:val="28"/>
          <w:rtl w:val="true"/>
          <w:lang w:bidi="fa-IR"/>
        </w:rPr>
        <w:t xml:space="preserve">وقسط </w:t>
      </w:r>
      <w:r>
        <w:rPr>
          <w:rStyle w:val="FootnoteAnchor"/>
          <w:rtl w:val="true"/>
        </w:rPr>
        <w:footnoteReference w:id="274"/>
      </w:r>
      <w:r>
        <w:rPr>
          <w:rFonts w:ascii="IRNazanin" w:hAnsi="IRNazanin" w:eastAsia="IRNazanin"/>
          <w:color w:val="111111"/>
          <w:sz w:val="28"/>
          <w:sz w:val="28"/>
          <w:szCs w:val="28"/>
          <w:rtl w:val="true"/>
          <w:lang w:bidi="fa-IR"/>
        </w:rPr>
        <w:t>معرفی کرده و عدل اخلاقی و فرهنگی را در جامعه اسلامی زیربنای همه عدل ها، می داند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مفهوم و روش شناسی عدالت در آرای شهید بهشتی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مقام و منزلت و کرامتی که برای انسان قائل است پیام هدایت قرآن را تحقق عدالت در زمینه های مختلف زندگی بشری می داند و از آنجایی که اسلام را دین انسان سازی می داند عالی ترین خواسته او را عشق به خدا، حق و عدل مطلق برمی شمرد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حق طلبی و عدالت خواهی لازمه آفرینش و هدفمندی انسان است که به تبع آن از پوچی و سرگردانی در خلقت رها شده </w:t>
      </w:r>
      <w:r>
        <w:rPr>
          <w:rStyle w:val="FootnoteAnchor"/>
          <w:rtl w:val="true"/>
        </w:rPr>
        <w:footnoteReference w:id="277"/>
      </w:r>
      <w:r>
        <w:rPr>
          <w:rFonts w:ascii="IRNazanin" w:hAnsi="IRNazanin" w:eastAsia="IRNazanin"/>
          <w:color w:val="111111"/>
          <w:sz w:val="28"/>
          <w:sz w:val="28"/>
          <w:szCs w:val="28"/>
          <w:rtl w:val="true"/>
          <w:lang w:bidi="fa-IR"/>
        </w:rPr>
        <w:t>و با رعایت عدالت به نورانیت می رسد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تحقق این عدل نه فقط در روابط اجتماعی </w:t>
      </w:r>
      <w:r>
        <w:rPr>
          <w:rStyle w:val="FootnoteAnchor"/>
          <w:rtl w:val="true"/>
        </w:rPr>
        <w:footnoteReference w:id="279"/>
      </w:r>
      <w:r>
        <w:rPr>
          <w:rFonts w:ascii="IRNazanin" w:hAnsi="IRNazanin" w:eastAsia="IRNazanin"/>
          <w:color w:val="111111"/>
          <w:sz w:val="28"/>
          <w:sz w:val="28"/>
          <w:szCs w:val="28"/>
          <w:rtl w:val="true"/>
          <w:lang w:bidi="fa-IR"/>
        </w:rPr>
        <w:t xml:space="preserve">که به صورت عدل اقتصادی، عدل اخلاقی، عدل فرهنگی، عدل انسانی </w:t>
      </w:r>
      <w:r>
        <w:rPr>
          <w:rStyle w:val="FootnoteAnchor"/>
          <w:rtl w:val="true"/>
        </w:rPr>
        <w:footnoteReference w:id="280"/>
      </w:r>
      <w:r>
        <w:rPr>
          <w:rFonts w:ascii="IRNazanin" w:hAnsi="IRNazanin" w:eastAsia="IRNazanin"/>
          <w:color w:val="111111"/>
          <w:sz w:val="28"/>
          <w:sz w:val="28"/>
          <w:szCs w:val="28"/>
          <w:rtl w:val="true"/>
          <w:lang w:bidi="fa-IR"/>
        </w:rPr>
        <w:t xml:space="preserve">و عدل سیاسی </w:t>
      </w:r>
      <w:r>
        <w:rPr>
          <w:rStyle w:val="FootnoteAnchor"/>
          <w:rtl w:val="true"/>
        </w:rPr>
        <w:footnoteReference w:id="281"/>
      </w:r>
      <w:r>
        <w:rPr>
          <w:rFonts w:ascii="IRNazanin" w:hAnsi="IRNazanin" w:eastAsia="IRNazanin"/>
          <w:color w:val="111111"/>
          <w:sz w:val="28"/>
          <w:sz w:val="28"/>
          <w:szCs w:val="28"/>
          <w:rtl w:val="true"/>
          <w:lang w:bidi="fa-IR"/>
        </w:rPr>
        <w:t>نیز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تحقق ابعاد گوناگون عدالت را کاملا به هم مرتبط دانسته و زندگی عادلانه، عدالت اجتماعی، عدالت سیاسی و عدالت معنوی را تنها براساس حاکمیت ضابطه ها و صداقت ها می داند و هر گونه رودربایستی و رفاقت را که مانع از برپایی عدالت شود، نفی می کند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حتى عدل اقتصادی و عدل سیاسی را به سبب نقشی که در عدل اخلاقی دارد، مورد توجه قرار می دهد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رفع نابرابری های اجتماعی و ایجاد توازن و هماهنگی و از بین بردن فاصله ها، اسلام به بهره 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به کم بهره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صرف تأمین نیازهای اقتصادی نمی تواند برای یک جامعه مفید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قسط اسلامی نظام امامت عدل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که به شکلی کامل در همه ابعاد، عدالت را در جامعه اسلامی اقامه می کند و با پرداختن به یکی از انواع عدل از دیگری غفلت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 اعتنایی به شرط عدالت خسارت بزرگی به جامعه اسلامی وارد کرده، </w:t>
      </w:r>
      <w:r>
        <w:rPr>
          <w:rStyle w:val="FootnoteAnchor"/>
          <w:rtl w:val="true"/>
        </w:rPr>
        <w:footnoteReference w:id="286"/>
      </w:r>
      <w:r>
        <w:rPr>
          <w:rFonts w:ascii="IRNazanin" w:hAnsi="IRNazanin" w:eastAsia="IRNazanin"/>
          <w:color w:val="111111"/>
          <w:sz w:val="28"/>
          <w:sz w:val="28"/>
          <w:szCs w:val="28"/>
          <w:rtl w:val="true"/>
          <w:lang w:bidi="fa-IR"/>
        </w:rPr>
        <w:t>پرداختن به یک قسمت خاص از عدل نیز موجبات کاستی و ناکارآمدی در جامعه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غایی، ساختن انسانهای عادل است و در این مسیر توجه به نیازها و ابعاد وجودی انسان امری انکار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همه جانبه عدل با رشد و کمال همه جانبه انسان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این مورد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درجه اول، عدل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اخلاق، عدل فرهنگ، عدل معرفت، عدل ایمان، عدل در عمل، مهم است؛ انبیا عادل سازند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انسان که مخاطب انبیای الهی است با دعوت آنان به حق و عدل از کتاب و میزان الهی بهره می جوید </w:t>
      </w:r>
      <w:r>
        <w:rPr>
          <w:rStyle w:val="FootnoteAnchor"/>
          <w:rtl w:val="true"/>
        </w:rPr>
        <w:footnoteReference w:id="288"/>
      </w:r>
      <w:r>
        <w:rPr>
          <w:rFonts w:ascii="IRNazanin" w:hAnsi="IRNazanin" w:eastAsia="IRNazanin"/>
          <w:color w:val="111111"/>
          <w:sz w:val="28"/>
          <w:sz w:val="28"/>
          <w:szCs w:val="28"/>
          <w:rtl w:val="true"/>
          <w:lang w:bidi="fa-IR"/>
        </w:rPr>
        <w:t>و راه سعادت و کمال را در مسیر برقراری عدالت و قسط طی می نماید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عشق در بحث حق و عدالت در اسلام از شاخصه های منحصر به فردی است که شهید بهشتی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آرای خود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27" w:name="pg7865_74772"/>
    </w:p>
    <w:p>
      <w:pPr>
        <w:pStyle w:val="BookText"/>
        <w:rPr/>
      </w:pPr>
      <w:bookmarkEnd w:id="227"/>
      <w:r>
        <w:rPr>
          <w:rFonts w:ascii="IRNazanin" w:hAnsi="IRNazanin" w:eastAsia="IRNazanin"/>
          <w:color w:val="111111"/>
          <w:sz w:val="28"/>
          <w:sz w:val="28"/>
          <w:szCs w:val="28"/>
          <w:rtl w:val="true"/>
          <w:lang w:bidi="fa-IR"/>
        </w:rPr>
        <w:t>نکات با مباحث انسان شناسی و غایت آن در آفرینش رابطه ای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تربیت عادلانه، انسان عاشق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جامعه ای عادلانه بر اساس موازین قرآنی بستر مناسبی است برای تجلی واقعی فطرت و عاشقانه زیستن</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228" w:name="__RefHeading___Toc5821070_1051229030"/>
      <w:bookmarkStart w:id="229" w:name="_Toc78"/>
      <w:bookmarkEnd w:id="228"/>
      <w:r>
        <w:rPr/>
        <w:t>9</w:t>
      </w:r>
      <w:r>
        <w:rPr>
          <w:rtl w:val="true"/>
        </w:rPr>
        <w:t xml:space="preserve">) </w:t>
      </w:r>
      <w:r>
        <w:rPr>
          <w:rtl w:val="true"/>
        </w:rPr>
        <w:t>اسلام، دین آزادی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آزادی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بررسی آزادی به عنوان صفت و ویژگی اساسی اسلام در آثار شهید بهشتی در دو محور قابل بحث و بررسی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شخصیت انسانی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آزادی در جامعه</w:t>
      </w:r>
    </w:p>
    <w:p>
      <w:pPr>
        <w:pStyle w:val="BookText"/>
        <w:rPr/>
      </w:pPr>
      <w:r>
        <w:rPr>
          <w:rFonts w:ascii="IRNazanin" w:hAnsi="IRNazanin" w:eastAsia="IRNazanin"/>
          <w:color w:val="111111"/>
          <w:sz w:val="28"/>
          <w:sz w:val="28"/>
          <w:szCs w:val="28"/>
          <w:rtl w:val="true"/>
          <w:lang w:bidi="fa-IR"/>
        </w:rPr>
        <w:t>اساس و پایه عنصر آزادی با رویکردی انسان شناسانه که توأم با کرامت</w:t>
      </w:r>
    </w:p>
    <w:p>
      <w:pPr>
        <w:pStyle w:val="BookText"/>
        <w:rPr/>
      </w:pPr>
      <w:r>
        <w:rPr>
          <w:rFonts w:ascii="IRNazanin" w:hAnsi="IRNazanin" w:eastAsia="IRNazanin"/>
          <w:color w:val="111111"/>
          <w:sz w:val="28"/>
          <w:sz w:val="28"/>
          <w:szCs w:val="28"/>
          <w:rtl w:val="true"/>
          <w:lang w:bidi="fa-IR"/>
        </w:rPr>
        <w:t>و ارج نهادن بر منزلت انسان می باشد در آرای شهید بهشتی کاملا محسوس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اساس هدایت و تعالی بشری پیوندی عمیق و ناگسستنی با اختیار و آزادی برپا می کند و حرکت وحیانی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آزادی بشر قرار می دهد و این پهنه زیبای آفرینش را با سیراب ساختن از فرامین قرآنی به احسن وجه هدایت و تحقق آزادی او را در منزلت عبودیت رقم می 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در اسلام نقطه قوت آفرینش انسان آزادی او خواهد بود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در حقیقت خداوند به انسان آزادی داده که در پرتو آگاهی و در </w:t>
      </w:r>
    </w:p>
    <w:p>
      <w:pPr>
        <w:pStyle w:val="BookText"/>
        <w:rPr/>
      </w:pPr>
      <w:r>
        <w:rPr>
          <w:rFonts w:ascii="IRNazanin" w:hAnsi="IRNazanin" w:eastAsia="IRNazanin"/>
          <w:color w:val="111111"/>
          <w:sz w:val="28"/>
          <w:sz w:val="28"/>
          <w:szCs w:val="28"/>
          <w:rtl w:val="true"/>
          <w:lang w:bidi="fa-IR"/>
        </w:rPr>
        <w:t xml:space="preserve">پرتو اعمال آزادی بتواند خود و محیط زندگی مورد علاقه اش را از قلمرو یک قانون خارج ساخته و به قلمرو قانون دلخواهش وارد سازد </w:t>
      </w:r>
      <w:r>
        <w:rPr>
          <w:rStyle w:val="FootnoteAnchor"/>
          <w:rtl w:val="true"/>
        </w:rPr>
        <w:footnoteReference w:id="292"/>
      </w:r>
      <w:r>
        <w:rPr>
          <w:rFonts w:ascii="IRNazanin" w:hAnsi="IRNazanin" w:eastAsia="IRNazanin"/>
          <w:color w:val="111111"/>
          <w:sz w:val="28"/>
          <w:sz w:val="28"/>
          <w:szCs w:val="28"/>
          <w:rtl w:val="true"/>
          <w:lang w:bidi="fa-IR"/>
        </w:rPr>
        <w:t>و با انتخاب و آگاهی و بهره مندی از مواهب الهی به کمال شایسته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منزلت و کرامت انسان ایجاب می کند به آنچه بر او تحمیل می شود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هرگونه اجبار و تحمیل را بر فرد و جامعه در پذیرش اعتقادات رد و ممنوع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انبیای الهی حق اجبار در قبول توحید را برای مخاطبان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اهمیت آزادی در اسلام و ارتباط آن با ارسال 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رسولان الهی اگر مغایر با آزادی بشر باشد پذیرفتنی نخواهد بود </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 و امام برای خود ساختن انسانها کمکی بیش نیستند و نباید باشند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انبیای الهی را دعوت کننده و داعی الی الله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دعوت می تواند تأکیدی باشد بر اهمیت امر هدایت و منزلت دعوت شونده که هرگونه تحمیل در این مسیر را ممنوع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دیگری که در راستای ارج نهادن بر آزادی انسان از سوی اسلام می باشد، تعبیر شهید بهشتی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ترجمه، واژه هشیاری را جایگزین معنای ترساندن می داند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این معنا با آزادی انتخاب در اسلام سازگار است زیرا </w:t>
      </w:r>
    </w:p>
    <w:p>
      <w:pPr>
        <w:pStyle w:val="BookText"/>
        <w:rPr/>
      </w:pPr>
      <w:r>
        <w:rPr>
          <w:rFonts w:ascii="IRNazanin" w:hAnsi="IRNazanin" w:eastAsia="IRNazanin"/>
          <w:color w:val="111111"/>
          <w:sz w:val="28"/>
          <w:sz w:val="28"/>
          <w:szCs w:val="28"/>
          <w:rtl w:val="true"/>
          <w:lang w:bidi="fa-IR"/>
        </w:rPr>
        <w:t xml:space="preserve">که ترس برای مواردی است که تحميل و اجبار در میان باشد حال آنکه زیر بنای آزادی در مکتب و آیین اسلام است </w:t>
      </w:r>
      <w:r>
        <w:rPr>
          <w:rStyle w:val="FootnoteAnchor"/>
          <w:rtl w:val="true"/>
        </w:rPr>
        <w:footnoteReference w:id="296"/>
      </w:r>
      <w:r>
        <w:rPr>
          <w:rFonts w:ascii="IRNazanin" w:hAnsi="IRNazanin" w:eastAsia="IRNazanin"/>
          <w:color w:val="111111"/>
          <w:sz w:val="28"/>
          <w:sz w:val="28"/>
          <w:szCs w:val="28"/>
          <w:rtl w:val="true"/>
          <w:lang w:bidi="fa-IR"/>
        </w:rPr>
        <w:t>و تهدید و زور در جایی که آزادی اصل و مبنا قرار گیرد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تنها در سایه این مکتب اعتقادی میسر می گردد و با انتخاب آزادانه است که زندگی و شخصیت، انسانی می شود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اسلام علاوه بر جنبه فردی در زندگی اجتماعی نیز قابل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اسلامی به گونه ای تنظیم شده که انسان را در برابر قوانین حاکم بر طبیعت مجبور نمی داند و به نوعی آزادی نسبی برای انسان را در نظر می گیرد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اثبات این امر در فعالیت های بشری در حوزه علوم تجربی و کشف قوانین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جبر اجتماعی و روابط و مناسبات آن هم نمی تواند انتخاب و کارآیی انسان را مقید به خود نماید و مانع موفقیت های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نظریه جبر اجتماعی و یا جبر طبقانی را رد کرده و به انسان آزادانه قدرت ترجیح امور را می دهد و هر فلسفه ای را که در تاریخ بشر به عنوان قید و محدودیت در صدد محکوم کردن انسان به سرنوشتی خاص باشد مردود شمرده و راه انتخاب مسئولانه را در پیش روی او قرار داده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قوانین اسلام عوامل اجتماعی را در حد آسان تر و یا دشوارتر نمودن تصمیمات بشری مؤثر </w:t>
      </w:r>
    </w:p>
    <w:p>
      <w:pPr>
        <w:pStyle w:val="BookText"/>
        <w:rPr/>
      </w:pPr>
      <w:r>
        <w:rPr>
          <w:rFonts w:ascii="IRNazanin" w:hAnsi="IRNazanin" w:eastAsia="IRNazanin"/>
          <w:color w:val="111111"/>
          <w:sz w:val="28"/>
          <w:sz w:val="28"/>
          <w:szCs w:val="28"/>
          <w:rtl w:val="true"/>
          <w:lang w:bidi="fa-IR"/>
        </w:rPr>
        <w:t xml:space="preserve">می داند،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آیین آزادی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وضع قوانین اجتماعی نیز به گونه ای اقدام شده که آزادی های افراد در زمینه های گوناگون از جمله در آزادی عقیده، آزادی تبلیغ و آزادی احزاب، مزاحمت و آزاری برای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آزادی در اسلام مطلق نیست </w:t>
      </w:r>
      <w:r>
        <w:rPr>
          <w:rStyle w:val="FootnoteAnchor"/>
          <w:rtl w:val="true"/>
        </w:rPr>
        <w:footnoteReference w:id="301"/>
      </w:r>
      <w:r>
        <w:rPr>
          <w:rFonts w:ascii="IRNazanin" w:hAnsi="IRNazanin" w:eastAsia="IRNazanin"/>
          <w:color w:val="111111"/>
          <w:sz w:val="28"/>
          <w:sz w:val="28"/>
          <w:szCs w:val="28"/>
          <w:rtl w:val="true"/>
          <w:lang w:bidi="fa-IR"/>
        </w:rPr>
        <w:t>و به بهانه آزادی نمی توان اجازه داد هرکس هر جور دوست دارد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آزادی است به این معنا که کرامت انسان در پرتو آن تأمین شود </w:t>
      </w:r>
      <w:r>
        <w:rPr>
          <w:rStyle w:val="FootnoteAnchor"/>
          <w:rtl w:val="true"/>
        </w:rPr>
        <w:footnoteReference w:id="302"/>
      </w:r>
      <w:r>
        <w:rPr>
          <w:rFonts w:ascii="IRNazanin" w:hAnsi="IRNazanin" w:eastAsia="IRNazanin"/>
          <w:color w:val="111111"/>
          <w:sz w:val="28"/>
          <w:sz w:val="28"/>
          <w:szCs w:val="28"/>
          <w:rtl w:val="true"/>
          <w:lang w:bidi="fa-IR"/>
        </w:rPr>
        <w:t>و نباید موجبات انحراف دیگران را در پرتو برداشت نادرست از آزادی فراهم نماییم</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اسلام ارزشی است که در مقام عمل ابزار تعالی انسان به سوی خدا محسوب می شود و في نفسه نمی تواند قداست و ارزش و منزلتی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اسلام قدرت برای در مسیر خودسازی بودن و یافتن قابلیت های خدادادی است نه رها شدن در میدان نفسانیت و حیوانی شدن </w:t>
      </w:r>
      <w:r>
        <w:rPr>
          <w:rStyle w:val="FootnoteAnchor"/>
          <w:rtl w:val="true"/>
        </w:rPr>
        <w:footnoteReference w:id="304"/>
      </w:r>
      <w:r>
        <w:rPr>
          <w:rFonts w:ascii="IRNazanin" w:hAnsi="IRNazanin" w:eastAsia="IRNazanin"/>
          <w:color w:val="111111"/>
          <w:sz w:val="28"/>
          <w:sz w:val="28"/>
          <w:szCs w:val="28"/>
          <w:rtl w:val="true"/>
          <w:lang w:bidi="fa-IR"/>
        </w:rPr>
        <w:t>تا جایی که در رقابت با چهار پایان از آنان پیشی گیرد و در پرتگاه ضلالت، خود و دیگران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آزادی است؛ یعنی همه انسانها آزادی کامل دارند که از نعمات الهی استفاده کنند و از هدایت وحیانی در مسیر شدن و کمال بهره ببرند</w:t>
      </w:r>
      <w:r>
        <w:rPr>
          <w:rFonts w:eastAsia="IRNazanin" w:cs="IRNazanin"/>
          <w:color w:val="111111"/>
          <w:sz w:val="28"/>
          <w:szCs w:val="28"/>
          <w:rtl w:val="true"/>
          <w:lang w:bidi="fa-IR"/>
        </w:rPr>
        <w:t xml:space="preserve">. </w:t>
      </w:r>
      <w:r>
        <w:rPr>
          <w:rStyle w:val="FootnoteAnchor"/>
          <w:rtl w:val="true"/>
        </w:rPr>
        <w:footnoteReference w:id="305"/>
      </w:r>
      <w:bookmarkStart w:id="230" w:name="pg7865_74780"/>
    </w:p>
    <w:p>
      <w:pPr>
        <w:pStyle w:val="BookText"/>
        <w:rPr/>
      </w:pPr>
      <w:bookmarkEnd w:id="230"/>
      <w:r>
        <w:rPr>
          <w:rFonts w:ascii="IRNazanin" w:hAnsi="IRNazanin" w:eastAsia="IRNazanin"/>
          <w:color w:val="111111"/>
          <w:sz w:val="28"/>
          <w:sz w:val="28"/>
          <w:szCs w:val="28"/>
          <w:rtl w:val="true"/>
          <w:lang w:bidi="fa-IR"/>
        </w:rPr>
        <w:t>همان طور که پیشتر اشاره شد دامنه بحث آزادی وسیع است و باید در فصلی مستقل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مباحث مرتبط با لیبرالیسم و چگونگی تحقق آزادی های فردی و اجتماعی با موضوع مورد بحث در این کتاب ارتباط دارد اما بررسی آن را به فرصتی دیگر می سپاریم و در توصیف اسلام به آزادی به همین مقدار بسنده می نماییم</w:t>
      </w:r>
      <w:r>
        <w:rPr>
          <w:rFonts w:eastAsia="IRNazanin" w:cs="IRNazanin"/>
          <w:color w:val="111111"/>
          <w:sz w:val="28"/>
          <w:szCs w:val="28"/>
          <w:rtl w:val="true"/>
          <w:lang w:bidi="fa-IR"/>
        </w:rPr>
        <w:t>.</w:t>
      </w:r>
    </w:p>
    <w:p>
      <w:pPr>
        <w:pStyle w:val="Heading4"/>
        <w:numPr>
          <w:ilvl w:val="3"/>
          <w:numId w:val="1"/>
        </w:numPr>
        <w:rPr/>
      </w:pPr>
      <w:bookmarkStart w:id="231" w:name="__RefHeading___Toc5821072_1051229030"/>
      <w:bookmarkStart w:id="232" w:name="_Toc79"/>
      <w:bookmarkEnd w:id="231"/>
      <w:r>
        <w:rPr/>
        <w:t>10</w:t>
      </w:r>
      <w:r>
        <w:rPr>
          <w:rtl w:val="true"/>
        </w:rPr>
        <w:t xml:space="preserve">) </w:t>
      </w:r>
      <w:r>
        <w:rPr>
          <w:rtl w:val="true"/>
        </w:rPr>
        <w:t>اسلام، دین انصاف</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انصاف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برخورد منصفانه و عادلانه در رفتار و خصلت های فردی می تواند امتیازی بزرگ برای انسان در زندگی اجتماعی باشد و فرد را به عنوان الگو در جامعه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در جستجوی سرمنشأ این عدالت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بداند که مطلق این کمالات در کجاست؟ و چگونه می توان به آن دسترسی پیدا کرد؟ از این رو تفکر مادی بشری راه به جایی نمی برد چون دریافت چنین حقیقتی برایش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نیز توان معرفی کامل این امر را ندارد و در حد بضاعت و تشخیص عقلایی به تحلیل آن می پردازد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حوزه وسیع و بی نهایت وحی به دلیل اتصال به کمال مطلق از طریق ارسال شریعت خاتم آن گونه از انصاف سخن می گوید که هر انسان منصفی را در مقام رضایت و آرامش قرار می دهد، به نحوی که هر کس از تلاش خود و کوششی که می کند، احساس مروت و عدالت را در جامعه آشکارا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به عنوان شریعتی الهی که ملاک عمل ما در یک جامعه به شمار می آید و باید اعمال افراد با اصول و موازین آن سنجیده شود، حقیقت انصاف و عدالت را در کمال مطلق امکان 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تفاوت انصاف و عدالت بتوان چنین گفت که زمینه ایجاد و تحقق عدالت رعایت انصاف است و در ساده ترین رفتارهای شخصی قابل مشاهده می باشد چنان که شهید بهشتی انصاف را این گونه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موضوعی و در هر جریانی خود را جای دیگری بگذار و دیگری را جای خود، آن وقت ببین چه داوری می کنی و چه بینشی داری؟ اگر باز هم همان بینش را داشتی این می شود انصاف</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واقع پیش نیاز برخورد عادلانه، رعایت انصاف در تعامل با دیگران است و حق مدار بودن در کلیه ارتباطات اجتماعی و دشمنی نورزیدن با حق، حتی اگر به ضرر انسان باشد، جملگی از مصادیق رعایت انصاف هستند </w:t>
      </w:r>
      <w:r>
        <w:rPr>
          <w:rStyle w:val="FootnoteAnchor"/>
          <w:rtl w:val="true"/>
        </w:rPr>
        <w:footnoteReference w:id="308"/>
      </w:r>
      <w:r>
        <w:rPr>
          <w:rFonts w:ascii="IRNazanin" w:hAnsi="IRNazanin" w:eastAsia="IRNazanin"/>
          <w:color w:val="111111"/>
          <w:sz w:val="28"/>
          <w:sz w:val="28"/>
          <w:szCs w:val="28"/>
          <w:rtl w:val="true"/>
          <w:lang w:bidi="fa-IR"/>
        </w:rPr>
        <w:t>که به عنوان عاملی برای تحقق عدالت فردی مورد توجه می باشند و شرطی مهم برای رسیدن به حقیقت دیندارانه زیستن در یک جامعه به حساب می آیند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و پیکره حقانیت دین با رعایت انصاف پیوند خورده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متن اسلام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دیدن نقاط مثبت دیگران حتی کسانی </w:t>
      </w:r>
    </w:p>
    <w:p>
      <w:pPr>
        <w:pStyle w:val="BookText"/>
        <w:rPr/>
      </w:pPr>
      <w:r>
        <w:rPr>
          <w:rFonts w:ascii="IRNazanin" w:hAnsi="IRNazanin" w:eastAsia="IRNazanin"/>
          <w:color w:val="111111"/>
          <w:sz w:val="28"/>
          <w:sz w:val="28"/>
          <w:szCs w:val="28"/>
          <w:rtl w:val="true"/>
          <w:lang w:bidi="fa-IR"/>
        </w:rPr>
        <w:t>را که دوستشان نداریم و ترک وابستگی های قوم و خویشی و اجتماعی و نزدیک کردن خود برای شناخت حق و پذیرش آن از جمله توصیه هایی هستند که شهید بهشتی برای رسیدن به حق بر روی آنها تأكيد كرده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این امور بیشتر بر رفتارهای فردی دلالت دارند اما نمی توان رعایت انصاف را به این میزان محدود نمود، بلکه رعایت جنبه های اجتماعی انصاف به ایجاد عدالت نزدیک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بهشتی با رویکردی اجتماعی و اقتصادی به بررسی وضعیت اقشار گوناگون جامعه پرداخته و وجود هرگونه تبعیض و اختلاف طبقاتی در جامعه را خلاف انصاف و مروت می داند و آنها را از مصادیق اعمال غير عادلانه و مغایر انصاف می نامد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مسلمان به دنبال یافتن كمالات الهی است، باید مسیر حق را با رعایت موازین اسلامی طی نماید و از کوچکترین و ساده ترین رفتارهای فردی تا پیچیده ترین آنها را با رعایت انصاف طی نماید تا دریچه های رحمت و بهره مندی از حقایق نورانی قرآن بر فطرت حق جویش گشوده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آئین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باشید کمالات دیگران را کمال بدانیم، عیب خودمان را هم عيب بدانیم</w:t>
      </w:r>
      <w:r>
        <w:rPr>
          <w:rFonts w:eastAsia="IRNazanin" w:cs="IRNazanin"/>
          <w:color w:val="111111"/>
          <w:sz w:val="28"/>
          <w:szCs w:val="28"/>
          <w:rtl w:val="true"/>
          <w:lang w:bidi="fa-IR"/>
        </w:rPr>
        <w:t xml:space="preserve">». </w:t>
      </w:r>
      <w:r>
        <w:rPr>
          <w:rStyle w:val="FootnoteAnchor"/>
          <w:rtl w:val="true"/>
        </w:rPr>
        <w:footnoteReference w:id="312"/>
      </w:r>
      <w:bookmarkStart w:id="233" w:name="pg7865_74787"/>
    </w:p>
    <w:p>
      <w:pPr>
        <w:pStyle w:val="Heading4"/>
        <w:numPr>
          <w:ilvl w:val="3"/>
          <w:numId w:val="1"/>
        </w:numPr>
        <w:rPr/>
      </w:pPr>
      <w:bookmarkStart w:id="234" w:name="__RefHeading___Toc5821074_1051229030"/>
      <w:bookmarkStart w:id="235" w:name="_Toc80"/>
      <w:bookmarkEnd w:id="233"/>
      <w:bookmarkEnd w:id="234"/>
      <w:r>
        <w:rPr/>
        <w:t>11</w:t>
      </w:r>
      <w:r>
        <w:rPr>
          <w:rtl w:val="true"/>
        </w:rPr>
        <w:t xml:space="preserve">) </w:t>
      </w:r>
      <w:r>
        <w:rPr>
          <w:rtl w:val="true"/>
        </w:rPr>
        <w:t>اسلام، دین خداجویی</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خداجویی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قوانین و دستورات فردی و اجتماعی که در اسلام برای هدایت بشر نازل شده بر این اساس است که انسان و فطرت و خمیر مایه اش با حق سر ناسازگاری ندارد </w:t>
      </w:r>
      <w:r>
        <w:rPr>
          <w:rStyle w:val="FootnoteAnchor"/>
          <w:rtl w:val="true"/>
        </w:rPr>
        <w:footnoteReference w:id="314"/>
      </w:r>
      <w:r>
        <w:rPr>
          <w:rFonts w:ascii="IRNazanin" w:hAnsi="IRNazanin" w:eastAsia="IRNazanin"/>
          <w:color w:val="111111"/>
          <w:sz w:val="28"/>
          <w:sz w:val="28"/>
          <w:szCs w:val="28"/>
          <w:rtl w:val="true"/>
          <w:lang w:bidi="fa-IR"/>
        </w:rPr>
        <w:t xml:space="preserve">و فرد مسلمان که به دنبال حقیقت هستی است، آیین اسلام را که خداوند در آن به عنوان حق مطلق </w:t>
      </w:r>
      <w:r>
        <w:rPr>
          <w:rStyle w:val="FootnoteAnchor"/>
          <w:rtl w:val="true"/>
        </w:rPr>
        <w:footnoteReference w:id="315"/>
      </w:r>
      <w:r>
        <w:rPr>
          <w:rFonts w:ascii="IRNazanin" w:hAnsi="IRNazanin" w:eastAsia="IRNazanin"/>
          <w:color w:val="111111"/>
          <w:sz w:val="28"/>
          <w:sz w:val="28"/>
          <w:szCs w:val="28"/>
          <w:rtl w:val="true"/>
          <w:lang w:bidi="fa-IR"/>
        </w:rPr>
        <w:t>است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آیین خداجویی را برمی گزیند سمت و سوی زندگی اش با این حقیقت بزرگ پیوند می خورد که همواره با آفریننده هستی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بی نهایت در ارتباط قرار می گیرد و همه هدف زندگی اش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عاملی جز آفریننده هستی اصالت ندارد، خداخواهی و خدامحوری اصیل است و فطرت انسان حق دوست و حق پسند است </w:t>
      </w:r>
      <w:r>
        <w:rPr>
          <w:rStyle w:val="FootnoteAnchor"/>
          <w:rtl w:val="true"/>
        </w:rPr>
        <w:footnoteReference w:id="316"/>
      </w:r>
      <w:r>
        <w:rPr>
          <w:rFonts w:ascii="IRNazanin" w:hAnsi="IRNazanin" w:eastAsia="IRNazanin"/>
          <w:color w:val="111111"/>
          <w:sz w:val="28"/>
          <w:sz w:val="28"/>
          <w:szCs w:val="28"/>
          <w:rtl w:val="true"/>
          <w:lang w:bidi="fa-IR"/>
        </w:rPr>
        <w:t>و به سوی خدای متعال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قیاس منطقی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نهایی برای انسان حق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مطلوب نهایی برای انسان خداست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نهایی برای انسان خداست</w:t>
      </w:r>
      <w:r>
        <w:rPr>
          <w:rFonts w:eastAsia="IRNazanin" w:cs="IRNazanin"/>
          <w:color w:val="111111"/>
          <w:sz w:val="28"/>
          <w:szCs w:val="28"/>
          <w:rtl w:val="true"/>
          <w:lang w:bidi="fa-IR"/>
        </w:rPr>
        <w:t xml:space="preserve">. </w:t>
      </w:r>
      <w:bookmarkStart w:id="236" w:name="pg7865_74789"/>
    </w:p>
    <w:p>
      <w:pPr>
        <w:pStyle w:val="BookText"/>
        <w:rPr/>
      </w:pPr>
      <w:bookmarkEnd w:id="236"/>
      <w:r>
        <w:rPr>
          <w:rFonts w:ascii="IRNazanin" w:hAnsi="IRNazanin" w:eastAsia="IRNazanin"/>
          <w:color w:val="111111"/>
          <w:sz w:val="28"/>
          <w:sz w:val="28"/>
          <w:szCs w:val="28"/>
          <w:rtl w:val="true"/>
          <w:lang w:bidi="fa-IR"/>
        </w:rPr>
        <w:t>مقدمه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نهایی برای انسان در اسلام به بهترین نحو معرفی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خداجویی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اسلام به بهترین نحو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میان اسلام و حق ناسازگاری وجود ندارد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از این رو می توان براساس هدفمندی و خداخواهی انسان مسلمان او را از دیگر انسانها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 کس که اسلام را پذیرفته باشد، پا در عالم تعبد و حق مداری نهاده و خواسته ها و نیازهای زندگی خود را در سطحی متعالی جستجو خواهد نمود</w:t>
      </w:r>
      <w:r>
        <w:rPr>
          <w:rFonts w:eastAsia="IRNazanin" w:cs="IRNazanin"/>
          <w:color w:val="111111"/>
          <w:sz w:val="28"/>
          <w:szCs w:val="28"/>
          <w:rtl w:val="true"/>
          <w:lang w:bidi="fa-IR"/>
        </w:rPr>
        <w:t>.</w:t>
      </w:r>
    </w:p>
    <w:p>
      <w:pPr>
        <w:pStyle w:val="Heading4"/>
        <w:numPr>
          <w:ilvl w:val="3"/>
          <w:numId w:val="1"/>
        </w:numPr>
        <w:rPr/>
      </w:pPr>
      <w:bookmarkStart w:id="237" w:name="__RefHeading___Toc5821076_1051229030"/>
      <w:bookmarkStart w:id="238" w:name="_Toc81"/>
      <w:bookmarkEnd w:id="237"/>
      <w:r>
        <w:rPr/>
        <w:t>12</w:t>
      </w:r>
      <w:r>
        <w:rPr>
          <w:rtl w:val="true"/>
        </w:rPr>
        <w:t xml:space="preserve">) </w:t>
      </w:r>
      <w:r>
        <w:rPr>
          <w:rtl w:val="true"/>
        </w:rPr>
        <w:t>اسلام، دین شورا</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شورا</w:t>
      </w:r>
      <w:r>
        <w:rPr>
          <w:rStyle w:val="FootnoteAnchor"/>
          <w:rtl w:val="true"/>
        </w:rPr>
        <w:footnoteReference w:id="3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و اساسی اسلام که در زندگی اجتماعی می تواند در مشارکت بیشتر افراد مؤثر واقع شود، امر مهم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اسلام را دین شورا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یک جامعه باید براساس موازین اسلامی در اداره امور اجتماعی و فردی با مشورت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عنوان راهکاری درون دینی در جامعه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کافران حق حکومت و یا شرکت در حکومت مؤمنان را ندارند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بنابراین نباید از شورا تعبیری بدعت آلود مطرح نمود، و از هر بیگانه ای برای مشارکت و تصمیم گیری در امور مسلمین مدد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موارد مهمی که در سنت نبوی به تکرار به آن پرداخته شده مشورت پیامبر به عنوان نماینده و حامل وحی با مردمی عامی و بی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شهید بهشتی به صراحت آن را صفت و ویژگی شریعت نبوی برشمرده است کامل ترین و زیباترین ارزش گذاری بر قابلیت انسانها در مساعدت و همراهی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جد معتقد است که جامعه اسلامی باید از طریق شوراها اداره شود به شرط اینکه آن شورا، شورای اسلامی باشد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البته صرف حضور یک جمعی برای انجام امور کافی نیست بلکه تأكید اسلام بر این است که این جمع مؤمن به قوانین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جامعه اسلامی باید به دست انسانهای مسلمان، متدین، مؤمن، امین، کاردان و دلسوز خلق سپرده شود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اسلام به مشارکت اجتماعی در قالب تشکیل شوراها برای انجام وظیفه مسلمانان نسبت به تکلیف اجتماعی شان </w:t>
      </w:r>
      <w:r>
        <w:rPr>
          <w:rStyle w:val="FootnoteAnchor"/>
          <w:rtl w:val="true"/>
        </w:rPr>
        <w:footnoteReference w:id="32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افراد بی ایمان باقی نمی ماند که بخواهند تصمیمی برای مسلمانان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افراد توانایی هم باشند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نمی شود که فقط بگوییم جامعه را باید از طریق شورا اداره کرد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شورا در اسلام به عنوان راهکاری کلان برای اداره امور جامعه اسلامی است و این مشارکت </w:t>
      </w:r>
    </w:p>
    <w:p>
      <w:pPr>
        <w:pStyle w:val="BookText"/>
        <w:rPr/>
      </w:pPr>
      <w:r>
        <w:rPr>
          <w:rFonts w:ascii="IRNazanin" w:hAnsi="IRNazanin" w:eastAsia="IRNazanin"/>
          <w:color w:val="111111"/>
          <w:sz w:val="28"/>
          <w:sz w:val="28"/>
          <w:szCs w:val="28"/>
          <w:rtl w:val="true"/>
          <w:lang w:bidi="fa-IR"/>
        </w:rPr>
        <w:t>یک بحث شکلی دارد و یک بحت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شکلی شیوۂ اعمال کار مطرح است که تقریبا ليبراليست غربی نیز این گونه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محتوایی اعتقاد و توانایی و شایستگی مکتبی افراد باید در نظر گرفته شود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اسلام از این جهت پیامبر خود را به مشورت با مردم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با تأکید بر ضرورت شورا، اهمیت بکارگیری خرد جمعی مسلمانان را در جامعه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 به انقلاب اسلامی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کارساز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کارشناسی کلان و تأثیر گذار مرجعیت و رهبری نیز به شيوه گروهی و شورایی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 توجه به نتایجی است که در اسلام بر شورا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خرد جمعی بدون در نظر گرفتن اصول و موازین شرعی را رد می نماید و مصداق آن را تفکر لیبرالیستی و آن را سیستم به دل خواه مردم عمل کردن، معرفی می کند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اما در اسلام آنچه مبنای تصمیمات یک جمع مؤمنانه است، حق محوری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آئين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آئين حق</w:t>
      </w:r>
      <w:r>
        <w:rPr>
          <w:rStyle w:val="FootnoteAnchor"/>
          <w:rtl w:val="true"/>
        </w:rPr>
        <w:footnoteReference w:id="32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دیدگاه شهید بهشتی در مورد معنای حق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بایدها و نبایدها به تفصیل در این باره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برای حق دو معنا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عینی و علمی و فلسفی و دیگری حق 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عینی عبارت از این است که چیزی در عالم عین، تحقق داشته باشد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یعنی آنچه حق است، آن چیزی است که ثابت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معنای دیگری که برای حق گفته اند در حقوق و علم حقوق است؛ یعنی حقوق اولیه انسانی حقوق اساسی و حقوق بشر</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معنای نخست حق آن چیزی است که واقعیت دارد و ارتباط مستقیمی با تحقق یافتن دارد و این تحقق به معنای ثابت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در مقابل متحرک بودن است، آنچه تحقق ندارد و واقعیت ندارد باطل نامیده می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اما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آنچه باید باشد، خواه باشد خواه نباشد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 تفاوت این دو معنا باید گفت حق به معنای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 در 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دیگر آن که حق به معنای اول واقعیت عینی است یعنی اندیشه و برداشت و گزارش مطابق با واقعیت عینی است که درباره هر دو مقوله </w:t>
      </w:r>
    </w:p>
    <w:p>
      <w:pPr>
        <w:pStyle w:val="BookText"/>
        <w:rPr/>
      </w:pPr>
      <w:r>
        <w:rPr>
          <w:rFonts w:ascii="IRNazanin" w:hAnsi="IRNazanin" w:eastAsia="IRNazanin"/>
          <w:color w:val="111111"/>
          <w:sz w:val="28"/>
          <w:sz w:val="28"/>
          <w:szCs w:val="28"/>
          <w:rtl w:val="true"/>
          <w:lang w:bidi="fa-IR"/>
        </w:rPr>
        <w:t>انسان و جهان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به معنای دوم فقط در باره انسان می باشد زیرا از قدرت اختیار بهره مند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معنای نخست منظور از حق کاملا مشخص است و روی سخن با واقعیتی عینی است که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عینی مثال مشخصی برای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دوم مبنا و خاستگاه درباره حق باید مشخص شود؟</w:t>
      </w:r>
    </w:p>
    <w:p>
      <w:pPr>
        <w:pStyle w:val="BookText"/>
        <w:rPr/>
      </w:pPr>
      <w:r>
        <w:rPr>
          <w:rFonts w:ascii="IRNazanin" w:hAnsi="IRNazanin" w:eastAsia="IRNazanin"/>
          <w:color w:val="111111"/>
          <w:sz w:val="28"/>
          <w:sz w:val="28"/>
          <w:szCs w:val="28"/>
          <w:rtl w:val="true"/>
          <w:lang w:bidi="fa-IR"/>
        </w:rPr>
        <w:t>شهید بهشتی در پاسخ به این سؤال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براستی ما بتوانیم یک معیار فراتر از معنای ثابت، یعنی حق به مفهوم باید باشد را به آنچه هست مربوط کنیم، یعنی بگوئیم خاستگاه حق به مفهوم دوم حق به مفهوم اول است فکر می کنم پیروزی و موفقیتی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این رو در قرآن معنای سومی برای حق مطرح شده که عبارت است از اینکه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زمین را به حق آفریدیم</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حق در قرآن یعنی واقعیت عینی داشتن و هدفداری هستی؛ که این امر از مهم ترین واقعیت های عینی است که به عنوان پایه و اساس برای تمامی اندیشه های بشری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آنجایی که جهان هستی هدف دارد حق است و باطل بودن آن به معنای بی هدفی آن می باشد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هدفمندی نظام آفرینش تنها شامل هدفداری انسان نمی شود بلکه مجموعه جهان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هست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در این معنا گنجانیده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 در قرآن، هر دو معنای ذکر شده را در بر می 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به این منظور به آیه ذیل استناد نموده و ما را ربط دهنده معنای دوم به معنای اول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 بودن واقعیت عینی ساماندار و هدفدار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لذا حقانیت هر موجود قرار گرفتن در جایگاهی است که متناسب با هدف کلی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هدف هستی به میان باشد آن معنای حق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می شد، می تواند به جهان غیر انسانها نیز تعلق بگیرد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چون نظام هستی حق است، پس رفتار شایسته متناسب با ارزشمندی آفرینش انسان هم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عصاره هدفمندی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 و تحلیل منطقی به این نتیجه می رسیم که حق واقعیتی ثابت است و آنچه متفاوت است شناخت حق است که با برداشت های گوناگون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قراردادی نیست، نسبی نیست و البته ثابت بودن را نباید با جامد بودن اشتباه کرد بلکه باید آن را متحرک دانست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حال اسلام که آئین حق معرفی گشته است </w:t>
      </w:r>
    </w:p>
    <w:p>
      <w:pPr>
        <w:pStyle w:val="BookText"/>
        <w:rPr/>
      </w:pPr>
      <w:r>
        <w:rPr>
          <w:rFonts w:ascii="IRNazanin" w:hAnsi="IRNazanin" w:eastAsia="IRNazanin"/>
          <w:color w:val="111111"/>
          <w:sz w:val="28"/>
          <w:sz w:val="28"/>
          <w:szCs w:val="28"/>
          <w:rtl w:val="true"/>
          <w:lang w:bidi="fa-IR"/>
        </w:rPr>
        <w:t>می تواند قانون هدفمندی آفرینش انسان و جهان باشد و حکمت بالغة خداوندی در احکام آن آشکار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اسلام آئین حق است و برای زندگی هدف اعلان می کند و می گوید که اگر این هدف نبود خلقت شما انسانها عبث بود؛ و وقتی که اسلام آئين عدل است و می گوید نظامی نظام درست و حق است که هماهنگ با این هدفداری خلقت جهان و انسان باشد و آنچه برخلاف این هدفداری و رسیدن به این هدف باشد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تعبیر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از حق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حق و عدل دو ویژگی هستند که تنها در سایه بنیان های وحیانی معنا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 شوند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زیرا که از حق مطلق یعنی خدای متعال منشأ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انسان فطرت حق گرا و حق دوست دارد </w:t>
      </w:r>
      <w:r>
        <w:rPr>
          <w:rStyle w:val="FootnoteAnchor"/>
          <w:rtl w:val="true"/>
        </w:rPr>
        <w:footnoteReference w:id="344"/>
      </w:r>
      <w:r>
        <w:rPr>
          <w:rFonts w:ascii="IRNazanin" w:hAnsi="IRNazanin" w:eastAsia="IRNazanin"/>
          <w:color w:val="111111"/>
          <w:sz w:val="28"/>
          <w:sz w:val="28"/>
          <w:szCs w:val="28"/>
          <w:rtl w:val="true"/>
          <w:lang w:bidi="fa-IR"/>
        </w:rPr>
        <w:t>بین او و شریعت اسلامی جاذبه و کششی فطری برقرار است و برای یافتن حقیقت اسلام باید در متن وجود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انسان، فطرت انسان، خمیر مایه انسان، نوعی حق آشنایی وجود دارد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ارتباط معرفت انسانی در پیوندی عمیق با شناخت خدا آشکار می شود و می تواند کامل ترین شناخت از خدا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9" w:name="pg7865_74804"/>
    </w:p>
    <w:p>
      <w:pPr>
        <w:pStyle w:val="BookText"/>
        <w:rPr/>
      </w:pPr>
      <w:bookmarkEnd w:id="239"/>
      <w:r>
        <w:rPr>
          <w:rFonts w:ascii="IRNazanin" w:hAnsi="IRNazanin" w:eastAsia="IRNazanin"/>
          <w:color w:val="111111"/>
          <w:sz w:val="28"/>
          <w:sz w:val="28"/>
          <w:szCs w:val="28"/>
          <w:rtl w:val="true"/>
          <w:lang w:bidi="fa-IR"/>
        </w:rPr>
        <w:t>یک قیاس منطقی می توان از حقانیت اسلام به آئین فطرت بودن آن استدلال نمود و با استناد به آئین عدل بودن آن تنها مسیر حقیقی کمال را از آن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سیادت انسان مسلمان در پیروی از چنین آئینی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ویژگی های اسلام می توان به کامل بودن شریعت نبوی اعتقاد راسخ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شریعتی وحیانی دانست که شهید بهشتی در عبارتی گویا و فصیح آن را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نظام عقیده و اندیشه و رفتار است</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ارزش هاست</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240" w:name="__RefHeading___Toc5821078_1051229030"/>
      <w:bookmarkStart w:id="241" w:name="_Toc82"/>
      <w:bookmarkEnd w:id="240"/>
      <w:r>
        <w:rPr>
          <w:rtl w:val="true"/>
        </w:rPr>
        <w:t>دیدگاه شهید بهشتی پیرامون دنیای جدید</w:t>
      </w:r>
      <w:bookmarkEnd w:id="241"/>
    </w:p>
    <w:p>
      <w:pPr>
        <w:pStyle w:val="Heading4"/>
        <w:numPr>
          <w:ilvl w:val="3"/>
          <w:numId w:val="1"/>
        </w:numPr>
        <w:rPr/>
      </w:pPr>
      <w:bookmarkStart w:id="242" w:name="__RefHeading___Toc5821080_1051229030"/>
      <w:bookmarkStart w:id="243" w:name="_Toc83"/>
      <w:bookmarkEnd w:id="242"/>
      <w:r>
        <w:rPr>
          <w:rtl w:val="true"/>
        </w:rPr>
        <w:t>اشاره</w:t>
      </w:r>
      <w:bookmarkEnd w:id="2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هر اندیشمند و متفکر اگر با بصیرت و آگاهی عمیق نسبت به دنیای پیرامون خود نباشد قابلیت طرح و بحث و بررسی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 بهشتی به عنوان فقیهی نظریه پرداز علاوه بر داشتن آگاهی های اجتهادی در حوزه فقاهت، از شناخت جامع و عمیقی نسبت به حیات معاصر بشر و دنیای پیرامون آن برخوردار بود و ساز و کار چگونگی ورود به دنیای جدید براساس بینش اجتهادی اسلام را به درستی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جهان غرب را به عنوان نمادی از بستر متغيرات بشری، به خوبی درک کرده بود و به نقد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شناخت او از مدرسه صدر اصفهان تا حوزه علمیه قم و از آنجا تا اروپا و دیگر ملل غربی را در </w:t>
      </w:r>
    </w:p>
    <w:p>
      <w:pPr>
        <w:pStyle w:val="BookText"/>
        <w:rPr/>
      </w:pPr>
      <w:r>
        <w:rPr>
          <w:rFonts w:ascii="IRNazanin" w:hAnsi="IRNazanin" w:eastAsia="IRNazanin"/>
          <w:color w:val="111111"/>
          <w:sz w:val="28"/>
          <w:sz w:val="28"/>
          <w:szCs w:val="28"/>
          <w:rtl w:val="true"/>
          <w:lang w:bidi="fa-IR"/>
        </w:rPr>
        <w:t>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اندیشمندان مسلمان و صاحب نظران غربی گواه این مطلب می باشد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بررسی شناخت ایشان از دنیای مدرن لازمه پیگیری های فکری و شناخت برنامه هایی است که ایشان به شکلی کاملا عملیاتی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هدایت و ساماندهی دنیای جدید را تنها با تکیه بر حقیقت وحیانی قرآن میسر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تعیین این دیدگاهها، با مبانی و محورهای اساسی و کارآمد این متفکر در مورد دنیای جدید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شهید بهشتی درباره دنیای جدید به دو صورت مطرح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به طور مستقیم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به شکل غیر مستقیم در سیره عملی و نظری ایشان مشاهده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به مطالبی که به طور مستقیم در مورد دنیای جدید مطرح کرده است، با توجه به محدودیت آثار منتشر شده قدری با مشکل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نشر دیگر آثار ایشان این مهم بهتر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تأكید ایشان بر شناخت زبان دنیای جدید از نکات قابل توجهی است که شهید بهشتی از ابتدا به آن اصرار می ورزیده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مقدم، مسئول امور بین المللی نشر و تنظیم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طلاب مدرسه حقانی و از شاگردان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w:t>
      </w:r>
    </w:p>
    <w:p>
      <w:pPr>
        <w:pStyle w:val="BookText"/>
        <w:rPr/>
      </w:pPr>
      <w:r>
        <w:rPr>
          <w:rFonts w:ascii="IRNazanin" w:hAnsi="IRNazanin" w:eastAsia="IRNazanin"/>
          <w:color w:val="111111"/>
          <w:sz w:val="28"/>
          <w:sz w:val="28"/>
          <w:szCs w:val="28"/>
          <w:rtl w:val="true"/>
          <w:lang w:bidi="fa-IR"/>
        </w:rPr>
        <w:t>شخصیت شهید بهشتی و سفارش ایشان به یادگیری زبان انگلیسی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یک روشنفکر فرهیخته دینی بوده است، که سفارش به یادگیری زبان را از مقدمات لازم برای شناسایی دنیای جدید می دانسته است و اقدام به فراگیری زبان انگلیسی را برای طلاب علوم دینی امری ضروری می دانستند و تأکید داشتند که حتما یک زبان غیر از زبان فارسی را یاد بگیرند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این صورت امکان تعامل بیشتر حوزه ها با دنیای جدید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نه تنها تمایلی به ارتباط حوزه ها با دنیای جدید نداشتند حتی به قطع ارتباط با آن اصرار می ورزیدند، شهید بهشتی دنیای جدید را می شناخت و علاوه بر زبان انگلیسی به زبانهای آلمانی و عربی نیز آشنا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انسان غربی گذشته است حکایت سخت ترین دوران زندگی بشری است و آن حاکمیت بی چون و چرای کلیسا و در بند کشیدن عقلانیت و خرد بشری با عنوان دین و محدود نمودن انسان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به مارکسیسم و تفکرات غیر دینی با محوریت انسان و فرار از خدای کلیسا او را در باتلاقی از مادیت و رهاشدن در عالم غیر انسانی قرار داد، به نحوی که در ظاهر عقلانیت و آزادی انسان را نوید می داد؛ اما انسان رنج کشیده غرب را با چالشی بزرگ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فشار و محدودیت خسته و رنجیده خاطر بود در چند صباحی که از این فشارها </w:t>
      </w:r>
    </w:p>
    <w:p>
      <w:pPr>
        <w:pStyle w:val="BookText"/>
        <w:rPr/>
      </w:pPr>
      <w:r>
        <w:rPr>
          <w:rFonts w:ascii="IRNazanin" w:hAnsi="IRNazanin" w:eastAsia="IRNazanin"/>
          <w:color w:val="111111"/>
          <w:sz w:val="28"/>
          <w:sz w:val="28"/>
          <w:szCs w:val="28"/>
          <w:rtl w:val="true"/>
          <w:lang w:bidi="fa-IR"/>
        </w:rPr>
        <w:t>فاصله می گرفت احساس می کرد همه آنچه را می خواسته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فقط احساس کوتاه مدتی بود که بعد از فشارهای سنگین دینداری غیر عاقلانه بر او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شدن برای او مانند آسایش و فرج در آمد؛ حال آنکه چنین نبود و تجربه چند صد ساله غرب و بازگشت و فرار از آنچه نیک پنداشته می شد امروز دغدغه اندیشمندان منصف غربی است که مبنای خرد آزرده شده انسانی را در آثار خود فریاد می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نمی توان پیشرفت های علمی آنان را نادیده گرفت اما این مقدار حد شایسته ای نیست که برای انسان به عنوان كمال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به عنوان یک اندیشمند مسلمان با آگاهی تمام از حضوری چند ساله در کشورهای غربی و دارا بودن مطالعات عمیق در شناخت تفکر غربی به شکلی منصفانه و منطقی و به دور از قضاوتهای جاه طلبانه و هیجان برانگیز به تحلیل وضعیت دنیای مدرن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که آنان که در زندگی غربی غوطه ورند او را غرب شناسی ماهر می دانند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این سخن هرگز از مراکز دینی نجف و حوزه های قم بیان نشده که آن را قضاوتی خاص تلقی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سیره عملی و نظری شهید بهشتی هویدا و آشکار است شناخت عمیق و مستدل ایشان از دنیای مدرن است</w:t>
      </w:r>
      <w:r>
        <w:rPr>
          <w:rFonts w:eastAsia="IRNazanin" w:cs="IRNazanin"/>
          <w:color w:val="111111"/>
          <w:sz w:val="28"/>
          <w:szCs w:val="28"/>
          <w:rtl w:val="true"/>
          <w:lang w:bidi="fa-IR"/>
        </w:rPr>
        <w:t xml:space="preserve">. </w:t>
      </w:r>
      <w:bookmarkStart w:id="244" w:name="pg7865_74812"/>
    </w:p>
    <w:p>
      <w:pPr>
        <w:pStyle w:val="BookText"/>
        <w:rPr/>
      </w:pPr>
      <w:bookmarkEnd w:id="244"/>
      <w:r>
        <w:rPr>
          <w:rFonts w:ascii="IRNazanin" w:hAnsi="IRNazanin" w:eastAsia="IRNazanin"/>
          <w:color w:val="111111"/>
          <w:sz w:val="28"/>
          <w:sz w:val="28"/>
          <w:szCs w:val="28"/>
          <w:rtl w:val="true"/>
          <w:lang w:bidi="fa-IR"/>
        </w:rPr>
        <w:t>ایشان با تفکیک ویژگی های دنیای مدرن نه تنها مسائل و مشکلات غرب را تحلیل و بررسی می نماید بلکه راهکارهایی فقیهانه به آنان ارائه می دهد که در آن مقطع و شاید در این برهه از زمان کمتر متفکر و فقیهی به آن بپردازد</w:t>
      </w:r>
      <w:r>
        <w:rPr>
          <w:rFonts w:eastAsia="IRNazanin" w:cs="IRNazanin"/>
          <w:color w:val="111111"/>
          <w:sz w:val="28"/>
          <w:szCs w:val="28"/>
          <w:rtl w:val="true"/>
          <w:lang w:bidi="fa-IR"/>
        </w:rPr>
        <w:t>.</w:t>
      </w:r>
    </w:p>
    <w:p>
      <w:pPr>
        <w:pStyle w:val="Heading4"/>
        <w:numPr>
          <w:ilvl w:val="3"/>
          <w:numId w:val="1"/>
        </w:numPr>
        <w:rPr/>
      </w:pPr>
      <w:bookmarkStart w:id="245" w:name="__RefHeading___Toc5821082_1051229030"/>
      <w:bookmarkStart w:id="246" w:name="_Toc84"/>
      <w:bookmarkEnd w:id="245"/>
      <w:r>
        <w:rPr/>
        <w:t>1</w:t>
      </w:r>
      <w:r>
        <w:rPr>
          <w:rtl w:val="true"/>
        </w:rPr>
        <w:t xml:space="preserve">- </w:t>
      </w:r>
      <w:r>
        <w:rPr>
          <w:rtl w:val="true"/>
        </w:rPr>
        <w:t>ویژگی های مثبت دنیای جدید</w:t>
      </w:r>
      <w:bookmarkEnd w:id="246"/>
    </w:p>
    <w:p>
      <w:pPr>
        <w:pStyle w:val="Heading5"/>
        <w:numPr>
          <w:ilvl w:val="4"/>
          <w:numId w:val="1"/>
        </w:numPr>
        <w:rPr/>
      </w:pPr>
      <w:bookmarkStart w:id="247" w:name="__RefHeading___Toc5821084_1051229030"/>
      <w:bookmarkStart w:id="248" w:name="_Toc85"/>
      <w:bookmarkEnd w:id="247"/>
      <w:r>
        <w:rPr>
          <w:rtl w:val="true"/>
        </w:rPr>
        <w:t>الف</w:t>
      </w:r>
      <w:r>
        <w:rPr>
          <w:rtl w:val="true"/>
        </w:rPr>
        <w:t xml:space="preserve">) </w:t>
      </w:r>
      <w:r>
        <w:rPr>
          <w:rtl w:val="true"/>
        </w:rPr>
        <w:t>پشتکار و ابتکار</w:t>
      </w:r>
      <w:bookmarkEnd w:id="248"/>
    </w:p>
    <w:p>
      <w:pPr>
        <w:pStyle w:val="BookText"/>
        <w:rPr/>
      </w:pPr>
      <w:r>
        <w:rPr>
          <w:rFonts w:ascii="IRNazanin" w:hAnsi="IRNazanin" w:eastAsia="IRNazanin"/>
          <w:color w:val="111111"/>
          <w:sz w:val="28"/>
          <w:sz w:val="28"/>
          <w:szCs w:val="28"/>
          <w:rtl w:val="true"/>
          <w:lang w:bidi="fa-IR"/>
        </w:rPr>
        <w:t>همان طور که پیش از این گفته شد یکی از ویژگی های شهید بهشتی نگاه منصفانه به مسایل است که از جمله آنها می توان به دیدگاه ایشان در مورد دنیای مدرن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نقایص دنیای جدید پرداخته است، در عین حال به برخی از ویژگی های مثبت دنیای مدرن نیز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مردم اروپا را مردمی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 و فن و پشتکار و ابتکار واقعا بهره فراوانی دارند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های مردم اروپا علی رغم نداشتن بسیاری از سرمایه های طبیعی و تلاش برای جایگزین نمودن امکانات موجود و هنر بهره گیری از سرمایه های فکری و اطلاعات دیگر کشورها، به صورت یک عامل مهم، موجب امتیاز این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روحیه بالای تلاش و پیگیری مستمر برای کشف و حل مسائل گوناگون، تا حدی نشان دهنده روحیه خلاق و کوشای مردم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تنها با این ویژگی نمی توان </w:t>
      </w:r>
      <w:bookmarkStart w:id="249" w:name="pg7865_74814"/>
    </w:p>
    <w:p>
      <w:pPr>
        <w:pStyle w:val="BookText"/>
        <w:rPr/>
      </w:pPr>
      <w:bookmarkEnd w:id="249"/>
      <w:r>
        <w:rPr>
          <w:rFonts w:ascii="IRNazanin" w:hAnsi="IRNazanin" w:eastAsia="IRNazanin"/>
          <w:color w:val="111111"/>
          <w:sz w:val="28"/>
          <w:sz w:val="28"/>
          <w:szCs w:val="28"/>
          <w:rtl w:val="true"/>
          <w:lang w:bidi="fa-IR"/>
        </w:rPr>
        <w:t>قضاوت عادلانه ای از آنها ارائه کرد، اما این ویژگی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پشتوانه این پشتکار با بهره گیری از دیگر ملت ها باشد؛ همچنان ارزشمند است</w:t>
      </w:r>
      <w:r>
        <w:rPr>
          <w:rFonts w:eastAsia="IRNazanin" w:cs="IRNazanin"/>
          <w:color w:val="111111"/>
          <w:sz w:val="28"/>
          <w:szCs w:val="28"/>
          <w:rtl w:val="true"/>
          <w:lang w:bidi="fa-IR"/>
        </w:rPr>
        <w:t>.</w:t>
      </w:r>
    </w:p>
    <w:p>
      <w:pPr>
        <w:pStyle w:val="Heading5"/>
        <w:numPr>
          <w:ilvl w:val="4"/>
          <w:numId w:val="1"/>
        </w:numPr>
        <w:rPr/>
      </w:pPr>
      <w:bookmarkStart w:id="250" w:name="__RefHeading___Toc5821086_1051229030"/>
      <w:bookmarkStart w:id="251" w:name="_Toc86"/>
      <w:bookmarkEnd w:id="250"/>
      <w:r>
        <w:rPr>
          <w:rtl w:val="true"/>
        </w:rPr>
        <w:t>ب</w:t>
      </w:r>
      <w:r>
        <w:rPr>
          <w:rtl w:val="true"/>
        </w:rPr>
        <w:t xml:space="preserve">) </w:t>
      </w:r>
      <w:r>
        <w:rPr>
          <w:rtl w:val="true"/>
        </w:rPr>
        <w:t>موفقیت تمدن مادی بشر</w:t>
      </w:r>
      <w:bookmarkEnd w:id="2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دنیای جدید برخورداری از حداکثر امکانات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نگاهی مثبت به موجودیت توانایی های بشری و حضور فراوان آن در دنیای غرب، یک روی سکه خوش نامی غرب را به این ویژگی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استفاده افراطی از این امر موجب تخریب ارزش های انسانی در غرب گردید، اما وجود امکانات مادی و رفاه و آسایش در زندگی منافاتی با اندیشه دینی ندارد و حتی یک امتیاز برای زندگی بشری و به عبارتی مردم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وجود تمدن مادی را در زندگی بشری امری ارزنده می داند که گره گشایی های بسیاری در حیات انسانی داشته </w:t>
      </w:r>
      <w:r>
        <w:rPr>
          <w:rStyle w:val="FootnoteAnchor"/>
          <w:rtl w:val="true"/>
        </w:rPr>
        <w:footnoteReference w:id="352"/>
      </w:r>
      <w:r>
        <w:rPr>
          <w:rFonts w:ascii="IRNazanin" w:hAnsi="IRNazanin" w:eastAsia="IRNazanin"/>
          <w:color w:val="111111"/>
          <w:sz w:val="28"/>
          <w:sz w:val="28"/>
          <w:szCs w:val="28"/>
          <w:rtl w:val="true"/>
          <w:lang w:bidi="fa-IR"/>
        </w:rPr>
        <w:t>و دامنه نوآوری های علمی و صنعتی اش آنقدر گسترده است که شمارش آن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اختراعات و اکتشافات که در پی ابتکار و خلاقیت برای دنیای مدرن حاصل شده هر آنچه را تا پیش از این حالتی افسانه ای داشته به واقعیت تبدیل نموده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همه اینها بیانی از توانایی انسان مدرن است که طبیعت را به تسخیر خود در آورده و دوران مدرن آن را در خود به صورت سرمایه ای </w:t>
      </w:r>
      <w:bookmarkStart w:id="252" w:name="pg7865_74816"/>
    </w:p>
    <w:p>
      <w:pPr>
        <w:pStyle w:val="BookText"/>
        <w:rPr/>
      </w:pPr>
      <w:bookmarkEnd w:id="252"/>
      <w:r>
        <w:rPr>
          <w:rFonts w:ascii="IRNazanin" w:hAnsi="IRNazanin" w:eastAsia="IRNazanin"/>
          <w:color w:val="111111"/>
          <w:sz w:val="28"/>
          <w:sz w:val="28"/>
          <w:szCs w:val="28"/>
          <w:rtl w:val="true"/>
          <w:lang w:bidi="fa-IR"/>
        </w:rPr>
        <w:t>بزرگ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سرمایه به کجا می رود و چگونه هزینه می شود نقدی جدی را طالب است</w:t>
      </w:r>
      <w:r>
        <w:rPr>
          <w:rFonts w:eastAsia="IRNazanin" w:cs="IRNazanin"/>
          <w:color w:val="111111"/>
          <w:sz w:val="28"/>
          <w:szCs w:val="28"/>
          <w:rtl w:val="true"/>
          <w:lang w:bidi="fa-IR"/>
        </w:rPr>
        <w:t>.</w:t>
      </w:r>
    </w:p>
    <w:p>
      <w:pPr>
        <w:pStyle w:val="Heading5"/>
        <w:numPr>
          <w:ilvl w:val="4"/>
          <w:numId w:val="1"/>
        </w:numPr>
        <w:rPr/>
      </w:pPr>
      <w:bookmarkStart w:id="253" w:name="__RefHeading___Toc5821088_1051229030"/>
      <w:bookmarkStart w:id="254" w:name="_Toc87"/>
      <w:bookmarkEnd w:id="253"/>
      <w:r>
        <w:rPr>
          <w:rtl w:val="true"/>
        </w:rPr>
        <w:t>ج</w:t>
      </w:r>
      <w:r>
        <w:rPr>
          <w:rtl w:val="true"/>
        </w:rPr>
        <w:t xml:space="preserve">) </w:t>
      </w:r>
      <w:r>
        <w:rPr>
          <w:rtl w:val="true"/>
        </w:rPr>
        <w:t>نفي استبداد</w:t>
      </w:r>
      <w:bookmarkEnd w:id="254"/>
    </w:p>
    <w:p>
      <w:pPr>
        <w:pStyle w:val="BookText"/>
        <w:rPr/>
      </w:pPr>
      <w:r>
        <w:rPr>
          <w:rFonts w:ascii="IRNazanin" w:hAnsi="IRNazanin" w:eastAsia="IRNazanin"/>
          <w:color w:val="111111"/>
          <w:sz w:val="28"/>
          <w:sz w:val="28"/>
          <w:szCs w:val="28"/>
          <w:rtl w:val="true"/>
          <w:lang w:bidi="fa-IR"/>
        </w:rPr>
        <w:t>شهید بهشتی یکی از عناصر مثبت اندیشه لیبرالیسم را در زمینه مخالفت توده مردم با حاکمیت و حکومت استبدادی می داند و آن را نفی کننده استبداد فردی بر می شمرد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چرا که استبداد به هر شکلی در اندیشه دینی و غیر آن بین انسانها مطرود می باشد، حتی اگر این استبداد به صورت جمعی هم باشد غیرقابل پذیرش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اعم از این که به صورت استبداد طبقاتی مارکسیستی باشد و یا استبداد جمعی که از طریق اصالت جمع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ليبرالیسم غربی را که با شعار فرد انسانی به میدان آمده و در خود به نفی استبداد فردی و جمعی می پردازد امری مطلوب و صحیح برمی شمرد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البته این به معنای تأیید آنچه در غرب به عنوان لیبرالیسم سیاسی حاکم است، نمی باشد و شاید یکی از علل مثبت انگاشتن این امر خاستگاه مردمی آن است که سبب طرح این گونه مسایل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چنان که در فصل اول به آن اشاره شد در مبانی جامعه شناختی خود بر این عقیده است که انسان موجودی سر نوشت ساز، </w:t>
      </w:r>
      <w:bookmarkStart w:id="255" w:name="pg7865_74818"/>
    </w:p>
    <w:p>
      <w:pPr>
        <w:pStyle w:val="BookText"/>
        <w:rPr/>
      </w:pPr>
      <w:bookmarkEnd w:id="255"/>
      <w:r>
        <w:rPr>
          <w:rFonts w:ascii="IRNazanin" w:hAnsi="IRNazanin" w:eastAsia="IRNazanin"/>
          <w:color w:val="111111"/>
          <w:sz w:val="28"/>
          <w:sz w:val="28"/>
          <w:szCs w:val="28"/>
          <w:rtl w:val="true"/>
          <w:lang w:bidi="fa-IR"/>
        </w:rPr>
        <w:t>خودساز و محیط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دنبال مصلحت فرد و جامعه بود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اولین علائم توجه به مصالح انسان در این تفکر سیاسی مطرح گردیده است اگر چه در مقام عمل و اجرا چنین ایدهای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نیز نقدی جدی بر این موضوع دارد، که طرح چکیده آن از دیدگاه خوش بینانه و منصفانه ایشان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گریختن و اعتراض نسبت به یک جریان نادرست ملاک حقانیت آن اعتراض نمی شود باید بررسی کرد که از این فرار به کدامین سو گام نهاده می شود؟ آیا به بهانه گریختن می توان خود را به شکلی دیگر در جایگاهی قرار داد که پیش از این از آن در امان نبوده ایم و آنگاه خود را مصداق حقیقی حق دانست؟ این سؤالی است که در آثار شهید بهشتی می توان به تفصیل به آن پاسخ داد و می توان این امتیاز غرب را صرفا انگیزه ای برای فرار و گریختن دانست نه ایجاد حق و عدالت مطلوب بشري</w:t>
      </w:r>
      <w:r>
        <w:rPr>
          <w:rFonts w:eastAsia="IRNazanin" w:cs="IRNazanin"/>
          <w:color w:val="111111"/>
          <w:sz w:val="28"/>
          <w:szCs w:val="28"/>
          <w:rtl w:val="true"/>
          <w:lang w:bidi="fa-IR"/>
        </w:rPr>
        <w:t>.</w:t>
      </w:r>
    </w:p>
    <w:p>
      <w:pPr>
        <w:pStyle w:val="Heading5"/>
        <w:numPr>
          <w:ilvl w:val="4"/>
          <w:numId w:val="1"/>
        </w:numPr>
        <w:rPr/>
      </w:pPr>
      <w:bookmarkStart w:id="256" w:name="__RefHeading___Toc5821090_1051229030"/>
      <w:bookmarkStart w:id="257" w:name="_Toc88"/>
      <w:bookmarkEnd w:id="256"/>
      <w:r>
        <w:rPr>
          <w:rtl w:val="true"/>
        </w:rPr>
        <w:t>د</w:t>
      </w:r>
      <w:r>
        <w:rPr>
          <w:rtl w:val="true"/>
        </w:rPr>
        <w:t xml:space="preserve">) </w:t>
      </w:r>
      <w:r>
        <w:rPr>
          <w:rtl w:val="true"/>
        </w:rPr>
        <w:t>منزلت فرد انسان</w:t>
      </w:r>
      <w:bookmarkEnd w:id="2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عصر کنونی چهرهای مثبت به اندیشه لیبرالیستی داده شعار و ارزش گذاری بر روی مقام و منزلت انسان و فعال نمودن خردورزی و مقام انتخابگری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تحول بزرگی که بعد از تنگناهای مطرح در غرب برای انسان فراهم آمده بود در دوران مدرن به صورت امری </w:t>
      </w:r>
      <w:bookmarkStart w:id="258" w:name="pg7865_74820"/>
    </w:p>
    <w:p>
      <w:pPr>
        <w:pStyle w:val="BookText"/>
        <w:rPr/>
      </w:pPr>
      <w:bookmarkEnd w:id="258"/>
      <w:r>
        <w:rPr>
          <w:rFonts w:ascii="IRNazanin" w:hAnsi="IRNazanin" w:eastAsia="IRNazanin"/>
          <w:color w:val="111111"/>
          <w:sz w:val="28"/>
          <w:sz w:val="28"/>
          <w:szCs w:val="28"/>
          <w:rtl w:val="true"/>
          <w:lang w:bidi="fa-IR"/>
        </w:rPr>
        <w:t>پسندیده مطرح شده و به انسان مقام و شأن خاصی داده شده است؛ به گونه ای که در مقام تقاضا از او خواسته می شود تا خود و محیطش را بسازد و زمینه ای را فراهم کند که بتواند در سایه آن، به شکستن نیروهای استبداد درونی بپردازد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شهید بهشتی طرح چنین عناوینی را از ویژگی های مثبت دنیای جدید بر می شمرد و قدم نهادن غرب در این وادی را گامی مثبت در راستای حذف و طرد گذشته آن می داند</w:t>
      </w:r>
      <w:r>
        <w:rPr>
          <w:rFonts w:eastAsia="IRNazanin" w:cs="IRNazanin"/>
          <w:color w:val="111111"/>
          <w:sz w:val="28"/>
          <w:szCs w:val="28"/>
          <w:rtl w:val="true"/>
          <w:lang w:bidi="fa-IR"/>
        </w:rPr>
        <w:t>.</w:t>
      </w:r>
    </w:p>
    <w:p>
      <w:pPr>
        <w:pStyle w:val="Heading5"/>
        <w:numPr>
          <w:ilvl w:val="4"/>
          <w:numId w:val="1"/>
        </w:numPr>
        <w:rPr/>
      </w:pPr>
      <w:bookmarkStart w:id="259" w:name="__RefHeading___Toc5821092_1051229030"/>
      <w:bookmarkStart w:id="260" w:name="_Toc89"/>
      <w:bookmarkEnd w:id="259"/>
      <w:r>
        <w:rPr>
          <w:rtl w:val="true"/>
        </w:rPr>
        <w:t>ه</w:t>
      </w:r>
      <w:r>
        <w:rPr>
          <w:rtl w:val="true"/>
        </w:rPr>
        <w:t xml:space="preserve">) </w:t>
      </w:r>
      <w:r>
        <w:rPr>
          <w:rtl w:val="true"/>
        </w:rPr>
        <w:t>خودانگیختگی اقتصادی</w:t>
      </w:r>
      <w:bookmarkEnd w:id="260"/>
    </w:p>
    <w:p>
      <w:pPr>
        <w:pStyle w:val="BookText"/>
        <w:rPr/>
      </w:pPr>
      <w:r>
        <w:rPr>
          <w:rFonts w:ascii="IRNazanin" w:hAnsi="IRNazanin" w:eastAsia="IRNazanin"/>
          <w:color w:val="111111"/>
          <w:sz w:val="28"/>
          <w:sz w:val="28"/>
          <w:szCs w:val="28"/>
          <w:rtl w:val="true"/>
          <w:lang w:bidi="fa-IR"/>
        </w:rPr>
        <w:t>شهید بهشتی پس از بر شمردن برخی نقاط مثبت لیبرالیسم که در واقع، ساختار حقیقی جامعه غرب باید براساس آن شکل گرفته باشد به نکته ای دیگر اشاره نموده و قدرت عمل دادن به انسان را، با توجه به اهمیتی که به مقام انسانی داده می شود، یکی از نقاط مثبت دنیای جدید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اهمیت مالکیت فردی و در پی آن، ایجاد و فراهم شدن فضای تلاش اقتصادی فرد را عاملی مهم در رشد و شکوفایی می داند لذا آزادی تولید و آزادی توزیع در یک نظام اقتصادی لیبرالیستی را موضوعی قابل توجه معرفی می نماید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رشد اقتصادی، که حق مسلم انسانی است، در ساحت ارزش گذاری بر مالکیت فردی و منزلت و رتبه ای است که در دنیای مدرن به انسان داده می شود و چون در موقعیتی قرار می گیرد که می تواند برای </w:t>
      </w:r>
    </w:p>
    <w:p>
      <w:pPr>
        <w:pStyle w:val="BookText"/>
        <w:rPr/>
      </w:pPr>
      <w:r>
        <w:rPr>
          <w:rFonts w:ascii="IRNazanin" w:hAnsi="IRNazanin" w:eastAsia="IRNazanin"/>
          <w:color w:val="111111"/>
          <w:sz w:val="28"/>
          <w:sz w:val="28"/>
          <w:szCs w:val="28"/>
          <w:rtl w:val="true"/>
          <w:lang w:bidi="fa-IR"/>
        </w:rPr>
        <w:t>سرنوشت خود تصمیم بگیرد و عنصر انتخاب و اراده در او مورد توجه جدی واقع شود در این بعد مهم از زندگی نیز قادر خواهد بود تا در فضایی آزاد دستاوردهای اقتصادی اش را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آثار و اندیشه این متفكر نسبت به دنیای مدرن مطرح شده، می تواند تا حدی شکل و محتوای دنیای جدید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مطالب مطرح شده از سوی شهید بهشتی متعلق به لااقل چند دهه پیش است که با بررسی های موجود، هم اکنون برخی از صاحب نظران مسایل جامعه شناسی و دیگر گرایش های علوم به آنها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شهید بهشتی را اندیشمندی صاحب نظر برای ما معرفی می کند، بینش عمیق ایشان نسبت به زمان و مکان است که شناخت هر یک مقدمه ای است برای بیان تئوری های گوناگون ایشان خصوصا در مسایل اجتماعی و عناوین کلانی که نه تنها به مسلمانان مرتبط است بلکه همه مردم جهان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این فهم از دنیای جدید و دریافت چالش های موجود در آن، به دنبال راه حلی اساسی برای از بین بردن معایب آن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در بررسی مبحث لیبرالیسم به طرح نقاط مثبت و منفی آن پرداخته </w:t>
      </w:r>
      <w:r>
        <w:rPr>
          <w:rStyle w:val="FootnoteAnchor"/>
          <w:rtl w:val="true"/>
        </w:rPr>
        <w:footnoteReference w:id="360"/>
      </w:r>
      <w:r>
        <w:rPr>
          <w:rFonts w:ascii="IRNazanin" w:hAnsi="IRNazanin" w:eastAsia="IRNazanin"/>
          <w:color w:val="111111"/>
          <w:sz w:val="28"/>
          <w:sz w:val="28"/>
          <w:szCs w:val="28"/>
          <w:rtl w:val="true"/>
          <w:lang w:bidi="fa-IR"/>
        </w:rPr>
        <w:t>و تجزیه و تحلیل منصفانه ای از عملکرد غرب را پدیدار ساخته و در جمع بندی نهایی آن را نظامی ناکارآمد و ضعیف از درون و برون معرفی کرده و برای اثبات این مدعا به طرح آرای جوانان و اندیشمندان غربی پرداخته است</w:t>
      </w:r>
      <w:r>
        <w:rPr>
          <w:rFonts w:eastAsia="IRNazanin" w:cs="IRNazanin"/>
          <w:color w:val="111111"/>
          <w:sz w:val="28"/>
          <w:szCs w:val="28"/>
          <w:rtl w:val="true"/>
          <w:lang w:bidi="fa-IR"/>
        </w:rPr>
        <w:t xml:space="preserve">. </w:t>
      </w:r>
      <w:bookmarkStart w:id="261" w:name="pg7865_74824"/>
    </w:p>
    <w:p>
      <w:pPr>
        <w:pStyle w:val="BookText"/>
        <w:rPr/>
      </w:pPr>
      <w:bookmarkEnd w:id="261"/>
      <w:r>
        <w:rPr>
          <w:rFonts w:ascii="IRNazanin" w:hAnsi="IRNazanin" w:eastAsia="IRNazanin"/>
          <w:color w:val="111111"/>
          <w:sz w:val="28"/>
          <w:sz w:val="28"/>
          <w:szCs w:val="28"/>
          <w:rtl w:val="true"/>
          <w:lang w:bidi="fa-IR"/>
        </w:rPr>
        <w:t>ایشان غرب شناسی است که در عین قبولی آثار مثبت آزادی های غربی مجذوب آن نشده و با ارزیابی این آزادی ها و نتایج آن، ناتوانی نظام</w:t>
      </w:r>
    </w:p>
    <w:p>
      <w:pPr>
        <w:pStyle w:val="BookText"/>
        <w:rPr/>
      </w:pPr>
      <w:r>
        <w:rPr>
          <w:rFonts w:ascii="IRNazanin" w:hAnsi="IRNazanin" w:eastAsia="IRNazanin"/>
          <w:color w:val="111111"/>
          <w:sz w:val="28"/>
          <w:sz w:val="28"/>
          <w:szCs w:val="28"/>
          <w:rtl w:val="true"/>
          <w:lang w:bidi="fa-IR"/>
        </w:rPr>
        <w:t>حاکم بر دنیای جدید را به شکلی منطقی و اصولی تبیین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سیره عملی و نظری شهید بهشتی راز این انصاف و عدم مجذوبیت را معلوم می نماید</w:t>
      </w:r>
      <w:r>
        <w:rPr>
          <w:rFonts w:eastAsia="IRNazanin" w:cs="IRNazanin"/>
          <w:color w:val="111111"/>
          <w:sz w:val="28"/>
          <w:szCs w:val="28"/>
          <w:rtl w:val="true"/>
          <w:lang w:bidi="fa-IR"/>
        </w:rPr>
        <w:t>.</w:t>
      </w:r>
    </w:p>
    <w:p>
      <w:pPr>
        <w:pStyle w:val="Heading4"/>
        <w:numPr>
          <w:ilvl w:val="3"/>
          <w:numId w:val="1"/>
        </w:numPr>
        <w:rPr/>
      </w:pPr>
      <w:bookmarkStart w:id="262" w:name="__RefHeading___Toc5821094_1051229030"/>
      <w:bookmarkStart w:id="263" w:name="_Toc90"/>
      <w:bookmarkEnd w:id="262"/>
      <w:r>
        <w:rPr/>
        <w:t>2</w:t>
      </w:r>
      <w:r>
        <w:rPr>
          <w:rtl w:val="true"/>
        </w:rPr>
        <w:t xml:space="preserve">- </w:t>
      </w:r>
      <w:r>
        <w:rPr>
          <w:rtl w:val="true"/>
        </w:rPr>
        <w:t>مشکلات و نارسایی های دنیای جدید</w:t>
      </w:r>
      <w:bookmarkEnd w:id="263"/>
    </w:p>
    <w:p>
      <w:pPr>
        <w:pStyle w:val="Heading5"/>
        <w:numPr>
          <w:ilvl w:val="4"/>
          <w:numId w:val="1"/>
        </w:numPr>
        <w:rPr/>
      </w:pPr>
      <w:bookmarkStart w:id="264" w:name="__RefHeading___Toc5821096_1051229030"/>
      <w:bookmarkStart w:id="265" w:name="_Toc91"/>
      <w:bookmarkEnd w:id="264"/>
      <w:r>
        <w:rPr>
          <w:rtl w:val="true"/>
        </w:rPr>
        <w:t>الف</w:t>
      </w:r>
      <w:r>
        <w:rPr>
          <w:rtl w:val="true"/>
        </w:rPr>
        <w:t xml:space="preserve">) </w:t>
      </w:r>
      <w:r>
        <w:rPr>
          <w:rtl w:val="true"/>
        </w:rPr>
        <w:t>نیهیلیسم</w:t>
      </w:r>
      <w:bookmarkEnd w:id="265"/>
    </w:p>
    <w:p>
      <w:pPr>
        <w:pStyle w:val="BookText"/>
        <w:rPr/>
      </w:pPr>
      <w:r>
        <w:rPr>
          <w:rFonts w:ascii="IRNazanin" w:hAnsi="IRNazanin" w:eastAsia="IRNazanin"/>
          <w:color w:val="111111"/>
          <w:sz w:val="28"/>
          <w:sz w:val="28"/>
          <w:szCs w:val="28"/>
          <w:rtl w:val="true"/>
          <w:lang w:bidi="fa-IR"/>
        </w:rPr>
        <w:t>نگاه جامعه شناسانه ایشان به دنیای جدید به گونه ای است که همراه با شناخت کافی و حتی حضوری در آن مجموعه، به نقد ساختاری و برنامه ای غرب پرداخته و وجود نیهیلیسم و یا به عبارتی پوچ گرایی را از اساسی ترین مشکلات دنیای جدید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جامعه های پیشرفته اقتصادی، فاصله طبقاتی و تسلط طبقاتی کاپیتالیستی نیست، بلکه بزرگترین خطر نیهیلیسم، احساس پوچی و پوکی کردن است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سرگردانی، رها شدن، زندگی بدون فروغ و شادابی، </w:t>
      </w:r>
      <w:r>
        <w:rPr>
          <w:rStyle w:val="FootnoteAnchor"/>
          <w:rtl w:val="true"/>
        </w:rPr>
        <w:footnoteReference w:id="362"/>
      </w:r>
      <w:r>
        <w:rPr>
          <w:rFonts w:ascii="IRNazanin" w:hAnsi="IRNazanin" w:eastAsia="IRNazanin"/>
          <w:color w:val="111111"/>
          <w:sz w:val="28"/>
          <w:sz w:val="28"/>
          <w:szCs w:val="28"/>
          <w:rtl w:val="true"/>
          <w:lang w:bidi="fa-IR"/>
        </w:rPr>
        <w:t xml:space="preserve">نبودن عشق و محبت و ضعف پیوندهای اجتماعی </w:t>
      </w:r>
      <w:r>
        <w:rPr>
          <w:rStyle w:val="FootnoteAnchor"/>
          <w:rtl w:val="true"/>
        </w:rPr>
        <w:footnoteReference w:id="363"/>
      </w:r>
      <w:r>
        <w:rPr>
          <w:rFonts w:ascii="IRNazanin" w:hAnsi="IRNazanin" w:eastAsia="IRNazanin"/>
          <w:color w:val="111111"/>
          <w:sz w:val="28"/>
          <w:sz w:val="28"/>
          <w:szCs w:val="28"/>
          <w:rtl w:val="true"/>
          <w:lang w:bidi="fa-IR"/>
        </w:rPr>
        <w:t xml:space="preserve">، محاسبات یأس آلود جوانان </w:t>
      </w:r>
      <w:r>
        <w:rPr>
          <w:rStyle w:val="FootnoteAnchor"/>
          <w:rtl w:val="true"/>
        </w:rPr>
        <w:footnoteReference w:id="364"/>
      </w:r>
      <w:r>
        <w:rPr>
          <w:rFonts w:ascii="IRNazanin" w:hAnsi="IRNazanin" w:eastAsia="IRNazanin"/>
          <w:color w:val="111111"/>
          <w:sz w:val="28"/>
          <w:sz w:val="28"/>
          <w:szCs w:val="28"/>
          <w:rtl w:val="true"/>
          <w:lang w:bidi="fa-IR"/>
        </w:rPr>
        <w:t xml:space="preserve">، </w:t>
      </w:r>
      <w:bookmarkStart w:id="266" w:name="pg7865_74826"/>
    </w:p>
    <w:p>
      <w:pPr>
        <w:pStyle w:val="BookText"/>
        <w:rPr/>
      </w:pPr>
      <w:bookmarkEnd w:id="266"/>
      <w:r>
        <w:rPr>
          <w:rFonts w:ascii="IRNazanin" w:hAnsi="IRNazanin" w:eastAsia="IRNazanin"/>
          <w:color w:val="111111"/>
          <w:sz w:val="28"/>
          <w:sz w:val="28"/>
          <w:szCs w:val="28"/>
          <w:rtl w:val="true"/>
          <w:lang w:bidi="fa-IR"/>
        </w:rPr>
        <w:t>احساس پوچی و نا امیدی قشرهای مرفه در سنین پیری، که دل مردگی آنان به حدی است که مانند یک مرده غذا خور بهت زده اند و هیچ امیدی در دل ندارند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این همه گویای ناتوانی دنیای غرب در هدایت و پیشبرد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مقام و معنویت انسان شایسته نیست و شهید بهشتی از این منظر، ناکارآمدی شعار انسان محوری و اومانیسم غربی را تأیید می کند و این ادعا را که آنچه در غرب رخ می دهد سراسر ارج نهادن به انسان است امری غیر واقعی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امر را می توان در سرگردانی گسترده ای پیدا کرد که انسان غربی در آن گرفتار آمده و با همه توان تکنولوژی اش از توانایی تبیین سعادت و آرامش و معنویت انسانی در مانده است</w:t>
      </w:r>
      <w:r>
        <w:rPr>
          <w:rFonts w:eastAsia="IRNazanin" w:cs="IRNazanin"/>
          <w:color w:val="111111"/>
          <w:sz w:val="28"/>
          <w:szCs w:val="28"/>
          <w:rtl w:val="true"/>
          <w:lang w:bidi="fa-IR"/>
        </w:rPr>
        <w:t>.</w:t>
      </w:r>
    </w:p>
    <w:p>
      <w:pPr>
        <w:pStyle w:val="Heading5"/>
        <w:numPr>
          <w:ilvl w:val="4"/>
          <w:numId w:val="1"/>
        </w:numPr>
        <w:rPr/>
      </w:pPr>
      <w:bookmarkStart w:id="267" w:name="__RefHeading___Toc5821098_1051229030"/>
      <w:bookmarkStart w:id="268" w:name="_Toc92"/>
      <w:bookmarkEnd w:id="267"/>
      <w:r>
        <w:rPr>
          <w:rtl w:val="true"/>
        </w:rPr>
        <w:t>ب</w:t>
      </w:r>
      <w:r>
        <w:rPr>
          <w:rtl w:val="true"/>
        </w:rPr>
        <w:t xml:space="preserve">) </w:t>
      </w:r>
      <w:r>
        <w:rPr>
          <w:rtl w:val="true"/>
        </w:rPr>
        <w:t>مخالفت با وحی، عقل ماکیاولی</w:t>
      </w:r>
      <w:bookmarkEnd w:id="2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علت اساسی سرگردانی و افسردگی دنیای غرب را گرفتاری آن در دام فلسفه ای می داند که بر جدایی خرد و شریعت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حاکم بر غرب بر پایه اصل راسیونالسیم استوار است که انسان را همواره متکی بر خرد محض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انسان برای راهنمایی او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راسیونالیسم بر این اساس مبتنی است که انسان دارای عقلانیتی تمام عیار و کافی است و با این عقلانیت دیگر نیازی به حاکمیت دین و مذهب و قانونی ورای قوانینی که با عقل و خردش می یابد و وضع می کند، ندارد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نفی اندیشه دینی در حاکمیت، حکایت از نظام اجتماعی و حکومتی دارد که در ساختار لیبرالیسم و دنیای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بهشتی هرگز متوجه زندگی فردی در 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جدایی عقل و دین در زندگی اجتماعی را مد نظر دارد و بر آن است تا علت ناکارآمدی حکومت های غربی در تأمین سعادت و امنیت عاطفی انسان معاصر را بیان نماید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او اندیشه جدایی دین و شریعت از قدرت رسول باطنی را عامل نابسامانی و گرفتاری در ورطه نیهیلیسم بر می شمرد که با اصالت عقل و خرد به سوی شناخت جهان و سعادت بشری </w:t>
      </w:r>
      <w:r>
        <w:rPr>
          <w:rStyle w:val="FootnoteAnchor"/>
          <w:rtl w:val="true"/>
        </w:rPr>
        <w:footnoteReference w:id="368"/>
      </w:r>
      <w:r>
        <w:rPr>
          <w:rFonts w:ascii="IRNazanin" w:hAnsi="IRNazanin" w:eastAsia="IRNazanin"/>
          <w:color w:val="111111"/>
          <w:sz w:val="28"/>
          <w:sz w:val="28"/>
          <w:szCs w:val="28"/>
          <w:rtl w:val="true"/>
          <w:lang w:bidi="fa-IR"/>
        </w:rPr>
        <w:t>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ظاهر عقل گرا اگر چه صراحت در پی باطل معرفی کردن یا حق دانستن شریعت نیست اما تأكیدش بر حذف عنصر وحی در روند حیات اجتماعی و وضع مقررات جامعه است</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جدایی دین از سیاست و روابط اجتماعی حاصل از آن رسیدن به فلسفه ای است که برای نیل به اهداف فردی، توسل به هر هدفی را جایز می شمرد و تأمین منافع فرد را به قیمت هر ظلم و اجحاف اجتماعی پذیر است و مجوز این عمل را در ساحت تفکر لیبرالیستی متأثر از راسیونالیسم و یا اصالت خرد و اندیشه، </w:t>
      </w:r>
      <w:r>
        <w:rPr>
          <w:rStyle w:val="FootnoteAnchor"/>
          <w:rtl w:val="true"/>
        </w:rPr>
        <w:footnoteReference w:id="370"/>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خردورزی و محاسبات اجتماعی منهای شریعت و وحی حاصلش ترجیح به ظاهر </w:t>
      </w:r>
    </w:p>
    <w:p>
      <w:pPr>
        <w:pStyle w:val="BookText"/>
        <w:rPr/>
      </w:pPr>
      <w:r>
        <w:rPr>
          <w:rFonts w:ascii="IRNazanin" w:hAnsi="IRNazanin" w:eastAsia="IRNazanin"/>
          <w:color w:val="111111"/>
          <w:sz w:val="28"/>
          <w:sz w:val="28"/>
          <w:szCs w:val="28"/>
          <w:rtl w:val="true"/>
          <w:lang w:bidi="fa-IR"/>
        </w:rPr>
        <w:t xml:space="preserve">عقلانی هر نوع عمل زشت و خودخواهانه است که شهید بهشتی از آن به عقل حسابگر تعبیر می کند </w:t>
      </w:r>
      <w:r>
        <w:rPr>
          <w:rStyle w:val="FootnoteAnchor"/>
          <w:rtl w:val="true"/>
        </w:rPr>
        <w:footnoteReference w:id="371"/>
      </w:r>
      <w:r>
        <w:rPr>
          <w:rFonts w:ascii="IRNazanin" w:hAnsi="IRNazanin" w:eastAsia="IRNazanin"/>
          <w:color w:val="111111"/>
          <w:sz w:val="28"/>
          <w:sz w:val="28"/>
          <w:szCs w:val="28"/>
          <w:rtl w:val="true"/>
          <w:lang w:bidi="fa-IR"/>
        </w:rPr>
        <w:t>و در واقع منشأ همه کاستی های غرب را در سایه حاکمیت این اندیشه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آدم کشی و خودخواهی در سایه آزادی عقلانیتی است به نام راسیونالیسم که اراده آزاد در قانون گذاری و لغو آن </w:t>
      </w:r>
      <w:r>
        <w:rPr>
          <w:rStyle w:val="FootnoteAnchor"/>
          <w:rtl w:val="true"/>
        </w:rPr>
        <w:footnoteReference w:id="372"/>
      </w:r>
      <w:r>
        <w:rPr>
          <w:rFonts w:ascii="IRNazanin" w:hAnsi="IRNazanin" w:eastAsia="IRNazanin"/>
          <w:color w:val="111111"/>
          <w:sz w:val="28"/>
          <w:sz w:val="28"/>
          <w:szCs w:val="28"/>
          <w:rtl w:val="true"/>
          <w:lang w:bidi="fa-IR"/>
        </w:rPr>
        <w:t>و نیز برتری جویی هایی را مستدل می نماید که نقطه اوج آن فداکردن دین و مذهب و اخلاق و زن و فرزند برای تمنیات فردی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این عقل حسابگر است که رویش ارزش های ضدانسانی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عقلی که شایسته ترین تعبیر از آن، عقل ماکیاولی است، </w:t>
      </w:r>
      <w:r>
        <w:rPr>
          <w:rStyle w:val="FootnoteAnchor"/>
          <w:rtl w:val="true"/>
        </w:rPr>
        <w:footnoteReference w:id="374"/>
      </w:r>
      <w:r>
        <w:rPr>
          <w:rFonts w:ascii="IRNazanin" w:hAnsi="IRNazanin" w:eastAsia="IRNazanin"/>
          <w:color w:val="111111"/>
          <w:sz w:val="28"/>
          <w:sz w:val="28"/>
          <w:szCs w:val="28"/>
          <w:rtl w:val="true"/>
          <w:lang w:bidi="fa-IR"/>
        </w:rPr>
        <w:t>عقل برهنه و عریان غربی که فاقد بنیادهای وحیانی است و بر اساس ترجيح منفعت های فردی، و رسیدن به آروزها بنیان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جز اصرار به تأمین خود، دلیل دیگری بر اقداماتش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همه خشونت ها و برتری طلبی های دنیای غرب را منبعث از این حسابگری می داند که ماکیاولی و نیهیلیسم منتهى اليه آن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وی ناکارآمدی و سرگردانی را بیماری قرن و انسان غربی میداند و یقینا رها شدن از این سرگردانی جز در پرتو شریعت وحیانی و بهره مندی از عالم معنویت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آفتی است که از بیگانه شدن رابطه </w:t>
      </w:r>
      <w:bookmarkStart w:id="269" w:name="pg7865_74832"/>
    </w:p>
    <w:p>
      <w:pPr>
        <w:pStyle w:val="BookText"/>
        <w:rPr/>
      </w:pPr>
      <w:bookmarkEnd w:id="269"/>
      <w:r>
        <w:rPr>
          <w:rFonts w:ascii="IRNazanin" w:hAnsi="IRNazanin" w:eastAsia="IRNazanin"/>
          <w:color w:val="111111"/>
          <w:sz w:val="28"/>
          <w:sz w:val="28"/>
          <w:szCs w:val="28"/>
          <w:rtl w:val="true"/>
          <w:lang w:bidi="fa-IR"/>
        </w:rPr>
        <w:t xml:space="preserve">عقل و دین و جدایی علم و وحی حاصل آمده و اگر بخواهیم به نجات این انسان بیندیشیم جز بهره مند ساختن او از پرتو انوار وحی و دستورات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دیگری در پیش 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خشونت و گستاخی که ناشی از یأس و سرگردانی و بی هویتی است در پیوند بین سنت و تجدد به راهکاری اساسی دست خواهد یافت، چنان که شهید بهشتی در نقد لیبرالیسم به این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اساسی ساختار دنیای مدرن که مبنای بروز دیگر ویژگیهای آن می باشد پیروی از عقلی است که نه تنها نمی اندیشد بلکه در ساحت غرایز عمل می کند و یأس و خشونت را به ارمغان می آورد</w:t>
      </w:r>
      <w:r>
        <w:rPr>
          <w:rFonts w:eastAsia="IRNazanin" w:cs="IRNazanin"/>
          <w:color w:val="111111"/>
          <w:sz w:val="28"/>
          <w:szCs w:val="28"/>
          <w:rtl w:val="true"/>
          <w:lang w:bidi="fa-IR"/>
        </w:rPr>
        <w:t>.</w:t>
      </w:r>
    </w:p>
    <w:p>
      <w:pPr>
        <w:pStyle w:val="Heading5"/>
        <w:numPr>
          <w:ilvl w:val="4"/>
          <w:numId w:val="1"/>
        </w:numPr>
        <w:rPr/>
      </w:pPr>
      <w:bookmarkStart w:id="270" w:name="__RefHeading___Toc5821100_1051229030"/>
      <w:bookmarkStart w:id="271" w:name="_Toc93"/>
      <w:bookmarkEnd w:id="270"/>
      <w:r>
        <w:rPr>
          <w:rtl w:val="true"/>
        </w:rPr>
        <w:t>ج</w:t>
      </w:r>
      <w:r>
        <w:rPr>
          <w:rtl w:val="true"/>
        </w:rPr>
        <w:t xml:space="preserve">) </w:t>
      </w:r>
      <w:r>
        <w:rPr>
          <w:rtl w:val="true"/>
        </w:rPr>
        <w:t>استفاده نامطلوب از تکنولوژی</w:t>
      </w:r>
      <w:bookmarkEnd w:id="271"/>
    </w:p>
    <w:p>
      <w:pPr>
        <w:pStyle w:val="BookText"/>
        <w:rPr/>
      </w:pPr>
      <w:r>
        <w:rPr>
          <w:rFonts w:ascii="IRNazanin" w:hAnsi="IRNazanin" w:eastAsia="IRNazanin"/>
          <w:color w:val="111111"/>
          <w:sz w:val="28"/>
          <w:sz w:val="28"/>
          <w:szCs w:val="28"/>
          <w:rtl w:val="true"/>
          <w:lang w:bidi="fa-IR"/>
        </w:rPr>
        <w:t>ایشان در نقدی که بر دنیای غرب وارد می سازد استفاده نادرست از خلاقیت و ابتکارات در جهتی نادرست را از ویژگی های مردم اروپا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اروپا برای این که بتوانند سطح زندگی بالای خود را حفظ کنند و</w:t>
      </w:r>
    </w:p>
    <w:p>
      <w:pPr>
        <w:pStyle w:val="BookText"/>
        <w:rPr/>
      </w:pPr>
      <w:r>
        <w:rPr>
          <w:rFonts w:ascii="IRNazanin" w:hAnsi="IRNazanin" w:eastAsia="IRNazanin"/>
          <w:color w:val="111111"/>
          <w:sz w:val="28"/>
          <w:sz w:val="28"/>
          <w:szCs w:val="28"/>
          <w:rtl w:val="true"/>
          <w:lang w:bidi="fa-IR"/>
        </w:rPr>
        <w:t>حتی بالاتر ببرند از تمام وسایل رذل و پست و پلید استفاده می کنند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شیوه زیستن ریشه در گذشته مردم اروپا دارد </w:t>
      </w:r>
      <w:r>
        <w:rPr>
          <w:rStyle w:val="FootnoteAnchor"/>
          <w:rtl w:val="true"/>
        </w:rPr>
        <w:footnoteReference w:id="377"/>
      </w:r>
      <w:r>
        <w:rPr>
          <w:rFonts w:ascii="IRNazanin" w:hAnsi="IRNazanin" w:eastAsia="IRNazanin"/>
          <w:color w:val="111111"/>
          <w:sz w:val="28"/>
          <w:sz w:val="28"/>
          <w:szCs w:val="28"/>
          <w:rtl w:val="true"/>
          <w:lang w:bidi="fa-IR"/>
        </w:rPr>
        <w:t xml:space="preserve">و بدین وسیله دامنه بروز خودخواهی و در انتها گرفتار آمدن در دام نیهیلیسم برایشان </w:t>
      </w:r>
      <w:bookmarkStart w:id="272" w:name="pg7865_74834"/>
    </w:p>
    <w:p>
      <w:pPr>
        <w:pStyle w:val="BookText"/>
        <w:rPr/>
      </w:pPr>
      <w:bookmarkEnd w:id="272"/>
      <w:r>
        <w:rPr>
          <w:rFonts w:ascii="IRNazanin" w:hAnsi="IRNazanin" w:eastAsia="IRNazanin"/>
          <w:color w:val="111111"/>
          <w:sz w:val="28"/>
          <w:sz w:val="28"/>
          <w:szCs w:val="28"/>
          <w:rtl w:val="true"/>
          <w:lang w:bidi="fa-IR"/>
        </w:rPr>
        <w:t>حاصل می شود و از تکنولوژی و دستاوردهای بشری حداکثر استفاده نامطلوب را می نماید</w:t>
      </w:r>
      <w:r>
        <w:rPr>
          <w:rFonts w:eastAsia="IRNazanin" w:cs="IRNazanin"/>
          <w:color w:val="111111"/>
          <w:sz w:val="28"/>
          <w:szCs w:val="28"/>
          <w:rtl w:val="true"/>
          <w:lang w:bidi="fa-IR"/>
        </w:rPr>
        <w:t>.</w:t>
      </w:r>
    </w:p>
    <w:p>
      <w:pPr>
        <w:pStyle w:val="Heading5"/>
        <w:numPr>
          <w:ilvl w:val="4"/>
          <w:numId w:val="1"/>
        </w:numPr>
        <w:rPr/>
      </w:pPr>
      <w:bookmarkStart w:id="273" w:name="__RefHeading___Toc5821102_1051229030"/>
      <w:bookmarkStart w:id="274" w:name="_Toc94"/>
      <w:bookmarkEnd w:id="273"/>
      <w:r>
        <w:rPr>
          <w:rtl w:val="true"/>
        </w:rPr>
        <w:t>د</w:t>
      </w:r>
      <w:r>
        <w:rPr>
          <w:rtl w:val="true"/>
        </w:rPr>
        <w:t xml:space="preserve">) </w:t>
      </w:r>
      <w:r>
        <w:rPr>
          <w:rtl w:val="true"/>
        </w:rPr>
        <w:t>متزلزل بودن ارزش ها</w:t>
      </w:r>
      <w:bookmarkEnd w:id="274"/>
    </w:p>
    <w:p>
      <w:pPr>
        <w:pStyle w:val="BookText"/>
        <w:rPr/>
      </w:pPr>
      <w:r>
        <w:rPr>
          <w:rFonts w:ascii="IRNazanin" w:hAnsi="IRNazanin" w:eastAsia="IRNazanin"/>
          <w:color w:val="111111"/>
          <w:sz w:val="28"/>
          <w:sz w:val="28"/>
          <w:szCs w:val="28"/>
          <w:rtl w:val="true"/>
          <w:lang w:bidi="fa-IR"/>
        </w:rPr>
        <w:t>با توجه به آنچه در قسمتهای قبلی گفته شد عبارت رسا و گویای ایشان در مورد تزلزل ارزش ها، نقد دیگری است بر دنیای مدرن، چنانکه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عصر تزلزل سريع ارزش ها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دگرگونی در ارزش های علمی و فنی، در ارزش های فکری و در ارزش های اجتماعی و اخلاقی و انسانی</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ایشان با بررسی نسبی بودن ارزش های انسانی و اخلاقی و اجتماعی از جانب گروهی از مکتب های فکری و از سویی پذیرش ثابت بودن ارزش های ثابت و اصیل </w:t>
      </w:r>
      <w:r>
        <w:rPr>
          <w:rStyle w:val="FootnoteAnchor"/>
          <w:rtl w:val="true"/>
        </w:rPr>
        <w:footnoteReference w:id="379"/>
      </w:r>
      <w:r>
        <w:rPr>
          <w:rFonts w:ascii="IRNazanin" w:hAnsi="IRNazanin" w:eastAsia="IRNazanin"/>
          <w:color w:val="111111"/>
          <w:sz w:val="28"/>
          <w:sz w:val="28"/>
          <w:szCs w:val="28"/>
          <w:rtl w:val="true"/>
          <w:lang w:bidi="fa-IR"/>
        </w:rPr>
        <w:t>امکان هرچه بیشتر نقد تزلزل ارزش ها در عصر کنونی را فراهم می 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لیبرالیستی غرب به انسان اجازه می دهد که دین و مذهب و اخلاق و زن و فرزند را فدای خودخواهی های خود نماید، </w:t>
      </w:r>
      <w:r>
        <w:rPr>
          <w:rStyle w:val="FootnoteAnchor"/>
          <w:rtl w:val="true"/>
        </w:rPr>
        <w:footnoteReference w:id="380"/>
      </w:r>
      <w:r>
        <w:rPr>
          <w:rFonts w:ascii="IRNazanin" w:hAnsi="IRNazanin" w:eastAsia="IRNazanin"/>
          <w:color w:val="111111"/>
          <w:sz w:val="28"/>
          <w:sz w:val="28"/>
          <w:szCs w:val="28"/>
          <w:rtl w:val="true"/>
          <w:lang w:bidi="fa-IR"/>
        </w:rPr>
        <w:t>در چنین شرایطی جایی برای ارزش های اخلاقی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منافع فرد، بت بزرگ و مدرنی به نام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بزرگ انسانی که در عصر پیشرفت و تکنولوژی به وقوع می پیوندد وامدار عقلانیتی است که در فرار </w:t>
      </w:r>
    </w:p>
    <w:p>
      <w:pPr>
        <w:pStyle w:val="BookText"/>
        <w:rPr/>
      </w:pPr>
      <w:r>
        <w:rPr>
          <w:rFonts w:ascii="IRNazanin" w:hAnsi="IRNazanin" w:eastAsia="IRNazanin"/>
          <w:color w:val="111111"/>
          <w:sz w:val="28"/>
          <w:sz w:val="28"/>
          <w:szCs w:val="28"/>
          <w:rtl w:val="true"/>
          <w:lang w:bidi="fa-IR"/>
        </w:rPr>
        <w:t>از حاکمیت انسان ستیز کلیسا به وجود آمده است و حیاتش را با آدم کشی، قدرت طلبی، جاه طلبی، دروغگویی، ادامه می دهد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همه آنچه به نام ناهنجاری و ارزش های ضد انسانی است برای آرزوها و امیال او غایتی است که جز شقاوت حاصلی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حاصل تراوش های ماکیاولیستی غرب را چنین تبیین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را می توانی وسیله قرار بدهی برای رسیدن به آن آرزوها و تمنیات، هرچه می خواهد باشد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بنابراین، انسان قدرتمند کسی است که همه را فدای قدرت طلبی و هواپرستی خود نماید و به تئوری توجیه هدف و استفاده از هر وسیله ای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هولناک ترین حالات نفسانی در این شرایط امری منطقی و خردمندانه توصیف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جایی رسیدی که می بینی برای رسیدن به آن خواسته ها و تمنيات و قدرت و جاه و آرزویت باید هزاران نفر بی گناه و بی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تیغ بگذرانی به کشتن بده اگر ندهی آدم ضعیف النفسی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بیان ماکیاولیست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حسابگر آخرش این است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بدون وحی گام نهادن در مسیری است که نه تنها تعلقات انسانی فرد را می درد بلکه دور از انتظار نخواهد بود که اقتدار و ماندگاری منفعت طلبانه خود را در نابودی و کشتار و به خاک و خون کشیدن دیگر مردمان مستقر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آوارگی مردمانی مظلوم و بیرون راندن آنان از </w:t>
      </w:r>
      <w:bookmarkStart w:id="275" w:name="pg7865_74838"/>
    </w:p>
    <w:p>
      <w:pPr>
        <w:pStyle w:val="BookText"/>
        <w:rPr/>
      </w:pPr>
      <w:bookmarkEnd w:id="275"/>
      <w:r>
        <w:rPr>
          <w:rFonts w:ascii="IRNazanin" w:hAnsi="IRNazanin" w:eastAsia="IRNazanin"/>
          <w:color w:val="111111"/>
          <w:sz w:val="28"/>
          <w:sz w:val="28"/>
          <w:szCs w:val="28"/>
          <w:rtl w:val="true"/>
          <w:lang w:bidi="fa-IR"/>
        </w:rPr>
        <w:t>سرزمینشان و به خاک و خون کشانیدن مردمانی که جرمشان مقاومت در برابر غاصبان است حاصل خط و فقدان ارزش های اخلاقی در غرب است که به توصیه و نسخه آخرین دستاوردهای علمی اش، غایت و ماندگاری خویش را در به خاک و خون کشیدن و کشتن فرزندی در آغوش پدر می داند و برای انجام این ضد ارزش ترین رفتار که در منزلتی پست تر از حیوانیت است از پیچیده ترین فن آوری های نابود کننده ارزش ها مدد می جوید</w:t>
      </w:r>
      <w:r>
        <w:rPr>
          <w:rFonts w:eastAsia="IRNazanin" w:cs="IRNazanin"/>
          <w:color w:val="111111"/>
          <w:sz w:val="28"/>
          <w:szCs w:val="28"/>
          <w:rtl w:val="true"/>
          <w:lang w:bidi="fa-IR"/>
        </w:rPr>
        <w:t>.</w:t>
      </w:r>
    </w:p>
    <w:p>
      <w:pPr>
        <w:pStyle w:val="Heading5"/>
        <w:numPr>
          <w:ilvl w:val="4"/>
          <w:numId w:val="1"/>
        </w:numPr>
        <w:rPr/>
      </w:pPr>
      <w:bookmarkStart w:id="276" w:name="__RefHeading___Toc5821104_1051229030"/>
      <w:bookmarkStart w:id="277" w:name="_Toc95"/>
      <w:bookmarkEnd w:id="276"/>
      <w:r>
        <w:rPr>
          <w:rtl w:val="true"/>
        </w:rPr>
        <w:t>ه</w:t>
      </w:r>
      <w:r>
        <w:rPr>
          <w:rtl w:val="true"/>
        </w:rPr>
        <w:t xml:space="preserve">) </w:t>
      </w:r>
      <w:r>
        <w:rPr>
          <w:rtl w:val="true"/>
        </w:rPr>
        <w:t>بی بند و باری</w:t>
      </w:r>
      <w:bookmarkEnd w:id="277"/>
    </w:p>
    <w:p>
      <w:pPr>
        <w:pStyle w:val="BookText"/>
        <w:rPr/>
      </w:pPr>
      <w:r>
        <w:rPr>
          <w:rFonts w:ascii="IRNazanin" w:hAnsi="IRNazanin" w:eastAsia="IRNazanin"/>
          <w:color w:val="111111"/>
          <w:sz w:val="28"/>
          <w:sz w:val="28"/>
          <w:szCs w:val="28"/>
          <w:rtl w:val="true"/>
          <w:lang w:bidi="fa-IR"/>
        </w:rPr>
        <w:t>غرب همواره با ادعای آزادی انسان، فضای تبلیغاتی وسیعی را به خود اختصاص داده است و به گونه ای وانمود می کند که متولی به کمال رسانیدن آرزوهای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با توجه به عملکرد غلط تحت عناوینی چون آزادی آن هم تحت ساحت لیبرالیسم، بنیان مشکلات انسان غربی را می توان بر عهده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منظر شهید بهشتی بسیار مورد توجه قرار گرفته است ارضای تمایلات حیوانی در غرب به بهانه آزادی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تماشای فیلم های سکسی، داشتن استخرهای مختلط، آزادی و بی بندوباری زنان در جامعه </w:t>
      </w:r>
      <w:r>
        <w:rPr>
          <w:rStyle w:val="FootnoteAnchor"/>
          <w:rtl w:val="true"/>
        </w:rPr>
        <w:footnoteReference w:id="384"/>
      </w:r>
      <w:r>
        <w:rPr>
          <w:rFonts w:ascii="IRNazanin" w:hAnsi="IRNazanin" w:eastAsia="IRNazanin"/>
          <w:color w:val="111111"/>
          <w:sz w:val="28"/>
          <w:sz w:val="28"/>
          <w:szCs w:val="28"/>
          <w:rtl w:val="true"/>
          <w:lang w:bidi="fa-IR"/>
        </w:rPr>
        <w:t xml:space="preserve">از شعارهایی است که جز گسترش فرهنگ برهنگی و بی بندوباری حاصلی در بر نخواهد داشت و متأسفانه همه اینها به </w:t>
      </w:r>
    </w:p>
    <w:p>
      <w:pPr>
        <w:pStyle w:val="BookText"/>
        <w:rPr/>
      </w:pPr>
      <w:r>
        <w:rPr>
          <w:rFonts w:ascii="IRNazanin" w:hAnsi="IRNazanin" w:eastAsia="IRNazanin"/>
          <w:color w:val="111111"/>
          <w:sz w:val="28"/>
          <w:sz w:val="28"/>
          <w:szCs w:val="28"/>
          <w:rtl w:val="true"/>
          <w:lang w:bidi="fa-IR"/>
        </w:rPr>
        <w:t>بهانه انسان آزاد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 امور با حاکمیت لیبرالیسم میسر می شود و امکان وقوع می یابد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نقد آزادی دنیای مدرن به جهت عملکرد نامطلوبی است که در دنیای جدید مشاهده می شود و انسانیت و ارزش های انسانی در آن نادیده انگاشته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اهانت به کرامت انسانی را در قالب برهنگی و بی بندوباری غرب دانسته و آن را عامل اسارت انسان غربی می داند و با توجه به تحولات اومانیستی حاکم بر آن جوامع، ریشه این تغییرات نادرست را در بستر خداوندان خاکی می داند که بر اثر این تحولات غير الهی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جدید تلاش کرد تا انسان را از اسارت آسمان یعنی همان خدایی که بر او تحمیل کرده بودند،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از بندرسته را به چنگ خداوندگاران خاکی تازه و اسارت های نوپدید سپرد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غربی که با بیماری سرگردانی، روانه زندگی مادی و سراسر بی بندوباری شده است، با شعار آزاد شدن از قیود اسارت دینی کلیساها، به فساد نابود کننده و مهلک خویش تن داد و رها شدن خود را در فساد بی حد و حصر نیافت و به دامی و بلایی بزرگ گرفتار آمد که به این سادگی ها از اسارت آن رها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رفتن به سوی دنیایی </w:t>
      </w:r>
      <w:bookmarkStart w:id="278" w:name="pg7865_74842"/>
    </w:p>
    <w:p>
      <w:pPr>
        <w:pStyle w:val="BookText"/>
        <w:rPr/>
      </w:pPr>
      <w:bookmarkEnd w:id="278"/>
      <w:r>
        <w:rPr>
          <w:rFonts w:ascii="IRNazanin" w:hAnsi="IRNazanin" w:eastAsia="IRNazanin"/>
          <w:color w:val="111111"/>
          <w:sz w:val="28"/>
          <w:sz w:val="28"/>
          <w:szCs w:val="28"/>
          <w:rtl w:val="true"/>
          <w:lang w:bidi="fa-IR"/>
        </w:rPr>
        <w:t>است که عقل ماکیاولی و حسابگر برایش رقم زده است و سعادتش نامیده بود</w:t>
      </w:r>
      <w:r>
        <w:rPr>
          <w:rFonts w:eastAsia="IRNazanin" w:cs="IRNazanin"/>
          <w:color w:val="111111"/>
          <w:sz w:val="28"/>
          <w:szCs w:val="28"/>
          <w:rtl w:val="true"/>
          <w:lang w:bidi="fa-IR"/>
        </w:rPr>
        <w:t>.</w:t>
      </w:r>
    </w:p>
    <w:p>
      <w:pPr>
        <w:pStyle w:val="Heading5"/>
        <w:numPr>
          <w:ilvl w:val="4"/>
          <w:numId w:val="1"/>
        </w:numPr>
        <w:rPr/>
      </w:pPr>
      <w:bookmarkStart w:id="279" w:name="__RefHeading___Toc5821106_1051229030"/>
      <w:bookmarkStart w:id="280" w:name="_Toc96"/>
      <w:bookmarkEnd w:id="279"/>
      <w:r>
        <w:rPr>
          <w:rtl w:val="true"/>
        </w:rPr>
        <w:t>و</w:t>
      </w:r>
      <w:r>
        <w:rPr>
          <w:rtl w:val="true"/>
        </w:rPr>
        <w:t xml:space="preserve">) </w:t>
      </w:r>
      <w:r>
        <w:rPr>
          <w:rtl w:val="true"/>
        </w:rPr>
        <w:t>فقدان آزادی</w:t>
      </w:r>
      <w:bookmarkEnd w:id="280"/>
    </w:p>
    <w:p>
      <w:pPr>
        <w:pStyle w:val="BookText"/>
        <w:rPr/>
      </w:pPr>
      <w:r>
        <w:rPr>
          <w:rFonts w:ascii="IRNazanin" w:hAnsi="IRNazanin" w:eastAsia="IRNazanin"/>
          <w:color w:val="111111"/>
          <w:sz w:val="28"/>
          <w:sz w:val="28"/>
          <w:szCs w:val="28"/>
          <w:rtl w:val="true"/>
          <w:lang w:bidi="fa-IR"/>
        </w:rPr>
        <w:t>ادعای رعایت اکثریت آرا و قانونمندی در اندیشه سیاسی غرب که تحت حاکمیت سیاسی لیبرالیسم عنوان می شود نماد دیگری از تضییع حق اکثریت انسانهایی است که جز نگاهی ابزاری، ارزشی برای آنان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آزادی فردی که لیبرالیسم رویش تکیه می کند یک خط سیر دارد، به یک سو جلو می رود و در این سو ما هرچه جلوتر را می بینیم یک اقلیت صرف برخوردار و دارای امکانات فراوان برای اعمال آزادیشان و یک اکثریت محروم را می بینیم رنجور، پژمرده، افسرده و دارای امکانات بسیار ضعیف برای استفاده از آزادی و اعمال آن</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شهید بهشتی در این مورد مطرح می نماید با مبنای استقرایی و مستدل شکل گرفته و حاصل یک بینش نظری گسترده و حضور عملی در دنیای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غربی که حاکمیت لیبرالیستی در آن موجود است اقلیتی با آرای اکثریت به قدرت می رسند و چنان قدرت پیدا می کنند که اکثریت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در محرومیت </w:t>
      </w:r>
    </w:p>
    <w:p>
      <w:pPr>
        <w:pStyle w:val="BookText"/>
        <w:rPr/>
      </w:pPr>
      <w:r>
        <w:rPr>
          <w:rFonts w:ascii="IRNazanin" w:hAnsi="IRNazanin" w:eastAsia="IRNazanin"/>
          <w:color w:val="111111"/>
          <w:sz w:val="28"/>
          <w:sz w:val="28"/>
          <w:szCs w:val="28"/>
          <w:rtl w:val="true"/>
          <w:lang w:bidi="fa-IR"/>
        </w:rPr>
        <w:t xml:space="preserve">هستند و این آزادی فقط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در اقلیت به سر می برند </w:t>
      </w:r>
      <w:r>
        <w:rPr>
          <w:rStyle w:val="FootnoteAnchor"/>
          <w:rtl w:val="true"/>
        </w:rPr>
        <w:footnoteReference w:id="388"/>
      </w:r>
      <w:r>
        <w:rPr>
          <w:rFonts w:ascii="IRNazanin" w:hAnsi="IRNazanin" w:eastAsia="IRNazanin"/>
          <w:color w:val="111111"/>
          <w:sz w:val="28"/>
          <w:sz w:val="28"/>
          <w:szCs w:val="28"/>
          <w:rtl w:val="true"/>
          <w:lang w:bidi="fa-IR"/>
        </w:rPr>
        <w:t>حداکثر امکانات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جامعه ای امکانات اقتصادی عادلانه نباشد، وقتی در جامعه ای آنهایی که بیشتر دارند دست به دست هم بدهند و یک قشر بسیار مرفه و بسیار برخوردار از مواهب زندگی به وجود بیاورند که سرشان هم توی لاک همدیگر باشد و کاری هم به کار آن توده وسیع پر جمعیتی که از این امکانات محروم است نداشته باشند، داد و ستدهایشان توی هم باشد، ازدواج هایشان توی هم باشد، به قول معروف می گویند گوشت می رود توی دنبه، دنبه می رود توی گوشت، هی چاق تر و فربه تر می شود در آن طرف هم می بینی مردم ناتوانی تھی دست با حداقل امکانات یا حتی زیر حداقل امکانات شب و روز را باید کاسه چه کنم جلویشان بگذارند و این کاسه چه کنمشان روز به روز بدتر و روح برخورداری های زندگی خالی تر و کیسه شان هم روز به روز خالی تر باشد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اجتماعی آیا سخن از آزادی در حاکمیت سیاسی دوران مدرن که خود را پیش کسوت انسان دوستی و حاکمیت اکثریت می داند، منصفانه خواهد بود؟ آیا دموکراسی غرب جز پوششی برای سوء استفاده از ارزش های اجتماعی انسانی حاصل دیگری داشته است ؟ اندیشه و تئوری سیاسی عصر مدرن، فقدان عدالت و در نتیجه فقدان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تا عدالت تحقق نیابد آزادی نیز محقق نمی شود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چگونه در جامعه طبقاتی غرب با نبود آشکار عدالت می توان به انتظار آزادی نشست؟</w:t>
      </w:r>
    </w:p>
    <w:p>
      <w:pPr>
        <w:pStyle w:val="BookText"/>
        <w:rPr/>
      </w:pPr>
      <w:r>
        <w:rPr>
          <w:rFonts w:ascii="IRNazanin" w:hAnsi="IRNazanin" w:eastAsia="IRNazanin"/>
          <w:color w:val="111111"/>
          <w:sz w:val="28"/>
          <w:sz w:val="28"/>
          <w:szCs w:val="28"/>
          <w:rtl w:val="true"/>
          <w:lang w:bidi="fa-IR"/>
        </w:rPr>
        <w:t>پس از عنصر بی هدفی، مهم ترین نقد شهید بهشتی بر اندیشه سیاسی غرب فقدان عدالت به معنی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متجدد و مدرن، فاقد سیستمی است که بتواند عدالت را در آن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 که صرفا منافع اقلیتی را رقم می زند و فرصت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برای کسانی فراهم می کند که نه تنها صاحبان سرمایه های اقتصادی آن جامعه هستند بلکه قدرتهای سیاسی آن جامعه نیز در دست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رقابت سیاسی در غرب بر اساس بی عدالتی محض صورت می پذیرد و این قدرت های سیاسی هستند که با پوشش احزاب در میدان قدرت درگیر می شوند و مردم تماشاچی به ظاهر عاملان اصلی این رقابت نامیده می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آزادی درغرب کاملا غیرعقلانی است و انتظار آن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سیاسی موجود در غرب و کمرنگ شدن حضور مردم در بیشترین موارد انتخاباتی و اختلاف شدید طبقاتی حاکی از وجود نابرابری و به تحقق نرسیدن خواسته های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مانند ابزاری تأمین کننده منافع قدرتهای اقتصادی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پول، عاملی مهم در رقابت ها و به قدرت رسیدن های سیاسی و اقتصادی است و با وجود سرمایه داران بزرگ در این جوامع سمت و سوی امکانات به سوی </w:t>
      </w:r>
    </w:p>
    <w:p>
      <w:pPr>
        <w:pStyle w:val="BookText"/>
        <w:rPr/>
      </w:pPr>
      <w:r>
        <w:rPr>
          <w:rFonts w:ascii="IRNazanin" w:hAnsi="IRNazanin" w:eastAsia="IRNazanin"/>
          <w:color w:val="111111"/>
          <w:sz w:val="28"/>
          <w:sz w:val="28"/>
          <w:szCs w:val="28"/>
          <w:rtl w:val="true"/>
          <w:lang w:bidi="fa-IR"/>
        </w:rPr>
        <w:t>بهره بری گسترده تر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برداشتی است که شهید بهشتی در دهه های پیشین ارائه داده است و برخی از اندیشمندان معاصر، به تازگی به وجود چنین ارتباطی بین عدالت و آزادی دست یافته اند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آنچه در کتاب ربا در اسلام و دیگر آثار شهید بهشتی ملاحظه می شود عدالت محوری در همه زمینه های اخلاقی، فرهنگی،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موجب تحقق آنها آزادی حقیقی نیز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 توان آنچه را که توسط لیبرالیسم حاکم بر غرب به وقوع می پیوندد، مصداق عادلانه عمل به آزادی دانست خاصه در بحث اقتصاد ليبرالیستی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خطاب به مدعیان نظام اقتصادی لیبرالیستی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جامعه ای این فرد محروم، یا این بچه متولد شده در یک خانواده محروم، امکان واقعی تحرک، شکوفایی و خودانگیختگی اش مگر چقدر است؟ بسیار ناچیز گاهی هم چیزی نزدیک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آقای لیبرال گفته می شود این آزادی که تو می گویی چیز خوبی است اما برای تو؟ چون چیزی از آن گیر من نمی آید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ناتوانی تفکر لیبرالیستی در تأمین آزادی برای همه شهروندان آشکار می گردد</w:t>
      </w:r>
      <w:r>
        <w:rPr>
          <w:rFonts w:eastAsia="IRNazanin" w:cs="IRNazanin"/>
          <w:color w:val="111111"/>
          <w:sz w:val="28"/>
          <w:szCs w:val="28"/>
          <w:rtl w:val="true"/>
          <w:lang w:bidi="fa-IR"/>
        </w:rPr>
        <w:t xml:space="preserve">. </w:t>
      </w:r>
      <w:bookmarkStart w:id="281" w:name="pg7865_74851"/>
    </w:p>
    <w:p>
      <w:pPr>
        <w:pStyle w:val="Heading5"/>
        <w:numPr>
          <w:ilvl w:val="4"/>
          <w:numId w:val="1"/>
        </w:numPr>
        <w:rPr/>
      </w:pPr>
      <w:bookmarkStart w:id="282" w:name="__RefHeading___Toc5821108_1051229030"/>
      <w:bookmarkStart w:id="283" w:name="_Toc97"/>
      <w:bookmarkEnd w:id="281"/>
      <w:bookmarkEnd w:id="282"/>
      <w:r>
        <w:rPr>
          <w:rtl w:val="true"/>
        </w:rPr>
        <w:t>ز</w:t>
      </w:r>
      <w:r>
        <w:rPr>
          <w:rtl w:val="true"/>
        </w:rPr>
        <w:t xml:space="preserve">) </w:t>
      </w:r>
      <w:r>
        <w:rPr>
          <w:rtl w:val="true"/>
        </w:rPr>
        <w:t>اکثریت، برده های آزادنما</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برده های آزادنما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بهشتی اقلیت مترف و فرصت طلبی را که به عنوان دموکراسی آرای مردم را به سیطره خود در آورده اند این گونه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اکثریت به آن رأی داده در درجه اول در چنگ یک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اقلیت مترف در رفاه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یک کلاه گشادی به سر اکثریت گذاشته، کلاهی که روی چشم و گوش اکثریت را کام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جدید تبلیغاتی، که استفاده از آنها برای یک تبلیغ چند سطری چند دقیقه ای، نیازمند به پرداخت پول کلان است، در اختیار چه کسانی است، اکثریت یا اقلیت؟ قطعا در اختیار آن اقلیتی است که می تواند این پول کلان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عقل اکثریت در دست کیست؟ به دست این دستگاههای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اندیشه و فکر اکثریت با یک زاویه انحرافی، باز در دست اقلیت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حکومتی که با رأی اکثریت انتخاب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 میل اقلیت و در جهت خواسته های آن اقلیت انتخاب می شود و سر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آن مسئله ضامن زندگی سعادتمند اکثریت، آزادی های فردی و سیاسی، آزادی اظهار عقیده؟</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شعار زیبای دموکراسی از درون تهی می شود و عقلانیت بدون الهيات، انسان مدرن را به زندان خویش می افکند و در قفس </w:t>
      </w:r>
    </w:p>
    <w:p>
      <w:pPr>
        <w:pStyle w:val="BookText"/>
        <w:rPr/>
      </w:pPr>
      <w:r>
        <w:rPr>
          <w:rFonts w:ascii="IRNazanin" w:hAnsi="IRNazanin" w:eastAsia="IRNazanin"/>
          <w:color w:val="111111"/>
          <w:sz w:val="28"/>
          <w:sz w:val="28"/>
          <w:szCs w:val="28"/>
          <w:rtl w:val="true"/>
          <w:lang w:bidi="fa-IR"/>
        </w:rPr>
        <w:t>مشروعیت دموکراسی او را آرام آرام شکنجه می دهد و قدرت پروازش را به تدریج از او می گیرد و در دام های متعدد، او را به دنبال خود می کشاند تا هرگز به پرواز نیندیشد و دائم خرد بی پناه او را که بسترساز این بهره مندی هاست می ستاید و لالایی عقلگرایی را برایش می خواند تا در خوابی عمیق، اقلیتی سرمایه دار سرنوشت او را رقم بزند و با قدرت و تزوير اقتصادی شان شب را به سان روز برایش تماشایی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خیلی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حساب شد که عقل و اندیشه و امکانات، همه آمد در چنگ آن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اکثریت واقعا به حکومت اقلیت تبدیل شد منتهی در لباس آراسته منتخب اکثریت این هم که بد شد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یا ساختار حکومتی غرب که براساس اصالت خرد و اصالت فرد شکل گرفته است، بسترساز منافع سودجویانه یک گروه اقلیت فرصت طلب گشته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بزرگترین انحراف سیاسی خرد انسان در عرصه حاکمیت اکثریت در دوران مدرن، انحراف و سوء استفاده اقلیتی است که تنها به منافع خویش می نگرد و حکومت های وابسته به این تفکر سیاسی، تأمین امکانات برای پیشبرد اهداف این افراد محدود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عنوان آزادی، خردمندی، میدان داری حاکمیت انسان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امکانات برای خردهایی فراهم است که قدرت های کلان اقتصادی را در دست دارند و سرنوشت دیگران را به دست می گیرند </w:t>
      </w:r>
    </w:p>
    <w:p>
      <w:pPr>
        <w:pStyle w:val="BookText"/>
        <w:rPr/>
      </w:pPr>
      <w:r>
        <w:rPr>
          <w:rFonts w:ascii="IRNazanin" w:hAnsi="IRNazanin" w:eastAsia="IRNazanin"/>
          <w:color w:val="111111"/>
          <w:sz w:val="28"/>
          <w:sz w:val="28"/>
          <w:szCs w:val="28"/>
          <w:rtl w:val="true"/>
          <w:lang w:bidi="fa-IR"/>
        </w:rPr>
        <w:t>تا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تبیین عمیقی که از عملکرد قدرت رسانه های غربی ارائه می دهد، آنها را وسایل تبلیغاتی سرمایه داران بزرگ در خصوص تأمین منافع قدرت طلبانه شان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اظهار عقیده آزاد است، منتهی جناب عالی که پول ندارید به شما این امکان را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ببرید در گوشه هاید پارک لندن در گوشه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یک کرسی حنجره پاره کن، این گوشه هاید پارک لندن هم جالب است از آن وسط ها انتخاب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دو طرفش در خیابان پر ترافیک شلوغ است که اگر دو نفر در آنجا با هم بلند حرف بزنند، به زحمت حرف یکدیگر را می شنوند و این آقایی که می خواهد از این آزادی استفاده کند باید به آنجا برود و عقیده اش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حنجره اش را هم پاره کند، صدایش پنج متر یا ده متر آن طرف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حرفش را اینجا می زند و آن یکی حرفش را پشت تلویزیون و رادیو، می تواند حرفش را در یک بیانیه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چقدر می تواند بیانیه داشته باشد؟ فرضا صد هزار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چقدر خرج دارد؟ چطور این را توزیع کند؟ صد هزار بیانیه منتشر می کند اما رقیبش در روزنامه تایمز با تیراژ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مقاله می نویسد که بدون زحمت به دست همه می افتد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در چنین شرایطی امکان به دست آوردن موفقیت های سیاسی و رقابتی، بهتر برایشان ایجاد می شود و به این ترتیب سرمایه داری و </w:t>
      </w:r>
      <w:bookmarkStart w:id="284" w:name="pg7865_74857"/>
    </w:p>
    <w:p>
      <w:pPr>
        <w:pStyle w:val="BookText"/>
        <w:rPr/>
      </w:pPr>
      <w:bookmarkEnd w:id="284"/>
      <w:r>
        <w:rPr>
          <w:rFonts w:ascii="IRNazanin" w:hAnsi="IRNazanin" w:eastAsia="IRNazanin"/>
          <w:color w:val="111111"/>
          <w:sz w:val="28"/>
          <w:sz w:val="28"/>
          <w:szCs w:val="28"/>
          <w:rtl w:val="true"/>
          <w:lang w:bidi="fa-IR"/>
        </w:rPr>
        <w:t>بی عدالتی و فقدان آزادی در طول یک جریان متأثر از هم به ورطه هلاکت و تضییع حقوق انسانی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آزادی که دوران مدرن مدعی تحقق آن است ظاهری و باطنی دارد، ظاهر آن مزین به نام اکثریت است اما باطن آن تحت تأثیر و نفوذ قدرت اقلیتی سرمایه دار است که در واقع و در عمل مصداق آن حق وتویی است که چهره استبداد واقعی حاکمیت بشر در دوران مدرن را پدیدار می سازد و نمود عینی و حقیقی حکومت لیبرال دموکراسی است که نه تنها به آزادی انسان نمی اندیشد بلکه در ارتجاعی خشونت بار به احیای ارزش های نژادی و دیکتاتوری های خطرناکتر از قرون وسطی و جنایات هیتلری روی آورده است و نسخه دموکراسی اش را با خون زنان و کودکان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به این اشکال اساسی دنیای مدرن که ساحت انسانی را به بازی گرفته و تحقیری مغالطه کارانه نسبت به او روا داشته است؛ پاسخی مناسب داده که شایسته است در جای دیگری به آن پرداخته شود</w:t>
      </w:r>
      <w:r>
        <w:rPr>
          <w:rFonts w:eastAsia="IRNazanin" w:cs="IRNazanin"/>
          <w:color w:val="111111"/>
          <w:sz w:val="28"/>
          <w:szCs w:val="28"/>
          <w:rtl w:val="true"/>
          <w:lang w:bidi="fa-IR"/>
        </w:rPr>
        <w:t>.</w:t>
      </w:r>
    </w:p>
    <w:p>
      <w:pPr>
        <w:pStyle w:val="Heading5"/>
        <w:numPr>
          <w:ilvl w:val="4"/>
          <w:numId w:val="1"/>
        </w:numPr>
        <w:rPr/>
      </w:pPr>
      <w:bookmarkStart w:id="285" w:name="__RefHeading___Toc5821110_1051229030"/>
      <w:bookmarkStart w:id="286" w:name="_Toc98"/>
      <w:bookmarkEnd w:id="285"/>
      <w:r>
        <w:rPr>
          <w:rtl w:val="true"/>
        </w:rPr>
        <w:t>ح</w:t>
      </w:r>
      <w:r>
        <w:rPr>
          <w:rtl w:val="true"/>
        </w:rPr>
        <w:t xml:space="preserve">) </w:t>
      </w:r>
      <w:r>
        <w:rPr>
          <w:rtl w:val="true"/>
        </w:rPr>
        <w:t>بت پرستی مدرن</w:t>
      </w:r>
      <w:bookmarkEnd w:id="28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با پرداختن به ویژگی های عمیق و معیوب زندگی مدرن، فضایی را فراهم می نماید تا با نگاهی شفاف و گویا بتوان نمایی از جامعه و فرهنگ مردم و ساختار زندگی شان در غرب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ماشینیزم را یکی از خداوندگاران خاکی انسان غربی می داند که انسانها با اسارتی نو سرنوشت خویش را به دست آن سپرده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ماشینیزم، افزایش و تنوع مصرف، مسابقه در سودجویی و بهره وری</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مادیگری و اقتصادزدگی چنان در انسان عصر ما ریشه دوانده که او را بصورت ماشین تولید و مصرف در آورده، یا در حد قوت الايموت یا در طریق دست یابی به زندگی مجهز و لوکس و وسائل تفننی هر چه لوکس تر، و این وضع چنان همه گیر است که زندگی بیشتر انسان های زمان ما از هر نوع محتوی ارزنده دیگر تقریبا خالی شده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شهید بهشتی تکنولوژی برتر غرب را که باید در خدمت بشر قرار بگیرد، فرمانروای انسان معاصر می خواند که اینک وجودش برای انسان مدرن اسارت آفرین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طور آشکار مغالطه جایگزینی هدف و وسیله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یک روز کرامت خود را در آزادی و آزادگی می یافت و در این راه جان فدا می کرد اینک غلام حلقه به گوش تولید و مصرف شده و همه آزاد منشی های خود را به پای این بت زمان قربانی کرده است</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واژه قربانی و بت، حکایت جاهلیت انسان مدرن در فضای زندگی سراسر تکنولوژی و فن آوری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امروز بشریت همانند بتهای دست ساز انسانی در هزاره های پیشین، هم اکنون نیز از تراوش های ذهنی و </w:t>
      </w:r>
    </w:p>
    <w:p>
      <w:pPr>
        <w:pStyle w:val="BookText"/>
        <w:rPr/>
      </w:pPr>
      <w:r>
        <w:rPr>
          <w:rFonts w:ascii="IRNazanin" w:hAnsi="IRNazanin" w:eastAsia="IRNazanin"/>
          <w:color w:val="111111"/>
          <w:sz w:val="28"/>
          <w:sz w:val="28"/>
          <w:szCs w:val="28"/>
          <w:rtl w:val="true"/>
          <w:lang w:bidi="fa-IR"/>
        </w:rPr>
        <w:t>حسابگرانه او نشأت می گیرد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انسان دیروز سنگ های صخره ها را به عبودیت می گرفت و قربانی بسیار برایش می پرداخت و انسان امروز نیز با ظریف ترین دستاوردهای فکری خود در دام بت پرستی مدرن قرار گرفته و فدای آن اموری گشته که جز نام حیوان اقتصادی </w:t>
      </w:r>
      <w:r>
        <w:rPr>
          <w:rStyle w:val="FootnoteAnchor"/>
          <w:rtl w:val="true"/>
        </w:rPr>
        <w:footnoteReference w:id="401"/>
      </w:r>
      <w:r>
        <w:rPr>
          <w:rFonts w:ascii="IRNazanin" w:hAnsi="IRNazanin" w:eastAsia="IRNazanin"/>
          <w:color w:val="111111"/>
          <w:sz w:val="28"/>
          <w:sz w:val="28"/>
          <w:szCs w:val="28"/>
          <w:rtl w:val="true"/>
          <w:lang w:bidi="fa-IR"/>
        </w:rPr>
        <w:t xml:space="preserve">عنوانی مناسب تر برایش نامی نمی توان نهاد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نماهای عصر ما به جانوران حریصی تبدیل می شوند که شب و روز بی امان و از هر راه شده در پی پول در آوردن برای مصرف کردن در راه لذت جویی های مادی هر چه بیشتر باشند، غلامان حلقه به گوش تولید و مصرف شدند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دنیای مدرن، دنیای مصرف و حیوانیت محض است و این روی سکه ای است که عنوانی از حیات زیبای بشری را به نام خود ثبت کرده است؛ به گونه ای که مبنای تعلیم و تربیت بشری را نیز وامدار خود ساخته و انسان مطلوبش مانند تولیدات کارخانه های عظیم فاقد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که همه چیز باید در خدمت اقتصاد و لذایذ مادی وابسته به آن باشد شعاری است حاکم بر اندیشه همگان، از مردم عادی گرفته تا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برجستگان و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دارندگان تخصص های عالی علمی و فنی، سیاستمداران، نویسندگان، اندیشمندان و هنرمندان، </w:t>
      </w:r>
      <w:r>
        <w:rPr>
          <w:rStyle w:val="FootnoteAnchor"/>
          <w:rtl w:val="true"/>
        </w:rPr>
        <w:footnoteReference w:id="403"/>
      </w:r>
      <w:r>
        <w:rPr>
          <w:rFonts w:ascii="IRNazanin" w:hAnsi="IRNazanin" w:eastAsia="IRNazanin"/>
          <w:color w:val="111111"/>
          <w:sz w:val="28"/>
          <w:sz w:val="28"/>
          <w:szCs w:val="28"/>
          <w:rtl w:val="true"/>
          <w:lang w:bidi="fa-IR"/>
        </w:rPr>
        <w:t xml:space="preserve">متأسفانه همه طبقات </w:t>
      </w:r>
    </w:p>
    <w:p>
      <w:pPr>
        <w:pStyle w:val="BookText"/>
        <w:rPr/>
      </w:pPr>
      <w:r>
        <w:rPr>
          <w:rFonts w:ascii="IRNazanin" w:hAnsi="IRNazanin" w:eastAsia="IRNazanin"/>
          <w:color w:val="111111"/>
          <w:sz w:val="28"/>
          <w:sz w:val="28"/>
          <w:szCs w:val="28"/>
          <w:rtl w:val="true"/>
          <w:lang w:bidi="fa-IR"/>
        </w:rPr>
        <w:t>اجتماعی در دنیای مدرن مشمول این بهره مندی نابجا از لذایذ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خردمندان در مصادیق گوناگون خود در دریای غفلت با امکانات مختلف با یکدیگر رقابت می کنند و در انتها غرق می شوند و کار به جایی می رسد که این ارج نهادن بر لذایذ افراطی انسان را به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بسیاری از دست اندرکاران مسائل عالی معنوی هم از تأثیر جاذبه های مادی و اقتصادی مصون نمانده اند و تبلیغ و نویسندگی دینی پر رونق تر، در برابر پاداش مالی و مادی بیشتر مبادله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لازمه طبیعی فلسفه های گوناگون مادی رایج در زمان هاست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سرنوشت بسیاری از انسانها در دنیای مدرن به خسران ابدی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معنویت وجودی خود را به دست اقتصاد و صنعتی سپرده اند که جز آشفتگی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دقت و ظرافتی خاص در ژرفای عصر حاضر می نگرد و مجموعه ای را که نامداری خرد و تکنولوژی را به خود اختصاص داده با آثار شوم و ویرانگرش به نقد می کشاند و زیربنای واقعی تعلیم و تربیت آن را ملاکهای مادی و اقتصادی و جهت اصلی برنامه های تربیتی و تعلیماتی اش را ساختن انسانهایی می داند که بازده اقتصادی بیشتری برای جیب دیگران یا احيانا جیب خود فراهم می کنند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عصر مدرن و دنیای جدید بسطی مادی و توسعه ای فاقد ارزش های انسانی دارد و در آن از علم جز بردهای قدرت نما و در خدمت </w:t>
      </w:r>
      <w:bookmarkStart w:id="287" w:name="pg7865_74866"/>
    </w:p>
    <w:p>
      <w:pPr>
        <w:pStyle w:val="BookText"/>
        <w:rPr/>
      </w:pPr>
      <w:bookmarkEnd w:id="287"/>
      <w:r>
        <w:rPr>
          <w:rFonts w:ascii="IRNazanin" w:hAnsi="IRNazanin" w:eastAsia="IRNazanin"/>
          <w:color w:val="111111"/>
          <w:sz w:val="28"/>
          <w:sz w:val="28"/>
          <w:szCs w:val="28"/>
          <w:rtl w:val="true"/>
          <w:lang w:bidi="fa-IR"/>
        </w:rPr>
        <w:t>تولید برای مصرف بیشتر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تقدیس شده نیز به دست بی بندوباری، بی پناهی و سردرگمی و بی هدفی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وجه علمی دنیای مدرن اصل و محور موفقیت های ظاهری آن باشد در باطن به اسارت قدرت ها و شبکه های مالی در آمده و رابطه ای تنگاتنگ با سیاست های اقتصادی و سلطه جویانه غرب برقرار کرده است</w:t>
      </w:r>
      <w:r>
        <w:rPr>
          <w:rFonts w:eastAsia="IRNazanin" w:cs="IRNazanin"/>
          <w:color w:val="111111"/>
          <w:sz w:val="28"/>
          <w:szCs w:val="28"/>
          <w:rtl w:val="true"/>
          <w:lang w:bidi="fa-IR"/>
        </w:rPr>
        <w:t>.</w:t>
      </w:r>
    </w:p>
    <w:p>
      <w:pPr>
        <w:pStyle w:val="Heading5"/>
        <w:numPr>
          <w:ilvl w:val="4"/>
          <w:numId w:val="1"/>
        </w:numPr>
        <w:rPr/>
      </w:pPr>
      <w:bookmarkStart w:id="288" w:name="__RefHeading___Toc5821112_1051229030"/>
      <w:bookmarkStart w:id="289" w:name="_Toc99"/>
      <w:bookmarkEnd w:id="288"/>
      <w:r>
        <w:rPr>
          <w:rtl w:val="true"/>
        </w:rPr>
        <w:t>ط</w:t>
      </w:r>
      <w:r>
        <w:rPr>
          <w:rtl w:val="true"/>
        </w:rPr>
        <w:t xml:space="preserve">) </w:t>
      </w:r>
      <w:r>
        <w:rPr>
          <w:rtl w:val="true"/>
        </w:rPr>
        <w:t>جوانان و ناکارآمدی دنیای مدرن</w:t>
      </w:r>
      <w:bookmarkEnd w:id="289"/>
    </w:p>
    <w:p>
      <w:pPr>
        <w:pStyle w:val="BookText"/>
        <w:rPr/>
      </w:pPr>
      <w:r>
        <w:rPr>
          <w:rFonts w:ascii="IRNazanin" w:hAnsi="IRNazanin" w:eastAsia="IRNazanin"/>
          <w:color w:val="111111"/>
          <w:sz w:val="28"/>
          <w:sz w:val="28"/>
          <w:szCs w:val="28"/>
          <w:rtl w:val="true"/>
          <w:lang w:bidi="fa-IR"/>
        </w:rPr>
        <w:t>یکی از دستاوردهای فکری و عملی در طرح اندیشه ها و برنامه های دنیای جدید آن است که بتواند نیازهای نسل جدید خود را پاسخ دهد و حاصل فعالیت های اجتماعی و حکومتی، ارائه برنامه ای سازنده برای سرمایه های فکری و نیروی انسانی جوان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دنیای جدید که با شعار انسان سازی و پویایی و تحرک در میدان تلاش و کوشش بشریت حضور یافته نتوانسته در این بخش یعنی در برخورد با جوانان و ارائه شیوه و شکل مناسب از زندگی، آنان را به آینده ای هدفمند و با برنامه امیدوار 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با بررسی وضعیت موجود دنیای غرب، جوانان آن را سرگردان دانسته به نحوی که آنان را به دنبال دنیایی می داند که در آن روشی جدید و شکل و شیوه ای جدای از دنیای موجود داشته باشد و زندگی بهتری در آن یافت شود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این مطلب را اندیشمندانی همچون دکتر شوماخر نیز در آثار و تألیفات خود اشاره کرده اند و اعتراف می کنند که نسل جوان امروز غرب آشکارا به بیراهه کشانیده شده و در جستجوی </w:t>
      </w:r>
      <w:bookmarkStart w:id="290" w:name="pg7865_74868"/>
    </w:p>
    <w:p>
      <w:pPr>
        <w:pStyle w:val="BookText"/>
        <w:rPr/>
      </w:pPr>
      <w:bookmarkEnd w:id="290"/>
      <w:r>
        <w:rPr>
          <w:rFonts w:ascii="IRNazanin" w:hAnsi="IRNazanin" w:eastAsia="IRNazanin"/>
          <w:color w:val="111111"/>
          <w:sz w:val="28"/>
          <w:sz w:val="28"/>
          <w:szCs w:val="28"/>
          <w:rtl w:val="true"/>
          <w:lang w:bidi="fa-IR"/>
        </w:rPr>
        <w:t>شیوهای تازه برای ادامه زندگی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احساس قلندری </w:t>
      </w:r>
      <w:r>
        <w:rPr>
          <w:rStyle w:val="FootnoteAnchor"/>
          <w:rtl w:val="true"/>
        </w:rPr>
        <w:footnoteReference w:id="408"/>
      </w:r>
      <w:r>
        <w:rPr>
          <w:rFonts w:ascii="IRNazanin" w:hAnsi="IRNazanin" w:eastAsia="IRNazanin"/>
          <w:color w:val="111111"/>
          <w:sz w:val="28"/>
          <w:sz w:val="28"/>
          <w:szCs w:val="28"/>
          <w:rtl w:val="true"/>
          <w:lang w:bidi="fa-IR"/>
        </w:rPr>
        <w:t>آنان نیز ریشه در این احساس پوچی و یأس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تنها به جوانان غربی اختصاص ندارد و شهید بهشتی مجموعه غرب راخسته از این جریانات و حاکمیت موجود در آن می داند و اعلام می نماید که آنان در پی یافتن یک تجربه جدید هستند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زیرا آنچه دنیای مدرن برایشان به ارمغان آورده نتوانسته نیازهای انسانی شان را بر آورده سازد</w:t>
      </w:r>
      <w:r>
        <w:rPr>
          <w:rFonts w:eastAsia="IRNazanin" w:cs="IRNazanin"/>
          <w:color w:val="111111"/>
          <w:sz w:val="28"/>
          <w:szCs w:val="28"/>
          <w:rtl w:val="true"/>
          <w:lang w:bidi="fa-IR"/>
        </w:rPr>
        <w:t>.</w:t>
      </w:r>
    </w:p>
    <w:p>
      <w:pPr>
        <w:pStyle w:val="Heading5"/>
        <w:numPr>
          <w:ilvl w:val="4"/>
          <w:numId w:val="1"/>
        </w:numPr>
        <w:rPr/>
      </w:pPr>
      <w:bookmarkStart w:id="291" w:name="__RefHeading___Toc5821114_1051229030"/>
      <w:bookmarkStart w:id="292" w:name="_Toc100"/>
      <w:bookmarkEnd w:id="291"/>
      <w:r>
        <w:rPr>
          <w:rtl w:val="true"/>
        </w:rPr>
        <w:t>ی</w:t>
      </w:r>
      <w:r>
        <w:rPr>
          <w:rtl w:val="true"/>
        </w:rPr>
        <w:t xml:space="preserve">) </w:t>
      </w:r>
      <w:r>
        <w:rPr>
          <w:rtl w:val="true"/>
        </w:rPr>
        <w:t>ناتوانی های فکری غرب</w:t>
      </w:r>
      <w:bookmarkEnd w:id="292"/>
    </w:p>
    <w:p>
      <w:pPr>
        <w:pStyle w:val="BookText"/>
        <w:rPr/>
      </w:pPr>
      <w:r>
        <w:rPr>
          <w:rFonts w:ascii="IRNazanin" w:hAnsi="IRNazanin" w:eastAsia="IRNazanin"/>
          <w:color w:val="111111"/>
          <w:sz w:val="28"/>
          <w:sz w:val="28"/>
          <w:szCs w:val="28"/>
          <w:rtl w:val="true"/>
          <w:lang w:bidi="fa-IR"/>
        </w:rPr>
        <w:t xml:space="preserve">شهید بهشتی بنیان های زندگی مدرن را که با ادعای حاکمیت ماتریالیستی و حرکت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اقدام به ارائه فلسفه ای مادی برای حل مشکلات بشری نموده است اینگونه بیان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نمی توان با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 که باعث بروز دیکتاتوری ها می شود 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بودن مشکل بشر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با کدامین قطب ها در جهان امروز پیوند دارد؟ شاید برخی مشکلات بشری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را با توجه به نیازهای اساسی اش و نه فقط نیازها و لذایذ مادی در نظر بگیریم و در پی حذف و انتقالی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نباشیم و او را از تماس موانع بهره مندی از یک زندگی شاداب و شایسته دورسازیم باید به جای حرکت در مسیرهایی که در او لذتی گذرا ایجاد می کند به فکر ارائه فلسفه ای عمیق و مبتنی بر فطرت زیبای او باشیم که </w:t>
      </w:r>
    </w:p>
    <w:p>
      <w:pPr>
        <w:pStyle w:val="BookText"/>
        <w:rPr/>
      </w:pPr>
      <w:r>
        <w:rPr>
          <w:rFonts w:ascii="IRNazanin" w:hAnsi="IRNazanin" w:eastAsia="IRNazanin"/>
          <w:color w:val="111111"/>
          <w:sz w:val="28"/>
          <w:sz w:val="28"/>
          <w:szCs w:val="28"/>
          <w:rtl w:val="true"/>
          <w:lang w:bidi="fa-IR"/>
        </w:rPr>
        <w:t>رغبت و میل به بی نهایت او را تأمین نماید و حصار اندیشه های ماتریالیستی را بشکند و افقی والا در پیش رویش قرار دهد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خواستار خوشی ها و لذت های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حاضری در پی رسیدن به لذت ها تلاش کنی، دوران لذت و کامیابی، رنج و ناکامی شادی و غم و اندوه همین چندسال زندگی نیست، به دنبال این تا بی نهایت می مانی و در آن زندگی بی نهایت، باز می توانی زندگی شاد و همراه با لذت شخصی و یا زندگی ناشاد و اندوهبار و رنج آور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در آن زندگی جاوید، زندگی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 و از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بشوی، یک راه بیشتر نداری و آن این که باید در راه رضای خدا و منطبق با آنچه خدا را خوش می آید، زندگی کنی</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تکریم منزلت انسان با پیوندی استوار به معاد و حیات اخروی راهکاری عظیم در برابر ناتوانی ها و ضعف های بنیادین دست سازه های بشری فراهم می نماید و به همراه تأمین نیازهای انسانی، معنویت و خداخواهی سرلوحه تمامی امور بشریت می گردد و روح عبودیت و بندگی ساماندهی حیات بشری را تا حد ایثار و بذل جان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سازد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راهکارهای شهید بهشتی برای حل مسایل جدید را مورد بررسی قرار داد تا بتوان دلسوزانه انسان معاصر را از این درماندگی رهانید و او را به سعادت مطلوب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به آن پرداخته می شود خاستگاه های حقیقی عدالت، آزادی و تعالی انسانیت است که در سایه عقلانیت دینی و فقاهت پویا امکان بروز و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 وحیانی را حامی و پشتوانه تمامی اندیشه های خیرخواهانه بشر قرار می دهد و حرکت در مسیر قرب الهی را زیبنده ترین ارزش برای انسان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گفتار را به مجالی دیگر می سپاریم</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865_74876"/>
      <w:bookmarkStart w:id="294" w:name="pg7865_74876"/>
      <w:bookmarkEnd w:id="294"/>
    </w:p>
    <w:p>
      <w:pPr>
        <w:pStyle w:val="Heading2"/>
        <w:numPr>
          <w:ilvl w:val="1"/>
          <w:numId w:val="1"/>
        </w:numPr>
        <w:rPr/>
      </w:pPr>
      <w:bookmarkStart w:id="295" w:name="pg7865_74876"/>
      <w:bookmarkStart w:id="296" w:name="__RefHeading___Toc5821116_1051229030"/>
      <w:bookmarkStart w:id="297" w:name="_Toc101"/>
      <w:bookmarkEnd w:id="295"/>
      <w:bookmarkEnd w:id="296"/>
      <w:r>
        <w:rPr>
          <w:rtl w:val="true"/>
        </w:rPr>
        <w:t xml:space="preserve">فصل چهارم </w:t>
      </w:r>
      <w:r>
        <w:rPr>
          <w:rtl w:val="true"/>
        </w:rPr>
        <w:t xml:space="preserve">: </w:t>
      </w:r>
      <w:r>
        <w:rPr>
          <w:rtl w:val="true"/>
        </w:rPr>
        <w:t>جمع بين اسلام و مقتضیات زمان از طریق عقل</w:t>
      </w:r>
      <w:bookmarkEnd w:id="2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5821118_1051229030"/>
      <w:bookmarkStart w:id="299" w:name="_Toc102"/>
      <w:bookmarkEnd w:id="298"/>
      <w:r>
        <w:rPr>
          <w:rtl w:val="true"/>
        </w:rPr>
        <w:t>اشاره</w:t>
      </w:r>
      <w:bookmarkEnd w:id="29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7865_74880"/>
      <w:bookmarkStart w:id="301" w:name="pg7865_74880"/>
      <w:bookmarkEnd w:id="301"/>
    </w:p>
    <w:p>
      <w:pPr>
        <w:pStyle w:val="BookText"/>
        <w:rPr/>
      </w:pPr>
      <w:bookmarkStart w:id="302" w:name="pg7865_74880"/>
      <w:bookmarkEnd w:id="302"/>
      <w:r>
        <w:rPr>
          <w:rFonts w:ascii="IRNazanin" w:hAnsi="IRNazanin" w:eastAsia="IRNazanin"/>
          <w:color w:val="111111"/>
          <w:sz w:val="28"/>
          <w:sz w:val="28"/>
          <w:szCs w:val="28"/>
          <w:rtl w:val="true"/>
          <w:lang w:bidi="fa-IR"/>
        </w:rPr>
        <w:t>بررسی جایگاه عقل در جمع میان ثابت و متغیر مسئله ای مهم در فقه شیعی است و شهید بهشتی به عنوان فقیهی نظریه پرداز این مهم را در آرای خود تعریف و تبیین نموده و جایگاه آن را در معارف اسلامی برای دیندارانه زیستن مسلمانان و بهره مند شدنشان از دستاوردها و پیشرفتهای بشری به خوبی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قسمت از کتاب به بررسی عنصر عقل و کارایی آن در اجتهاد از دیدگاه وی اختصاص یافته است</w:t>
      </w:r>
      <w:r>
        <w:rPr>
          <w:rFonts w:eastAsia="IRNazanin" w:cs="IRNazanin"/>
          <w:color w:val="111111"/>
          <w:sz w:val="28"/>
          <w:szCs w:val="28"/>
          <w:rtl w:val="true"/>
          <w:lang w:bidi="fa-IR"/>
        </w:rPr>
        <w:t>.</w:t>
      </w:r>
    </w:p>
    <w:p>
      <w:pPr>
        <w:pStyle w:val="Heading3"/>
        <w:numPr>
          <w:ilvl w:val="2"/>
          <w:numId w:val="1"/>
        </w:numPr>
        <w:rPr/>
      </w:pPr>
      <w:bookmarkStart w:id="303" w:name="__RefHeading___Toc5821120_1051229030"/>
      <w:bookmarkStart w:id="304" w:name="_Toc103"/>
      <w:bookmarkEnd w:id="303"/>
      <w:r>
        <w:rPr>
          <w:rtl w:val="true"/>
        </w:rPr>
        <w:t>تعریف عقل و جایگاه آن در اسلام</w:t>
      </w:r>
      <w:bookmarkEnd w:id="3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در مباحث مربوط به شناخت شناسی به نوعی از آگاهی ها اشاره می کند که از راه تجزیه و تحلیل و ترکیب به دست می آید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این نیروی شناخت با نوع کار حواس و شبه حواس فرق می کند و ورای این امور است و به نظر ایشان هم می شود اسمش را عقل گذاشت و هم می شود فکر </w:t>
      </w:r>
      <w:r>
        <w:rPr>
          <w:rStyle w:val="FootnoteAnchor"/>
          <w:rtl w:val="true"/>
        </w:rPr>
        <w:footnoteReference w:id="413"/>
      </w:r>
      <w:r>
        <w:rPr>
          <w:rFonts w:ascii="IRNazanin" w:hAnsi="IRNazanin" w:eastAsia="IRNazanin"/>
          <w:color w:val="111111"/>
          <w:sz w:val="28"/>
          <w:sz w:val="28"/>
          <w:szCs w:val="28"/>
          <w:rtl w:val="true"/>
          <w:lang w:bidi="fa-IR"/>
        </w:rPr>
        <w:t xml:space="preserve">و با پرهیز از نزاع لفظی در این مورد می توان عقل را به عنوان </w:t>
      </w:r>
    </w:p>
    <w:p>
      <w:pPr>
        <w:pStyle w:val="BookText"/>
        <w:rPr/>
      </w:pPr>
      <w:r>
        <w:rPr>
          <w:rFonts w:ascii="IRNazanin" w:hAnsi="IRNazanin" w:eastAsia="IRNazanin"/>
          <w:color w:val="111111"/>
          <w:sz w:val="28"/>
          <w:sz w:val="28"/>
          <w:szCs w:val="28"/>
          <w:rtl w:val="true"/>
          <w:lang w:bidi="fa-IR"/>
        </w:rPr>
        <w:t xml:space="preserve">اندیشه تحلیل گر </w:t>
      </w:r>
      <w:r>
        <w:rPr>
          <w:rStyle w:val="FootnoteAnchor"/>
          <w:rtl w:val="true"/>
        </w:rPr>
        <w:footnoteReference w:id="414"/>
      </w:r>
      <w:r>
        <w:rPr>
          <w:rFonts w:ascii="IRNazanin" w:hAnsi="IRNazanin" w:eastAsia="IRNazanin"/>
          <w:color w:val="111111"/>
          <w:sz w:val="28"/>
          <w:sz w:val="28"/>
          <w:szCs w:val="28"/>
          <w:rtl w:val="true"/>
          <w:lang w:bidi="fa-IR"/>
        </w:rPr>
        <w:t>برای انسان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عقل نظری و عقل عملی تقسیم کرده و در تعریف آنها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عقلی است واقعیت شناس، عقل عملی عقلی است حقیقت شناس، عقل عملی عقلی است که خیر وکمال زیبایی ها را می یابد عقل نظری از ش این عرضه ها انتزاع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سراغش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این کار را ندارد اما عقل نظری باید در خدمت عقل عملی قرار گیرد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کتاب شناخت از دیدگاه فطرت واقعیت و حقیقت را این گونه تعریف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عبارت است از آنچه هست، حقیقت عبارت است از آنچه باید باشد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نسبت میان آن دو را چنین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هایی که حق اند،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هایی هستند که واقعیت اند، اما باطل اند و ضد حق اند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بنابر این نقش آگاهی این است که واقعیت را همان طور که هست به ما نشان بدهد </w:t>
      </w:r>
      <w:r>
        <w:rPr>
          <w:rStyle w:val="FootnoteAnchor"/>
          <w:rtl w:val="true"/>
        </w:rPr>
        <w:footnoteReference w:id="418"/>
      </w:r>
      <w:r>
        <w:rPr>
          <w:rFonts w:ascii="IRNazanin" w:hAnsi="IRNazanin" w:eastAsia="IRNazanin"/>
          <w:color w:val="111111"/>
          <w:sz w:val="28"/>
          <w:sz w:val="28"/>
          <w:szCs w:val="28"/>
          <w:rtl w:val="true"/>
          <w:lang w:bidi="fa-IR"/>
        </w:rPr>
        <w:t>و باید کوشش کرد از واقعیت درست و حقیقت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از قدرت آگاهی خود استفاده مناسب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را می توان به همان قدرت تجزیه و تحلیل بشری برگرداند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از تعریف عقل به عنوان قدرت تجزیه و تحلیل بشر، منشأ این توانایی و به عبارتی عنصر عقل را در بستر فطرت بشری در ناحیه شناخت ها معرفی می نماید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تعبير هدایت فطری بشر در ناحیه شناختها و منکرها اشاره به این مطلب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واقع توانایی عقل با منشأ هدایت فطری می تواند در ناحیه شناخت معروف ها و منکرها، به تبیین و توجیه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پس از پذیرش عنصر عقلی، عنوان هدایت فطری، مشترک بودن این عنصر را در همه انسانها معلوم می نماید و از سویی درک واحد همه انسانها از معروف و منکر را به عنوان مصداق عینی عمل عقلانی با منشأ هدایت فطری پدیدار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عقل را به عنوان پیامبر باطنی و راهبر انسان معرفی می نماید و در اهمیت این موضوع می 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وحی پیامبر شروع نمی شود بلکه از روشن ترین شناختهای بشر شروع می شود و در مسیر خود به وحی و پیغمبر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راهش با عقل و وحی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اسلام با عقل شروع می شود باز می ترسم خیال کنید که این عقل فلسفی را می گویم؛ بهتر است به جای عقل بگویم با اندیشه تحلیل گر؛ با شناخت روشن اندیشه تحلیل گر اسلام، می خواهد بشر با شناخت روشن اندیشه تحلیل گر خود از بدیهی ترین نقطه ها و با روشن ترین روندها آغاز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پیشتر رفت به وحی و پیغمبر به عنوان یک واقعیت عینی می رسد، و اگر نرسد واقعا به </w:t>
      </w:r>
    </w:p>
    <w:p>
      <w:pPr>
        <w:pStyle w:val="BookText"/>
        <w:rPr/>
      </w:pPr>
      <w:r>
        <w:rPr>
          <w:rFonts w:ascii="IRNazanin" w:hAnsi="IRNazanin" w:eastAsia="IRNazanin"/>
          <w:color w:val="111111"/>
          <w:sz w:val="28"/>
          <w:sz w:val="28"/>
          <w:szCs w:val="28"/>
          <w:rtl w:val="true"/>
          <w:lang w:bidi="fa-IR"/>
        </w:rPr>
        <w:t>دین الهی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می کند به حرکت به سوی یک واقعیت عینی به نام وحی و از این پس وحی در شناخت و رفتارش نقش پیدا می کند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عقل انسانی در قدرت تبیین و شناسایی هایش در حیطه شناخت های بشری به مفاهیمی دست می یابد که کاملا فرادینی هستند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به این معنا که انسان از آن نظر که انسان است با توانایی عقل محض نه شکل دیگری از آن، امکان بهره مندی از بسیاری از امور از جمله عدل و احسان برایش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مفاهیم ثابت اخلاقی هستند که بشر بدون همراهی وحی قادر به درک آنهاست و این شناخت از توفیقات رسول باطنی است که با بینش فطری به تشخیص نیک از بد می رسد؛ حتی برای درک خیر و نیکی فطرت بشر قبل از اسلام آوردن فرد؛ راه تشخیص را برایش می گشاید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اقدام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فطرت بشر برای بهره مند نمودن او از قدرت تحلیل گر او بوده است؛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بشریت، بشر با همان توان بشری اش قدرت آن دارد که کارهایی را شایسته و پسندیده بشناسد و کارهایی را شایسته و پسندیده نشناسد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فطرت به عنوان حقیقتی ثابت در همه انسانها امکان درک اصولی ثابت از جمله حق، عدل و احسان را دارد که در معارف اسلامی به </w:t>
      </w:r>
    </w:p>
    <w:p>
      <w:pPr>
        <w:pStyle w:val="BookText"/>
        <w:rPr/>
      </w:pPr>
      <w:r>
        <w:rPr>
          <w:rFonts w:ascii="IRNazanin" w:hAnsi="IRNazanin" w:eastAsia="IRNazanin"/>
          <w:color w:val="111111"/>
          <w:sz w:val="28"/>
          <w:sz w:val="28"/>
          <w:szCs w:val="28"/>
          <w:rtl w:val="true"/>
          <w:lang w:bidi="fa-IR"/>
        </w:rPr>
        <w:t>عنوان حسن و قبح عقلی از آن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عمومی که در همه انسانها مشترک است را می توان عقل محض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انسانها در داشتن چنین توانایی مشتر کند و بنابر نظر شهید بهشتی در ناحیه حسن و قبح عقلی به دریافت های مشترک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گونه که اشاره شد، معروف را خوبی های نشاندار و همه کس شناس و منکر را بدی های نشاندار و همه کس شناس </w:t>
      </w:r>
      <w:r>
        <w:rPr>
          <w:rStyle w:val="FootnoteAnchor"/>
          <w:rtl w:val="true"/>
        </w:rPr>
        <w:footnoteReference w:id="426"/>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تعریف عقلانیت انسان لازم است پیرامون تقسیم موضوعات شناخت نیز توضیحاتی داده شود تا به ارتباط و تعامل عقل و دین و آنچه پیرامون آنها مطرح می شود با دقت بیشتری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کتاب شناخت از دیدگاه فطرت متعلق</w:t>
      </w:r>
    </w:p>
    <w:p>
      <w:pPr>
        <w:pStyle w:val="BookText"/>
        <w:rPr/>
      </w:pPr>
      <w:r>
        <w:rPr>
          <w:rFonts w:ascii="IRNazanin" w:hAnsi="IRNazanin" w:eastAsia="IRNazanin"/>
          <w:color w:val="111111"/>
          <w:sz w:val="28"/>
          <w:sz w:val="28"/>
          <w:szCs w:val="28"/>
          <w:rtl w:val="true"/>
          <w:lang w:bidi="fa-IR"/>
        </w:rPr>
        <w:t>شناخت شناسی را در دو محور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شناخت موضوعی متغیر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شناخت موضوعی ثابت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تعریف هر یک پرداخته و امور متغیر را اموری در حال شدن و دگرگونی و متحرک معرفی کرده و امور ثابت را به یک سلسله قوانین ثابت حاکم به جهان طبیعت نسبت می دهد با در نظر گرفتن احتمال نسبی شدن امور ثابت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آنچه ایشان به امر ثابت تعبیر می کند، می توان نتیجه گرفت که به هر حال این امکان برای عقل بشری وجود دارد که بتواند به امر ثابت، خواه جنبه مادی و یا غیر مادی داشته باشد، دسترسی یابد و به آگاهی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که امر ثابت می تواند غیر مادی هم باشد از تعریف ایشان کاملا برداشت می شود زیرا قیدی خاص که امور ثابت را محدود به قوانین حاکم بر هستی نماید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متغیر، موضوع شناخت با قید امور مادی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آن امر غیرمادی، دین ثابت فرض شود به سادگی می توان امکان شناخت یک ثابت دیگر غیر از احکام ثابت موجود در طبیعت را برای ورود و شناسایی عقل تحلیل گر پذیرفت که البته هدایت کننده ای به نام فطرت و بینش فطری و دریافت های عقلانی متناسب بر اساس این بینش فطری در این میان نقشی اساسی برای شناخت ثابتی به عنوان عقل را بر عهده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گامی دیگر در مسیر شناسایی و قدرت عقلانی بشر است که در صورت عدم استفاده از وحی، علاوه بر شناخت بخشی از نیک و بد، خواهد توانست به برخی شناخت ها در ناحیه امور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نایل آید؛ یعنی در حوزه قدرت و متعلقات شناخت خود، می تواند به شناخت امر ثابت دین نایل آید و مشخصا امر ثابت در حیطه فهم بشری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معرفت، تام و کامل نیست لكن وجود چنین امکانی در ربط ثابت به متغیر امکان معرفت بشر در ناحیه امر ثابت دین را معلوم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هدایت یافته در مسیر فطرت چنین انتظار می رود که رشد روزافزون </w:t>
      </w:r>
    </w:p>
    <w:p>
      <w:pPr>
        <w:pStyle w:val="BookText"/>
        <w:rPr/>
      </w:pPr>
      <w:r>
        <w:rPr>
          <w:rFonts w:ascii="IRNazanin" w:hAnsi="IRNazanin" w:eastAsia="IRNazanin"/>
          <w:color w:val="111111"/>
          <w:sz w:val="28"/>
          <w:sz w:val="28"/>
          <w:szCs w:val="28"/>
          <w:rtl w:val="true"/>
          <w:lang w:bidi="fa-IR"/>
        </w:rPr>
        <w:t xml:space="preserve">خود را در فهم عنصر دین، کار آمدتر و پر رونق تر سازد و با گذشت زمان این عنصر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حوزه شناخت علوم تجربی به دستاوردهای جدیدی می رسد در فهم امر ثابت نیز عمیق تر و دقیق تر به نتایج بهتری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شهید بهشتی مبنی بر این که، این نوع شناخت بدون حضور وحی صورت می پذیرد، تأییدی بر توانایی عقل فطری بشری در حوزه درک و تجزیه و تحلیل پدیده ها است؛ چنانکه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اصلا دینی هم در کار نبوده وحیی هم در کار نبوده ، بشر هوشیار، می توانست بفهمد مقداری از کارها بد است، زشت است، ناپسند است و مقداری دیگر خوب است، زیباست، پسندیده و شایسته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تأکید بر حضور عقلانیتی نماید که در مسیر فطرت الهی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گمراهی فطرت به قضاوت و بحث می نشینند در حالی که از مسیر تکوینی خود دور شده اند، هرگز در حوزه تحلیل های عقلانی نتایج شایسته ای به دست نخواهند آورد و اگر به حذف شریعت ثابت وحیانی استدلال نمایند توانایی عقلانی و فطری بشری را نادیده انگاشته و از مسیر فطرت الهی خویش فاصله گرفته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دو ثابت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نخستین، فطرت می باشد که بستر معرفت برای عامل متغیر است و ثابت دوم،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امور ثابت غیر مادی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به این سؤال پاسخ داد که تعامل </w:t>
      </w:r>
    </w:p>
    <w:p>
      <w:pPr>
        <w:pStyle w:val="BookText"/>
        <w:rPr/>
      </w:pPr>
      <w:r>
        <w:rPr>
          <w:rFonts w:ascii="IRNazanin" w:hAnsi="IRNazanin" w:eastAsia="IRNazanin"/>
          <w:color w:val="111111"/>
          <w:sz w:val="28"/>
          <w:sz w:val="28"/>
          <w:szCs w:val="28"/>
          <w:rtl w:val="true"/>
          <w:lang w:bidi="fa-IR"/>
        </w:rPr>
        <w:t>دین با عقل چگونه است؟ عقل محض با توجه به شرایط ویژه امکان فهم امور اعم از ثابت و متغیر را داراست؛ به طوری که شهید بهشتی در ناحیه حسن و قبح عقلی یا بحث معروف و منکر هر یک را به گونه ای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را آن چیزی می داند که بشر با همان هدایت فطری اش به نیکی و شایستگی شناخته باشد و منکر را نیز دریافت بشر بر اساس همان شناخت فطری ،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عاقل شایستگی درک و فهم بدون وحی را در دریافت اموری از قبیل نیک و بد، داراست </w:t>
      </w:r>
      <w:r>
        <w:rPr>
          <w:rStyle w:val="FootnoteAnchor"/>
          <w:rtl w:val="true"/>
        </w:rPr>
        <w:footnoteReference w:id="430"/>
      </w:r>
      <w:r>
        <w:rPr>
          <w:rFonts w:ascii="IRNazanin" w:hAnsi="IRNazanin" w:eastAsia="IRNazanin"/>
          <w:color w:val="111111"/>
          <w:sz w:val="28"/>
          <w:sz w:val="28"/>
          <w:szCs w:val="28"/>
          <w:rtl w:val="true"/>
          <w:lang w:bidi="fa-IR"/>
        </w:rPr>
        <w:t>و نباید از این قدرت خدادادی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به عنوان یک عامل متغیر به تنهایی امکان شناختی کامل و جامع را داراست؟</w:t>
      </w:r>
    </w:p>
    <w:p>
      <w:pPr>
        <w:pStyle w:val="BookText"/>
        <w:rPr/>
      </w:pPr>
      <w:r>
        <w:rPr>
          <w:rFonts w:ascii="IRNazanin" w:hAnsi="IRNazanin" w:eastAsia="IRNazanin"/>
          <w:color w:val="111111"/>
          <w:sz w:val="28"/>
          <w:sz w:val="28"/>
          <w:szCs w:val="28"/>
          <w:rtl w:val="true"/>
          <w:lang w:bidi="fa-IR"/>
        </w:rPr>
        <w:t>شهید بهشتی؛ به عنوان نمونه در کتاب بایدها و نبایدها در مقابل طرح این سؤال که آیا فطرت بشر و بینش فطری اش امکان شناخت نیکی را برای او فراهم می کند یا خیر؟ با این عبارت کوتاه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تاحدودی بله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همچنین در رد نظریه قائلان به اصالت عقل که سعادت بشری را به دست عقل متغیر او می سپرند، 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را چنین گمان است که انسان، یعنی خرد انسان، اصالت کامل دارد و هویت فردی انسان تعیین کننده شخصیت اوست و انسان با همان نیروهایی که در هر فردی از افراد بشر نهفته است و دست آفرینش در نهاد </w:t>
      </w:r>
    </w:p>
    <w:p>
      <w:pPr>
        <w:pStyle w:val="BookText"/>
        <w:rPr/>
      </w:pPr>
      <w:r>
        <w:rPr>
          <w:rFonts w:ascii="IRNazanin" w:hAnsi="IRNazanin" w:eastAsia="IRNazanin"/>
          <w:color w:val="111111"/>
          <w:sz w:val="28"/>
          <w:sz w:val="28"/>
          <w:szCs w:val="28"/>
          <w:rtl w:val="true"/>
          <w:lang w:bidi="fa-IR"/>
        </w:rPr>
        <w:t>او به ودیعت نهاده است، می تواند بشناسد و حرکت کند، بسازد و به سعادت هم برسد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واقع شهید بهشتی از یک سو به توانایی عقل بشری در حوزه های گوناگون مادی و غیر مادی تأکید کرده و از هدایت فطری آن غفلت نورزیده و راه هرگونه افراط در تحلیل های بشری را مسدود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از عقل به عنوان تنها عامل سعادت نام نبرده بلکه بیشتر برای متوجه ساختن بشر به توانمندی هایش و یافتن سعادتش، عقلانیت او را مورد بررسی قرار داده است تا در سایه این قدرت خدادادی امکان عبور از مرزهای محدود بشری برایش بیشتر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رسیدن به سعادت، عقل و دانش بشری کافی نیستند بلکه باید آن را به قدرتی برتر و فراتر از توانایی بشر متصل نمود تا در سایه بهره مندی از این قدرت مافوق بشری و به عبارتی وحیانی، حقیقت سعادت و کمال بشری برایش آشکار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قائلان به دو دیدگاه در مورد عقل را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که عقل بدون عشق را مورد توجه قرار می دهند و گروهی از غیر مسلمانان که به عقلی منفعت طلب و ماکیاولیستی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 در آرا و اندیشه های شهید بهشتی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پرداختن به این برداشت ها در حوزه مباحث اسلام و مقتضیات زمان چندان ضرورتی ندارد اما می تواند تا اندازه ای به تبیین دیدگاه های شهید </w:t>
      </w:r>
    </w:p>
    <w:p>
      <w:pPr>
        <w:pStyle w:val="BookText"/>
        <w:rPr/>
      </w:pPr>
      <w:r>
        <w:rPr>
          <w:rFonts w:ascii="IRNazanin" w:hAnsi="IRNazanin" w:eastAsia="IRNazanin"/>
          <w:color w:val="111111"/>
          <w:sz w:val="28"/>
          <w:sz w:val="28"/>
          <w:szCs w:val="28"/>
          <w:rtl w:val="true"/>
          <w:lang w:bidi="fa-IR"/>
        </w:rPr>
        <w:t>بهشتی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بیشتر به بحث گذاشته خواهد شد محدودیت و نقصی است که به اقتضای ذاتی در قدرت عقلانی و تحلیل گر بشری وجود دارد و به صورت یک نیاز جدی در بررسی عاملی متغیر باید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شهید بهشتی در مورد عدل و عشق از مهمترین مباحثی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اسلام تربیت انسان عاقل نیست بلکه تربیت انسان عاشق عاقل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محدودیت سرآغاز نیاز قدرت تحلیل گر انسان به عاملی غیر مادی و خارج از توانایی های بشری است و باعث می شود که عقلانیت انسان در ربط ثابت به متغیر به دنبال کامل کردن خود در مسیر تعالی خویش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میل به کمال در فطرت بشر نهفته است و عقل باید در این مسیر کمال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با طرح چندین پرسش نیازهای اساسی بشر را در به کمال رسیدن و دستیابی به سعادت مشخص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گسترش توانایی های عقل و دستاوردهای آن امکان رسیدن به سعادت و کمال مطلوب میسر است؟ و آیا اساسا عقل بشری برای کمال خود به چیزی نیازمند است؟ در پاسخ باید گفت که سپردن سعادت به عقل تنها و یا به عبارتی اتکاء محض بر عقل باطنی و بشری، رها شدن در ورطه پوچ انگاری و افسردگی است و آینده آن عقلانیت بدون وحی، یا عقل حسابگر مادی و یا عقل ماکیاولی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به عقل محض میدان کامل همه تشخیص ها و برنامه ریزی ها را بدهیم به او قدرتی کاذب تحمیل کرده ایم که خارج از توانایی هایش می باشد و در نتیجه به جهت برهنگی و عریانی آن بدون وحی به تشخیص های ناروا و ناشایست که کاملا ناسازگار با فطرت بشری است،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به سوی خرد جمعی و ما شدن گام بردارد اما گویی به سوی احتیاجات نسبی حرکت کرده و باز هم در نقص و ضعف بسر خواهد برد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بنابر این، عقل متغیر اگر درست بیندیشد، نیازمند عاملی غیر مادی و به عبارتی ثابت است تا فراتر از حیطه های مادی به هدایت و روشنگری و هدف مند ساختن نظام هستی بپردازد و خیر و فضیلت را در معیت عشق الهی قرار بدهد و از اضطراب من و ما فاصله بگیرد و مسیر کمال و دینداری را تا قرب الهی بپیماید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از این رو باید جایگاه آن را در اسلام و هنر آن را در پیوند اسلام و مقتضیات زمان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دو مطلب ذیل را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توانایی امر ثابت در به کار گیری خرد؛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ملازمه عقل و دین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قسمت نخست، شهید بهشتی اندیشیدن را جزء مسلم اصول جهان بینی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شدن برای عقل به عنوان رسول باطنی و عاملی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بر تکیه قرآن بر اولی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w:t>
      </w:r>
    </w:p>
    <w:p>
      <w:pPr>
        <w:pStyle w:val="BookText"/>
        <w:rPr/>
      </w:pP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به کار انداختن فکر و اندیشه در انسانها </w:t>
      </w:r>
      <w:r>
        <w:rPr>
          <w:rStyle w:val="FootnoteAnchor"/>
          <w:rtl w:val="true"/>
        </w:rPr>
        <w:footnoteReference w:id="436"/>
      </w:r>
      <w:r>
        <w:rPr>
          <w:rFonts w:ascii="IRNazanin" w:hAnsi="IRNazanin" w:eastAsia="IRNazanin"/>
          <w:color w:val="111111"/>
          <w:sz w:val="28"/>
          <w:sz w:val="28"/>
          <w:szCs w:val="28"/>
          <w:rtl w:val="true"/>
          <w:lang w:bidi="fa-IR"/>
        </w:rPr>
        <w:t>و از سوی دیگر، بر اهمیت توانایی عقل و تأثیر آن تأکید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ایشان در تبیین شریعت اسلامی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تعطیلی خرد نیست، دین به کارگیری خرد است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پیام شریعت الهی را بدون توجه به توانایی ها و قدرت عقلانی بشر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عنصر دین مخاطب و لایق حقیقی خود را در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بشر را بدون توجه به عنصر عقل به هدایت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فلسفه های توجه دین به عقل بسترسازی لازم برای رشد و تعالی آن است نه حذف و یا بی اعتنایی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در این مسیر هدایت، اسلام، انسان را دعوت کرده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پرتو فروزان نور پیامبر باطن یعنی عقل و خرد حرکت کند؛ زیرا عقل و خرد راهبر انسان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شهید بهشتی به جهت ضرورت بهره گیری از خرد بشری و متوجه ساختن بشریت به توانی والا، آموزش درست اندیشیدن را بهترین خدمت به انسانها دانسته است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زیرا انسانی که از منطق درست تفکر بهره مند باشد امکان بهره مندی بهتر از وحی نیز برایش فراهم خواهد شد و اندیشه اش با نورانیت وحی به نتایج مطلوب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انسان را بدون عنایت به </w:t>
      </w:r>
    </w:p>
    <w:p>
      <w:pPr>
        <w:pStyle w:val="BookText"/>
        <w:rPr/>
      </w:pPr>
      <w:r>
        <w:rPr>
          <w:rFonts w:ascii="IRNazanin" w:hAnsi="IRNazanin" w:eastAsia="IRNazanin"/>
          <w:color w:val="111111"/>
          <w:sz w:val="28"/>
          <w:sz w:val="28"/>
          <w:szCs w:val="28"/>
          <w:rtl w:val="true"/>
          <w:lang w:bidi="fa-IR"/>
        </w:rPr>
        <w:t>وحی وارد جریان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حاصلی جز پوچی نخواهد داشت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هرگز به بهانه متغیر بودن عقل و موفقیت هایش نباید شناخت را به آن محدود نمود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واقع آنچه پیش از این در مورد عقل و توانایی و ویژگی هایش گفته شد همه در اثبات پذیرش عقل و قابل قبول واقع شدن دستاوردهای آن در بستر هدایت فطری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هر روز باید بیشتر از پیش آگاهی کسب کند و در محدوده زمان خود را زندانی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عبادتی است که با واژه های گوناگونی در قرآن از جمله تفکر بیان شده و برای رسیدن به حق به عنوان واقعیت هستی باید علم و آگاهی و اندیشه و عقل بشری و وحی الهی در کنار هم قرار گیرند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شهید بهشتی ضمن پذیرش و تأیید دین در به کار گیری خرد و بهره مندی از عقل و ارج نهادن بر شیوه های درست اندیشیدن، به طرح قانون ملازمه بین شرع و عقل می پردازد و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عقل و فکر را فعال نمود و هرگز در بکارگیری عقل ذره ای کوتاهی نکرد و در هدایت آن از وحی هم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وحی نیز چراغی روشنگر، پرتو افکن از منبع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باید همه قوانین را با زیر بنای وحی مورد بررسی قرار داد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یعنی در حالی که </w:t>
      </w:r>
    </w:p>
    <w:p>
      <w:pPr>
        <w:pStyle w:val="BookText"/>
        <w:rPr/>
      </w:pPr>
      <w:r>
        <w:rPr>
          <w:rFonts w:ascii="IRNazanin" w:hAnsi="IRNazanin" w:eastAsia="IRNazanin"/>
          <w:color w:val="111111"/>
          <w:sz w:val="28"/>
          <w:sz w:val="28"/>
          <w:szCs w:val="28"/>
          <w:rtl w:val="true"/>
          <w:lang w:bidi="fa-IR"/>
        </w:rPr>
        <w:t>متوجه توانمندی های بشری هستیم و از آن بهره مند می شویم نباید فراموش کنیم آنچه در مقام هدایت و راهنمایی نقشی اساسی و پیش برنده دارد و می تواند زیربنا و محور تمامی تصمیمات عقل بشری باشد عنصر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تعالی عنصر متغیر و مادی عقلانی جز در سایه هدایت گری ثابت شریعت وحیانی فراهم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بنیاد امر ثابت بر هدایت عنصر عقل گسترانیده شده و درک این حقیقت مهم تنها به عهده عامل متغیر یعنی انسان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اسلام انسان عقل و انسان وحی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در این صورت لازمه رسیدن به چنین منزلتی پیوند بین این دو است و سخن از تعارض این دو نادیده انگاشتن هدایت انسان و پیمودن مسیر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شریعت الهی اسلام به این مهم تأکید فراوان شده است و هر دو با هم همخوان و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وحی و عقل ناسازگاری وجود ندارد و می توان پذیرفت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الشرع، حکم به العقل</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کسانی که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ناسازگاری می پردازند، شهید بهشتی با طرح و پذیرش قانون ملازمه و عدم ضدیت بین آن دو در اهمیت عقل در شناسایی و کشف حکم شرع به قانون تلازم تأکید می نماید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وی در این قانون با تأکید بر مبنا بودن وحی، مسیر حرکت عقل را گستره دین می داند و ملاک و میزان در سنجش عملکرد عقل را در خدمت وحی و متأثر از آن بودن معرفی می کند، بدون آن که سرزنشی یا محدودیتی را متوجه آن نماید و تصریح می نماید که ضرورت ذاتی عقل و فطرت بشری قرار گرفتن بر مبنای محاسبات وحیانی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چرا که کمال عقل قرار گرفتن در مسیر وحی و ایمان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کامل شدن نیازمند دین و به عبارتی امر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ضمن تبیین قانون ملازمه به این موضوع پرداخته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بینش فطری، آن برداشت های نخستین بشری، می تواند انسان را تا مقداری جلو ببرد، به طوری که راه را از بیراهه به صورت کلی باز بشناسد؛ بعد وقتی اصل راه را باز شناخت و مختصات کلی آن را باز شناخت آن وقت وحی به کمکش می آید و می گوید حالا آنجاهایی را که آگاهی ات هنوز بدان حد نرسیده که بتوانی ریزه کاری ها را بشناسی به تو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سلسله ریزه کاری ها، این هم یک سلسله بعدهایی که هنوز نتوانسته ای بشناسی یک مقدار ابعاد شناخته شده داریم با بینش فطری فکری، و یک مقدار ابعاد شناخته نشده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سازگارند و هیچ باهم ناسازگاری ندارند</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عقل پرورش یافته در دامان وحی امکان پی بردن به اعجاز قرآن برایش محال نخواهد بود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به شرط آنکه عقل فطری از </w:t>
      </w:r>
      <w:bookmarkStart w:id="305" w:name="pg7865_74912"/>
    </w:p>
    <w:p>
      <w:pPr>
        <w:pStyle w:val="BookText"/>
        <w:rPr/>
      </w:pPr>
      <w:bookmarkEnd w:id="305"/>
      <w:r>
        <w:rPr>
          <w:rFonts w:ascii="IRNazanin" w:hAnsi="IRNazanin" w:eastAsia="IRNazanin"/>
          <w:color w:val="111111"/>
          <w:sz w:val="28"/>
          <w:sz w:val="28"/>
          <w:szCs w:val="28"/>
          <w:rtl w:val="true"/>
          <w:lang w:bidi="fa-IR"/>
        </w:rPr>
        <w:t>سلامت کاملی برخوردار شده و گمراه نشده باشد، در یافته هایش با مقام و حکمت خدا ساز 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ارزش متقابل وحی به آن نیز در روند کمال عقل فطری بی تأثیر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را که علم بشر به واسطه عقل به اثبات برساند قرآن نیز آن را تأیید می کند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جمله مطالب فوق که از آثار شهید بهشتی به دست آمده، اشاره به عقل فطری تربیت یافته در دامان شرع و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عقل فطری محض به عقل دینی، یعنی اصول عقلانی با مبنای وحیانی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آنگاه که با وحی همراه شود مسیری صعودی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همراهی مستلزم شناخت کافی است که شهید بهشتی از آن به شناخت اجتهادی و ایدئولوژیکی تعبیر می کند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همان گونه که در قسمت های بعدی به آن پرداخته می شود این شناخت غالبأ کلان و اجتماعی است، یعنی؛ عقل در معیت با وحی، کلان نگر خواهد شد و معرفتی عمیق و اصولی را دریافت خواهد نمود</w:t>
      </w:r>
      <w:r>
        <w:rPr>
          <w:rFonts w:eastAsia="IRNazanin" w:cs="IRNazanin"/>
          <w:color w:val="111111"/>
          <w:sz w:val="28"/>
          <w:szCs w:val="28"/>
          <w:rtl w:val="true"/>
          <w:lang w:bidi="fa-IR"/>
        </w:rPr>
        <w:t>.</w:t>
      </w:r>
    </w:p>
    <w:p>
      <w:pPr>
        <w:pStyle w:val="Heading3"/>
        <w:numPr>
          <w:ilvl w:val="2"/>
          <w:numId w:val="1"/>
        </w:numPr>
        <w:rPr/>
      </w:pPr>
      <w:bookmarkStart w:id="306" w:name="__RefHeading___Toc5821122_1051229030"/>
      <w:bookmarkStart w:id="307" w:name="_Toc104"/>
      <w:bookmarkEnd w:id="306"/>
      <w:r>
        <w:rPr>
          <w:rtl w:val="true"/>
        </w:rPr>
        <w:t>شناخت اجتهادی</w:t>
      </w:r>
      <w:bookmarkEnd w:id="3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اجتهادی در آثار شهید بهشتی به دو صورت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و معنای 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اجتهاد به عنوان شناخت عمیق از دین برای عموم مسلمانان خاصه برای جوانان که به سن تکلیف می رسند، در مقابل شناخت اهل ظاهر</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لكن مفهوم خاص این شناخت به صاحبان فتوا و مراجع تقلید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اهمیتی که ایشان به منزلت و کرامت انسان می دهد، پذیرش اسلام را همراه با شناختی عمیق و انتخابی، امری ضروری و مسلم می داند؛ به نحوی که معتقد است جوانان موظفند اسلام اقلیمی، خانوادگی و عادتی را به اسلام انتخابی تبدیل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دختر مسلمان و هر پسر مسلمان باید در آغاز بلوغ، اسلامش اجتهادی باشد و نه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اصول ایدئولوژی باید از روی شناخت و انتخاب و اجتهاد و کوشش باشد و اگر نیست این طبعا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اقلیمی و خانوادگی شان را تبدیل کنیم به اسلام انتخابی؛ وظیفه این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دسترسی به چنین شناخت ایدئولوژیکی، برای افراد در پذیرش اسلام خود عاملی مهم در پاسخگویی دین به سؤالات اساسی بشر در هر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روح حقیقت جویی بشر در مواجهه با حقایق دینی باید در تطور اعصار پاسخی مناسب بیابد تا دیندارانه زیستن او متناسب با آموزه های اصیل دینی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عقل محض فطری در هدایت رسول ظاهری و پیام قرآنی با دو رویکرد فردی و اجتماعی ساز و کار می یابد و این امکان برایش فراهم </w:t>
      </w:r>
    </w:p>
    <w:p>
      <w:pPr>
        <w:pStyle w:val="BookText"/>
        <w:rPr/>
      </w:pPr>
      <w:r>
        <w:rPr>
          <w:rFonts w:ascii="IRNazanin" w:hAnsi="IRNazanin" w:eastAsia="IRNazanin"/>
          <w:color w:val="111111"/>
          <w:sz w:val="28"/>
          <w:sz w:val="28"/>
          <w:szCs w:val="28"/>
          <w:rtl w:val="true"/>
          <w:lang w:bidi="fa-IR"/>
        </w:rPr>
        <w:t>می شود تا در حوزه فهم و ادراکات خود با یک منبع غیرمادی در ارتباط قرار گیرد و قوانین و اصولی را در استدلال های خود به کار گیرد که یا مستقیما از متون دینی به دست آمده یا اساسا قواعدی عقلی است که محور استخراج آن بر اساس احکام دینی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شناخت اجتهادی است که در سایه پذیرش آن، عقل به میدان استدلال پا می گذارد و اصول و ضوابط خود را بر مسیر اجتهاد، در خدمت کوشش دینی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مسیر عقل فطری به سوی کمال الهی راه می یابد و به مقام اجتهاد رسیده با سرمایه های عقلی آموزه های وحیانی را به کار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عقل و خرد به حوزه تعالیم دینی، که همراه با پیشرفت اندیشه ها نقش فزاینده خود را در شناخت و کشف ناشناخته های دینی اعمال می کند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قدرت عقلانی در سایه وحی و یا شناخت ایدئولوژیکی بالاتر باشد، ادارک آن در حوزه امر ثابت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عقلانی به اقتضای ذاتی خود روز به روز به معرفت های جدید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درک امر ثابت تواناتر خواهند شد چرا که قانون ملازمه و اقتضای ذاتی امر ثابت کمال رسانی به عقل به عنوان متغیری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امر ثابت ارزش والایی برای خرد بشری قائل شده و آن را به کار می گیرد تا فهم شریعت در هر زمانی میسر گردد و به تعطیلی نگراید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مطالب موجود می توان چنین استنباط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فطرت و شناخت ایدئولوژیکی در ربط ثابت به متغیر از عوامل مهمی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از یک سو عقل انسانی را در مسیر هدایت فطری و شناخت فطری قرار می دهد و از سویی با طرح حسن و قبح عقلی و یا شناخت معروف و منکر به عنوان موضوعات پسندیده و ناپسند نزد همه مردم به ثابت بودن برداشت های عقلانی و معرفت فطری در همه انسانها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پرورش یافته در معیت وحی با توجه به اصل ملازمه عقل و دین، همواره در بستری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نموده و تلاش می نماید تا با توانایی های وحیانی همه ابعاد خود را به تعالی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همه متغيرات بشری در هر مرتبه ای از ادراک و کمال قرار داشته باشند در مسیر تعیین شده امر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عالی تری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ربط ثابت به متغیر مطرح شده طریق فطرت است و در نتیجه عقل هدایت یافته در بستر دین و فطرت قرار می گیرد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اساسی بشر برخاسته از تمایلات فطری او و همواره ثابت هستند؛ اما اشکال پاسخگویی به آنها تغییر می کند و گذشت زمان خلاقیت های عقلانی برای رفع نیازهای فطری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عقل هرچه بیشتر تحت تأثیر قدرت الهی وحی قرار بگیرد، توانمندتر به جلو می رود و امکان پاسخگویی بیشتر و بهتری برایش فراهم می شود</w:t>
      </w:r>
      <w:r>
        <w:rPr>
          <w:rFonts w:eastAsia="IRNazanin" w:cs="IRNazanin"/>
          <w:color w:val="111111"/>
          <w:sz w:val="28"/>
          <w:szCs w:val="28"/>
          <w:rtl w:val="true"/>
          <w:lang w:bidi="fa-IR"/>
        </w:rPr>
        <w:t xml:space="preserve">. </w:t>
      </w:r>
      <w:bookmarkStart w:id="308" w:name="pg7865_74920"/>
    </w:p>
    <w:p>
      <w:pPr>
        <w:pStyle w:val="Heading3"/>
        <w:numPr>
          <w:ilvl w:val="2"/>
          <w:numId w:val="1"/>
        </w:numPr>
        <w:rPr/>
      </w:pPr>
      <w:bookmarkStart w:id="309" w:name="__RefHeading___Toc5821124_1051229030"/>
      <w:bookmarkStart w:id="310" w:name="_Toc105"/>
      <w:bookmarkEnd w:id="308"/>
      <w:bookmarkEnd w:id="309"/>
      <w:r>
        <w:rPr>
          <w:rtl w:val="true"/>
        </w:rPr>
        <w:t>جمع بين اسلام و متقضیات زمان از طریق اجتهاد</w:t>
      </w:r>
      <w:bookmarkEnd w:id="310"/>
    </w:p>
    <w:p>
      <w:pPr>
        <w:pStyle w:val="Heading3"/>
        <w:numPr>
          <w:ilvl w:val="2"/>
          <w:numId w:val="1"/>
        </w:numPr>
        <w:rPr/>
      </w:pPr>
      <w:bookmarkStart w:id="311" w:name="__RefHeading___Toc5821126_1051229030"/>
      <w:bookmarkStart w:id="312" w:name="_Toc106"/>
      <w:bookmarkEnd w:id="311"/>
      <w:r>
        <w:rPr>
          <w:rtl w:val="true"/>
        </w:rPr>
        <w:t>ضرورت اجتهاد خاص حکومتی</w:t>
      </w:r>
      <w:bookmarkEnd w:id="312"/>
    </w:p>
    <w:p>
      <w:pPr>
        <w:pStyle w:val="BookText"/>
        <w:rPr/>
      </w:pPr>
      <w:r>
        <w:rPr>
          <w:rFonts w:ascii="IRNazanin" w:hAnsi="IRNazanin" w:eastAsia="IRNazanin"/>
          <w:color w:val="111111"/>
          <w:sz w:val="28"/>
          <w:sz w:val="28"/>
          <w:szCs w:val="28"/>
          <w:rtl w:val="true"/>
          <w:lang w:bidi="fa-IR"/>
        </w:rPr>
        <w:t>با توجه به مطالبی که در بحث و بررسی جایگاه عقل در ربط ثابت به متغیر از دیدگاه شهید بهشتی گفته شد می توان نتیجه گرفت که اصول عقلانی فطری اولا و با لذات در ربط ثابت به متغیر و استقرار بخشیدن به حضور دین در تحولات بشری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که این عقل آنگاه که در بستر دین ثابت به حیات خود ادامه دهد به دو شکل دیگر می تواند در ربط ثابت به متغیر، نقش آفرینی نماید که در این صورت می توان مدارج اصول عقلانی در معیت دین را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عقل دینی در حد عرف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دینی در مقام اجتهاد</w:t>
      </w:r>
    </w:p>
    <w:p>
      <w:pPr>
        <w:pStyle w:val="BookText"/>
        <w:rPr/>
      </w:pPr>
      <w:r>
        <w:rPr>
          <w:rFonts w:ascii="IRNazanin" w:hAnsi="IRNazanin" w:eastAsia="IRNazanin"/>
          <w:color w:val="111111"/>
          <w:sz w:val="28"/>
          <w:sz w:val="28"/>
          <w:szCs w:val="28"/>
          <w:rtl w:val="true"/>
          <w:lang w:bidi="fa-IR"/>
        </w:rPr>
        <w:t>عبارات شهید بهشتی در کتاب بایدها و نبایدها بر صحت مطالب فوق دلالت می نماید، ایشان می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بر آنهایی است که می خواهند دایره معروف و منکر را به دایره شناخت و آگاهی شخصی شان محدود کنند؛ غافل از اینکه یک مقدار از معروف ها و منکرها را انسان با کمک آگاهی شخصی می شناسد ولی یک مقدار دیگر قلمرو شناخت اجتهادی </w:t>
      </w:r>
      <w:r>
        <w:rPr>
          <w:rStyle w:val="FootnoteAnchor"/>
          <w:rtl w:val="true"/>
        </w:rPr>
        <w:footnoteReference w:id="455"/>
      </w:r>
      <w:r>
        <w:rPr>
          <w:rFonts w:ascii="IRNazanin" w:hAnsi="IRNazanin" w:eastAsia="IRNazanin"/>
          <w:color w:val="111111"/>
          <w:sz w:val="28"/>
          <w:sz w:val="28"/>
          <w:szCs w:val="28"/>
          <w:rtl w:val="true"/>
          <w:lang w:bidi="fa-IR"/>
        </w:rPr>
        <w:t>و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دیگر هم قلمرو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رهبری، و بدون تمسک </w:t>
      </w:r>
    </w:p>
    <w:p>
      <w:pPr>
        <w:pStyle w:val="BookText"/>
        <w:rPr/>
      </w:pPr>
      <w:r>
        <w:rPr>
          <w:rFonts w:ascii="IRNazanin" w:hAnsi="IRNazanin" w:eastAsia="IRNazanin"/>
          <w:color w:val="111111"/>
          <w:sz w:val="28"/>
          <w:sz w:val="28"/>
          <w:szCs w:val="28"/>
          <w:rtl w:val="true"/>
          <w:lang w:bidi="fa-IR"/>
        </w:rPr>
        <w:t>بدون اینکه امت در این شناخت به امامتش بپیوندد، قادر به ایفای وظیفه بزرگ امربه معروف و نهی از منکر، حتى از جهت شناخت هم، نیست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 این اساس چنین به نظر می رسد که عنصر اجتهاد نزد شهید بهشتی اعم از امور فردی و حکومتی، اساسی ترین شیوه را پس از عقل فطری در استمرار بخشیدن به حضور امر ثابت در دنیای متغیر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در همه امور و مشخصا در باب اجتهاد نگاهی کلان همراه با مصالح جامعه را در نظر دارد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آن را رمز پویایی دین و ساز و کار و تطبیق دین ثابت با دنیای متغیر می داند، و این ساز و کار را در قالب اجتهادی معرفی می کند که از مجرای حکومت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ضرورت اصل اجتهاد را با دو حیطه فردی و حکومتی مورد بررسی قرار می دهد که غلبه عناوین مطرح شده در حیطه حکومت بسی فراتر از حیطه فردی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بدان جهت است که اجتهاد در حیطه فردی را کم ارزش تلقی نماید بلکه به سبب نگرش خاص ایشان می باشد که هر دو اجتهاد در پویایی و تحرک فقهی عهده دار تطبیق دین با دنیای متغیر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اصرار به شکل حکومتی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قبل از پرداختن به موارد ذیل به تعریف خاص اجتهاد به عنوان تخصص در حوزه مهم دینی پرداخته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فردی و ابعاد و نقش آن در ربط ثابت به متغير؛ </w:t>
      </w:r>
      <w:bookmarkStart w:id="313" w:name="pg7865_74924"/>
    </w:p>
    <w:p>
      <w:pPr>
        <w:pStyle w:val="BookText"/>
        <w:rPr/>
      </w:pPr>
      <w:bookmarkEnd w:id="31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حکومتی و چگونگی تحقق آن در ربط ثابت به متغیر</w:t>
      </w:r>
      <w:r>
        <w:rPr>
          <w:rFonts w:eastAsia="IRNazanin" w:cs="IRNazanin"/>
          <w:color w:val="111111"/>
          <w:sz w:val="28"/>
          <w:szCs w:val="28"/>
          <w:rtl w:val="true"/>
          <w:lang w:bidi="fa-IR"/>
        </w:rPr>
        <w:t>.</w:t>
      </w:r>
    </w:p>
    <w:p>
      <w:pPr>
        <w:pStyle w:val="Heading3"/>
        <w:numPr>
          <w:ilvl w:val="2"/>
          <w:numId w:val="1"/>
        </w:numPr>
        <w:rPr/>
      </w:pPr>
      <w:bookmarkStart w:id="314" w:name="__RefHeading___Toc5821128_1051229030"/>
      <w:bookmarkStart w:id="315" w:name="_Toc107"/>
      <w:bookmarkEnd w:id="314"/>
      <w:r>
        <w:rPr>
          <w:rtl w:val="true"/>
        </w:rPr>
        <w:t>تعریف علم اجتهاد و فقاهت</w:t>
      </w:r>
      <w:bookmarkEnd w:id="315"/>
    </w:p>
    <w:p>
      <w:pPr>
        <w:pStyle w:val="BookText"/>
        <w:rPr/>
      </w:pPr>
      <w:r>
        <w:rPr>
          <w:rFonts w:ascii="IRNazanin" w:hAnsi="IRNazanin" w:eastAsia="IRNazanin"/>
          <w:color w:val="111111"/>
          <w:sz w:val="28"/>
          <w:sz w:val="28"/>
          <w:szCs w:val="28"/>
          <w:rtl w:val="true"/>
          <w:lang w:bidi="fa-IR"/>
        </w:rPr>
        <w:t>آنچه تاکنون مطرح شد مقدمه ای بود در بحث تعامل عقل و وحی؛ اینک به تعریف اجتهاد به معنی خاص در آرای شهید بهشتی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فهم دقیق و عالمانه قوانین اسلامی از روی منابع آن بر اساس ضوابط خاص تحقیقی</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توانایی در انحصار طبقه خاصی نیست و این امکان برای همه وجود دارد تا به آن دسترسی داشته باشند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همچنین، وی مجتهد را مترادف با واژه فقیه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یعنی اسلام شناس، مطلع ورزیده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یک واژه عربی است یعنی دانا و شناساننده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معنای اخص که ما به کار می بریم یعنی دانای اسلام، اسلام دان، البته در اصطلاح اخص به کار می رود، به کسی که در دانستن علم احکام دین و استخراج آن از مبانی و ادله اش در حد تخصص و اجتهاد و صاحب نظری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بتواند احکام و قوانین و تعالیم اسلام را از کتاب و سنت به صورت یک صاحب نظر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فقيه</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 تخصصی کردن بحث مرجعیت، باید از ایجاد هرج و مرج در حوزه فهم دین جلوگیری شود و اجازه طرح موضوعات اختصاص یافته </w:t>
      </w:r>
    </w:p>
    <w:p>
      <w:pPr>
        <w:pStyle w:val="BookText"/>
        <w:rPr/>
      </w:pPr>
      <w:r>
        <w:rPr>
          <w:rFonts w:ascii="IRNazanin" w:hAnsi="IRNazanin" w:eastAsia="IRNazanin"/>
          <w:color w:val="111111"/>
          <w:sz w:val="28"/>
          <w:sz w:val="28"/>
          <w:szCs w:val="28"/>
          <w:rtl w:val="true"/>
          <w:lang w:bidi="fa-IR"/>
        </w:rPr>
        <w:t>به این امر را نباید به هر کسی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آنچه ذكر شد، شناسایی حدود الله و احکام خدا را مختص به مراجع تقلید آگاه می داند و اجازه آن را به هر کسی نمی دهد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وی مجتهد را شایسته شناخت اجتهادی قرآن و سنت دانسته،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کسانی هستند که تخصص علمی و تقوای عملی لازم برای این شناخت را کسب کرده اند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مجتهدان به عنوان کارشناسان دینی می توانند به صورت شورایی اقدام به صدور فتوا نمایند و این تقسیم مسئولیت بر اساس پیشرفت سریع دانش بشری، امری ضروری به حساب می آید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زیرا هدف حفظ دیندارانه زیستن مردم می باشد و چه بسا برای یک فرد این مهارت وتسلط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تقلید حتما نباید روی فرد تکیه کرد بلکه می توان از شورای مجتهدان استفاده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فوق تعریف اجتهاد با ذکر منابع اصلی آن، قرآن و سنت، بیان شده و این که دریافت این رتبه از کارشناسی در استنباط مسایل دینی اختصاص به طبقه خاصی ندارد، خود گواهی است بر ارزشمندی و توانایی همه انسانها که در صورت علاقه می توانند در این مسیر گام بردارند؛ و هرگز بر خلاف برخی از ادیان موجود، فهم دین به یک طبقه خاص اختصاص نمی یابد</w:t>
      </w:r>
      <w:r>
        <w:rPr>
          <w:rFonts w:eastAsia="IRNazanin" w:cs="IRNazanin"/>
          <w:color w:val="111111"/>
          <w:sz w:val="28"/>
          <w:szCs w:val="28"/>
          <w:rtl w:val="true"/>
          <w:lang w:bidi="fa-IR"/>
        </w:rPr>
        <w:t xml:space="preserve">. </w:t>
      </w:r>
      <w:bookmarkStart w:id="316" w:name="pg7865_74928"/>
    </w:p>
    <w:p>
      <w:pPr>
        <w:pStyle w:val="BookText"/>
        <w:rPr/>
      </w:pPr>
      <w:bookmarkEnd w:id="316"/>
      <w:r>
        <w:rPr>
          <w:rFonts w:ascii="IRNazanin" w:hAnsi="IRNazanin" w:eastAsia="IRNazanin"/>
          <w:color w:val="111111"/>
          <w:sz w:val="28"/>
          <w:sz w:val="28"/>
          <w:szCs w:val="28"/>
          <w:rtl w:val="true"/>
          <w:lang w:bidi="fa-IR"/>
        </w:rPr>
        <w:t>شهید بهشتی در مقاله ای که در کتاب بحثی در باره مرجعیت و روحانیت به چاپ رسیده، ضمن بررسی وضعیت روحانیت در بین ادیان دیگر بیان داشته است که در میان یهودیان و برهمائیان و برخی دیگر ادیان، روحانیون به عنوان یک طبقه خاص با امتیازهای خاص زندگی می کردند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 حالی که در اسلام این گونه امتیازهای ناروا به کلی لغو شده و کسب علوم و معارف در انحصار طبقه معینی نیست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نکته قابل توجه آن که هرگز مقام روحانیت برای فرد نمی تواند به عنوان شغل و حرفه خاصی به حساب آید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لذا باب اجتهاد فراگیر بوده و به روی عموم مسلمانان گشوده است و محدود به قشر و طبقه و انسان های خاصی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شدن اجتهاد و یا جزء طبقه خاصی ندانستن روحانیت از مواردی است که سبب قوام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طبقه بودن روحانیت به شکلی می تواند چالشی در مسیر صدور فتوا و درک صحیح و استنباطات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پرهیز از این امر، فرضیه ای است که به عنوان مقدمه در مبانی فکری و تبیین نظریات آنها باید لحاظ شود</w:t>
      </w:r>
      <w:r>
        <w:rPr>
          <w:rFonts w:eastAsia="IRNazanin" w:cs="IRNazanin"/>
          <w:color w:val="111111"/>
          <w:sz w:val="28"/>
          <w:szCs w:val="28"/>
          <w:rtl w:val="true"/>
          <w:lang w:bidi="fa-IR"/>
        </w:rPr>
        <w:t>.</w:t>
      </w:r>
    </w:p>
    <w:p>
      <w:pPr>
        <w:pStyle w:val="Heading3"/>
        <w:numPr>
          <w:ilvl w:val="2"/>
          <w:numId w:val="1"/>
        </w:numPr>
        <w:rPr/>
      </w:pPr>
      <w:bookmarkStart w:id="317" w:name="__RefHeading___Toc5821130_1051229030"/>
      <w:bookmarkStart w:id="318" w:name="_Toc108"/>
      <w:bookmarkEnd w:id="317"/>
      <w:r>
        <w:rPr>
          <w:rtl w:val="true"/>
        </w:rPr>
        <w:t>مفهوم زمان و مکان در اجتهاد</w:t>
      </w:r>
      <w:bookmarkEnd w:id="31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که عصر غیبت امام منصوب است، شیعه هم دسترسی مستقیم به رهبری که از جانب خدا و پیغمبر تعیین شده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w:t>
      </w:r>
    </w:p>
    <w:p>
      <w:pPr>
        <w:pStyle w:val="BookText"/>
        <w:rPr/>
      </w:pPr>
      <w:r>
        <w:rPr>
          <w:rFonts w:ascii="IRNazanin" w:hAnsi="IRNazanin" w:eastAsia="IRNazanin"/>
          <w:color w:val="111111"/>
          <w:sz w:val="28"/>
          <w:sz w:val="28"/>
          <w:szCs w:val="28"/>
          <w:rtl w:val="true"/>
          <w:lang w:bidi="fa-IR"/>
        </w:rPr>
        <w:t xml:space="preserve">جمع بين اسلام و مقتضیات زمان از طریق عقل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شیعه نیز باید برای شناخت صحیح اسلام به کسانی مراجعه کنند که بر فهم قرآن توانا و از سیره نبی اکرم و امامان بعد از او به اندازه کافی آگاه باشند و بتوانند با استفاده از این دو منبع، درباره مسایل روز نظر بدهند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پیش بینی لازم در دین برای استمرار حیات دینی، اساسی ترین دلیل بر ضرورت اجتهاد می باشد و اساس آن بر مبنای قرآن و سنت و در نظر داشتن دو عنصر زمان و مکان است و تعریف جامع و کاملی از اجتهاد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عنوان زمان و مکان و نقش آن در اجتهاد از مهم ترین مباحث در اجتهاد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شیوه سیال و زنده فهم احکام دینی است و همراه با پیدایش نیازمندی ها و روابط و مسایل تازه بشری پیش می رود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بدون توجه به دانش روز و ندانستن نیازهای بشری نمی توان از اجتهاد سخنی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دانش جدید، دانستن فیزیک و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پیدایش آن دسته از نیازهای جدید بشر که می تواند ریشه در کشفیات جدید تکنولوژی علوم داشته باشد،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مجتهدی بدون در نظر داشتن زمان و مکان به فهم از دین بسنده کند قطعا نمی تواند از این عامل مهم در حفظ دیندارانه زیستن مردم به نحو شایسته استفاده نماید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آیات قرآن را باید به شرایط زمانی و مکانی دیگر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تنزيلا 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رسولی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باید همه جا را بگیرد، آیین پیامبر باید همه جا را بگیرد و همه زمانها را می گیرد و گسترش دادن فهم قرآن به زمانی و مکانی غیر از آن زمان به فهم عمیق تری از قرآن نیاز دارد که همان اجتهاد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توجه به شرایط زمان و مکان در اجتهاد و صدور حکم و فتوا از سوی مجتهدان، نباید با خودرأیی و استنباطات شخصی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برای جلوگیری از این انحراف و یا بدعت در کتاب شناخت 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و حیات فقه اسلامی، غیر از خودرأیی و استفاده از استنباط های شخصی است و نقش عظیم عقل و اندیشه در استخراج دستورهای دینی به معنی وارد کردن حاصل اندیشه های گوناگون شخصی در حوزه معارف و قوانین دینی نیست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همان گونه که در تعریف اجتهاد به آن اشاره شد برداشت ها و استنباطات فقیهانه باید در چارچوب الهی و حفظ آن حدود باشد و با حفظ اصالت الهی به اجتهاد در دین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 در اسلام گره گشای نیازها و مسایل جدید است و راه را برای شکوفایی بنیادهای اجتماعی اسلام و گسترش تعالیم آن باز می کند و دین را با تحرک و تازگی، با حفظ اصالت الهی آن، نگاه می دارد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مقتضیات زمان بر مبنای دو ویژگی مهم شریعت نبوی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دعوت </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بودن آن</w:t>
      </w:r>
    </w:p>
    <w:p>
      <w:pPr>
        <w:pStyle w:val="BookText"/>
        <w:rPr/>
      </w:pPr>
      <w:r>
        <w:rPr>
          <w:rFonts w:ascii="IRNazanin" w:hAnsi="IRNazanin" w:eastAsia="IRNazanin"/>
          <w:color w:val="111111"/>
          <w:sz w:val="28"/>
          <w:sz w:val="28"/>
          <w:szCs w:val="28"/>
          <w:rtl w:val="true"/>
          <w:lang w:bidi="fa-IR"/>
        </w:rPr>
        <w:t>یک مجتهد کسی است که بتواند با فهم و استنباط صحیح، با دادن فتاوا به اثبات مطالب فوق بپردازد و امکان استمرار دین با محورهای ذکر شده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آرا و نظریات این مجتهد با فقهی پویا و دربردارند؛ زمان و مکان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کتاب حج در قرآن به این موضوع تحت عنوان فقه متحرک اشاره کرده است؛ فقهی بر اساس تطور و تحول و دگرگونی در شرایط زندگی اجتماعی که احکام آن مطابق با اصول قرآن و سنت است و در عین حال پاسخگوی نیازهای تطور یافته اجتماعی مردم مسلمان و مردم جهان نیز می باشد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حال اگر به نگاه شهید بهشتی در ابعاد وسیع جهانی با اندیشه اجتهادی نظر افکنیم باید فقه متحرک در اجتهاد فردی یا حکومتی مورد توجه فقیه یا فقها باشد تا شریعت خاتم به وسیله این اجتهاد، بستری مناسب برای دیندارانه زیستن همه انسانها را فراهم 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رهبری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واجد همه صلاحیت های لازم علمی و عملی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برای اداره امور جاری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قوانین ثابت اسلامی، مقرراتی در زمینه نحوه اجرای قانون و روابط و قردادها و وظایف و حدود اجتماعی وضع و احکامی صادر کند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کتاب شناخت اسلام به سه نکته اساسی دیگر در بحث اجتهاد اشاره شده است که می تواند توضیح و تبیینی بر اهمیت و توجه به فقه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تقليد از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آشنایی او به حوزه عرضه و اجرای حکم، </w:t>
      </w:r>
      <w:r>
        <w:rPr>
          <w:rStyle w:val="FootnoteAnchor"/>
          <w:rtl w:val="true"/>
        </w:rPr>
        <w:footnoteReference w:id="476"/>
      </w:r>
      <w:r>
        <w:rPr>
          <w:rFonts w:ascii="IRNazanin" w:hAnsi="IRNazanin" w:eastAsia="IRNazanin"/>
          <w:color w:val="111111"/>
          <w:sz w:val="28"/>
          <w:sz w:val="28"/>
          <w:szCs w:val="28"/>
          <w:rtl w:val="true"/>
          <w:lang w:bidi="fa-IR"/>
        </w:rPr>
        <w:t xml:space="preserve">ضرورت تقلید از مرجع زنده </w:t>
      </w:r>
      <w:r>
        <w:rPr>
          <w:rStyle w:val="FootnoteAnchor"/>
          <w:rtl w:val="true"/>
        </w:rPr>
        <w:footnoteReference w:id="477"/>
      </w:r>
      <w:r>
        <w:rPr>
          <w:rFonts w:ascii="IRNazanin" w:hAnsi="IRNazanin" w:eastAsia="IRNazanin"/>
          <w:color w:val="111111"/>
          <w:sz w:val="28"/>
          <w:sz w:val="28"/>
          <w:szCs w:val="28"/>
          <w:rtl w:val="true"/>
          <w:lang w:bidi="fa-IR"/>
        </w:rPr>
        <w:t>دربردارنده مفهوم زمان و مکان در امر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ابزار در طرح کوشش تازه در راه شناخت تحقیقی اسلام باب اجتهاد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پیگیر برای شناخت تحقیقی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جاودانه بودن تعالیم اسلام را با توجه به اجتهاد پویا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احکام قرآن در شرایط تاریخی معینی مطرح شده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یک مجتهد نباید از این امر غافل باشد و برای شناخت تحقیقی مفاد وحی، راه صحیح آن است که تحقیقی همه جانبه برای شناخت فرآورده های وحی را انجام بدهد که البته تنها راه مناسب این شناخت،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روش تحقیقی تاریخی استفاده نماید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باب اجتهاد و فهم تاریخی متکی بر وحی است که بر اساس کارشناسی و تخصص فقیه اسلام شناس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شیوه </w:t>
      </w:r>
    </w:p>
    <w:p>
      <w:pPr>
        <w:pStyle w:val="BookText"/>
        <w:rPr/>
      </w:pPr>
      <w:r>
        <w:rPr>
          <w:rFonts w:ascii="IRNazanin" w:hAnsi="IRNazanin" w:eastAsia="IRNazanin"/>
          <w:color w:val="111111"/>
          <w:sz w:val="28"/>
          <w:sz w:val="28"/>
          <w:szCs w:val="28"/>
          <w:rtl w:val="true"/>
          <w:lang w:bidi="fa-IR"/>
        </w:rPr>
        <w:t xml:space="preserve">سیاسی و زنده فهم احکام دینی می تواند همراه با پیدایش نیازمندی ها و روابط و مسایل تازه بشری پیش رود </w:t>
      </w:r>
      <w:r>
        <w:rPr>
          <w:rStyle w:val="FootnoteAnchor"/>
          <w:rtl w:val="true"/>
        </w:rPr>
        <w:footnoteReference w:id="481"/>
      </w:r>
      <w:r>
        <w:rPr>
          <w:rFonts w:ascii="IRNazanin" w:hAnsi="IRNazanin" w:eastAsia="IRNazanin"/>
          <w:color w:val="111111"/>
          <w:sz w:val="28"/>
          <w:sz w:val="28"/>
          <w:szCs w:val="28"/>
          <w:rtl w:val="true"/>
          <w:lang w:bidi="fa-IR"/>
        </w:rPr>
        <w:t>و لازم است به وسیله استفاده صحیح از فرآورده های علوم عقلی و تجربی، موضوعات تعالیم اسلامی را به منظور بهترین راه عملی مورد شناسایی قرار دهد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واقع مجتهدی که بدون در نظر گرفتن زمان و مکان یا همان متغيرات بشری و پیشرفت علوم، به صدور فتوا اقدام نماید از نظر شهید بهشتی نمی تواند دارای یک اجتهاد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 استمرار بخشیدن به حیات دینی به وسیله اجتهاد، توجه به تحولات بشری و به عبارتی توجه به وضع موضوعات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آن کس که مفهوم اجتهاد را دریافته باشد باید بپذیرد که هر آیه یا روایتی جایی و شرایطی دارد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موارد گوناگونی در کتاب بهداشت و تنظیم خانواده ضرورت این امر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اشاره به وسایل پیشگیری از بارداری که در گذشته عزل بوده و بر اساس مقتضیات زمان یک فقیه به تأكيد شهید بهشتی با اطمینان می تواند طرق جدیدی را که علوم بشری ارائه داده اند، برای آن تجویز نماید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 بر این اساس مجوز تبدیل یک کار مستحب به واجب را به وسیله یک رهبر با در نظر گرفتن شرایط </w:t>
      </w:r>
    </w:p>
    <w:p>
      <w:pPr>
        <w:pStyle w:val="BookText"/>
        <w:rPr/>
      </w:pPr>
      <w:r>
        <w:rPr>
          <w:rFonts w:ascii="IRNazanin" w:hAnsi="IRNazanin" w:eastAsia="IRNazanin"/>
          <w:color w:val="111111"/>
          <w:sz w:val="28"/>
          <w:sz w:val="28"/>
          <w:szCs w:val="28"/>
          <w:rtl w:val="true"/>
          <w:lang w:bidi="fa-IR"/>
        </w:rPr>
        <w:t>استثنایی، امری ممکن می شمرد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موضعی که ایشان در بحث سقط جنین </w:t>
      </w:r>
      <w:r>
        <w:rPr>
          <w:rStyle w:val="FootnoteAnchor"/>
          <w:rtl w:val="true"/>
        </w:rPr>
        <w:footnoteReference w:id="486"/>
      </w:r>
      <w:r>
        <w:rPr>
          <w:rFonts w:ascii="IRNazanin" w:hAnsi="IRNazanin" w:eastAsia="IRNazanin"/>
          <w:color w:val="111111"/>
          <w:sz w:val="28"/>
          <w:sz w:val="28"/>
          <w:szCs w:val="28"/>
          <w:rtl w:val="true"/>
          <w:lang w:bidi="fa-IR"/>
        </w:rPr>
        <w:t>از دید حرمت زدایی و گناه بودن مطرح کرده است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یک حکم الهی که در یک آیه قرآن یا یک حدیث آمده به موارد مشابه دیگر، وقتی همان ملاک در آن موارد مشابه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را سبب زنده نگه داشتن فقه و فقه دین می داند و آن را نشانه روشن بینی و داشتن بینش مترقی در دین بر می شمرند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حتى حكم به داشتن فرزند کمتر در صورتی که هستی و سلامت جامعه اسلامی در خطر باشد را واجب می شمرد و در جواب کسانی که این اقدام را مخالف حدیث نبوی در توصیه به داشتن فرزند بیشتر می دانند به مقایسه شرایط اجتماعی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کنونی پرداخته و می گوید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که پیغمبر در آن تعليم عالی را می فرمود عصری بود که افزایش جمعیت، حتی از نظر سیاست آن روز جامعه اسلامی، مطلوب و مرغوب بود؛ چون نقش مهم در آن روز با نیروی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دوره ماشین نبود تا قیمت انسان پایین بیاید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 با فرض اینکه اگر امروزه افزایش تعداد فرزندان باعث تضعیف جامعه اسلامی شود نمی توان به گفته و سفارش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افزایش فرزند توصیه نموده اند،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برداشت صحیح دینی تقلیل و کنترل موالید وقتی با توجه به همه جوانب صورت پذیرد، مخالف با روایات و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ایشان تشخیص این امر را بر عهده فقها می داند و فقیه را به کسب آگاهی بیشتر در انجام مسئولیت خویش نسبت به مشکلات اجتماع و صدور فتوا وادار می سازد و باعث دقت بیشتر در صدور فتوا در مورد مسایل روز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اجتهاد و فقه پویا و متحرک که در آن از زمان و مکان غفلت ورزیده نمی شود، نباید خلط نمود و آن را فقاهت مورد پسند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کار آمد و روزآمد بودن اجتهاد را جدا از مفهوم لاابالی گری در ارزش ها و احکام امر ثابت می داند و به علمای اسلام از به دام افتادن در این خطر بزرگ هشدار می 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علمای یک امتی در صدد برآیند بر طبق پسند مردم حرف بزنند؛ خواه این مردم، مردم مرتجع و کهنه پرست باشند خواه مردمی نوپرداز و نوپرست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 گفتن حق است خواه حق با کهنه جور درآید و خواه با نو</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بنابر این اجتهاد و فقاهت متحرک با پسند مردم تنظیم نمی شود، پویایی آن با حفظ مبانی استنباط یعنی قرآن و سنت و پرهیز از هرگونه افراط و تفریط است تا مبادا ستایش مردمان یا تضعیف ایشان مبنای صدور فتوا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بهانه دینی شدن جامعه، اسلام را فدای مصالح غیرارزشی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هرگز اجتهاد مبتنی بر زمان و مکان نیست و خود بدعتی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مهم است تشخیص موضوعات جدید و ارائه فتاوای جدید بر اساس مبانی ثابت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مجتهد در ارائه فتواست و توانمندی و قابلیت او در هدایت ثابت به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عوامزدگی مرجعیت می تواند سرنوشت فقاهت را زیرورو کند و باید با حفظ مبانی و اصول مسلم اجتهاد از آن پرهیز نمود و راه سلطه بر اجتهاد را به بهانه رعایت حال مردم مسدود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اجتهاد از نظر شهید بهشتی، امری ضروری و قطعی و لاینفک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استنباط در آن، قرآن و سنت است و شرایط آن دانستن تخصص و علم لازم در حیطه منابع فوق است و رعایت زمان و مکان و برخورداری از فقهی پویا، ضرورت و کارآیی اجتهاد در عینیت بخشیدن به دین ثابت در حل مسایل بشری را معلوم می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ایشان به دو منبع غیر از قرآن و سنت، یعنی اجماع و عقل </w:t>
      </w:r>
      <w:r>
        <w:rPr>
          <w:rStyle w:val="FootnoteAnchor"/>
          <w:rtl w:val="true"/>
        </w:rPr>
        <w:footnoteReference w:id="493"/>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 در معیت وحی بر مسیر فطرت، قدرت ربط ثابت به متغیر را داراست و بر اساس قانون تلازم عقل و دین می تواند منبعی برای استنباطات مجتهدانه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w:t>
      </w:r>
      <w:bookmarkStart w:id="319" w:name="pg7865_74946"/>
    </w:p>
    <w:p>
      <w:pPr>
        <w:pStyle w:val="BookText"/>
        <w:rPr/>
      </w:pPr>
      <w:bookmarkEnd w:id="319"/>
      <w:r>
        <w:rPr>
          <w:rFonts w:ascii="IRNazanin" w:hAnsi="IRNazanin" w:eastAsia="IRNazanin"/>
          <w:color w:val="111111"/>
          <w:sz w:val="28"/>
          <w:sz w:val="28"/>
          <w:szCs w:val="28"/>
          <w:rtl w:val="true"/>
          <w:lang w:bidi="fa-IR"/>
        </w:rPr>
        <w:t>اجماع علما هم می توان اقدام به صدور فتوا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دلیلی بریک فتوا در قرآن وسنت پیدا نشود استفاده از خرد جمعی فقها امری قطعی و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اجتهاد بدون در نظر داشتن دستاوردهای عقل بشری و دانش او نمی تواند در مسیر شریعت خاتم گام بردارد و اگر از توسعه دانش بشری و تحولات عصر خود غافل گردد، استنباطات آن از قرآن و سنت کاربردی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بیش از این به موضوع زمان و مکان نمی پردازیم و شکل گسترده آن در بحث اجتهاد حکومتی و مجتهد انقلابی مطرح خواهد شد</w:t>
      </w:r>
      <w:r>
        <w:rPr>
          <w:rFonts w:eastAsia="IRNazanin" w:cs="IRNazanin"/>
          <w:color w:val="111111"/>
          <w:sz w:val="28"/>
          <w:szCs w:val="28"/>
          <w:rtl w:val="true"/>
          <w:lang w:bidi="fa-IR"/>
        </w:rPr>
        <w:t>.</w:t>
      </w:r>
    </w:p>
    <w:p>
      <w:pPr>
        <w:pStyle w:val="Heading3"/>
        <w:numPr>
          <w:ilvl w:val="2"/>
          <w:numId w:val="1"/>
        </w:numPr>
        <w:rPr/>
      </w:pPr>
      <w:bookmarkStart w:id="320" w:name="__RefHeading___Toc5821132_1051229030"/>
      <w:bookmarkStart w:id="321" w:name="_Toc109"/>
      <w:bookmarkEnd w:id="320"/>
      <w:r>
        <w:rPr>
          <w:rtl w:val="true"/>
        </w:rPr>
        <w:t>اجتهاد در حیطه زندگی فردی</w:t>
      </w:r>
      <w:bookmarkEnd w:id="321"/>
    </w:p>
    <w:p>
      <w:pPr>
        <w:pStyle w:val="BookText"/>
        <w:rPr/>
      </w:pPr>
      <w:r>
        <w:rPr>
          <w:rFonts w:ascii="IRNazanin" w:hAnsi="IRNazanin" w:eastAsia="IRNazanin"/>
          <w:color w:val="111111"/>
          <w:sz w:val="28"/>
          <w:sz w:val="28"/>
          <w:szCs w:val="28"/>
          <w:rtl w:val="true"/>
          <w:lang w:bidi="fa-IR"/>
        </w:rPr>
        <w:t xml:space="preserve">با توجه به تعاریفی که از اجتهاد و ضرورت آن به عمل آمد، حوزه عملکرد این فقاهت آنگاه که در زندگی شخصی است عنوان تقلید را به خود اختصاص می دهد و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غیرکارشناس به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غیر کارشناس به کارشناس تقلید یک غیر مجتهد از مجتهد واجد شرایط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بنابراین می توان تقلید را چنین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رأی و فتوای مجتهد و عمل به آن</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فتوای مجتهد در عمل مؤثر نباشد عنوان تقلید را نمی توان به آن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لازمه دینداری پذیرش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امکان </w:t>
      </w:r>
    </w:p>
    <w:p>
      <w:pPr>
        <w:pStyle w:val="BookText"/>
        <w:rPr/>
      </w:pPr>
      <w:r>
        <w:rPr>
          <w:rFonts w:ascii="IRNazanin" w:hAnsi="IRNazanin" w:eastAsia="IRNazanin"/>
          <w:color w:val="111111"/>
          <w:sz w:val="28"/>
          <w:sz w:val="28"/>
          <w:szCs w:val="28"/>
          <w:rtl w:val="true"/>
          <w:lang w:bidi="fa-IR"/>
        </w:rPr>
        <w:t>می دهد تا مسلمانان در طول زمان با آن شرایطی که برای مجتهد ذکر شده بتوانند به وسیله کارشناسان دین علی رغم همه پیشرفت های بشری همچنان دین هزار و چند ساله خویش را حفظ نمایند و با آرامش خاطر به مرجعیت به عنوان مرجعی استوار در حفظ حیات دینی خود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این الزام عملی به معنی نفی آزادگی و آزاداندیشی </w:t>
      </w:r>
      <w:r>
        <w:rPr>
          <w:rStyle w:val="FootnoteAnchor"/>
          <w:rtl w:val="true"/>
        </w:rPr>
        <w:footnoteReference w:id="496"/>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 شکل گیری آن مراجعه به فقیه بر اساس تخصص و آگاهی در زمینه دست یافتن به رأي و نظر مشخص و صداقت و راستی و دوری از هواهای شیطانی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مانند مراجعت یک فرد به پزشک و یا هر کارشناس دیگر در زمینه موضوع مورد نظر است و هیچ گونه ابهامی در آن موجود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پزشک و اجرای تجویزات آن امری واجب و منطقی است و با گذشت زمان و تحولات بشری برای حفظ اصول سلامتی افراد، امتثال از فرامین پزشک همچنان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روال، مراجعه و تقلید از فقیه نیز به صورت یک رهبر صرفا علمی </w:t>
      </w:r>
      <w:r>
        <w:rPr>
          <w:rStyle w:val="FootnoteAnchor"/>
          <w:rtl w:val="true"/>
        </w:rPr>
        <w:footnoteReference w:id="498"/>
      </w:r>
      <w:r>
        <w:rPr>
          <w:rFonts w:ascii="IRNazanin" w:hAnsi="IRNazanin" w:eastAsia="IRNazanin"/>
          <w:color w:val="111111"/>
          <w:sz w:val="28"/>
          <w:sz w:val="28"/>
          <w:szCs w:val="28"/>
          <w:rtl w:val="true"/>
          <w:lang w:bidi="fa-IR"/>
        </w:rPr>
        <w:t>برای دریافت فتوای او و به کار بستن در زندگی فردی لازم و عقلی است و قطعا برای داشتن زندگی دینی ضروری خواهد بود و می توان در این صورت با فتوای او شکلی پویا از حضور دین را در زندگی فردی آشکار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شرایطی شخص کارشناس به عنوان مرجع معرفی می شود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زیر بنای این تقلید، همانطور که ذکر شد مراجعه غیر کارشناس به کارشناس خواهد بود؛ و آن عبارت است از تقلید غیر مجتهد از مجتهد واجد شرایط مقلد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باید مجتهد، آگاه، عادل و درست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مسئله، مسئله کارشناسی است، پس به برجسته ترین کارشناس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شود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این مراجعه کارشناسانه در مسایل فردی در زمینه نماز و روزه و عبادات مسئله جدیدی نبوده و نیست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آزادی و انتخاب مستقیم مردم، در مسایل فردی در صورت شخصی بودن تكليف، لازمه چنین مرجعیتی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شهید بهشتی در موارد گوناگونی به این امر اشاره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 تک افراد در یک جامعه دینی موظفند در زندگی شخصی به انتخاب مرجع اعلمی برای حفظ دین و دینداری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فتوا در هر فرد و زندگی شخصی نمادی است از ساز و کار یافتن آن بخش از متغيرات و عبادات ثابت در بهره گیری از شریعت خاتم که در باب اجتهاد توانسته پویایی زندگی دینی را به اثبات برساند و تکلیف شدن تقلید را لازمه زندگی و عبادات فردی بداند که منافع فرد نیز در آن مورد توجه </w:t>
      </w:r>
      <w:bookmarkStart w:id="322" w:name="pg7865_74953"/>
    </w:p>
    <w:p>
      <w:pPr>
        <w:pStyle w:val="BookText"/>
        <w:rPr/>
      </w:pPr>
      <w:bookmarkEnd w:id="322"/>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انتخاب و آزادی برای او محفوظ است که در زندگی فردی اش به شیوه ای که مجتهد و مرجع علمی اش در امر دین ارائه می دهد،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پرهیز از لاابالی گری در دینداری در عصر غیبت را با خود به همراه می آورد و دینداری منطبق بر زمان را چه در زمان حاکمیت دینی و چه در زمان حاکمیت های غیر دینی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ابتكار هدایت مستمر بشری از ناحیه دین ثابت، توجه به امر زیبای تقلید است؛ و نمی توان به بهانه زندگی در حکومت های غیر دینی، خود را از حیات مستمر وحیانی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بهتر اجرا شدن این قوانین فردی شایسته است بستر لازم برای تحقق اجتهاد حکومتی فراهم آید و زندگی دیندارانه را در یک جامعه دینی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بهشتی از ابتدا اساس اجتهاد را توجه به مسایل اجتماعی می داند و بیشتر به حکومتی بودن و اجتماعی بودن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بخش از کتاب بر آنیم تا به دو سؤال زیر، یکی نقش اجتهاد در ربط ثابت به متغیر و دیگری نهادها و ابزارهایی که محقق شدن این امر را ممکن می سازند، توأما پاسخ دهیم</w:t>
      </w:r>
      <w:r>
        <w:rPr>
          <w:rFonts w:eastAsia="IRNazanin" w:cs="IRNazanin"/>
          <w:color w:val="111111"/>
          <w:sz w:val="28"/>
          <w:szCs w:val="28"/>
          <w:rtl w:val="true"/>
          <w:lang w:bidi="fa-IR"/>
        </w:rPr>
        <w:t>.</w:t>
      </w:r>
    </w:p>
    <w:p>
      <w:pPr>
        <w:pStyle w:val="Heading3"/>
        <w:numPr>
          <w:ilvl w:val="2"/>
          <w:numId w:val="1"/>
        </w:numPr>
        <w:rPr/>
      </w:pPr>
      <w:bookmarkStart w:id="323" w:name="__RefHeading___Toc5821134_1051229030"/>
      <w:bookmarkStart w:id="324" w:name="_Toc110"/>
      <w:bookmarkEnd w:id="323"/>
      <w:r>
        <w:rPr>
          <w:rtl w:val="true"/>
        </w:rPr>
        <w:t>مفهوم اجتهاد حکومتی</w:t>
      </w:r>
      <w:bookmarkEnd w:id="3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تقلید که به آن پرداخته شد نقش اجتهاد در زندگی شخصی بود و هر کسی حق داشت آزادانه مرجع علمی خود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اجتهاد آنگاه که در حکومت و مسایل کلان جامعه مطرح می گردد از جنبه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خارج شده و به صورت یک سیستم و نظام اجتماعی در می آید و همه قوانین و دستورات آن جامعه براساس فقه اسلامی است و در آن مقام فقاهت، </w:t>
      </w:r>
      <w:r>
        <w:rPr>
          <w:rStyle w:val="FootnoteAnchor"/>
          <w:rtl w:val="true"/>
        </w:rPr>
        <w:footnoteReference w:id="503"/>
      </w:r>
      <w:r>
        <w:rPr>
          <w:rFonts w:ascii="IRNazanin" w:hAnsi="IRNazanin" w:eastAsia="IRNazanin"/>
          <w:color w:val="111111"/>
          <w:sz w:val="28"/>
          <w:sz w:val="28"/>
          <w:szCs w:val="28"/>
          <w:rtl w:val="true"/>
          <w:lang w:bidi="fa-IR"/>
        </w:rPr>
        <w:t>در جهت اسلام و دین شناسی در سطح مسایل کلان در سیستمی مناسب اقدام به صدور احکام الهی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بالاصاله باید به فقیه در مقام دستورات کلی و نظارتی یک جامعه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مربوط به قانون گذاری و روش ها در یک نظام ایدئولوژیک یعنی یک نظام مکتبی نمی تواند از نظر مکتب و جهت گیری آن </w:t>
      </w:r>
      <w:r>
        <w:rPr>
          <w:rStyle w:val="FootnoteAnchor"/>
          <w:rtl w:val="true"/>
        </w:rPr>
        <w:footnoteReference w:id="504"/>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حاکمیت فقاهت فقیه در جامعه ای که عنوان حاکمیت دینی به آن اطلاق شده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فرد فرد مردم در مقام تقلید به فقیه مراجعه می کنند و متغيرات و عبادات فردی ثابت خویش را از شیوه های اجتهادی بهره مند می سازند در مقام حکومت به طریق اولی این مراجعه باید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قوانین اسلام صرفا جنبه فردی نداشته و احکام اجتماعی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این اساس است که هر انسان متعهدی باید همان طور که در تکلیف فردی به تقلید عمل می کند در مقام تکلیف اجتماعی </w:t>
      </w:r>
      <w:r>
        <w:rPr>
          <w:rStyle w:val="FootnoteAnchor"/>
          <w:rtl w:val="true"/>
        </w:rPr>
        <w:footnoteReference w:id="505"/>
      </w:r>
      <w:r>
        <w:rPr>
          <w:rFonts w:ascii="IRNazanin" w:hAnsi="IRNazanin" w:eastAsia="IRNazanin"/>
          <w:color w:val="111111"/>
          <w:sz w:val="28"/>
          <w:sz w:val="28"/>
          <w:szCs w:val="28"/>
          <w:rtl w:val="true"/>
          <w:lang w:bidi="fa-IR"/>
        </w:rPr>
        <w:t xml:space="preserve">نیز به شیوه ای مبتنی بر دین ، با مسایل جدید عصر خویش که در زمان های پیش از این موضوعیت نداشته، به فقیه مراجعه </w:t>
      </w:r>
    </w:p>
    <w:p>
      <w:pPr>
        <w:pStyle w:val="BookText"/>
        <w:rPr/>
      </w:pPr>
      <w:r>
        <w:rPr>
          <w:rFonts w:ascii="IRNazanin" w:hAnsi="IRNazanin" w:eastAsia="IRNazanin"/>
          <w:color w:val="111111"/>
          <w:sz w:val="28"/>
          <w:sz w:val="28"/>
          <w:szCs w:val="28"/>
          <w:rtl w:val="true"/>
          <w:lang w:bidi="fa-IR"/>
        </w:rPr>
        <w:t>کند و زندگی اجتماعی خویش را منطبق با قوانین شرعی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انطباق تشريع و دینی شدن به وسیله مجتهد یا مجتهدانی شایسته و آشنا با دنیای جدید، صورت می پذیرد و انجام آن در سایه حضور حکومت دینی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تکلیف اجتماعی متفاوت از تکلیف فردی است و بستر خاص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شهید بهشتی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اجتماعی آن مسئله ای است که این طرف و آن طرفش در زندگی و نظم اجتماعی اثر بگذارد و مسئله انفرادی آن است که این طرف و آن طرفش در نظام اجتماعی نقشی نداشته باشد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وجود حکومت در تحقق و انجام تکلیف اجتماعی امری غیر قابل انکار است و می توان گفت تا حکومتی نباشد احکام اجتماعی اسلام به اجرا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تکلیف فردی به مجتهد واجدالشرایط مراجعه می شود در تکلیف اجتماعی هم که جدا از وظایف یک فرد مسلمان نیست باید به مرجع شایسته دینی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آیا مراجعه فردفرد مردم به مراجع معین خود معنا دارد؟ و اساسا طرح چنین سؤالی درست است یا نادرست؟ آیا این امر موجب تفرق مردم نخواهد شد؟ چه راهکارهایی برای حضور فقیه یا فقهای شایسته در نظر گرفته شده تا امکان انجام تکلیف اجتماعی فراهم شود و تفرق و سرگردانی برای آنها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مدیریت فقهی در چنین </w:t>
      </w:r>
    </w:p>
    <w:p>
      <w:pPr>
        <w:pStyle w:val="BookText"/>
        <w:rPr/>
      </w:pPr>
      <w:r>
        <w:rPr>
          <w:rFonts w:ascii="IRNazanin" w:hAnsi="IRNazanin" w:eastAsia="IRNazanin"/>
          <w:color w:val="111111"/>
          <w:sz w:val="28"/>
          <w:sz w:val="28"/>
          <w:szCs w:val="28"/>
          <w:rtl w:val="true"/>
          <w:lang w:bidi="fa-IR"/>
        </w:rPr>
        <w:t>شرایطی چگونه خواهد شد؟ آیا می توان برای انجام تکلیف اجتماعی به مرجع تقلید خود مراجعه کرد؟ در صورت مثبت بودن پاسخ، تعدد آرا و نظریات مراجع، خود به یک چالش در جامعه تبدیل نمی گردد؟</w:t>
      </w:r>
    </w:p>
    <w:p>
      <w:pPr>
        <w:pStyle w:val="BookText"/>
        <w:rPr/>
      </w:pPr>
      <w:r>
        <w:rPr>
          <w:rFonts w:ascii="IRNazanin" w:hAnsi="IRNazanin" w:eastAsia="IRNazanin"/>
          <w:color w:val="111111"/>
          <w:sz w:val="28"/>
          <w:sz w:val="28"/>
          <w:szCs w:val="28"/>
          <w:rtl w:val="true"/>
          <w:lang w:bidi="fa-IR"/>
        </w:rPr>
        <w:t>برای پاسخ به این موضوع اساسی و برای جلوگیری از تفرق در جامعه، برای انجام تکلیف اجتماعی باید از تدبیر و تفکر سیستماتیک فقهی در حکومت بهره جست تا آنچه لازمه حیات اجتماعی مسلمانان است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به همه موارد فوق پاسخ داده و از عباراتی کلیدی همچون فقاهت فقیه </w:t>
      </w:r>
      <w:r>
        <w:rPr>
          <w:rStyle w:val="FootnoteAnchor"/>
          <w:rtl w:val="true"/>
        </w:rPr>
        <w:footnoteReference w:id="507"/>
      </w:r>
      <w:r>
        <w:rPr>
          <w:rFonts w:ascii="IRNazanin" w:hAnsi="IRNazanin" w:eastAsia="IRNazanin"/>
          <w:color w:val="111111"/>
          <w:sz w:val="28"/>
          <w:sz w:val="28"/>
          <w:szCs w:val="28"/>
          <w:rtl w:val="true"/>
          <w:lang w:bidi="fa-IR"/>
        </w:rPr>
        <w:t xml:space="preserve">به همراه ولایت فقه </w:t>
      </w:r>
      <w:r>
        <w:rPr>
          <w:rStyle w:val="FootnoteAnchor"/>
          <w:rtl w:val="true"/>
        </w:rPr>
        <w:footnoteReference w:id="508"/>
      </w:r>
      <w:r>
        <w:rPr>
          <w:rFonts w:ascii="IRNazanin" w:hAnsi="IRNazanin" w:eastAsia="IRNazanin"/>
          <w:color w:val="111111"/>
          <w:sz w:val="28"/>
          <w:sz w:val="28"/>
          <w:szCs w:val="28"/>
          <w:rtl w:val="true"/>
          <w:lang w:bidi="fa-IR"/>
        </w:rPr>
        <w:t>استفاده کرده و راهکار اساسی انجام این عمل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یک جامعه قوانین ارائه شده به افراد باید اولا واحد باشد ثانيا ضمانت اجرایی داشته باشد، برای اجرای احکام دین در جامعه نیازمند حکومت با مدیریتی فقیهانه و مقتدر خواهیم بود تا در سایه چنین حضوری، استمرار دینداری مردم در عرصۂ حیات اجتماعی شان رقم زده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فقط فقاهت فقیه باشد بحث تقلید و مرجعیت علمی صرف و ارائه فتوا تحقق می یابد و می توان زندگی فردی را در آن بخش از متغيرات زندگی بشری و عبادات فردی ثابت، به دستور مجتهد دینی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سخن از مسایل اجتماعی و محوریت فقیه برای جامعه </w:t>
      </w:r>
    </w:p>
    <w:p>
      <w:pPr>
        <w:pStyle w:val="BookText"/>
        <w:rPr/>
      </w:pPr>
      <w:r>
        <w:rPr>
          <w:rFonts w:ascii="IRNazanin" w:hAnsi="IRNazanin" w:eastAsia="IRNazanin"/>
          <w:color w:val="111111"/>
          <w:sz w:val="28"/>
          <w:sz w:val="28"/>
          <w:szCs w:val="28"/>
          <w:rtl w:val="true"/>
          <w:lang w:bidi="fa-IR"/>
        </w:rPr>
        <w:t>مکتبی مطرح است، در این صورت باید آن فقیه در مسند حکومت باشد و با نظارت و هدایت خود به تحقق دینی شدن و پاسخگویی به متغيرات و تحولات مسایل زندگی بشری بپردازد و با وضع شدن موضوعات جدید به پاسخگویی دین از طریق حکومت و شکل موجود اجرایی آن اقدام ورزد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با الگو قرار دادن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هم مرجع در افتا و هم امام </w:t>
      </w:r>
      <w:r>
        <w:rPr>
          <w:rStyle w:val="FootnoteAnchor"/>
          <w:rtl w:val="true"/>
        </w:rPr>
        <w:footnoteReference w:id="509"/>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قانون گذاری هم در شکل فردی و هم در شكل اجتماعی بر عهده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حاکمیت آن حضرت در حکومت اسلامی در صدر اسلام، می تواند راه گشای جامعه مسلمانان باشد به نحوی که آن حضرت در عین بهره مند ساختن آحاد مردم از وحی الهی، سامان دادن زندگی اجتماعی و تشکیل حکومت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مسلمانان در عصر غیبت به سر می برند برای عمل به سنت نبوی و تشکیل حکومت که بنابر اندیشه امامت شیعه </w:t>
      </w:r>
      <w:r>
        <w:rPr>
          <w:rStyle w:val="FootnoteAnchor"/>
          <w:rtl w:val="true"/>
        </w:rPr>
        <w:footnoteReference w:id="510"/>
      </w:r>
      <w:r>
        <w:rPr>
          <w:rFonts w:ascii="IRNazanin" w:hAnsi="IRNazanin" w:eastAsia="IRNazanin"/>
          <w:color w:val="111111"/>
          <w:sz w:val="28"/>
          <w:sz w:val="28"/>
          <w:szCs w:val="28"/>
          <w:rtl w:val="true"/>
          <w:lang w:bidi="fa-IR"/>
        </w:rPr>
        <w:t xml:space="preserve">اصالت این حکومت از جانب خدا برای امام زمان است </w:t>
      </w:r>
      <w:r>
        <w:rPr>
          <w:rStyle w:val="FootnoteAnchor"/>
          <w:rtl w:val="true"/>
        </w:rPr>
        <w:footnoteReference w:id="511"/>
      </w:r>
      <w:r>
        <w:rPr>
          <w:rFonts w:ascii="IRNazanin" w:hAnsi="IRNazanin" w:eastAsia="IRNazanin"/>
          <w:color w:val="111111"/>
          <w:sz w:val="28"/>
          <w:sz w:val="28"/>
          <w:szCs w:val="28"/>
          <w:rtl w:val="true"/>
          <w:lang w:bidi="fa-IR"/>
        </w:rPr>
        <w:t>باید اقدام نمایند و در این عصر به شکلی مناسب و در چارچوب موازين اسلام به تشکیل حکومت دینی مبادرت 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عنایت اسلام به تکالیف اجتماعی در سایه حکومتی دینی، فقیه یا فقهایی توانا که از عهده مدیریت جامعه بر می آیند این مسئولیت خطیر را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 که همراهی فقاهت و ولایت فقه را به همراه دارد ولایت فقیه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بدون حکومت زندگی کنند و تنها بر مسالمت اخلاقی برای اداره اجتماع خود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امکان تشکیل چنین حکومتی فراهم نباشد و فقط امکان بهره مندی از فقاهت فقه برقرار شود مانند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اعمال فقاهت صورت می گیرد و امکان اعمال ولایت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مقطع امام در مسند قدرت قرار نداشت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در تکمیل این مطلب شهید بهشتی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متعهدی باید تکلیف اجتماعی را بر طبق گفته رهبر عملی کند ولی در مسایل انفرادی می تواند در اختیار مراجع دیگر باشد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رهبری نباشد باید فقط از مراجع در حد تقلید بهره گرفت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یعنی در اجتهاد حکومتی که متولی حاکمیت دین ثابت است و می خواهد دین خاتم را که متعلق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در عصر مدرن و متحول بشری همچنان ثابت بدارد و ساز و کارهای لازم را برای حیاتی قرآنی داشتن، به جامعه ارائه دهد ، دیگر بحث تقلید در حاکمیت مطرح نیست و همه پیرو </w:t>
      </w:r>
    </w:p>
    <w:p>
      <w:pPr>
        <w:pStyle w:val="BookText"/>
        <w:rPr/>
      </w:pPr>
      <w:r>
        <w:rPr>
          <w:rFonts w:ascii="Amiri" w:hAnsi="Amiri" w:eastAsia="Amiri" w:cs="Amiri"/>
          <w:color w:val="111111"/>
          <w:sz w:val="28"/>
          <w:sz w:val="28"/>
          <w:szCs w:val="28"/>
          <w:rtl w:val="true"/>
          <w:lang w:bidi="ar-SA"/>
        </w:rPr>
        <w:t>رأي حكومت هستند</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همه باید بدانند آنچه از حاکم دینی در مقام اجتهاد حکومتی صادر می شود مقدم بر دیگر نظریات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این مورد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فردی این قدر سنگ مرکزیت در افتا را به سینه نزنیم و سخت نگیریم و هر کسی از هر کسی می خواهد تقلید کند ولی در مسایل اجتماعی آنجا که وظیفه شما را درباره کوچکترین مسئله اجتماعی بیان می کند، این فتوا صرفا حق رهبر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مسایل فردی آزادید و می توانید از هر مجتهد عادل برجسته که به نظر شما بهترین مجتهد است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مسایل اجتماعی فقط یک مقام در جامعه حق اظهار نظر دارد و جامعه باید یک مقام و مرجع و ملجأ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منتخب رهبر در مسایل اجتماعی ارجحیت دارد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این اساس در تفکیک مقام مرجع و امام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 داریم، رهبر در فتوا، به آن می گوییم مرجع، یک رهبر داریم رهبر در مسایل اجتماعی به او می گوییم رهبر، امام، پیشوا</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اهمیتی که شهید بهشتی به اجتهاد حکومتی می دهد،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هم رهبر است اما رهبر در فتوا، رهبر در یک زمینه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این رهبری ، رهبری اجتماعی است می گویم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مطلق رهبری است به اصطلاح می گوید نسبت عام و خاص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بنابر آنچه تاکنون در بحث اجتهاد حکومتی مطرح شد از منظر شهید بهشتی اولأ حيطه آن را از بحث تقلید جدا می داند، ثانیا همه مسلمانان وظیفه دارند با هر مرجع تقلیدی که برگزیده اند احکام صادره از سوی آن فقیه اسلام شناس را لازم الاجرا برشمرند و تقلید و دینداری در احکام زندگی شخصی را از مسایل اجتماعی جدا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حاکم برای همه نافذ است و همه باید پیروی کنند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ایشان دستور صادر شده از سوی مرجع تقلید را مشخصأ فتوا و دستور دیگری را که از سوی رهبری دینی ابراز می شود، حکم میداند و برای مثال می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است که مرحوم میرزای شیرازی می آیند در مسئله رساله عملیشان می نویسند سیگار کشیدن از نظر دینی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است می آیند می گویند در این شرایط سیاسی، امروز استفاده از تنباکو و استفاده از توتون حرام است این دو تا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فتواست، این دومی حکم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کلمه حکم می تواند جایگاه مقام اجتهادی در حکومت را در رتبه و موقعیت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خدای متعال هدف از امامت انبیا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فاحكم بين الناس </w:t>
      </w:r>
      <w:r>
        <w:rPr>
          <w:rStyle w:val="FootnoteAnchor"/>
          <w:rtl w:val="true"/>
        </w:rPr>
        <w:footnoteReference w:id="522"/>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شده از سوی رهبری دینی به حدی مهم ولازم الاجراست که حتی مراجع تقلید هم باید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بهشتی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فتوای مجتهد مورد نظر ما با رهبر در مسایل اجتماعی متفاوت بود باید به نظر رهبری عمل کنید؛ حتی خود آن رهبر هم باید تابع این رهبر باشد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علت این امر که حکم حاکم دینی بر همه حتی مراجع تقلید واجب و لازم الاجراست، به جهت ایجاد وحدت در هدایت آن جامعه و تحولات صورت گرفته بر 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نمی توان ادعا نمود که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دین ثابت را در عصر حاضر به مرحله عینی برساند و احکام اجتماعی نمی تواند افراد را مستثنی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باید از قوانین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تفرقه و تعدد آرا، انسجام اجتماعی مسلمانان را تهدید می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در راه ثبات و اقتدار اجتهادی که بشریت را در حیات دینی اش راهنمایی نماید، عدم پیروی از احکام حکومتی را موجب هرج و مرج دانسته و آن را حتی اگر به صورت فتوای دینی باشد، مغایر با اهداف اسلام و تشیع بر می شمردن </w:t>
      </w:r>
    </w:p>
    <w:p>
      <w:pPr>
        <w:pStyle w:val="BookText"/>
        <w:rPr/>
      </w:pPr>
      <w:r>
        <w:rPr>
          <w:rFonts w:ascii="IRNazanin" w:hAnsi="IRNazanin" w:eastAsia="IRNazanin"/>
          <w:color w:val="111111"/>
          <w:sz w:val="28"/>
          <w:sz w:val="28"/>
          <w:szCs w:val="28"/>
          <w:rtl w:val="true"/>
          <w:lang w:bidi="fa-IR"/>
        </w:rPr>
        <w:t xml:space="preserve">مگر در یک جامعه به هر صاحب نظری می شود حق داد خود او و مقلدین او درباره مسایل اجتماعی آن طور تصمیم بگیرند که آنها تشخیص می دهند؟ مگر هرج و مرج غیر از این است؟ کیست که بتواند بگوید اسلام یا تشیع آئین هرج و مرج است؟ </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بنابر این به بهانه دینداری و استفاده از مرجعیت و یا به هر دلیل دیگری نمی توان نظری را بر حکم رهبری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دیگر اداره جامعه امکان پذیر نخواهد شد، یکی حکم به احتیاط می دهد آیا می شود با این احتیاط ها جامعه را اداره کرد؟ </w:t>
      </w:r>
      <w:r>
        <w:rPr>
          <w:rStyle w:val="FootnoteAnchor"/>
          <w:rtl w:val="true"/>
        </w:rPr>
        <w:footnoteReference w:id="525"/>
      </w:r>
      <w:r>
        <w:rPr>
          <w:rFonts w:ascii="IRNazanin" w:hAnsi="IRNazanin" w:eastAsia="IRNazanin"/>
          <w:color w:val="111111"/>
          <w:sz w:val="28"/>
          <w:sz w:val="28"/>
          <w:szCs w:val="28"/>
          <w:rtl w:val="true"/>
          <w:lang w:bidi="fa-IR"/>
        </w:rPr>
        <w:t>و یا حتی اگر نظر دیگران در مسایل اجتماعی از ارزش علمی بالایی هم برخوردار باشد در صورت ارائه حکم از سوی رهبری، نظر آنان فاقد ارزش اجتماعی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چنین استنباط می شود که از نظر شهید بهشتی اعلم بودن فقیه نسبت به دیگر علما شرط ولایت و اعمال فقاهت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سامان یافتن دینداری در هر عصری با حفظ اصول ثابت دین از طریق حکومت به وسيله مجتهد لايق صورت پذیرد، شرایط تحقق و اقتدار او باید موجود باشد تا دیگر مراجع تقلید مقید به ترجیح احکام حکومتی بر فتوای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مفهوم ربط ثابت به متغیر در اجتهاد دینی در حکومت منتفی خواهد بود و یا دچار موانع جدی خواهد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مرجع این است که بگوید چه چیزی حلال و چه چیزی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گفتن بکن و نکن را ندارد، مگر وقتی که رهبر باشد، از اختیارات رهبر است که می گوید بکنید، نکنید، بایستید، قیام کنید، بنشینید، حرکت کنید، بسازید، خراب کنید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اگر نظر و فتوای مراجع، مخالف نظر رهبری باشد نباید به فتوای آنان عمل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مراجعی که در مسایل فردی مقلدینی دارند، فتواشان در مسایل اجتماعی با آن رهبر مخالفت داشته باشد، شما حق ندارید از فتوای آنها پیروی کنید، باید از فتوای همین رهبری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مراجع هم باید در این مسایل تابع این رهبر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مرجعی پرسیده شود چرا در این مسئله اجتماعی همگامی نکردید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این است، آن سخن مورد قبول نیست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البته این به معنای آن نیست که اگر مرجعی، رهبری را قبول ندارد و او را فاقد صلاحیت می داند حق اظهار نظر نداشته باشد بلکه می تواند در این موردنظر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بالا می 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توانید بگویید فلان کس حق ندارد رهبر باشد و آزاد هستید درباره رهبر و صلاحیت او نظر بدهید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 زمانی که رهبر در جامعه انتخاب شد نباید او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کردن مانعی ندارد لكن زمانی که با شرایطی که در همین فصل به آن پرداخته می شود، انتخاب شد هرگونه تضعیف او به ضرر جامعه و اسلام می انجامد و باید از آن پرهیز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را به رهبری شناختید، دیگر حق ندارید بگویید نظر فقاهتی من جور دیگر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بنابر این ولی فقیه نسبت به مصالح جامعه مسئول است و باید از حدود اختیارات برای گسترش شریعت نبوی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استفاده نماید و به مردم نیز فرض است که حکم او را نافذ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اجتماعی آن نظر فقاهتی متبع است که امام و رهبر آن را صحه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دیگران در مسایل اجتماعی فاقد ارزش اجرایی است؛ ارزش علمی دارد ولی فاقد ارزش اجرایی است</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اجتهاد حکومتی اقتدار در رهبری، جامعه را ملزم به اجرای قوانین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آن باید قاطعیت لازم را داشته باشد تا به صورت امر و نهی در آید در غیر این صورت هیچ گونه پشتوانه اجرایی نخواهد داشت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لذا برای آن قید مطلقه را ذکر کرده اند و این همان ولایت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در جهت مصالح عامه مردم هر تصرفی را لازم بداند، انجام می دهد و این اقدام منافاتی با حقوق شخصی افراد ندارد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جامعه و امت مقدم بر مصلحت فرد است ناچار باید به حکومت اختیاراتی داده شود که بتواند در آن موارد ضروری هر نوع دخالتی را در راه تأمین مصالح عالیه دین و امت و عدالت عمومی و حفظ حقوق الهی و اجتماعی و فردی که لازم است، بکند و این همان ولایت عامه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شهید بهشتی درباره موضوع مطرح در جامعه شناسی، اصالت فرد و اصالت جمع، همواره بر آمیخته بودن اصالت فرد و جمع اصرار دارد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اما در اینجا مصالح جامعه را در نظر می گیرد و آن را مقدم بر مصالح فردی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این سؤال که در نظام اجتماعی آیا اصالت با نظام است یا فرد؟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جامعه مقدم بر مصلحت فرد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وقتی مسئولان در مقام تصمیم گیری قرار می گیرند باید به منافع عامه مردم توجه کنند و حدود و موازین شرعی را در جامعه با پشتوانه قدرت الهی به اجرا در آورند و انجام تکلیف و مسؤلیت رهبری را بر اساس ولایت مطلقه امام معصوم بپذیرند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امامت اسلامی، ولایت مطلقه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معتقدیم امامت در جهت مصالح عامه هر تصرفی را لازم بداند، می کند و منافات با حقوق شخصی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ولایت مطلقه امامت است در بینش </w:t>
      </w:r>
    </w:p>
    <w:p>
      <w:pPr>
        <w:pStyle w:val="BookText"/>
        <w:rPr/>
      </w:pPr>
      <w:r>
        <w:rPr>
          <w:rFonts w:ascii="IRNazanin" w:hAnsi="IRNazanin" w:eastAsia="IRNazanin"/>
          <w:color w:val="111111"/>
          <w:sz w:val="28"/>
          <w:sz w:val="28"/>
          <w:szCs w:val="28"/>
          <w:rtl w:val="true"/>
          <w:lang w:bidi="fa-IR"/>
        </w:rPr>
        <w:t>اجتماعی و اقتصادی و حقوقی که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آقایان این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ولایت را برای امام معصوم قائل هستند ولی برای امام غیر معصوم و برای امامت غیر معصوم ولو مشخص نباشد، قائل نیستند؛ عموما برای امام معصوم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معاصرین ما فقیهی که از آن اول به این مسئله خیلی قاطع معتقد بود تا آخرش هم ایستاد و در این راه موفقیت تاریخی جهانی را برای انقلاب اسلامی به وجود آورد، امام بود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این ولایت که به مفهوم تسلط </w:t>
      </w:r>
      <w:r>
        <w:rPr>
          <w:rStyle w:val="FootnoteAnchor"/>
          <w:rtl w:val="true"/>
        </w:rPr>
        <w:footnoteReference w:id="538"/>
      </w:r>
      <w:r>
        <w:rPr>
          <w:rFonts w:ascii="IRNazanin" w:hAnsi="IRNazanin" w:eastAsia="IRNazanin"/>
          <w:color w:val="111111"/>
          <w:sz w:val="28"/>
          <w:sz w:val="28"/>
          <w:szCs w:val="28"/>
          <w:rtl w:val="true"/>
          <w:lang w:bidi="fa-IR"/>
        </w:rPr>
        <w:t>حاکمیت فقیه در عصر غیبت به شمار می آید بر اساس قدرتی است که شرع مقدس در اختیار او قرار داده و او باید برای احیا و استمرار دینداری امت در این عصر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دستورات حکومت همچون احکام خدا و قوانین واجب الاطاعه است ولی ابدیت ندارد و جعل و فسخ آنها هردو به دست حکومت است</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حکومت دینی است که با قدرت اجتهادی قوانین الهی را با توجه به مقتضیات زمان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اساسی آن که ارزش گذاری بر منزلت و کرامت جامعه در بطن مفهوم ولایت مطلقه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ارزش گذاری و رعایت حقوق جامعه با افاضه </w:t>
      </w:r>
    </w:p>
    <w:p>
      <w:pPr>
        <w:pStyle w:val="BookText"/>
        <w:rPr/>
      </w:pPr>
      <w:r>
        <w:rPr>
          <w:rFonts w:ascii="IRNazanin" w:hAnsi="IRNazanin" w:eastAsia="IRNazanin"/>
          <w:color w:val="111111"/>
          <w:sz w:val="28"/>
          <w:sz w:val="28"/>
          <w:szCs w:val="28"/>
          <w:rtl w:val="true"/>
          <w:lang w:bidi="fa-IR"/>
        </w:rPr>
        <w:t>قدرت الهی در حکومت دینی رقم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مردم در نظام اسلامی تنها به سبب رأیی که می دهند، نیست بلکه خداوند از متولیان حکومت دینی می خواهد که احکام را بر مصالح این مردم قرار دهند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مناسب باشد به این نکته مهم اشاره نمایم که اساسا مقایسه نظام اسلامی با هر حکومت دموکراسی، حتی اگر بر فرض موفقیت هایی هم به دست آورده باشد، اشتباه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ذکر است که مشروعیت حکومت و نظام اسلامی به رعایت مصالح امتی است که خدای متعال آن را تکلیف بر امامت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اولیای الهی باید برای انجام این امر خطیر ذره ای کوتاهی و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تحقق حقیقی این هدایت الهی باید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و در زمان غیبت آنها شایسته ترین فقیه و یا فقها این مهم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خدای متعال مصالح امت باید رعایت شود و مرز جدایی شعار توجه به خواست اکثریت و مردم مداری در اسلام با دیگر جوامع، در این است که ولایت عامه عهده دار تحقق عدالت اجتماعی برای این مردم می باشد </w:t>
      </w:r>
      <w:r>
        <w:rPr>
          <w:rStyle w:val="FootnoteAnchor"/>
          <w:rtl w:val="true"/>
        </w:rPr>
        <w:footnoteReference w:id="540"/>
      </w:r>
      <w:r>
        <w:rPr>
          <w:rFonts w:ascii="IRNazanin" w:hAnsi="IRNazanin" w:eastAsia="IRNazanin"/>
          <w:color w:val="111111"/>
          <w:sz w:val="28"/>
          <w:sz w:val="28"/>
          <w:szCs w:val="28"/>
          <w:rtl w:val="true"/>
          <w:lang w:bidi="fa-IR"/>
        </w:rPr>
        <w:t>و مقید به حفظ منافع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زیبایی تعامل عقل و وحی خود را پدیدار می سازد و الهیات وحیانی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معجزه جاودانه خود، سرنوشت عقلانیت متغیر را تضمین می نماید و رمز این جاودانگی را آشکارتر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اعمال ولایت عامه در دست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درخشش وحی چون روز اول </w:t>
      </w:r>
    </w:p>
    <w:p>
      <w:pPr>
        <w:pStyle w:val="BookText"/>
        <w:rPr/>
      </w:pPr>
      <w:r>
        <w:rPr>
          <w:rFonts w:ascii="IRNazanin" w:hAnsi="IRNazanin" w:eastAsia="IRNazanin"/>
          <w:color w:val="111111"/>
          <w:sz w:val="28"/>
          <w:sz w:val="28"/>
          <w:szCs w:val="28"/>
          <w:rtl w:val="true"/>
          <w:lang w:bidi="fa-IR"/>
        </w:rPr>
        <w:t>طلوع خویش نمایان می شود و حقیقت مردم مداری با اقامه عدل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تعابیر نادرستی را که از مفهوم ولایت مطلقه برداشت می شود، می توان نفی نمود و کسانی را که با نگاهی سطحی به این عنوان ایراد وارد کرده و آن را به معنای بی حساب و کتابی در عملکرد ولی فقیه و عدم نظارت بر کارهای او قلمداد می کنند به مطالعه بیشتر در معارف قرآنی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اسلامی حتی امام معصوم هم باید بر اساس موازین شریعت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جانشینان او برای تحقق تکلیف الهی در جهت دیندارانه زیستن مردم باید از اقتدار و نفوذ بالایی برخوردار باشند و این به معنای تأیید خودرأیی و تکبر آنان نیست که بنابر نص صریح قرآن اگر پیامبر الهی هم با آن عظمتش خلافی را در مسیر هدایت مردم مرتکب شود، خداوند او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عمل، مقام عصمت آن حضرت تضمینی بر هدایت کنندگی بی مثال اوست اما خدای متعال برای تذکر به مخاطبان و عاملان به قرآن چنین فرموده 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در مقام مقایسه به این سؤال پاسخ داد که منزلت مردم در نزد خدا با منزلت آنها در پیشرفته ترین نظام های سیاسی حاکم چه تفاوتی دارد؟ خداوند به خاطر ارج نهادن به هدایت انسانها، پیامبر عزیز خود را تهدید می کند که در سی باشد برای آنان که عهده دار مدیریت مردم هستند و نباید از آنچه خدا برای این مردم از آنان عهد گرفته غفلت نمایند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بر </w:t>
      </w:r>
      <w:bookmarkStart w:id="325" w:name="pg7865_74986"/>
    </w:p>
    <w:p>
      <w:pPr>
        <w:pStyle w:val="BookText"/>
        <w:rPr/>
      </w:pPr>
      <w:bookmarkEnd w:id="325"/>
      <w:r>
        <w:rPr>
          <w:rFonts w:ascii="IRNazanin" w:hAnsi="IRNazanin" w:eastAsia="IRNazanin"/>
          <w:color w:val="111111"/>
          <w:sz w:val="28"/>
          <w:sz w:val="28"/>
          <w:szCs w:val="28"/>
          <w:rtl w:val="true"/>
          <w:lang w:bidi="fa-IR"/>
        </w:rPr>
        <w:t>این مبنا شهید بهشتی در مصونیت و حفظ حق مردم و رعایت حدود الهی در نظام سیاسی اسلام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رأس قرار دارد که حتی پیغمبر، حتى امام، مرجع تقلید و همه باید مراقب او باشند و از آن سر موئی تخلف نکنند، اصول عقیدتی و عملی اسلام بر اساس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عَلَيْنا بَعْضَ الْأَقاوِيلِ لَأَخَذْنا مِنْهُ بِالْيَمِينِ ثُمَّ لقطعنامنه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رسول خدا، هرگز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اگر برخلاف گفته خدا و فرمان خدا و تعلیم خدا سخنی به ما ببندد ما او را به نابودی خواهیم کشاند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این امر بزرگترین تضمین برای تقویت مردم مداری در نظام اسلامی می باشد</w:t>
      </w:r>
      <w:r>
        <w:rPr>
          <w:rFonts w:eastAsia="IRNazanin" w:cs="IRNazanin"/>
          <w:color w:val="111111"/>
          <w:sz w:val="28"/>
          <w:szCs w:val="28"/>
          <w:rtl w:val="true"/>
          <w:lang w:bidi="fa-IR"/>
        </w:rPr>
        <w:t>.</w:t>
      </w:r>
    </w:p>
    <w:p>
      <w:pPr>
        <w:pStyle w:val="Heading3"/>
        <w:numPr>
          <w:ilvl w:val="2"/>
          <w:numId w:val="1"/>
        </w:numPr>
        <w:rPr/>
      </w:pPr>
      <w:bookmarkStart w:id="326" w:name="__RefHeading___Toc5821136_1051229030"/>
      <w:bookmarkStart w:id="327" w:name="_Toc111"/>
      <w:bookmarkEnd w:id="326"/>
      <w:r>
        <w:rPr>
          <w:rtl w:val="true"/>
        </w:rPr>
        <w:t>امت و امامت</w:t>
      </w:r>
      <w:bookmarkEnd w:id="3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سیاسی اسلام که بر اساس روابط امت و امامت تعریف می شود، تعامل عقل و وحی به گونه ای است که وحی به عنوان امر ثابت می تواند عقل متغیر را به عالی ترین درجات انسانی و الهی برساند که در آن رعایت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هدایت شایسته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امتیاز و افتخار برای مسلمانان و به ویژه شیعیان است که سعادت خود را در عبودیت به سوی خدای متعال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سیره عملی و نظری شهید بهشتی مشاهده می شود آن است که در بررسی نظام سیاسی اسلام بر دو واژه امت و امامت تکیه دارد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اجتماعی جمهوری اسلامی نظام امت و امامت است و حق این است که با هیچ یک از این عناوینی که در کتاب های حقوق سیاسی یا حقوق اساسی آمده قابل تطبيق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بار انقلابیون ایران این تجربه را کردند و پای چشمشان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استبداد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آنها گفتند حالا میدانید چه جایش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عنوانی که برای نظام جدید انتخاب شده بود عاریه ای بود و مربوط به فرهنگ اسلامی نبود، حتی آن تأثیری را که در صاحبان اصلی این فکر عاریتی می توانست داشته باشد برای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چیز عاریتی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فکر می کنیم عنوان نظام ما باید نظام امت و امامت باشد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تفاوت های ماهوی و اساسی که نظام سیاسی اسلام با دیگر نظام های سیاسی موجود در جهان دارد شهید بهشتی یکبار هم از واژه دموکراسی در مقام تطبیق این دو نظام استفاده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 حدودی که نگارنده در آثار ایشان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هرگونه ابهام تأکید می نمایم ایشان اداره جامعه به شیوه لیبرالی را که بدون هدایت و رهبری است و صرفا به دلخواه مردم اداره می شود، به مثابه حکومت هرج و مرج می داند </w:t>
      </w:r>
      <w:r>
        <w:rPr>
          <w:rStyle w:val="FootnoteAnchor"/>
          <w:rtl w:val="true"/>
        </w:rPr>
        <w:footnoteReference w:id="545"/>
      </w:r>
      <w:r>
        <w:rPr>
          <w:rFonts w:ascii="IRNazanin" w:hAnsi="IRNazanin" w:eastAsia="IRNazanin"/>
          <w:color w:val="111111"/>
          <w:sz w:val="28"/>
          <w:sz w:val="28"/>
          <w:szCs w:val="28"/>
          <w:rtl w:val="true"/>
          <w:lang w:bidi="fa-IR"/>
        </w:rPr>
        <w:t xml:space="preserve">و در مقابل آن ولایت مطلقه، یعنی قدرت و مشروعیتی دینی برای اقتدار و عزت مدیریت سیاسی در نظام اسلامی در </w:t>
      </w:r>
    </w:p>
    <w:p>
      <w:pPr>
        <w:pStyle w:val="BookText"/>
        <w:rPr/>
      </w:pPr>
      <w:r>
        <w:rPr>
          <w:rFonts w:ascii="IRNazanin" w:hAnsi="IRNazanin" w:eastAsia="IRNazanin"/>
          <w:color w:val="111111"/>
          <w:sz w:val="28"/>
          <w:sz w:val="28"/>
          <w:szCs w:val="28"/>
          <w:rtl w:val="true"/>
          <w:lang w:bidi="fa-IR"/>
        </w:rPr>
        <w:t xml:space="preserve">چارچوبه وحی را که </w:t>
      </w:r>
      <w:r>
        <w:rPr>
          <w:rStyle w:val="FootnoteAnchor"/>
          <w:rtl w:val="true"/>
        </w:rPr>
        <w:footnoteReference w:id="546"/>
      </w:r>
      <w:r>
        <w:rPr>
          <w:rFonts w:ascii="IRNazanin" w:hAnsi="IRNazanin" w:eastAsia="IRNazanin"/>
          <w:color w:val="111111"/>
          <w:sz w:val="28"/>
          <w:sz w:val="28"/>
          <w:szCs w:val="28"/>
          <w:rtl w:val="true"/>
          <w:lang w:bidi="fa-IR"/>
        </w:rPr>
        <w:t>برای مقابله با هرگونه ستم به مردم و رعایت نکردن موازين الهی است،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با حمایت و مشروعیت الهی در آن فقاهت فقه اعمال شود و ولایت فقه با پشتوانه ای محکم در سرتاسر قوای حکومتی جاری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ویژگی نظام سیاسی اسلام این است که نظامی است مکتبی، متعهد در برابر مکتب، اجباری هم نیست؛ هر که این مکتب را پسندید، دوست داشت، به آن دل بست، بیاید و هرکه هم دل به آن نبست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نظام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اوج و قله قرار دارد اصول عقیدتی و عملی اسلام بر اساس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این تعلیم داده می شود که روی نظام و دست راست نظام و مسئله مهم برای نظام ناس و مردم است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انسانهایی که بر پایه اعتقاد و التزام به اسلام مجموعه ای را به وجود می آورند، امت نامیده می شوند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از آنجا که هدف، رسیدن و یافتن راه اصلی سعادت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همه صاحبان حق یعنی مردم </w:t>
      </w:r>
      <w:r>
        <w:rPr>
          <w:rStyle w:val="FootnoteAnchor"/>
          <w:rtl w:val="true"/>
        </w:rPr>
        <w:footnoteReference w:id="550"/>
      </w:r>
      <w:r>
        <w:rPr>
          <w:rFonts w:ascii="IRNazanin" w:hAnsi="IRNazanin" w:eastAsia="IRNazanin"/>
          <w:color w:val="111111"/>
          <w:sz w:val="28"/>
          <w:sz w:val="28"/>
          <w:szCs w:val="28"/>
          <w:rtl w:val="true"/>
          <w:lang w:bidi="fa-IR"/>
        </w:rPr>
        <w:t>در مسير الى الله به سوی حبل المتین امامت سوق داده می شوند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به این ترتيب نظامی با عنوان امت و امامت شکل می گیرد</w:t>
      </w:r>
      <w:r>
        <w:rPr>
          <w:rFonts w:eastAsia="IRNazanin" w:cs="IRNazanin"/>
          <w:color w:val="111111"/>
          <w:sz w:val="28"/>
          <w:szCs w:val="28"/>
          <w:rtl w:val="true"/>
          <w:lang w:bidi="fa-IR"/>
        </w:rPr>
        <w:t xml:space="preserve">. </w:t>
      </w:r>
      <w:bookmarkStart w:id="328" w:name="pg7865_74993"/>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کتاب و سنت تمام نظر مکتب به عامه مردم است و در میان عامه، آنها که بر محور این مکتب جمع می شوند و شکل می گیرند اینها از تقدم و اولویت خاصی برخوردار می باشند، آنها می شوند امت، امت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329" w:name="__RefHeading___Toc5821138_1051229030"/>
      <w:bookmarkStart w:id="330" w:name="_Toc112"/>
      <w:bookmarkEnd w:id="329"/>
      <w:r>
        <w:rPr>
          <w:rtl w:val="true"/>
        </w:rPr>
        <w:t>تعیین رهبری</w:t>
      </w:r>
      <w:bookmarkEnd w:id="330"/>
    </w:p>
    <w:p>
      <w:pPr>
        <w:pStyle w:val="BookText"/>
        <w:rPr/>
      </w:pPr>
      <w:r>
        <w:rPr>
          <w:rFonts w:ascii="IRNazanin" w:hAnsi="IRNazanin" w:eastAsia="IRNazanin"/>
          <w:color w:val="111111"/>
          <w:sz w:val="28"/>
          <w:sz w:val="28"/>
          <w:szCs w:val="28"/>
          <w:rtl w:val="true"/>
          <w:lang w:bidi="fa-IR"/>
        </w:rPr>
        <w:t>در طول تاریخ تشیع، زمانی که حکومتی به دست امامان شیعه برقرار شده مسئولیت و وظایف متقابلی را برای امت و امامت در نظر گرفته است؛ از</w:t>
      </w:r>
    </w:p>
    <w:p>
      <w:pPr>
        <w:pStyle w:val="BookText"/>
        <w:rPr/>
      </w:pPr>
      <w:r>
        <w:rPr>
          <w:rFonts w:ascii="IRNazanin" w:hAnsi="IRNazanin" w:eastAsia="IRNazanin"/>
          <w:color w:val="111111"/>
          <w:sz w:val="28"/>
          <w:sz w:val="28"/>
          <w:szCs w:val="28"/>
          <w:rtl w:val="true"/>
          <w:lang w:bidi="fa-IR"/>
        </w:rPr>
        <w:t xml:space="preserve">جمله نحوه انتخاب است که در زمان پیامبر برای امت معین شده و در زمان امامان معصوم تعیینی، بدون تحميل است </w:t>
      </w:r>
      <w:r>
        <w:rPr>
          <w:rStyle w:val="FootnoteAnchor"/>
          <w:rtl w:val="true"/>
        </w:rPr>
        <w:footnoteReference w:id="553"/>
      </w:r>
      <w:r>
        <w:rPr>
          <w:rFonts w:ascii="IRNazanin" w:hAnsi="IRNazanin" w:eastAsia="IRNazanin"/>
          <w:color w:val="111111"/>
          <w:sz w:val="28"/>
          <w:sz w:val="28"/>
          <w:szCs w:val="28"/>
          <w:rtl w:val="true"/>
          <w:lang w:bidi="fa-IR"/>
        </w:rPr>
        <w:t>و در عصر غیبت متفاوت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امت و امامت در این عصر ما یک رابطه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آگاهانه و پذیرفتن، نه تعیین و نه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قرنهای متمادی هیچ جا خوانده اید؟ از هیچ کس شنیده اید که مرجع تقلیدی یک رهبری دینی را بر مردم تحمیل کرده باشد؟ بگویند مجبورید از این تقلید کنید؟ شما تا حالا هم چه چیزی را شنیده اید؟ خوانده اید؟ و این امامت و امت نسبت به یکدیگر متعهد و مسئولند بنابراین با تعهد و مسئولیت متقابل</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در زمانی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به سر می برند، مردم باید اقدام به شناخت و انتخاب </w:t>
      </w:r>
      <w:r>
        <w:rPr>
          <w:rStyle w:val="FootnoteAnchor"/>
          <w:rtl w:val="true"/>
        </w:rPr>
        <w:footnoteReference w:id="555"/>
      </w:r>
      <w:r>
        <w:rPr>
          <w:rFonts w:ascii="IRNazanin" w:hAnsi="IRNazanin" w:eastAsia="IRNazanin"/>
          <w:color w:val="111111"/>
          <w:sz w:val="28"/>
          <w:sz w:val="28"/>
          <w:szCs w:val="28"/>
          <w:rtl w:val="true"/>
          <w:lang w:bidi="fa-IR"/>
        </w:rPr>
        <w:t>رهبری شایسته و امام جامعه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مسؤلیت بزرگی را متوجه آنان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مبنای حاضر شدن مردم یا امت، عمل به تکلیف الهی است، و زمامدار در چنین شرایطی عهده دار عهد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آنها یک نوع رابطه از طریق خود ما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عهد خدا به اینها برسد اما آنجا که صحبت عهد خدا و منصب الهی است، کسی که خدا می خواهد به او منصبی بدهد و ما به او اعتماد صددرصد کنیم باید آن عدالت اعلایی را که عرض شد، داشته باشد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اگر زمامدار دارای مقام عصمت باشد طرح موضوع انتخاب رهبری کاملا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چنین جایگاهی قرار نداشته باشد ضرورت دارد که مردم با انتخاب و تعیین رهبری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با تکیه بر اصل انتخاب زمامدار از سوی مردم چنین می 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هستیم که زمامدار را، در هر درجه ای که باشد انتخاب می کنیم؛ از کسانی که مسئولیت های محلی را بر عهده دارند تا کسانی که می خواهند مسئولیت های امت اسلام را بر عهده بگیرند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و رهبر هم بر اساس توانایی که دارد مسئول است این تکلیف الهی را که از سوی شرع مقدس عهده دار آن شده، با حمایت مردم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چنین مسئولیتی در عصر غیبت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مسایلی که در هر عصری پیش می آید باید برای پرهیز از لاابالی گری و تفرق مردم ، به فقیه، خاصه در هدایت حکومتی، مراجعه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زمان با وجود او پاسخ داده شود؛ به نحوی که احکام ودستورات حکومت همچون احکام خدا واجب الاطاعه باشد؛ با این وصف که ابدیت نداشته و جعل و فسخ آنها هر دو به وسیله حکومت صورت پذیرد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این شرایط زندگی در حکومت دینی با انتخاب و شناخت و پذیرش مردم خدا خواه و حق محور رقم می خورد و نباید از تحمیل و تعیین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تحمیل و تعیین در عصر غیبت مفهوم نظام شاهی را به دنبال دارد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نتیجه ولایت مطلقه فقیه یک نظام استبدادی نیست بلکه نظامی است که در آن تداوم مشروعیت مبتنی بر خدمت به مردم در جهت رضای الهی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قدرت برای خدمت است و تنها حکومت و قدرتی که در جهت خدمت خالصانه به مردم باشد مشروعیت دارد و حکومت و قدرتی که در این جهت نباشد مشروعیت ندارد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اگر مردم مسئول به شناخت و انتخاب هستند تعبیر زیبای شهید بهشتی آن است که این حق انتخاب با رنج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جامعه ای که بخواهد حق انتخاب داشته باشد باید بداند که به دنبال آن رنج انتخاب هم دارد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باید معرفت و آگاهی جامعه به میزانی باشد تا در نتیجه آن بتواند امامت جامعه را به دست افراد شایسته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ساده ای نیست؛ چه بسا بی توجهی مردم آنان را گرفتار استبداد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مردم صاحبان اصلی حق هستند باید حاملان مسئولیت ها </w:t>
      </w:r>
      <w:r>
        <w:rPr>
          <w:rStyle w:val="FootnoteAnchor"/>
          <w:rtl w:val="true"/>
        </w:rPr>
        <w:footnoteReference w:id="562"/>
      </w:r>
      <w:r>
        <w:rPr>
          <w:rFonts w:ascii="IRNazanin" w:hAnsi="IRNazanin" w:eastAsia="IRNazanin"/>
          <w:color w:val="111111"/>
          <w:sz w:val="28"/>
          <w:sz w:val="28"/>
          <w:szCs w:val="28"/>
          <w:rtl w:val="true"/>
          <w:lang w:bidi="fa-IR"/>
        </w:rPr>
        <w:t>نیز قرار بگیرند و سطح دانش و بصیرت خود را افزایش دهند و با داشتن شناختی عمیق اقدام به انتخاب نمایند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یکی از علل واقعی شکست جامعه هایی که به فکر به دست آوردن حق انتخاب می افتند اما حاضر نیستند راه پر رنج انتخاب کردن را طی کنند همین است که هوس های به اصطلاح مرده را رنگ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کردند که به ما آزادی کامل داده بشود و ما انتخاب می کنیم ولی بعدا می بینند چه آش درهمی برای خود پخته اند آن وقت شکست می خورند؛ مأیوس می شوند؛ نا 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درک نکردند که انتخاب کردن فردی یا گروهی برای سپردن زمام کار به دست او خیلی کار می برد، خیلی آمادگی و خود سازی و مهارت می خواهد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اگر این توانایی در جامعه ای به معنی واقعی تحقق یافت، شایسته آن می شوند تا نام امت بر آنها نهاده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غیر از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خدمت همه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به سعادت کل بشر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ناس و کل بشر آنها که بر پایه اعتقاد به اسلام و التزام به اسلام یک مجموعه به وجود می آورند می شوند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از نظر ایدئولوژی اسلامی و مبانی عقیده و عمل اسلام حتما نیاز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مقدس قرآنی تأیید هر اقدام و صدور هر حکمی را آنگاه مورد پذیرش خدای متعال می داند که در جهت خدمت خالصانه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دو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رهبری شایسته را پذیرفتند خداوند زمانی عمل و حاکمیت رهبری را می پذیرد که در مسیر خدمت به مردم باشد؛ چرا که مردم صاحب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آیین انسان سازی است کرامت و فضیلت مردم در جامعه ای که براساس قوانین ثابت الهی زندگی می کنند بالاترین مرتبه را داراست و هرگز با مفهوم رایج مردم مداری در دنیای امروز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مردم به معنای مطلق انگاشتن و مشروعیت بخشیدن آنان به امامت امت نمی باشد چه بسا که مردم دچار اشتباهی هم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این مردم یکی دو جا اشتباه کنند و خوب هم از اشتباه در می آیند و غالبا زود هم از اشتباه </w:t>
      </w:r>
    </w:p>
    <w:p>
      <w:pPr>
        <w:pStyle w:val="BookText"/>
        <w:rPr/>
      </w:pPr>
      <w:r>
        <w:rPr>
          <w:rFonts w:ascii="IRNazanin" w:hAnsi="IRNazanin" w:eastAsia="IRNazanin"/>
          <w:color w:val="111111"/>
          <w:sz w:val="28"/>
          <w:sz w:val="28"/>
          <w:szCs w:val="28"/>
          <w:rtl w:val="true"/>
          <w:lang w:bidi="fa-IR"/>
        </w:rPr>
        <w:t>در می آیند، ولی معیارها را شناختند و دستشان آمده، می توانند عیار بزنند چون معیار دستشان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شرایطی که مردم بر اساس عقلانیت دینی خود زمام امور را به رهبری می سپرند، رهبری نسبت به آنان متعهد می شود که جز رضای الهی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زمامداری، نقش مردم امتیازی مهم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مردمی بر اثر جهالت به امامت آن امام تن ندادند هرگز امامت آن امام خدشه دار نمی شود بلکه آنها هستند که در محرومیت از این فیض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شایستگی زمامداران از طريق شرع مقدس مشخص شده و حق این است که مردم هم باید براساس موازين الهی امکان حضور این شایستگان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بهترین راه انتخاب رهبری را در نظام و سیستمی که بر مردم عرضه می شود این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ترین انتخاب و راه انتخاب و منطبق ترین راه انتخاب رهبری با موازین اسلامی که تا این لحظه می شناسم، برای یک امت و گروه پیشرفته آگاه، انتخاب چند درجه ای سیستماتیک است، مشابه با انتخابات چند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که فعلا به صورت یک نظر می دهم</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می توان شیوه انتخاب رهبری توسط مجلس خبرگان را در همین راستا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که در آن استفاده از کارشناسان برای تشخیص توانمندی های زمامداری است، در قانون اساسی در نظر گرفته شده است و </w:t>
      </w:r>
    </w:p>
    <w:p>
      <w:pPr>
        <w:pStyle w:val="BookText"/>
        <w:rPr/>
      </w:pPr>
      <w:r>
        <w:rPr>
          <w:rFonts w:ascii="IRNazanin" w:hAnsi="IRNazanin" w:eastAsia="IRNazanin"/>
          <w:color w:val="111111"/>
          <w:sz w:val="28"/>
          <w:sz w:val="28"/>
          <w:szCs w:val="28"/>
          <w:rtl w:val="true"/>
          <w:lang w:bidi="fa-IR"/>
        </w:rPr>
        <w:t>آنان را موظف می نماید که مسئولانه از حق انتخابی که مردم به آنان داده اند استفاده نموده و فرد یا افراد شایسته را برای اداره جامعه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افزایش دقت بیشتر در امر خطیر اتنخاب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شایستگی ها و ویژگی های رهبری در قوانین اسلامی پیش بینی شده و کارشناسان و خبرگان باید دارندگان این ویژگی ها را شناسایی کرده و از طریق انتخاب، عرصه را برای حضور آنان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چه کارشناسان و نمایندگان آنان و چه دارندگان خصوصیات عالی رهبری همه بر اساس شریعت مقدس اسلام اقدام به انجام تکلیف خویش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بهشتی مهم، انجام تکلیف اجتماعی است؛ همچنان که در عبادات فردی همه اصول و موازین شرعی هستند که ملاک و معیار انجام و پذیرش عمل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اجتماعی نیز چنین است و سر باز زدن به هر نحوی توسط هریک از افراد مذکور مورد مؤاخذه الهی واقع خواهد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 دهنده حساس بودن مسئولیت رهبری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مانع حضور افراد نالایق، در جامعه اسلامی در مسند زمامداری می شود و به این جهت تعیین و انتخاب رهبری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آشکار است همراهی مردم و عهدی که با آنان به واسطه سفارش معصومان ایجاد شده است شناسه ای بزرگ در تأیید روند </w:t>
      </w:r>
      <w:bookmarkStart w:id="331" w:name="pg7865_75008"/>
    </w:p>
    <w:p>
      <w:pPr>
        <w:pStyle w:val="BookText"/>
        <w:rPr/>
      </w:pPr>
      <w:bookmarkEnd w:id="331"/>
      <w:r>
        <w:rPr>
          <w:rFonts w:ascii="IRNazanin" w:hAnsi="IRNazanin" w:eastAsia="IRNazanin"/>
          <w:color w:val="111111"/>
          <w:sz w:val="28"/>
          <w:sz w:val="28"/>
          <w:szCs w:val="28"/>
          <w:rtl w:val="true"/>
          <w:lang w:bidi="fa-IR"/>
        </w:rPr>
        <w:t xml:space="preserve">موفقیت آمیز نظام غیرشاهی </w:t>
      </w:r>
      <w:r>
        <w:rPr>
          <w:rStyle w:val="FootnoteAnchor"/>
          <w:rtl w:val="true"/>
        </w:rPr>
        <w:footnoteReference w:id="567"/>
      </w:r>
      <w:r>
        <w:rPr>
          <w:rFonts w:ascii="IRNazanin" w:hAnsi="IRNazanin" w:eastAsia="IRNazanin"/>
          <w:color w:val="111111"/>
          <w:sz w:val="28"/>
          <w:sz w:val="28"/>
          <w:szCs w:val="28"/>
          <w:rtl w:val="true"/>
          <w:lang w:bidi="fa-IR"/>
        </w:rPr>
        <w:t>این نوع رهبری و زمامداری دینی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انتخابی بودن رهبری در عصر غیبت، و آنچه در ضرورت تحقق اجتهاد حکومتی از سوی شهید بهشتی مطرح شد، اکنون باید با توجه به مقتضیات زمان، چگونگی و انسجام یک نظام اساسی و به اجرا در آمدن احکام اسلامی را مورد بررسی بیشتر قرار داد</w:t>
      </w:r>
      <w:r>
        <w:rPr>
          <w:rFonts w:eastAsia="IRNazanin" w:cs="IRNazanin"/>
          <w:color w:val="111111"/>
          <w:sz w:val="28"/>
          <w:szCs w:val="28"/>
          <w:rtl w:val="true"/>
          <w:lang w:bidi="fa-IR"/>
        </w:rPr>
        <w:t>.</w:t>
      </w:r>
    </w:p>
    <w:p>
      <w:pPr>
        <w:pStyle w:val="Heading3"/>
        <w:numPr>
          <w:ilvl w:val="2"/>
          <w:numId w:val="1"/>
        </w:numPr>
        <w:rPr/>
      </w:pPr>
      <w:bookmarkStart w:id="332" w:name="__RefHeading___Toc5821140_1051229030"/>
      <w:bookmarkStart w:id="333" w:name="_Toc113"/>
      <w:bookmarkEnd w:id="332"/>
      <w:r>
        <w:rPr>
          <w:rtl w:val="true"/>
        </w:rPr>
        <w:t>حوادث واقعه و ولایت فقیه</w:t>
      </w:r>
      <w:bookmarkEnd w:id="333"/>
    </w:p>
    <w:p>
      <w:pPr>
        <w:pStyle w:val="BookText"/>
        <w:rPr/>
      </w:pPr>
      <w:r>
        <w:rPr>
          <w:rFonts w:ascii="IRNazanin" w:hAnsi="IRNazanin" w:eastAsia="IRNazanin"/>
          <w:color w:val="111111"/>
          <w:sz w:val="28"/>
          <w:sz w:val="28"/>
          <w:szCs w:val="28"/>
          <w:rtl w:val="true"/>
          <w:lang w:bidi="fa-IR"/>
        </w:rPr>
        <w:t xml:space="preserve">با توجه به روایت مشهوری که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زمان غیبت وظیفه مسلمانان در مواجهه با مسایل و پیشامدهای اجتماعی مراجعه به فقها و راویان احادیث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استناد و استدلال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ابتدای بحث اجتهاد و در بخش پایانی آن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تداوم امامت شیعه و تشکیل حکومت در عصر غیبت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مسایل جدید زمانی را منطبق با موضوع حوادث واقعه دانست و فقها را راویان احادیث و مسئول پاسخ گویی به مسایل مسلمانان قلمداد کرد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ما که عصر غیبت امام منصوب است شیعه هم دسترسی مستقیم به رهبری که از جانب خدا تعیین شده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دوره </w:t>
      </w:r>
    </w:p>
    <w:p>
      <w:pPr>
        <w:pStyle w:val="BookText"/>
        <w:rPr/>
      </w:pPr>
      <w:r>
        <w:rPr>
          <w:rFonts w:ascii="IRNazanin" w:hAnsi="IRNazanin" w:eastAsia="IRNazanin"/>
          <w:color w:val="111111"/>
          <w:sz w:val="28"/>
          <w:sz w:val="28"/>
          <w:szCs w:val="28"/>
          <w:rtl w:val="true"/>
          <w:lang w:bidi="fa-IR"/>
        </w:rPr>
        <w:t>شیعه نیز باید برای شناخت صحیح به کسانی مراجعه کنند که بر فهم قرآن توانا و از سیره نبی اکرم و امامان بعد از او به اندازه کافی آگاه باشند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عبارت حوادث واقعه، </w:t>
      </w:r>
      <w:r>
        <w:rPr>
          <w:rStyle w:val="FootnoteAnchor"/>
          <w:rtl w:val="true"/>
        </w:rPr>
        <w:footnoteReference w:id="570"/>
      </w:r>
      <w:r>
        <w:rPr>
          <w:rFonts w:ascii="IRNazanin" w:hAnsi="IRNazanin" w:eastAsia="IRNazanin"/>
          <w:color w:val="111111"/>
          <w:sz w:val="28"/>
          <w:sz w:val="28"/>
          <w:szCs w:val="28"/>
          <w:rtl w:val="true"/>
          <w:lang w:bidi="fa-IR"/>
        </w:rPr>
        <w:t>بیانی دیگر از وضع و شکل گیری موضوعات جدید است که در هر عصری به اقتضای شرایط آن روزگار به وجود می آید و استمرار حیات دینی در پاسخگویی به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حوادث یا موضوعات مستحدثه، با عنصر زعامت و رهبری پیوند می خورد و برآمیختگی بحث مقتضیات زمان و ولایت فقیه استدلال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تاریخ نشان داده است که اگر فقيه فقاهتش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تخصصش را در شناخت اسلام اعمال کند، مسایل مختلف اسلام را بنویسد و فتوا دهد، مثلا؛ فرض کنید تحریرالوسیله امام را که بخش زیادی از مسایل جزایی و اجتماعی اسلام را دارد، این را فارسی کند در اختیار همه بگذارند خوب فقيه فقاهتش را اعمال کرده</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وصف آنچه شهید بهشتی در اعمال ولایت فقه گفته است تبیین واضح و روشنی از حوادث واقعه و ضرورت مراجعه به فقیه و یا فقهای عادل در عصر غیبت، مشخص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تأكید به حضور ولایت فقیه شهید بهشتی معتقد است که مسائلی از قبیل، بیمه ها و مسایل اقتصادی، مسایل کشاورزی، صنعت، تجارت، کیفرها، حقوق مدنی، کیفیت اداره، مسایل آموزشی، همه باید وارد رساله ها بشوند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هر یک از مسایل ذکر شده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نبوده و یا اگر بوده است، محدود در شرایط خاص آن زمان بوده و حال که تنوع موضوعات اجتماعی بیشتر شده، تحولات اجتماعی ضرورت های جدیدی را فراهم ساخته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 رنج روشن بینانه و متعهدانه فقیهانه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را برای پاسخ گویی به نیازهای جدید شاهد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حوادث واقعه در مقام تقلید از اجتهاد پاسخ لازم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دریافت شده، فتوا نامیده می شود و فرد مکلف، الزام عملی در اجرای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شهید بهشتی به طور گسترده به آن پرداخته مقتضیات هر زمان به شکل کلان و مسایل اداره جامعه دینی است که خود حتمیت حکومت را قوت می بخشد و فقیه را در تکلیف اجتماعی مردم به عنوان حاکم و هدایت کننده در حوادث واقعه مسئول می شمرد و حکم او را برای همگان حتى علما، که خود در مقام مقلد هستند، نافذ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جعل و فسخ احكام توسط حکومت </w:t>
      </w:r>
      <w:r>
        <w:rPr>
          <w:rStyle w:val="FootnoteAnchor"/>
          <w:rtl w:val="true"/>
        </w:rPr>
        <w:footnoteReference w:id="574"/>
      </w:r>
      <w:r>
        <w:rPr>
          <w:rFonts w:ascii="IRNazanin" w:hAnsi="IRNazanin" w:eastAsia="IRNazanin"/>
          <w:color w:val="111111"/>
          <w:sz w:val="28"/>
          <w:sz w:val="28"/>
          <w:szCs w:val="28"/>
          <w:rtl w:val="true"/>
          <w:lang w:bidi="fa-IR"/>
        </w:rPr>
        <w:t>به مضمون روایت امام عصر اشاره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از وظایف رهبری است که هر کاری را در شرایط سیاسی و اجتماعی مشخص و خاصی هدایت و مدیریت نماید و به عبارتی بدیا خوب بودن انجام یک امر را در شرایط زمانی و مکانی خاص و متفاوت مدیریت کند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این صورت مراجعه مردم به آنان در عصر غیبت، به دیندارانه زیستن شان مدد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حوادث واقعه یا مقتضیات زمان در شکل کلان اجتماعی و حکومتی خود باید با مدیریت مجتهدانی صورت گیرد که دیندارانه زیستن را در هر عصری پیگیری و هدایت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اختلالی در سامان زندگی اجتماعی مردمان ایجاد نگردد و حتی غیر مسلمانان نیز از احکام صادره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چنین تدبیری است که زندگی با آسایش و امنیتی برای همگان ایجاد می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حکومت و نظام دینی تنها مردم مسلمان زندگی نمی کنند و غیر مسلمانان نیز در این جامعه به سر می برند، با برداشتی که شهید بهشتی از حوادث واقعه و تشکیل حکومت و مسئولیت رهبری دارند، می توان به حوادث واقعه یک رویکرد انسانی داد که تنها شامل مصالح و نیازهای مسلمانان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حوادث واقعه، رویکردی انسانی همراه با توانایی های به دست آمده از حیات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برگیرنده زندگی مسلمانان و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مفهوم انسان بر آن اطلاق می شود و صاحب فطرت و خرد فطری است، امکان پیشرفت و دستیابی به </w:t>
      </w:r>
    </w:p>
    <w:p>
      <w:pPr>
        <w:pStyle w:val="BookText"/>
        <w:rPr/>
      </w:pPr>
      <w:r>
        <w:rPr>
          <w:rFonts w:ascii="IRNazanin" w:hAnsi="IRNazanin" w:eastAsia="IRNazanin"/>
          <w:color w:val="111111"/>
          <w:sz w:val="28"/>
          <w:sz w:val="28"/>
          <w:szCs w:val="28"/>
          <w:rtl w:val="true"/>
          <w:lang w:bidi="fa-IR"/>
        </w:rPr>
        <w:t>مسایل گوناگون برایش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اجتهاد حکومتی خطابش به فرد یا خانواده یا یک طبقه و گروه مشخص نیست و بر اساس کتاب و سنت نظر به عامه مردم است، </w:t>
      </w:r>
      <w:r>
        <w:rPr>
          <w:rStyle w:val="FootnoteAnchor"/>
          <w:rtl w:val="true"/>
        </w:rPr>
        <w:footnoteReference w:id="576"/>
      </w:r>
      <w:r>
        <w:rPr>
          <w:rFonts w:ascii="IRNazanin" w:hAnsi="IRNazanin" w:eastAsia="IRNazanin"/>
          <w:color w:val="111111"/>
          <w:sz w:val="28"/>
          <w:sz w:val="28"/>
          <w:szCs w:val="28"/>
          <w:rtl w:val="true"/>
          <w:lang w:bidi="fa-IR"/>
        </w:rPr>
        <w:t>این حوادث واقعه یا همان عنوان متغيرات بشری، در سایه فقاهت و ولایت فقیه در بستر حکومت دینی باید سامان یابد و همه مردم را در مسیر زندگی سالم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بهره مندی از تکنولوژی جدید فقط اختصاص به حیات مسلمانان ندارد بلکه غیر مسلمانان نیز از آن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خدمت همه ناس است، صلاح همه را می خواهد نه فقط صلاح مسلمان ها را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به عنوان مثال، غیر مسلمانان را به عدم زیان رسانیدن به دیگر انسان ها هدایت می کند و جنبه های انسانی آنها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خطاب خود علاوه بر تأکید به موضوع فوق به مسلمانان، آنها را تشویق و ترغیب به خدمت به دیگران حتی غیر مسلمانان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ساده ای است تا بتوان چگونگی احکام اجتهاد حکومتی را نافع برای کل بشر دانست و دریافت که واژه حوادث واقعه مفهومی فرامسلمانی دارد که صورت منطقی آن را می توان اینچنین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واقعه نیازهای بشری هستند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نیازهای بشری در تعالیم 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یا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حوادث واقعه امروزی در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 یا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نگاه عمیق و کلان شهید بهشتی در ربط ثابت به متغیر، نظام اسلامی، نظامی خواهد بود که به سعادت کل بشر می اندیشد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این ادعای بزرگی است که در نظام اجتماعی ولایت فقیه انسان دوستی حقیقی را مشخص می کند و مفهوم اسلام و مقتضیات زمان رنگی جهان شمول به خود می گیرد و با رویکردی کام انسانی وارد میدان افتا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و اهمیت شناخت انسان و نیازهای او از اساسی ترین موضوعاتی است که در یک نظام دینی و مبتنی بر اصل ولایت فقیه باید سخت مورد توجه قرار گیرد تا بتواند اثرات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غیبت جبران 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حکومتی که اجتهاد فعالانه در آن به تدبیر و تأثیر در امور متغيرات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ساختار امامت و امت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مكررة محور حرکت اجتهاد حکومتی را بر اساس عنوان امامت و امت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تنها امت را بهره مند از امام نمیداند بلکه همه مردم را بر اساس ویژگی عمومی اسلام یعنی جهان شمولی و انسان دوستی مستحق بهره مندی از احکام حکومت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می توان گفت تکلیف مسلمانان از غیر مسلمانان در حکومت دینی مشخص و تفکیک شده است و به وضوح می توان استدلال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عقل در مسیر فطری خود عمل نماید در مواجهه با متغيرات بشری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عقل فطری در مسیر دینداری حرکت نماید با متغيرات بشری روبه 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اجتهاد حکومتی است که در ساختار نظام امامت و امت در کمال بخشیدن به ارزش های انسانی و چگونه دیندارانه زیستن اقدام می نماید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یک سرچشمه مستقل است اما ایده ای که از آن تراوش می کند ایده ای است متناسب با شرایط زمان و مکان وحی الهی به عنوان حقیقتی ثابت پیش بینی به وجود آمدن مقتضیات زمان و متغيرات بشری را با خود به همراه داشته است و ایده ای که عرضه می کند با شرایط زمان و مکان پیوند و ارتباط برقرار می نماید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به عبارتی در متن وحی پاسخ مثبت به مقتضیات زمان داده شده و با چنین مبنایی حوادث واقعه جایگاه تعریف شده ای در وحی به عنوان امر ثابت دارا گشته است هر چند خود متغير و وابسته به زمان و مکان 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قوانینی که با بهره مندی از وحی به اجرا در می آید متناسب با زمان و مکان است و در عین این که حکم اجتهادی آن به سادگی قابل فسخ است به کلیه واکنش های روحی، قلبی، مادی، معنوی و نیازها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یکنواختی ندارد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 ای که دارای نظام صحیح حکومتی است، ضریب های مناسب با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تمام واکنش ها و آثار این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معین می شود و به هر کدام سهمی داده می شود که بالمآل متناسب با سامان زندگی اقتصادی اجتماعی باشد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مدیریت نظام نسبت به هدایت مردم متعهد است و مسئولیتی را عهده دار می باشد که باید ساماندهی زندگی اجتماعی مردم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او را برگزیده اند اما انجام این مسئولیت مهم بر اساس تکلیفی است که شریعت مقدس اسلام بر عهده او گذارده است و باید با انطباق با قرآن و سنت و حفظ احکام دینی از عهده این کار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حکومت وظیفه دارد رهبری و هدایت این تعاون اجتماعی و تنظیم برنامه تقسیم کار </w:t>
      </w:r>
      <w:r>
        <w:rPr>
          <w:rStyle w:val="FootnoteAnchor"/>
          <w:rtl w:val="true"/>
        </w:rPr>
        <w:footnoteReference w:id="583"/>
      </w:r>
      <w:r>
        <w:rPr>
          <w:rFonts w:ascii="IRNazanin" w:hAnsi="IRNazanin" w:eastAsia="IRNazanin"/>
          <w:color w:val="111111"/>
          <w:sz w:val="28"/>
          <w:sz w:val="28"/>
          <w:szCs w:val="28"/>
          <w:rtl w:val="true"/>
          <w:lang w:bidi="fa-IR"/>
        </w:rPr>
        <w:t>را به سامان برساند، جز مدیریت فقهی و ولایت و قدرت مطلقه او قادر به انجام این ضرورتها و نیازهای مهم و اساسی اجتماعی، نخواهد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ویژگی راویان حدیث و پاسخ دهندگان به مقتضیات زمان فرموده اند، حال که این مهم با عنوان ولایت فقیه مطرح می شود آن خصوصیات و ویژگی ها در شرایط کنونی چگونه است و رهبری در عصر غیبت باید دارای چه ویژگی هایی باشد که نواندیشی در اجتهاد حکومتی، تداوم دینداری در این عصر را فراهم سازد؟ </w:t>
      </w:r>
      <w:bookmarkStart w:id="334" w:name="pg7865_75025"/>
    </w:p>
    <w:p>
      <w:pPr>
        <w:pStyle w:val="Heading3"/>
        <w:numPr>
          <w:ilvl w:val="2"/>
          <w:numId w:val="1"/>
        </w:numPr>
        <w:rPr/>
      </w:pPr>
      <w:bookmarkStart w:id="335" w:name="__RefHeading___Toc5821142_1051229030"/>
      <w:bookmarkStart w:id="336" w:name="_Toc114"/>
      <w:bookmarkEnd w:id="334"/>
      <w:bookmarkEnd w:id="335"/>
      <w:r>
        <w:rPr>
          <w:rtl w:val="true"/>
        </w:rPr>
        <w:t xml:space="preserve">شرایط و ویژگی های رهبری </w:t>
      </w:r>
      <w:r>
        <w:rPr>
          <w:rtl w:val="true"/>
        </w:rPr>
        <w:t>(</w:t>
      </w:r>
      <w:r>
        <w:rPr>
          <w:rtl w:val="true"/>
        </w:rPr>
        <w:t>ولایت فقیه</w:t>
      </w:r>
      <w:r>
        <w:rPr>
          <w:rtl w:val="true"/>
        </w:rPr>
        <w:t>)</w:t>
      </w:r>
      <w:bookmarkEnd w:id="336"/>
    </w:p>
    <w:p>
      <w:pPr>
        <w:pStyle w:val="BookText"/>
        <w:rPr/>
      </w:pPr>
      <w:r>
        <w:rPr>
          <w:rFonts w:ascii="IRNazanin" w:hAnsi="IRNazanin" w:eastAsia="IRNazanin"/>
          <w:color w:val="111111"/>
          <w:sz w:val="28"/>
          <w:sz w:val="28"/>
          <w:szCs w:val="28"/>
          <w:rtl w:val="true"/>
          <w:lang w:bidi="fa-IR"/>
        </w:rPr>
        <w:t>شهید بهشتی در پاسخ به این سؤال ضمن برشمردن ویژگی هایی برای مجتهدان به تبیین و توضیح خصوصیات رهبری دینی نیز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کسانی هستند که تخصص علمی و تقوای عملی لازم برای این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اجتهادی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 اند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های لازم برای رهبری در هر زمانی عبارت از آگاهی های اجتماعی و قدرت رتق و فتق، شجاعت و توانایی، صراحت و قاطعیت لازم برای این کار، خلاصه عرضه و لياقت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کاردانی و کارآیی در آن قله عالم زمامداری و رهبری جماعت و امت از شرایط اساسی رهبری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اصل ولایت فقیه در جامعه اسلامی ما ، امامت و رهبری در دست عالی ترین تجلی بینش و علم و آگاهی و عمل اسلامی و مکتبی است یعنی فقیه اسلام شناس، و آگاه به زمان، عاقل، باتقوا، شجاع، مدیر و مدبر</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نفس ریاست برای رهبر یک تکلیف است، نه آنکه قدرت، معشوقه او باشد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بلکه جز یک تکلیف سنگین دینی که براساس </w:t>
      </w:r>
    </w:p>
    <w:p>
      <w:pPr>
        <w:pStyle w:val="BookText"/>
        <w:rPr/>
      </w:pPr>
      <w:r>
        <w:rPr>
          <w:rFonts w:ascii="IRNazanin" w:hAnsi="IRNazanin" w:eastAsia="IRNazanin"/>
          <w:color w:val="111111"/>
          <w:sz w:val="28"/>
          <w:sz w:val="28"/>
          <w:szCs w:val="28"/>
          <w:rtl w:val="true"/>
          <w:lang w:bidi="fa-IR"/>
        </w:rPr>
        <w:t>موازين الهی حقوق حقه مردم را در بردارد چیزی دیگری از ولایت مطلقه در نزد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مراقبت نماید که در امر خطير هدایت جامعه از هرگونه مقدس بازی هم پرهیز نماید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زیرا او خود را مسئول شناسایی احکام الهی و حفظ حدودالله می داند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بنابر این، نه تنها باید از انجام هر رذیله اخلاقی خود را دور نگهدارد بلکه از رسوخ آفت توجیه گری و عوامزدگی نیز به شدت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با ظرافت و دقت بسیار ویژگی های رهبری را برشمرده و بر دور ماندن از این صفات ناشایست و دور شدن از دامان افراط تأكيد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معنا نیست که نباید هیچ ترک اولی از او سر بزند و حتما باید معصوم باشد بلکه مهم وجود خداترسی در همه اعمال و زندگی او می باشد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نباید با ژست قدرت با مردم روبه رو شود زیرا باعث آلودگی حکومت می گردد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چرا که او رسالت اصلی اش ساختن انسان در پرتو نورانیت ایمان به خدا و رها شدن از سرگردانی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از رفتار او باید عشق، عدل، اعتقاد به صدق و عدالت و راستی را دریابند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در واقع شخص فقیه، چه در حیطه تقلید و چه در مقام حکومت داری باید </w:t>
      </w:r>
    </w:p>
    <w:p>
      <w:pPr>
        <w:pStyle w:val="BookText"/>
        <w:rPr/>
      </w:pPr>
      <w:r>
        <w:rPr>
          <w:rFonts w:ascii="IRNazanin" w:hAnsi="IRNazanin" w:eastAsia="IRNazanin"/>
          <w:color w:val="111111"/>
          <w:sz w:val="28"/>
          <w:sz w:val="28"/>
          <w:szCs w:val="28"/>
          <w:rtl w:val="true"/>
          <w:lang w:bidi="fa-IR"/>
        </w:rPr>
        <w:t>روحی بزرگ و ایمانی استوار و راسخ داشته باشد؛ زیرا اگر قدرت طلب باشد باب دیکتاتوری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گشودن باب انتقاد و پاسخ دادن به مردم، امنیت و آرامش را که از عدالت او متأثر می شود، در جریان قانون گذاری و زعامت و رهبری سیاسی جاری و ساری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اسلامی و حکومت اسلامی حکومتی است که زمامدار و اداره کننده و توده و اداره شده یکدیگر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ولایت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پیوند اداری با این پیوند قلبی با هم یکی هستند، نه این که ارتباط دارند، بلکه یکی هستند و از هم ریشه و الهام و کمک می گیرند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با توجه به آنچه شهید بهشتی در اهمیت ویژگی های رهبری دینی و ولایت فقیه مطرح می نماید و استفاده ایشان از دو واژه تسلط و محبت، چنین بر می آید که یک رابطه عمیق دینی میان مردم و رهبری برقرار است که به موجب آن اقتدار و استواری یک نظام اسلامی را با خود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ویژگی ها کدامیک از اهمیت بیشتری برخوردار است که اینچنین پیوندی میان این دو برقرار می شود؟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با توجه به ویژگی هایی که تاکنون ذکر شده، به اصل مهم و اساسی عدالت در رهبری و زعامت جامعه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و اساسی هم در فقاهت فقیه مؤثر است و هم در ولایت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همواره رابطه ای تنگاتنگ و طولی بین شجاعت و فقاهت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شجاعت نداشته باشد نمی تواند اختیاراتی را که به عنوان امام مسلمین در اختیار قرار دارد در خدمت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داشتن علم به تنهایی شأن ولایت مطلقه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فاقد عدالت باشد جهان اسلام را به تزلزل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نسبت به اصل عدالت در زمامدار دقت کافی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آن عدالتی را که خاصه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زمامداری که از سوی مردم انتخاب می شود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دارای مقام عصمت هستند و عهد الهی فقط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کسانی که توسط مردم انتخاب می شوند چنین عهدی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تأکید بر این مطالب برای رفع هرگونه ابهام در تشخیص عدالت در زمامداران و یا دیگر مسئولان و مدیران جامعه به طرح این پرسش پرداخته است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عدالت به این محکمی و با این جامعیت که گفتیم باشد، آن وقت مسئله در زندگی اجتماعی بسیار مشکل می شود شما می گویید امام جماعت باید عادل باشد، شاهد باید عادل باشد، قاضی باید عادل باشد، کسانی که می خواهند سمت هایی را در جامعه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باید عادل باشند، عدل را هم به این اهمیت معرفی کردید، اما چنین عادلی را از کجا پیدا کنیم</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بدیهی به نظر می رسد که عدالت برای زمامدار و مدیران در درجات و مراتب خاصی مورد نظر است </w:t>
      </w:r>
      <w:r>
        <w:rPr>
          <w:rStyle w:val="FootnoteAnchor"/>
          <w:rtl w:val="true"/>
        </w:rPr>
        <w:footnoteReference w:id="596"/>
      </w:r>
      <w:r>
        <w:rPr>
          <w:rFonts w:ascii="IRNazanin" w:hAnsi="IRNazanin" w:eastAsia="IRNazanin"/>
          <w:color w:val="111111"/>
          <w:sz w:val="28"/>
          <w:sz w:val="28"/>
          <w:szCs w:val="28"/>
          <w:rtl w:val="true"/>
          <w:lang w:bidi="fa-IR"/>
        </w:rPr>
        <w:t>و عالی ترین آن در سطوح بالای حکومتی مورد انتظار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هر چه به مقامات بالاتر نزدیک می شویم باید افراد از عدالت بیشتری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بندی اصل عدالت و فقدان مقام عصمت سبب انتخابی شدن موقعیت این مسئولان و زمامداران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و کامل ترین مقام عدالت را دارا هستند و به سبب داشتن مقام عصمت و عدم امکان زوال عدالت، ریاست و حضورشان در منصب قدرت و حکومت انتخابی نبوده و زمامداری آنها به وسیله خداوند متعال مقرر می گردد و ولایتشان از این نظر الهی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در نتیجه این ولایت؛ ولایت زمامدار غیر معصوم، هم الهی است و باید به اجرای احکام و حدود الهی در جامعه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غیبت امام دوازدهم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بودن دست مردم از حکومت علم وعدل آن حضرت، شؤون غیر اختصاصی امامت به همه کسانی که شرایط آنها را داشته باشند، منتقل می شوند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قرار گرفتن در این منصب حکومتی به عصمت آنان استدلال نمود؛ زیرا عصمت خاص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بهشتی با توجه به اهمیت این موضوع تأکید می کند؛ در مقام عدالت زمامدار و مرجع ملكه عدالت در ایشان وجود دارد اما در جایی ممکن است کند شود لکن از بین نمی رود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معیار و ضابطه صحیح مانع از هرگونه برداشت نادرست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بررسی این معیار مهم را در جامعه مسلکی </w:t>
      </w:r>
      <w:r>
        <w:rPr>
          <w:rStyle w:val="FootnoteAnchor"/>
          <w:rtl w:val="true"/>
        </w:rPr>
        <w:footnoteReference w:id="600"/>
      </w:r>
      <w:r>
        <w:rPr>
          <w:rFonts w:ascii="IRNazanin" w:hAnsi="IRNazanin" w:eastAsia="IRNazanin"/>
          <w:color w:val="111111"/>
          <w:sz w:val="28"/>
          <w:sz w:val="28"/>
          <w:szCs w:val="28"/>
          <w:rtl w:val="true"/>
          <w:lang w:bidi="fa-IR"/>
        </w:rPr>
        <w:t>و پایبند به اسلام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لیاقت و ابتکار افرادی که به رهبری می رسند زمانی مشخص می شود که در خدمت مسلکی قرار بگیرند که جامعه آن مسلک را به عنوان زیربنا پذیرفته باشد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از این رو در یک جامعه مسلکی شرط اول رهبر، ایمان و پایبندی به آن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عدالت است و با وجود چنین شرطی در این جامعه عمل رهبر متناسب با مصلحت اکثریتی خواهد بود که او را انتخاب کرده اند نه متناسب با تمایلات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رهبر در درجه اول یک مربی است و در درجه دوم مدیر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شهید بهشتی، عدالت را شاخصه ای مهم در جامعه دینی برای فرد با تقوی و پایبند به قوانین اسلام معرفی نموده است و تمامی مهارت های دیگر رهبری را همراه با شرط عدالت؛ برای خدمت در یک جامعه مسلکی کافی می داند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به عبارتی در مقام عمل، رهبری </w:t>
      </w:r>
    </w:p>
    <w:p>
      <w:pPr>
        <w:pStyle w:val="BookText"/>
        <w:rPr/>
      </w:pPr>
      <w:r>
        <w:rPr>
          <w:rFonts w:ascii="IRNazanin" w:hAnsi="IRNazanin" w:eastAsia="IRNazanin"/>
          <w:color w:val="111111"/>
          <w:sz w:val="28"/>
          <w:sz w:val="28"/>
          <w:szCs w:val="28"/>
          <w:rtl w:val="true"/>
          <w:lang w:bidi="fa-IR"/>
        </w:rPr>
        <w:t xml:space="preserve">باید در حد عدالت پای بند به این مسلک باشد </w:t>
      </w:r>
      <w:r>
        <w:rPr>
          <w:rStyle w:val="FootnoteAnchor"/>
          <w:rtl w:val="true"/>
        </w:rPr>
        <w:footnoteReference w:id="604"/>
      </w:r>
      <w:r>
        <w:rPr>
          <w:rFonts w:ascii="IRNazanin" w:hAnsi="IRNazanin" w:eastAsia="IRNazanin"/>
          <w:color w:val="111111"/>
          <w:sz w:val="28"/>
          <w:sz w:val="28"/>
          <w:szCs w:val="28"/>
          <w:rtl w:val="true"/>
          <w:lang w:bidi="fa-IR"/>
        </w:rPr>
        <w:t>تا بتواند به هدایت و راهبری و به مقصد رسانیدن این جامعه به سوی خدای متعال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می توان گفت فقدان عدالت در فقيه، اعمال ولایت و مدیریت او را در جامعه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چنین موضوع مهمی، می تواند روند اجتهاد حکومتی و دامنه تاثیرگذاریش را با طرح شبهات گوناگونی، مبنی بر ناتوانی دین در اداره جامعه روبرو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عدالت در والی یک شرط غير قابل اغماض است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زیرا در طول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خسارتی که جامعه اسلامی تحمل کرده بر می گردد به بی اعتنایی به شرط عدالت در پیکره امامت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شهید بهشتی با تأکید بر این امر اذعان نموده است که در صورتی که حد اعلای عدالت برای امام جماعت در نظر گرفته شود و سمبل شرط عدالت از نظر مردم او باشد، بهترین تعبیر این است که بگویم در یک نظام اسلامی باید پشت سر یک یک این مقامات مسئول بتوان نماز جماعت به جا آورد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ایشان با عنوان کردن این مثال ضرورت عادل بودن را در مسئولان و مدیران حکومتی به خوبی تبیین نموده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حکومت برای چنین فقیهی، یعنی با وظیفه ای سنگین تر از دیگران در جامعه حضور یافتن و از امکانات هر چه بیشتر و بهتر برای </w:t>
      </w:r>
    </w:p>
    <w:p>
      <w:pPr>
        <w:pStyle w:val="BookText"/>
        <w:rPr/>
      </w:pPr>
      <w:r>
        <w:rPr>
          <w:rFonts w:ascii="IRNazanin" w:hAnsi="IRNazanin" w:eastAsia="IRNazanin"/>
          <w:color w:val="111111"/>
          <w:sz w:val="28"/>
          <w:sz w:val="28"/>
          <w:szCs w:val="28"/>
          <w:rtl w:val="true"/>
          <w:lang w:bidi="fa-IR"/>
        </w:rPr>
        <w:t xml:space="preserve">خدمت استفاده نمودن </w:t>
      </w:r>
      <w:r>
        <w:rPr>
          <w:rStyle w:val="FootnoteAnchor"/>
          <w:rtl w:val="true"/>
        </w:rPr>
        <w:footnoteReference w:id="608"/>
      </w:r>
      <w:r>
        <w:rPr>
          <w:rFonts w:ascii="IRNazanin" w:hAnsi="IRNazanin" w:eastAsia="IRNazanin"/>
          <w:color w:val="111111"/>
          <w:sz w:val="28"/>
          <w:sz w:val="28"/>
          <w:szCs w:val="28"/>
          <w:rtl w:val="true"/>
          <w:lang w:bidi="fa-IR"/>
        </w:rPr>
        <w:t>است نه آن که از مقام و منصب رهبری وسیله ای برای قدرت طلبی و اعمال هواهای نفسانی و تحمیل خود به مردم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شرایط مناسب برای مدیریت دنیای مردم به وسیله دستورات و فتاوای مبتنی بر وحی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طرد برخی ویژگی ها به تأكید بیشتری بر اصل عدالت اصرار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باید سعی نماید با پرهیز از خودخواهی و خودمحوری به تکلیفی که بر عهده اش نهاده شده عمل نماید و بداند که نه امام معصوم است و نه پیامبر و نباید حاکمیت دین را به حاکمیت خود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خود را ملزم به پاسخگویی مردم بداند و هرگز عوام خرده گیر را جاهل مپندارد که در آن صورت خود جاهل است</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شجاعت و عدالت فقیه آن است که اسير القاب و تشریفات نشود و ارتباطی ساده و معمولی با مردم داشته باشد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شهید بهشتی با استناد به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برخی دیگر از خصوصیات رهبری را در قالب این عبارات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نباید آدم باندباز، رفیق باز و قوم و خویش باز باشد؛ نباید حق و حساب و تعارف و هدیه و حق السکوت بگیر باشد؛ </w:t>
      </w:r>
      <w:r>
        <w:rPr>
          <w:rStyle w:val="FootnoteAnchor"/>
          <w:rtl w:val="true"/>
        </w:rPr>
        <w:footnoteReference w:id="611"/>
      </w:r>
      <w:r>
        <w:rPr>
          <w:rFonts w:ascii="IRNazanin" w:hAnsi="IRNazanin" w:eastAsia="IRNazanin"/>
          <w:color w:val="111111"/>
          <w:sz w:val="28"/>
          <w:sz w:val="28"/>
          <w:szCs w:val="28"/>
          <w:rtl w:val="true"/>
          <w:lang w:bidi="fa-IR"/>
        </w:rPr>
        <w:t>حکومت برای او بستر خدمت به مردم است و هرگونه میل به قدرت برایش حرام محسوب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حکومت در خط اشباع و ارضای میل به قدرت حرام است، گناه است و عقاب دنیا و آخرت را به همراه دارد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اگر دارای چنین صفاتی نبود می توان از شجاعت و عدالت او سخن به میان آورد و از او تبعیت و پیروی کرد و مانند الگویی در تمام سطوح حکومتی او را محور عملکرد مسئولان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 های عالم متعهد و مسئول این است که ریاست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دنبال ریاست می رود و دوز و کلک می چیند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مدیریت و زمامداری با داشتن عدالت و برخوردهای شایسته است که امکان تسری در جریان حاکمیت را می نماید و نافذ می شود و صرف اجتهاد و اعلمیت نمی تواند موجب انتخاب و تعیین یک فقیه یا فقها در مقام و منصب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یک جامعه باید به دست افراد توانمند و مدیر و مدبری سپرده شود که در عین برخورداری از عدالت و پای بندی به موازین اسلامی، از مدیریت و شایستگی لازم هم برخوردار 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از همه اعلم است اما قدرت این کار را ندارد در یک کار کوچک زمامدار کنیم مثلا تجارتخانه ای را به دست او بدهیم تا اداره کند آیا این زمامداری را به احترام اعلمیتش کسی قبول می کند؟ وقتی کسی مغازه تجارتخانه را به او نمی دهد آیا می شود امت را به پاس اعلمیتش به دست او سپرد مگر چنین چیزی می شود؟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در ادامه با استناد به سخن </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تبیین ویژگی های رهبری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اند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های لازم برای رهبری در هر زمانی عبارت است از آگاهی های اجتماعی و قدرت رتق و فتق، شجاعت و توانایی، صراحت و قاطعیت لازم برای این کار، خلاصه عرضه و لیاقت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در صورت وجود چنین شرایطی برای رهبری ضرورتی به اعلمیت مطرح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ظاهرا شهید بهشتی مانند دیگر فقها به اعلم بودن در بحث مرجع تقلید اعتقاد داشته و در مراجعه به کارشناس و مجتهد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برجسته ترین کارشناس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w:t>
      </w:r>
      <w:r>
        <w:rPr>
          <w:rStyle w:val="FootnoteAnchor"/>
          <w:rtl w:val="true"/>
        </w:rPr>
        <w:footnoteReference w:id="616"/>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خصوصیات نیز در انتخاب آن مؤثر است خاصه در مقام رهبری و زمامداری به نحوی که می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من دیده ام و تا آنجا که مطالعه کرده ام، بر اساس صرفا اعلمیت، تا کنون سراغ ندارم کسی به مقام مرجعیت رسیده باشد، همواره لیاقت و کارایی و تدبیر در همان حدود و محدوده ساده روحانیت خودمان، نقش مؤثری در رسیدن به مقام مرجعیت داشته است و هرگز نمی توان مسایل زمامداری و حکومت را با فرمول های مربوط به مرجعیت معمولی حل کرد چرا که فرمول های مرجعیت کافی نیست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داشتن مهارت و توانایی برای اداره یک جامعه همراه با فقاهت و عدالت از بارزترین ویژگی هایی است که شهید بهشتی به آن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رهبر در جامعه پیشرفته کسی باشد که قبل از مردم خود آن راه را طی کرده و از فراز و نشیب آن آگاه باشد و رابطه اش با تمام زوایای رهبری یک رابطه عینی و عملی باشد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اگر چنین بود او این را لیاقت پیدا می کند که به تدبیر امور مردم نایل آید؛ در غیر این صورت راهبری و هدایت جامعه توسط او منتفی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به موضوع عمل و رفتارهای قابل ارزیابی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پرداختن به مسایلی صرفا نظری و تجربه نشده نمی تواند معیار و محک سنجش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در میدان تعاملات اجتماعی قرار گرفته و خود تجربه دیندارانه زیستن را همراه با تحمل مشکلات طی نموده باشد تا بتواند مردم را از فراز و فرود نابسامانی ها و عوامل بازدارنده در عرصه دینداری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معرفت، عرفان و فقاهت او در روند ارتباط با جامعه شکل گرفته باشد نه در انزوا زیسته و زهدگرایانه به حل و فصل امور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عدالت، شجاعت و مدیریت او جامعه ای را به تبعیت از خود وادار می سازد هرچند از مقام عصمت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مراجع هم اگر چه اعلم از او باشند باید در احکام حکومتی از او تبعیت نمایند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اندیشی برای اکثریت یک جامعه مسلکی باید توأم با زیرکی و کاردانی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ویژگی به نحوی مورد توجه برادران اهل سنت </w:t>
      </w:r>
    </w:p>
    <w:p>
      <w:pPr>
        <w:pStyle w:val="BookText"/>
        <w:rPr/>
      </w:pPr>
      <w:r>
        <w:rPr>
          <w:rFonts w:ascii="IRNazanin" w:hAnsi="IRNazanin" w:eastAsia="IRNazanin"/>
          <w:color w:val="111111"/>
          <w:sz w:val="28"/>
          <w:sz w:val="28"/>
          <w:szCs w:val="28"/>
          <w:rtl w:val="true"/>
          <w:lang w:bidi="fa-IR"/>
        </w:rPr>
        <w:t>هم قرار گرفته است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اگر چنین نباشد طرح عنوان ولایت برای فقیه یا فقها در عصر غیبت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شهید بهشتی بیشترین امتیاز را به ویژگی های مدیریتی رهبری و کمترین امتیاز را به علم او می داد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زمام امور جامعه مسلکی باید در در دست عامل ترین افراد در حوزه دینداری و با تدبیر ترین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زاهد عزلت نشینی حق ورود به چنین منصبی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هست در این جامعه عمل به دینداری در بستر زندگی اجتماعی است و ترویج رفتارهای زاهدانه و عباداتی که اختصاص به خلوت افراد دارد و باعث فراهم شدن فضای افراط و تفریط در جامعه مسلکی است، نباید در عرصه زندگی اجتماعی به نحوی بروز کند که جامعه را از حالت اعتدال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عبودیت با ترویج رفتارهای کاملا شخصی و ابهام برانگیز مخالف مقام هدایت در جامعه مسلکی و اسلامی می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فقیهی که در رأس هرم اداره جامعه قرار می گیرد باید در عالی ترین درجه عمل و عدالت باشد و روش، منش، گفتار و رفتارش برای مردم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می توانند از او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رتبه بالای رهبری نباید به گونه ای باشد که آنقدر جلوتر از مردم قرار گیرد که میان او و امت فاصله ای پرنشدنی ایجاد شود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تعادل در حفظ رابطه با مردم از دیگر مصادیق عمل بر مبنای عدالت در رفتار فقیه است و باید عمل او به شکلی باشد تا متوسط افراد جامعه در تأسی به او دچار مشکل نشوند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وی باید تمامی افراد جامعه را به سویی ببرد که شخصیت های عالی و افرادی امام گونه در آن ساخته شوند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در این صورت لیاقت جامعه سازی و هدایت جامعه </w:t>
      </w:r>
      <w:r>
        <w:rPr>
          <w:rStyle w:val="FootnoteAnchor"/>
          <w:rtl w:val="true"/>
        </w:rPr>
        <w:footnoteReference w:id="624"/>
      </w:r>
      <w:r>
        <w:rPr>
          <w:rFonts w:ascii="IRNazanin" w:hAnsi="IRNazanin" w:eastAsia="IRNazanin"/>
          <w:color w:val="111111"/>
          <w:sz w:val="28"/>
          <w:sz w:val="28"/>
          <w:szCs w:val="28"/>
          <w:rtl w:val="true"/>
          <w:lang w:bidi="fa-IR"/>
        </w:rPr>
        <w:t>بر عهده انسانهایی قرار می گیرد که عدالت، علم، مدیریت، کاردانی، تدبیر، زیرکی و قدرت سازمان 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اساسی 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عصمت و علم امام معصوم برخوردار نباشند، اما باید متناسب با شرایط اجتماعی مسؤلیت دیندارانه زیستن مردم را عهده دار شوند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مقام اجتهاد در رهبری و زمامداری همراه با ویژگی هایی که از آنها نام برده شد برای سامان بخشی به حرکت های اجتماعی کلان در حوزه جهان اسلام و به عبارتی جهان بشریت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مسلک و آئین اسلام تضمین کننده عدالت زمامدارانی است که فقط به رعایت حدود الهی می اندیشند و از پیروی هوای نفسانی اجتناب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فقیه و یا فقهایی هستند که در مقام عمل از شایسته ترین و عالمانه ترین تدابیر و </w:t>
      </w:r>
    </w:p>
    <w:p>
      <w:pPr>
        <w:pStyle w:val="BookText"/>
        <w:rPr/>
      </w:pPr>
      <w:r>
        <w:rPr>
          <w:rFonts w:ascii="IRNazanin" w:hAnsi="IRNazanin" w:eastAsia="IRNazanin"/>
          <w:color w:val="111111"/>
          <w:sz w:val="28"/>
          <w:sz w:val="28"/>
          <w:szCs w:val="28"/>
          <w:rtl w:val="true"/>
          <w:lang w:bidi="fa-IR"/>
        </w:rPr>
        <w:t>برداشت های فقیهانه خود در هدایت و سازندگی جامعه بهره می جویند تا مردم را به دینداری مطلوب در هر عصری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تهدید به دیکتاتوری آخوندی و نعلین فاشیستی </w:t>
      </w:r>
      <w:r>
        <w:rPr>
          <w:rStyle w:val="FootnoteAnchor"/>
          <w:rtl w:val="true"/>
        </w:rPr>
        <w:footnoteReference w:id="625"/>
      </w:r>
      <w:r>
        <w:rPr>
          <w:rFonts w:ascii="IRNazanin" w:hAnsi="IRNazanin" w:eastAsia="IRNazanin"/>
          <w:color w:val="111111"/>
          <w:sz w:val="28"/>
          <w:sz w:val="28"/>
          <w:szCs w:val="28"/>
          <w:rtl w:val="true"/>
          <w:lang w:bidi="fa-IR"/>
        </w:rPr>
        <w:t xml:space="preserve">از حاکمیت ولایت فقیه گفتاری عبث و بیهوده می گردد مگر آنکه دنیاطلبی و رفت و آمدهای با بوق و کرنا و زندگی کاخ نشینی و داشتن گارد مخصوص در زندگی آنها پدیدار شود و آنها را از مسیر خدمت به اسلام خارج نماید و بین آنها و مردم فاصله ای عمیق ایجاد شود که در این صورت از فقاهت خارج می شوند چه رسد به آنکه ولایت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اگر در مقام ولایت، دنیاطلبی کردند، اگر اخلاقشان اخلاق طاغوتی شد، اگر اینهایی که تا قبل از ولایت فقیه با مردم خاکی و متواضع بودند حالا برای مردم قیافه گرفتند و حرکت کردند و نشست و برخاست کردند، اگر در رفت و آمدهایشان بوق و کرنا و اسکورت و پس برو و پیش بیا کردند، اگر به جای این که توی خانه هایشان بنشینند، کاخ نشین شدند، اگر برای خودشان گارد درست کردند، اگر از این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می گویم اینها فقيه جامع الشرایط نیستند که ولایت داشته باشند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نامطلوب دیگری که از این نوع زندگی و تشریفات حاصل می شود آن است که اگر سطح زندگی رهبران دینی امت اسلامی با کم درآمدترین مردم فاصله زیادی داشته باشد دیگر انتظار حمایت این قشر کم درآمد و </w:t>
      </w:r>
    </w:p>
    <w:p>
      <w:pPr>
        <w:pStyle w:val="BookText"/>
        <w:rPr/>
      </w:pPr>
      <w:r>
        <w:rPr>
          <w:rFonts w:ascii="IRNazanin" w:hAnsi="IRNazanin" w:eastAsia="IRNazanin"/>
          <w:color w:val="111111"/>
          <w:sz w:val="28"/>
          <w:sz w:val="28"/>
          <w:szCs w:val="28"/>
          <w:rtl w:val="true"/>
          <w:lang w:bidi="fa-IR"/>
        </w:rPr>
        <w:t>داشتن پیوندی عاطفی، امری ناممکن خواهد بود و آرامش آنان را نیز از بین خواهد برد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صورت داشتن شرایط مطلوب است که نواندیشی فقیهانه در حکومت و حضور ولی فقیه به تأسیس یک نظام اسلامی در عصر غیبت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چه از نظر مراقبت بر عدم انحراف از فتاوی و احکام و شناخت فقیهانه اسلام و چه از نظر الگوی عملی بودن برای اسلام، کمک مؤثری به برقراری نظام اسلامی خواهد بود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تأكيد نگارنده بر ویژگی ها و خصوصیات مدیریت و ولایت فقیه با الهام از شهید بهشتی، به موجب درخشش و اثرگذاری کلان حکومت اسلامی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در چنین شرایطی است که می توان جامعه ای در حد نصاب یک جامعه اسلامی را ایجاد نمود و زمینه را برای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جامعه ای در حد کمال یک جامعه اسلامی فراهم ساخت</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انتخاب زمامدار نهایت دقت را مبذول داشت تا از حداقل آسیب ها در جامعه اسلامی جلوگیری نمود و تعامل عقلانیت و وحیانیت را به وسیله این شاخصه بزرگ اسلامی در عصر غیبت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صورت است که جامعه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امامت عدل </w:t>
      </w:r>
      <w:r>
        <w:rPr>
          <w:rStyle w:val="FootnoteAnchor"/>
          <w:rtl w:val="true"/>
        </w:rPr>
        <w:footnoteReference w:id="630"/>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کلی باید اذعان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فقیه بودن و عادل بودن خیلی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آدم تشکیلاتی باشد، تشکیلات ده باشد، سازمانده باشد، آشنا به زیر و بم زندگی اجتماعی و چم و خم نهضتها باشد و دنبال مردم که هیچ، جلوی مردم، امام امت، جلوی مردم برود و دیگران دنبال او راه بروند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همان طور که پیش از این اشاره شد مدیریت و قدرت بالای سازماندهی، توان فقیه را در اعمال فقاهت و تسلط او بر جامعه افزایش می دهد و جامعه اسلامی نباید در انتخاب رهبری از این ویژگی ها غافل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با قدرت و مدیریت و بینش معیار رهبری است</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کسانی که از نظر فقاهتی می توانند مرجع تقلید باشند، حتی خانه خودشان را نمی توانند خوب اداره بکنند چه رسد به حوزه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هایی که بر حوزه های علمی اسلامی وارد می شود، از همین طریق است که شرایط مربوط به مرجعیت در فتوا با شرایط مربوط به مدیریت حوزه مخلوط شده، چه رسد به مسایل مربوط به رهبری جامعه بسیار سنگین تر و مشکل تر است</w:t>
      </w:r>
      <w:r>
        <w:rPr>
          <w:rFonts w:eastAsia="IRNazanin" w:cs="IRNazanin"/>
          <w:color w:val="111111"/>
          <w:sz w:val="28"/>
          <w:szCs w:val="28"/>
          <w:rtl w:val="true"/>
          <w:lang w:bidi="fa-IR"/>
        </w:rPr>
        <w:t xml:space="preserve">». </w:t>
      </w:r>
      <w:r>
        <w:rPr>
          <w:rStyle w:val="FootnoteAnchor"/>
          <w:rtl w:val="true"/>
        </w:rPr>
        <w:footnoteReference w:id="633"/>
      </w:r>
      <w:bookmarkStart w:id="337" w:name="pg7865_75056"/>
    </w:p>
    <w:p>
      <w:pPr>
        <w:pStyle w:val="BookText"/>
        <w:rPr/>
      </w:pPr>
      <w:bookmarkEnd w:id="337"/>
      <w:r>
        <w:rPr>
          <w:rFonts w:ascii="IRNazanin" w:hAnsi="IRNazanin" w:eastAsia="IRNazanin"/>
          <w:color w:val="111111"/>
          <w:sz w:val="28"/>
          <w:sz w:val="28"/>
          <w:szCs w:val="28"/>
          <w:rtl w:val="true"/>
          <w:lang w:bidi="fa-IR"/>
        </w:rPr>
        <w:t>بنابراین نباید مدیریت جامعه و اصل ولایت فقیه را امری ساده و یا تعارفی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موجب احترام بر علما و فقها در قانون پیش بینی نشده بلکه یک اصل بنیادی در نظام اسلامی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نباید از اهمیت و جایگاه مهم اصل ولایت فقیه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 و زمامدار به عنوان بهترین الگوی زندگی اسلامی است که هم مسلمانان از او تبعیت می کنند و هم تجلی بهترین نمونه مسلمانی برای غیر مسلمانان خواهد بود</w:t>
      </w:r>
      <w:r>
        <w:rPr>
          <w:rFonts w:eastAsia="IRNazanin" w:cs="IRNazanin"/>
          <w:color w:val="111111"/>
          <w:sz w:val="28"/>
          <w:szCs w:val="28"/>
          <w:rtl w:val="true"/>
          <w:lang w:bidi="fa-IR"/>
        </w:rPr>
        <w:t xml:space="preserve">. </w:t>
      </w:r>
      <w:r>
        <w:rPr>
          <w:rStyle w:val="FootnoteAnchor"/>
          <w:rtl w:val="true"/>
        </w:rPr>
        <w:footnoteReference w:id="635"/>
      </w:r>
    </w:p>
    <w:p>
      <w:pPr>
        <w:pStyle w:val="Heading3"/>
        <w:numPr>
          <w:ilvl w:val="2"/>
          <w:numId w:val="1"/>
        </w:numPr>
        <w:rPr/>
      </w:pPr>
      <w:bookmarkStart w:id="338" w:name="__RefHeading___Toc5821144_1051229030"/>
      <w:bookmarkStart w:id="339" w:name="_Toc115"/>
      <w:bookmarkEnd w:id="338"/>
      <w:r>
        <w:rPr>
          <w:rtl w:val="true"/>
        </w:rPr>
        <w:t>حکومت اسلامی، آسیب ها و چالش ها</w:t>
      </w:r>
      <w:bookmarkEnd w:id="339"/>
    </w:p>
    <w:p>
      <w:pPr>
        <w:pStyle w:val="BookText"/>
        <w:rPr/>
      </w:pPr>
      <w:r>
        <w:rPr>
          <w:rFonts w:ascii="IRNazanin" w:hAnsi="IRNazanin" w:eastAsia="IRNazanin"/>
          <w:color w:val="111111"/>
          <w:sz w:val="28"/>
          <w:sz w:val="28"/>
          <w:szCs w:val="28"/>
          <w:rtl w:val="true"/>
          <w:lang w:bidi="fa-IR"/>
        </w:rPr>
        <w:t>با توجه به مواردی که شهید بهشتی اشاره کرده تنها داشتن علم و کارشناسی در مقام تفقه در دین برای یک مجتهد که در مقام ارائه راه کارهای دینی متناسب با مقتضیات زمان می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بینش کافی به مسایل جهان اسلام، مدبر بودن، برخورداری از قدرت هدایت و مدیریت، قدرت سازمان دهی و آگاهی داشتن از همه ابعاد زندگی اجتماعی مردم، ویژگی هایی است که اجتماعی و جامعه نگر بودن شهید بهشتی در امر اجتهاد را مشخص تر می سازد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فقیهی که عهده دار امر حکومت و متولی هدایت جامعه به سوی دینداری است، صلاحیت کافی نداشته و از قاطعیت لازم در اجرا و صدور احکام بی بهره باشد، تضمینی برای نفوذ احکام صادر شده او وجود نخواهد داشت و نمی توان جامعه را ملزم به تبعیت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w:t>
      </w:r>
    </w:p>
    <w:p>
      <w:pPr>
        <w:pStyle w:val="BookText"/>
        <w:rPr/>
      </w:pPr>
      <w:r>
        <w:rPr>
          <w:rFonts w:ascii="IRNazanin" w:hAnsi="IRNazanin" w:eastAsia="IRNazanin"/>
          <w:color w:val="111111"/>
          <w:sz w:val="28"/>
          <w:sz w:val="28"/>
          <w:szCs w:val="28"/>
          <w:rtl w:val="true"/>
          <w:lang w:bidi="fa-IR"/>
        </w:rPr>
        <w:t>بحث از تبعیت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در اسلام نظام شاهی وجود ندارد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آنچه از مجرای حکومت دینی صادر می شود، استنباطاتی است که بر اساس کتاب و سنت است و مردم در مقام یک برداشت کارشناسانه از دین توسط مجتهد، ملزم هستند که آن احکام را اجرا نمایند و همین امر سبب اتحاد در 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در جامعه دینی که بستر اجتهاد حکومتی در آن استقرار یافته حتی اگر به صورت چند فتوایی باشد نیز معنی ندارد و لذا برای ایجاد وحدت بین مردم مسلمان اعم از شیعه و سنی </w:t>
      </w:r>
      <w:r>
        <w:rPr>
          <w:rStyle w:val="FootnoteAnchor"/>
          <w:rtl w:val="true"/>
        </w:rPr>
        <w:footnoteReference w:id="637"/>
      </w:r>
      <w:r>
        <w:rPr>
          <w:rFonts w:ascii="IRNazanin" w:hAnsi="IRNazanin" w:eastAsia="IRNazanin"/>
          <w:color w:val="111111"/>
          <w:sz w:val="28"/>
          <w:sz w:val="28"/>
          <w:szCs w:val="28"/>
          <w:rtl w:val="true"/>
          <w:lang w:bidi="fa-IR"/>
        </w:rPr>
        <w:t>و یا عموم مردم، ضرورت یک حکومت دینی که با برداشت های عالی و عمیق از مبانی کتاب و سنت به مجرای نظام دینی راه یابد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جهت نبودن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این فرد به واسطه تعیین مردم است </w:t>
      </w:r>
      <w:r>
        <w:rPr>
          <w:rStyle w:val="FootnoteAnchor"/>
          <w:rtl w:val="true"/>
        </w:rPr>
        <w:footnoteReference w:id="638"/>
      </w:r>
      <w:r>
        <w:rPr>
          <w:rFonts w:ascii="IRNazanin" w:hAnsi="IRNazanin" w:eastAsia="IRNazanin"/>
          <w:color w:val="111111"/>
          <w:sz w:val="28"/>
          <w:sz w:val="28"/>
          <w:szCs w:val="28"/>
          <w:rtl w:val="true"/>
          <w:lang w:bidi="fa-IR"/>
        </w:rPr>
        <w:t>و بر این اساس سخن از تحمیل و یا وراثتی بودن حکومت مفهومی ندارد و به جهت عمل به مصالح عامه هر تصرفی در این جهت برای او لازم است</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مراقب بود مدیریت دینی و امامت عدل همواره در نظام امت و امامت حفظ شود و دچار انحراف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تشکیل حکومتی </w:t>
      </w:r>
    </w:p>
    <w:p>
      <w:pPr>
        <w:pStyle w:val="BookText"/>
        <w:rPr/>
      </w:pPr>
      <w:r>
        <w:rPr>
          <w:rFonts w:ascii="IRNazanin" w:hAnsi="IRNazanin" w:eastAsia="IRNazanin"/>
          <w:color w:val="111111"/>
          <w:sz w:val="28"/>
          <w:sz w:val="28"/>
          <w:szCs w:val="28"/>
          <w:rtl w:val="true"/>
          <w:lang w:bidi="fa-IR"/>
        </w:rPr>
        <w:t>اسلامی، اساسی ترین اقدام در راستای تحقق تعامل عقل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شهید بهشتی چه در قبل از انقلاب اسلامی و چه بعد از آن صرفا بر نظام اجرایی و حکومتی دلالت دارد و تنها راه حل تحقق اسلام در عصر حاضر و دیگر زمان ها را پاسخ گویی به مقتضیات زمان براساس اجتهاد حکومتی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بسیاری در آثار ایشان مشهود است که یا صریحا از جامعه و حکومت عادلانه اسلامی در آن نام برده و یا در ضمن توضيح حکمی از احکام اسلامی، به این مهم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واضح این امر، بررسی اصل ولایت فقیه و بررسی رابطه امت و امامت در عصر غیبت است که در این کتاب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 شده در مباحث اقتصاد اسلامی، خاصه در دو کتاب اقتصاد اسلامی و ربا در اسلام، یا طرح مشخص عنوان حکومت در اسلام، که به سال های قبل از پیروزی انقلاب اسلامی باز می گردد، هر یک گواهی بر حکومتی نگریستن شهید بهشتی در مسایلی فقهی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های اجتماعی و ضرورت تشکیل حکومت اسلامی، از معارف قرآنی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وضوح در همه آثار ایشان مشاهده 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درایت و ژرف اندیشی وی همین بس که حتی آسیب های جامعه اسلامی را نیز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در جای مناسبی به آنها پرداخته شود، اما با توجه به اهمیت ویژه این موضوع، به برخی از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طرح جامعه مسلکی و مشکلاتی که احتمالا در آن داشته اند به وجود می آید به مشکلات درونی این جامعه اشاراتی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جامعیت دیدگاه وی در تبیین و تعریف چنین جامعه ای است و نشان دهنده وجود یک نظام معین فکری و سیستمی مشخص در آراء و اندیشه های شهید بهشتی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جامعه مسلکی از سوی شهید بهشتی و تبیین آسیب های احتمالی در چنین جامعه ای، از نگاه انسجام یافته و منظم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طرح آنها در این کتاب ضروری به نظر نمی رسد، اما در مجموع می توان گفت آنچه جامعه دینی را تهدید می کند، علاوه بر نفس پرستی و جنگ قدرت مسئولان، انحراف از مکتب و بی اعتنایی به اصل امامت عدل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یک حرکت و انقلاب و نظام مکتبی را تهدید می 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در یک جامعه ای کسانی که هوی و هوس قدرتمند شدن دارند و زورمدار هستند اینها به جان هم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دیگری هم هست، خطر انحراف از مکتب، خطر مقرراتی که بدعت های ناروا باشد، منحرف باشد از موازین اصیل اسلام و مکتب، و این بی اعتنایی به اصل امامت عدل، خود یکی از بدترین بدعتها و انحراف ها از مکتب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ایجاد بدعت یکی از مصائب بزرگی است که در طول تاریخ توانسته به عنوان حربه ای کارساز از سوی دشمنان و جاهلان به احکام الهی ضربات مهلکی را از درون بر حیات فردی و اجتماعی مسلمانان وارد سازد و موجب عقب ماندگی و سرخوردگی جوامع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علما و صاحبان مسئولیت فرض است تا در روند اجتهاد و صدور احکام دینی دقت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دشمنان در بخش های مهم و اثر گذار جامعه نفوذ کرده و از درون به نابودی آنها اقدام می کنند، در حوزه مرجعیت نیز اهتمام به نفوذ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اثرگذاری کلانی است که در نحوه دیندارانه زیستن از سوی علما و رهبران دینی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بدعت ها که می تواند زمینه های کم رنگ شدن ارزشهای اسلامی را در بر داشته باشد ایجاد رابطه ذلت آور مرید و مرادی بین عالم دینی با مردم است که شهید بهشتی این رابطه را ناقص کنندۂ توحید مسلمانان می داند و می 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مکرر و با صراحت این روشنایی را برای دوستان و همفکران و برادران و خواهرانی که می خواهند بینش صحیحی از اسلام و نظام اسلامی داشته باشند، خواسته ام ایجاد کنم که بیائید همه شما همکاری کنید، رابطه بين عالم دینی و مردم از رابطه منحرف، منحط و ذلت آور مرید و مرادی خارج بشود و تبدیل شود به رابطه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موضع گیریتان در برابر کسانی که آنها را عالم دین می شناسید از صدر تا ذیل و از کوچک تا بزرگ رابطه متعلم و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متعلمی چشم و گوش باز که می خواهد از معلم فرا بگیرد و روشنایی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احترام و محبت بین </w:t>
      </w:r>
    </w:p>
    <w:p>
      <w:pPr>
        <w:pStyle w:val="BookText"/>
        <w:rPr/>
      </w:pPr>
      <w:r>
        <w:rPr>
          <w:rFonts w:ascii="IRNazanin" w:hAnsi="IRNazanin" w:eastAsia="IRNazanin"/>
          <w:color w:val="111111"/>
          <w:sz w:val="28"/>
          <w:sz w:val="28"/>
          <w:szCs w:val="28"/>
          <w:rtl w:val="true"/>
          <w:lang w:bidi="fa-IR"/>
        </w:rPr>
        <w:t>متعلم و معلم طبیعی است اما احترام و محبت غیر از مرید و مراد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الآن داریم یک چیز عجیبی است، همان چیزی که قرآن با آن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گفته ام باید رابطه نقادانه بین معلم و متعلم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در جامعه نه تنها در رابطه با عالمان دین، بلکه در رابطه بین دانش آموز و آموزگار و دانشجو و استاد نیز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توحید مسلمانان زمان ما را دچار نقص می کند احترام و محبت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عالم دین نیست؛ بلکه در دوست داشتن افراطی و احترامی فراتر از چارچوب تعلیم و تعلم و هدایت کننده و هدایت شونده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آنچه به عنوان یک دغدغه اجتماعی در مسیر هدایت و دینداری مردم مورد توجه شهید بهشتی است و در آسیب شناسی جامعه اسلامی نیز باید مورد توجه قرار بگیرد، ایجاد حالتی افراطی بین مردم با هدایت کنندگان آنان است که در غالب تعلقات نابجا و وابستگی های غیر منطقی است که به تعبیر وی با روح توحید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رفتارهای ناصحیح و نادرست منزلت انسان مسلمان را زیر سؤال می برد و مانع از آزادی و منزلت والای انسان و عبودیت خالصانه او می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پیوندی عمیق با جریانات عوامزدگی و غلوپروری دارد و رهبران دینی باید سعی نمایند تا در رفتار خود مانع از ایجاد هرنوع ارتباط مراد و مریدی شوند و این بدعت ناروا که روح تلاش و حرکت را در </w:t>
      </w:r>
    </w:p>
    <w:p>
      <w:pPr>
        <w:pStyle w:val="BookText"/>
        <w:rPr/>
      </w:pPr>
      <w:r>
        <w:rPr>
          <w:rFonts w:ascii="IRNazanin" w:hAnsi="IRNazanin" w:eastAsia="IRNazanin"/>
          <w:color w:val="111111"/>
          <w:sz w:val="28"/>
          <w:sz w:val="28"/>
          <w:szCs w:val="28"/>
          <w:rtl w:val="true"/>
          <w:lang w:bidi="fa-IR"/>
        </w:rPr>
        <w:t>جامعه اسلامی می خشکاند،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عوام غافلی این رهبران دینی هستند که با مراقبت بایسته و کافی باید مانع از شکل گیری چنین جریاناتی شوند و از دستاویز قراردادن ارزش های دینی برای عده ای افراد بیمار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مانند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پیشتازان این اقدام بزرگ شوند و نه تنها باید با تأسی به ایشان با این آفت مخرب در جامعه اسلامی مبارزه کنند بلکه شجاعانه و با بصیرت با جریانات ایجاد کننده این بدعت ها به مقابله برخیزند؛ در غیر این صورت اولین مسئولیت متوجه آنان خواهد بود و رکود و رخوت این مراد و مریدی ذلت آور عالم اسلام را به مخاطره خواهد افکند و دشمنان را در تقویت این گونه روابط مستحکم 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دغدغه مصلح بزرگ شهید بهشتی بیانگر گرفتاری بزرگی است که در چند صد سال پیش نیز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درگیر خود ساخته بود؛ اما شجاعت و آزادگی و عبودیت بی مثال آنان هر جریان گمراه کننده ای را در نطفه می خشکانید و نیز کثرت این بدعت گزاران و تملقاتشان هرگز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باید چنین بود تا هدایت کننده و هدایت شونده هر دو به توحید خالص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رابطه ذلت آور هم مراد و هم مرید به هلاکت می رسند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وجود هرنوع رابطه محبت آمیز و ارادتمندانه که موجب تعالی و تقرب به خدا شود و جامعه اسلامی را به موفقیت های بزرگ برساند نه تنها پسندیده بلکه ضروری هم می باشد؛ چنان که در روایات اسلامی و نص </w:t>
      </w:r>
    </w:p>
    <w:p>
      <w:pPr>
        <w:pStyle w:val="BookText"/>
        <w:rPr/>
      </w:pPr>
      <w:r>
        <w:rPr>
          <w:rFonts w:ascii="IRNazanin" w:hAnsi="IRNazanin" w:eastAsia="IRNazanin"/>
          <w:color w:val="111111"/>
          <w:sz w:val="28"/>
          <w:sz w:val="28"/>
          <w:szCs w:val="28"/>
          <w:rtl w:val="true"/>
          <w:lang w:bidi="fa-IR"/>
        </w:rPr>
        <w:t>صریح قرآن به دوستی و محبت اهل بیت سفارش شده و حتی به عنوان اجر و مزد نبوت نیز از آن نام برده شده است</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اما رابطه ذلت باری که عقلانیت و تدبیر فرد را به رکود و رخوت و بی مسئولیتی بکشاند و اراده او را در تعطیلی قرار دهد مخالف سیره قرآن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حیثیت جامعه اسلامی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جوانان یک باره تحولات بزرگی را در آنان به وجود آورد و صحنه های حماسی بزرگی را به نام آنان در تاریخ انقلاب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نمونه ای از رابطه شایسته بین متعلم وعالم بود که روح آزادگی را در عبودیت تقویت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نحوه ارتباط است که شهید بهشتی آن را میان هدایت کننده و هدایت شونده ضروری و</w:t>
      </w:r>
    </w:p>
    <w:p>
      <w:pPr>
        <w:pStyle w:val="BookText"/>
        <w:rPr/>
      </w:pPr>
      <w:r>
        <w:rPr>
          <w:rFonts w:ascii="IRNazanin" w:hAnsi="IRNazanin" w:eastAsia="IRNazanin"/>
          <w:color w:val="111111"/>
          <w:sz w:val="28"/>
          <w:sz w:val="28"/>
          <w:szCs w:val="28"/>
          <w:rtl w:val="true"/>
          <w:lang w:bidi="fa-IR"/>
        </w:rPr>
        <w:t>طبیعی می داند و می توان از آن به رابطه عزت آفرین نیز تعبیر 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ضمن تأیید قطعیت وجود حکومت به عنوان مجرای حقیقی تعامل سنت و تجدد و به عبارتی اسلام و مقتضیات زمان، با پذیرش تمامی تحولات بشری به عنوان امری متغیر و هدایت کنندگی حقیقت ثابت دین به عوامل و موانع تهدید کننده این جامعه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خود گواهی محکم بر تفکر عمیق و پویای ایشان در ارائه برنامه ای کاملا عملی و مبتنی بر قوی ترین پشتوانه اجتهادی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معاصر مسلمان کمتر اندیشمندی است که از چنین سیستم فکری و اجرایی برخوردار بوده است</w:t>
      </w:r>
      <w:r>
        <w:rPr>
          <w:rFonts w:eastAsia="IRNazanin" w:cs="IRNazanin"/>
          <w:color w:val="111111"/>
          <w:sz w:val="28"/>
          <w:szCs w:val="28"/>
          <w:rtl w:val="true"/>
          <w:lang w:bidi="fa-IR"/>
        </w:rPr>
        <w:t xml:space="preserve">. </w:t>
      </w:r>
      <w:bookmarkStart w:id="340" w:name="pg7865_75073"/>
    </w:p>
    <w:p>
      <w:pPr>
        <w:pStyle w:val="Heading3"/>
        <w:numPr>
          <w:ilvl w:val="2"/>
          <w:numId w:val="1"/>
        </w:numPr>
        <w:rPr/>
      </w:pPr>
      <w:bookmarkStart w:id="341" w:name="__RefHeading___Toc5821146_1051229030"/>
      <w:bookmarkStart w:id="342" w:name="_Toc116"/>
      <w:bookmarkEnd w:id="340"/>
      <w:bookmarkEnd w:id="341"/>
      <w:r>
        <w:rPr>
          <w:rtl w:val="true"/>
        </w:rPr>
        <w:t>ولایت فقیه</w:t>
      </w:r>
      <w:r>
        <w:rPr>
          <w:rtl w:val="true"/>
        </w:rPr>
        <w:t xml:space="preserve">: </w:t>
      </w:r>
      <w:r>
        <w:rPr>
          <w:rtl w:val="true"/>
        </w:rPr>
        <w:t>فرد یا شورا</w:t>
      </w:r>
      <w:bookmarkEnd w:id="342"/>
    </w:p>
    <w:p>
      <w:pPr>
        <w:pStyle w:val="BookText"/>
        <w:rPr/>
      </w:pPr>
      <w:r>
        <w:rPr>
          <w:rFonts w:ascii="IRNazanin" w:hAnsi="IRNazanin" w:eastAsia="IRNazanin"/>
          <w:color w:val="111111"/>
          <w:sz w:val="28"/>
          <w:sz w:val="28"/>
          <w:szCs w:val="28"/>
          <w:rtl w:val="true"/>
          <w:lang w:bidi="fa-IR"/>
        </w:rPr>
        <w:t>باتوجه به اینکه تشکیل حکومت در عصر غیبت، امری ضروری است و جامعه نباید بدون رهبری و مدیریت دینی رها شود و با توجه به حضور اجتماعی مردم و شرایط موجود در جامعه می توان به انتخاب رهبر و یا شورای رهبری اقدام نمود؛ چراکه شکل خاصی برای آن پیشنهاد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تأکید بر پرهیز از تحمیل و تعیین رهبری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 چیست؟ شکل خاصی در اسلام برایش پیشنهاد نشده، در هر زمان و هر مکان و متناسب با شرایط مختلف می شود اشکال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آن اصولی را که قبلا در اینجا نوشته بودم فراموش نکنیم، تعیین و تحمیل در آن نباشد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علاوه بر این در متن گفت و گوهای مجلس بررسی نهایی قانون اساسی جمهوری اسلامی، نیز شهید بهشتی به دو شیوۂ فردی و شورایی در حاکمیت فقاهت اسلامی معتقد بوده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مکتوب ایشان و همچنین نظرات برخی از همفکران و دوستانشان تأییدی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آیت الله مهدوی کنی </w:t>
      </w:r>
      <w:r>
        <w:rPr>
          <w:rStyle w:val="FootnoteAnchor"/>
          <w:rtl w:val="true"/>
        </w:rPr>
        <w:footnoteReference w:id="644"/>
      </w:r>
      <w:r>
        <w:rPr>
          <w:rFonts w:ascii="IRNazanin" w:hAnsi="IRNazanin" w:eastAsia="IRNazanin"/>
          <w:color w:val="111111"/>
          <w:sz w:val="28"/>
          <w:sz w:val="28"/>
          <w:szCs w:val="28"/>
          <w:rtl w:val="true"/>
          <w:lang w:bidi="fa-IR"/>
        </w:rPr>
        <w:t xml:space="preserve">و دکتر فرشاد مؤمنی </w:t>
      </w:r>
      <w:r>
        <w:rPr>
          <w:rStyle w:val="FootnoteAnchor"/>
          <w:rtl w:val="true"/>
        </w:rPr>
        <w:footnoteReference w:id="645"/>
      </w:r>
      <w:r>
        <w:rPr>
          <w:rFonts w:ascii="IRNazanin" w:hAnsi="IRNazanin" w:eastAsia="IRNazanin"/>
          <w:color w:val="111111"/>
          <w:sz w:val="28"/>
          <w:sz w:val="28"/>
          <w:szCs w:val="28"/>
          <w:rtl w:val="true"/>
          <w:lang w:bidi="fa-IR"/>
        </w:rPr>
        <w:t xml:space="preserve">هردو معتقد هستند که آقای بهشتی در بحث اجتهاد حکومتی و </w:t>
      </w:r>
    </w:p>
    <w:p>
      <w:pPr>
        <w:pStyle w:val="BookText"/>
        <w:rPr/>
      </w:pPr>
      <w:r>
        <w:rPr>
          <w:rFonts w:ascii="IRNazanin" w:hAnsi="IRNazanin" w:eastAsia="IRNazanin"/>
          <w:color w:val="111111"/>
          <w:sz w:val="28"/>
          <w:sz w:val="28"/>
          <w:szCs w:val="28"/>
          <w:rtl w:val="true"/>
          <w:lang w:bidi="fa-IR"/>
        </w:rPr>
        <w:t>یا به عبارتی بحث ولایت فقیه به شیوه خاصی اعم از فردی باشورایی اصرار نداشته است و طبعا مردم با توجه به شرایط هر زمانی باید نسبت به انتخاب فرد یا افرادی در این رابطه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چالش های موجود در مسیر ارائه فتوا و کم بودن شخصیت هایی همچون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ایشان به شورایی بودن شیوه اداره جامعه را پررنگتر می نماید اگر چه بیان این موضوع به معنای نفی شکل فردی آن از سوی شهید بهشتی نمی باشد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حضرت آیت الله مهدوی کنی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مقابل مخالفان ولایت فقیه و یا افرادی که امام را مستثنی از دیگران می دانستند می گفتند نباید اینطور فکر کنیم که به سبب استثنایی بودن امام هیچ فردی نمی تواند عهده دار ولایت فقیه شود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به دلیل اهمیت و حساسیتی که نسبت به این اصل داشتند نگران بودند مبادا به بهانه قطعی بودن حضور یک ولی فقیه، ناگزیر به تحمیل یک فرد مستبد به جامعه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شورایی بودن آن را مطرح می کردند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اکثر آثار ایشان مشهود است دلالت بر شیوۂ فردی و شورایی ولایت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چنین به نظر می رسد که شهید بهشتی در </w:t>
      </w:r>
    </w:p>
    <w:p>
      <w:pPr>
        <w:pStyle w:val="BookText"/>
        <w:rPr/>
      </w:pPr>
      <w:r>
        <w:rPr>
          <w:rFonts w:ascii="IRNazanin" w:hAnsi="IRNazanin" w:eastAsia="IRNazanin"/>
          <w:color w:val="111111"/>
          <w:sz w:val="28"/>
          <w:sz w:val="28"/>
          <w:szCs w:val="28"/>
          <w:rtl w:val="true"/>
          <w:lang w:bidi="fa-IR"/>
        </w:rPr>
        <w:t xml:space="preserve">این مورد قدری مبهم سخن گفته است و با ترجيح شورایی بودن شکل اجرایی ولایت فقیه و یا حتی بحث گروهی بودن مرجعیت </w:t>
      </w:r>
      <w:r>
        <w:rPr>
          <w:rStyle w:val="FootnoteAnchor"/>
          <w:rtl w:val="true"/>
        </w:rPr>
        <w:footnoteReference w:id="649"/>
      </w:r>
      <w:r>
        <w:rPr>
          <w:rFonts w:ascii="IRNazanin" w:hAnsi="IRNazanin" w:eastAsia="IRNazanin"/>
          <w:color w:val="111111"/>
          <w:sz w:val="28"/>
          <w:sz w:val="28"/>
          <w:szCs w:val="28"/>
          <w:rtl w:val="true"/>
          <w:lang w:bidi="fa-IR"/>
        </w:rPr>
        <w:t>به این ابهام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مرجعیت و رهبری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توانند دو تا باشند ارجح دو تا بودن یا یکی بودن است؟ ارجح این است که هر دو گروهی باشد، در زمان ما، نه رهبری فردی و نه مرجعیت فردی آنطور که باید،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این است که هر دو گروهی باشد و اگر گروهی باشد دو گروه می توانند در یکدیگر ادغام شوند، یک گروه با تقسیم کار مسئول هر دو باشد ولی تنها مرجع صلاحیت دار برای اظهار نظر درباره مسایل فتوایی دینی امور مربوط به زندگی اجتماعی امت، رهبری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همچنین در کتاب شناخت اسلام </w:t>
      </w:r>
      <w:r>
        <w:rPr>
          <w:rStyle w:val="FootnoteAnchor"/>
          <w:rtl w:val="true"/>
        </w:rPr>
        <w:footnoteReference w:id="651"/>
      </w:r>
      <w:r>
        <w:rPr>
          <w:rFonts w:ascii="IRNazanin" w:hAnsi="IRNazanin" w:eastAsia="IRNazanin"/>
          <w:color w:val="111111"/>
          <w:sz w:val="28"/>
          <w:sz w:val="28"/>
          <w:szCs w:val="28"/>
          <w:rtl w:val="true"/>
          <w:lang w:bidi="fa-IR"/>
        </w:rPr>
        <w:t>با طرح این مسئله که امکان شناخت بهتر تحولات بشری برای یک فرد ممکن نیست و بهتر است به صورت جمعی این کار انجام شود، به ترجیح حالت شورایی پرداخته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حضور شهید بهشتی در غرب را دلیلی بر اعتقاد ایشان بر ترجیح شیوه شورایی در مرجعیت و رهبری می دانند اما با توجه به ساختار اصولی و تفکر اجتماعی سیستماتیک ایشان چنین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با توجه به عنایت خاصی که ایشان به اصل شورا </w:t>
      </w:r>
      <w:r>
        <w:rPr>
          <w:rStyle w:val="FootnoteAnchor"/>
          <w:rtl w:val="true"/>
        </w:rPr>
        <w:footnoteReference w:id="652"/>
      </w:r>
      <w:r>
        <w:rPr>
          <w:rFonts w:ascii="IRNazanin" w:hAnsi="IRNazanin" w:eastAsia="IRNazanin"/>
          <w:color w:val="111111"/>
          <w:sz w:val="28"/>
          <w:sz w:val="28"/>
          <w:szCs w:val="28"/>
          <w:rtl w:val="true"/>
          <w:lang w:bidi="fa-IR"/>
        </w:rPr>
        <w:t>در اسلام و تأثیر آن بر نظام مدیریتی کلان داشته است از یک سو و دقت نظر در بحث اجتهاد و ضرورت آشنایی بیشتر با مسایل و مقتضیات زمان از سوی دیگر و همچنین باور عمیق، دردمندانه، حق طلبانه و مسئولانه به اقامه عدل در نظام امامت و امت، ترجیح نظر ایشان را به اعمال شیوۂ گروهی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واقعیت این است که اگر فتوایی به صورت گروهی ارائه شود امکان مقابله مخالفان در آن کمتر خواهد بود و چه بسیار فتاوای سودمندی که به دلیل ترس از برخورد مخالفان هرگز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تأثیر شجاعت در فقاهت </w:t>
      </w:r>
      <w:r>
        <w:rPr>
          <w:rStyle w:val="FootnoteAnchor"/>
          <w:rtl w:val="true"/>
        </w:rPr>
        <w:footnoteReference w:id="653"/>
      </w:r>
      <w:r>
        <w:rPr>
          <w:rFonts w:ascii="IRNazanin" w:hAnsi="IRNazanin" w:eastAsia="IRNazanin"/>
          <w:color w:val="111111"/>
          <w:sz w:val="28"/>
          <w:sz w:val="28"/>
          <w:szCs w:val="28"/>
          <w:rtl w:val="true"/>
          <w:lang w:bidi="fa-IR"/>
        </w:rPr>
        <w:t>معلوم می شود و البته فقهایی که شجاعانه در چنین شرایطی اقدام به صدور فتوا نمایند، كم ظهور و نادر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هم به صورت شورایی در اجتهاد حکومتی عمل نمایند باید ویژگی های شایسته رهبری و مدیریت دینی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مواجهه فقها در نحوه استنباطات و درک مبانی قرآن و سنت، بهتر می تواند نسبت به مقتضیات زمان پاسخگو باشد و پیوند بین دین ثابت و دنیای جدید را برقرار نمایند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اهمیت اساسی برخوردار است قطعیت اصل ولایت فقیه در آرای شهید بهشتی است که بر اساس برداشت ایشان از اصل امامت در </w:t>
      </w:r>
      <w:bookmarkStart w:id="343" w:name="pg7865_75081"/>
    </w:p>
    <w:p>
      <w:pPr>
        <w:pStyle w:val="BookText"/>
        <w:rPr/>
      </w:pPr>
      <w:bookmarkEnd w:id="343"/>
      <w:r>
        <w:rPr>
          <w:rFonts w:ascii="IRNazanin" w:hAnsi="IRNazanin" w:eastAsia="IRNazanin"/>
          <w:color w:val="111111"/>
          <w:sz w:val="28"/>
          <w:sz w:val="28"/>
          <w:szCs w:val="28"/>
          <w:rtl w:val="true"/>
          <w:lang w:bidi="fa-IR"/>
        </w:rPr>
        <w:t>تشیع به دست آمده است؛ اصلی که در عصر غیبت باید در قالب تشکیل حکومت اسلامی آن را محور و مبنای امامت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یا فردی بودن آن نه ذاتی آن است که مقدم به شمار آید و نه مانع و چالشی است در مسیر تحقق و شکل گیری آن در جامعه اسلامی؛ بلکه به بیان شهید بهشتی فردی یا شورایی بودن آن مانند دیگر امور متغير تابع شرایط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نگاه نباید ولایت فقیه را صرفا یک ابزار سیاسی دینی دانست بلکه با او صافی که شهید بهشتی از آن می نمایند، آن را باید اصلی بنیادی در نظام اسلامی و نه یک اصل تعارفی قلمداد کرد و منحصر و محدود به فقهایی </w:t>
      </w:r>
      <w:r>
        <w:rPr>
          <w:rStyle w:val="FootnoteAnchor"/>
          <w:rtl w:val="true"/>
        </w:rPr>
        <w:footnoteReference w:id="654"/>
      </w:r>
      <w:r>
        <w:rPr>
          <w:rFonts w:ascii="IRNazanin" w:hAnsi="IRNazanin" w:eastAsia="IRNazanin"/>
          <w:color w:val="111111"/>
          <w:sz w:val="28"/>
          <w:sz w:val="28"/>
          <w:szCs w:val="28"/>
          <w:rtl w:val="true"/>
          <w:lang w:bidi="fa-IR"/>
        </w:rPr>
        <w:t xml:space="preserve">قاطع، اسلام شناس، مسلط به زمان و مکان و دور از هوی و هوس دانست که در عصر غیبت با پشتوانه ای دینی و حمایتی مردمی، در جایگاه رسول الهی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همان گونه که در عصر پیامبر، یهود و نصاری به زندگی خود ادامه می دادند در حکومت او نیز مسلمان و غیر مسلمان به صلاح و رفاه و فلاح زندگی می کنند</w:t>
      </w:r>
      <w:r>
        <w:rPr>
          <w:rFonts w:eastAsia="IRNazanin" w:cs="IRNazanin"/>
          <w:color w:val="111111"/>
          <w:sz w:val="28"/>
          <w:szCs w:val="28"/>
          <w:rtl w:val="true"/>
          <w:lang w:bidi="fa-IR"/>
        </w:rPr>
        <w:t>.</w:t>
      </w:r>
    </w:p>
    <w:p>
      <w:pPr>
        <w:pStyle w:val="Heading3"/>
        <w:numPr>
          <w:ilvl w:val="2"/>
          <w:numId w:val="1"/>
        </w:numPr>
        <w:rPr/>
      </w:pPr>
      <w:bookmarkStart w:id="344" w:name="__RefHeading___Toc5821148_1051229030"/>
      <w:bookmarkStart w:id="345" w:name="_Toc117"/>
      <w:bookmarkEnd w:id="344"/>
      <w:r>
        <w:rPr>
          <w:rtl w:val="true"/>
        </w:rPr>
        <w:t>گونه های اجتهاد از نظر شهید بهشتی</w:t>
      </w:r>
      <w:bookmarkEnd w:id="345"/>
    </w:p>
    <w:p>
      <w:pPr>
        <w:pStyle w:val="BookText"/>
        <w:rPr/>
      </w:pPr>
      <w:r>
        <w:rPr>
          <w:rFonts w:ascii="IRNazanin" w:hAnsi="IRNazanin" w:eastAsia="IRNazanin"/>
          <w:color w:val="111111"/>
          <w:sz w:val="28"/>
          <w:sz w:val="28"/>
          <w:szCs w:val="28"/>
          <w:rtl w:val="true"/>
          <w:lang w:bidi="fa-IR"/>
        </w:rPr>
        <w:t>شهید بهشتی در آثار خود سه نوع شناخت از اسلام را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گروههای مسلمان مآب، ظاهريون و اخباریون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اصحاب رأي و قياس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اجتهادی و پویا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کسانی هستند که متعبد به ظاهر قرآن و حدیث هستند ایشان بسیار متحجر هستند و اندیشه شان در برخورد با نصوص کتاب و سنت کوتاه است و توانایی پاسخگویی به مسایل پیچیده ای که بشر با آن روبه روست ندارند و با ملا لغتی برخورد کردن با قرآن و سنت معتقد به عدم تخلف از اصل اسلام هستند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شهید بهشتی معتقد است که این گروه احساس تعهد دینی داشته و به موجب آن به ارائه چنین آرایی پرداخته اند و نباید آنها را محکوم و یا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به نظر می رسد این نوع شناخت و برداشت از دین، در پاسخ گویی به نیازهای زمان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از روی استحسان، از روی رأی و قیاس با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اسلامی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افراد و جمعیتهای دوست داشتنی، پاک نیت و با ایمان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همه شان آدمهای دغل ناجوری باشند در میان اینها افراد زاهد، عابد و با تقوا بسیار است که سعی می کنند با یافتن احادیث و آیات، زهير خانقاهی خود را زهد اسلامی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بر این اساس برخورد این گروه با اسلام را برخورد اهل رأي و قياس می داند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در میان قائلان به رأي و قیاس، اندیشه التقاطی نیز نوع دیگری از معرفت نادرست نسبت به </w:t>
      </w:r>
    </w:p>
    <w:p>
      <w:pPr>
        <w:pStyle w:val="BookText"/>
        <w:rPr/>
      </w:pPr>
      <w:r>
        <w:rPr>
          <w:rFonts w:ascii="IRNazanin" w:hAnsi="IRNazanin" w:eastAsia="IRNazanin"/>
          <w:color w:val="111111"/>
          <w:sz w:val="28"/>
          <w:sz w:val="28"/>
          <w:szCs w:val="28"/>
          <w:rtl w:val="true"/>
          <w:lang w:bidi="fa-IR"/>
        </w:rPr>
        <w:t>اصل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گفته شهید بهشتی نقاط مثبتی در شخصیت این گونه افراد وجود دارد اما متأسفانه اندیشه های مارکسیستی و لیبرالیستی و یا حتی استالینیستی را پذیرا شده اند و بعد به سراغ کتاب و سنت آمده اند تا برای تأیید آرای از پیش پذیرفته شده پشتوانهای دینی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اهل رأي و قياس و استحسان، همواره به دنبال رنگ دینی بخشیدن به حقانیت رنگ از پیش گرفته 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هر دو این گروه ها را مطابق با خط امام نمی داند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آنچه معلوم است اینکه اینها هرگز به دنبال ساز و کار بخشیدن به مسایل زمان از طریق شناخت واقعی قرآن وسنت نمی باشند بلکه برای ساز و کار بخشیدن به برداشت های نادرست خود از دین به عنوان ابزاری توجیه کننده،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دغدغه اعتلای دین ثابت را ندارند بلکه می خواهند به عنوان دین مجوز بیان نظریات خود را پیدا کنند و تطبيق و اصالت دین در بروز و ظهور اندیشه هایشان جایگاهی شایسته و مبتنی بر کتاب و سنت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دیگری از شهید بهشتی وجود دارد که با عنوان اجتهاد انفعالی می توان از آن نام برد و شکل جدی تری از طرح مباحث اصحاب رأي و قیاس است، آن چنان که در آن، دین به موم نرمی تشبیه شده که یک مجتهد به هر شکلی که بخواهد آن را در می آورد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نوع سوم شناخت عبارت است از شناخت اسلام شاخص، صاحبان اجتهاد زنده و پویا، کسانی که با تمام تخصص و آگاهی وقتی سراغ قرآن و حدیث می روند همان را قبول می کنند و ذره ای هوا و میل و زمینه قبلی فکری و روحی شان در فهم از اسلام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تابع ظواهر ونه تابع و پیرو آرای این و آن هستند و نه تابع زمینه های قبلی فکری و آرا و تمایلات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فکری باز، با اندیشه ای دوربرد سراغ قرآن وسنت می روند برای این که دریابند قرآن وسنت به آنها چه می گوید و همان را می گیرند 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این نوع شناخت اجتهادی و معرفت از دین اسلام را اسلام شناسی اصیل و صحیح و خالص و مجتهدانه می داند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در واقع چنین به نظر می رسد که اجتهاد واقعی از نظر ایشان همین نوع از انواع شناخت ها می باشد که هیچ کدام از ویژگی های شناخت اهل ظاهر و اهل رأي و استحسان را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شناسی اهل رأي، اسلام دین گل و گشادی است که همه چیز در آن هست و در اسلام اهل ظاهر هم جز تحجر، مطلبی مشاهده نمی شود و آنچه حقیقت اسلام اجتهادی است، اسلام فقاهت 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این نوع شناخت، مبتنی بر وحی، یقین آور و محکم خواهد بود </w:t>
      </w:r>
      <w:r>
        <w:rPr>
          <w:rStyle w:val="FootnoteAnchor"/>
          <w:rtl w:val="true"/>
        </w:rPr>
        <w:footnoteReference w:id="661"/>
      </w:r>
      <w:r>
        <w:rPr>
          <w:rFonts w:ascii="IRNazanin" w:hAnsi="IRNazanin" w:eastAsia="IRNazanin"/>
          <w:color w:val="111111"/>
          <w:sz w:val="28"/>
          <w:sz w:val="28"/>
          <w:szCs w:val="28"/>
          <w:rtl w:val="true"/>
          <w:lang w:bidi="fa-IR"/>
        </w:rPr>
        <w:t xml:space="preserve">و در آن حق، </w:t>
      </w:r>
    </w:p>
    <w:p>
      <w:pPr>
        <w:pStyle w:val="BookText"/>
        <w:rPr/>
      </w:pPr>
      <w:r>
        <w:rPr>
          <w:rFonts w:ascii="IRNazanin" w:hAnsi="IRNazanin" w:eastAsia="IRNazanin"/>
          <w:color w:val="111111"/>
          <w:sz w:val="28"/>
          <w:sz w:val="28"/>
          <w:szCs w:val="28"/>
          <w:rtl w:val="true"/>
          <w:lang w:bidi="fa-IR"/>
        </w:rPr>
        <w:t xml:space="preserve">حقیقتی ثابت است </w:t>
      </w:r>
      <w:r>
        <w:rPr>
          <w:rStyle w:val="FootnoteAnchor"/>
          <w:rtl w:val="true"/>
        </w:rPr>
        <w:footnoteReference w:id="662"/>
      </w:r>
      <w:r>
        <w:rPr>
          <w:rFonts w:ascii="IRNazanin" w:hAnsi="IRNazanin" w:eastAsia="IRNazanin"/>
          <w:color w:val="111111"/>
          <w:sz w:val="28"/>
          <w:sz w:val="28"/>
          <w:szCs w:val="28"/>
          <w:rtl w:val="true"/>
          <w:lang w:bidi="fa-IR"/>
        </w:rPr>
        <w:t>که هرگز به انفعال در نمی آید و در آن امکان بهره مندی واقعی از دین ثابت و پاسخگویی به مقتضیات زمان شکل واقعی خود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پس از طرح انواع شناخت ها به کارکردهای متفاوت این شناخت ها در باب اجتهاد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انقلابی</w:t>
      </w:r>
    </w:p>
    <w:p>
      <w:pPr>
        <w:pStyle w:val="BookText"/>
        <w:rPr/>
      </w:pPr>
      <w:r>
        <w:rPr>
          <w:rFonts w:ascii="IRNazanin" w:hAnsi="IRNazanin" w:eastAsia="IRNazanin"/>
          <w:color w:val="111111"/>
          <w:sz w:val="28"/>
          <w:sz w:val="28"/>
          <w:szCs w:val="28"/>
          <w:rtl w:val="true"/>
          <w:lang w:bidi="fa-IR"/>
        </w:rPr>
        <w:t>اجتهاد عامه و محافظه کار</w:t>
      </w:r>
    </w:p>
    <w:p>
      <w:pPr>
        <w:pStyle w:val="BookText"/>
        <w:rPr/>
      </w:pPr>
      <w:r>
        <w:rPr>
          <w:rFonts w:ascii="IRNazanin" w:hAnsi="IRNazanin" w:eastAsia="IRNazanin"/>
          <w:color w:val="111111"/>
          <w:sz w:val="28"/>
          <w:sz w:val="28"/>
          <w:szCs w:val="28"/>
          <w:rtl w:val="true"/>
          <w:lang w:bidi="fa-IR"/>
        </w:rPr>
        <w:t xml:space="preserve">اجتهاد عامه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ولایت فقیه در برخورد با مردم باید توجهات لازم را رعایت نماید و از هر گونه شتاب زدگی و یا عوامزدگی پرهیز کند، شهید بهشتی در مشروح مذاکرات مجلس بررسی نهایی قانون اساسی جمهوری اسلامی ایران، تاکید بر انقلابی بودن فقیه نموده است تا راه بر هر گونه افراط و تفریطی در تصمیم گیری ها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مجتهد، مجتهدی باشد واجد شرایط می خواهم یک شرط اضافه کنم و بگویم مجتهد باید دارای روحیه انقلابی باشد تا درست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است که ما به عنوان مبنا برای اصول فقه پیشنهاد می کنیم</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مفهوم اجتهاد انقلابی خوب تبیین شود باید پیرامون اجتهاد محافظه کار و اجتهاد منفعل توضیح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اینکه جمهوری اسلامیمان جمهوری اسلامی بماند باید اجتهاد انقلابی داشته باشیم یعنی؛ اجتهادی که محافظه کارانه نباشد، اجتهادی که با مسایل و با همه نهادها با روحیه انقلابی برخورد کند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اجتهاد انقلابی در مقابل اجتهاد محافظه کار و اجتهاد عوام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تلفیقی از ضعف و زبونی و محافظه کاری به همراه عوام زدگی و کهنه به دستی هستند که به سبب وجود ویژگی های مشترک با هم مطرح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علمای یک امتی در صدد برآیند بر طبق پسند مردم حرف بزنند خواه این مردم، مردم مرتجع و کهنه پرست باشند خواه مردمی نوپرداز و نوپرست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 گفتن حق است؛ خواه حق با کهنه جور درآید و خواه با نو</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این عمل به بهانه فهم عرفی، محتوای عالی نصوص اسلامی را به پایین ترین مفهوم عوامانه نزول می دهد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مجتهد انقلابی خوب است یک فکری برای فلان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دین مثل یک موم نرم در دست مجتهد است تا مطابق سلیقه زمان و مکان و مردم هرجور دلش خواست و به هر شکلی دلش خواست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و از مجتهدان آگاه یک چنین بازیگری </w:t>
      </w:r>
    </w:p>
    <w:p>
      <w:pPr>
        <w:pStyle w:val="BookText"/>
        <w:rPr/>
      </w:pPr>
      <w:r>
        <w:rPr>
          <w:rFonts w:ascii="IRNazanin" w:hAnsi="IRNazanin" w:eastAsia="IRNazanin"/>
          <w:color w:val="111111"/>
          <w:sz w:val="28"/>
          <w:sz w:val="28"/>
          <w:szCs w:val="28"/>
          <w:rtl w:val="true"/>
          <w:lang w:bidi="fa-IR"/>
        </w:rPr>
        <w:t>را با مکتب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مثل موم باشد و بتوانی آن را به هر شکلی که بخواهی در بیاوری، اصلا دیگر مکتب نیست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متأسفانه این نوع اجتهاد در خدمت منافع حکومت ها یا جوامعی است که از دین جز سلاحی برای رسیدن به قدرت و توجیه اعمال منفی خود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علما در خدمت دولتها و ملت هایی هستند که ارزشی برای اسلام و مسلمانی قایل نیستند بلکه خواسته های خود را مبنا قرار می دهند تا دین را با آن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بدعت ها و انحرافات بسیاری در حوزه شریعت، وارد می شود، آن هم به بهانه ربط ثابت به متغیر با شیوه ای که متغیر نقش اصلی را داشته باشد و ثابت در مقام تغییر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با مبانی اجتهاد حکومتی و یا فردی که در حوزه کمال رسانی عقلانی و رشد و پویایی در سایه دین ثابت عمل می نماید، سازگار نیست و در واقع این نوع از اجتهاد منفعل است و محتوای آن دچار معایب اساسی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چنین مجتهدی از ویژگی های لازم و شایسته برخوردار نیست و دنیاطلبی و مردم 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مردم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تعبیری ابزاری برای اعتبار یافتن و کسب موقعیت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یا در ارائه دین و فهم آن ناتوان است و یا قدرت و شجاعت لازم را در صدور فتوا در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انتظار پاسخگویی و ارائه فتاوای منطقی و استوار از این اجتهاد امری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علمای </w:t>
      </w:r>
    </w:p>
    <w:p>
      <w:pPr>
        <w:pStyle w:val="BookText"/>
        <w:rPr/>
      </w:pPr>
      <w:r>
        <w:rPr>
          <w:rFonts w:ascii="IRNazanin" w:hAnsi="IRNazanin" w:eastAsia="IRNazanin"/>
          <w:color w:val="111111"/>
          <w:sz w:val="28"/>
          <w:sz w:val="28"/>
          <w:szCs w:val="28"/>
          <w:rtl w:val="true"/>
          <w:lang w:bidi="fa-IR"/>
        </w:rPr>
        <w:t>اسلام را از قرار گرفتن در چنین مسیری منع نموده و آنان را دعوت به حق و تطبيق امور با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دلیل ثابت بودن حق </w:t>
      </w:r>
      <w:r>
        <w:rPr>
          <w:rStyle w:val="FootnoteAnchor"/>
          <w:rtl w:val="true"/>
        </w:rPr>
        <w:footnoteReference w:id="668"/>
      </w:r>
      <w:r>
        <w:rPr>
          <w:rFonts w:ascii="IRNazanin" w:hAnsi="IRNazanin" w:eastAsia="IRNazanin"/>
          <w:color w:val="111111"/>
          <w:sz w:val="28"/>
          <w:sz w:val="28"/>
          <w:szCs w:val="28"/>
          <w:rtl w:val="true"/>
          <w:lang w:bidi="fa-IR"/>
        </w:rPr>
        <w:t>هر نوع فتوا و استنباطی باید با حقایق دین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اشکالاتی که به اجتهاد منفعل وارد می شود، می توان بیشتر به ملاک هایی که ایشان در خصوصیات مجتهد بیان نموده است توجه نمود و کارایی آن ویژگی ها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نظر شهید بهشتی، چیزی به نام اجتهاد منفعل وجود ندارد و آنچه مورد نقد قرار می گیرد شرایط فردی و ویژگی هایی است که به شخص مجتهد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طرد اجتهاد محافظه کارانه و سازش کارانه که به نوعی متأثر از اجتهاد عوام زده است خود مروج روحیه بی تفاوتی و سازش با هرگونه عمل اجتماعی است، انتظار از باب اجتهاد در اقامه عدل و قسط در قلمرو حیات اجتماعی را به انزوا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اجتهاد، وسیله ای است برای سرپوش نهادن بر ظلم و انحرافات اجتماعی و هرگز در جایگاه وحی و تطبیق آن با زمان و مکان، موقعیت موفقی ندارد و دین را عامل عقب ماندگی و رکود جلوه خواهد داد و با تعبیر اسلام و مقتضیات زمان در تناقض ذاتی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در این نوع محافظه کاری، بخش هایی از دین حذف و مورد بی مهری قرار بگیرد و مسلمانان را انسان هایی ناتوان و ضعیف معرفی نماید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شیوه های نادرست، که جانب افراط و تفریط به خود گرفته و گاهی عامه پسند و افراطی و گاهی محافظه کارانه و حتی بی توجه </w:t>
      </w:r>
    </w:p>
    <w:p>
      <w:pPr>
        <w:pStyle w:val="BookText"/>
        <w:rPr/>
      </w:pPr>
      <w:r>
        <w:rPr>
          <w:rFonts w:ascii="IRNazanin" w:hAnsi="IRNazanin" w:eastAsia="IRNazanin"/>
          <w:color w:val="111111"/>
          <w:sz w:val="28"/>
          <w:sz w:val="28"/>
          <w:szCs w:val="28"/>
          <w:rtl w:val="true"/>
          <w:lang w:bidi="fa-IR"/>
        </w:rPr>
        <w:t>به مردم جلوه می کند، عوام زدگی ارتجاعی یا نوگرایانه، هر دو از آفت های بزرگ در جامعه دینی به شمار می آیند و می توانند بستری جدید برای حیات استعماری و مبارزات دشمنان به شیوه مذهب علیه مذهب را به گونه ای درون دینی فراهم آورد و حقیقت باب اجتهاد را که فهم درست از قرآن وسنت است، با چالشی جدی روبه رو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گرایش های فرقه ای و تمایلات مسلکی و تأثیرات ناشی از فرآورده های علوم عقلی یا تجربی </w:t>
      </w:r>
      <w:r>
        <w:rPr>
          <w:rStyle w:val="FootnoteAnchor"/>
          <w:rtl w:val="true"/>
        </w:rPr>
        <w:footnoteReference w:id="669"/>
      </w:r>
      <w:r>
        <w:rPr>
          <w:rFonts w:ascii="IRNazanin" w:hAnsi="IRNazanin" w:eastAsia="IRNazanin"/>
          <w:color w:val="111111"/>
          <w:sz w:val="28"/>
          <w:sz w:val="28"/>
          <w:szCs w:val="28"/>
          <w:rtl w:val="true"/>
          <w:lang w:bidi="fa-IR"/>
        </w:rPr>
        <w:t>نیز توانسته حقیقت دریافت معارف دینی و اجتهاد پویا را متأثر از خود سازد و انحطاط و رکود را نقطه آغازین باب اجتهاد نماید و انحرافات و بدعت های بسیار را با خود همراه سازد، در مقابل شهید بهشتی اجتهاد انقلابی را مطرح نموده و معتقد به مبنا شدن آن در اصول فقه است، که از مبانی اصلی مباحث اجتهاد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 که بر مبنای عدالت، پرهیز از هوس، مدیریت، شجاعت، بینش و آگاهی به زمان و مکان اقدام به صدور فتوا یا حکم می کند و تنها انگیزه ای که از استنباطات خود دارد، فهم از وحی و سنت است، می توان او را مجتهدی انقلابی دانست؛ چه مقلد او در مقام تقلید به آن فتوا عمل کند و چه یک جامعه از حکم او بهره مند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قاطعیت لازم برای نفوذ حکم خصوصا در اجتهاد حکومتی نباشد، منصب حکومت به پایگاهی سیاست زده و تزویر مآبانه تبدیل می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مسلمين همان اختیاراتی را دارد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شجاعت در فقاهت اثر می گذارد با شیوه ای که امام داشتند در دعوت مردم به مبارزه علیه رژیم</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یعنی ضرورت عمل انقلابی رهبری در اجتهاد حکومتی متکی به شأنی و مشروعیتی است که دین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جایگاه امام معصوم قرار گرفته و باید شجاعانه اقدام به صدور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عمل انقلابی، پرهیز از هر گونه عوامزدگی و ترس و زبونی است، پس مشروعیت فقیه، مجوز عمل انقلابی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شهید بهشتی شرط اساسی اسلامی ماندن یک جامعه را اعمال ولایت فقاهت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جامعه ما بخواهد به راستی اسلامی بماند و اسلام اصیل بر آن حکومت کند باید فقیه در جامعه هم رهبری کند و هم رهبری ولایتی یعنی باید نبض</w:t>
      </w:r>
    </w:p>
    <w:p>
      <w:pPr>
        <w:pStyle w:val="BookText"/>
        <w:rPr/>
      </w:pPr>
      <w:r>
        <w:rPr>
          <w:rFonts w:ascii="IRNazanin" w:hAnsi="IRNazanin" w:eastAsia="IRNazanin"/>
          <w:color w:val="111111"/>
          <w:sz w:val="28"/>
          <w:sz w:val="28"/>
          <w:szCs w:val="28"/>
          <w:rtl w:val="true"/>
          <w:lang w:bidi="fa-IR"/>
        </w:rPr>
        <w:t>حکومت در دست فقیه باشد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تسلطی که ایشان برای ولایت بیان می کند، شکل حقیقی خود را در عمل انقلابی ولایت فقیه نشان می دهد؛ لذا باید ولایتش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هریک بیانی محکم در مقابل دیگر عملکردهای مجتهدان است که باید در امر حکومت شایستگی و شجاعت کافی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حکمی از فقیه صادر شد باید با قاطعیت همراه باشد </w:t>
      </w:r>
      <w:r>
        <w:rPr>
          <w:rStyle w:val="FootnoteAnchor"/>
          <w:rtl w:val="true"/>
        </w:rPr>
        <w:footnoteReference w:id="672"/>
      </w:r>
      <w:r>
        <w:rPr>
          <w:rFonts w:ascii="IRNazanin" w:hAnsi="IRNazanin" w:eastAsia="IRNazanin"/>
          <w:color w:val="111111"/>
          <w:sz w:val="28"/>
          <w:sz w:val="28"/>
          <w:szCs w:val="28"/>
          <w:rtl w:val="true"/>
          <w:lang w:bidi="fa-IR"/>
        </w:rPr>
        <w:t xml:space="preserve">و اطاعت از او </w:t>
      </w:r>
    </w:p>
    <w:p>
      <w:pPr>
        <w:pStyle w:val="BookText"/>
        <w:rPr/>
      </w:pPr>
      <w:r>
        <w:rPr>
          <w:rFonts w:ascii="IRNazanin" w:hAnsi="IRNazanin" w:eastAsia="IRNazanin"/>
          <w:color w:val="111111"/>
          <w:sz w:val="28"/>
          <w:sz w:val="28"/>
          <w:szCs w:val="28"/>
          <w:rtl w:val="true"/>
          <w:lang w:bidi="fa-IR"/>
        </w:rPr>
        <w:t>واجب است چه باید کرد، ندارد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در این صورت انقلابی بودن یعنی آمیختگی فهم شریعت با حسن اجرا در جهت اهداف دین ثابت و بهره مندی انسانها از آن بدون هیچ ضعف و نارسایی،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 هایی که مانع از رشد جریان اجتهاد و پویایی آن می شود و فقها را در محدودیت نگه می دارد نبودن آزادی فکر در میان مجتهدان است که شهید بهشتی از آن به عنوان مصیبت یاد می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مصیبت امروز ماست، اگر کسی را به مقام فقاهت و عدالت شناختید به او آزادی فکر بدهيد همان طور که دین به او این آزادی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ما در حوزه های علمی مان وقتی دور هم می نشینیم و درباره مسایل بحث می کنیم، ابتکارها و نوآوری ها را طرد می کنیم، اگر پنج هزار نفر از علمای شیعه از صدر تا امروز بر اساس استنباط و طرز فهمشان از کتاب و سنت یک فتوایی بدهند، حالا یک مجتهد امروز می خواهد در باره آن مسئله نظر بدهد، حق ندارد بگوید که این پنج هزار نفر گفته فقه را حجت اند؟ اگر یک فقیهی آنوقت که می خواهد جواب بدهد و رساله عملی بنویسد اگر در مقام فقاهت اکتفا کرد به اینکه گذشتگان چنین گفته اند، ما نیز چنین می گوئیم، این شخص فقیه نیست، چون غیر حجت در فقه را حجت تلقی کرده و چیزی را که دلیل نیست دلیل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در حوزه های علمی و در مباحث علمی ما این مسئله مطرح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آفت بزرگ که مانع از رشد اجتهاد انقلابی و پویا در جامعه می شود باید در پایگاههای طرح مباحث فقهی یعنی حوزه های علمیه اصلاح گردد تا در روند تأثیر گذاری در سیستم حکومتی و اجتماعی و حتی در مقام تقلید از مرجعیت به موفقیت های مطلوب و هدفمند دینی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راهکاری که شهید بهشتی در سطح حوزه ها ارائه می دهد تا این چالش از بین برود و نوآوری ها در فقاهت اجازه بروز یابند این است که شخص فقیه به فهم خود توجه کند و دیگران هم او را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ها می گوییم که فقیه باید از نو، صرف نظر از گفته دیگران، ابتدا کتاب و سنت را مطالعه کند، ببیند خودش چه می فهمد، و چه استنباطی دارد، حالا اگر این فقیه استنباطش بر خلاف آن پنج هزار نفر شد مگر می تواند بگوید؟ اگر گفت مگر او را آرام می گذارند؟ البته او باید بگوید اما دیگران هم باید آگاهانه پشتوانه به ثمر رسیدن این گفتن ها باشند، و الا گفتن او هدر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 کار مشکلی است</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نبض دینداری مردم در دست مجتهدان است و باید با تلاش و کوشش مستمر دینی یک جامعه را قوت بخشند، داشتن روحیه تعهد و مسئولیت پذیری در ارائه نظریات جدید که به صورت متغیرهای گوناگون در مسیر اجتهادی آنان قرار دارد، از اهم مسایلی است که جز با داشتن روحیه ای بالا و پایبندی به ارزش ها و تعلق خاطر به هدایت مردم، امکان پذیر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لازم و شایسته است که ضمن احترام به آرا و فتاوای مجتهدان گذشته و حال به صدور فتاوا و احکام جدید که پاسخی است برای نحوه دیندارانه زیستن مردم مبادرت ورزند و تعهد خویش را در اهتمام به این مهم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صادرکننده این فتوا در مقام حاکم نظام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روحیه تعهد و عدالت محوری است که نفوذ علما را در زندگی شخصی و اجتماعی افراد فزونی می بخشد و مردم را در دینداری و پایبندی به ارزش ها مقید به پیروی از آنان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شهید بهشتی در بحث انسان شناسی بر آزادی انسان برای این است </w:t>
      </w:r>
      <w:r>
        <w:rPr>
          <w:rStyle w:val="FootnoteAnchor"/>
          <w:rtl w:val="true"/>
        </w:rPr>
        <w:footnoteReference w:id="676"/>
      </w:r>
      <w:r>
        <w:rPr>
          <w:rFonts w:ascii="IRNazanin" w:hAnsi="IRNazanin" w:eastAsia="IRNazanin"/>
          <w:color w:val="111111"/>
          <w:sz w:val="28"/>
          <w:sz w:val="28"/>
          <w:szCs w:val="28"/>
          <w:rtl w:val="true"/>
          <w:lang w:bidi="fa-IR"/>
        </w:rPr>
        <w:t xml:space="preserve">که انسانی شایستگی هدایت و مدیریت جامعه را دارد که از شؤون عالی انسانی برخوردار باشد و از نعمت آزادی در ساختن خود و دیگران استفاده نماید؛ چنان که در مقام امامت و جانشینی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شایستگی ها و کمالات حضرت را دلیل انتخاب ایشان می داند نه دلایل جانبی دیگر مانند خویشاوندی را</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نسخه دوم پیامبر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این منزلت بالای اخلاقی، آزاداندیشی و صلاحیت های فردی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لیاقت امامت و </w:t>
      </w:r>
    </w:p>
    <w:p>
      <w:pPr>
        <w:pStyle w:val="BookText"/>
        <w:rPr/>
      </w:pPr>
      <w:r>
        <w:rPr>
          <w:rFonts w:ascii="IRNazanin" w:hAnsi="IRNazanin" w:eastAsia="IRNazanin"/>
          <w:color w:val="111111"/>
          <w:sz w:val="28"/>
          <w:sz w:val="28"/>
          <w:szCs w:val="28"/>
          <w:rtl w:val="true"/>
          <w:lang w:bidi="fa-IR"/>
        </w:rPr>
        <w:t>امیر المؤمنین شدن را بر عهده حضرتش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کرامت و آزاداندیشی و پرهیز از ترس و زبونی، صدور یک حکم در هر موقعیت عالی و درجه بالایی از فهم که باشد باید با شجاعت و آزادگی یک فقیه همراه باشد تا هدایت و مدیریت جامعه به موجب آن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باید همراه قدرت و مدیریت و بینش معیار رهبری باشد چراکه از عدالت، نقش و قدرت مدیریت فهمیده نمی شود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هوای نفس آزاد باشد عقلانیت او خصوصا در پرتو انوار وحیانی قرآن به کمالات و مدارج عالی خواهد رسید و در آن صورت می تواند با همان نگاه عادلانه ای که به خویشتن دارد در کلان جامعه نیز نگاهی اصولی و مبرا از هر گونه انفعال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شایسته در مقام اجتهاد حکومتی، توفیق ارائه احکام در مسیر زندگی دنیوی و اخروی مردم را در هر عصری فراهم خواهد نمود و گستره اجتهادش همواره پویا و زنده، حیات جاودانگی دین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چنین رهبری باند باز و قوم و خویش باز و رفیق باز نیست، اهل هدیه و حق السکوت نیز نخواهد بود و هر حکمی را که برای هدایت مردم لازم باشد ارائه خواهد نمود در غیر این صورت امت اسلامی را به نابودی و هلاکت می رساند</w:t>
      </w:r>
      <w:r>
        <w:rPr>
          <w:rFonts w:eastAsia="IRNazanin" w:cs="IRNazanin"/>
          <w:color w:val="111111"/>
          <w:sz w:val="28"/>
          <w:szCs w:val="28"/>
          <w:rtl w:val="true"/>
          <w:lang w:bidi="fa-IR"/>
        </w:rPr>
        <w:t xml:space="preserve">. </w:t>
      </w:r>
      <w:r>
        <w:rPr>
          <w:rStyle w:val="FootnoteAnchor"/>
          <w:rtl w:val="true"/>
        </w:rPr>
        <w:footnoteReference w:id="680"/>
      </w:r>
      <w:bookmarkStart w:id="346" w:name="pg7865_75110"/>
    </w:p>
    <w:p>
      <w:pPr>
        <w:pStyle w:val="Heading3"/>
        <w:numPr>
          <w:ilvl w:val="2"/>
          <w:numId w:val="1"/>
        </w:numPr>
        <w:rPr/>
      </w:pPr>
      <w:bookmarkStart w:id="347" w:name="__RefHeading___Toc5821150_1051229030"/>
      <w:bookmarkStart w:id="348" w:name="_Toc118"/>
      <w:bookmarkEnd w:id="346"/>
      <w:bookmarkEnd w:id="347"/>
      <w:r>
        <w:rPr>
          <w:rtl w:val="true"/>
        </w:rPr>
        <w:t>اختلاف فتوا و احکام حکومتی</w:t>
      </w:r>
      <w:bookmarkEnd w:id="348"/>
    </w:p>
    <w:p>
      <w:pPr>
        <w:pStyle w:val="BookText"/>
        <w:rPr/>
      </w:pPr>
      <w:r>
        <w:rPr>
          <w:rFonts w:ascii="IRNazanin" w:hAnsi="IRNazanin" w:eastAsia="IRNazanin"/>
          <w:color w:val="111111"/>
          <w:sz w:val="28"/>
          <w:sz w:val="28"/>
          <w:szCs w:val="28"/>
          <w:rtl w:val="true"/>
          <w:lang w:bidi="fa-IR"/>
        </w:rPr>
        <w:t>با توجه به ضرورت و اهمیت اصلی ولایت فقیه و ضرورت تبعیت سیستماتیک از او در یک نظام اسلامی از یک سو، وجود فتاوای گوناگون از سوی مراجع تقلید که به دلیل نواندیشی و ضرورت های فقهی صادر می شود، از سوی دیگر، باید برای پرهیز از اختلاف فتوا در حاکمیت نظام اسلامی جلوگیری نمود تا انسجام و اقتدار نظام اسلامی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آرای شهید بهشتی در موارد فوق، جایگاه و شأن تکلیف اجتماعی مسلمانان در پیروی از مدیریت دینی و ولایت فقه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اختلاف فتوا را امری طبیعی دانسته و آن را از جمله ویژگی های انسانی می داند ثانية اجتهاد و برنامه ریزی اصول عقلانی با مبانی قرآن و سنت را موضوعی مستمر و جاری در حیات اندیشه فقاهتی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بین رفتن این اختلاف فتوا را به مفهوم تعطیلی اندیشه و حذف توانمندی های آن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فتوا الى يوم القيامه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فتوایی درست بشود، شورای افتا درست بشود، مرجع یکی باشد، گروه باشد هر کاریش بکنیم اختلاف فتاوا باقی می ماند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خصوص وجود اختلاف فتوا را لازمه مقام انسانی دانسته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فتوا الى الابد تا وقتی که انسان می اندیشد وجود دارد حتی در مسایل اسلامی</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اگر معتقد باشیم که بر اساس نظریات دانشمندان شیعه امامیه، باب اجتهاد همواره باز است </w:t>
      </w:r>
      <w:r>
        <w:rPr>
          <w:rStyle w:val="FootnoteAnchor"/>
          <w:rtl w:val="true"/>
        </w:rPr>
        <w:footnoteReference w:id="683"/>
      </w:r>
      <w:r>
        <w:rPr>
          <w:rFonts w:ascii="IRNazanin" w:hAnsi="IRNazanin" w:eastAsia="IRNazanin"/>
          <w:color w:val="111111"/>
          <w:sz w:val="28"/>
          <w:sz w:val="28"/>
          <w:szCs w:val="28"/>
          <w:rtl w:val="true"/>
          <w:lang w:bidi="fa-IR"/>
        </w:rPr>
        <w:t>بنابراین هیچ نظر و فتوای فقهی، آخرین نظر قطعی درباره یک موضوع نخواهد بود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چرا که اگر کسی به مقام فقاهت و عدالت شناخته شد، باید به او آزادی فکر داد؛ همان طور که دین این آزادی را به او داده است</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لذا با فرض پذیرش چنین نظری اختلاف در برداشت و ارائه فتوا کاملا طبیعی و مطابق با اقتضای ذاتی باب اجتهاد است و باید پذیرفت که براساس فهم جدید از دین ثابت و استنباطات جديد حتی برخلاف مجتهدان گذشته، امری اجتناب ناپذیر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فقیهی آن وقت که می خواهد جواب بدهد و رساله عملی بنویسد، اگر در مقام فقاهت اکتفا کند به اینکه گذشتگان چنین گفته اند، ما نیز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حجت در فقه را حجت تلقی کرده و چیزی را که دلیل نیست دلیل به حساب آورده است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آنچه را که در روند باب اجتهاد طبیعی است 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معنا نیست که هرج و مرج در باب فقه گشوده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واجد شرایط شد و با معیارهای موجود او را به اجتهاد شناختیم </w:t>
      </w:r>
    </w:p>
    <w:p>
      <w:pPr>
        <w:pStyle w:val="BookText"/>
        <w:rPr/>
      </w:pPr>
      <w:r>
        <w:rPr>
          <w:rFonts w:ascii="IRNazanin" w:hAnsi="IRNazanin" w:eastAsia="IRNazanin"/>
          <w:color w:val="111111"/>
          <w:sz w:val="28"/>
          <w:sz w:val="28"/>
          <w:szCs w:val="28"/>
          <w:rtl w:val="true"/>
          <w:lang w:bidi="fa-IR"/>
        </w:rPr>
        <w:t>وقتی مطلب نویی گفت، بگذارید نوها گفته بشود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در صورت تحقق چنین چیزی و پذیرش اختلاف فقها و فراهم ساختن شرایط مناسب برای ارائه فتاوای جدید می توان باب اجتهاد را باب هدایت دینی مستمر در عصر غیبت دانست و از ایجاد محیطی غیر آزاد </w:t>
      </w:r>
      <w:r>
        <w:rPr>
          <w:rStyle w:val="FootnoteAnchor"/>
          <w:rtl w:val="true"/>
        </w:rPr>
        <w:footnoteReference w:id="688"/>
      </w:r>
      <w:r>
        <w:rPr>
          <w:rFonts w:ascii="IRNazanin" w:hAnsi="IRNazanin" w:eastAsia="IRNazanin"/>
          <w:color w:val="111111"/>
          <w:sz w:val="28"/>
          <w:sz w:val="28"/>
          <w:szCs w:val="28"/>
          <w:rtl w:val="true"/>
          <w:lang w:bidi="fa-IR"/>
        </w:rPr>
        <w:t xml:space="preserve">و خفقان </w:t>
      </w:r>
      <w:r>
        <w:rPr>
          <w:rStyle w:val="FootnoteAnchor"/>
          <w:rtl w:val="true"/>
        </w:rPr>
        <w:footnoteReference w:id="689"/>
      </w:r>
      <w:r>
        <w:rPr>
          <w:rFonts w:ascii="IRNazanin" w:hAnsi="IRNazanin" w:eastAsia="IRNazanin"/>
          <w:color w:val="111111"/>
          <w:sz w:val="28"/>
          <w:sz w:val="28"/>
          <w:szCs w:val="28"/>
          <w:rtl w:val="true"/>
          <w:lang w:bidi="fa-IR"/>
        </w:rPr>
        <w:t>و انقباض فکری به بهانه اصولی بودن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حوزه های علمیه است تا گستره فقاهت را در دامان وحی و حوزه توانایی فقها به گونه ای بگشایند که فتاوای مناسب زمان و همه جانبه بروز یابد و نظر دادن ضد فتوای مشهور را نظر دادن ضد اسلام و ضد تشیع ندانند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بنابر این شهید بهشتی در اینجا هم به طرح شجاعت فقها پرداخته است و حتی وجود ضعف و نقص در یک برداشت دینی را با ارائه شیوه ای مناسب از سوی دیگر مجتهدان و محققان امری منطقی و قابل قبول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اختلاف در فتوا امری طبیعی است بلکه جزو بحث و گفت و گوی عالمانه ای است در ضرورت و تداوم اجتهاد در عصر غیبت و لازم استمرار حیات دینی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تأكید مطالب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یک مجتهد محقق بر خلاف همه یا اکثریت مجتهدان گذشته یا معاصر به معنی انکار مراتب </w:t>
      </w:r>
    </w:p>
    <w:p>
      <w:pPr>
        <w:pStyle w:val="BookText"/>
        <w:rPr/>
      </w:pPr>
      <w:r>
        <w:rPr>
          <w:rFonts w:ascii="IRNazanin" w:hAnsi="IRNazanin" w:eastAsia="IRNazanin"/>
          <w:color w:val="111111"/>
          <w:sz w:val="28"/>
          <w:sz w:val="28"/>
          <w:szCs w:val="28"/>
          <w:rtl w:val="true"/>
          <w:lang w:bidi="fa-IR"/>
        </w:rPr>
        <w:t>علمی و صلاحیت آنان برای اجتهاد و مرجعیت در فتوا نیست؛ بلکه چیزی است شبیه اختلاف نظر دو مرجع تقلید معاصر یا غير معاصر در یک فتوا</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به هر حال اختلاف فتوی امری طبیعی است و باید مجتهدان و مقلدان آنها این امر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قبول این موضوع، تکلیف اجتماعی و اختلاف نظر با رهبری را چگونه باید حل و فصل نمود؟ با وجود فتاوای گوناگون از یک سو و نیازمندی به ارائه یک حکم واحد در اداره جامعه از سوی دیگر، چه باید کرد؟ به عبارت دیگر این اختلاف فقها و ارائه فتاوای گوناگون شان با اداره جامعه توسط ولایت فقیه چگونه سازگار است؟</w:t>
      </w:r>
    </w:p>
    <w:p>
      <w:pPr>
        <w:pStyle w:val="BookText"/>
        <w:rPr/>
      </w:pPr>
      <w:r>
        <w:rPr>
          <w:rFonts w:ascii="IRNazanin" w:hAnsi="IRNazanin" w:eastAsia="IRNazanin"/>
          <w:color w:val="111111"/>
          <w:sz w:val="28"/>
          <w:sz w:val="28"/>
          <w:szCs w:val="28"/>
          <w:rtl w:val="true"/>
          <w:lang w:bidi="fa-IR"/>
        </w:rPr>
        <w:t>در قسمت نخست این کتاب، با تفکیک دو دیدگاه شهید بهشتی در زندگی فردی و اجتماعی، پاسخ لازم ارائه شد به نحوی که در مقام تکلیف اجتماعي حتى فقهای جامعه که در مقام مرجعیت علمی و تقلید هستند ملزم به پذیرش حکم حکومتی می باشند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زیرا بحث درباره اجتهاد حکومتی بحث از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صرفأ شامل عامه مردم نیست و این گونه نخواهد بود که مراجع تقلید از احکام اجتماعی در حاکمیت دینی و امور اجرایی و قضایی مبرا و مستثنی 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بر این اساس در مسایل اجتماعی نظر رهبر را مقدم می شمرد </w:t>
      </w:r>
      <w:r>
        <w:rPr>
          <w:rStyle w:val="FootnoteAnchor"/>
          <w:rtl w:val="true"/>
        </w:rPr>
        <w:footnoteReference w:id="693"/>
      </w:r>
      <w:r>
        <w:rPr>
          <w:rFonts w:ascii="IRNazanin" w:hAnsi="IRNazanin" w:eastAsia="IRNazanin"/>
          <w:color w:val="111111"/>
          <w:sz w:val="28"/>
          <w:sz w:val="28"/>
          <w:szCs w:val="28"/>
          <w:rtl w:val="true"/>
          <w:lang w:bidi="fa-IR"/>
        </w:rPr>
        <w:t xml:space="preserve">و همه را مقید به پیروی از آن می داند و تأکید می کند که در </w:t>
      </w:r>
    </w:p>
    <w:p>
      <w:pPr>
        <w:pStyle w:val="BookText"/>
        <w:rPr/>
      </w:pPr>
      <w:r>
        <w:rPr>
          <w:rFonts w:ascii="IRNazanin" w:hAnsi="IRNazanin" w:eastAsia="IRNazanin"/>
          <w:color w:val="111111"/>
          <w:sz w:val="28"/>
          <w:sz w:val="28"/>
          <w:szCs w:val="28"/>
          <w:rtl w:val="true"/>
          <w:lang w:bidi="fa-IR"/>
        </w:rPr>
        <w:t>مسایل فردی نباید سنگ مرکزیت در افتا را به سینه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هر کسی تقلید کرد ولی در مسایل اجتماعی این فتوا را حق رهبری می داند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براین اساس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مرجعیت در افتا و در امامت می داند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با توجه به این مطلب شأن رهبری فراتر از اجتهاد دینی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و متولی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استمرار این اعمال فقاهت، نباید تزلزل و تفرقه ای در جامعه و در اجتهاد حکومتی ایجاد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تکلیف اجتماعی به میان می آید، خطاب متوجه همه مردم است اعم از مردم عادی و یا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فتوای فردی و غیر حکومتی آنان در امور جامعه لازم الاجرا نخواهد بود همان طور که قبلا هم گفته شد حیطه تقلید و تکلیف اجتماعی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در مقام خود فتوا می دهد و مقلدین او باید به آن عمل نمایند اما در بحث اجتهاد حکومتی و رهبری دینی در عصر غیبت نمی توان جامعه را با تنوع فتاوا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برای اقتدار و تثبیت حکومت ضرورت تبعیت از مقام ولایی مجتهد ويا مجتهدان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همه مردم و فقها باید در تکلیف اجتماعی ملتزم به اجرای فرامین و احکام حکومت باشند؛ در غیر این صورت شالوده نظام از هم خواهد گسست و تحقق حیات دینی در عصر غیبت از بین خواهد رفت و نمی توان از اسلام و </w:t>
      </w:r>
      <w:bookmarkStart w:id="349" w:name="pg7865_75120"/>
    </w:p>
    <w:p>
      <w:pPr>
        <w:pStyle w:val="BookText"/>
        <w:rPr/>
      </w:pPr>
      <w:bookmarkEnd w:id="349"/>
      <w:r>
        <w:rPr>
          <w:rFonts w:ascii="IRNazanin" w:hAnsi="IRNazanin" w:eastAsia="IRNazanin"/>
          <w:color w:val="111111"/>
          <w:sz w:val="28"/>
          <w:sz w:val="28"/>
          <w:szCs w:val="28"/>
          <w:rtl w:val="true"/>
          <w:lang w:bidi="fa-IR"/>
        </w:rPr>
        <w:t>مقتضیات زمان در شکل کلان و جهانی اش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بهتر این مسئله لازم است نظریات شهید بهشتی را در اصول قانون اساسی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با توجه به دامنه گسترده ای که دارد باید به شکلی مستقل مورد بحث قرار گیرد؛ اما در اینجا فقط در مورد مفهوم جمهوری اسلامی مختصر توضیحی ارائه می شود تا حل اختلاف فتوا با حکم حکومتی بهتر تبیین گردد</w:t>
      </w:r>
      <w:r>
        <w:rPr>
          <w:rFonts w:eastAsia="IRNazanin" w:cs="IRNazanin"/>
          <w:color w:val="111111"/>
          <w:sz w:val="28"/>
          <w:szCs w:val="28"/>
          <w:rtl w:val="true"/>
          <w:lang w:bidi="fa-IR"/>
        </w:rPr>
        <w:t>.</w:t>
      </w:r>
    </w:p>
    <w:p>
      <w:pPr>
        <w:pStyle w:val="Heading3"/>
        <w:numPr>
          <w:ilvl w:val="2"/>
          <w:numId w:val="1"/>
        </w:numPr>
        <w:rPr/>
      </w:pPr>
      <w:bookmarkStart w:id="350" w:name="__RefHeading___Toc5821152_1051229030"/>
      <w:bookmarkStart w:id="351" w:name="_Toc119"/>
      <w:bookmarkEnd w:id="350"/>
      <w:r>
        <w:rPr>
          <w:rtl w:val="true"/>
        </w:rPr>
        <w:t>جمهوری اسلامی مصداق تعامل عقل و وحی</w:t>
      </w:r>
      <w:bookmarkEnd w:id="35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دو واژه جمهوری و اسلامی فشرده عنوان اسلام و مقتضیات زمان است که سیستم جاری آن بر اساس نظام امت و امامت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جمهوری اسلامی تحقق پیدا کرد اولین جامعه ای است مبتنی بر نظام کامل اسلام در عصر ما</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در واقع جمهوری اسلامی، عبارت است از شایستگی ها و توانمندی های امت به همراه حق انتخاب در کنار بهره مندی از مقام اجتهاد حکومتی برای دیندارانه زیستن اکثریت مردم مسلمان در عصر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قدرت الهی و ولایت مطلقه، منافع مسلم انسانها خاصه مسلمانان، در آن حفظ می گردد و کرامت و ارجمندی انسان و عبودیت او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تنظیم کننده برنامه های این نظام و سیستم حکومتی است و آشکارا چگونگی نافذ بودن حکم ولی فقیه در قوای سه گانه مذکور در قانون را معلوم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کلیه مسایل مربوط به قانونگذاری ها، تهیه و تصویب آئین نامه ها، روش ها</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به وسيله اجتهاد مستمر فقيه جامع الشرایط در نظام جمهوری اسلامی مورد اهتمام قرار می گیرد، </w:t>
      </w:r>
      <w:r>
        <w:rPr>
          <w:rStyle w:val="FootnoteAnchor"/>
          <w:rtl w:val="true"/>
        </w:rPr>
        <w:footnoteReference w:id="698"/>
      </w:r>
      <w:r>
        <w:rPr>
          <w:rFonts w:ascii="IRNazanin" w:hAnsi="IRNazanin" w:eastAsia="IRNazanin"/>
          <w:color w:val="111111"/>
          <w:sz w:val="28"/>
          <w:sz w:val="28"/>
          <w:szCs w:val="28"/>
          <w:rtl w:val="true"/>
          <w:lang w:bidi="fa-IR"/>
        </w:rPr>
        <w:t>یعنی حکم ولی فقیه در سیستمی معین در وضعیت حاکم بر آن جامعه، مانند سیستم فعلى قانون اساسی، همچون فرآیندی جاری و ساری است و همه اجزای حکومتی ملزم به اجرا و پذیرش قوانینی هستند که از کانال های گوناگونی که در قانون اساسی پیش بینی شده، به تصویب و مرحله اجرا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شهیدبهشتی تحقق این حکم نافذ و لازم الاجرا، در مقام تکلیف اجتماعی مسلمانان و عامه مردم را در بحث ولایت فقیه چنین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معنایش این است که فقیه بعد از این که نظرات اسلامی فقهای شورای نگهبان را روشن کرد که البته آنها هم باید رعایت کنند، فتاوای فقاهت رهبری را و رهبری فقیه را در کارهایشان و قوانین را تطبيق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قوانینی که از مجلس گذشت و معلوم شد مطابق اسلام است، اگر این کارها بشود، ولایت فقیه این قسمتش تأمین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فقاهتی فقیه رهبر را فقهای شورای نگهبان در تأیید انطباق قوانین با اسلام ایفا کرده اند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اینجا شأن فقاهت فقیه و ولایت فقها را تفکیک نموده و نحوه فقاهت فقه را به شورای نگهبان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w:t>
      </w:r>
    </w:p>
    <w:p>
      <w:pPr>
        <w:pStyle w:val="BookText"/>
        <w:rPr/>
      </w:pPr>
      <w:r>
        <w:rPr>
          <w:rFonts w:ascii="IRNazanin" w:hAnsi="IRNazanin" w:eastAsia="IRNazanin"/>
          <w:color w:val="111111"/>
          <w:sz w:val="28"/>
          <w:sz w:val="28"/>
          <w:szCs w:val="28"/>
          <w:rtl w:val="true"/>
          <w:lang w:bidi="fa-IR"/>
        </w:rPr>
        <w:t>شرایط اعضای شورای نگهبان در قانون اساسی پیش بینی شده برای نیل به این مقصود اجتهاد از شرایط اساسی فقهای آن مجموعه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آنچه به تصویب رسیده در مقام اجرا و ضمانت عملی خود، باید در جامعه شکلی قانونی بیابد تا تکلیف اجتماعی مردم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اعمال ولایت فقیه را با توجه به تعریف ولایت به معنای تسلط دانسته و بعد از تأیید شدن مصوبات، به عهده دیگر قوا قرار داده و در ادامه مطالب گفته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این کار را کردند مطلب تمام نمی شود، باید در مجرای اجرای قوانین ولایت فقیه و تسلط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یعنی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او بر کیفیت اداره جامعه تأمین شود تا این قوانین مصوب تضمین شده از نظر انطباق اسلام در مقام عمل هم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ولایت فقیه</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بنابراین با توجه به آنچه در متن و اصول قانون اساسی تدوین یافته سه قوه مقننه، قضائیه و مجریه، به طور مشخص عهده دار تحقق بخشیدن به بخش وسیعی از مسئولیت های رهبری هستند که با توجه به شرح وظایفی که برای آنان مشخص شده، باید مطابق قانون اساسی به انجام آنها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نقش شورای نگهبان که عهده دار اجرای مسئولیت شرعی بودن قوانین مصوب مجلس و تطبیق آنها با قانون اساسی هستند، هم توضیحاتی داده شود که پرداختن به آن در این کتاب مقدور نیست و باید با بررسی و دقت بیشتری در بحث ولایت فقیه و نظام فقهی سیستماتیک جمهوری اسلامی مورد بررسی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نسخ بودن احکام به تصویب رسیده</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در کلام شهید بهشتی بیان دیگری از رعایت شرایط زمان و مکان است که مردم را در جمهوری اسلامی ملزم می کند مصوبات حکومت را مادامی که آن موضوع موجود است، به اجرا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مسؤلان را متصدی پیگیری آن مصوبات قرار داده و در صورت منتفی شدن موضوع و وضع موضوعات جدید، تصویب قوانین جدید را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با توجه به نقشی که ولی فقیه از منظر شهید بهشتی در تشخیص شرایط زمان و مکان دارد، قوه مقننه باید اساسی ترین مصوبات خود را بر اساس سیاست های کلی و تشخیص ولی فقیه به بحث و گفت و گو بگذارد تا مفهوم واقعی ولایت فقیه در جامعه در عنوان تطبيق ساز و کارهای اجتماعی با دین ثابت معلوم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شرط التزام عملی به ولایت فقیه برای نمایندگان، به جهت هماهنگی مقتضیات زمان با سیاست های کلی نظام باشد نه از باب اجبار و زور و یا تشریفات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قوه مقننه در مصوبات خود نباید به تصویب اموری بپردازد که در روند نظام حاکم با مصالح زمان و مکان، مغایرتی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شورای نگهبان نیز در صورت عدم پذیرش مصوبات مجلس، به شرط رعایت ضرورت های زمان و مکان در مصوبات خود، باید سعی کند بین سیاست های کلان با آنچه نمایندگان به تصویب رسانده اند، هماهنگی لازم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تقویت هر چه بیشتر این مطلب، در بازنگری قانون اساسی، مجمع تشخیص مصلحت،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تقویت نظارت و تأثیر فقهی ولایت فقیه در سیستم قانون گذاری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رهبری همراه با پذیرش و اعتماد مردم اطمینان و اقتدار چنین جامعه ای را بیشتر می کند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باید در دست مدیریتی قرار بگیرد که انقلاب اسلامی را، این ملت را، خوب درک کرده باشد، مورد پذیرش و اعتماد مردم باشد، در برنامه ریزی و اجرای برنامه ها به شرایط زمان آگاه باشد و در مسایل اجرایی، توانایی و قاطعیت انقلابی داشته باشد، این آگاهی و این توانایی ها و این مورد اعتماد مردم بودن ما باید با بینش اسلامی و اجتماعی پویا همرا باشد و مدیریت اجتماعی ما را مصون نگه دارد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 اعتماد مردم نقشی تعیین کننده در روند حاکمیت ولایت فقیه و استمرار آن در نظام جمهوری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حکومتی زمانی استقرار می یابد که مردم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بستر لازم برای تحقق فرآیند دیندارانه زیستن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بر گیرنده مفهوم جمهوریت نظام است و شهید بهشتی صراحتا به این مطلب در تدوین قانون اساسی تأكید نموده و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مردم در تعیین سرنوشت و اداره امورشان تا آخرین حد ممکن باید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باید تا آنجا که می شود به دست خود مردم اداره بشود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افزایش حضور مردم یا تشدید معنای جمهوریت نظام، موجبات قوام و پی گیری مردم مداری و دیندارانه زیستن در جامعه اسلامی در معیت ولایت فقیه را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مردم و دادن امکان به آنها برای آنکه بر اساس معیارهای اسلامی در اداره امور جامعه مشارکت کنند، چرا که خردگرایی بر اساس معیارهای اسلامی، روح سیاست اداری در نظام اسلام است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مردم بر اساس قانون نقشی محوری دارند و جمهوریت نظام به میزانی در آرای شهید بهشتی مورد توجه و تأکید است که مشارکت آنان را با فرض بروز خطا نیز مغتنم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این معیارها دیگر دستشان آمده، ممکن است یک جا، دو جا اشتباه بکنند و خوب هم از اشتباه در می آیند ولی معیارها را شناخته اند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مردمی در انتخاب خود دچار اشتباه شوند، نباید از مقام انتخاب و مشارکت عزل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مردم معیار را می شناسند ولی </w:t>
      </w:r>
    </w:p>
    <w:p>
      <w:pPr>
        <w:pStyle w:val="BookText"/>
        <w:rPr/>
      </w:pPr>
      <w:r>
        <w:rPr>
          <w:rFonts w:ascii="IRNazanin" w:hAnsi="IRNazanin" w:eastAsia="IRNazanin"/>
          <w:color w:val="111111"/>
          <w:sz w:val="28"/>
          <w:sz w:val="28"/>
          <w:szCs w:val="28"/>
          <w:rtl w:val="true"/>
          <w:lang w:bidi="fa-IR"/>
        </w:rPr>
        <w:t>ممکن است در مصداق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فهم و بصیرتی که دارند زود متوجه خطای خود می شوند و به گفته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خطا بیرون می آیند؛ همان طور که احتمال خطا در مدیریت جامعه پیش بینی شده و مجلس خبرگان موظف گردیده به اعمال و تصمیمات رهبری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کاملا طبیعی هستند نه رهبری در مقام و جایگاه امام معصوم قرار دارد و نه مردم مصون از خطا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دلیل احتمال خطا در تصمیمات رهبری و یا خطاهای مردم به عیب جویی و تضعیف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که از حمایت مردم برخوردار باشد، اعمال فقاهت او در نظام حکومتی کاری سهل و حتمی است و هرنوع جریان فقهی که با این روند مقابله کند، از نظر قانون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جمهوری اسلامی این است که اکثریت مردم، فقیه یا فقهایی را برگزیده اند و از آنها انتظار دارند حكم متناسب با شرایط زمان را برای امور زندگی آنها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ترجیح حکم فقیهی که ولایت ندارد، بی اعتنایی به رأی اکثریت مردم مسلمان است که خود باعث هرج و مرج نیز می شود و در واقع نوعی مقابله با آرای بر حق مردم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جمهوری اسلامی باید مورد توجه قرار گیرد، حفظ انسجام امت و اقتدار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رهبری در جامعه بر خلاف ضروریات دین باشد و رهبری واجد صلاحیت نباشد باید کنار گذاشته شود و نباید فتاوی دیگر مراجع به اجرا درآید بلکه باید اقدام به انتخاب رهبری جدید </w:t>
      </w:r>
    </w:p>
    <w:p>
      <w:pPr>
        <w:pStyle w:val="BookText"/>
        <w:rPr/>
      </w:pPr>
      <w:r>
        <w:rPr>
          <w:rFonts w:ascii="IRNazanin" w:hAnsi="IRNazanin" w:eastAsia="IRNazanin"/>
          <w:color w:val="111111"/>
          <w:sz w:val="28"/>
          <w:sz w:val="28"/>
          <w:szCs w:val="28"/>
          <w:rtl w:val="true"/>
          <w:lang w:bidi="fa-IR"/>
        </w:rPr>
        <w:t>نمود و فتوای او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اجرای حکم رهبری براساس توجه به ضروریات دین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لذا اختلاف فتوا در یک سیستم طراحی شده معنا ندارد، چون با ساختار واحد آن قابل اجرا نخواهد بود و نمی توان یک سیستم را با چند برنامه مختلف و شاید متفاوت در یک زمان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آنکه جمهوری اسلامی بقا و استمرار یابد، جز این نمی 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مطالب فوق از دیدگاه شهید بهشتی می توان گفت که جمهوری اسلامی، عبارت از اجتهاد حکومتی با مشروعیت دینی همراه با پذیرش مردمی است و نمادی از عنوان اسلام و مقتضیات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دین ثابت مقام ولایت را تنفیذ کند این ولایت با حضور و پذیرش مردم امکان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شهید بهشتی، اسلام دینی کامل و توانا و شریعتی استوار و پویاست و در هر زمانی برای هدایت انسانها و حکومت های حاکم بر آنها کافی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اجتهاد، باب گسترش شریعت در عصر غیبت و ابزاری است در مسیر ولایت تشریعی انبیا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واقع از غبار گرفتگی و فرسودگی عنصر دین جلوگیری می نماید و توانایی های وحیانی امر ثابت را در بستر تاریخ، آن هم در شکل نظامی کارآمد به عرصه حضور می رساند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اجتهاد نه تنها حیات فردی مسلمانان بلکه جوامع بشری، اعم از مسلمان و غیر مسلمان، را در پرتو احکام نافذ خویش به سعادت و کمال </w:t>
      </w:r>
    </w:p>
    <w:p>
      <w:pPr>
        <w:pStyle w:val="BookText"/>
        <w:rPr/>
      </w:pPr>
      <w:r>
        <w:rPr>
          <w:rFonts w:ascii="IRNazanin" w:hAnsi="IRNazanin" w:eastAsia="IRNazanin"/>
          <w:color w:val="111111"/>
          <w:sz w:val="28"/>
          <w:sz w:val="28"/>
          <w:szCs w:val="28"/>
          <w:rtl w:val="true"/>
          <w:lang w:bidi="fa-IR"/>
        </w:rPr>
        <w:t>می رساند و در فراهم نمودن قوانینی سازنده برای جامعه بشری امنیت و آسایش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مجموعه مواضع ما که دیدگاه ها و مبانی حزب جمهوری اسلامی است از حاکمیت ولایت فقیه به عنوان حاکمیت مکتب نام می برد و ضرورت طرح این اصل را در قانون اساسی امری مهم و لازم برای مسلمانان شیعه و سنی برمی شمرد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امروز این اجتهاد حکومتی است که با تطبیق دین بر فطرت بشری او را در مسیر کمال و فلاح به عالی ترین مدارج انسانی می رساند؛ امت به کمالات خاصه خداوندی و ناس به کمالات عامه و انسانی و جامعه دینی نایل می شوند که در این صورت هریک تجلی صفات رحمانیت و رحیمیت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تمایل شهید بهشتی در به کار بردن کلمه توحیدی در مصوبات و اصول قانون اساسی بر این اساس باشد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می توان فرایند اجتهاد حکومتی را اصلی فشرده از انسان سازی شریعت نبوی و جهان شمولی وعده های قرآنی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حکومتی غفلت از مبانی دینی و نیز غفلت از زمان کاملا منع شده و هر مجتهدی که در حوزه اصول و مبانی فقاهت یعنی کتاب و سنت به فهم عالی برسد و در زمان شناسی و تسلط به احوالات بشری بینش برتری داشته و با ساختار تشکیلات و نظام مندی اشکال حکومتی، آشنا باشد می تواند اداره امور جامعه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حکمی که از او صادر می شود نه تنها به مفهوم مفاهیم سیاسی حاکم بر جهان امروز مانند حق وتو </w:t>
      </w:r>
    </w:p>
    <w:p>
      <w:pPr>
        <w:pStyle w:val="BookText"/>
        <w:rPr/>
      </w:pPr>
      <w:r>
        <w:rPr>
          <w:rFonts w:ascii="IRNazanin" w:hAnsi="IRNazanin" w:eastAsia="IRNazanin"/>
          <w:color w:val="111111"/>
          <w:sz w:val="28"/>
          <w:sz w:val="28"/>
          <w:szCs w:val="28"/>
          <w:rtl w:val="true"/>
          <w:lang w:bidi="fa-IR"/>
        </w:rPr>
        <w:t>و دیکتاتوری فردی نمی باشد بلکه تشخیص برتری در فهم دین و متغيرات بشری در جهت تأمین سعادت و کمال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سر انسان دوستی و انسان شناسی فقیه مدبر است و عمل به تکلیفی است که او را مقید به این وظیفه نموده است؛ چه این اجتهاد به شيوه حضور فرد صورت گیرد و چه به شیوه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اصالت یافتن اجتهاد حکومتی است که البته شهید بهشتی در تدوین قانون اساسی پیش بینی لازم برای نظارت بر آن را نیز مطرح کرده است تا در نبود مقام عصمت، جامعة بشری به بهانه حاکمیت دین به بیراهه کشانیده نشود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اجتهاد حکومتی به وسیله ابزار حکومتی و نهادهای وابسته به آن تسری می یابد و اگر فقیه حاکم در معرض انحرافی جدی قرار بگیرد باید نهادهای وابسته به حکومت با در جریان نهادن خبرگان از بروز امور نامطلوب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اجتهاد در امور حکومت را به بهانه های واهی به تعطیلی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چنین به نظر می رسد که شهید بهشتی اداره جامعه به وسیله ولی فقیه و مدیریت فقه را با ویژگی هایی که ترسیم کرده است عنوانی سازگار در تحقق عدالت و آزادی در جامعه بشری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یک اشاره شد در نظام امت و امامت تحقق عدالت پیش شرط تحقق آزادی به نظر می رسد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حاکمیت دین می توان در هر عصری بر اساس ساختار امامت و امت، احکام هزار و چند صد ساله پیش را به شکلی عالی و کامل </w:t>
      </w:r>
    </w:p>
    <w:p>
      <w:pPr>
        <w:pStyle w:val="BookText"/>
        <w:rPr/>
      </w:pPr>
      <w:r>
        <w:rPr>
          <w:rFonts w:ascii="IRNazanin" w:hAnsi="IRNazanin" w:eastAsia="IRNazanin"/>
          <w:color w:val="111111"/>
          <w:sz w:val="28"/>
          <w:sz w:val="28"/>
          <w:szCs w:val="28"/>
          <w:rtl w:val="true"/>
          <w:lang w:bidi="fa-IR"/>
        </w:rPr>
        <w:t>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دینداری صحیح مردم نباید لحظه ای از اندیشه فقها و مراجع دینی به دور باشد چرا که همین قدرت اجتهاد است که میرزای شیرازی را در حکومت قاجار به ستیز با استعمار انگلیس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بهتر زیستن، برای انسان بودن، برای الهی شدن، برای ستیز با هر ظلم و استبدادی اسلام به عنوان دین ثابت و حقیقت تغییر ناپذیر، متولی نجات و رستگاری بشریت در هر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بتوان گفت همه آنچه را که شهید بهشتی بیان داشته و انتظار داشته است می توان در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رهبری جهانی، به جامعه بشریت معرفی نمود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مرجعیت و شأن ولایت تأثیر گذارترین عامل در حیات اجتماعی و اقتدار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حکومتی، همه مردم مصوبات و دستورات حکومت دینی را تکلیف اجتماعی خود دانسته و خود را ملزم به اجرای آنها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فقها و مراجع به دلیل مقام مرجعیت از این تبعیت مستثنی نخواهند شد و در امور اجتماعی و حکومتی همانند مردم ملزم به اجرا و تبعیت از احکام حکومتی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حکومت، همه مسلمانان حتى اهل سنت نیز امکان بهره مند شدن از مصوبات و مزایای حکومت را دارند و منافع غیر مسلمان نیز در حد لازم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در جمهوری اسلامی، حاکمیت مکتب در جامعه توحیدی اسلامی </w:t>
      </w:r>
      <w:r>
        <w:rPr>
          <w:rStyle w:val="FootnoteAnchor"/>
          <w:rtl w:val="true"/>
        </w:rPr>
        <w:footnoteReference w:id="71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ملزم است به قید مطلقه رعایت منافع مردم بر اساس موازین و قوانین الهی را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جمهوری اسلامی، در مسیر انتظار مصلح جهانی، راه خود را طی می نماید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به پا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بسیار قوی هستید، زمانتان را درک کرده اید، عالم به زمان شده اید، این خودآگاهی و این فداکاری و از خودگذشتگی و این حضور آگاهانه و متعهدانه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نظام سیاسی قانون اساسی به صورت یک گردش خون منظم و دقیق چنان کار خواهد کرد که دیگر احدی هوس دیکتاتوری و حق کشی و تجاوز را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چطور عده ای از این طرف و آن طرف می گویند، بله در این قانون اساسی ازش بوی دیکتاتوری می آید آن هم دیکتاتوری آخوندها، صدای پای فاشیسم و نعلین می آید؟ یک توهین دو جانبه است، هم توهین به روحانیت و هم توهین به ملت</w:t>
      </w:r>
      <w:r>
        <w:rPr>
          <w:rFonts w:eastAsia="IRNazanin" w:cs="IRNazanin"/>
          <w:color w:val="111111"/>
          <w:sz w:val="28"/>
          <w:szCs w:val="28"/>
          <w:rtl w:val="true"/>
          <w:lang w:bidi="fa-IR"/>
        </w:rPr>
        <w:t xml:space="preserve">...». </w:t>
      </w:r>
      <w:r>
        <w:rPr>
          <w:rStyle w:val="FootnoteAnchor"/>
          <w:rtl w:val="true"/>
        </w:rPr>
        <w:footnoteReference w:id="712"/>
      </w:r>
      <w:bookmarkStart w:id="352" w:name="pg7865_751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5821154_1051229030"/>
      <w:bookmarkStart w:id="354" w:name="_Toc120"/>
      <w:bookmarkEnd w:id="352"/>
      <w:bookmarkEnd w:id="353"/>
      <w:r>
        <w:rPr>
          <w:rtl w:val="true"/>
        </w:rPr>
        <w:t>جمع بندی</w:t>
      </w:r>
      <w:bookmarkEnd w:id="35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آنچه در این کتاب مطرح گردید فرازهایی از اندیشه های فقهی و اصولی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منسجم و مدون ایشان به مباحث گوناگون همچون مواردی که در این کتاب مطرح گردید، نگرشی استوار و مبتنی بر عمیق ترین مبانی عقلانی و دینی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هر بخش از آثار این عالم دینی هویداست منزلت و مقامي والاست که برای انسان قایل است و نشان از شناختی وسیع و همه جانبه نسبت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به عنوان انسانی متفکر و كمال یافته در مجالست با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اندیشه وی نیز بر دقیق ترین مدارج معرفت شناسانه از انسان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و نظری ایشان از تعریف دین گرفته تا اساسی ترین مباحث عصر کنونی، هر یک با نگرش به مقام و کرامت انسانی پیوندی استوار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انسان ساز، ، عقل را فطرت انسانی، اجتهاد را تقلید انسان آزاداندیش و ولایت فقه و فقیه را مدیریت انسان عادل و مدبر و انسان را موجودی آزاد و سازنده و مسئول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غرب را </w:t>
      </w:r>
    </w:p>
    <w:p>
      <w:pPr>
        <w:pStyle w:val="BookText"/>
        <w:rPr/>
      </w:pPr>
      <w:r>
        <w:rPr>
          <w:rFonts w:ascii="IRNazanin" w:hAnsi="IRNazanin" w:eastAsia="IRNazanin"/>
          <w:color w:val="111111"/>
          <w:sz w:val="28"/>
          <w:sz w:val="28"/>
          <w:szCs w:val="28"/>
          <w:rtl w:val="true"/>
          <w:lang w:bidi="fa-IR"/>
        </w:rPr>
        <w:t>عالم رهایی انسان وغرق در مادیت و پوچ انگاری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موشکافانه اجتهاد و اصول فکری شهید بهشتی میسر نخواهد بود مگر آنکه نخست به نگاه انسان شناسانه ایشان واقف شویم آنگاه به مباحث ثابت و متغیر و چگونگی تعامل و ربط بين آن دو وارد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شهید بهشتی، انسان موجودی پویا، محیط ساز، جامعه ساز و مخاطب اصلی شریعت نبوی است و مسئول سرنوشت جامعه و خود می باشد و جامعه انسانی نیز موظف است که به مراقبت مقام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موجود زیبای آفرینش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دینی که با فقاهت و مدیریت عادل ترین افراد اداره می شود متولی هدایت و تعالی انسان و مسئول سرنوشت دیندارانه زیستن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نظر او عدالت زیباترین تکریم از مقام و منزلت انسانی است که شایسته برخوداری از هدایت وحیانی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عروج و تعالی خویش را در گرو دلباختگی و مجالست با انوار قرآنی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اجتهادی اش هدایت مؤمنان و التیام بخش انسان رنجیده خاطر از مدرنیته است که در غرب از اندوه و رنج پوچ گرایی به ستوه آمده و به دنبال مأمنی است تا دوباره به آنچه می خواهد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معبود بی همتا آخرین راه امنیت و صفا و خوشبختی و آزاد اندیشی و فلاح و رستگاری است که چون به کلام زیبایش تبیین شود همه آزاداندیشان را به هدایت و سعادت جاودانه برساند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های مدیریتی او ترسیمی امیدوار کننده از هدایت جهانی انسان و توسعه همه جانبه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آرای اجتهادی او هرگونه </w:t>
      </w:r>
    </w:p>
    <w:p>
      <w:pPr>
        <w:pStyle w:val="BookText"/>
        <w:rPr/>
      </w:pPr>
      <w:r>
        <w:rPr>
          <w:rFonts w:ascii="IRNazanin" w:hAnsi="IRNazanin" w:eastAsia="IRNazanin"/>
          <w:color w:val="111111"/>
          <w:sz w:val="28"/>
          <w:sz w:val="28"/>
          <w:szCs w:val="28"/>
          <w:rtl w:val="true"/>
          <w:lang w:bidi="fa-IR"/>
        </w:rPr>
        <w:t>محدودیت جغرافیایی و معادله ای خاص که حقوق را صرفا برای یک گروه یا فرد خاصی معین نماید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موجب رستگاری جهانیان می داند و بهره های فقاهت را در خدمت هر انسانی خواه مسلمان خواه غیر مسلمان،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که بر فطرت خویش عمل کرده اند، چه آنان که با کلام وحی آشنا شده اند و چه آنان که در وادی عقلانیت به معدود دانسته های خود عمل می کنند، انسانهای شریفی هستند که احکام مجتهدان مکتب تشیع موجبات رفاهشان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این نگاه انسان شناسانه جز از روحی بزرگ و وارسته و تربیت یافته در مجالست دائم با قرآن و بهره مند از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مقام انسانی را در عالم وحیانی و معارف الهی درک کرده بود؛ همچنان که مولایش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انسان را می دید خدا را می دید و چون به وجه خدا می نگریست خلیفه الله را تکریم می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نگاهی کلی و براساس آنچه در این نوشتار به تفصیل مورد بررسی قرار گرفت، می توان نگاه شهید بهشتی را به مسئله اسلام و متقضیات زمان اینگونه جمع بندی کرد که ایشان دو عنصر عقل و اجتهاد را اصلی ترین ابزارها و یا راهکارهای تعامل بین عقل و وحی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عقل به عنوان خصیصه مهم انسانی اگر در مسیر فطری خود قرار بگیرد امکان درک امور ثابت از جمله دین ثابت متناسب با تغییرات دوره های </w:t>
      </w:r>
    </w:p>
    <w:p>
      <w:pPr>
        <w:pStyle w:val="BookText"/>
        <w:rPr/>
      </w:pPr>
      <w:r>
        <w:rPr>
          <w:rFonts w:ascii="IRNazanin" w:hAnsi="IRNazanin" w:eastAsia="IRNazanin"/>
          <w:color w:val="111111"/>
          <w:sz w:val="28"/>
          <w:sz w:val="28"/>
          <w:szCs w:val="28"/>
          <w:rtl w:val="true"/>
          <w:lang w:bidi="fa-IR"/>
        </w:rPr>
        <w:t>مختلف تاریخی برای آن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عقل اگر تحت تربیت وحی قرار گیرد این امکان را برای انسان مسلمان فراهم می نماید که در قالب یک ساز و کار تعریف شده در درون دین به نام اجتهاد بتواند در هر عصری در کی تازه از دین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معنی پیوند دادن دین ثابت با دنیای متغیر و مقتضیات دگرگون شونده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اجتهاد از نظر شهید بهشتی اگر قرار باشد نقش واقعی خود را ایفا نماید، افزون بر اجتهاد فردی و تقلید در مسایل فردی از یک مجتهد، اجتهادی است که در قالب و از طریق حکومت به پاسخگویی نیازهای جدید در پرتو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موضوعی است که در این کتاب از آن به عنوان اجتهاد حکومتی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نگاهی انتقادی </w:t>
      </w:r>
      <w:r>
        <w:rPr>
          <w:rStyle w:val="FootnoteAnchor"/>
          <w:rtl w:val="true"/>
        </w:rPr>
        <w:footnoteReference w:id="713"/>
      </w:r>
      <w:r>
        <w:rPr>
          <w:rFonts w:ascii="IRNazanin" w:hAnsi="IRNazanin" w:eastAsia="IRNazanin"/>
          <w:color w:val="111111"/>
          <w:sz w:val="28"/>
          <w:sz w:val="28"/>
          <w:szCs w:val="28"/>
          <w:rtl w:val="true"/>
          <w:lang w:bidi="fa-IR"/>
        </w:rPr>
        <w:t>به اندیشه های شهید بهشتی در خصوص این موضوع، ذکر چند نکته ضروری به نظر می رسد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شهید بهشتی در این موضوع به صورت مدون و یکپارچه و روشن و شفاف در آثارش منعکس نشده است و پژوهشگر باید با دشواری فراوان و از خلال انبوه منابع پراکنده به این دیدگاهها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موضوع و اهتمام اندیشمندان معاصر به آن و نگارش رساله ها و کتاب های مستقل در این باره، انتظار می رفت شخصیتی چون شهید بهشتی نیز </w:t>
      </w:r>
    </w:p>
    <w:p>
      <w:pPr>
        <w:pStyle w:val="BookText"/>
        <w:rPr/>
      </w:pPr>
      <w:r>
        <w:rPr>
          <w:rFonts w:ascii="IRNazanin" w:hAnsi="IRNazanin" w:eastAsia="IRNazanin"/>
          <w:color w:val="111111"/>
          <w:sz w:val="28"/>
          <w:sz w:val="28"/>
          <w:szCs w:val="28"/>
          <w:rtl w:val="true"/>
          <w:lang w:bidi="fa-IR"/>
        </w:rPr>
        <w:t>به صورت مدون و مکتوب و صریح به بحث و بررسی در این باره بپردازد و موضع خود را به صورت روشن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و شهید صدر نیز در همان فضایی که شهید بهشتی می زیست، زندگی کردند و آثار خود را در باره این موضوع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سؤال و یا انتقاد هست که چرا شهید بهشتی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این احتمال باقی است که کثرت مشغله و وسواس فراوان ایشان برای نگارش و دست به قلم بردن و یا اعتقاد ایشان به کار تحقیقاتی گروهی در موضوعاتی مهم مانند این مباحث در مکتوب نبودن آثار قلمی ایشان مؤثر بوده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اندیشه های شهید بهشتی آنچنان که باید مورد بررسی و کنکاش محققان قرار نگرفته و می توان گفت که تقربیا به کناری رفته است لكن نباید فراموش کرد که غفلت از مردان بزرگ، گناه نابخشودنی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توفیق فراهم آمده که به دیدگاه ایشان پیرامون اسلام و مقتضیات زمان بپردازم در ضمن آن به مباحثی گسترده و عمیق برخورد نمودم که ضرورت بررسی و پژوهش آنها را برای جامعه امروز که در فراز و نشیبهای گوناگونی قرار می گیرد، امری لازم و ضروری میشمرم و امیدوارم دلسوزان اندیشه دینی و فقیهان متعهد به عهد و پیمان الهی در نزد مردم و نظریه پردازان مسایل اجتماعی، اعم از دانشگاهی و حوزوی ، خود را از نظریات، این عالم متعهد و نظریه پرداز معاصر محروم ننمایند و با استخراج مبانی فکری ایشان راهکارهای غلبه بر چالش های خرد و کلان در جامعه اسلامی را فراهم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موضوعاتی از قبیل نظام مدیریت در جامعه دینی، نقش مردم در اندیشه و نظام دینی، توسعه فرهنگی و توسعه اقتصادی و شاخص های آن دو، اولویت های برنامه ریزی در یک جامعه دینی، عدالت اجتماعی و چگونگی توسعه جهانی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تفکر قرآنی و فتاوای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های نظری و عملی در تبلیغ دین در داخل و خارج از کشور، چگونگی پرورش افراد مستعد و کارآمد نمودن آنها در مدیریت های کلان، جامعه شناسی دینی، انسان کامل، بررسی مفهوم حقیقی وحدت حوزه و دانشگاه در سیره عملی و نظری شهید بهشتی، تحلیل و شناخت متد و سبک زندگی وی، بررسی مفهوم آزادی در حاکمیت دینی، نقش تشكل و احزاب در جهت تعالی انسان، رابطه عشق و عقل، ارتباط عدالت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است که بررسی و تبیین آنها در آثار و اندیشه های شهید بهشتی می تواند راهگشای برخی مشکلات و معضلات مبتلا به ایران کنونی گردد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موضوعات ذکر شده در آثار شهید بهشتی می توان دیدگاه های وی را برای نسل کنونی و نسل های آینده تبیین و روشن نمود و از مبانی فکری و اجتهادی این اندیشمند معاصر مسلمان در حل مشکلات اجتماعی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جامعه اسلامی ما امروزه بیش از هر زمان دیگر نیاز مند چنین مطالعاتی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شهید بهشتی در تبیین معارف اسلامی و نقش برجسته و ممتاز ایشان در تدوین قانون اساسی و پی ریزی نهادهای نظام جمهوری اسلامی، پیگیری موارد ذکر شده را بر هر متفکر و پژوهشگر دلسوزی ضروری می سازد</w:t>
      </w:r>
      <w:r>
        <w:rPr>
          <w:rFonts w:eastAsia="IRNazanin" w:cs="IRNazanin"/>
          <w:color w:val="111111"/>
          <w:sz w:val="28"/>
          <w:szCs w:val="28"/>
          <w:rtl w:val="true"/>
          <w:lang w:bidi="fa-IR"/>
        </w:rPr>
        <w:t xml:space="preserve">. </w:t>
      </w:r>
      <w:bookmarkStart w:id="355" w:name="pg7865_75162"/>
    </w:p>
    <w:p>
      <w:pPr>
        <w:pStyle w:val="Heading2"/>
        <w:numPr>
          <w:ilvl w:val="1"/>
          <w:numId w:val="1"/>
        </w:numPr>
        <w:rPr/>
      </w:pPr>
      <w:bookmarkStart w:id="356" w:name="__RefHeading___Toc5821156_1051229030"/>
      <w:bookmarkStart w:id="357" w:name="_Toc121"/>
      <w:bookmarkEnd w:id="355"/>
      <w:bookmarkEnd w:id="356"/>
      <w:r>
        <w:rPr>
          <w:rtl w:val="true"/>
        </w:rPr>
        <w:t>فهرست منابع</w:t>
      </w:r>
      <w:bookmarkEnd w:id="357"/>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این کتاب، تعدادی قابل توجه کتاب، مقاله، نوار کاست و نوار ویدئویی دیگر نیز مورد مطالعه و بررسی قرار گرفته است ولی در این فهرست تنها به منابعی اشاره شده که در متن کتاب به جز فصل یک به آنها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آزادی، هرج و مرج، زورمداری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حبیب الله پیمان، مهدی فتاح پور، نورالدین کیانوری،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 دینانی،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فکر فلسفی در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تاریخ، آشنایی با افکار و اندیشه های شهید مظلوم آیت الله بهشتی،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روزنامه جمهوری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ابوالحسن، مقالات الاسلاميين و اختلاف المصلين، تحقيق محمد محيي الدين عبد الحميد،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النهضه المصريه،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محمد، احیای فکر دینی در اسلام،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قلم،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تنهایی یک امت بود، دفتر اول،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واحد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رئیس جمهور، به کوشش محمد جواد مظفر،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بازشناسی یک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بیستمین سال شهادت آیت الله بهشتی، تهیه و تنظیم بنیاد نشر آثار و اندیشه های شهید آیت الله بهشتی، با همکاری اداره کل فرهنگ و ارشاد اسلامی استان اصفهان و انجمن آثار و مفاخر فرهنگی استان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برنجکار، رضا، آشنایی با فرق و مذاهب اسلامی،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طه،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فکری و ترویج شایعه همراه با مختصری از شرح حال دکتر محمد حسینی بهشتی، حزب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ابوزید، نصر، معنای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علوم قرآن، ترجمه مرتضی کریمی نیا،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حسینی بهشتی، محمد، ارزش ها در نگاه شهید بهشتی، چاپ دوم،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روزنامه جمهوری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ربا در اسلام،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اقتصاد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 xml:space="preserve">، بایدها و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دیدگاه 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بررسی تحلیلی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عدالت، لیبرالیسم، امامت،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برگزاری مراسم هفتم تیر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بهداشت و تنظیم خانواده،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حج در قرآن،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حق و باطل از دیدگاه قرآن،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حکومت در اسلام، با مقدمه و حواشی علی حجتی کرمانی،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دکتر شریعتی جستجوگری در مسیر شدن،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ربا در اسلام،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سرود یکتاپرستی،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شناخت از دیدگاه فطرت،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شناخت از دیدگاه 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مبانی نظری قانون اساسی،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محیط پیدایش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موسیقی و تفریح در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بقعه،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نقش آزادی در تربیت کودکان،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نماز چیست؟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ولایت، رهبری، روحانیت،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 های شهید آیت الله دکتر بهشتی،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هیئت تحریریه بنیاد نهج البلاغه، طرح علمی و عملی برای مؤسسات آموزشی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عمومی بنیاد نهج البلاغه، </w:t>
      </w:r>
      <w:r>
        <w:rPr>
          <w:rFonts w:eastAsia="IRNazanin" w:cs="IRNazanin"/>
          <w:color w:val="111111"/>
          <w:sz w:val="28"/>
          <w:szCs w:val="28"/>
          <w:lang w:bidi="fa-IR"/>
        </w:rPr>
        <w:t>1361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حمیدی، سیدهاشم، ارتباط عقل و دین،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علم و صنعت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ماندگار از زندگی آیت الله دکتر سید محمد حسینی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مرتضی نظری،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روح الله، صحیفه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دائره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شناخت اقبال، به کوشش غلامرضا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کنگره جهانی بزرگداشت علامه اقبال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اسفند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ربانی گلپایگانی، علی، درآمدی بر علم کلام،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پور، فرامرز، توسعه و تضاد،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سخنرانی های شهید مظلوم آیت الله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عبدالكریم، قبض و بسط تئوریک شریعت،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سید قطب، آینده در قلمرو اسلام، ترجمه سیدعلی خامنه ای،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بی تا۔</w:t>
      </w:r>
    </w:p>
    <w:p>
      <w:pPr>
        <w:pStyle w:val="BookText"/>
        <w:rPr/>
      </w:pPr>
      <w:r>
        <w:rPr>
          <w:rFonts w:ascii="IRNazanin" w:hAnsi="IRNazanin" w:eastAsia="IRNazanin"/>
          <w:color w:val="111111"/>
          <w:sz w:val="28"/>
          <w:sz w:val="28"/>
          <w:szCs w:val="28"/>
          <w:rtl w:val="true"/>
          <w:lang w:bidi="fa-IR"/>
        </w:rPr>
        <w:t>شریعتی، علی، ما و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ارشاد، بیتا۔</w:t>
      </w:r>
    </w:p>
    <w:p>
      <w:pPr>
        <w:pStyle w:val="BookText"/>
        <w:rPr/>
      </w:pPr>
      <w:r>
        <w:rPr>
          <w:rFonts w:ascii="IRNazanin" w:hAnsi="IRNazanin" w:eastAsia="IRNazanin"/>
          <w:color w:val="111111"/>
          <w:sz w:val="28"/>
          <w:sz w:val="28"/>
          <w:szCs w:val="28"/>
          <w:rtl w:val="true"/>
          <w:lang w:bidi="fa-IR"/>
        </w:rPr>
        <w:t>شریف،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تاریخ فلسفه در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محمد بن عبدالكريم، الملل و النحل، ترجمه مصطفی خالقداد هاشمی، با مقدمه و حواشی و تصحیح و تعليقات محمد رضا جلالی 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1373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مظهر صلابت و تدبير؛ اداره کل پژوهش های سیما،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بهشتی معمار نطام نوین قضایی اسلام، تدوین دفتر امور اجتماعی و پیشگیری از وقوع جرم قوه قضائیه، چاپ اول،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مطبوعات و انتشارات،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مشروح مذاکرات مجلس بررسی نهایی قانون اساسی جمهوری اسلامی ایران،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اول تا 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امور فرهنگی و روابط عمومی مجلس شورای اسلامی،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الطبرسی، ابومنصور احمدبن علی،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 محمدهادی امیر بهادری،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 ترجمه و 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 علی، زندگی و گزیده افکار شهید مظلوم آیه الله بهشتی،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بیتا۔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کتب 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استاد شهید سید محمد حسینی بهشتی، به کوشش سیدمهدی آیت اللهی،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آرا</w:t>
      </w:r>
    </w:p>
    <w:p>
      <w:pPr>
        <w:pStyle w:val="BookText"/>
        <w:rPr/>
      </w:pPr>
      <w:r>
        <w:rPr>
          <w:rFonts w:ascii="IRNazanin" w:hAnsi="IRNazanin" w:eastAsia="IRNazanin"/>
          <w:color w:val="111111"/>
          <w:sz w:val="28"/>
          <w:sz w:val="28"/>
          <w:szCs w:val="28"/>
          <w:rtl w:val="true"/>
          <w:lang w:bidi="fa-IR"/>
        </w:rPr>
        <w:t>مرکز بررسی اسناد تاریخی وزارت اطلاعات، یاران امام به روایت اسناد ساواک، جلد سوم،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مشکور، محمدجواد، فرهنگ فرق اسلامی، با مقدمه و توضیحات کاظم شانه 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مقدمه ای بر جهان بینی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 تا۔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ما، حزب جمهوری اسلامی، بی تا </w:t>
      </w:r>
    </w:p>
    <w:p>
      <w:pPr>
        <w:pStyle w:val="BookText"/>
        <w:rPr/>
      </w:pPr>
      <w:r>
        <w:rPr>
          <w:rFonts w:ascii="IRNazanin" w:hAnsi="IRNazanin" w:eastAsia="IRNazanin"/>
          <w:color w:val="111111"/>
          <w:sz w:val="28"/>
          <w:sz w:val="28"/>
          <w:szCs w:val="28"/>
          <w:rtl w:val="true"/>
          <w:lang w:bidi="fa-IR"/>
        </w:rPr>
        <w:t>مهاجری، مسیح، شهادتنامه درباره شهید مظلوم آیت الله دکتر سید محمد حسینی بهشتی، چاپ دوم،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نگاهی به کارنامه شهید مظلوم آیت الله بهشتی از زبان خودش،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هاشمی رفسنجانی، روایت هجران،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هماهنگی تبلیغات اسلامی ستاد برگزاری مراسم هفتم تیر،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نیا گنجی، فرج اله، اندیشه های حقوقی شهید بهشتی،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بهشتی یک فرهنگ ، عروه الوثقی، سخنرانی به مناسبت سالگرد هفتم تیر در رفسنجان، سال پنجم، شماره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و هفتم تیر “، عروه الوثقی، سال چهارم، شمار؛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61/4/3</w:t>
      </w:r>
    </w:p>
    <w:p>
      <w:pPr>
        <w:pStyle w:val="BookText"/>
        <w:rPr/>
      </w:pPr>
      <w:r>
        <w:rPr>
          <w:rFonts w:ascii="IRNazanin" w:hAnsi="IRNazanin" w:eastAsia="IRNazanin"/>
          <w:color w:val="111111"/>
          <w:sz w:val="28"/>
          <w:sz w:val="28"/>
          <w:szCs w:val="28"/>
          <w:rtl w:val="true"/>
          <w:lang w:bidi="fa-IR"/>
        </w:rPr>
        <w:t>درخت دل در باغ خرد، پیام زن، 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 آیت الله محمد بهشتی از زبان خودش، روزنامه کار و کارگر،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77/4/7</w:t>
      </w:r>
    </w:p>
    <w:p>
      <w:pPr>
        <w:pStyle w:val="BookText"/>
        <w:rPr/>
      </w:pPr>
      <w:r>
        <w:rPr>
          <w:rFonts w:ascii="IRNazanin" w:hAnsi="IRNazanin" w:eastAsia="IRNazanin"/>
          <w:color w:val="111111"/>
          <w:sz w:val="28"/>
          <w:sz w:val="28"/>
          <w:szCs w:val="28"/>
          <w:rtl w:val="true"/>
          <w:lang w:bidi="fa-IR"/>
        </w:rPr>
        <w:t>شهید بهشتی نقطه اتکای معارف اسلامی، عروه الوثقی، سال پنجم، شماره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طرح کوششی تازه در راه شناخت تحقیقی اسلام “، کیهان فرهنگی،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زندگی و مبارزات شهید بهشتی، روزنامه جمهوری اسلامی،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73/4/7</w:t>
      </w:r>
    </w:p>
    <w:p>
      <w:pPr>
        <w:pStyle w:val="BookText"/>
        <w:rPr/>
      </w:pPr>
      <w:r>
        <w:rPr>
          <w:rFonts w:ascii="IRNazanin" w:hAnsi="IRNazanin" w:eastAsia="IRNazanin"/>
          <w:color w:val="111111"/>
          <w:sz w:val="28"/>
          <w:sz w:val="28"/>
          <w:szCs w:val="28"/>
          <w:rtl w:val="true"/>
          <w:lang w:bidi="fa-IR"/>
        </w:rPr>
        <w:t>نگاهی به حیات سیاسی اجتماعی شهید مظلوم آیت الله بهشتی، روزنامه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قسمت اول،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سوم، </w:t>
      </w:r>
      <w:r>
        <w:rPr>
          <w:rFonts w:eastAsia="IRNazanin" w:cs="IRNazanin"/>
          <w:color w:val="111111"/>
          <w:sz w:val="28"/>
          <w:szCs w:val="28"/>
          <w:lang w:bidi="fa-IR"/>
        </w:rPr>
        <w:t>74/4/5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ویژه نامه حزب جمهوری اسلامی، عروه الوثقی، سال سوم،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طلوع ماه، ویژه برنامه هفتم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 و تاریخ و هنر شبکه یک سیما، </w:t>
      </w:r>
      <w:r>
        <w:rPr>
          <w:rFonts w:eastAsia="IRNazanin" w:cs="IRNazanin"/>
          <w:color w:val="111111"/>
          <w:sz w:val="28"/>
          <w:szCs w:val="28"/>
          <w:lang w:bidi="fa-IR"/>
        </w:rPr>
        <w:t>81/4/6</w:t>
      </w:r>
    </w:p>
    <w:p>
      <w:pPr>
        <w:pStyle w:val="BookText"/>
        <w:rPr/>
      </w:pPr>
      <w:r>
        <w:rPr>
          <w:rFonts w:ascii="IRNazanin" w:hAnsi="IRNazanin" w:eastAsia="IRNazanin"/>
          <w:color w:val="111111"/>
          <w:sz w:val="28"/>
          <w:sz w:val="28"/>
          <w:szCs w:val="28"/>
          <w:rtl w:val="true"/>
          <w:lang w:bidi="fa-IR"/>
        </w:rPr>
        <w:t xml:space="preserve">حسینی بهشتی، محمد، امامت و مرجعیت، قسمت نهم و دهم، عروة الوثقی، سال چهارم،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61/11/7</w:t>
      </w:r>
    </w:p>
    <w:p>
      <w:pPr>
        <w:pStyle w:val="BookText"/>
        <w:rPr/>
      </w:pPr>
      <w:r>
        <w:rPr>
          <w:rFonts w:ascii="IRNazanin" w:hAnsi="IRNazanin" w:eastAsia="IRNazanin"/>
          <w:color w:val="111111"/>
          <w:sz w:val="28"/>
          <w:sz w:val="28"/>
          <w:szCs w:val="28"/>
          <w:rtl w:val="true"/>
          <w:lang w:bidi="fa-IR"/>
        </w:rPr>
        <w:t xml:space="preserve">، ”امامت و رهبری عروة الوثقی، سال چهارم،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تحلیلی پیرامون مجلس خبرگان قانون اساسی، عروة الوثقی، سال ششم،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تشکل ضروری ترین نیاز عصر ما، عروةالوثقی، سال چهارم،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 خار چشم دشمنان، در نگاه دشمنان “، عروه الوثقی، سال چهارم،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61/4/3</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در اسلام و در میان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درباره مرجعیت و</w:t>
      </w:r>
    </w:p>
    <w:p>
      <w:pPr>
        <w:pStyle w:val="BookText"/>
        <w:rPr/>
      </w:pPr>
      <w:r>
        <w:rPr>
          <w:rFonts w:ascii="IRNazanin" w:hAnsi="IRNazanin" w:eastAsia="IRNazanin"/>
          <w:color w:val="111111"/>
          <w:sz w:val="28"/>
          <w:sz w:val="28"/>
          <w:szCs w:val="28"/>
          <w:rtl w:val="true"/>
          <w:lang w:bidi="fa-IR"/>
        </w:rPr>
        <w:t>روحانیت،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سه گونه اسلام، متن موجود در بنیاد نشر آثار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سیاست در متن دین“، عروة الوثقی، سال سوم،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عمل، عمل، عروةالوثقی، سال چهارم،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گزیده سخنان در ویژه نامه سالگرد تأسیس حزب جمهوری اسلامی، عروة الوثقی، سال سوم،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گفتاری پیرامون حزب و تشکل، عروة الوثقی، سال چهارم، شماره </w:t>
      </w:r>
      <w:r>
        <w:rPr>
          <w:rFonts w:eastAsia="IRNazanin" w:cs="IRNazanin"/>
          <w:color w:val="111111"/>
          <w:sz w:val="28"/>
          <w:szCs w:val="28"/>
          <w:lang w:bidi="fa-IR"/>
        </w:rPr>
        <w:t>61/3/20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اساسی یک نهضت، قسمت اول و دوم، عروة الوثقی، سال چهارم،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عروة الوثقی، سال پنجم، شماره های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یک قشر جدید در جامعه ما ، متن موجود در بنیاد نشر آثار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محمود، نقش زمان و مکان در اجتهاد از دیدگاه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کنگره بررسی مبانی فقهی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زمان و مکان در اجتهاد،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فقیهان و زمان و مکان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لاجوردی،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گو به مناسبت سالگرد تأسيس حزب جمهوری اسلامی، عروةالوثقی، سال سوم، شماره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مهاجری،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بهشتی، رکن بزرگ انقلاب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73/4/5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میزبانی، مهناز،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بهشتی در پیوند مردم و روحانیت“،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هایی که از سوی نگارنده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محمدرضا مهدوی کنی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فرشاد 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نوبت</w:t>
      </w:r>
      <w:r>
        <w:rPr>
          <w:rFonts w:eastAsia="IRNazanin" w:cs="IRNazanin"/>
          <w:color w:val="111111"/>
          <w:sz w:val="28"/>
          <w:szCs w:val="28"/>
          <w:rtl w:val="true"/>
          <w:lang w:bidi="fa-IR"/>
        </w:rPr>
        <w:t xml:space="preserve">) - </w:t>
      </w:r>
      <w:r>
        <w:rPr>
          <w:rFonts w:eastAsia="IRNazanin" w:cs="IRNazanin"/>
          <w:color w:val="111111"/>
          <w:sz w:val="28"/>
          <w:szCs w:val="28"/>
          <w:lang w:bidi="fa-IR"/>
        </w:rPr>
        <w:t>80/4/17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محمدرضا حسینی بهشتی، </w:t>
      </w:r>
      <w:r>
        <w:rPr>
          <w:rFonts w:eastAsia="IRNazanin" w:cs="IRNazanin"/>
          <w:color w:val="111111"/>
          <w:sz w:val="28"/>
          <w:szCs w:val="28"/>
          <w:lang w:bidi="fa-IR"/>
        </w:rPr>
        <w:t>80/7/3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مقدم </w:t>
      </w:r>
      <w:r>
        <w:rPr>
          <w:rFonts w:eastAsia="IRNazanin" w:cs="IRNazanin"/>
          <w:color w:val="111111"/>
          <w:sz w:val="28"/>
          <w:szCs w:val="28"/>
          <w:rtl w:val="true"/>
          <w:lang w:bidi="fa-IR"/>
        </w:rPr>
        <w:t xml:space="preserve">- </w:t>
      </w:r>
      <w:r>
        <w:rPr>
          <w:rFonts w:eastAsia="IRNazanin" w:cs="IRNazanin"/>
          <w:color w:val="111111"/>
          <w:sz w:val="28"/>
          <w:szCs w:val="28"/>
          <w:lang w:bidi="fa-IR"/>
        </w:rPr>
        <w:t>80/3/26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منیره گرجی </w:t>
      </w:r>
      <w:r>
        <w:rPr>
          <w:rFonts w:eastAsia="IRNazanin" w:cs="IRNazanin"/>
          <w:color w:val="111111"/>
          <w:sz w:val="28"/>
          <w:szCs w:val="28"/>
          <w:rtl w:val="true"/>
          <w:lang w:bidi="fa-IR"/>
        </w:rPr>
        <w:t xml:space="preserve">- </w:t>
      </w:r>
      <w:r>
        <w:rPr>
          <w:rFonts w:eastAsia="IRNazanin" w:cs="IRNazanin"/>
          <w:color w:val="111111"/>
          <w:sz w:val="28"/>
          <w:szCs w:val="28"/>
          <w:lang w:bidi="fa-IR"/>
        </w:rPr>
        <w:t>80/6/25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کمالیان </w:t>
      </w:r>
      <w:r>
        <w:rPr>
          <w:rFonts w:eastAsia="IRNazanin" w:cs="IRNazanin"/>
          <w:color w:val="111111"/>
          <w:sz w:val="28"/>
          <w:szCs w:val="28"/>
          <w:lang w:bidi="fa-IR"/>
        </w:rPr>
        <w:t>81/3/31</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کاست و ویدئوئی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محمدرضا حسینی بهشتی، چهار نوار کاست موجود در بنیاد نشر آثار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سخنرانی پیرامون انفاق موجود در بنیاد نشر آثار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سخنرانی پیرامون شورا موجود در بنیاد نشر آثار شهید بهشتی</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7865_75183"/>
      <w:bookmarkStart w:id="359" w:name="pg7865_75183"/>
      <w:bookmarkEnd w:id="359"/>
    </w:p>
    <w:p>
      <w:pPr>
        <w:pStyle w:val="Heading2"/>
        <w:numPr>
          <w:ilvl w:val="1"/>
          <w:numId w:val="1"/>
        </w:numPr>
        <w:rPr/>
      </w:pPr>
      <w:bookmarkStart w:id="360" w:name="pg7865_75183"/>
      <w:bookmarkStart w:id="361" w:name="__RefHeading___Toc5821158_1051229030"/>
      <w:bookmarkStart w:id="362" w:name="_Toc122"/>
      <w:bookmarkEnd w:id="360"/>
      <w:bookmarkEnd w:id="361"/>
      <w:r>
        <w:rPr>
          <w:rtl w:val="true"/>
        </w:rPr>
        <w:t>نمایه</w:t>
      </w:r>
      <w:bookmarkEnd w:id="362"/>
    </w:p>
    <w:p>
      <w:pPr>
        <w:pStyle w:val="BookText"/>
        <w:rPr/>
      </w:pPr>
      <w:r>
        <w:rPr>
          <w:rFonts w:ascii="IRNazanin" w:hAnsi="IRNazanin" w:eastAsia="IRNazanin"/>
          <w:color w:val="111111"/>
          <w:sz w:val="28"/>
          <w:sz w:val="28"/>
          <w:szCs w:val="28"/>
          <w:rtl w:val="true"/>
          <w:lang w:bidi="fa-IR"/>
        </w:rPr>
        <w:t xml:space="preserve">آرام، احمد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آیت الله اردکانی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آیت الله محمد حسین بروجردی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آیت الله حکیم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آیت الله علی خامنه 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آیت الله ربانی شیرازی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آیت الله صدوقی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آیت الله سید محمود طالقانی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آیت الله مشکینی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الله مصباح یزدی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آیت الله عبدالكریم موسوی اردبیلی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آیت الله اکبر هاشمی رفسنجانی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ابراهیمی دینانی، غلامحسین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الطبرسی، ابومنصور احمدبن علی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اتحادیه دانشجویان مسلمان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احمدبن تیمیه حرانی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الویری، محسن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ارکون، محمد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استالینیست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جمال الدین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اشراقیون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_</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اقبال لاهوری، عباس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امام الحرمین جوینی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امیر انتظام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امیر بهادری، محمدهادی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انجمن اسلامی پزشکان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باقلانی، ابوبكر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باهنر، محمد جواد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برهمائیان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بنی صدر، ابوالحسن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پیمان، حبیب الله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حامد ابوزید، نصر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حسینی بهشتی، علیرضا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حسینی بهشتی، محمدرضا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حمیدی، سیدهاشم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حوزه علمیه صدر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خالقداد هاشمی، مصطفی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خوانساری، محمد تقی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دانشجویان پیرو خط امام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دین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دیوان عالی کشور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lang w:bidi="fa-IR"/>
        </w:rPr>
        <w:t>62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رجایی، محمد على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رفیع پور، فرامرز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سازمان بهداشت جهانی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سروش، عبدالكریم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سولیوان، ویلیام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سهروردی، شهاب الدين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شورای انقلاب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شورای نگهبان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شهرستانی، محمدبن عبدالکریم</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صهیونیزم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عبدالرحمن بدوی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عربی، محى الدين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غفوری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فارابی، ابونصر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فاشیسم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فتاح پور، مهدی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فلسفه اشراق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قائمی، على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قطب زاده، صادق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کاپیتالیست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کارل، الکسیس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کاردینال کونیگ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کانون دانش آموزان 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97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کریستین ساینس مانیتور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کریمی نیا، مرتضی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کلاهی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کمالیان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کنفرانس رباط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کیانوری، نورالدين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گرجی، منیره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گروه فرقان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گنجی، فرج اله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لاجوردی، اسدالله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لانه جاسوسی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لایحه قصاص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لنگرودی، محمد جواد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 xml:space="preserve">ماتریالیست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ماتریدی، ابو منصور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مارکسیست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ماشینیزم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مؤسسۀ نشر و تنظیم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مؤمنی، فرشاد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مجلس تدوین قانون اساسی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مجلس خبرگان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محمدبن عبدالكریم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محمدبن عبد الوهاب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مدرسه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مدرسه حجتیه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مدرسه حقانی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مرکز اسلامی هامبورگ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مرکز تحقیقات اسلامی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_</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مظفر، محمد جواد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مقدم، محمدرضا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منتظری، حسین علی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مهاجری، مسیح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مهدوی کنی، محمدرضا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میزبانی، مهناز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نظری، مرتضی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نهضت آزادی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نیهیلیسم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هدایت نیا گنجی، فرج اله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هیئت های مؤتلفه اسلامی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lang w:bidi="fa-IR"/>
        </w:rPr>
        <w:t>87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به صورتی مبسوط تر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و آفات احیاگری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اندیشه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از اینجا تا پایان کتاب به لحاظ رعایت اختصار صرفا از پسوند آخر نام خانوادگی ایشان، یعنی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نظری، خاطرات ماندگار از زندگی آیت الله دکتر سیدمحمد حسینی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قائمی، زندگی و گزیده افکار شهید مظلوم آیت الله بهشتی،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بی تا،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 تاریخ، آشنایی با افکار و اندیشه های شهید مظلوم آیت الله بهشتی، به نقل از آیت الله موسوی اردبیلی،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روزنامه جمهوری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مهاجری،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بهشتی، رکن بزرگ انقلاب، روزنامه جمهوری اسلامی ایران،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اقتصاد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افکار و اندیشه های شهید مظلوم آیت الله بهشتی،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فرشاد مومنی در گفتگو با نگارنده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مطالعات بر سر موضوع بیمه و قوانین آن را که در قانون اساسی مطرح شده، حدود سی سال قبل آغاز کرده اند و این حکایت از تسلط و فهم جامع ایشان نسبت به مسایل جهان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گفتگو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گفتگو با فرشاد مومنی، </w:t>
      </w:r>
      <w:r>
        <w:rPr>
          <w:rFonts w:eastAsia="IRNazanin" w:cs="IRNazanin"/>
          <w:b w:val="false"/>
          <w:bCs w:val="false"/>
          <w:i w:val="false"/>
          <w:iCs w:val="false"/>
          <w:color w:val="333333"/>
          <w:sz w:val="20"/>
          <w:szCs w:val="20"/>
        </w:rPr>
        <w:t>80/5/20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اژه ای، برنامه طلوع ماه، ویژه برنامه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گروه فرهنگ و تاریخ و هنر شبکه یک سیما </w:t>
      </w:r>
      <w:r>
        <w:rPr>
          <w:rFonts w:eastAsia="IRNazanin" w:cs="IRNazanin"/>
          <w:b w:val="false"/>
          <w:bCs w:val="false"/>
          <w:i w:val="false"/>
          <w:iCs w:val="false"/>
          <w:color w:val="333333"/>
          <w:sz w:val="20"/>
          <w:szCs w:val="20"/>
        </w:rPr>
        <w:t>81/4/6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نقش ایمان در زندگی در کتاب بررسی علمی زیربنای ایدئولوژی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و تنظیم این مقاله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حکومت در اسلام، چاپ دوم،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اقتصادی ایشان در دو کتاب اقتصاد اسلامی و ربا در اسلام و موضوعات اقتصادی در قانون اساسی و دیگر مواردی که به بخشی از آنها در این فصل اشاره خواهد شد،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آخر کتاب به آن پرداخته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اتحادیه انجمن های اسلامی دانشجویان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فارسی زبان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 فارسی زبان عنوانی بود که شهید بهشتی پیشنهاد داده بود و مورد پذیرش ایرانیان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بازشناسی یک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بیستمین سال شهادت آیت الله بهشتی،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نشر آثار و اندیشه های شهید آیت الله دکتر بهشتی،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گفت و گو که در شهر وین برگزار شد شهید بهشتی خطاب به کاردینال کونیگ که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سکه ای هم به نامش ضرب شده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از گفت و گوی اسلام و مسیحیت سخن می گویید مشکل فلسطین را چه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اژه ای برنامه طلوع ماه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یک سیما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آقای کمالیان، </w:t>
      </w:r>
      <w:r>
        <w:rPr>
          <w:rFonts w:eastAsia="IRNazanin" w:cs="IRNazanin"/>
          <w:b w:val="false"/>
          <w:bCs w:val="false"/>
          <w:i w:val="false"/>
          <w:iCs w:val="false"/>
          <w:color w:val="333333"/>
          <w:sz w:val="20"/>
          <w:szCs w:val="20"/>
        </w:rPr>
        <w:t>1381/3/31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یاران امام به روایت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جاودانه تاریخ، به نقل از شهید باهنر،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به نقل از آیت الله صدوقی،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رهبر معظم انقلاب،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رهبر معظم انقلاب،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بهشتی، موسیقی و تفریح در اسلام، تهران، نشر بقعه،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وضعیت مشارالیه از نظر نحوه تمایلات سیاسی و فعالیت های احتمالی یادشده معلوم نبود و وی با کمال زیرکی عمل می نماید تحت تعقیب قانونی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پیشین،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رهبر معظم انقلاب،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آیت الله هاشمی رفسنجانی،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ماندگار،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تهمت هایی که به ایشان نسبت می دادند همکاری با رژیم در تأليف کتاب های درسی بوده که شهید بهشتی آن را رد کرده و این اقدام را نوعی مخفی کاری و پنهان کاری علیه رژیم دانسته که دوازده سال با موفقیت به طول انجامیده و دشمن با تأسیس اداره ملی و میهنی به جنگ این کار آمده بوده است، 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چاپ دوم، دفتر اول، تهران، بنیاد شهید،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متن طرح تحقیقاتی، در مصاحبه با دکتر مقدم نیز به این امر اشاره شده است، </w:t>
      </w:r>
      <w:r>
        <w:rPr>
          <w:rFonts w:eastAsia="IRNazanin" w:cs="IRNazanin"/>
          <w:b w:val="false"/>
          <w:bCs w:val="false"/>
          <w:i w:val="false"/>
          <w:iCs w:val="false"/>
          <w:color w:val="333333"/>
          <w:sz w:val="20"/>
          <w:szCs w:val="20"/>
        </w:rPr>
        <w:t>80/3/26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محمدرضا مهدوی کنی، </w:t>
      </w:r>
      <w:r>
        <w:rPr>
          <w:rFonts w:eastAsia="IRNazanin" w:cs="IRNazanin"/>
          <w:b w:val="false"/>
          <w:bCs w:val="false"/>
          <w:i w:val="false"/>
          <w:iCs w:val="false"/>
          <w:color w:val="333333"/>
          <w:sz w:val="20"/>
          <w:szCs w:val="20"/>
        </w:rPr>
        <w:t>80/7/30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رئیس شورای انقلاب در ابتدا طالقانی و دبیر آن بهشتی بود، اما بعد از فوت طالقانی رسما ریاست به عهده بهشتی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بهشتی، نوار موجود در بنیاد نشر آثار شهید بهشتی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مهدوی کنی، </w:t>
      </w:r>
      <w:r>
        <w:rPr>
          <w:rFonts w:eastAsia="IRNazanin" w:cs="IRNazanin"/>
          <w:b w:val="false"/>
          <w:bCs w:val="false"/>
          <w:i w:val="false"/>
          <w:iCs w:val="false"/>
          <w:color w:val="333333"/>
          <w:sz w:val="20"/>
          <w:szCs w:val="20"/>
        </w:rPr>
        <w:t>80/7/30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رئیس جمهور، محمدجواد مظفر،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فرشاد مومنی، </w:t>
      </w:r>
      <w:r>
        <w:rPr>
          <w:rFonts w:eastAsia="IRNazanin" w:cs="IRNazanin"/>
          <w:b w:val="false"/>
          <w:bCs w:val="false"/>
          <w:i w:val="false"/>
          <w:iCs w:val="false"/>
          <w:color w:val="333333"/>
          <w:sz w:val="20"/>
          <w:szCs w:val="20"/>
        </w:rPr>
        <w:t>80/5/25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محمد، عروة الوثقی، سال چهارم،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ششم،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اظهارات محمدرضا بهشتی، نوار موجود در بنیاد نشر آثار شهید بهشتی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چاپ سوم،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مجله تعاون،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رهبر معظم انقلاب،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آیت الله موسوی اردبیلی،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عمل، عمل“، عروة الوثقی، سال چهارم،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منیره گرجی، </w:t>
      </w:r>
      <w:r>
        <w:rPr>
          <w:rFonts w:eastAsia="IRNazanin" w:cs="IRNazanin"/>
          <w:b w:val="false"/>
          <w:bCs w:val="false"/>
          <w:i w:val="false"/>
          <w:iCs w:val="false"/>
          <w:color w:val="333333"/>
          <w:sz w:val="20"/>
          <w:szCs w:val="20"/>
        </w:rPr>
        <w:t>80/7/1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بهشتی، مبانی نظری قانون اساسی، تهران، بقعه،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مهدوی کنی، </w:t>
      </w:r>
      <w:r>
        <w:rPr>
          <w:rFonts w:eastAsia="IRNazanin" w:cs="IRNazanin"/>
          <w:b w:val="false"/>
          <w:bCs w:val="false"/>
          <w:i w:val="false"/>
          <w:iCs w:val="false"/>
          <w:color w:val="333333"/>
          <w:sz w:val="20"/>
          <w:szCs w:val="20"/>
        </w:rPr>
        <w:t>80/7/30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اولین رئیس جمهور،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رئیس جمهور،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بهشتی، نوار این مصاحبه در بنیاد نشر آثار شهید بهشتی موجود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پیام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 انتصاب آیت الله بهشتی در </w:t>
      </w:r>
      <w:r>
        <w:rPr>
          <w:rFonts w:eastAsia="IRNazanin" w:cs="IRNazanin"/>
          <w:b w:val="false"/>
          <w:bCs w:val="false"/>
          <w:i w:val="false"/>
          <w:iCs w:val="false"/>
          <w:color w:val="333333"/>
          <w:sz w:val="20"/>
          <w:szCs w:val="20"/>
        </w:rPr>
        <w:t>1358/12/4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1360/3/7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عمل،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الوثقی، سال چهارم، شمار؛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مظهر صلابت و تدبیر، اداره پژوهش های سیما،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یاران، شهید بهشتی در نگاه رهبر معظم انقلاب،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مهاجری،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بهشتی یک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پنجم،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خمینی به مناسبت شهادت شهید بهشتی، </w:t>
      </w:r>
      <w:r>
        <w:rPr>
          <w:rFonts w:eastAsia="IRNazanin" w:cs="IRNazanin"/>
          <w:b w:val="false"/>
          <w:bCs w:val="false"/>
          <w:i w:val="false"/>
          <w:iCs w:val="false"/>
          <w:color w:val="333333"/>
          <w:sz w:val="20"/>
          <w:szCs w:val="20"/>
        </w:rPr>
        <w:t>1360/4/9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بهشتی مظهر صلابت و تدبیر، اداره کل پژوهش های سیما، ص</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1360/4/9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برگرفته از یکی از آثار شهید مطهری به همین عنوان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paradoxical</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درآمدی بر علم کلام، دار الفكر،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عبدالكريم، الملل و النحل، ترجمه مصطفی خالقداد هاشمی، تهران، اقبال،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تاریخ اندیشه های کلامی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حسین صابری، آستان قدس رضوی،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معتزله، تأليف دکتر محمدجواد لنگرودی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 دانش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تاریخ فلسفه در اسلام، تهران، مرکز نشر دانشگاهی،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پاورقی، ص </w:t>
      </w:r>
      <w:r>
        <w:rPr>
          <w:rFonts w:eastAsia="IRNazanin" w:cs="IRNazanin"/>
          <w:b w:val="false"/>
          <w:bCs w:val="false"/>
          <w:i w:val="false"/>
          <w:iCs w:val="false"/>
          <w:color w:val="333333"/>
          <w:sz w:val="20"/>
          <w:szCs w:val="20"/>
        </w:rPr>
        <w:t>283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تاریخ فلسفه در اسلام،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الاسلاميين و اختلاف المصلین،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مکتبه النهضة المصرية،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آشنایی با فرق و مذاهب اسلامی، قم، مؤسسه فرهنگی طه،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مشکور، فرهنگ فرق اسلامی،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 های اسلامی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آشنایی با فرق و مذاهب اسلامی،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foundumental</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تاریخ فلسفه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آشنایی با فرق و مذاهب اسلامی،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لنگرودی،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آشنایی با فرق و مذاهب اسلامی،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حکمتی است که فلسفه افلاطون و ارسطو را با فرشته شناسی زرتشتی و عقاید هرمسی به هم می آمیزد و کل این ترکیب را در چارچوب تصوف جای می دهد و مؤسس آن شهاب الدین سهروردی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نصر،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ابوعبدالله محی الدین محمد بن علی بن محمد بن العربی الحاتمی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شیخ اکبر، اندیشمند، عارف و صوفی بزرگ جهان اسلام، دائره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تاریخ فلسفه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ماجرای فکری در جهان اسلام، تهران،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تهران،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شبستری، اجتهاد از نظر اقبال، برداشت کلی از مقاله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لاهوری، احیای فکر دینی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رسالت قلم، بی تا،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شبستری، اجتهاد از نظر اقبال،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پیشین،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شبستری، اجتهاد از نظر اقبال،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پیشین،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شبستری، اجتهاد از نظر اقبال،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احیای فکر دینی در اسلام،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ما و اقبال، تهران، حسینیه ارشاد، بی تا،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پروفسور منور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 بزرگداشت 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آینده در قلمرو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خامنه ای، چاپ هشتم، تهران، اوج، بی تا،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الکسیس کارل،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ابوزيد، معنای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علوم قرآنی، ترجمه مرتضی کریمی نیا،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صراط های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صراط</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محمد، روش برداشت از 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محمد، ضرورت ساختن مکتب در نظام مکتبی،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مبانی نظری قانون اساسی،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ربا در اسلام، چاپ هفتم، تهران، دفتر نشر فرهنگ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تهران، سید جمال،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روش برداشت از قرآن، ص </w:t>
      </w:r>
      <w:r>
        <w:rPr>
          <w:rFonts w:eastAsia="IRNazanin" w:cs="IRNazanin"/>
          <w:b w:val="false"/>
          <w:bCs w:val="false"/>
          <w:i w:val="false"/>
          <w:iCs w:val="false"/>
          <w:color w:val="333333"/>
          <w:sz w:val="20"/>
          <w:szCs w:val="20"/>
        </w:rPr>
        <w:t>41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نقش آزادی در تربیت کودکان، چاپ اول، تهران، بقعه،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عروه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سخنان در ویژه نامه سالگرد تأسیس حزب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حدود آزادی، روزنامه جمهوری اسلامی، </w:t>
      </w:r>
      <w:r>
        <w:rPr>
          <w:rFonts w:eastAsia="IRNazanin" w:cs="IRNazanin"/>
          <w:b w:val="false"/>
          <w:bCs w:val="false"/>
          <w:i w:val="false"/>
          <w:iCs w:val="false"/>
          <w:color w:val="333333"/>
          <w:sz w:val="20"/>
          <w:szCs w:val="20"/>
        </w:rPr>
        <w:t>77/4/13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حق و باطل از دیدگاه قرآن، چاپ دوم، تهران، بقعه،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روش برداشت از 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سخنان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الوثقی،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های شهید مظلوم آیت الله بهشتی، ص</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دیگران، شناخت اسلام، تهران، دفتر نشر فرهنگ اسلامی،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بهداشت و تنظیم خانواده، چاپ اول، تهران، بقعه،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سه گونه اسلام، متن موجود در بنیاد نشر آثار و اندیشه های شیهد آیت الله دکتر بهشتی،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حکومت در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دیگران، شناخت اسلام،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سه گونه اسلام،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حکومت در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حکومت در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در متن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عروه الوثقی، سال سوم،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محیط پیدایش اسلام، چاپ اول،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مراحل اسای یک نهضت، عروة الوثقی، سال چهارم،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روزنامه جمهوری اسلامی،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دیگران، شناخت اسلام،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فَلْيَضْحَكُوا قَلِيلاً وَ لیبکوا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شهید بهشتی آن را با توجه به شأن نزول در مورد گروهی نافرمان از دستور پیامبر به صورت نفرین بیان می کند و هرگز از آن توصیه به گریه و اندوه از سوی مؤمنان نمی نماید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در نگاه شهید بهشتی، چاپ دوم، تهران، انتشارات روزنامه جمهوری اسلامی ایران،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جاودانه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به نقل از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مزامير داود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جهاد، عدالت، لیبرالیسم و امامت، چاپ اول، تهران، ستاد برگزاری مراسم هفتم تیر،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جهاد، عدالت و لیبرالیسم،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آزادی، هرج و مرج و زورمداری، میزگرد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بهشتی، حبیب الله پیمان، مهدی فتاح پور، نورالدین کیانوری، تهران، بقعه،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هرج و مرج و زورمداری،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آزادی در تربیت کودکان،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هرج و 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آزادی در تربیت کودکان،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هرج و 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هرج و 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و هرج و 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بهشتی، سه گونه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سه گونه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پایانی کتاب مراجعه 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آزادی و لیبرالیسم در آثار شهید بهشتی 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از دیدگاه 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آزادی و هرج و 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مکتب گرایی و ملی گرایی،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فصل یک این کتاب و دیگر آثار منتشر شده درباره آیت الله بهشتی مراجعه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دکتر مقدم، </w:t>
      </w:r>
      <w:r>
        <w:rPr>
          <w:rFonts w:eastAsia="IRNazanin" w:cs="IRNazanin"/>
          <w:b w:val="false"/>
          <w:bCs w:val="false"/>
          <w:i w:val="false"/>
          <w:iCs w:val="false"/>
          <w:color w:val="333333"/>
          <w:sz w:val="20"/>
          <w:szCs w:val="20"/>
        </w:rPr>
        <w:t>80/3/26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یک این کتاب 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محیط پیدایش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قانون اساسی،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محیط پیدایش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بایدها و نبایدها، امر به معروف و نهی از منکر از دیدگاه قرآن، چاپ اول، تهران، بقعه،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های شهید مظلوم آیت الله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منبع این عبارات با مضامین کامل تری نوشته شده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فرشاد مومنی، </w:t>
      </w:r>
      <w:r>
        <w:rPr>
          <w:rFonts w:eastAsia="IRNazanin" w:cs="IRNazanin"/>
          <w:b w:val="false"/>
          <w:bCs w:val="false"/>
          <w:i w:val="false"/>
          <w:iCs w:val="false"/>
          <w:color w:val="333333"/>
          <w:sz w:val="20"/>
          <w:szCs w:val="20"/>
        </w:rPr>
        <w:t>80/4/7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شناخت از دیدگاه فطرت، چاپ اول، بقعه،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شناخت از دیدگاه فطرت،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شناخت از دیدگاه فطرت،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های شهید مظلوم آیت الله بهشتی،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حج در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حج در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بهشتی، سه گونه اسلام، 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سه گونه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سه گونه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مهدوی کنی، </w:t>
      </w:r>
      <w:r>
        <w:rPr>
          <w:rFonts w:eastAsia="IRNazanin" w:cs="IRNazanin"/>
          <w:b w:val="false"/>
          <w:bCs w:val="false"/>
          <w:i w:val="false"/>
          <w:iCs w:val="false"/>
          <w:color w:val="333333"/>
          <w:sz w:val="20"/>
          <w:szCs w:val="20"/>
        </w:rPr>
        <w:t>80/7/30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روحانیت در اسلام و در میان 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درباره مرجعیت و روحانیت، چاپ دوم، تهران، شرکت سهامی انتشار،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بهشتی و دیگران، شناخت اسلام،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روش برداشت از 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 در بحث ویژگی های اسلام داده شده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حج در قرآن،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سرود یکتاپرستی،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سرود یکتاپرستی، پیشین، ص </w:t>
      </w:r>
      <w:r>
        <w:rPr>
          <w:rFonts w:eastAsia="IRNazanin" w:cs="IRNazanin"/>
          <w:b w:val="false"/>
          <w:bCs w:val="false"/>
          <w:i w:val="false"/>
          <w:iCs w:val="false"/>
          <w:color w:val="333333"/>
          <w:sz w:val="20"/>
          <w:szCs w:val="20"/>
        </w:rPr>
        <w:t>93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مشروح مذاکرات مجلس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تهران، اداره کل امور فرهنگی مجلس شورای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به نقل از شهید بهشتی،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مرجعیت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عروه الوثقی، سال چهارم،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سخنرانی در نماز جمعه،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اله هدایت نیا گنجی، اندیشه های حقوقی شهید بهشتی، چاپ اول، تهران، مؤسسه فرهنگی دانش و اندیشه معاصر،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عروه الوثقی، سال چهارم،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بهشتی، مبانی نظری قانون اساسی،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بهشتی، سه گونه 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بهشتی، مبانی نظری قانون اساسی،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 های شهید بهشتی، انتشارات واحد فرهنگی بنیاد شهید،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دفتر اول،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الحوادث الواقعة فارجعوا فيها الى رواة احادیثنا فانهم حجتی علیكم و انا حجة الله عليهم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احمد بن على الطبرسی، الاحتجاج، تحقیق محمدهادی امیر بهادری، قم، اسوه،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شکل ضروری ترین نیاز عصر ما، عروة الوثقی، سال چهارم،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مراحل اساسی یک نهضت، عروة الوثقی، سال چهارم،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روحانیت در اسلام و در میان مسلمین،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عروة الوثقی، سال چهارم،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در نگاه شهید بهشتی،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روحانیت در اسلام و در میان مسلمین،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جامعه مسلکی به کتاب ولایت، رهبری و روحانیت بحث جامعه مسلکی و کتاب شناخت اسلام مراجعه 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بایدها و نبایدها،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مهاجری، شهید بهشتی نقطه اتکای معارف اسلامی، عروة الوثقی، سال پنجم، شماره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امامت و رهبری، عروة الوثقی،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محمدرضا حسینی بهشتی، </w:t>
      </w:r>
      <w:r>
        <w:rPr>
          <w:rFonts w:eastAsia="IRNazanin" w:cs="IRNazanin"/>
          <w:b w:val="false"/>
          <w:bCs w:val="false"/>
          <w:i w:val="false"/>
          <w:iCs w:val="false"/>
          <w:color w:val="333333"/>
          <w:sz w:val="20"/>
          <w:szCs w:val="20"/>
        </w:rPr>
        <w:t>1380/7/3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 هدایت و عدالت، دو بعد حرکت در ضرورت زمینه سازی این امر از سوی امام و زمامدار بیان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باید فاصله پیشتازی اش در مقام عینیت با امت آنقدر باشد که امت او را با تمام ویژگی ها بتواند ببیند و به او اقتدا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سال چهارم،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62/1/18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رئیس جمهور،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مرجعیت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الوثقی، سال چهارم،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مواضع ما،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امامت و مرجعیت،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مبانی نظری قانون اساسی،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تأکید بر این موضوع در جای دیگری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طول تاریخ تشیع بعد از عصر غیبت صغری همیشه شیعه راه انتخاب را رفته هر چند به روی بزرگوار خودش نیاورده و هنوز هم نمی آورد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مقاله منزلت انسان در نظام سیاسی اسلام از دیدگاه شهید مظلوم آیت الله دکتر بهشتی، علیرضا حسینی بهشتی،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مهدوی کنی، </w:t>
      </w:r>
      <w:r>
        <w:rPr>
          <w:rFonts w:eastAsia="IRNazanin" w:cs="IRNazanin"/>
          <w:b w:val="false"/>
          <w:bCs w:val="false"/>
          <w:i w:val="false"/>
          <w:iCs w:val="false"/>
          <w:color w:val="333333"/>
          <w:sz w:val="20"/>
          <w:szCs w:val="20"/>
        </w:rPr>
        <w:t>80/7/30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فرشاد مومنی، </w:t>
      </w:r>
      <w:r>
        <w:rPr>
          <w:rFonts w:eastAsia="IRNazanin" w:cs="IRNazanin"/>
          <w:b w:val="false"/>
          <w:bCs w:val="false"/>
          <w:i w:val="false"/>
          <w:iCs w:val="false"/>
          <w:color w:val="333333"/>
          <w:sz w:val="20"/>
          <w:szCs w:val="20"/>
        </w:rPr>
        <w:t>80/7/2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مبانی نظری قانون اساسی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جامعه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 به صورت فرد چه به صورت شورا باید از نزدیک این وظایف را انجام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مهدوی کنی، </w:t>
      </w:r>
      <w:r>
        <w:rPr>
          <w:rFonts w:eastAsia="IRNazanin" w:cs="IRNazanin"/>
          <w:b w:val="false"/>
          <w:bCs w:val="false"/>
          <w:i w:val="false"/>
          <w:iCs w:val="false"/>
          <w:color w:val="333333"/>
          <w:sz w:val="20"/>
          <w:szCs w:val="20"/>
        </w:rPr>
        <w:t>80/7/30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بهشتی در اهمیت شورا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دین شوراست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شرایط اعضای شورا، نوار موجود در بنیاد نشر آثار شهید بهشتی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بحث ویژگی های ولایت فقیه از شهید بهشتی نقل گردیده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مشرح مذاکرات مجلس بررسی نهایی قانون اساسی جمهوری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حق و باطل از دیدگاه 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91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 دیگران، شناخت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نقش آزادی در تربیت کودکان،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بهشتی در بیشتر آثار خود بر این مطلب تأکید کرده اند و در کتاب نقش آزادی در تربیت کودکان در تأیید مقام آزادی انسان اصل هدایت انبیا را صرفا به عنوان کمکی برای ساختن انسان ها می داند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ولایت، رهبری و روحانیت،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و قانون اساسی، ص </w:t>
      </w:r>
      <w:r>
        <w:rPr>
          <w:rFonts w:eastAsia="IRNazanin" w:cs="IRNazanin"/>
          <w:b w:val="false"/>
          <w:bCs w:val="false"/>
          <w:i w:val="false"/>
          <w:iCs w:val="false"/>
          <w:color w:val="333333"/>
          <w:sz w:val="20"/>
          <w:szCs w:val="20"/>
        </w:rPr>
        <w:t>62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یک اندیشه، ص </w:t>
      </w:r>
      <w:r>
        <w:rPr>
          <w:rFonts w:eastAsia="IRNazanin" w:cs="IRNazanin"/>
          <w:b w:val="false"/>
          <w:bCs w:val="false"/>
          <w:i w:val="false"/>
          <w:iCs w:val="false"/>
          <w:color w:val="333333"/>
          <w:sz w:val="20"/>
          <w:szCs w:val="20"/>
        </w:rPr>
        <w:t>89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بهداشت و تنظیم خانواده،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بررسی نهایی قانون اساسی جمهوری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ربا در 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مبانی نظری قانون اساسی،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محمد، گفتار سیاست اجرایی و مدیریت در جامعه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انبیا و پیامبران در نظام مکتبی،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جاودانه 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مواضع ما،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اصل يكصد و یازدهم قانون اساسی</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مواضع ما،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پرداختن به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انتقادی به آثار شهید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مورد بحث کتاب را مدیون استاد محترم مشاور هستم که با یادآوری روحیه انتقاد پذیری شهید بهشتی افزودن این بخش را توصیه کرده است و بخش عمده مطالب این قسمت را نیز مرهون استاد محترم راهنما هستم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78719</Words>
  <Characters>297970</Characters>
  <CharactersWithSpaces>375009</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2026-08-27T13:05:31Z</dcterms:created>
  <dc:creator>ghaemiyeh.com</dc:creator>
  <dc:description/>
  <dc:language>en-US</dc:language>
  <cp:lastModifiedBy/>
  <dcterms:modified xsi:type="dcterms:W3CDTF">2026-08-27T16:35:42Z</dcterms:modified>
  <cp:revision>1</cp:revision>
  <dc:subject/>
  <dc:title>اسلام و مقتضیات زمان از دیدگاه شهید آیت الله دکتر سیدمحمد حسینی بهشتی</dc:title>
</cp:coreProperties>
</file>

<file path=docProps/custom.xml><?xml version="1.0" encoding="utf-8"?>
<Properties xmlns="http://schemas.openxmlformats.org/officeDocument/2006/custom-properties" xmlns:vt="http://schemas.openxmlformats.org/officeDocument/2006/docPropsVTypes"/>
</file>