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استقبال از غدیرخم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19492_105122903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4919494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919496_1051229030">
            <w:r>
              <w:rPr>
                <w:webHidden/>
                <w:rStyle w:val="IndexLink"/>
                <w:rtl w:val="true"/>
              </w:rPr>
              <w:t xml:space="preserve">مقدمه به‌عنوانِ جلسهٔ چهلم به قلم علّامهٔ محقّق حجةالاسلام و المسلمین استاد آقای حاج شیخ علی‌اکبر مهدی‌پور </w:t>
            </w:r>
            <w:r>
              <w:rPr>
                <w:rStyle w:val="IndexLink"/>
                <w:rtl w:val="true"/>
              </w:rPr>
              <w:t>(</w:t>
            </w:r>
            <w:r>
              <w:rPr>
                <w:rStyle w:val="IndexLink"/>
                <w:rtl w:val="true"/>
              </w:rPr>
              <w:t>دامت برکاته</w:t>
            </w:r>
            <w:r>
              <w:rPr>
                <w:rStyle w:val="IndexLink"/>
                <w:rtl w:val="true"/>
              </w:rPr>
              <w:t>)</w:t>
              <w:tab/>
            </w:r>
            <w:r>
              <w:rPr>
                <w:rStyle w:val="IndexLink"/>
              </w:rPr>
              <w:t>25</w:t>
            </w:r>
          </w:hyperlink>
        </w:p>
        <w:p>
          <w:pPr>
            <w:pStyle w:val="Contents3"/>
            <w:tabs>
              <w:tab w:val="clear" w:pos="8459"/>
              <w:tab w:val="right" w:pos="9026" w:leader="dot"/>
            </w:tabs>
            <w:rPr/>
          </w:pPr>
          <w:hyperlink w:anchor="__RefHeading___Toc4919498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919500_1051229030">
            <w:r>
              <w:rPr>
                <w:webHidden/>
                <w:rStyle w:val="IndexLink"/>
                <w:rtl w:val="true"/>
              </w:rPr>
              <w:t>چکیده</w:t>
            </w:r>
            <w:r>
              <w:rPr>
                <w:rStyle w:val="IndexLink"/>
                <w:rtl w:val="true"/>
              </w:rPr>
              <w:tab/>
            </w:r>
            <w:r>
              <w:rPr>
                <w:rStyle w:val="IndexLink"/>
              </w:rPr>
              <w:t>25</w:t>
            </w:r>
          </w:hyperlink>
        </w:p>
        <w:p>
          <w:pPr>
            <w:pStyle w:val="Contents3"/>
            <w:tabs>
              <w:tab w:val="clear" w:pos="8459"/>
              <w:tab w:val="right" w:pos="9026" w:leader="dot"/>
            </w:tabs>
            <w:rPr/>
          </w:pPr>
          <w:hyperlink w:anchor="__RefHeading___Toc4919502_1051229030">
            <w:r>
              <w:rPr>
                <w:webHidden/>
                <w:rStyle w:val="IndexLink"/>
                <w:rtl w:val="true"/>
              </w:rPr>
              <w:t>سخن پایانی</w:t>
            </w:r>
            <w:r>
              <w:rPr>
                <w:rStyle w:val="IndexLink"/>
                <w:rtl w:val="true"/>
              </w:rPr>
              <w:tab/>
            </w:r>
            <w:r>
              <w:rPr>
                <w:rStyle w:val="IndexLink"/>
              </w:rPr>
              <w:t>25</w:t>
            </w:r>
          </w:hyperlink>
        </w:p>
        <w:p>
          <w:pPr>
            <w:pStyle w:val="Contents3"/>
            <w:tabs>
              <w:tab w:val="clear" w:pos="8459"/>
              <w:tab w:val="right" w:pos="9026" w:leader="dot"/>
            </w:tabs>
            <w:rPr/>
          </w:pPr>
          <w:hyperlink w:anchor="__RefHeading___Toc4919504_1051229030">
            <w:r>
              <w:rPr>
                <w:webHidden/>
                <w:rStyle w:val="IndexLink"/>
                <w:rtl w:val="true"/>
              </w:rPr>
              <w:t>کتاب‌شناسی غدیر</w:t>
            </w:r>
            <w:r>
              <w:rPr>
                <w:rStyle w:val="IndexLink"/>
                <w:rtl w:val="true"/>
              </w:rPr>
              <w:tab/>
            </w:r>
            <w:r>
              <w:rPr>
                <w:rStyle w:val="IndexLink"/>
              </w:rPr>
              <w:t>26</w:t>
            </w:r>
          </w:hyperlink>
        </w:p>
        <w:p>
          <w:pPr>
            <w:pStyle w:val="Contents3"/>
            <w:tabs>
              <w:tab w:val="clear" w:pos="8459"/>
              <w:tab w:val="right" w:pos="9026" w:leader="dot"/>
            </w:tabs>
            <w:rPr/>
          </w:pPr>
          <w:hyperlink w:anchor="__RefHeading___Toc4919506_1051229030">
            <w:r>
              <w:rPr>
                <w:webHidden/>
                <w:rStyle w:val="IndexLink"/>
                <w:rtl w:val="true"/>
              </w:rPr>
              <w:t xml:space="preserve">دائرة المعارف </w:t>
            </w:r>
            <w:r>
              <w:rPr>
                <w:rStyle w:val="IndexLink"/>
                <w:rtl w:val="true"/>
              </w:rPr>
              <w:t>«</w:t>
            </w:r>
            <w:r>
              <w:rPr>
                <w:rStyle w:val="IndexLink"/>
                <w:rtl w:val="true"/>
              </w:rPr>
              <w:t>الغدیر</w:t>
            </w:r>
            <w:r>
              <w:rPr>
                <w:rStyle w:val="IndexLink"/>
                <w:rtl w:val="true"/>
              </w:rPr>
              <w:t>»</w:t>
              <w:tab/>
            </w:r>
            <w:r>
              <w:rPr>
                <w:rStyle w:val="IndexLink"/>
              </w:rPr>
              <w:t>26</w:t>
            </w:r>
          </w:hyperlink>
        </w:p>
        <w:p>
          <w:pPr>
            <w:pStyle w:val="Contents3"/>
            <w:tabs>
              <w:tab w:val="clear" w:pos="8459"/>
              <w:tab w:val="right" w:pos="9026" w:leader="dot"/>
            </w:tabs>
            <w:rPr/>
          </w:pPr>
          <w:hyperlink w:anchor="__RefHeading___Toc4919508_1051229030">
            <w:r>
              <w:rPr>
                <w:webHidden/>
                <w:rStyle w:val="IndexLink"/>
                <w:rtl w:val="true"/>
              </w:rPr>
              <w:t>غدیریّه‌های فارسی</w:t>
            </w:r>
            <w:r>
              <w:rPr>
                <w:rStyle w:val="IndexLink"/>
                <w:rtl w:val="true"/>
              </w:rPr>
              <w:tab/>
            </w:r>
            <w:r>
              <w:rPr>
                <w:rStyle w:val="IndexLink"/>
              </w:rPr>
              <w:t>26</w:t>
            </w:r>
          </w:hyperlink>
        </w:p>
        <w:p>
          <w:pPr>
            <w:pStyle w:val="Contents3"/>
            <w:tabs>
              <w:tab w:val="clear" w:pos="8459"/>
              <w:tab w:val="right" w:pos="9026" w:leader="dot"/>
            </w:tabs>
            <w:rPr/>
          </w:pPr>
          <w:hyperlink w:anchor="__RefHeading___Toc4919510_1051229030">
            <w:r>
              <w:rPr>
                <w:webHidden/>
                <w:rStyle w:val="IndexLink"/>
                <w:rtl w:val="true"/>
              </w:rPr>
              <w:t>غدیرخم از دیدگاه وسیع‌تر</w:t>
            </w:r>
            <w:r>
              <w:rPr>
                <w:rStyle w:val="IndexLink"/>
                <w:rtl w:val="true"/>
              </w:rPr>
              <w:tab/>
            </w:r>
            <w:r>
              <w:rPr>
                <w:rStyle w:val="IndexLink"/>
              </w:rPr>
              <w:t>26</w:t>
            </w:r>
          </w:hyperlink>
        </w:p>
        <w:p>
          <w:pPr>
            <w:pStyle w:val="Contents4"/>
            <w:tabs>
              <w:tab w:val="clear" w:pos="8176"/>
              <w:tab w:val="right" w:pos="9026" w:leader="dot"/>
            </w:tabs>
            <w:rPr/>
          </w:pPr>
          <w:hyperlink w:anchor="__RefHeading___Toc4919512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919514_1051229030">
            <w:r>
              <w:rPr>
                <w:webHidden/>
                <w:rStyle w:val="IndexLink"/>
              </w:rPr>
              <w:t>1</w:t>
            </w:r>
            <w:r>
              <w:rPr>
                <w:rStyle w:val="IndexLink"/>
                <w:rtl w:val="true"/>
              </w:rPr>
              <w:t xml:space="preserve">- </w:t>
            </w:r>
            <w:r>
              <w:rPr>
                <w:rStyle w:val="IndexLink"/>
                <w:rtl w:val="true"/>
              </w:rPr>
              <w:t>وامق مسیحی</w:t>
            </w:r>
            <w:r>
              <w:rPr>
                <w:rStyle w:val="IndexLink"/>
                <w:rtl w:val="true"/>
              </w:rPr>
              <w:tab/>
            </w:r>
            <w:r>
              <w:rPr>
                <w:rStyle w:val="IndexLink"/>
              </w:rPr>
              <w:t>27</w:t>
            </w:r>
          </w:hyperlink>
        </w:p>
        <w:p>
          <w:pPr>
            <w:pStyle w:val="Contents4"/>
            <w:tabs>
              <w:tab w:val="clear" w:pos="8176"/>
              <w:tab w:val="right" w:pos="9026" w:leader="dot"/>
            </w:tabs>
            <w:rPr/>
          </w:pPr>
          <w:hyperlink w:anchor="__RefHeading___Toc4919516_1051229030">
            <w:r>
              <w:rPr>
                <w:webHidden/>
                <w:rStyle w:val="IndexLink"/>
              </w:rPr>
              <w:t>2</w:t>
            </w:r>
            <w:r>
              <w:rPr>
                <w:rStyle w:val="IndexLink"/>
                <w:rtl w:val="true"/>
              </w:rPr>
              <w:t xml:space="preserve">- </w:t>
            </w:r>
            <w:r>
              <w:rPr>
                <w:rStyle w:val="IndexLink"/>
                <w:rtl w:val="true"/>
              </w:rPr>
              <w:t>بولس سلامه</w:t>
            </w:r>
            <w:r>
              <w:rPr>
                <w:rStyle w:val="IndexLink"/>
                <w:rtl w:val="true"/>
              </w:rPr>
              <w:tab/>
            </w:r>
            <w:r>
              <w:rPr>
                <w:rStyle w:val="IndexLink"/>
              </w:rPr>
              <w:t>27</w:t>
            </w:r>
          </w:hyperlink>
        </w:p>
        <w:p>
          <w:pPr>
            <w:pStyle w:val="Contents2"/>
            <w:tabs>
              <w:tab w:val="clear" w:pos="8743"/>
              <w:tab w:val="right" w:pos="9026" w:leader="dot"/>
            </w:tabs>
            <w:rPr/>
          </w:pPr>
          <w:hyperlink w:anchor="__RefHeading___Toc4919518_1051229030">
            <w:r>
              <w:rPr>
                <w:webHidden/>
                <w:rStyle w:val="IndexLink"/>
                <w:rtl w:val="true"/>
              </w:rPr>
              <w:t>تمهید</w:t>
            </w:r>
            <w:r>
              <w:rPr>
                <w:rStyle w:val="IndexLink"/>
                <w:rtl w:val="true"/>
              </w:rPr>
              <w:tab/>
            </w:r>
            <w:r>
              <w:rPr>
                <w:rStyle w:val="IndexLink"/>
              </w:rPr>
              <w:t>30</w:t>
            </w:r>
          </w:hyperlink>
        </w:p>
        <w:p>
          <w:pPr>
            <w:pStyle w:val="Contents3"/>
            <w:tabs>
              <w:tab w:val="clear" w:pos="8459"/>
              <w:tab w:val="right" w:pos="9026" w:leader="dot"/>
            </w:tabs>
            <w:rPr/>
          </w:pPr>
          <w:hyperlink w:anchor="__RefHeading___Toc4919520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919522_1051229030">
            <w:r>
              <w:rPr>
                <w:webHidden/>
                <w:rStyle w:val="IndexLink"/>
                <w:rtl w:val="true"/>
              </w:rPr>
              <w:t>غدیرشناسی، ضرورت‌ها و اولویت‌ها</w:t>
            </w:r>
            <w:r>
              <w:rPr>
                <w:rStyle w:val="IndexLink"/>
                <w:rtl w:val="true"/>
              </w:rPr>
              <w:tab/>
            </w:r>
            <w:r>
              <w:rPr>
                <w:rStyle w:val="IndexLink"/>
              </w:rPr>
              <w:t>31</w:t>
            </w:r>
          </w:hyperlink>
        </w:p>
        <w:p>
          <w:pPr>
            <w:pStyle w:val="Contents4"/>
            <w:tabs>
              <w:tab w:val="clear" w:pos="8176"/>
              <w:tab w:val="right" w:pos="9026" w:leader="dot"/>
            </w:tabs>
            <w:rPr/>
          </w:pPr>
          <w:hyperlink w:anchor="__RefHeading___Toc4919524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919526_1051229030">
            <w:r>
              <w:rPr>
                <w:webHidden/>
                <w:rStyle w:val="IndexLink"/>
              </w:rPr>
              <w:t>1</w:t>
            </w:r>
            <w:r>
              <w:rPr>
                <w:rStyle w:val="IndexLink"/>
                <w:rtl w:val="true"/>
              </w:rPr>
              <w:t xml:space="preserve">. </w:t>
            </w:r>
            <w:r>
              <w:rPr>
                <w:rStyle w:val="IndexLink"/>
                <w:rtl w:val="true"/>
              </w:rPr>
              <w:t>غدیر به مثابهٔ یک رویداد تاریخی</w:t>
            </w:r>
            <w:r>
              <w:rPr>
                <w:rStyle w:val="IndexLink"/>
                <w:rtl w:val="true"/>
              </w:rPr>
              <w:tab/>
            </w:r>
            <w:r>
              <w:rPr>
                <w:rStyle w:val="IndexLink"/>
              </w:rPr>
              <w:t>31</w:t>
            </w:r>
          </w:hyperlink>
        </w:p>
        <w:p>
          <w:pPr>
            <w:pStyle w:val="Contents4"/>
            <w:tabs>
              <w:tab w:val="clear" w:pos="8176"/>
              <w:tab w:val="right" w:pos="9026" w:leader="dot"/>
            </w:tabs>
            <w:rPr/>
          </w:pPr>
          <w:hyperlink w:anchor="__RefHeading___Toc4919528_1051229030">
            <w:r>
              <w:rPr>
                <w:webHidden/>
                <w:rStyle w:val="IndexLink"/>
              </w:rPr>
              <w:t>2</w:t>
            </w:r>
            <w:r>
              <w:rPr>
                <w:rStyle w:val="IndexLink"/>
                <w:rtl w:val="true"/>
              </w:rPr>
              <w:t xml:space="preserve">. </w:t>
            </w:r>
            <w:r>
              <w:rPr>
                <w:rStyle w:val="IndexLink"/>
                <w:rtl w:val="true"/>
              </w:rPr>
              <w:t>غدیر به مثابهٔ یک باور اعتقادی</w:t>
            </w:r>
            <w:r>
              <w:rPr>
                <w:rStyle w:val="IndexLink"/>
                <w:rtl w:val="true"/>
              </w:rPr>
              <w:tab/>
            </w:r>
            <w:r>
              <w:rPr>
                <w:rStyle w:val="IndexLink"/>
              </w:rPr>
              <w:t>33</w:t>
            </w:r>
          </w:hyperlink>
        </w:p>
        <w:p>
          <w:pPr>
            <w:pStyle w:val="Contents4"/>
            <w:tabs>
              <w:tab w:val="clear" w:pos="8176"/>
              <w:tab w:val="right" w:pos="9026" w:leader="dot"/>
            </w:tabs>
            <w:rPr/>
          </w:pPr>
          <w:hyperlink w:anchor="__RefHeading___Toc4919530_1051229030">
            <w:r>
              <w:rPr>
                <w:webHidden/>
                <w:rStyle w:val="IndexLink"/>
              </w:rPr>
              <w:t>3</w:t>
            </w:r>
            <w:r>
              <w:rPr>
                <w:rStyle w:val="IndexLink"/>
                <w:rtl w:val="true"/>
              </w:rPr>
              <w:t xml:space="preserve">. </w:t>
            </w:r>
            <w:r>
              <w:rPr>
                <w:rStyle w:val="IndexLink"/>
                <w:rtl w:val="true"/>
              </w:rPr>
              <w:t>غدیر به مثابهٔ مکتب تربیتی</w:t>
            </w:r>
            <w:r>
              <w:rPr>
                <w:rStyle w:val="IndexLink"/>
                <w:rtl w:val="true"/>
              </w:rPr>
              <w:tab/>
            </w:r>
            <w:r>
              <w:rPr>
                <w:rStyle w:val="IndexLink"/>
              </w:rPr>
              <w:t>35</w:t>
            </w:r>
          </w:hyperlink>
        </w:p>
        <w:p>
          <w:pPr>
            <w:pStyle w:val="Contents4"/>
            <w:tabs>
              <w:tab w:val="clear" w:pos="8176"/>
              <w:tab w:val="right" w:pos="9026" w:leader="dot"/>
            </w:tabs>
            <w:rPr/>
          </w:pPr>
          <w:hyperlink w:anchor="__RefHeading___Toc4919532_1051229030">
            <w:r>
              <w:rPr>
                <w:webHidden/>
                <w:rStyle w:val="IndexLink"/>
              </w:rPr>
              <w:t>4</w:t>
            </w:r>
            <w:r>
              <w:rPr>
                <w:rStyle w:val="IndexLink"/>
                <w:rtl w:val="true"/>
              </w:rPr>
              <w:t xml:space="preserve">. </w:t>
            </w:r>
            <w:r>
              <w:rPr>
                <w:rStyle w:val="IndexLink"/>
                <w:rtl w:val="true"/>
              </w:rPr>
              <w:t>غدیر به مثابهٔ هویت مذهبی و ملی</w:t>
            </w:r>
            <w:r>
              <w:rPr>
                <w:rStyle w:val="IndexLink"/>
                <w:rtl w:val="true"/>
              </w:rPr>
              <w:tab/>
            </w:r>
            <w:r>
              <w:rPr>
                <w:rStyle w:val="IndexLink"/>
              </w:rPr>
              <w:t>37</w:t>
            </w:r>
          </w:hyperlink>
        </w:p>
        <w:p>
          <w:pPr>
            <w:pStyle w:val="Contents3"/>
            <w:tabs>
              <w:tab w:val="clear" w:pos="8459"/>
              <w:tab w:val="right" w:pos="9026" w:leader="dot"/>
            </w:tabs>
            <w:rPr/>
          </w:pPr>
          <w:hyperlink w:anchor="__RefHeading___Toc4919534_1051229030">
            <w:r>
              <w:rPr>
                <w:webHidden/>
                <w:rStyle w:val="IndexLink"/>
                <w:rtl w:val="true"/>
              </w:rPr>
              <w:t>سخن پایانی</w:t>
            </w:r>
            <w:r>
              <w:rPr>
                <w:rStyle w:val="IndexLink"/>
                <w:rtl w:val="true"/>
              </w:rPr>
              <w:tab/>
            </w:r>
            <w:r>
              <w:rPr>
                <w:rStyle w:val="IndexLink"/>
              </w:rPr>
              <w:t>38</w:t>
            </w:r>
          </w:hyperlink>
        </w:p>
        <w:p>
          <w:pPr>
            <w:pStyle w:val="Contents3"/>
            <w:tabs>
              <w:tab w:val="clear" w:pos="8459"/>
              <w:tab w:val="right" w:pos="9026" w:leader="dot"/>
            </w:tabs>
            <w:rPr/>
          </w:pPr>
          <w:hyperlink w:anchor="__RefHeading___Toc4919536_1051229030">
            <w:r>
              <w:rPr>
                <w:webHidden/>
                <w:rStyle w:val="IndexLink"/>
                <w:rtl w:val="true"/>
              </w:rPr>
              <w:t>علت تدوین این دفتر</w:t>
            </w:r>
            <w:r>
              <w:rPr>
                <w:rStyle w:val="IndexLink"/>
                <w:rtl w:val="true"/>
              </w:rPr>
              <w:tab/>
            </w:r>
            <w:r>
              <w:rPr>
                <w:rStyle w:val="IndexLink"/>
              </w:rPr>
              <w:t>39</w:t>
            </w:r>
          </w:hyperlink>
        </w:p>
        <w:p>
          <w:pPr>
            <w:pStyle w:val="Contents2"/>
            <w:tabs>
              <w:tab w:val="clear" w:pos="8743"/>
              <w:tab w:val="right" w:pos="9026" w:leader="dot"/>
            </w:tabs>
            <w:rPr/>
          </w:pPr>
          <w:hyperlink w:anchor="__RefHeading___Toc4919538_1051229030">
            <w:r>
              <w:rPr>
                <w:webHidden/>
                <w:rStyle w:val="IndexLink"/>
                <w:rtl w:val="true"/>
              </w:rPr>
              <w:t>جلسه اول</w:t>
            </w:r>
            <w:r>
              <w:rPr>
                <w:rStyle w:val="IndexLink"/>
                <w:rtl w:val="true"/>
              </w:rPr>
              <w:tab/>
            </w:r>
            <w:r>
              <w:rPr>
                <w:rStyle w:val="IndexLink"/>
              </w:rPr>
              <w:t>41</w:t>
            </w:r>
          </w:hyperlink>
        </w:p>
        <w:p>
          <w:pPr>
            <w:pStyle w:val="Contents3"/>
            <w:tabs>
              <w:tab w:val="clear" w:pos="8459"/>
              <w:tab w:val="right" w:pos="9026" w:leader="dot"/>
            </w:tabs>
            <w:rPr/>
          </w:pPr>
          <w:hyperlink w:anchor="__RefHeading___Toc4919540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919542_1051229030">
            <w:r>
              <w:rPr>
                <w:webHidden/>
                <w:rStyle w:val="IndexLink"/>
                <w:rtl w:val="true"/>
              </w:rPr>
              <w:t>چکیده</w:t>
            </w:r>
            <w:r>
              <w:rPr>
                <w:rStyle w:val="IndexLink"/>
                <w:rtl w:val="true"/>
              </w:rPr>
              <w:tab/>
            </w:r>
            <w:r>
              <w:rPr>
                <w:rStyle w:val="IndexLink"/>
              </w:rPr>
              <w:t>41</w:t>
            </w:r>
          </w:hyperlink>
        </w:p>
        <w:p>
          <w:pPr>
            <w:pStyle w:val="Contents3"/>
            <w:tabs>
              <w:tab w:val="clear" w:pos="8459"/>
              <w:tab w:val="right" w:pos="9026" w:leader="dot"/>
            </w:tabs>
            <w:rPr/>
          </w:pPr>
          <w:hyperlink w:anchor="__RefHeading___Toc4919544_1051229030">
            <w:r>
              <w:rPr>
                <w:webHidden/>
                <w:rStyle w:val="IndexLink"/>
                <w:rtl w:val="true"/>
              </w:rPr>
              <w:t>خطبهٔ غدیر</w:t>
            </w:r>
            <w:r>
              <w:rPr>
                <w:rStyle w:val="IndexLink"/>
                <w:rtl w:val="true"/>
              </w:rPr>
              <w:tab/>
            </w:r>
            <w:r>
              <w:rPr>
                <w:rStyle w:val="IndexLink"/>
              </w:rPr>
              <w:t>41</w:t>
            </w:r>
          </w:hyperlink>
        </w:p>
        <w:p>
          <w:pPr>
            <w:pStyle w:val="Contents4"/>
            <w:tabs>
              <w:tab w:val="clear" w:pos="8176"/>
              <w:tab w:val="right" w:pos="9026" w:leader="dot"/>
            </w:tabs>
            <w:rPr/>
          </w:pPr>
          <w:hyperlink w:anchor="__RefHeading___Toc4919546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919548_1051229030">
            <w:r>
              <w:rPr>
                <w:webHidden/>
                <w:rStyle w:val="IndexLink"/>
                <w:rtl w:val="true"/>
              </w:rPr>
              <w:t>قطعیت خطابه غدیر در منابع اهل تسنن</w:t>
            </w:r>
            <w:r>
              <w:rPr>
                <w:rStyle w:val="IndexLink"/>
                <w:rtl w:val="true"/>
              </w:rPr>
              <w:tab/>
            </w:r>
            <w:r>
              <w:rPr>
                <w:rStyle w:val="IndexLink"/>
              </w:rPr>
              <w:t>42</w:t>
            </w:r>
          </w:hyperlink>
        </w:p>
        <w:p>
          <w:pPr>
            <w:pStyle w:val="Contents5"/>
            <w:tabs>
              <w:tab w:val="clear" w:pos="7892"/>
              <w:tab w:val="right" w:pos="9026" w:leader="dot"/>
            </w:tabs>
            <w:rPr/>
          </w:pPr>
          <w:hyperlink w:anchor="__RefHeading___Toc4919550_1051229030">
            <w:r>
              <w:rPr>
                <w:webHidden/>
                <w:rStyle w:val="IndexLink"/>
                <w:rtl w:val="true"/>
              </w:rPr>
              <w:t>ابن جریر طبری</w:t>
            </w:r>
            <w:r>
              <w:rPr>
                <w:rStyle w:val="IndexLink"/>
                <w:rtl w:val="true"/>
              </w:rPr>
              <w:tab/>
            </w:r>
            <w:r>
              <w:rPr>
                <w:rStyle w:val="IndexLink"/>
              </w:rPr>
              <w:t>42</w:t>
            </w:r>
          </w:hyperlink>
        </w:p>
        <w:p>
          <w:pPr>
            <w:pStyle w:val="Contents5"/>
            <w:tabs>
              <w:tab w:val="clear" w:pos="7892"/>
              <w:tab w:val="right" w:pos="9026" w:leader="dot"/>
            </w:tabs>
            <w:rPr/>
          </w:pPr>
          <w:hyperlink w:anchor="__RefHeading___Toc4919552_1051229030">
            <w:r>
              <w:rPr>
                <w:webHidden/>
                <w:rStyle w:val="IndexLink"/>
                <w:rtl w:val="true"/>
              </w:rPr>
              <w:t>ابن عقده</w:t>
            </w:r>
            <w:r>
              <w:rPr>
                <w:rStyle w:val="IndexLink"/>
                <w:rtl w:val="true"/>
              </w:rPr>
              <w:tab/>
            </w:r>
            <w:r>
              <w:rPr>
                <w:rStyle w:val="IndexLink"/>
              </w:rPr>
              <w:t>42</w:t>
            </w:r>
          </w:hyperlink>
        </w:p>
        <w:p>
          <w:pPr>
            <w:pStyle w:val="Contents5"/>
            <w:tabs>
              <w:tab w:val="clear" w:pos="7892"/>
              <w:tab w:val="right" w:pos="9026" w:leader="dot"/>
            </w:tabs>
            <w:rPr/>
          </w:pPr>
          <w:hyperlink w:anchor="__RefHeading___Toc4919554_1051229030">
            <w:r>
              <w:rPr>
                <w:webHidden/>
                <w:rStyle w:val="IndexLink"/>
                <w:rtl w:val="true"/>
              </w:rPr>
              <w:t>حاکم حسکانی</w:t>
            </w:r>
            <w:r>
              <w:rPr>
                <w:rStyle w:val="IndexLink"/>
                <w:rtl w:val="true"/>
              </w:rPr>
              <w:tab/>
            </w:r>
            <w:r>
              <w:rPr>
                <w:rStyle w:val="IndexLink"/>
              </w:rPr>
              <w:t>44</w:t>
            </w:r>
          </w:hyperlink>
        </w:p>
        <w:p>
          <w:pPr>
            <w:pStyle w:val="Contents5"/>
            <w:tabs>
              <w:tab w:val="clear" w:pos="7892"/>
              <w:tab w:val="right" w:pos="9026" w:leader="dot"/>
            </w:tabs>
            <w:rPr/>
          </w:pPr>
          <w:hyperlink w:anchor="__RefHeading___Toc4919556_1051229030">
            <w:r>
              <w:rPr>
                <w:webHidden/>
                <w:rStyle w:val="IndexLink"/>
                <w:rtl w:val="true"/>
              </w:rPr>
              <w:t xml:space="preserve">شهرآشوب </w:t>
            </w:r>
            <w:r>
              <w:rPr>
                <w:rStyle w:val="IndexLink"/>
                <w:rtl w:val="true"/>
              </w:rPr>
              <w:t>(</w:t>
            </w:r>
            <w:r>
              <w:rPr>
                <w:rStyle w:val="IndexLink"/>
                <w:rtl w:val="true"/>
              </w:rPr>
              <w:t>رحمة الله</w:t>
            </w:r>
            <w:r>
              <w:rPr>
                <w:rStyle w:val="IndexLink"/>
                <w:rtl w:val="true"/>
              </w:rPr>
              <w:t>)</w:t>
              <w:tab/>
            </w:r>
            <w:r>
              <w:rPr>
                <w:rStyle w:val="IndexLink"/>
              </w:rPr>
              <w:t>45</w:t>
            </w:r>
          </w:hyperlink>
        </w:p>
        <w:p>
          <w:pPr>
            <w:pStyle w:val="Contents5"/>
            <w:tabs>
              <w:tab w:val="clear" w:pos="7892"/>
              <w:tab w:val="right" w:pos="9026" w:leader="dot"/>
            </w:tabs>
            <w:rPr/>
          </w:pPr>
          <w:hyperlink w:anchor="__RefHeading___Toc4919558_1051229030">
            <w:r>
              <w:rPr>
                <w:webHidden/>
                <w:rStyle w:val="IndexLink"/>
                <w:rtl w:val="true"/>
              </w:rPr>
              <w:t xml:space="preserve">ابن طاووس </w:t>
            </w:r>
            <w:r>
              <w:rPr>
                <w:rStyle w:val="IndexLink"/>
                <w:rtl w:val="true"/>
              </w:rPr>
              <w:t>(</w:t>
            </w:r>
            <w:r>
              <w:rPr>
                <w:rStyle w:val="IndexLink"/>
                <w:rtl w:val="true"/>
              </w:rPr>
              <w:t>رحمة الله</w:t>
            </w:r>
            <w:r>
              <w:rPr>
                <w:rStyle w:val="IndexLink"/>
                <w:rtl w:val="true"/>
              </w:rPr>
              <w:t>)</w:t>
              <w:tab/>
            </w:r>
            <w:r>
              <w:rPr>
                <w:rStyle w:val="IndexLink"/>
              </w:rPr>
              <w:t>45</w:t>
            </w:r>
          </w:hyperlink>
        </w:p>
        <w:p>
          <w:pPr>
            <w:pStyle w:val="Contents3"/>
            <w:tabs>
              <w:tab w:val="clear" w:pos="8459"/>
              <w:tab w:val="right" w:pos="9026" w:leader="dot"/>
            </w:tabs>
            <w:rPr/>
          </w:pPr>
          <w:hyperlink w:anchor="__RefHeading___Toc4919560_1051229030">
            <w:r>
              <w:rPr>
                <w:webHidden/>
                <w:rStyle w:val="IndexLink"/>
                <w:rtl w:val="true"/>
              </w:rPr>
              <w:t>واقعة الغدیر</w:t>
            </w:r>
            <w:r>
              <w:rPr>
                <w:rStyle w:val="IndexLink"/>
                <w:rtl w:val="true"/>
              </w:rPr>
              <w:tab/>
            </w:r>
            <w:r>
              <w:rPr>
                <w:rStyle w:val="IndexLink"/>
              </w:rPr>
              <w:t>47</w:t>
            </w:r>
          </w:hyperlink>
        </w:p>
        <w:p>
          <w:pPr>
            <w:pStyle w:val="Contents3"/>
            <w:tabs>
              <w:tab w:val="clear" w:pos="8459"/>
              <w:tab w:val="right" w:pos="9026" w:leader="dot"/>
            </w:tabs>
            <w:rPr/>
          </w:pPr>
          <w:hyperlink w:anchor="__RefHeading___Toc4919562_1051229030">
            <w:r>
              <w:rPr>
                <w:webHidden/>
                <w:rStyle w:val="IndexLink"/>
                <w:rtl w:val="true"/>
              </w:rPr>
              <w:t>واقعهٔ غدیرخم</w:t>
            </w:r>
            <w:r>
              <w:rPr>
                <w:rStyle w:val="IndexLink"/>
                <w:rtl w:val="true"/>
              </w:rPr>
              <w:tab/>
            </w:r>
            <w:r>
              <w:rPr>
                <w:rStyle w:val="IndexLink"/>
              </w:rPr>
              <w:t>50</w:t>
            </w:r>
          </w:hyperlink>
        </w:p>
        <w:p>
          <w:pPr>
            <w:pStyle w:val="Contents4"/>
            <w:tabs>
              <w:tab w:val="clear" w:pos="8176"/>
              <w:tab w:val="right" w:pos="9026" w:leader="dot"/>
            </w:tabs>
            <w:rPr/>
          </w:pPr>
          <w:hyperlink w:anchor="__RefHeading___Toc4919564_105122903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919566_1051229030">
            <w:r>
              <w:rPr>
                <w:webHidden/>
                <w:rStyle w:val="IndexLink"/>
                <w:rtl w:val="true"/>
              </w:rPr>
              <w:t>عوامل سانسور حدیث غدیر</w:t>
            </w:r>
            <w:r>
              <w:rPr>
                <w:rStyle w:val="IndexLink"/>
                <w:rtl w:val="true"/>
              </w:rPr>
              <w:tab/>
            </w:r>
            <w:r>
              <w:rPr>
                <w:rStyle w:val="IndexLink"/>
              </w:rPr>
              <w:t>56</w:t>
            </w:r>
          </w:hyperlink>
        </w:p>
        <w:p>
          <w:pPr>
            <w:pStyle w:val="Contents4"/>
            <w:tabs>
              <w:tab w:val="clear" w:pos="8176"/>
              <w:tab w:val="right" w:pos="9026" w:leader="dot"/>
            </w:tabs>
            <w:rPr/>
          </w:pPr>
          <w:hyperlink w:anchor="__RefHeading___Toc4919568_1051229030">
            <w:r>
              <w:rPr>
                <w:webHidden/>
                <w:rStyle w:val="IndexLink"/>
                <w:rtl w:val="true"/>
              </w:rPr>
              <w:t>تحریف تاریخ</w:t>
            </w:r>
            <w:r>
              <w:rPr>
                <w:rStyle w:val="IndexLink"/>
                <w:rtl w:val="true"/>
              </w:rPr>
              <w:tab/>
            </w:r>
            <w:r>
              <w:rPr>
                <w:rStyle w:val="IndexLink"/>
              </w:rPr>
              <w:t>56</w:t>
            </w:r>
          </w:hyperlink>
        </w:p>
        <w:p>
          <w:pPr>
            <w:pStyle w:val="Contents4"/>
            <w:tabs>
              <w:tab w:val="clear" w:pos="8176"/>
              <w:tab w:val="right" w:pos="9026" w:leader="dot"/>
            </w:tabs>
            <w:rPr/>
          </w:pPr>
          <w:hyperlink w:anchor="__RefHeading___Toc4919570_1051229030">
            <w:r>
              <w:rPr>
                <w:webHidden/>
                <w:rStyle w:val="IndexLink"/>
                <w:rtl w:val="true"/>
              </w:rPr>
              <w:t xml:space="preserve">قرائن خلافت بلافصل امیرالمؤمنین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4919572_1051229030">
            <w:r>
              <w:rPr>
                <w:webHidden/>
                <w:rStyle w:val="IndexLink"/>
              </w:rPr>
              <w:t>1</w:t>
            </w:r>
            <w:r>
              <w:rPr>
                <w:rStyle w:val="IndexLink"/>
                <w:rtl w:val="true"/>
              </w:rPr>
              <w:t xml:space="preserve">- </w:t>
            </w:r>
            <w:r>
              <w:rPr>
                <w:rStyle w:val="IndexLink"/>
                <w:rtl w:val="true"/>
              </w:rPr>
              <w:t>بیعت</w:t>
            </w:r>
            <w:r>
              <w:rPr>
                <w:rStyle w:val="IndexLink"/>
                <w:rtl w:val="true"/>
              </w:rPr>
              <w:tab/>
            </w:r>
            <w:r>
              <w:rPr>
                <w:rStyle w:val="IndexLink"/>
              </w:rPr>
              <w:t>56</w:t>
            </w:r>
          </w:hyperlink>
        </w:p>
        <w:p>
          <w:pPr>
            <w:pStyle w:val="Contents5"/>
            <w:tabs>
              <w:tab w:val="clear" w:pos="7892"/>
              <w:tab w:val="right" w:pos="9026" w:leader="dot"/>
            </w:tabs>
            <w:rPr/>
          </w:pPr>
          <w:hyperlink w:anchor="__RefHeading___Toc4919574_1051229030">
            <w:r>
              <w:rPr>
                <w:webHidden/>
                <w:rStyle w:val="IndexLink"/>
              </w:rPr>
              <w:t>2</w:t>
            </w:r>
            <w:r>
              <w:rPr>
                <w:rStyle w:val="IndexLink"/>
                <w:rtl w:val="true"/>
              </w:rPr>
              <w:t xml:space="preserve">- </w:t>
            </w:r>
            <w:r>
              <w:rPr>
                <w:rStyle w:val="IndexLink"/>
                <w:rtl w:val="true"/>
              </w:rPr>
              <w:t>شعر حسان بن ثابت</w:t>
            </w:r>
            <w:r>
              <w:rPr>
                <w:rStyle w:val="IndexLink"/>
                <w:rtl w:val="true"/>
              </w:rPr>
              <w:tab/>
            </w:r>
            <w:r>
              <w:rPr>
                <w:rStyle w:val="IndexLink"/>
              </w:rPr>
              <w:t>57</w:t>
            </w:r>
          </w:hyperlink>
        </w:p>
        <w:p>
          <w:pPr>
            <w:pStyle w:val="Contents5"/>
            <w:tabs>
              <w:tab w:val="clear" w:pos="7892"/>
              <w:tab w:val="right" w:pos="9026" w:leader="dot"/>
            </w:tabs>
            <w:rPr/>
          </w:pPr>
          <w:hyperlink w:anchor="__RefHeading___Toc4919576_1051229030">
            <w:r>
              <w:rPr>
                <w:webHidden/>
                <w:rStyle w:val="IndexLink"/>
              </w:rPr>
              <w:t>3</w:t>
            </w:r>
            <w:r>
              <w:rPr>
                <w:rStyle w:val="IndexLink"/>
                <w:rtl w:val="true"/>
              </w:rPr>
              <w:t xml:space="preserve">- </w:t>
            </w:r>
            <w:r>
              <w:rPr>
                <w:rStyle w:val="IndexLink"/>
                <w:rtl w:val="true"/>
              </w:rPr>
              <w:t>عذاب حارث بن نعمان فهری</w:t>
            </w:r>
            <w:r>
              <w:rPr>
                <w:rStyle w:val="IndexLink"/>
                <w:rtl w:val="true"/>
              </w:rPr>
              <w:tab/>
            </w:r>
            <w:r>
              <w:rPr>
                <w:rStyle w:val="IndexLink"/>
              </w:rPr>
              <w:t>57</w:t>
            </w:r>
          </w:hyperlink>
        </w:p>
        <w:p>
          <w:pPr>
            <w:pStyle w:val="Contents4"/>
            <w:tabs>
              <w:tab w:val="clear" w:pos="8176"/>
              <w:tab w:val="right" w:pos="9026" w:leader="dot"/>
            </w:tabs>
            <w:rPr/>
          </w:pPr>
          <w:hyperlink w:anchor="__RefHeading___Toc4919578_1051229030">
            <w:r>
              <w:rPr>
                <w:webHidden/>
                <w:rStyle w:val="IndexLink"/>
                <w:rtl w:val="true"/>
              </w:rPr>
              <w:t>دو دستگی مردم</w:t>
            </w:r>
            <w:r>
              <w:rPr>
                <w:rStyle w:val="IndexLink"/>
                <w:rtl w:val="true"/>
              </w:rPr>
              <w:tab/>
            </w:r>
            <w:r>
              <w:rPr>
                <w:rStyle w:val="IndexLink"/>
              </w:rPr>
              <w:t>59</w:t>
            </w:r>
          </w:hyperlink>
        </w:p>
        <w:p>
          <w:pPr>
            <w:pStyle w:val="Contents5"/>
            <w:tabs>
              <w:tab w:val="clear" w:pos="7892"/>
              <w:tab w:val="right" w:pos="9026" w:leader="dot"/>
            </w:tabs>
            <w:rPr/>
          </w:pPr>
          <w:hyperlink w:anchor="__RefHeading___Toc4919580_105122903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919582_1051229030">
            <w:r>
              <w:rPr>
                <w:webHidden/>
                <w:rStyle w:val="IndexLink"/>
              </w:rPr>
              <w:t>1</w:t>
            </w:r>
            <w:r>
              <w:rPr>
                <w:rStyle w:val="IndexLink"/>
                <w:rtl w:val="true"/>
              </w:rPr>
              <w:t xml:space="preserve">) </w:t>
            </w:r>
            <w:r>
              <w:rPr>
                <w:rStyle w:val="IndexLink"/>
                <w:rtl w:val="true"/>
              </w:rPr>
              <w:t>دوستان غدیر</w:t>
            </w:r>
            <w:r>
              <w:rPr>
                <w:rStyle w:val="IndexLink"/>
                <w:rtl w:val="true"/>
              </w:rPr>
              <w:tab/>
            </w:r>
            <w:r>
              <w:rPr>
                <w:rStyle w:val="IndexLink"/>
              </w:rPr>
              <w:t>59</w:t>
            </w:r>
          </w:hyperlink>
        </w:p>
        <w:p>
          <w:pPr>
            <w:pStyle w:val="Contents5"/>
            <w:tabs>
              <w:tab w:val="clear" w:pos="7892"/>
              <w:tab w:val="right" w:pos="9026" w:leader="dot"/>
            </w:tabs>
            <w:rPr/>
          </w:pPr>
          <w:hyperlink w:anchor="__RefHeading___Toc4919584_1051229030">
            <w:r>
              <w:rPr>
                <w:webHidden/>
                <w:rStyle w:val="IndexLink"/>
              </w:rPr>
              <w:t>2</w:t>
            </w:r>
            <w:r>
              <w:rPr>
                <w:rStyle w:val="IndexLink"/>
                <w:rtl w:val="true"/>
              </w:rPr>
              <w:t xml:space="preserve">) </w:t>
            </w:r>
            <w:r>
              <w:rPr>
                <w:rStyle w:val="IndexLink"/>
                <w:rtl w:val="true"/>
              </w:rPr>
              <w:t>دشمنان غدیر</w:t>
            </w:r>
            <w:r>
              <w:rPr>
                <w:rStyle w:val="IndexLink"/>
                <w:rtl w:val="true"/>
              </w:rPr>
              <w:tab/>
            </w:r>
            <w:r>
              <w:rPr>
                <w:rStyle w:val="IndexLink"/>
              </w:rPr>
              <w:t>61</w:t>
            </w:r>
          </w:hyperlink>
        </w:p>
        <w:p>
          <w:pPr>
            <w:pStyle w:val="Contents2"/>
            <w:tabs>
              <w:tab w:val="clear" w:pos="8743"/>
              <w:tab w:val="right" w:pos="9026" w:leader="dot"/>
            </w:tabs>
            <w:rPr/>
          </w:pPr>
          <w:hyperlink w:anchor="__RefHeading___Toc4919586_1051229030">
            <w:r>
              <w:rPr>
                <w:webHidden/>
                <w:rStyle w:val="IndexLink"/>
                <w:rtl w:val="true"/>
              </w:rPr>
              <w:t>جلسه دوم</w:t>
            </w:r>
            <w:r>
              <w:rPr>
                <w:rStyle w:val="IndexLink"/>
                <w:rtl w:val="true"/>
              </w:rPr>
              <w:tab/>
            </w:r>
            <w:r>
              <w:rPr>
                <w:rStyle w:val="IndexLink"/>
              </w:rPr>
              <w:t>64</w:t>
            </w:r>
          </w:hyperlink>
        </w:p>
        <w:p>
          <w:pPr>
            <w:pStyle w:val="Contents3"/>
            <w:tabs>
              <w:tab w:val="clear" w:pos="8459"/>
              <w:tab w:val="right" w:pos="9026" w:leader="dot"/>
            </w:tabs>
            <w:rPr/>
          </w:pPr>
          <w:hyperlink w:anchor="__RefHeading___Toc4919588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919590_1051229030">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4919592_1051229030">
            <w:r>
              <w:rPr>
                <w:webHidden/>
                <w:rStyle w:val="IndexLink"/>
                <w:rtl w:val="true"/>
              </w:rPr>
              <w:t xml:space="preserve">سیاست انکار </w:t>
            </w:r>
            <w:r>
              <w:rPr>
                <w:rStyle w:val="IndexLink"/>
                <w:rtl w:val="true"/>
              </w:rPr>
              <w:t>(</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4919594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919596_1051229030">
            <w:r>
              <w:rPr>
                <w:webHidden/>
                <w:rStyle w:val="IndexLink"/>
                <w:rtl w:val="true"/>
              </w:rPr>
              <w:t xml:space="preserve">اُخُوّت با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65</w:t>
            </w:r>
          </w:hyperlink>
        </w:p>
        <w:p>
          <w:pPr>
            <w:pStyle w:val="Contents5"/>
            <w:tabs>
              <w:tab w:val="clear" w:pos="7892"/>
              <w:tab w:val="right" w:pos="9026" w:leader="dot"/>
            </w:tabs>
            <w:rPr/>
          </w:pPr>
          <w:hyperlink w:anchor="__RefHeading___Toc4919598_105122903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919600_1051229030">
            <w:r>
              <w:rPr>
                <w:webHidden/>
                <w:rStyle w:val="IndexLink"/>
                <w:rtl w:val="true"/>
              </w:rPr>
              <w:t>شاهد اول</w:t>
            </w:r>
            <w:r>
              <w:rPr>
                <w:rStyle w:val="IndexLink"/>
                <w:rtl w:val="true"/>
              </w:rPr>
              <w:t xml:space="preserve">: </w:t>
            </w:r>
            <w:r>
              <w:rPr>
                <w:rStyle w:val="IndexLink"/>
                <w:rtl w:val="true"/>
              </w:rPr>
              <w:t>حدیث غدیر</w:t>
            </w:r>
            <w:r>
              <w:rPr>
                <w:rStyle w:val="IndexLink"/>
                <w:rtl w:val="true"/>
              </w:rPr>
              <w:tab/>
            </w:r>
            <w:r>
              <w:rPr>
                <w:rStyle w:val="IndexLink"/>
              </w:rPr>
              <w:t>67</w:t>
            </w:r>
          </w:hyperlink>
        </w:p>
        <w:p>
          <w:pPr>
            <w:pStyle w:val="Contents5"/>
            <w:tabs>
              <w:tab w:val="clear" w:pos="7892"/>
              <w:tab w:val="right" w:pos="9026" w:leader="dot"/>
            </w:tabs>
            <w:rPr/>
          </w:pPr>
          <w:hyperlink w:anchor="__RefHeading___Toc4919602_1051229030">
            <w:r>
              <w:rPr>
                <w:webHidden/>
                <w:rStyle w:val="IndexLink"/>
                <w:rtl w:val="true"/>
              </w:rPr>
              <w:t>شاهد دوم</w:t>
            </w:r>
            <w:r>
              <w:rPr>
                <w:rStyle w:val="IndexLink"/>
                <w:rtl w:val="true"/>
              </w:rPr>
              <w:t xml:space="preserve">: </w:t>
            </w:r>
            <w:r>
              <w:rPr>
                <w:rStyle w:val="IndexLink"/>
                <w:rtl w:val="true"/>
              </w:rPr>
              <w:t>پیشوای نمازگزاران</w:t>
            </w:r>
            <w:r>
              <w:rPr>
                <w:rStyle w:val="IndexLink"/>
                <w:rtl w:val="true"/>
              </w:rPr>
              <w:tab/>
            </w:r>
            <w:r>
              <w:rPr>
                <w:rStyle w:val="IndexLink"/>
              </w:rPr>
              <w:t>68</w:t>
            </w:r>
          </w:hyperlink>
        </w:p>
        <w:p>
          <w:pPr>
            <w:pStyle w:val="Contents5"/>
            <w:tabs>
              <w:tab w:val="clear" w:pos="7892"/>
              <w:tab w:val="right" w:pos="9026" w:leader="dot"/>
            </w:tabs>
            <w:rPr/>
          </w:pPr>
          <w:hyperlink w:anchor="__RefHeading___Toc4919604_1051229030">
            <w:r>
              <w:rPr>
                <w:webHidden/>
                <w:rStyle w:val="IndexLink"/>
                <w:rtl w:val="true"/>
              </w:rPr>
              <w:t>شاهد سوم</w:t>
            </w:r>
            <w:r>
              <w:rPr>
                <w:rStyle w:val="IndexLink"/>
                <w:rtl w:val="true"/>
              </w:rPr>
              <w:t xml:space="preserve">: </w:t>
            </w:r>
            <w:r>
              <w:rPr>
                <w:rStyle w:val="IndexLink"/>
                <w:rtl w:val="true"/>
              </w:rPr>
              <w:t>حدیث منزلت</w:t>
            </w:r>
            <w:r>
              <w:rPr>
                <w:rStyle w:val="IndexLink"/>
                <w:rtl w:val="true"/>
              </w:rPr>
              <w:tab/>
            </w:r>
            <w:r>
              <w:rPr>
                <w:rStyle w:val="IndexLink"/>
              </w:rPr>
              <w:t>69</w:t>
            </w:r>
          </w:hyperlink>
        </w:p>
        <w:p>
          <w:pPr>
            <w:pStyle w:val="Contents5"/>
            <w:tabs>
              <w:tab w:val="clear" w:pos="7892"/>
              <w:tab w:val="right" w:pos="9026" w:leader="dot"/>
            </w:tabs>
            <w:rPr/>
          </w:pPr>
          <w:hyperlink w:anchor="__RefHeading___Toc4919606_1051229030">
            <w:r>
              <w:rPr>
                <w:webHidden/>
                <w:rStyle w:val="IndexLink"/>
                <w:rtl w:val="true"/>
              </w:rPr>
              <w:t>شاهد چهارم</w:t>
            </w:r>
            <w:r>
              <w:rPr>
                <w:rStyle w:val="IndexLink"/>
                <w:rtl w:val="true"/>
              </w:rPr>
              <w:t xml:space="preserve">: </w:t>
            </w:r>
            <w:r>
              <w:rPr>
                <w:rStyle w:val="IndexLink"/>
                <w:rtl w:val="true"/>
              </w:rPr>
              <w:t>حدیث منزلت در نقل دیگر</w:t>
            </w:r>
            <w:r>
              <w:rPr>
                <w:rStyle w:val="IndexLink"/>
                <w:rtl w:val="true"/>
              </w:rPr>
              <w:tab/>
            </w:r>
            <w:r>
              <w:rPr>
                <w:rStyle w:val="IndexLink"/>
              </w:rPr>
              <w:t>70</w:t>
            </w:r>
          </w:hyperlink>
        </w:p>
        <w:p>
          <w:pPr>
            <w:pStyle w:val="Contents5"/>
            <w:tabs>
              <w:tab w:val="clear" w:pos="7892"/>
              <w:tab w:val="right" w:pos="9026" w:leader="dot"/>
            </w:tabs>
            <w:rPr/>
          </w:pPr>
          <w:hyperlink w:anchor="__RefHeading___Toc4919608_1051229030">
            <w:r>
              <w:rPr>
                <w:webHidden/>
                <w:rStyle w:val="IndexLink"/>
                <w:rtl w:val="true"/>
              </w:rPr>
              <w:t>شاهد پنجم</w:t>
            </w:r>
            <w:r>
              <w:rPr>
                <w:rStyle w:val="IndexLink"/>
                <w:rtl w:val="true"/>
              </w:rPr>
              <w:t xml:space="preserve">: </w:t>
            </w:r>
            <w:r>
              <w:rPr>
                <w:rStyle w:val="IndexLink"/>
                <w:rtl w:val="true"/>
              </w:rPr>
              <w:t>حضور در جنگ بدر</w:t>
            </w:r>
            <w:r>
              <w:rPr>
                <w:rStyle w:val="IndexLink"/>
                <w:rtl w:val="true"/>
              </w:rPr>
              <w:tab/>
            </w:r>
            <w:r>
              <w:rPr>
                <w:rStyle w:val="IndexLink"/>
              </w:rPr>
              <w:t>71</w:t>
            </w:r>
          </w:hyperlink>
        </w:p>
        <w:p>
          <w:pPr>
            <w:pStyle w:val="Contents4"/>
            <w:tabs>
              <w:tab w:val="clear" w:pos="8176"/>
              <w:tab w:val="right" w:pos="9026" w:leader="dot"/>
            </w:tabs>
            <w:rPr/>
          </w:pPr>
          <w:hyperlink w:anchor="__RefHeading___Toc4919610_1051229030">
            <w:r>
              <w:rPr>
                <w:webHidden/>
                <w:rStyle w:val="IndexLink"/>
                <w:rtl w:val="true"/>
              </w:rPr>
              <w:t xml:space="preserve">سبّ علی بن ابی طالب </w:t>
            </w:r>
            <w:r>
              <w:rPr>
                <w:rStyle w:val="IndexLink"/>
                <w:rtl w:val="true"/>
              </w:rPr>
              <w:t>(</w:t>
            </w:r>
            <w:r>
              <w:rPr>
                <w:rStyle w:val="IndexLink"/>
                <w:rtl w:val="true"/>
              </w:rPr>
              <w:t>علیهما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4919612_1051229030">
            <w:r>
              <w:rPr>
                <w:webHidden/>
                <w:rStyle w:val="IndexLink"/>
                <w:rtl w:val="true"/>
              </w:rPr>
              <w:t>مظلوم تاریخ</w:t>
            </w:r>
            <w:r>
              <w:rPr>
                <w:rStyle w:val="IndexLink"/>
                <w:rtl w:val="true"/>
              </w:rPr>
              <w:tab/>
            </w:r>
            <w:r>
              <w:rPr>
                <w:rStyle w:val="IndexLink"/>
              </w:rPr>
              <w:t>72</w:t>
            </w:r>
          </w:hyperlink>
        </w:p>
        <w:p>
          <w:pPr>
            <w:pStyle w:val="Contents2"/>
            <w:tabs>
              <w:tab w:val="clear" w:pos="8743"/>
              <w:tab w:val="right" w:pos="9026" w:leader="dot"/>
            </w:tabs>
            <w:rPr/>
          </w:pPr>
          <w:hyperlink w:anchor="__RefHeading___Toc4919614_1051229030">
            <w:r>
              <w:rPr>
                <w:webHidden/>
                <w:rStyle w:val="IndexLink"/>
                <w:rtl w:val="true"/>
              </w:rPr>
              <w:t>جلسه سوم</w:t>
            </w:r>
            <w:r>
              <w:rPr>
                <w:rStyle w:val="IndexLink"/>
                <w:rtl w:val="true"/>
              </w:rPr>
              <w:tab/>
            </w:r>
            <w:r>
              <w:rPr>
                <w:rStyle w:val="IndexLink"/>
              </w:rPr>
              <w:t>74</w:t>
            </w:r>
          </w:hyperlink>
        </w:p>
        <w:p>
          <w:pPr>
            <w:pStyle w:val="Contents3"/>
            <w:tabs>
              <w:tab w:val="clear" w:pos="8459"/>
              <w:tab w:val="right" w:pos="9026" w:leader="dot"/>
            </w:tabs>
            <w:rPr/>
          </w:pPr>
          <w:hyperlink w:anchor="__RefHeading___Toc4919616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919618_1051229030">
            <w:r>
              <w:rPr>
                <w:webHidden/>
                <w:rStyle w:val="IndexLink"/>
                <w:rtl w:val="true"/>
              </w:rPr>
              <w:t>چکیده</w:t>
            </w:r>
            <w:r>
              <w:rPr>
                <w:rStyle w:val="IndexLink"/>
                <w:rtl w:val="true"/>
              </w:rPr>
              <w:tab/>
            </w:r>
            <w:r>
              <w:rPr>
                <w:rStyle w:val="IndexLink"/>
              </w:rPr>
              <w:t>74</w:t>
            </w:r>
          </w:hyperlink>
        </w:p>
        <w:p>
          <w:pPr>
            <w:pStyle w:val="Contents3"/>
            <w:tabs>
              <w:tab w:val="clear" w:pos="8459"/>
              <w:tab w:val="right" w:pos="9026" w:leader="dot"/>
            </w:tabs>
            <w:rPr/>
          </w:pPr>
          <w:hyperlink w:anchor="__RefHeading___Toc4919620_1051229030">
            <w:r>
              <w:rPr>
                <w:webHidden/>
                <w:rStyle w:val="IndexLink"/>
                <w:rtl w:val="true"/>
              </w:rPr>
              <w:t xml:space="preserve">سیاست انکار </w:t>
            </w:r>
            <w:r>
              <w:rPr>
                <w:rStyle w:val="IndexLink"/>
                <w:rtl w:val="true"/>
              </w:rPr>
              <w:t>(</w:t>
            </w:r>
            <w:r>
              <w:rPr>
                <w:rStyle w:val="IndexLink"/>
              </w:rPr>
              <w:t>2</w:t>
            </w:r>
            <w:r>
              <w:rPr>
                <w:rStyle w:val="IndexLink"/>
                <w:rtl w:val="true"/>
              </w:rPr>
              <w:t>)</w:t>
              <w:tab/>
            </w:r>
            <w:r>
              <w:rPr>
                <w:rStyle w:val="IndexLink"/>
              </w:rPr>
              <w:t>74</w:t>
            </w:r>
          </w:hyperlink>
        </w:p>
        <w:p>
          <w:pPr>
            <w:pStyle w:val="Contents4"/>
            <w:tabs>
              <w:tab w:val="clear" w:pos="8176"/>
              <w:tab w:val="right" w:pos="9026" w:leader="dot"/>
            </w:tabs>
            <w:rPr/>
          </w:pPr>
          <w:hyperlink w:anchor="__RefHeading___Toc4919622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919624_1051229030">
            <w:r>
              <w:rPr>
                <w:webHidden/>
                <w:rStyle w:val="IndexLink"/>
                <w:rtl w:val="true"/>
              </w:rPr>
              <w:t xml:space="preserve">خودداری از ذکر فضیلت حضرت علی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4919626_1051229030">
            <w:r>
              <w:rPr>
                <w:webHidden/>
                <w:rStyle w:val="IndexLink"/>
                <w:rtl w:val="true"/>
              </w:rPr>
              <w:t xml:space="preserve">مخفی‌کردن نام حضرت علی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4919628_1051229030">
            <w:r>
              <w:rPr>
                <w:webHidden/>
                <w:rStyle w:val="IndexLink"/>
                <w:rtl w:val="true"/>
              </w:rPr>
              <w:t xml:space="preserve">منع ذکر فضائل حضرت علی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4919630_1051229030">
            <w:r>
              <w:rPr>
                <w:webHidden/>
                <w:rStyle w:val="IndexLink"/>
                <w:rtl w:val="true"/>
              </w:rPr>
              <w:t>فضیلتی از زبان فرزند خلیفهٔ دوم</w:t>
            </w:r>
            <w:r>
              <w:rPr>
                <w:rStyle w:val="IndexLink"/>
                <w:rtl w:val="true"/>
              </w:rPr>
              <w:tab/>
            </w:r>
            <w:r>
              <w:rPr>
                <w:rStyle w:val="IndexLink"/>
              </w:rPr>
              <w:t>78</w:t>
            </w:r>
          </w:hyperlink>
        </w:p>
        <w:p>
          <w:pPr>
            <w:pStyle w:val="Contents4"/>
            <w:tabs>
              <w:tab w:val="clear" w:pos="8176"/>
              <w:tab w:val="right" w:pos="9026" w:leader="dot"/>
            </w:tabs>
            <w:rPr/>
          </w:pPr>
          <w:hyperlink w:anchor="__RefHeading___Toc4919632_1051229030">
            <w:r>
              <w:rPr>
                <w:webHidden/>
                <w:rStyle w:val="IndexLink"/>
                <w:rtl w:val="true"/>
              </w:rPr>
              <w:t>دشمنی ابوهریره</w:t>
            </w:r>
            <w:r>
              <w:rPr>
                <w:rStyle w:val="IndexLink"/>
                <w:rtl w:val="true"/>
              </w:rPr>
              <w:tab/>
            </w:r>
            <w:r>
              <w:rPr>
                <w:rStyle w:val="IndexLink"/>
              </w:rPr>
              <w:t>79</w:t>
            </w:r>
          </w:hyperlink>
        </w:p>
        <w:p>
          <w:pPr>
            <w:pStyle w:val="Contents4"/>
            <w:tabs>
              <w:tab w:val="clear" w:pos="8176"/>
              <w:tab w:val="right" w:pos="9026" w:leader="dot"/>
            </w:tabs>
            <w:rPr/>
          </w:pPr>
          <w:hyperlink w:anchor="__RefHeading___Toc4919634_1051229030">
            <w:r>
              <w:rPr>
                <w:webHidden/>
                <w:rStyle w:val="IndexLink"/>
                <w:rtl w:val="true"/>
              </w:rPr>
              <w:t>حدیث غدیر از زبان زید بن ارقم</w:t>
            </w:r>
            <w:r>
              <w:rPr>
                <w:rStyle w:val="IndexLink"/>
                <w:rtl w:val="true"/>
              </w:rPr>
              <w:tab/>
            </w:r>
            <w:r>
              <w:rPr>
                <w:rStyle w:val="IndexLink"/>
              </w:rPr>
              <w:t>80</w:t>
            </w:r>
          </w:hyperlink>
        </w:p>
        <w:p>
          <w:pPr>
            <w:pStyle w:val="Contents2"/>
            <w:tabs>
              <w:tab w:val="clear" w:pos="8743"/>
              <w:tab w:val="right" w:pos="9026" w:leader="dot"/>
            </w:tabs>
            <w:rPr/>
          </w:pPr>
          <w:hyperlink w:anchor="__RefHeading___Toc4919636_1051229030">
            <w:r>
              <w:rPr>
                <w:webHidden/>
                <w:rStyle w:val="IndexLink"/>
                <w:rtl w:val="true"/>
              </w:rPr>
              <w:t>جلسه چهارم</w:t>
            </w:r>
            <w:r>
              <w:rPr>
                <w:rStyle w:val="IndexLink"/>
                <w:rtl w:val="true"/>
              </w:rPr>
              <w:tab/>
            </w:r>
            <w:r>
              <w:rPr>
                <w:rStyle w:val="IndexLink"/>
              </w:rPr>
              <w:t>83</w:t>
            </w:r>
          </w:hyperlink>
        </w:p>
        <w:p>
          <w:pPr>
            <w:pStyle w:val="Contents3"/>
            <w:tabs>
              <w:tab w:val="clear" w:pos="8459"/>
              <w:tab w:val="right" w:pos="9026" w:leader="dot"/>
            </w:tabs>
            <w:rPr/>
          </w:pPr>
          <w:hyperlink w:anchor="__RefHeading___Toc4919638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919640_1051229030">
            <w:r>
              <w:rPr>
                <w:webHidden/>
                <w:rStyle w:val="IndexLink"/>
                <w:rtl w:val="true"/>
              </w:rPr>
              <w:t>چکیده</w:t>
            </w:r>
            <w:r>
              <w:rPr>
                <w:rStyle w:val="IndexLink"/>
                <w:rtl w:val="true"/>
              </w:rPr>
              <w:tab/>
            </w:r>
            <w:r>
              <w:rPr>
                <w:rStyle w:val="IndexLink"/>
              </w:rPr>
              <w:t>83</w:t>
            </w:r>
          </w:hyperlink>
        </w:p>
        <w:p>
          <w:pPr>
            <w:pStyle w:val="Contents3"/>
            <w:tabs>
              <w:tab w:val="clear" w:pos="8459"/>
              <w:tab w:val="right" w:pos="9026" w:leader="dot"/>
            </w:tabs>
            <w:rPr/>
          </w:pPr>
          <w:hyperlink w:anchor="__RefHeading___Toc4919642_1051229030">
            <w:r>
              <w:rPr>
                <w:webHidden/>
                <w:rStyle w:val="IndexLink"/>
                <w:rtl w:val="true"/>
              </w:rPr>
              <w:t xml:space="preserve">سیاست انکار </w:t>
            </w:r>
            <w:r>
              <w:rPr>
                <w:rStyle w:val="IndexLink"/>
                <w:rtl w:val="true"/>
              </w:rPr>
              <w:t>(</w:t>
            </w:r>
            <w:r>
              <w:rPr>
                <w:rStyle w:val="IndexLink"/>
              </w:rPr>
              <w:t>3</w:t>
            </w:r>
            <w:r>
              <w:rPr>
                <w:rStyle w:val="IndexLink"/>
                <w:rtl w:val="true"/>
              </w:rPr>
              <w:t>)</w:t>
              <w:tab/>
            </w:r>
            <w:r>
              <w:rPr>
                <w:rStyle w:val="IndexLink"/>
              </w:rPr>
              <w:t>83</w:t>
            </w:r>
          </w:hyperlink>
        </w:p>
        <w:p>
          <w:pPr>
            <w:pStyle w:val="Contents4"/>
            <w:tabs>
              <w:tab w:val="clear" w:pos="8176"/>
              <w:tab w:val="right" w:pos="9026" w:leader="dot"/>
            </w:tabs>
            <w:rPr/>
          </w:pPr>
          <w:hyperlink w:anchor="__RefHeading___Toc4919644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919646_1051229030">
            <w:r>
              <w:rPr>
                <w:webHidden/>
                <w:rStyle w:val="IndexLink"/>
                <w:rtl w:val="true"/>
              </w:rPr>
              <w:t xml:space="preserve">سوگند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اثبات حدیثی از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84</w:t>
            </w:r>
          </w:hyperlink>
        </w:p>
        <w:p>
          <w:pPr>
            <w:pStyle w:val="Contents4"/>
            <w:tabs>
              <w:tab w:val="clear" w:pos="8176"/>
              <w:tab w:val="right" w:pos="9026" w:leader="dot"/>
            </w:tabs>
            <w:rPr/>
          </w:pPr>
          <w:hyperlink w:anchor="__RefHeading___Toc4919648_1051229030">
            <w:r>
              <w:rPr>
                <w:webHidden/>
                <w:rStyle w:val="IndexLink"/>
                <w:rtl w:val="true"/>
              </w:rPr>
              <w:t>کتمان حدیث غدیر</w:t>
            </w:r>
            <w:r>
              <w:rPr>
                <w:rStyle w:val="IndexLink"/>
                <w:rtl w:val="true"/>
              </w:rPr>
              <w:tab/>
            </w:r>
            <w:r>
              <w:rPr>
                <w:rStyle w:val="IndexLink"/>
              </w:rPr>
              <w:t>85</w:t>
            </w:r>
          </w:hyperlink>
        </w:p>
        <w:p>
          <w:pPr>
            <w:pStyle w:val="Contents4"/>
            <w:tabs>
              <w:tab w:val="clear" w:pos="8176"/>
              <w:tab w:val="right" w:pos="9026" w:leader="dot"/>
            </w:tabs>
            <w:rPr/>
          </w:pPr>
          <w:hyperlink w:anchor="__RefHeading___Toc4919650_1051229030">
            <w:r>
              <w:rPr>
                <w:webHidden/>
                <w:rStyle w:val="IndexLink"/>
                <w:rtl w:val="true"/>
              </w:rPr>
              <w:t xml:space="preserve">افسوس از پیروی حضرت علی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4919652_1051229030">
            <w:r>
              <w:rPr>
                <w:webHidden/>
                <w:rStyle w:val="IndexLink"/>
                <w:rtl w:val="true"/>
              </w:rPr>
              <w:t xml:space="preserve">پایگاه آهنین و مستحکم حضرت علی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4919654_1051229030">
            <w:r>
              <w:rPr>
                <w:webHidden/>
                <w:rStyle w:val="IndexLink"/>
                <w:rtl w:val="true"/>
              </w:rPr>
              <w:t>ترس از نقل حدیث غدیر</w:t>
            </w:r>
            <w:r>
              <w:rPr>
                <w:rStyle w:val="IndexLink"/>
                <w:rtl w:val="true"/>
              </w:rPr>
              <w:tab/>
            </w:r>
            <w:r>
              <w:rPr>
                <w:rStyle w:val="IndexLink"/>
              </w:rPr>
              <w:t>88</w:t>
            </w:r>
          </w:hyperlink>
        </w:p>
        <w:p>
          <w:pPr>
            <w:pStyle w:val="Contents4"/>
            <w:tabs>
              <w:tab w:val="clear" w:pos="8176"/>
              <w:tab w:val="right" w:pos="9026" w:leader="dot"/>
            </w:tabs>
            <w:rPr/>
          </w:pPr>
          <w:hyperlink w:anchor="__RefHeading___Toc4919656_1051229030">
            <w:r>
              <w:rPr>
                <w:webHidden/>
                <w:rStyle w:val="IndexLink"/>
                <w:rtl w:val="true"/>
              </w:rPr>
              <w:t>بیعت اختیاری یا اجباری</w:t>
            </w:r>
            <w:r>
              <w:rPr>
                <w:rStyle w:val="IndexLink"/>
                <w:rtl w:val="true"/>
              </w:rPr>
              <w:tab/>
            </w:r>
            <w:r>
              <w:rPr>
                <w:rStyle w:val="IndexLink"/>
              </w:rPr>
              <w:t>90</w:t>
            </w:r>
          </w:hyperlink>
        </w:p>
        <w:p>
          <w:pPr>
            <w:pStyle w:val="Contents2"/>
            <w:tabs>
              <w:tab w:val="clear" w:pos="8743"/>
              <w:tab w:val="right" w:pos="9026" w:leader="dot"/>
            </w:tabs>
            <w:rPr/>
          </w:pPr>
          <w:hyperlink w:anchor="__RefHeading___Toc4919658_1051229030">
            <w:r>
              <w:rPr>
                <w:webHidden/>
                <w:rStyle w:val="IndexLink"/>
                <w:rtl w:val="true"/>
              </w:rPr>
              <w:t>جلسه پنجم</w:t>
            </w:r>
            <w:r>
              <w:rPr>
                <w:rStyle w:val="IndexLink"/>
                <w:rtl w:val="true"/>
              </w:rPr>
              <w:tab/>
            </w:r>
            <w:r>
              <w:rPr>
                <w:rStyle w:val="IndexLink"/>
              </w:rPr>
              <w:t>92</w:t>
            </w:r>
          </w:hyperlink>
        </w:p>
        <w:p>
          <w:pPr>
            <w:pStyle w:val="Contents3"/>
            <w:tabs>
              <w:tab w:val="clear" w:pos="8459"/>
              <w:tab w:val="right" w:pos="9026" w:leader="dot"/>
            </w:tabs>
            <w:rPr/>
          </w:pPr>
          <w:hyperlink w:anchor="__RefHeading___Toc4919660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919662_1051229030">
            <w:r>
              <w:rPr>
                <w:webHidden/>
                <w:rStyle w:val="IndexLink"/>
                <w:rtl w:val="true"/>
              </w:rPr>
              <w:t>چکیده</w:t>
            </w:r>
            <w:r>
              <w:rPr>
                <w:rStyle w:val="IndexLink"/>
                <w:rtl w:val="true"/>
              </w:rPr>
              <w:tab/>
            </w:r>
            <w:r>
              <w:rPr>
                <w:rStyle w:val="IndexLink"/>
              </w:rPr>
              <w:t>92</w:t>
            </w:r>
          </w:hyperlink>
        </w:p>
        <w:p>
          <w:pPr>
            <w:pStyle w:val="Contents3"/>
            <w:tabs>
              <w:tab w:val="clear" w:pos="8459"/>
              <w:tab w:val="right" w:pos="9026" w:leader="dot"/>
            </w:tabs>
            <w:rPr/>
          </w:pPr>
          <w:hyperlink w:anchor="__RefHeading___Toc4919664_1051229030">
            <w:r>
              <w:rPr>
                <w:webHidden/>
                <w:rStyle w:val="IndexLink"/>
                <w:rtl w:val="true"/>
              </w:rPr>
              <w:t xml:space="preserve">سیاست انکار </w:t>
            </w:r>
            <w:r>
              <w:rPr>
                <w:rStyle w:val="IndexLink"/>
                <w:rtl w:val="true"/>
              </w:rPr>
              <w:t>(</w:t>
            </w:r>
            <w:r>
              <w:rPr>
                <w:rStyle w:val="IndexLink"/>
              </w:rPr>
              <w:t>4</w:t>
            </w:r>
            <w:r>
              <w:rPr>
                <w:rStyle w:val="IndexLink"/>
                <w:rtl w:val="true"/>
              </w:rPr>
              <w:t>)</w:t>
              <w:tab/>
            </w:r>
            <w:r>
              <w:rPr>
                <w:rStyle w:val="IndexLink"/>
              </w:rPr>
              <w:t>92</w:t>
            </w:r>
          </w:hyperlink>
        </w:p>
        <w:p>
          <w:pPr>
            <w:pStyle w:val="Contents4"/>
            <w:tabs>
              <w:tab w:val="clear" w:pos="8176"/>
              <w:tab w:val="right" w:pos="9026" w:leader="dot"/>
            </w:tabs>
            <w:rPr/>
          </w:pPr>
          <w:hyperlink w:anchor="__RefHeading___Toc4919666_1051229030">
            <w:r>
              <w:rPr>
                <w:webHidden/>
                <w:rStyle w:val="IndexLink"/>
                <w:rtl w:val="true"/>
              </w:rPr>
              <w:t>عواقب نقل حدیث</w:t>
            </w:r>
            <w:r>
              <w:rPr>
                <w:rStyle w:val="IndexLink"/>
                <w:rtl w:val="true"/>
              </w:rPr>
              <w:tab/>
            </w:r>
            <w:r>
              <w:rPr>
                <w:rStyle w:val="IndexLink"/>
              </w:rPr>
              <w:t>92</w:t>
            </w:r>
          </w:hyperlink>
        </w:p>
        <w:p>
          <w:pPr>
            <w:pStyle w:val="Contents4"/>
            <w:tabs>
              <w:tab w:val="clear" w:pos="8176"/>
              <w:tab w:val="right" w:pos="9026" w:leader="dot"/>
            </w:tabs>
            <w:rPr/>
          </w:pPr>
          <w:hyperlink w:anchor="__RefHeading___Toc4919668_1051229030">
            <w:r>
              <w:rPr>
                <w:webHidden/>
                <w:rStyle w:val="IndexLink"/>
                <w:rtl w:val="true"/>
              </w:rPr>
              <w:t>سانسور حدیثی</w:t>
            </w:r>
            <w:r>
              <w:rPr>
                <w:rStyle w:val="IndexLink"/>
                <w:rtl w:val="true"/>
              </w:rPr>
              <w:tab/>
            </w:r>
            <w:r>
              <w:rPr>
                <w:rStyle w:val="IndexLink"/>
              </w:rPr>
              <w:t>93</w:t>
            </w:r>
          </w:hyperlink>
        </w:p>
        <w:p>
          <w:pPr>
            <w:pStyle w:val="Contents2"/>
            <w:tabs>
              <w:tab w:val="clear" w:pos="8743"/>
              <w:tab w:val="right" w:pos="9026" w:leader="dot"/>
            </w:tabs>
            <w:rPr/>
          </w:pPr>
          <w:hyperlink w:anchor="__RefHeading___Toc4919670_1051229030">
            <w:r>
              <w:rPr>
                <w:webHidden/>
                <w:rStyle w:val="IndexLink"/>
                <w:rtl w:val="true"/>
              </w:rPr>
              <w:t>جلسه ششم</w:t>
            </w:r>
            <w:r>
              <w:rPr>
                <w:rStyle w:val="IndexLink"/>
                <w:rtl w:val="true"/>
              </w:rPr>
              <w:tab/>
            </w:r>
            <w:r>
              <w:rPr>
                <w:rStyle w:val="IndexLink"/>
              </w:rPr>
              <w:t>96</w:t>
            </w:r>
          </w:hyperlink>
        </w:p>
        <w:p>
          <w:pPr>
            <w:pStyle w:val="Contents3"/>
            <w:tabs>
              <w:tab w:val="clear" w:pos="8459"/>
              <w:tab w:val="right" w:pos="9026" w:leader="dot"/>
            </w:tabs>
            <w:rPr/>
          </w:pPr>
          <w:hyperlink w:anchor="__RefHeading___Toc4919672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919674_1051229030">
            <w:r>
              <w:rPr>
                <w:webHidden/>
                <w:rStyle w:val="IndexLink"/>
                <w:rtl w:val="true"/>
              </w:rPr>
              <w:t>چکیده</w:t>
            </w:r>
            <w:r>
              <w:rPr>
                <w:rStyle w:val="IndexLink"/>
                <w:rtl w:val="true"/>
              </w:rPr>
              <w:tab/>
            </w:r>
            <w:r>
              <w:rPr>
                <w:rStyle w:val="IndexLink"/>
              </w:rPr>
              <w:t>96</w:t>
            </w:r>
          </w:hyperlink>
        </w:p>
        <w:p>
          <w:pPr>
            <w:pStyle w:val="Contents3"/>
            <w:tabs>
              <w:tab w:val="clear" w:pos="8459"/>
              <w:tab w:val="right" w:pos="9026" w:leader="dot"/>
            </w:tabs>
            <w:rPr/>
          </w:pPr>
          <w:hyperlink w:anchor="__RefHeading___Toc4919676_1051229030">
            <w:r>
              <w:rPr>
                <w:webHidden/>
                <w:rStyle w:val="IndexLink"/>
                <w:rtl w:val="true"/>
              </w:rPr>
              <w:t xml:space="preserve">سیاست انکار </w:t>
            </w:r>
            <w:r>
              <w:rPr>
                <w:rStyle w:val="IndexLink"/>
                <w:rtl w:val="true"/>
              </w:rPr>
              <w:t>(</w:t>
            </w:r>
            <w:r>
              <w:rPr>
                <w:rStyle w:val="IndexLink"/>
              </w:rPr>
              <w:t>5</w:t>
            </w:r>
            <w:r>
              <w:rPr>
                <w:rStyle w:val="IndexLink"/>
                <w:rtl w:val="true"/>
              </w:rPr>
              <w:t>)</w:t>
              <w:tab/>
            </w:r>
            <w:r>
              <w:rPr>
                <w:rStyle w:val="IndexLink"/>
              </w:rPr>
              <w:t>96</w:t>
            </w:r>
          </w:hyperlink>
        </w:p>
        <w:p>
          <w:pPr>
            <w:pStyle w:val="Contents4"/>
            <w:tabs>
              <w:tab w:val="clear" w:pos="8176"/>
              <w:tab w:val="right" w:pos="9026" w:leader="dot"/>
            </w:tabs>
            <w:rPr/>
          </w:pPr>
          <w:hyperlink w:anchor="__RefHeading___Toc4919678_1051229030">
            <w:r>
              <w:rPr>
                <w:webHidden/>
                <w:rStyle w:val="IndexLink"/>
                <w:rtl w:val="true"/>
              </w:rPr>
              <w:t>افضلیت خلیفهٔ اول و دوم نزد مخالفین</w:t>
            </w:r>
            <w:r>
              <w:rPr>
                <w:rStyle w:val="IndexLink"/>
                <w:rtl w:val="true"/>
              </w:rPr>
              <w:tab/>
            </w:r>
            <w:r>
              <w:rPr>
                <w:rStyle w:val="IndexLink"/>
              </w:rPr>
              <w:t>96</w:t>
            </w:r>
          </w:hyperlink>
        </w:p>
        <w:p>
          <w:pPr>
            <w:pStyle w:val="Contents4"/>
            <w:tabs>
              <w:tab w:val="clear" w:pos="8176"/>
              <w:tab w:val="right" w:pos="9026" w:leader="dot"/>
            </w:tabs>
            <w:rPr/>
          </w:pPr>
          <w:hyperlink w:anchor="__RefHeading___Toc4919680_1051229030">
            <w:r>
              <w:rPr>
                <w:webHidden/>
                <w:rStyle w:val="IndexLink"/>
                <w:rtl w:val="true"/>
              </w:rPr>
              <w:t>تغییر اذان</w:t>
            </w:r>
            <w:r>
              <w:rPr>
                <w:rStyle w:val="IndexLink"/>
                <w:rtl w:val="true"/>
              </w:rPr>
              <w:tab/>
            </w:r>
            <w:r>
              <w:rPr>
                <w:rStyle w:val="IndexLink"/>
              </w:rPr>
              <w:t>98</w:t>
            </w:r>
          </w:hyperlink>
        </w:p>
        <w:p>
          <w:pPr>
            <w:pStyle w:val="Contents4"/>
            <w:tabs>
              <w:tab w:val="clear" w:pos="8176"/>
              <w:tab w:val="right" w:pos="9026" w:leader="dot"/>
            </w:tabs>
            <w:rPr/>
          </w:pPr>
          <w:hyperlink w:anchor="__RefHeading___Toc4919682_1051229030">
            <w:r>
              <w:rPr>
                <w:webHidden/>
                <w:rStyle w:val="IndexLink"/>
                <w:rtl w:val="true"/>
              </w:rPr>
              <w:t>متعهٔ نساء</w:t>
            </w:r>
            <w:r>
              <w:rPr>
                <w:rStyle w:val="IndexLink"/>
                <w:rtl w:val="true"/>
              </w:rPr>
              <w:tab/>
            </w:r>
            <w:r>
              <w:rPr>
                <w:rStyle w:val="IndexLink"/>
              </w:rPr>
              <w:t>99</w:t>
            </w:r>
          </w:hyperlink>
        </w:p>
        <w:p>
          <w:pPr>
            <w:pStyle w:val="Contents4"/>
            <w:tabs>
              <w:tab w:val="clear" w:pos="8176"/>
              <w:tab w:val="right" w:pos="9026" w:leader="dot"/>
            </w:tabs>
            <w:rPr/>
          </w:pPr>
          <w:hyperlink w:anchor="__RefHeading___Toc4919684_1051229030">
            <w:r>
              <w:rPr>
                <w:webHidden/>
                <w:rStyle w:val="IndexLink"/>
                <w:rtl w:val="true"/>
              </w:rPr>
              <w:t xml:space="preserve">حامل رایة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101</w:t>
            </w:r>
          </w:hyperlink>
        </w:p>
        <w:p>
          <w:pPr>
            <w:pStyle w:val="Contents4"/>
            <w:tabs>
              <w:tab w:val="clear" w:pos="8176"/>
              <w:tab w:val="right" w:pos="9026" w:leader="dot"/>
            </w:tabs>
            <w:rPr/>
          </w:pPr>
          <w:hyperlink w:anchor="__RefHeading___Toc4919686_1051229030">
            <w:r>
              <w:rPr>
                <w:webHidden/>
                <w:rStyle w:val="IndexLink"/>
                <w:rtl w:val="true"/>
              </w:rPr>
              <w:t xml:space="preserve">مدح و ثنای امیرالمؤمنین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4919688_1051229030">
            <w:r>
              <w:rPr>
                <w:webHidden/>
                <w:rStyle w:val="IndexLink"/>
                <w:rtl w:val="true"/>
              </w:rPr>
              <w:t>کودتای مخالفین</w:t>
            </w:r>
            <w:r>
              <w:rPr>
                <w:rStyle w:val="IndexLink"/>
                <w:rtl w:val="true"/>
              </w:rPr>
              <w:tab/>
            </w:r>
            <w:r>
              <w:rPr>
                <w:rStyle w:val="IndexLink"/>
              </w:rPr>
              <w:t>103</w:t>
            </w:r>
          </w:hyperlink>
        </w:p>
        <w:p>
          <w:pPr>
            <w:pStyle w:val="Contents4"/>
            <w:tabs>
              <w:tab w:val="clear" w:pos="8176"/>
              <w:tab w:val="right" w:pos="9026" w:leader="dot"/>
            </w:tabs>
            <w:rPr/>
          </w:pPr>
          <w:hyperlink w:anchor="__RefHeading___Toc4919690_1051229030">
            <w:r>
              <w:rPr>
                <w:webHidden/>
                <w:rStyle w:val="IndexLink"/>
                <w:rtl w:val="true"/>
              </w:rPr>
              <w:t>قتل مالک بن نویره</w:t>
            </w:r>
            <w:r>
              <w:rPr>
                <w:rStyle w:val="IndexLink"/>
                <w:rtl w:val="true"/>
              </w:rPr>
              <w:tab/>
            </w:r>
            <w:r>
              <w:rPr>
                <w:rStyle w:val="IndexLink"/>
              </w:rPr>
              <w:t>103</w:t>
            </w:r>
          </w:hyperlink>
        </w:p>
        <w:p>
          <w:pPr>
            <w:pStyle w:val="Contents4"/>
            <w:tabs>
              <w:tab w:val="clear" w:pos="8176"/>
              <w:tab w:val="right" w:pos="9026" w:leader="dot"/>
            </w:tabs>
            <w:rPr/>
          </w:pPr>
          <w:hyperlink w:anchor="__RefHeading___Toc4919692_1051229030">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بزرگ مظلومِ تاریخ</w:t>
            </w:r>
            <w:r>
              <w:rPr>
                <w:rStyle w:val="IndexLink"/>
                <w:rtl w:val="true"/>
              </w:rPr>
              <w:tab/>
            </w:r>
            <w:r>
              <w:rPr>
                <w:rStyle w:val="IndexLink"/>
              </w:rPr>
              <w:t>104</w:t>
            </w:r>
          </w:hyperlink>
        </w:p>
        <w:p>
          <w:pPr>
            <w:pStyle w:val="Contents2"/>
            <w:tabs>
              <w:tab w:val="clear" w:pos="8743"/>
              <w:tab w:val="right" w:pos="9026" w:leader="dot"/>
            </w:tabs>
            <w:rPr/>
          </w:pPr>
          <w:hyperlink w:anchor="__RefHeading___Toc4919694_1051229030">
            <w:r>
              <w:rPr>
                <w:webHidden/>
                <w:rStyle w:val="IndexLink"/>
                <w:rtl w:val="true"/>
              </w:rPr>
              <w:t>جلسه هفتم</w:t>
            </w:r>
            <w:r>
              <w:rPr>
                <w:rStyle w:val="IndexLink"/>
                <w:rtl w:val="true"/>
              </w:rPr>
              <w:tab/>
            </w:r>
            <w:r>
              <w:rPr>
                <w:rStyle w:val="IndexLink"/>
              </w:rPr>
              <w:t>106</w:t>
            </w:r>
          </w:hyperlink>
        </w:p>
        <w:p>
          <w:pPr>
            <w:pStyle w:val="Contents3"/>
            <w:tabs>
              <w:tab w:val="clear" w:pos="8459"/>
              <w:tab w:val="right" w:pos="9026" w:leader="dot"/>
            </w:tabs>
            <w:rPr/>
          </w:pPr>
          <w:hyperlink w:anchor="__RefHeading___Toc4919696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919698_1051229030">
            <w:r>
              <w:rPr>
                <w:webHidden/>
                <w:rStyle w:val="IndexLink"/>
                <w:rtl w:val="true"/>
              </w:rPr>
              <w:t>چکیده</w:t>
            </w:r>
            <w:r>
              <w:rPr>
                <w:rStyle w:val="IndexLink"/>
                <w:rtl w:val="true"/>
              </w:rPr>
              <w:tab/>
            </w:r>
            <w:r>
              <w:rPr>
                <w:rStyle w:val="IndexLink"/>
              </w:rPr>
              <w:t>106</w:t>
            </w:r>
          </w:hyperlink>
        </w:p>
        <w:p>
          <w:pPr>
            <w:pStyle w:val="Contents3"/>
            <w:tabs>
              <w:tab w:val="clear" w:pos="8459"/>
              <w:tab w:val="right" w:pos="9026" w:leader="dot"/>
            </w:tabs>
            <w:rPr/>
          </w:pPr>
          <w:hyperlink w:anchor="__RefHeading___Toc4919700_1051229030">
            <w:r>
              <w:rPr>
                <w:webHidden/>
                <w:rStyle w:val="IndexLink"/>
                <w:rtl w:val="true"/>
              </w:rPr>
              <w:t xml:space="preserve">سیاست انکار </w:t>
            </w:r>
            <w:r>
              <w:rPr>
                <w:rStyle w:val="IndexLink"/>
                <w:rtl w:val="true"/>
              </w:rPr>
              <w:t>(</w:t>
            </w:r>
            <w:r>
              <w:rPr>
                <w:rStyle w:val="IndexLink"/>
              </w:rPr>
              <w:t>6</w:t>
            </w:r>
            <w:r>
              <w:rPr>
                <w:rStyle w:val="IndexLink"/>
                <w:rtl w:val="true"/>
              </w:rPr>
              <w:t>)</w:t>
              <w:tab/>
            </w:r>
            <w:r>
              <w:rPr>
                <w:rStyle w:val="IndexLink"/>
              </w:rPr>
              <w:t>107</w:t>
            </w:r>
          </w:hyperlink>
        </w:p>
        <w:p>
          <w:pPr>
            <w:pStyle w:val="Contents4"/>
            <w:tabs>
              <w:tab w:val="clear" w:pos="8176"/>
              <w:tab w:val="right" w:pos="9026" w:leader="dot"/>
            </w:tabs>
            <w:rPr/>
          </w:pPr>
          <w:hyperlink w:anchor="__RefHeading___Toc4919702_1051229030">
            <w:r>
              <w:rPr>
                <w:webHidden/>
                <w:rStyle w:val="IndexLink"/>
                <w:rtl w:val="true"/>
              </w:rPr>
              <w:t>جریان‌های ضد غدیر</w:t>
            </w:r>
            <w:r>
              <w:rPr>
                <w:rStyle w:val="IndexLink"/>
                <w:rtl w:val="true"/>
              </w:rPr>
              <w:tab/>
            </w:r>
            <w:r>
              <w:rPr>
                <w:rStyle w:val="IndexLink"/>
              </w:rPr>
              <w:t>107</w:t>
            </w:r>
          </w:hyperlink>
        </w:p>
        <w:p>
          <w:pPr>
            <w:pStyle w:val="Contents4"/>
            <w:tabs>
              <w:tab w:val="clear" w:pos="8176"/>
              <w:tab w:val="right" w:pos="9026" w:leader="dot"/>
            </w:tabs>
            <w:rPr/>
          </w:pPr>
          <w:hyperlink w:anchor="__RefHeading___Toc4919704_1051229030">
            <w:r>
              <w:rPr>
                <w:webHidden/>
                <w:rStyle w:val="IndexLink"/>
                <w:rtl w:val="true"/>
              </w:rPr>
              <w:t>کتمان فضیلت در زمان بنی امیه</w:t>
            </w:r>
            <w:r>
              <w:rPr>
                <w:rStyle w:val="IndexLink"/>
                <w:rtl w:val="true"/>
              </w:rPr>
              <w:tab/>
            </w:r>
            <w:r>
              <w:rPr>
                <w:rStyle w:val="IndexLink"/>
              </w:rPr>
              <w:t>108</w:t>
            </w:r>
          </w:hyperlink>
        </w:p>
        <w:p>
          <w:pPr>
            <w:pStyle w:val="Contents4"/>
            <w:tabs>
              <w:tab w:val="clear" w:pos="8176"/>
              <w:tab w:val="right" w:pos="9026" w:leader="dot"/>
            </w:tabs>
            <w:rPr/>
          </w:pPr>
          <w:hyperlink w:anchor="__RefHeading___Toc4919706_1051229030">
            <w:r>
              <w:rPr>
                <w:webHidden/>
                <w:rStyle w:val="IndexLink"/>
                <w:rtl w:val="true"/>
              </w:rPr>
              <w:t xml:space="preserve">معجزه‌ای در شهادت حضرت علی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4919708_1051229030">
            <w:r>
              <w:rPr>
                <w:webHidden/>
                <w:rStyle w:val="IndexLink"/>
                <w:rtl w:val="true"/>
              </w:rPr>
              <w:t>کلام باطل حسن بصری</w:t>
            </w:r>
            <w:r>
              <w:rPr>
                <w:rStyle w:val="IndexLink"/>
                <w:rtl w:val="true"/>
              </w:rPr>
              <w:tab/>
            </w:r>
            <w:r>
              <w:rPr>
                <w:rStyle w:val="IndexLink"/>
              </w:rPr>
              <w:t>109</w:t>
            </w:r>
          </w:hyperlink>
        </w:p>
        <w:p>
          <w:pPr>
            <w:pStyle w:val="Contents4"/>
            <w:tabs>
              <w:tab w:val="clear" w:pos="8176"/>
              <w:tab w:val="right" w:pos="9026" w:leader="dot"/>
            </w:tabs>
            <w:rPr/>
          </w:pPr>
          <w:hyperlink w:anchor="__RefHeading___Toc4919710_1051229030">
            <w:r>
              <w:rPr>
                <w:webHidden/>
                <w:rStyle w:val="IndexLink"/>
                <w:rtl w:val="true"/>
              </w:rPr>
              <w:t>فضیلت‌تراشی برای معاویه</w:t>
            </w:r>
            <w:r>
              <w:rPr>
                <w:rStyle w:val="IndexLink"/>
                <w:rtl w:val="true"/>
              </w:rPr>
              <w:tab/>
            </w:r>
            <w:r>
              <w:rPr>
                <w:rStyle w:val="IndexLink"/>
              </w:rPr>
              <w:t>110</w:t>
            </w:r>
          </w:hyperlink>
        </w:p>
        <w:p>
          <w:pPr>
            <w:pStyle w:val="Contents4"/>
            <w:tabs>
              <w:tab w:val="clear" w:pos="8176"/>
              <w:tab w:val="right" w:pos="9026" w:leader="dot"/>
            </w:tabs>
            <w:rPr/>
          </w:pPr>
          <w:hyperlink w:anchor="__RefHeading___Toc4919712_1051229030">
            <w:r>
              <w:rPr>
                <w:webHidden/>
                <w:rStyle w:val="IndexLink"/>
                <w:rtl w:val="true"/>
              </w:rPr>
              <w:t>کتمان فضیلت در زمان بنی عباس</w:t>
            </w:r>
            <w:r>
              <w:rPr>
                <w:rStyle w:val="IndexLink"/>
                <w:rtl w:val="true"/>
              </w:rPr>
              <w:tab/>
            </w:r>
            <w:r>
              <w:rPr>
                <w:rStyle w:val="IndexLink"/>
              </w:rPr>
              <w:t>112</w:t>
            </w:r>
          </w:hyperlink>
        </w:p>
        <w:p>
          <w:pPr>
            <w:pStyle w:val="Contents4"/>
            <w:tabs>
              <w:tab w:val="clear" w:pos="8176"/>
              <w:tab w:val="right" w:pos="9026" w:leader="dot"/>
            </w:tabs>
            <w:rPr/>
          </w:pPr>
          <w:hyperlink w:anchor="__RefHeading___Toc4919714_1051229030">
            <w:r>
              <w:rPr>
                <w:webHidden/>
                <w:rStyle w:val="IndexLink"/>
                <w:rtl w:val="true"/>
              </w:rPr>
              <w:t xml:space="preserve">منع اثبات خلافت حضرت علی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4919716_1051229030">
            <w:r>
              <w:rPr>
                <w:webHidden/>
                <w:rStyle w:val="IndexLink"/>
                <w:rtl w:val="true"/>
              </w:rPr>
              <w:t>مجازات نصر بن علی الحضرمی</w:t>
            </w:r>
            <w:r>
              <w:rPr>
                <w:rStyle w:val="IndexLink"/>
                <w:rtl w:val="true"/>
              </w:rPr>
              <w:tab/>
            </w:r>
            <w:r>
              <w:rPr>
                <w:rStyle w:val="IndexLink"/>
              </w:rPr>
              <w:t>112</w:t>
            </w:r>
          </w:hyperlink>
        </w:p>
        <w:p>
          <w:pPr>
            <w:pStyle w:val="Contents2"/>
            <w:tabs>
              <w:tab w:val="clear" w:pos="8743"/>
              <w:tab w:val="right" w:pos="9026" w:leader="dot"/>
            </w:tabs>
            <w:rPr/>
          </w:pPr>
          <w:hyperlink w:anchor="__RefHeading___Toc4919718_1051229030">
            <w:r>
              <w:rPr>
                <w:webHidden/>
                <w:rStyle w:val="IndexLink"/>
                <w:rtl w:val="true"/>
              </w:rPr>
              <w:t>جلسه هشتم</w:t>
            </w:r>
            <w:r>
              <w:rPr>
                <w:rStyle w:val="IndexLink"/>
                <w:rtl w:val="true"/>
              </w:rPr>
              <w:tab/>
            </w:r>
            <w:r>
              <w:rPr>
                <w:rStyle w:val="IndexLink"/>
              </w:rPr>
              <w:t>113</w:t>
            </w:r>
          </w:hyperlink>
        </w:p>
        <w:p>
          <w:pPr>
            <w:pStyle w:val="Contents3"/>
            <w:tabs>
              <w:tab w:val="clear" w:pos="8459"/>
              <w:tab w:val="right" w:pos="9026" w:leader="dot"/>
            </w:tabs>
            <w:rPr/>
          </w:pPr>
          <w:hyperlink w:anchor="__RefHeading___Toc4919720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919722_1051229030">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4919724_1051229030">
            <w:r>
              <w:rPr>
                <w:webHidden/>
                <w:rStyle w:val="IndexLink"/>
                <w:rtl w:val="true"/>
              </w:rPr>
              <w:t xml:space="preserve">سیاست انکار </w:t>
            </w:r>
            <w:r>
              <w:rPr>
                <w:rStyle w:val="IndexLink"/>
                <w:rtl w:val="true"/>
              </w:rPr>
              <w:t>(</w:t>
            </w:r>
            <w:r>
              <w:rPr>
                <w:rStyle w:val="IndexLink"/>
              </w:rPr>
              <w:t>7</w:t>
            </w:r>
            <w:r>
              <w:rPr>
                <w:rStyle w:val="IndexLink"/>
                <w:rtl w:val="true"/>
              </w:rPr>
              <w:t>)</w:t>
              <w:tab/>
            </w:r>
            <w:r>
              <w:rPr>
                <w:rStyle w:val="IndexLink"/>
              </w:rPr>
              <w:t>113</w:t>
            </w:r>
          </w:hyperlink>
        </w:p>
        <w:p>
          <w:pPr>
            <w:pStyle w:val="Contents4"/>
            <w:tabs>
              <w:tab w:val="clear" w:pos="8176"/>
              <w:tab w:val="right" w:pos="9026" w:leader="dot"/>
            </w:tabs>
            <w:rPr/>
          </w:pPr>
          <w:hyperlink w:anchor="__RefHeading___Toc4919726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919728_1051229030">
            <w:r>
              <w:rPr>
                <w:webHidden/>
                <w:rStyle w:val="IndexLink"/>
                <w:rtl w:val="true"/>
              </w:rPr>
              <w:t xml:space="preserve">حدیث منصور دوانیقی برای اعمَش </w:t>
            </w:r>
            <w:r>
              <w:rPr>
                <w:rStyle w:val="IndexLink"/>
                <w:rtl w:val="true"/>
              </w:rPr>
              <w:t>(</w:t>
            </w:r>
            <w:r>
              <w:rPr>
                <w:rStyle w:val="IndexLink"/>
                <w:rtl w:val="true"/>
              </w:rPr>
              <w:t>بخش اول</w:t>
            </w:r>
            <w:r>
              <w:rPr>
                <w:rStyle w:val="IndexLink"/>
                <w:rtl w:val="true"/>
              </w:rPr>
              <w:t>):</w:t>
              <w:tab/>
            </w:r>
            <w:r>
              <w:rPr>
                <w:rStyle w:val="IndexLink"/>
              </w:rPr>
              <w:t>114</w:t>
            </w:r>
          </w:hyperlink>
        </w:p>
        <w:p>
          <w:pPr>
            <w:pStyle w:val="Contents2"/>
            <w:tabs>
              <w:tab w:val="clear" w:pos="8743"/>
              <w:tab w:val="right" w:pos="9026" w:leader="dot"/>
            </w:tabs>
            <w:rPr/>
          </w:pPr>
          <w:hyperlink w:anchor="__RefHeading___Toc4919730_1051229030">
            <w:r>
              <w:rPr>
                <w:webHidden/>
                <w:rStyle w:val="IndexLink"/>
                <w:rtl w:val="true"/>
              </w:rPr>
              <w:t>جلسه نهم</w:t>
            </w:r>
            <w:r>
              <w:rPr>
                <w:rStyle w:val="IndexLink"/>
                <w:rtl w:val="true"/>
              </w:rPr>
              <w:tab/>
            </w:r>
            <w:r>
              <w:rPr>
                <w:rStyle w:val="IndexLink"/>
              </w:rPr>
              <w:t>119</w:t>
            </w:r>
          </w:hyperlink>
        </w:p>
        <w:p>
          <w:pPr>
            <w:pStyle w:val="Contents3"/>
            <w:tabs>
              <w:tab w:val="clear" w:pos="8459"/>
              <w:tab w:val="right" w:pos="9026" w:leader="dot"/>
            </w:tabs>
            <w:rPr/>
          </w:pPr>
          <w:hyperlink w:anchor="__RefHeading___Toc4919732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919734_1051229030">
            <w:r>
              <w:rPr>
                <w:webHidden/>
                <w:rStyle w:val="IndexLink"/>
                <w:rtl w:val="true"/>
              </w:rPr>
              <w:t>چکیده</w:t>
            </w:r>
            <w:r>
              <w:rPr>
                <w:rStyle w:val="IndexLink"/>
                <w:rtl w:val="true"/>
              </w:rPr>
              <w:tab/>
            </w:r>
            <w:r>
              <w:rPr>
                <w:rStyle w:val="IndexLink"/>
              </w:rPr>
              <w:t>119</w:t>
            </w:r>
          </w:hyperlink>
        </w:p>
        <w:p>
          <w:pPr>
            <w:pStyle w:val="Contents3"/>
            <w:tabs>
              <w:tab w:val="clear" w:pos="8459"/>
              <w:tab w:val="right" w:pos="9026" w:leader="dot"/>
            </w:tabs>
            <w:rPr/>
          </w:pPr>
          <w:hyperlink w:anchor="__RefHeading___Toc4919736_1051229030">
            <w:r>
              <w:rPr>
                <w:webHidden/>
                <w:rStyle w:val="IndexLink"/>
                <w:rtl w:val="true"/>
              </w:rPr>
              <w:t xml:space="preserve">سیاست انکار </w:t>
            </w:r>
            <w:r>
              <w:rPr>
                <w:rStyle w:val="IndexLink"/>
                <w:rtl w:val="true"/>
              </w:rPr>
              <w:t>(</w:t>
            </w:r>
            <w:r>
              <w:rPr>
                <w:rStyle w:val="IndexLink"/>
              </w:rPr>
              <w:t>8</w:t>
            </w:r>
            <w:r>
              <w:rPr>
                <w:rStyle w:val="IndexLink"/>
                <w:rtl w:val="true"/>
              </w:rPr>
              <w:t>)</w:t>
              <w:tab/>
            </w:r>
            <w:r>
              <w:rPr>
                <w:rStyle w:val="IndexLink"/>
              </w:rPr>
              <w:t>119</w:t>
            </w:r>
          </w:hyperlink>
        </w:p>
        <w:p>
          <w:pPr>
            <w:pStyle w:val="Contents4"/>
            <w:tabs>
              <w:tab w:val="clear" w:pos="8176"/>
              <w:tab w:val="right" w:pos="9026" w:leader="dot"/>
            </w:tabs>
            <w:rPr/>
          </w:pPr>
          <w:hyperlink w:anchor="__RefHeading___Toc4919738_1051229030">
            <w:r>
              <w:rPr>
                <w:webHidden/>
                <w:rStyle w:val="IndexLink"/>
                <w:rtl w:val="true"/>
              </w:rPr>
              <w:t xml:space="preserve">حدیث منصور دوانیقی برای أعمَش </w:t>
            </w:r>
            <w:r>
              <w:rPr>
                <w:rStyle w:val="IndexLink"/>
                <w:rtl w:val="true"/>
              </w:rPr>
              <w:t>(</w:t>
            </w:r>
            <w:r>
              <w:rPr>
                <w:rStyle w:val="IndexLink"/>
                <w:rtl w:val="true"/>
              </w:rPr>
              <w:t>بخش دوم</w:t>
            </w:r>
            <w:r>
              <w:rPr>
                <w:rStyle w:val="IndexLink"/>
                <w:rtl w:val="true"/>
              </w:rPr>
              <w:t>):</w:t>
              <w:tab/>
            </w:r>
            <w:r>
              <w:rPr>
                <w:rStyle w:val="IndexLink"/>
              </w:rPr>
              <w:t>119</w:t>
            </w:r>
          </w:hyperlink>
        </w:p>
        <w:p>
          <w:pPr>
            <w:pStyle w:val="Contents2"/>
            <w:tabs>
              <w:tab w:val="clear" w:pos="8743"/>
              <w:tab w:val="right" w:pos="9026" w:leader="dot"/>
            </w:tabs>
            <w:rPr/>
          </w:pPr>
          <w:hyperlink w:anchor="__RefHeading___Toc4919740_1051229030">
            <w:r>
              <w:rPr>
                <w:webHidden/>
                <w:rStyle w:val="IndexLink"/>
                <w:rtl w:val="true"/>
              </w:rPr>
              <w:t>جلسه دهم</w:t>
            </w:r>
            <w:r>
              <w:rPr>
                <w:rStyle w:val="IndexLink"/>
                <w:rtl w:val="true"/>
              </w:rPr>
              <w:tab/>
            </w:r>
            <w:r>
              <w:rPr>
                <w:rStyle w:val="IndexLink"/>
              </w:rPr>
              <w:t>124</w:t>
            </w:r>
          </w:hyperlink>
        </w:p>
        <w:p>
          <w:pPr>
            <w:pStyle w:val="Contents3"/>
            <w:tabs>
              <w:tab w:val="clear" w:pos="8459"/>
              <w:tab w:val="right" w:pos="9026" w:leader="dot"/>
            </w:tabs>
            <w:rPr/>
          </w:pPr>
          <w:hyperlink w:anchor="__RefHeading___Toc4919742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4919744_1051229030">
            <w:r>
              <w:rPr>
                <w:webHidden/>
                <w:rStyle w:val="IndexLink"/>
                <w:rtl w:val="true"/>
              </w:rPr>
              <w:t>چکیده</w:t>
            </w:r>
            <w:r>
              <w:rPr>
                <w:rStyle w:val="IndexLink"/>
                <w:rtl w:val="true"/>
              </w:rPr>
              <w:tab/>
            </w:r>
            <w:r>
              <w:rPr>
                <w:rStyle w:val="IndexLink"/>
              </w:rPr>
              <w:t>124</w:t>
            </w:r>
          </w:hyperlink>
        </w:p>
        <w:p>
          <w:pPr>
            <w:pStyle w:val="Contents3"/>
            <w:tabs>
              <w:tab w:val="clear" w:pos="8459"/>
              <w:tab w:val="right" w:pos="9026" w:leader="dot"/>
            </w:tabs>
            <w:rPr/>
          </w:pPr>
          <w:hyperlink w:anchor="__RefHeading___Toc4919746_1051229030">
            <w:r>
              <w:rPr>
                <w:webHidden/>
                <w:rStyle w:val="IndexLink"/>
                <w:rtl w:val="true"/>
              </w:rPr>
              <w:t xml:space="preserve">سیاست انکار </w:t>
            </w:r>
            <w:r>
              <w:rPr>
                <w:rStyle w:val="IndexLink"/>
                <w:rtl w:val="true"/>
              </w:rPr>
              <w:t>(</w:t>
            </w:r>
            <w:r>
              <w:rPr>
                <w:rStyle w:val="IndexLink"/>
              </w:rPr>
              <w:t>9</w:t>
            </w:r>
            <w:r>
              <w:rPr>
                <w:rStyle w:val="IndexLink"/>
                <w:rtl w:val="true"/>
              </w:rPr>
              <w:t>)</w:t>
              <w:tab/>
            </w:r>
            <w:r>
              <w:rPr>
                <w:rStyle w:val="IndexLink"/>
              </w:rPr>
              <w:t>124</w:t>
            </w:r>
          </w:hyperlink>
        </w:p>
        <w:p>
          <w:pPr>
            <w:pStyle w:val="Contents4"/>
            <w:tabs>
              <w:tab w:val="clear" w:pos="8176"/>
              <w:tab w:val="right" w:pos="9026" w:leader="dot"/>
            </w:tabs>
            <w:rPr/>
          </w:pPr>
          <w:hyperlink w:anchor="__RefHeading___Toc4919748_105122903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919750_1051229030">
            <w:r>
              <w:rPr>
                <w:webHidden/>
                <w:rStyle w:val="IndexLink"/>
              </w:rPr>
              <w:t>1</w:t>
            </w:r>
            <w:r>
              <w:rPr>
                <w:rStyle w:val="IndexLink"/>
                <w:rtl w:val="true"/>
              </w:rPr>
              <w:t xml:space="preserve">- </w:t>
            </w:r>
            <w:r>
              <w:rPr>
                <w:rStyle w:val="IndexLink"/>
                <w:rtl w:val="true"/>
              </w:rPr>
              <w:t xml:space="preserve">مدرسه اهل بیت </w:t>
            </w:r>
            <w:r>
              <w:rPr>
                <w:rStyle w:val="IndexLink"/>
                <w:rtl w:val="true"/>
              </w:rPr>
              <w:t>(</w:t>
            </w:r>
            <w:r>
              <w:rPr>
                <w:rStyle w:val="IndexLink"/>
                <w:rtl w:val="true"/>
              </w:rPr>
              <w:t>علیهم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4919752_1051229030">
            <w:r>
              <w:rPr>
                <w:webHidden/>
                <w:rStyle w:val="IndexLink"/>
              </w:rPr>
              <w:t>2</w:t>
            </w:r>
            <w:r>
              <w:rPr>
                <w:rStyle w:val="IndexLink"/>
                <w:rtl w:val="true"/>
              </w:rPr>
              <w:t xml:space="preserve">- </w:t>
            </w:r>
            <w:r>
              <w:rPr>
                <w:rStyle w:val="IndexLink"/>
                <w:rtl w:val="true"/>
              </w:rPr>
              <w:t>مدرسه خلفا</w:t>
            </w:r>
            <w:r>
              <w:rPr>
                <w:rStyle w:val="IndexLink"/>
                <w:rtl w:val="true"/>
              </w:rPr>
              <w:tab/>
            </w:r>
            <w:r>
              <w:rPr>
                <w:rStyle w:val="IndexLink"/>
              </w:rPr>
              <w:t>125</w:t>
            </w:r>
          </w:hyperlink>
        </w:p>
        <w:p>
          <w:pPr>
            <w:pStyle w:val="Contents4"/>
            <w:tabs>
              <w:tab w:val="clear" w:pos="8176"/>
              <w:tab w:val="right" w:pos="9026" w:leader="dot"/>
            </w:tabs>
            <w:rPr/>
          </w:pPr>
          <w:hyperlink w:anchor="__RefHeading___Toc4919754_1051229030">
            <w:r>
              <w:rPr>
                <w:webHidden/>
                <w:rStyle w:val="IndexLink"/>
                <w:rtl w:val="true"/>
              </w:rPr>
              <w:t>اعتراض مخالفین به اعمَش</w:t>
            </w:r>
            <w:r>
              <w:rPr>
                <w:rStyle w:val="IndexLink"/>
                <w:rtl w:val="true"/>
              </w:rPr>
              <w:tab/>
            </w:r>
            <w:r>
              <w:rPr>
                <w:rStyle w:val="IndexLink"/>
              </w:rPr>
              <w:t>125</w:t>
            </w:r>
          </w:hyperlink>
        </w:p>
        <w:p>
          <w:pPr>
            <w:pStyle w:val="Contents4"/>
            <w:tabs>
              <w:tab w:val="clear" w:pos="8176"/>
              <w:tab w:val="right" w:pos="9026" w:leader="dot"/>
            </w:tabs>
            <w:rPr/>
          </w:pPr>
          <w:hyperlink w:anchor="__RefHeading___Toc4919756_1051229030">
            <w:r>
              <w:rPr>
                <w:webHidden/>
                <w:rStyle w:val="IndexLink"/>
                <w:rtl w:val="true"/>
              </w:rPr>
              <w:t>اعتراض ابوحنیفه، ابن شُبرُمَة و ابن ابی لیلیٰ</w:t>
            </w:r>
            <w:r>
              <w:rPr>
                <w:rStyle w:val="IndexLink"/>
                <w:rtl w:val="true"/>
              </w:rPr>
              <w:t>:</w:t>
              <w:tab/>
            </w:r>
            <w:r>
              <w:rPr>
                <w:rStyle w:val="IndexLink"/>
              </w:rPr>
              <w:t>125</w:t>
            </w:r>
          </w:hyperlink>
        </w:p>
        <w:p>
          <w:pPr>
            <w:pStyle w:val="Contents4"/>
            <w:tabs>
              <w:tab w:val="clear" w:pos="8176"/>
              <w:tab w:val="right" w:pos="9026" w:leader="dot"/>
            </w:tabs>
            <w:rPr/>
          </w:pPr>
          <w:hyperlink w:anchor="__RefHeading___Toc4919758_1051229030">
            <w:r>
              <w:rPr>
                <w:webHidden/>
                <w:rStyle w:val="IndexLink"/>
                <w:rtl w:val="true"/>
              </w:rPr>
              <w:t>برخوردی دیگر از اعمش در مقابل مخالفین</w:t>
            </w:r>
            <w:r>
              <w:rPr>
                <w:rStyle w:val="IndexLink"/>
                <w:rtl w:val="true"/>
              </w:rPr>
              <w:tab/>
            </w:r>
            <w:r>
              <w:rPr>
                <w:rStyle w:val="IndexLink"/>
              </w:rPr>
              <w:t>129</w:t>
            </w:r>
          </w:hyperlink>
        </w:p>
        <w:p>
          <w:pPr>
            <w:pStyle w:val="Contents4"/>
            <w:tabs>
              <w:tab w:val="clear" w:pos="8176"/>
              <w:tab w:val="right" w:pos="9026" w:leader="dot"/>
            </w:tabs>
            <w:rPr/>
          </w:pPr>
          <w:hyperlink w:anchor="__RefHeading___Toc4919760_1051229030">
            <w:r>
              <w:rPr>
                <w:webHidden/>
                <w:rStyle w:val="IndexLink"/>
                <w:rtl w:val="true"/>
              </w:rPr>
              <w:t>اعتراض اهل سنت</w:t>
            </w:r>
            <w:r>
              <w:rPr>
                <w:rStyle w:val="IndexLink"/>
                <w:rtl w:val="true"/>
              </w:rPr>
              <w:tab/>
            </w:r>
            <w:r>
              <w:rPr>
                <w:rStyle w:val="IndexLink"/>
              </w:rPr>
              <w:t>129</w:t>
            </w:r>
          </w:hyperlink>
        </w:p>
        <w:p>
          <w:pPr>
            <w:pStyle w:val="Contents4"/>
            <w:tabs>
              <w:tab w:val="clear" w:pos="8176"/>
              <w:tab w:val="right" w:pos="9026" w:leader="dot"/>
            </w:tabs>
            <w:rPr/>
          </w:pPr>
          <w:hyperlink w:anchor="__RefHeading___Toc4919762_1051229030">
            <w:r>
              <w:rPr>
                <w:webHidden/>
                <w:rStyle w:val="IndexLink"/>
                <w:rtl w:val="true"/>
              </w:rPr>
              <w:t>اعتراض مرجئه</w:t>
            </w:r>
            <w:r>
              <w:rPr>
                <w:rStyle w:val="IndexLink"/>
                <w:rtl w:val="true"/>
              </w:rPr>
              <w:tab/>
            </w:r>
            <w:r>
              <w:rPr>
                <w:rStyle w:val="IndexLink"/>
              </w:rPr>
              <w:t>130</w:t>
            </w:r>
          </w:hyperlink>
        </w:p>
        <w:p>
          <w:pPr>
            <w:pStyle w:val="Contents4"/>
            <w:tabs>
              <w:tab w:val="clear" w:pos="8176"/>
              <w:tab w:val="right" w:pos="9026" w:leader="dot"/>
            </w:tabs>
            <w:rPr/>
          </w:pPr>
          <w:hyperlink w:anchor="__RefHeading___Toc4919764_1051229030">
            <w:r>
              <w:rPr>
                <w:webHidden/>
                <w:rStyle w:val="IndexLink"/>
                <w:rtl w:val="true"/>
              </w:rPr>
              <w:t>اعتراض دیگران</w:t>
            </w:r>
            <w:r>
              <w:rPr>
                <w:rStyle w:val="IndexLink"/>
                <w:rtl w:val="true"/>
              </w:rPr>
              <w:tab/>
            </w:r>
            <w:r>
              <w:rPr>
                <w:rStyle w:val="IndexLink"/>
              </w:rPr>
              <w:t>131</w:t>
            </w:r>
          </w:hyperlink>
        </w:p>
        <w:p>
          <w:pPr>
            <w:pStyle w:val="Contents2"/>
            <w:tabs>
              <w:tab w:val="clear" w:pos="8743"/>
              <w:tab w:val="right" w:pos="9026" w:leader="dot"/>
            </w:tabs>
            <w:rPr/>
          </w:pPr>
          <w:hyperlink w:anchor="__RefHeading___Toc4919766_1051229030">
            <w:r>
              <w:rPr>
                <w:webHidden/>
                <w:rStyle w:val="IndexLink"/>
                <w:rtl w:val="true"/>
              </w:rPr>
              <w:t>جلسه یازدهم</w:t>
            </w:r>
            <w:r>
              <w:rPr>
                <w:rStyle w:val="IndexLink"/>
                <w:rtl w:val="true"/>
              </w:rPr>
              <w:tab/>
            </w:r>
            <w:r>
              <w:rPr>
                <w:rStyle w:val="IndexLink"/>
              </w:rPr>
              <w:t>132</w:t>
            </w:r>
          </w:hyperlink>
        </w:p>
        <w:p>
          <w:pPr>
            <w:pStyle w:val="Contents3"/>
            <w:tabs>
              <w:tab w:val="clear" w:pos="8459"/>
              <w:tab w:val="right" w:pos="9026" w:leader="dot"/>
            </w:tabs>
            <w:rPr/>
          </w:pPr>
          <w:hyperlink w:anchor="__RefHeading___Toc4919768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919770_1051229030">
            <w:r>
              <w:rPr>
                <w:webHidden/>
                <w:rStyle w:val="IndexLink"/>
                <w:rtl w:val="true"/>
              </w:rPr>
              <w:t>چکیده</w:t>
            </w:r>
            <w:r>
              <w:rPr>
                <w:rStyle w:val="IndexLink"/>
                <w:rtl w:val="true"/>
              </w:rPr>
              <w:tab/>
            </w:r>
            <w:r>
              <w:rPr>
                <w:rStyle w:val="IndexLink"/>
              </w:rPr>
              <w:t>132</w:t>
            </w:r>
          </w:hyperlink>
        </w:p>
        <w:p>
          <w:pPr>
            <w:pStyle w:val="Contents3"/>
            <w:tabs>
              <w:tab w:val="clear" w:pos="8459"/>
              <w:tab w:val="right" w:pos="9026" w:leader="dot"/>
            </w:tabs>
            <w:rPr/>
          </w:pPr>
          <w:hyperlink w:anchor="__RefHeading___Toc4919772_1051229030">
            <w:r>
              <w:rPr>
                <w:webHidden/>
                <w:rStyle w:val="IndexLink"/>
                <w:rtl w:val="true"/>
              </w:rPr>
              <w:t xml:space="preserve">سیاست انکار </w:t>
            </w:r>
            <w:r>
              <w:rPr>
                <w:rStyle w:val="IndexLink"/>
                <w:rtl w:val="true"/>
              </w:rPr>
              <w:t>(</w:t>
            </w:r>
            <w:r>
              <w:rPr>
                <w:rStyle w:val="IndexLink"/>
              </w:rPr>
              <w:t>10</w:t>
            </w:r>
            <w:r>
              <w:rPr>
                <w:rStyle w:val="IndexLink"/>
                <w:rtl w:val="true"/>
              </w:rPr>
              <w:t>)</w:t>
              <w:tab/>
            </w:r>
            <w:r>
              <w:rPr>
                <w:rStyle w:val="IndexLink"/>
              </w:rPr>
              <w:t>132</w:t>
            </w:r>
          </w:hyperlink>
        </w:p>
        <w:p>
          <w:pPr>
            <w:pStyle w:val="Contents4"/>
            <w:tabs>
              <w:tab w:val="clear" w:pos="8176"/>
              <w:tab w:val="right" w:pos="9026" w:leader="dot"/>
            </w:tabs>
            <w:rPr/>
          </w:pPr>
          <w:hyperlink w:anchor="__RefHeading___Toc4919774_1051229030">
            <w:r>
              <w:rPr>
                <w:webHidden/>
                <w:rStyle w:val="IndexLink"/>
                <w:rtl w:val="true"/>
              </w:rPr>
              <w:t>ماجرای انکار ابوحنیفه</w:t>
            </w:r>
            <w:r>
              <w:rPr>
                <w:rStyle w:val="IndexLink"/>
                <w:rtl w:val="true"/>
              </w:rPr>
              <w:tab/>
            </w:r>
            <w:r>
              <w:rPr>
                <w:rStyle w:val="IndexLink"/>
              </w:rPr>
              <w:t>132</w:t>
            </w:r>
          </w:hyperlink>
        </w:p>
        <w:p>
          <w:pPr>
            <w:pStyle w:val="Contents2"/>
            <w:tabs>
              <w:tab w:val="clear" w:pos="8743"/>
              <w:tab w:val="right" w:pos="9026" w:leader="dot"/>
            </w:tabs>
            <w:rPr/>
          </w:pPr>
          <w:hyperlink w:anchor="__RefHeading___Toc4919776_1051229030">
            <w:r>
              <w:rPr>
                <w:webHidden/>
                <w:rStyle w:val="IndexLink"/>
                <w:rtl w:val="true"/>
              </w:rPr>
              <w:t>جلسه دوازدهم</w:t>
            </w:r>
            <w:r>
              <w:rPr>
                <w:rStyle w:val="IndexLink"/>
                <w:rtl w:val="true"/>
              </w:rPr>
              <w:tab/>
            </w:r>
            <w:r>
              <w:rPr>
                <w:rStyle w:val="IndexLink"/>
              </w:rPr>
              <w:t>137</w:t>
            </w:r>
          </w:hyperlink>
        </w:p>
        <w:p>
          <w:pPr>
            <w:pStyle w:val="Contents3"/>
            <w:tabs>
              <w:tab w:val="clear" w:pos="8459"/>
              <w:tab w:val="right" w:pos="9026" w:leader="dot"/>
            </w:tabs>
            <w:rPr/>
          </w:pPr>
          <w:hyperlink w:anchor="__RefHeading___Toc4919778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919780_1051229030">
            <w:r>
              <w:rPr>
                <w:webHidden/>
                <w:rStyle w:val="IndexLink"/>
                <w:rtl w:val="true"/>
              </w:rPr>
              <w:t>چکیده</w:t>
            </w:r>
            <w:r>
              <w:rPr>
                <w:rStyle w:val="IndexLink"/>
                <w:rtl w:val="true"/>
              </w:rPr>
              <w:tab/>
            </w:r>
            <w:r>
              <w:rPr>
                <w:rStyle w:val="IndexLink"/>
              </w:rPr>
              <w:t>137</w:t>
            </w:r>
          </w:hyperlink>
        </w:p>
        <w:p>
          <w:pPr>
            <w:pStyle w:val="Contents3"/>
            <w:tabs>
              <w:tab w:val="clear" w:pos="8459"/>
              <w:tab w:val="right" w:pos="9026" w:leader="dot"/>
            </w:tabs>
            <w:rPr/>
          </w:pPr>
          <w:hyperlink w:anchor="__RefHeading___Toc4919782_1051229030">
            <w:r>
              <w:rPr>
                <w:webHidden/>
                <w:rStyle w:val="IndexLink"/>
                <w:rtl w:val="true"/>
              </w:rPr>
              <w:t xml:space="preserve">سیاست انکار </w:t>
            </w:r>
            <w:r>
              <w:rPr>
                <w:rStyle w:val="IndexLink"/>
                <w:rtl w:val="true"/>
              </w:rPr>
              <w:t>(</w:t>
            </w:r>
            <w:r>
              <w:rPr>
                <w:rStyle w:val="IndexLink"/>
              </w:rPr>
              <w:t>11</w:t>
            </w:r>
            <w:r>
              <w:rPr>
                <w:rStyle w:val="IndexLink"/>
                <w:rtl w:val="true"/>
              </w:rPr>
              <w:t>)</w:t>
              <w:tab/>
            </w:r>
            <w:r>
              <w:rPr>
                <w:rStyle w:val="IndexLink"/>
              </w:rPr>
              <w:t>138</w:t>
            </w:r>
          </w:hyperlink>
        </w:p>
        <w:p>
          <w:pPr>
            <w:pStyle w:val="Contents4"/>
            <w:tabs>
              <w:tab w:val="clear" w:pos="8176"/>
              <w:tab w:val="right" w:pos="9026" w:leader="dot"/>
            </w:tabs>
            <w:rPr/>
          </w:pPr>
          <w:hyperlink w:anchor="__RefHeading___Toc4919784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919786_1051229030">
            <w:r>
              <w:rPr>
                <w:webHidden/>
                <w:rStyle w:val="IndexLink"/>
                <w:rtl w:val="true"/>
              </w:rPr>
              <w:t>حاکم نیشابوری</w:t>
            </w:r>
            <w:r>
              <w:rPr>
                <w:rStyle w:val="IndexLink"/>
                <w:rtl w:val="true"/>
              </w:rPr>
              <w:tab/>
            </w:r>
            <w:r>
              <w:rPr>
                <w:rStyle w:val="IndexLink"/>
              </w:rPr>
              <w:t>138</w:t>
            </w:r>
          </w:hyperlink>
        </w:p>
        <w:p>
          <w:pPr>
            <w:pStyle w:val="Contents4"/>
            <w:tabs>
              <w:tab w:val="clear" w:pos="8176"/>
              <w:tab w:val="right" w:pos="9026" w:leader="dot"/>
            </w:tabs>
            <w:rPr/>
          </w:pPr>
          <w:hyperlink w:anchor="__RefHeading___Toc4919788_1051229030">
            <w:r>
              <w:rPr>
                <w:webHidden/>
                <w:rStyle w:val="IndexLink"/>
                <w:rtl w:val="true"/>
              </w:rPr>
              <w:t>حدیث طیر مشوی</w:t>
            </w:r>
            <w:r>
              <w:rPr>
                <w:rStyle w:val="IndexLink"/>
                <w:rtl w:val="true"/>
              </w:rPr>
              <w:tab/>
            </w:r>
            <w:r>
              <w:rPr>
                <w:rStyle w:val="IndexLink"/>
              </w:rPr>
              <w:t>138</w:t>
            </w:r>
          </w:hyperlink>
        </w:p>
        <w:p>
          <w:pPr>
            <w:pStyle w:val="Contents4"/>
            <w:tabs>
              <w:tab w:val="clear" w:pos="8176"/>
              <w:tab w:val="right" w:pos="9026" w:leader="dot"/>
            </w:tabs>
            <w:rPr/>
          </w:pPr>
          <w:hyperlink w:anchor="__RefHeading___Toc4919790_1051229030">
            <w:r>
              <w:rPr>
                <w:webHidden/>
                <w:rStyle w:val="IndexLink"/>
                <w:rtl w:val="true"/>
              </w:rPr>
              <w:t>حدیث غدیر</w:t>
            </w:r>
            <w:r>
              <w:rPr>
                <w:rStyle w:val="IndexLink"/>
                <w:rtl w:val="true"/>
              </w:rPr>
              <w:tab/>
            </w:r>
            <w:r>
              <w:rPr>
                <w:rStyle w:val="IndexLink"/>
              </w:rPr>
              <w:t>140</w:t>
            </w:r>
          </w:hyperlink>
        </w:p>
        <w:p>
          <w:pPr>
            <w:pStyle w:val="Contents4"/>
            <w:tabs>
              <w:tab w:val="clear" w:pos="8176"/>
              <w:tab w:val="right" w:pos="9026" w:leader="dot"/>
            </w:tabs>
            <w:rPr/>
          </w:pPr>
          <w:hyperlink w:anchor="__RefHeading___Toc4919792_1051229030">
            <w:r>
              <w:rPr>
                <w:webHidden/>
                <w:rStyle w:val="IndexLink"/>
                <w:rtl w:val="true"/>
              </w:rPr>
              <w:t>ابو عبدالرحمن نسائی</w:t>
            </w:r>
            <w:r>
              <w:rPr>
                <w:rStyle w:val="IndexLink"/>
                <w:rtl w:val="true"/>
              </w:rPr>
              <w:tab/>
            </w:r>
            <w:r>
              <w:rPr>
                <w:rStyle w:val="IndexLink"/>
              </w:rPr>
              <w:t>141</w:t>
            </w:r>
          </w:hyperlink>
        </w:p>
        <w:p>
          <w:pPr>
            <w:pStyle w:val="Contents4"/>
            <w:tabs>
              <w:tab w:val="clear" w:pos="8176"/>
              <w:tab w:val="right" w:pos="9026" w:leader="dot"/>
            </w:tabs>
            <w:rPr/>
          </w:pPr>
          <w:hyperlink w:anchor="__RefHeading___Toc4919794_1051229030">
            <w:r>
              <w:rPr>
                <w:webHidden/>
                <w:rStyle w:val="IndexLink"/>
                <w:rtl w:val="true"/>
              </w:rPr>
              <w:t>صَعصَعة بن صَوحان</w:t>
            </w:r>
            <w:r>
              <w:rPr>
                <w:rStyle w:val="IndexLink"/>
                <w:rtl w:val="true"/>
              </w:rPr>
              <w:tab/>
            </w:r>
            <w:r>
              <w:rPr>
                <w:rStyle w:val="IndexLink"/>
              </w:rPr>
              <w:t>142</w:t>
            </w:r>
          </w:hyperlink>
        </w:p>
        <w:p>
          <w:pPr>
            <w:pStyle w:val="Contents4"/>
            <w:tabs>
              <w:tab w:val="clear" w:pos="8176"/>
              <w:tab w:val="right" w:pos="9026" w:leader="dot"/>
            </w:tabs>
            <w:rPr/>
          </w:pPr>
          <w:hyperlink w:anchor="__RefHeading___Toc4919796_1051229030">
            <w:r>
              <w:rPr>
                <w:webHidden/>
                <w:rStyle w:val="IndexLink"/>
                <w:rtl w:val="true"/>
              </w:rPr>
              <w:t xml:space="preserve">منع نقل فضائل حضرت علی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4"/>
            <w:tabs>
              <w:tab w:val="clear" w:pos="8176"/>
              <w:tab w:val="right" w:pos="9026" w:leader="dot"/>
            </w:tabs>
            <w:rPr/>
          </w:pPr>
          <w:hyperlink w:anchor="__RefHeading___Toc4919798_1051229030">
            <w:r>
              <w:rPr>
                <w:webHidden/>
                <w:rStyle w:val="IndexLink"/>
                <w:rtl w:val="true"/>
              </w:rPr>
              <w:t xml:space="preserve">امان‌نامه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برای صعصعة بن صوحان</w:t>
            </w:r>
            <w:r>
              <w:rPr>
                <w:rStyle w:val="IndexLink"/>
                <w:rtl w:val="true"/>
              </w:rPr>
              <w:tab/>
            </w:r>
            <w:r>
              <w:rPr>
                <w:rStyle w:val="IndexLink"/>
              </w:rPr>
              <w:t>144</w:t>
            </w:r>
          </w:hyperlink>
        </w:p>
        <w:p>
          <w:pPr>
            <w:pStyle w:val="Contents2"/>
            <w:tabs>
              <w:tab w:val="clear" w:pos="8743"/>
              <w:tab w:val="right" w:pos="9026" w:leader="dot"/>
            </w:tabs>
            <w:rPr/>
          </w:pPr>
          <w:hyperlink w:anchor="__RefHeading___Toc4919800_1051229030">
            <w:r>
              <w:rPr>
                <w:webHidden/>
                <w:rStyle w:val="IndexLink"/>
                <w:rtl w:val="true"/>
              </w:rPr>
              <w:t>جلسه سیزدهم</w:t>
            </w:r>
            <w:r>
              <w:rPr>
                <w:rStyle w:val="IndexLink"/>
                <w:rtl w:val="true"/>
              </w:rPr>
              <w:tab/>
            </w:r>
            <w:r>
              <w:rPr>
                <w:rStyle w:val="IndexLink"/>
              </w:rPr>
              <w:t>146</w:t>
            </w:r>
          </w:hyperlink>
        </w:p>
        <w:p>
          <w:pPr>
            <w:pStyle w:val="Contents3"/>
            <w:tabs>
              <w:tab w:val="clear" w:pos="8459"/>
              <w:tab w:val="right" w:pos="9026" w:leader="dot"/>
            </w:tabs>
            <w:rPr/>
          </w:pPr>
          <w:hyperlink w:anchor="__RefHeading___Toc4919802_105122903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4919804_1051229030">
            <w:r>
              <w:rPr>
                <w:webHidden/>
                <w:rStyle w:val="IndexLink"/>
                <w:rtl w:val="true"/>
              </w:rPr>
              <w:t>چکیده</w:t>
            </w:r>
            <w:r>
              <w:rPr>
                <w:rStyle w:val="IndexLink"/>
                <w:rtl w:val="true"/>
              </w:rPr>
              <w:tab/>
            </w:r>
            <w:r>
              <w:rPr>
                <w:rStyle w:val="IndexLink"/>
              </w:rPr>
              <w:t>146</w:t>
            </w:r>
          </w:hyperlink>
        </w:p>
        <w:p>
          <w:pPr>
            <w:pStyle w:val="Contents3"/>
            <w:tabs>
              <w:tab w:val="clear" w:pos="8459"/>
              <w:tab w:val="right" w:pos="9026" w:leader="dot"/>
            </w:tabs>
            <w:rPr/>
          </w:pPr>
          <w:hyperlink w:anchor="__RefHeading___Toc4919806_1051229030">
            <w:r>
              <w:rPr>
                <w:webHidden/>
                <w:rStyle w:val="IndexLink"/>
                <w:rtl w:val="true"/>
              </w:rPr>
              <w:t xml:space="preserve">سیاست انکار </w:t>
            </w:r>
            <w:r>
              <w:rPr>
                <w:rStyle w:val="IndexLink"/>
                <w:rtl w:val="true"/>
              </w:rPr>
              <w:t>(</w:t>
            </w:r>
            <w:r>
              <w:rPr>
                <w:rStyle w:val="IndexLink"/>
              </w:rPr>
              <w:t>12</w:t>
            </w:r>
            <w:r>
              <w:rPr>
                <w:rStyle w:val="IndexLink"/>
                <w:rtl w:val="true"/>
              </w:rPr>
              <w:t>)</w:t>
              <w:tab/>
            </w:r>
            <w:r>
              <w:rPr>
                <w:rStyle w:val="IndexLink"/>
              </w:rPr>
              <w:t>146</w:t>
            </w:r>
          </w:hyperlink>
        </w:p>
        <w:p>
          <w:pPr>
            <w:pStyle w:val="Contents4"/>
            <w:tabs>
              <w:tab w:val="clear" w:pos="8176"/>
              <w:tab w:val="right" w:pos="9026" w:leader="dot"/>
            </w:tabs>
            <w:rPr/>
          </w:pPr>
          <w:hyperlink w:anchor="__RefHeading___Toc4919808_105122903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919810_1051229030">
            <w:r>
              <w:rPr>
                <w:webHidden/>
                <w:rStyle w:val="IndexLink"/>
                <w:rtl w:val="true"/>
              </w:rPr>
              <w:t xml:space="preserve">روایت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قسیم النار</w:t>
            </w:r>
            <w:r>
              <w:rPr>
                <w:rStyle w:val="IndexLink"/>
                <w:rtl w:val="true"/>
              </w:rPr>
              <w:tab/>
            </w:r>
            <w:r>
              <w:rPr>
                <w:rStyle w:val="IndexLink"/>
              </w:rPr>
              <w:t>147</w:t>
            </w:r>
          </w:hyperlink>
        </w:p>
        <w:p>
          <w:pPr>
            <w:pStyle w:val="Contents4"/>
            <w:tabs>
              <w:tab w:val="clear" w:pos="8176"/>
              <w:tab w:val="right" w:pos="9026" w:leader="dot"/>
            </w:tabs>
            <w:rPr/>
          </w:pPr>
          <w:hyperlink w:anchor="__RefHeading___Toc4919812_1051229030">
            <w:r>
              <w:rPr>
                <w:webHidden/>
                <w:rStyle w:val="IndexLink"/>
                <w:rtl w:val="true"/>
              </w:rPr>
              <w:t>توجیه احمد بن حنبل</w:t>
            </w:r>
            <w:r>
              <w:rPr>
                <w:rStyle w:val="IndexLink"/>
                <w:rtl w:val="true"/>
              </w:rPr>
              <w:tab/>
            </w:r>
            <w:r>
              <w:rPr>
                <w:rStyle w:val="IndexLink"/>
              </w:rPr>
              <w:t>149</w:t>
            </w:r>
          </w:hyperlink>
        </w:p>
        <w:p>
          <w:pPr>
            <w:pStyle w:val="Contents4"/>
            <w:tabs>
              <w:tab w:val="clear" w:pos="8176"/>
              <w:tab w:val="right" w:pos="9026" w:leader="dot"/>
            </w:tabs>
            <w:rPr/>
          </w:pPr>
          <w:hyperlink w:anchor="__RefHeading___Toc4919814_1051229030">
            <w:r>
              <w:rPr>
                <w:webHidden/>
                <w:rStyle w:val="IndexLink"/>
                <w:rtl w:val="true"/>
              </w:rPr>
              <w:t>علت توجیه روایت</w:t>
            </w:r>
            <w:r>
              <w:rPr>
                <w:rStyle w:val="IndexLink"/>
                <w:rtl w:val="true"/>
              </w:rPr>
              <w:tab/>
            </w:r>
            <w:r>
              <w:rPr>
                <w:rStyle w:val="IndexLink"/>
              </w:rPr>
              <w:t>151</w:t>
            </w:r>
          </w:hyperlink>
        </w:p>
        <w:p>
          <w:pPr>
            <w:pStyle w:val="Contents4"/>
            <w:tabs>
              <w:tab w:val="clear" w:pos="8176"/>
              <w:tab w:val="right" w:pos="9026" w:leader="dot"/>
            </w:tabs>
            <w:rPr/>
          </w:pPr>
          <w:hyperlink w:anchor="__RefHeading___Toc4919816_1051229030">
            <w:r>
              <w:rPr>
                <w:webHidden/>
                <w:rStyle w:val="IndexLink"/>
                <w:rtl w:val="true"/>
              </w:rPr>
              <w:t>حدیث قسیم النار در شعر</w:t>
            </w:r>
            <w:r>
              <w:rPr>
                <w:rStyle w:val="IndexLink"/>
                <w:rtl w:val="true"/>
              </w:rPr>
              <w:tab/>
            </w:r>
            <w:r>
              <w:rPr>
                <w:rStyle w:val="IndexLink"/>
              </w:rPr>
              <w:t>152</w:t>
            </w:r>
          </w:hyperlink>
        </w:p>
        <w:p>
          <w:pPr>
            <w:pStyle w:val="Contents4"/>
            <w:tabs>
              <w:tab w:val="clear" w:pos="8176"/>
              <w:tab w:val="right" w:pos="9026" w:leader="dot"/>
            </w:tabs>
            <w:rPr/>
          </w:pPr>
          <w:hyperlink w:anchor="__RefHeading___Toc4919818_1051229030">
            <w:r>
              <w:rPr>
                <w:webHidden/>
                <w:rStyle w:val="IndexLink"/>
                <w:rtl w:val="true"/>
              </w:rPr>
              <w:t>سیّد اسماعیل حِمیَری</w:t>
            </w:r>
            <w:r>
              <w:rPr>
                <w:rStyle w:val="IndexLink"/>
                <w:rtl w:val="true"/>
              </w:rPr>
              <w:tab/>
            </w:r>
            <w:r>
              <w:rPr>
                <w:rStyle w:val="IndexLink"/>
              </w:rPr>
              <w:t>153</w:t>
            </w:r>
          </w:hyperlink>
        </w:p>
        <w:p>
          <w:pPr>
            <w:pStyle w:val="Contents4"/>
            <w:tabs>
              <w:tab w:val="clear" w:pos="8176"/>
              <w:tab w:val="right" w:pos="9026" w:leader="dot"/>
            </w:tabs>
            <w:rPr/>
          </w:pPr>
          <w:hyperlink w:anchor="__RefHeading___Toc4919820_1051229030">
            <w:r>
              <w:rPr>
                <w:webHidden/>
                <w:rStyle w:val="IndexLink"/>
                <w:rtl w:val="true"/>
              </w:rPr>
              <w:t>العَونِی</w:t>
            </w:r>
            <w:r>
              <w:rPr>
                <w:rStyle w:val="IndexLink"/>
                <w:rtl w:val="true"/>
              </w:rPr>
              <w:tab/>
            </w:r>
            <w:r>
              <w:rPr>
                <w:rStyle w:val="IndexLink"/>
              </w:rPr>
              <w:t>153</w:t>
            </w:r>
          </w:hyperlink>
        </w:p>
        <w:p>
          <w:pPr>
            <w:pStyle w:val="Contents4"/>
            <w:tabs>
              <w:tab w:val="clear" w:pos="8176"/>
              <w:tab w:val="right" w:pos="9026" w:leader="dot"/>
            </w:tabs>
            <w:rPr/>
          </w:pPr>
          <w:hyperlink w:anchor="__RefHeading___Toc4919822_1051229030">
            <w:r>
              <w:rPr>
                <w:webHidden/>
                <w:rStyle w:val="IndexLink"/>
                <w:rtl w:val="true"/>
              </w:rPr>
              <w:t>دِعْبِل بْن عَلی خُزاعی</w:t>
            </w:r>
            <w:r>
              <w:rPr>
                <w:rStyle w:val="IndexLink"/>
                <w:rtl w:val="true"/>
              </w:rPr>
              <w:tab/>
            </w:r>
            <w:r>
              <w:rPr>
                <w:rStyle w:val="IndexLink"/>
              </w:rPr>
              <w:t>153</w:t>
            </w:r>
          </w:hyperlink>
        </w:p>
        <w:p>
          <w:pPr>
            <w:pStyle w:val="Contents4"/>
            <w:tabs>
              <w:tab w:val="clear" w:pos="8176"/>
              <w:tab w:val="right" w:pos="9026" w:leader="dot"/>
            </w:tabs>
            <w:rPr/>
          </w:pPr>
          <w:hyperlink w:anchor="__RefHeading___Toc4919824_1051229030">
            <w:r>
              <w:rPr>
                <w:webHidden/>
                <w:rStyle w:val="IndexLink"/>
                <w:rtl w:val="true"/>
              </w:rPr>
              <w:t>ابوالقاسم الزاهی</w:t>
            </w:r>
            <w:r>
              <w:rPr>
                <w:rStyle w:val="IndexLink"/>
                <w:rtl w:val="true"/>
              </w:rPr>
              <w:tab/>
            </w:r>
            <w:r>
              <w:rPr>
                <w:rStyle w:val="IndexLink"/>
              </w:rPr>
              <w:t>153</w:t>
            </w:r>
          </w:hyperlink>
        </w:p>
        <w:p>
          <w:pPr>
            <w:pStyle w:val="Contents4"/>
            <w:tabs>
              <w:tab w:val="clear" w:pos="8176"/>
              <w:tab w:val="right" w:pos="9026" w:leader="dot"/>
            </w:tabs>
            <w:rPr/>
          </w:pPr>
          <w:hyperlink w:anchor="__RefHeading___Toc4919826_1051229030">
            <w:r>
              <w:rPr>
                <w:webHidden/>
                <w:rStyle w:val="IndexLink"/>
                <w:rtl w:val="true"/>
              </w:rPr>
              <w:t>محمّد بن ادریس شافعی</w:t>
            </w:r>
            <w:r>
              <w:rPr>
                <w:rStyle w:val="IndexLink"/>
                <w:rtl w:val="true"/>
              </w:rPr>
              <w:tab/>
            </w:r>
            <w:r>
              <w:rPr>
                <w:rStyle w:val="IndexLink"/>
              </w:rPr>
              <w:t>154</w:t>
            </w:r>
          </w:hyperlink>
        </w:p>
        <w:p>
          <w:pPr>
            <w:pStyle w:val="Contents4"/>
            <w:tabs>
              <w:tab w:val="clear" w:pos="8176"/>
              <w:tab w:val="right" w:pos="9026" w:leader="dot"/>
            </w:tabs>
            <w:rPr/>
          </w:pPr>
          <w:hyperlink w:anchor="__RefHeading___Toc4919828_1051229030">
            <w:r>
              <w:rPr>
                <w:webHidden/>
                <w:rStyle w:val="IndexLink"/>
                <w:rtl w:val="true"/>
              </w:rPr>
              <w:t>سیاست انکار ادامه دارد</w:t>
            </w:r>
            <w:r>
              <w:rPr>
                <w:rStyle w:val="IndexLink"/>
                <w:rtl w:val="true"/>
              </w:rPr>
              <w:t>...</w:t>
              <w:tab/>
            </w:r>
            <w:r>
              <w:rPr>
                <w:rStyle w:val="IndexLink"/>
              </w:rPr>
              <w:t>154</w:t>
            </w:r>
          </w:hyperlink>
        </w:p>
        <w:p>
          <w:pPr>
            <w:pStyle w:val="Contents2"/>
            <w:tabs>
              <w:tab w:val="clear" w:pos="8743"/>
              <w:tab w:val="right" w:pos="9026" w:leader="dot"/>
            </w:tabs>
            <w:rPr/>
          </w:pPr>
          <w:hyperlink w:anchor="__RefHeading___Toc4919830_1051229030">
            <w:r>
              <w:rPr>
                <w:webHidden/>
                <w:rStyle w:val="IndexLink"/>
                <w:rtl w:val="true"/>
              </w:rPr>
              <w:t>جلسه چهاردهم</w:t>
            </w:r>
            <w:r>
              <w:rPr>
                <w:rStyle w:val="IndexLink"/>
                <w:rtl w:val="true"/>
              </w:rPr>
              <w:tab/>
            </w:r>
            <w:r>
              <w:rPr>
                <w:rStyle w:val="IndexLink"/>
              </w:rPr>
              <w:t>156</w:t>
            </w:r>
          </w:hyperlink>
        </w:p>
        <w:p>
          <w:pPr>
            <w:pStyle w:val="Contents3"/>
            <w:tabs>
              <w:tab w:val="clear" w:pos="8459"/>
              <w:tab w:val="right" w:pos="9026" w:leader="dot"/>
            </w:tabs>
            <w:rPr/>
          </w:pPr>
          <w:hyperlink w:anchor="__RefHeading___Toc4919832_105122903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919834_1051229030">
            <w:r>
              <w:rPr>
                <w:webHidden/>
                <w:rStyle w:val="IndexLink"/>
                <w:rtl w:val="true"/>
              </w:rPr>
              <w:t>چکیده</w:t>
            </w:r>
            <w:r>
              <w:rPr>
                <w:rStyle w:val="IndexLink"/>
                <w:rtl w:val="true"/>
              </w:rPr>
              <w:tab/>
            </w:r>
            <w:r>
              <w:rPr>
                <w:rStyle w:val="IndexLink"/>
              </w:rPr>
              <w:t>156</w:t>
            </w:r>
          </w:hyperlink>
        </w:p>
        <w:p>
          <w:pPr>
            <w:pStyle w:val="Contents3"/>
            <w:tabs>
              <w:tab w:val="clear" w:pos="8459"/>
              <w:tab w:val="right" w:pos="9026" w:leader="dot"/>
            </w:tabs>
            <w:rPr/>
          </w:pPr>
          <w:hyperlink w:anchor="__RefHeading___Toc4919836_1051229030">
            <w:r>
              <w:rPr>
                <w:webHidden/>
                <w:rStyle w:val="IndexLink"/>
                <w:rtl w:val="true"/>
              </w:rPr>
              <w:t xml:space="preserve">سیاست انکار </w:t>
            </w:r>
            <w:r>
              <w:rPr>
                <w:rStyle w:val="IndexLink"/>
                <w:rtl w:val="true"/>
              </w:rPr>
              <w:t>(</w:t>
            </w:r>
            <w:r>
              <w:rPr>
                <w:rStyle w:val="IndexLink"/>
              </w:rPr>
              <w:t>13</w:t>
            </w:r>
            <w:r>
              <w:rPr>
                <w:rStyle w:val="IndexLink"/>
                <w:rtl w:val="true"/>
              </w:rPr>
              <w:t>)</w:t>
              <w:tab/>
            </w:r>
            <w:r>
              <w:rPr>
                <w:rStyle w:val="IndexLink"/>
              </w:rPr>
              <w:t>156</w:t>
            </w:r>
          </w:hyperlink>
        </w:p>
        <w:p>
          <w:pPr>
            <w:pStyle w:val="Contents4"/>
            <w:tabs>
              <w:tab w:val="clear" w:pos="8176"/>
              <w:tab w:val="right" w:pos="9026" w:leader="dot"/>
            </w:tabs>
            <w:rPr/>
          </w:pPr>
          <w:hyperlink w:anchor="__RefHeading___Toc4919838_1051229030">
            <w:r>
              <w:rPr>
                <w:webHidden/>
                <w:rStyle w:val="IndexLink"/>
                <w:rtl w:val="true"/>
              </w:rPr>
              <w:t>وحشت صحابه از نقل حدیث غدیر</w:t>
            </w:r>
            <w:r>
              <w:rPr>
                <w:rStyle w:val="IndexLink"/>
                <w:rtl w:val="true"/>
              </w:rPr>
              <w:tab/>
            </w:r>
            <w:r>
              <w:rPr>
                <w:rStyle w:val="IndexLink"/>
              </w:rPr>
              <w:t>156</w:t>
            </w:r>
          </w:hyperlink>
        </w:p>
        <w:p>
          <w:pPr>
            <w:pStyle w:val="Contents4"/>
            <w:tabs>
              <w:tab w:val="clear" w:pos="8176"/>
              <w:tab w:val="right" w:pos="9026" w:leader="dot"/>
            </w:tabs>
            <w:rPr/>
          </w:pPr>
          <w:hyperlink w:anchor="__RefHeading___Toc4919840_1051229030">
            <w:r>
              <w:rPr>
                <w:webHidden/>
                <w:rStyle w:val="IndexLink"/>
                <w:rtl w:val="true"/>
              </w:rPr>
              <w:t>ابن ابی اَوفی</w:t>
            </w:r>
            <w:r>
              <w:rPr>
                <w:rStyle w:val="IndexLink"/>
                <w:rtl w:val="true"/>
              </w:rPr>
              <w:tab/>
            </w:r>
            <w:r>
              <w:rPr>
                <w:rStyle w:val="IndexLink"/>
              </w:rPr>
              <w:t>157</w:t>
            </w:r>
          </w:hyperlink>
        </w:p>
        <w:p>
          <w:pPr>
            <w:pStyle w:val="Contents4"/>
            <w:tabs>
              <w:tab w:val="clear" w:pos="8176"/>
              <w:tab w:val="right" w:pos="9026" w:leader="dot"/>
            </w:tabs>
            <w:rPr/>
          </w:pPr>
          <w:hyperlink w:anchor="__RefHeading___Toc4919842_1051229030">
            <w:r>
              <w:rPr>
                <w:webHidden/>
                <w:rStyle w:val="IndexLink"/>
                <w:rtl w:val="true"/>
              </w:rPr>
              <w:t>زید بن ارقم</w:t>
            </w:r>
            <w:r>
              <w:rPr>
                <w:rStyle w:val="IndexLink"/>
                <w:rtl w:val="true"/>
              </w:rPr>
              <w:tab/>
            </w:r>
            <w:r>
              <w:rPr>
                <w:rStyle w:val="IndexLink"/>
              </w:rPr>
              <w:t>158</w:t>
            </w:r>
          </w:hyperlink>
        </w:p>
        <w:p>
          <w:pPr>
            <w:pStyle w:val="Contents5"/>
            <w:tabs>
              <w:tab w:val="clear" w:pos="7892"/>
              <w:tab w:val="right" w:pos="9026" w:leader="dot"/>
            </w:tabs>
            <w:rPr/>
          </w:pPr>
          <w:hyperlink w:anchor="__RefHeading___Toc4919844_1051229030">
            <w:r>
              <w:rPr>
                <w:webHidden/>
                <w:rStyle w:val="IndexLink"/>
                <w:rtl w:val="true"/>
              </w:rPr>
              <w:t>روایت اول</w:t>
            </w:r>
            <w:r>
              <w:rPr>
                <w:rStyle w:val="IndexLink"/>
                <w:rtl w:val="true"/>
              </w:rPr>
              <w:tab/>
            </w:r>
            <w:r>
              <w:rPr>
                <w:rStyle w:val="IndexLink"/>
              </w:rPr>
              <w:t>158</w:t>
            </w:r>
          </w:hyperlink>
        </w:p>
        <w:p>
          <w:pPr>
            <w:pStyle w:val="Contents5"/>
            <w:tabs>
              <w:tab w:val="clear" w:pos="7892"/>
              <w:tab w:val="right" w:pos="9026" w:leader="dot"/>
            </w:tabs>
            <w:rPr/>
          </w:pPr>
          <w:hyperlink w:anchor="__RefHeading___Toc4919846_1051229030">
            <w:r>
              <w:rPr>
                <w:webHidden/>
                <w:rStyle w:val="IndexLink"/>
                <w:rtl w:val="true"/>
              </w:rPr>
              <w:t>روایت دوم</w:t>
            </w:r>
            <w:r>
              <w:rPr>
                <w:rStyle w:val="IndexLink"/>
                <w:rtl w:val="true"/>
              </w:rPr>
              <w:tab/>
            </w:r>
            <w:r>
              <w:rPr>
                <w:rStyle w:val="IndexLink"/>
              </w:rPr>
              <w:t>159</w:t>
            </w:r>
          </w:hyperlink>
        </w:p>
        <w:p>
          <w:pPr>
            <w:pStyle w:val="Contents2"/>
            <w:tabs>
              <w:tab w:val="clear" w:pos="8743"/>
              <w:tab w:val="right" w:pos="9026" w:leader="dot"/>
            </w:tabs>
            <w:rPr/>
          </w:pPr>
          <w:hyperlink w:anchor="__RefHeading___Toc4919848_1051229030">
            <w:r>
              <w:rPr>
                <w:webHidden/>
                <w:rStyle w:val="IndexLink"/>
                <w:rtl w:val="true"/>
              </w:rPr>
              <w:t>جلسه پانزدهم</w:t>
            </w:r>
            <w:r>
              <w:rPr>
                <w:rStyle w:val="IndexLink"/>
                <w:rtl w:val="true"/>
              </w:rPr>
              <w:tab/>
            </w:r>
            <w:r>
              <w:rPr>
                <w:rStyle w:val="IndexLink"/>
              </w:rPr>
              <w:t>161</w:t>
            </w:r>
          </w:hyperlink>
        </w:p>
        <w:p>
          <w:pPr>
            <w:pStyle w:val="Contents3"/>
            <w:tabs>
              <w:tab w:val="clear" w:pos="8459"/>
              <w:tab w:val="right" w:pos="9026" w:leader="dot"/>
            </w:tabs>
            <w:rPr/>
          </w:pPr>
          <w:hyperlink w:anchor="__RefHeading___Toc4919850_105122903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919852_1051229030">
            <w:r>
              <w:rPr>
                <w:webHidden/>
                <w:rStyle w:val="IndexLink"/>
                <w:rtl w:val="true"/>
              </w:rPr>
              <w:t>چکیده</w:t>
            </w:r>
            <w:r>
              <w:rPr>
                <w:rStyle w:val="IndexLink"/>
                <w:rtl w:val="true"/>
              </w:rPr>
              <w:tab/>
            </w:r>
            <w:r>
              <w:rPr>
                <w:rStyle w:val="IndexLink"/>
              </w:rPr>
              <w:t>161</w:t>
            </w:r>
          </w:hyperlink>
        </w:p>
        <w:p>
          <w:pPr>
            <w:pStyle w:val="Contents3"/>
            <w:tabs>
              <w:tab w:val="clear" w:pos="8459"/>
              <w:tab w:val="right" w:pos="9026" w:leader="dot"/>
            </w:tabs>
            <w:rPr/>
          </w:pPr>
          <w:hyperlink w:anchor="__RefHeading___Toc4919854_1051229030">
            <w:r>
              <w:rPr>
                <w:webHidden/>
                <w:rStyle w:val="IndexLink"/>
                <w:rtl w:val="true"/>
              </w:rPr>
              <w:t xml:space="preserve">سیاست انکار </w:t>
            </w:r>
            <w:r>
              <w:rPr>
                <w:rStyle w:val="IndexLink"/>
                <w:rtl w:val="true"/>
              </w:rPr>
              <w:t>(</w:t>
            </w:r>
            <w:r>
              <w:rPr>
                <w:rStyle w:val="IndexLink"/>
              </w:rPr>
              <w:t>14</w:t>
            </w:r>
            <w:r>
              <w:rPr>
                <w:rStyle w:val="IndexLink"/>
                <w:rtl w:val="true"/>
              </w:rPr>
              <w:t>)</w:t>
              <w:tab/>
            </w:r>
            <w:r>
              <w:rPr>
                <w:rStyle w:val="IndexLink"/>
              </w:rPr>
              <w:t>161</w:t>
            </w:r>
          </w:hyperlink>
        </w:p>
        <w:p>
          <w:pPr>
            <w:pStyle w:val="Contents4"/>
            <w:tabs>
              <w:tab w:val="clear" w:pos="8176"/>
              <w:tab w:val="right" w:pos="9026" w:leader="dot"/>
            </w:tabs>
            <w:rPr/>
          </w:pPr>
          <w:hyperlink w:anchor="__RefHeading___Toc4919856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919858_1051229030">
            <w:r>
              <w:rPr>
                <w:webHidden/>
                <w:rStyle w:val="IndexLink"/>
                <w:rtl w:val="true"/>
              </w:rPr>
              <w:t>تحریف حدیث غدیر نمونه‌ای از سیاست انکار</w:t>
            </w:r>
            <w:r>
              <w:rPr>
                <w:rStyle w:val="IndexLink"/>
                <w:rtl w:val="true"/>
              </w:rPr>
              <w:tab/>
            </w:r>
            <w:r>
              <w:rPr>
                <w:rStyle w:val="IndexLink"/>
              </w:rPr>
              <w:t>162</w:t>
            </w:r>
          </w:hyperlink>
        </w:p>
        <w:p>
          <w:pPr>
            <w:pStyle w:val="Contents4"/>
            <w:tabs>
              <w:tab w:val="clear" w:pos="8176"/>
              <w:tab w:val="right" w:pos="9026" w:leader="dot"/>
            </w:tabs>
            <w:rPr/>
          </w:pPr>
          <w:hyperlink w:anchor="__RefHeading___Toc4919860_1051229030">
            <w:r>
              <w:rPr>
                <w:webHidden/>
                <w:rStyle w:val="IndexLink"/>
                <w:rtl w:val="true"/>
              </w:rPr>
              <w:t>نشانهٔ شیعه‌بودن</w:t>
            </w:r>
            <w:r>
              <w:rPr>
                <w:rStyle w:val="IndexLink"/>
                <w:rtl w:val="true"/>
              </w:rPr>
              <w:tab/>
            </w:r>
            <w:r>
              <w:rPr>
                <w:rStyle w:val="IndexLink"/>
              </w:rPr>
              <w:t>164</w:t>
            </w:r>
          </w:hyperlink>
        </w:p>
        <w:p>
          <w:pPr>
            <w:pStyle w:val="Contents2"/>
            <w:tabs>
              <w:tab w:val="clear" w:pos="8743"/>
              <w:tab w:val="right" w:pos="9026" w:leader="dot"/>
            </w:tabs>
            <w:rPr/>
          </w:pPr>
          <w:hyperlink w:anchor="__RefHeading___Toc4919862_1051229030">
            <w:r>
              <w:rPr>
                <w:webHidden/>
                <w:rStyle w:val="IndexLink"/>
                <w:rtl w:val="true"/>
              </w:rPr>
              <w:t>جلسه شانزدهم</w:t>
            </w:r>
            <w:r>
              <w:rPr>
                <w:rStyle w:val="IndexLink"/>
                <w:rtl w:val="true"/>
              </w:rPr>
              <w:tab/>
            </w:r>
            <w:r>
              <w:rPr>
                <w:rStyle w:val="IndexLink"/>
              </w:rPr>
              <w:t>165</w:t>
            </w:r>
          </w:hyperlink>
        </w:p>
        <w:p>
          <w:pPr>
            <w:pStyle w:val="Contents3"/>
            <w:tabs>
              <w:tab w:val="clear" w:pos="8459"/>
              <w:tab w:val="right" w:pos="9026" w:leader="dot"/>
            </w:tabs>
            <w:rPr/>
          </w:pPr>
          <w:hyperlink w:anchor="__RefHeading___Toc4919864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919866_1051229030">
            <w:r>
              <w:rPr>
                <w:webHidden/>
                <w:rStyle w:val="IndexLink"/>
                <w:rtl w:val="true"/>
              </w:rPr>
              <w:t>چکیده</w:t>
            </w:r>
            <w:r>
              <w:rPr>
                <w:rStyle w:val="IndexLink"/>
                <w:rtl w:val="true"/>
              </w:rPr>
              <w:tab/>
            </w:r>
            <w:r>
              <w:rPr>
                <w:rStyle w:val="IndexLink"/>
              </w:rPr>
              <w:t>165</w:t>
            </w:r>
          </w:hyperlink>
        </w:p>
        <w:p>
          <w:pPr>
            <w:pStyle w:val="Contents3"/>
            <w:tabs>
              <w:tab w:val="clear" w:pos="8459"/>
              <w:tab w:val="right" w:pos="9026" w:leader="dot"/>
            </w:tabs>
            <w:rPr/>
          </w:pPr>
          <w:hyperlink w:anchor="__RefHeading___Toc4919868_1051229030">
            <w:r>
              <w:rPr>
                <w:webHidden/>
                <w:rStyle w:val="IndexLink"/>
                <w:rtl w:val="true"/>
              </w:rPr>
              <w:t>سند حدیث غدیر</w:t>
            </w:r>
            <w:r>
              <w:rPr>
                <w:rStyle w:val="IndexLink"/>
                <w:rtl w:val="true"/>
              </w:rPr>
              <w:tab/>
            </w:r>
            <w:r>
              <w:rPr>
                <w:rStyle w:val="IndexLink"/>
              </w:rPr>
              <w:t>166</w:t>
            </w:r>
          </w:hyperlink>
        </w:p>
        <w:p>
          <w:pPr>
            <w:pStyle w:val="Contents4"/>
            <w:tabs>
              <w:tab w:val="clear" w:pos="8176"/>
              <w:tab w:val="right" w:pos="9026" w:leader="dot"/>
            </w:tabs>
            <w:rPr/>
          </w:pPr>
          <w:hyperlink w:anchor="__RefHeading___Toc4919870_1051229030">
            <w:r>
              <w:rPr>
                <w:webHidden/>
                <w:rStyle w:val="IndexLink"/>
                <w:rtl w:val="true"/>
              </w:rPr>
              <w:t>انواع حدیث</w:t>
            </w:r>
            <w:r>
              <w:rPr>
                <w:rStyle w:val="IndexLink"/>
                <w:rtl w:val="true"/>
              </w:rPr>
              <w:tab/>
            </w:r>
            <w:r>
              <w:rPr>
                <w:rStyle w:val="IndexLink"/>
              </w:rPr>
              <w:t>166</w:t>
            </w:r>
          </w:hyperlink>
        </w:p>
        <w:p>
          <w:pPr>
            <w:pStyle w:val="Contents5"/>
            <w:tabs>
              <w:tab w:val="clear" w:pos="7892"/>
              <w:tab w:val="right" w:pos="9026" w:leader="dot"/>
            </w:tabs>
            <w:rPr/>
          </w:pPr>
          <w:hyperlink w:anchor="__RefHeading___Toc4919872_105122903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4919874_1051229030">
            <w:r>
              <w:rPr>
                <w:webHidden/>
                <w:rStyle w:val="IndexLink"/>
              </w:rPr>
              <w:t>1</w:t>
            </w:r>
            <w:r>
              <w:rPr>
                <w:rStyle w:val="IndexLink"/>
                <w:rtl w:val="true"/>
              </w:rPr>
              <w:t xml:space="preserve">- </w:t>
            </w:r>
            <w:r>
              <w:rPr>
                <w:rStyle w:val="IndexLink"/>
                <w:rtl w:val="true"/>
              </w:rPr>
              <w:t>خبر واحد</w:t>
            </w:r>
            <w:r>
              <w:rPr>
                <w:rStyle w:val="IndexLink"/>
                <w:rtl w:val="true"/>
              </w:rPr>
              <w:tab/>
            </w:r>
            <w:r>
              <w:rPr>
                <w:rStyle w:val="IndexLink"/>
              </w:rPr>
              <w:t>166</w:t>
            </w:r>
          </w:hyperlink>
        </w:p>
        <w:p>
          <w:pPr>
            <w:pStyle w:val="Contents5"/>
            <w:tabs>
              <w:tab w:val="clear" w:pos="7892"/>
              <w:tab w:val="right" w:pos="9026" w:leader="dot"/>
            </w:tabs>
            <w:rPr/>
          </w:pPr>
          <w:hyperlink w:anchor="__RefHeading___Toc4919876_1051229030">
            <w:r>
              <w:rPr>
                <w:webHidden/>
                <w:rStyle w:val="IndexLink"/>
              </w:rPr>
              <w:t>2</w:t>
            </w:r>
            <w:r>
              <w:rPr>
                <w:rStyle w:val="IndexLink"/>
                <w:rtl w:val="true"/>
              </w:rPr>
              <w:t xml:space="preserve">- </w:t>
            </w:r>
            <w:r>
              <w:rPr>
                <w:rStyle w:val="IndexLink"/>
                <w:rtl w:val="true"/>
              </w:rPr>
              <w:t>خبر مستفیض</w:t>
            </w:r>
            <w:r>
              <w:rPr>
                <w:rStyle w:val="IndexLink"/>
                <w:rtl w:val="true"/>
              </w:rPr>
              <w:tab/>
            </w:r>
            <w:r>
              <w:rPr>
                <w:rStyle w:val="IndexLink"/>
              </w:rPr>
              <w:t>166</w:t>
            </w:r>
          </w:hyperlink>
        </w:p>
        <w:p>
          <w:pPr>
            <w:pStyle w:val="Contents5"/>
            <w:tabs>
              <w:tab w:val="clear" w:pos="7892"/>
              <w:tab w:val="right" w:pos="9026" w:leader="dot"/>
            </w:tabs>
            <w:rPr/>
          </w:pPr>
          <w:hyperlink w:anchor="__RefHeading___Toc4919878_1051229030">
            <w:r>
              <w:rPr>
                <w:webHidden/>
                <w:rStyle w:val="IndexLink"/>
              </w:rPr>
              <w:t>3</w:t>
            </w:r>
            <w:r>
              <w:rPr>
                <w:rStyle w:val="IndexLink"/>
                <w:rtl w:val="true"/>
              </w:rPr>
              <w:t xml:space="preserve">- </w:t>
            </w:r>
            <w:r>
              <w:rPr>
                <w:rStyle w:val="IndexLink"/>
                <w:rtl w:val="true"/>
              </w:rPr>
              <w:t>خبر متواتر</w:t>
            </w:r>
            <w:r>
              <w:rPr>
                <w:rStyle w:val="IndexLink"/>
                <w:rtl w:val="true"/>
              </w:rPr>
              <w:tab/>
            </w:r>
            <w:r>
              <w:rPr>
                <w:rStyle w:val="IndexLink"/>
              </w:rPr>
              <w:t>166</w:t>
            </w:r>
          </w:hyperlink>
        </w:p>
        <w:p>
          <w:pPr>
            <w:pStyle w:val="Contents6"/>
            <w:tabs>
              <w:tab w:val="clear" w:pos="7609"/>
              <w:tab w:val="right" w:pos="9026" w:leader="dot"/>
            </w:tabs>
            <w:rPr/>
          </w:pPr>
          <w:hyperlink w:anchor="__RefHeading___Toc4919880_1051229030">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919882_1051229030">
            <w:r>
              <w:rPr>
                <w:webHidden/>
                <w:rStyle w:val="IndexLink"/>
                <w:rtl w:val="true"/>
              </w:rPr>
              <w:t xml:space="preserve">· </w:t>
            </w:r>
            <w:r>
              <w:rPr>
                <w:rStyle w:val="IndexLink"/>
                <w:rtl w:val="true"/>
              </w:rPr>
              <w:t>خبر متواتر معنوی</w:t>
            </w:r>
            <w:r>
              <w:rPr>
                <w:rStyle w:val="IndexLink"/>
                <w:rtl w:val="true"/>
              </w:rPr>
              <w:tab/>
            </w:r>
            <w:r>
              <w:rPr>
                <w:rStyle w:val="IndexLink"/>
              </w:rPr>
              <w:t>166</w:t>
            </w:r>
          </w:hyperlink>
        </w:p>
        <w:p>
          <w:pPr>
            <w:pStyle w:val="Contents6"/>
            <w:tabs>
              <w:tab w:val="clear" w:pos="7609"/>
              <w:tab w:val="right" w:pos="9026" w:leader="dot"/>
            </w:tabs>
            <w:rPr/>
          </w:pPr>
          <w:hyperlink w:anchor="__RefHeading___Toc4919884_1051229030">
            <w:r>
              <w:rPr>
                <w:webHidden/>
                <w:rStyle w:val="IndexLink"/>
                <w:rtl w:val="true"/>
              </w:rPr>
              <w:t xml:space="preserve">· </w:t>
            </w:r>
            <w:r>
              <w:rPr>
                <w:rStyle w:val="IndexLink"/>
                <w:rtl w:val="true"/>
              </w:rPr>
              <w:t>خبر متواتر لفظی</w:t>
            </w:r>
            <w:r>
              <w:rPr>
                <w:rStyle w:val="IndexLink"/>
                <w:rtl w:val="true"/>
              </w:rPr>
              <w:tab/>
            </w:r>
            <w:r>
              <w:rPr>
                <w:rStyle w:val="IndexLink"/>
              </w:rPr>
              <w:t>168</w:t>
            </w:r>
          </w:hyperlink>
        </w:p>
        <w:p>
          <w:pPr>
            <w:pStyle w:val="Contents4"/>
            <w:tabs>
              <w:tab w:val="clear" w:pos="8176"/>
              <w:tab w:val="right" w:pos="9026" w:leader="dot"/>
            </w:tabs>
            <w:rPr/>
          </w:pPr>
          <w:hyperlink w:anchor="__RefHeading___Toc4919886_1051229030">
            <w:r>
              <w:rPr>
                <w:webHidden/>
                <w:rStyle w:val="IndexLink"/>
                <w:rtl w:val="true"/>
              </w:rPr>
              <w:t>تواتر حدیث غدیر</w:t>
            </w:r>
            <w:r>
              <w:rPr>
                <w:rStyle w:val="IndexLink"/>
                <w:rtl w:val="true"/>
              </w:rPr>
              <w:tab/>
            </w:r>
            <w:r>
              <w:rPr>
                <w:rStyle w:val="IndexLink"/>
              </w:rPr>
              <w:t>169</w:t>
            </w:r>
          </w:hyperlink>
        </w:p>
        <w:p>
          <w:pPr>
            <w:pStyle w:val="Contents2"/>
            <w:tabs>
              <w:tab w:val="clear" w:pos="8743"/>
              <w:tab w:val="right" w:pos="9026" w:leader="dot"/>
            </w:tabs>
            <w:rPr/>
          </w:pPr>
          <w:hyperlink w:anchor="__RefHeading___Toc4919888_1051229030">
            <w:r>
              <w:rPr>
                <w:webHidden/>
                <w:rStyle w:val="IndexLink"/>
                <w:rtl w:val="true"/>
              </w:rPr>
              <w:t>جلسه هفدهم</w:t>
            </w:r>
            <w:r>
              <w:rPr>
                <w:rStyle w:val="IndexLink"/>
                <w:rtl w:val="true"/>
              </w:rPr>
              <w:tab/>
            </w:r>
            <w:r>
              <w:rPr>
                <w:rStyle w:val="IndexLink"/>
              </w:rPr>
              <w:t>175</w:t>
            </w:r>
          </w:hyperlink>
        </w:p>
        <w:p>
          <w:pPr>
            <w:pStyle w:val="Contents3"/>
            <w:tabs>
              <w:tab w:val="clear" w:pos="8459"/>
              <w:tab w:val="right" w:pos="9026" w:leader="dot"/>
            </w:tabs>
            <w:rPr/>
          </w:pPr>
          <w:hyperlink w:anchor="__RefHeading___Toc4919890_105122903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4919892_1051229030">
            <w:r>
              <w:rPr>
                <w:webHidden/>
                <w:rStyle w:val="IndexLink"/>
                <w:rtl w:val="true"/>
              </w:rPr>
              <w:t>چکیده</w:t>
            </w:r>
            <w:r>
              <w:rPr>
                <w:rStyle w:val="IndexLink"/>
                <w:rtl w:val="true"/>
              </w:rPr>
              <w:tab/>
            </w:r>
            <w:r>
              <w:rPr>
                <w:rStyle w:val="IndexLink"/>
              </w:rPr>
              <w:t>175</w:t>
            </w:r>
          </w:hyperlink>
        </w:p>
        <w:p>
          <w:pPr>
            <w:pStyle w:val="Contents3"/>
            <w:tabs>
              <w:tab w:val="clear" w:pos="8459"/>
              <w:tab w:val="right" w:pos="9026" w:leader="dot"/>
            </w:tabs>
            <w:rPr/>
          </w:pPr>
          <w:hyperlink w:anchor="__RefHeading___Toc4919894_1051229030">
            <w:r>
              <w:rPr>
                <w:webHidden/>
                <w:rStyle w:val="IndexLink"/>
                <w:rtl w:val="true"/>
              </w:rPr>
              <w:t xml:space="preserve">دلالت حدیث غدیر </w:t>
            </w:r>
            <w:r>
              <w:rPr>
                <w:rStyle w:val="IndexLink"/>
                <w:rtl w:val="true"/>
              </w:rPr>
              <w:t>(</w:t>
            </w:r>
            <w:r>
              <w:rPr>
                <w:rStyle w:val="IndexLink"/>
              </w:rPr>
              <w:t>1</w:t>
            </w:r>
            <w:r>
              <w:rPr>
                <w:rStyle w:val="IndexLink"/>
                <w:rtl w:val="true"/>
              </w:rPr>
              <w:t>)</w:t>
              <w:tab/>
            </w:r>
            <w:r>
              <w:rPr>
                <w:rStyle w:val="IndexLink"/>
              </w:rPr>
              <w:t>175</w:t>
            </w:r>
          </w:hyperlink>
        </w:p>
        <w:p>
          <w:pPr>
            <w:pStyle w:val="Contents4"/>
            <w:tabs>
              <w:tab w:val="clear" w:pos="8176"/>
              <w:tab w:val="right" w:pos="9026" w:leader="dot"/>
            </w:tabs>
            <w:rPr/>
          </w:pPr>
          <w:hyperlink w:anchor="__RefHeading___Toc4919896_105122903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919898_1051229030">
            <w:r>
              <w:rPr>
                <w:webHidden/>
                <w:rStyle w:val="IndexLink"/>
                <w:rtl w:val="true"/>
              </w:rPr>
              <w:t>محور اول خطابه غدیر</w:t>
            </w:r>
            <w:r>
              <w:rPr>
                <w:rStyle w:val="IndexLink"/>
                <w:rtl w:val="true"/>
              </w:rPr>
              <w:tab/>
            </w:r>
            <w:r>
              <w:rPr>
                <w:rStyle w:val="IndexLink"/>
              </w:rPr>
              <w:t>176</w:t>
            </w:r>
          </w:hyperlink>
        </w:p>
        <w:p>
          <w:pPr>
            <w:pStyle w:val="Contents4"/>
            <w:tabs>
              <w:tab w:val="clear" w:pos="8176"/>
              <w:tab w:val="right" w:pos="9026" w:leader="dot"/>
            </w:tabs>
            <w:rPr/>
          </w:pPr>
          <w:hyperlink w:anchor="__RefHeading___Toc4919900_1051229030">
            <w:r>
              <w:rPr>
                <w:webHidden/>
                <w:rStyle w:val="IndexLink"/>
                <w:rtl w:val="true"/>
              </w:rPr>
              <w:t>نتیجه محور اول</w:t>
            </w:r>
            <w:r>
              <w:rPr>
                <w:rStyle w:val="IndexLink"/>
                <w:rtl w:val="true"/>
              </w:rPr>
              <w:tab/>
            </w:r>
            <w:r>
              <w:rPr>
                <w:rStyle w:val="IndexLink"/>
              </w:rPr>
              <w:t>178</w:t>
            </w:r>
          </w:hyperlink>
        </w:p>
        <w:p>
          <w:pPr>
            <w:pStyle w:val="Contents4"/>
            <w:tabs>
              <w:tab w:val="clear" w:pos="8176"/>
              <w:tab w:val="right" w:pos="9026" w:leader="dot"/>
            </w:tabs>
            <w:rPr/>
          </w:pPr>
          <w:hyperlink w:anchor="__RefHeading___Toc4919902_1051229030">
            <w:r>
              <w:rPr>
                <w:webHidden/>
                <w:rStyle w:val="IndexLink"/>
                <w:rtl w:val="true"/>
              </w:rPr>
              <w:t>ارتباط محور اول و محور دوم خطابه غدیر</w:t>
            </w:r>
            <w:r>
              <w:rPr>
                <w:rStyle w:val="IndexLink"/>
                <w:rtl w:val="true"/>
              </w:rPr>
              <w:tab/>
            </w:r>
            <w:r>
              <w:rPr>
                <w:rStyle w:val="IndexLink"/>
              </w:rPr>
              <w:t>178</w:t>
            </w:r>
          </w:hyperlink>
        </w:p>
        <w:p>
          <w:pPr>
            <w:pStyle w:val="Contents2"/>
            <w:tabs>
              <w:tab w:val="clear" w:pos="8743"/>
              <w:tab w:val="right" w:pos="9026" w:leader="dot"/>
            </w:tabs>
            <w:rPr/>
          </w:pPr>
          <w:hyperlink w:anchor="__RefHeading___Toc4919904_1051229030">
            <w:r>
              <w:rPr>
                <w:webHidden/>
                <w:rStyle w:val="IndexLink"/>
                <w:rtl w:val="true"/>
              </w:rPr>
              <w:t>جلسه هجدهم</w:t>
            </w:r>
            <w:r>
              <w:rPr>
                <w:rStyle w:val="IndexLink"/>
                <w:rtl w:val="true"/>
              </w:rPr>
              <w:tab/>
            </w:r>
            <w:r>
              <w:rPr>
                <w:rStyle w:val="IndexLink"/>
              </w:rPr>
              <w:t>179</w:t>
            </w:r>
          </w:hyperlink>
        </w:p>
        <w:p>
          <w:pPr>
            <w:pStyle w:val="Contents3"/>
            <w:tabs>
              <w:tab w:val="clear" w:pos="8459"/>
              <w:tab w:val="right" w:pos="9026" w:leader="dot"/>
            </w:tabs>
            <w:rPr/>
          </w:pPr>
          <w:hyperlink w:anchor="__RefHeading___Toc4919906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919908_1051229030">
            <w:r>
              <w:rPr>
                <w:webHidden/>
                <w:rStyle w:val="IndexLink"/>
                <w:rtl w:val="true"/>
              </w:rPr>
              <w:t>چکیده</w:t>
            </w:r>
            <w:r>
              <w:rPr>
                <w:rStyle w:val="IndexLink"/>
                <w:rtl w:val="true"/>
              </w:rPr>
              <w:tab/>
            </w:r>
            <w:r>
              <w:rPr>
                <w:rStyle w:val="IndexLink"/>
              </w:rPr>
              <w:t>179</w:t>
            </w:r>
          </w:hyperlink>
        </w:p>
        <w:p>
          <w:pPr>
            <w:pStyle w:val="Contents3"/>
            <w:tabs>
              <w:tab w:val="clear" w:pos="8459"/>
              <w:tab w:val="right" w:pos="9026" w:leader="dot"/>
            </w:tabs>
            <w:rPr/>
          </w:pPr>
          <w:hyperlink w:anchor="__RefHeading___Toc4919910_1051229030">
            <w:r>
              <w:rPr>
                <w:webHidden/>
                <w:rStyle w:val="IndexLink"/>
                <w:rtl w:val="true"/>
              </w:rPr>
              <w:t xml:space="preserve">دلالت حدیث غدیر </w:t>
            </w:r>
            <w:r>
              <w:rPr>
                <w:rStyle w:val="IndexLink"/>
                <w:rtl w:val="true"/>
              </w:rPr>
              <w:t>(</w:t>
            </w:r>
            <w:r>
              <w:rPr>
                <w:rStyle w:val="IndexLink"/>
              </w:rPr>
              <w:t>2</w:t>
            </w:r>
            <w:r>
              <w:rPr>
                <w:rStyle w:val="IndexLink"/>
                <w:rtl w:val="true"/>
              </w:rPr>
              <w:t>)</w:t>
              <w:tab/>
            </w:r>
            <w:r>
              <w:rPr>
                <w:rStyle w:val="IndexLink"/>
              </w:rPr>
              <w:t>179</w:t>
            </w:r>
          </w:hyperlink>
        </w:p>
        <w:p>
          <w:pPr>
            <w:pStyle w:val="Contents4"/>
            <w:tabs>
              <w:tab w:val="clear" w:pos="8176"/>
              <w:tab w:val="right" w:pos="9026" w:leader="dot"/>
            </w:tabs>
            <w:rPr/>
          </w:pPr>
          <w:hyperlink w:anchor="__RefHeading___Toc4919912_1051229030">
            <w:r>
              <w:rPr>
                <w:webHidden/>
                <w:rStyle w:val="IndexLink"/>
                <w:rtl w:val="true"/>
              </w:rPr>
              <w:t>محور دوم خطابه غدیر</w:t>
            </w:r>
            <w:r>
              <w:rPr>
                <w:rStyle w:val="IndexLink"/>
                <w:rtl w:val="true"/>
              </w:rPr>
              <w:tab/>
            </w:r>
            <w:r>
              <w:rPr>
                <w:rStyle w:val="IndexLink"/>
              </w:rPr>
              <w:t>179</w:t>
            </w:r>
          </w:hyperlink>
        </w:p>
        <w:p>
          <w:pPr>
            <w:pStyle w:val="Contents4"/>
            <w:tabs>
              <w:tab w:val="clear" w:pos="8176"/>
              <w:tab w:val="right" w:pos="9026" w:leader="dot"/>
            </w:tabs>
            <w:rPr/>
          </w:pPr>
          <w:hyperlink w:anchor="__RefHeading___Toc4919914_1051229030">
            <w:r>
              <w:rPr>
                <w:webHidden/>
                <w:rStyle w:val="IndexLink"/>
                <w:rtl w:val="true"/>
              </w:rPr>
              <w:t xml:space="preserve">مقصود از </w:t>
            </w:r>
            <w:r>
              <w:rPr>
                <w:rStyle w:val="IndexLink"/>
                <w:rtl w:val="true"/>
              </w:rPr>
              <w:t>«</w:t>
            </w:r>
            <w:r>
              <w:rPr>
                <w:rStyle w:val="IndexLink"/>
                <w:rtl w:val="true"/>
              </w:rPr>
              <w:t>ولایت</w:t>
            </w:r>
            <w:r>
              <w:rPr>
                <w:rStyle w:val="IndexLink"/>
                <w:rtl w:val="true"/>
              </w:rPr>
              <w:t xml:space="preserve">» </w:t>
            </w:r>
            <w:r>
              <w:rPr>
                <w:rStyle w:val="IndexLink"/>
                <w:rtl w:val="true"/>
              </w:rPr>
              <w:t xml:space="preserve">در عبارت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180</w:t>
            </w:r>
          </w:hyperlink>
        </w:p>
        <w:p>
          <w:pPr>
            <w:pStyle w:val="Contents4"/>
            <w:tabs>
              <w:tab w:val="clear" w:pos="8176"/>
              <w:tab w:val="right" w:pos="9026" w:leader="dot"/>
            </w:tabs>
            <w:rPr/>
          </w:pPr>
          <w:hyperlink w:anchor="__RefHeading___Toc4919916_1051229030">
            <w:r>
              <w:rPr>
                <w:webHidden/>
                <w:rStyle w:val="IndexLink"/>
                <w:rtl w:val="true"/>
              </w:rPr>
              <w:t xml:space="preserve">کلمه </w:t>
            </w:r>
            <w:r>
              <w:rPr>
                <w:rStyle w:val="IndexLink"/>
                <w:rtl w:val="true"/>
              </w:rPr>
              <w:t>«</w:t>
            </w:r>
            <w:r>
              <w:rPr>
                <w:rStyle w:val="IndexLink"/>
                <w:rtl w:val="true"/>
              </w:rPr>
              <w:t>ولی</w:t>
            </w:r>
            <w:r>
              <w:rPr>
                <w:rStyle w:val="IndexLink"/>
                <w:rtl w:val="true"/>
              </w:rPr>
              <w:t>»</w:t>
            </w:r>
            <w:r>
              <w:rPr>
                <w:rStyle w:val="IndexLink"/>
                <w:rtl w:val="true"/>
              </w:rPr>
              <w:t>اشتراک لفظی است یا معنوی؟</w:t>
            </w:r>
            <w:r>
              <w:rPr>
                <w:rStyle w:val="IndexLink"/>
                <w:rtl w:val="true"/>
              </w:rPr>
              <w:tab/>
            </w:r>
            <w:r>
              <w:rPr>
                <w:rStyle w:val="IndexLink"/>
              </w:rPr>
              <w:t>180</w:t>
            </w:r>
          </w:hyperlink>
        </w:p>
        <w:p>
          <w:pPr>
            <w:pStyle w:val="Contents2"/>
            <w:tabs>
              <w:tab w:val="clear" w:pos="8743"/>
              <w:tab w:val="right" w:pos="9026" w:leader="dot"/>
            </w:tabs>
            <w:rPr/>
          </w:pPr>
          <w:hyperlink w:anchor="__RefHeading___Toc4919918_1051229030">
            <w:r>
              <w:rPr>
                <w:webHidden/>
                <w:rStyle w:val="IndexLink"/>
                <w:rtl w:val="true"/>
              </w:rPr>
              <w:t>جلسه نوزدهم</w:t>
            </w:r>
            <w:r>
              <w:rPr>
                <w:rStyle w:val="IndexLink"/>
                <w:rtl w:val="true"/>
              </w:rPr>
              <w:tab/>
            </w:r>
            <w:r>
              <w:rPr>
                <w:rStyle w:val="IndexLink"/>
              </w:rPr>
              <w:t>183</w:t>
            </w:r>
          </w:hyperlink>
        </w:p>
        <w:p>
          <w:pPr>
            <w:pStyle w:val="Contents3"/>
            <w:tabs>
              <w:tab w:val="clear" w:pos="8459"/>
              <w:tab w:val="right" w:pos="9026" w:leader="dot"/>
            </w:tabs>
            <w:rPr/>
          </w:pPr>
          <w:hyperlink w:anchor="__RefHeading___Toc4919920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4919922_1051229030">
            <w:r>
              <w:rPr>
                <w:webHidden/>
                <w:rStyle w:val="IndexLink"/>
                <w:rtl w:val="true"/>
              </w:rPr>
              <w:t>چکیده</w:t>
            </w:r>
            <w:r>
              <w:rPr>
                <w:rStyle w:val="IndexLink"/>
                <w:rtl w:val="true"/>
              </w:rPr>
              <w:tab/>
            </w:r>
            <w:r>
              <w:rPr>
                <w:rStyle w:val="IndexLink"/>
              </w:rPr>
              <w:t>183</w:t>
            </w:r>
          </w:hyperlink>
        </w:p>
        <w:p>
          <w:pPr>
            <w:pStyle w:val="Contents3"/>
            <w:tabs>
              <w:tab w:val="clear" w:pos="8459"/>
              <w:tab w:val="right" w:pos="9026" w:leader="dot"/>
            </w:tabs>
            <w:rPr/>
          </w:pPr>
          <w:hyperlink w:anchor="__RefHeading___Toc4919924_1051229030">
            <w:r>
              <w:rPr>
                <w:webHidden/>
                <w:rStyle w:val="IndexLink"/>
                <w:rtl w:val="true"/>
              </w:rPr>
              <w:t xml:space="preserve">دلالت حدیث غدیر </w:t>
            </w:r>
            <w:r>
              <w:rPr>
                <w:rStyle w:val="IndexLink"/>
                <w:rtl w:val="true"/>
              </w:rPr>
              <w:t>(</w:t>
            </w:r>
            <w:r>
              <w:rPr>
                <w:rStyle w:val="IndexLink"/>
              </w:rPr>
              <w:t>3</w:t>
            </w:r>
            <w:r>
              <w:rPr>
                <w:rStyle w:val="IndexLink"/>
                <w:rtl w:val="true"/>
              </w:rPr>
              <w:t>)</w:t>
              <w:tab/>
            </w:r>
            <w:r>
              <w:rPr>
                <w:rStyle w:val="IndexLink"/>
              </w:rPr>
              <w:t>183</w:t>
            </w:r>
          </w:hyperlink>
        </w:p>
        <w:p>
          <w:pPr>
            <w:pStyle w:val="Contents4"/>
            <w:tabs>
              <w:tab w:val="clear" w:pos="8176"/>
              <w:tab w:val="right" w:pos="9026" w:leader="dot"/>
            </w:tabs>
            <w:rPr/>
          </w:pPr>
          <w:hyperlink w:anchor="__RefHeading___Toc4919926_1051229030">
            <w:r>
              <w:rPr>
                <w:webHidden/>
                <w:rStyle w:val="IndexLink"/>
                <w:rtl w:val="true"/>
              </w:rPr>
              <w:t>محور سوم خطابه غدیر</w:t>
            </w:r>
            <w:r>
              <w:rPr>
                <w:rStyle w:val="IndexLink"/>
                <w:rtl w:val="true"/>
              </w:rPr>
              <w:tab/>
            </w:r>
            <w:r>
              <w:rPr>
                <w:rStyle w:val="IndexLink"/>
              </w:rPr>
              <w:t>183</w:t>
            </w:r>
          </w:hyperlink>
        </w:p>
        <w:p>
          <w:pPr>
            <w:pStyle w:val="Contents4"/>
            <w:tabs>
              <w:tab w:val="clear" w:pos="8176"/>
              <w:tab w:val="right" w:pos="9026" w:leader="dot"/>
            </w:tabs>
            <w:rPr/>
          </w:pPr>
          <w:hyperlink w:anchor="__RefHeading___Toc4919928_1051229030">
            <w:r>
              <w:rPr>
                <w:webHidden/>
                <w:rStyle w:val="IndexLink"/>
                <w:rtl w:val="true"/>
              </w:rPr>
              <w:t>محور سوم در کتب عامه</w:t>
            </w:r>
            <w:r>
              <w:rPr>
                <w:rStyle w:val="IndexLink"/>
                <w:rtl w:val="true"/>
              </w:rPr>
              <w:tab/>
            </w:r>
            <w:r>
              <w:rPr>
                <w:rStyle w:val="IndexLink"/>
              </w:rPr>
              <w:t>184</w:t>
            </w:r>
          </w:hyperlink>
        </w:p>
        <w:p>
          <w:pPr>
            <w:pStyle w:val="Contents5"/>
            <w:tabs>
              <w:tab w:val="clear" w:pos="7892"/>
              <w:tab w:val="right" w:pos="9026" w:leader="dot"/>
            </w:tabs>
            <w:rPr/>
          </w:pPr>
          <w:hyperlink w:anchor="__RefHeading___Toc4919930_105122903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4919932_1051229030">
            <w:r>
              <w:rPr>
                <w:webHidden/>
                <w:rStyle w:val="IndexLink"/>
                <w:rtl w:val="true"/>
              </w:rPr>
              <w:t xml:space="preserve">· </w:t>
            </w:r>
            <w:r>
              <w:rPr>
                <w:rStyle w:val="IndexLink"/>
                <w:rtl w:val="true"/>
              </w:rPr>
              <w:t>ابن حجر مکی</w:t>
            </w:r>
            <w:r>
              <w:rPr>
                <w:rStyle w:val="IndexLink"/>
                <w:rtl w:val="true"/>
              </w:rPr>
              <w:tab/>
            </w:r>
            <w:r>
              <w:rPr>
                <w:rStyle w:val="IndexLink"/>
              </w:rPr>
              <w:t>185</w:t>
            </w:r>
          </w:hyperlink>
        </w:p>
        <w:p>
          <w:pPr>
            <w:pStyle w:val="Contents5"/>
            <w:tabs>
              <w:tab w:val="clear" w:pos="7892"/>
              <w:tab w:val="right" w:pos="9026" w:leader="dot"/>
            </w:tabs>
            <w:rPr/>
          </w:pPr>
          <w:hyperlink w:anchor="__RefHeading___Toc4919934_1051229030">
            <w:r>
              <w:rPr>
                <w:webHidden/>
                <w:rStyle w:val="IndexLink"/>
                <w:rtl w:val="true"/>
              </w:rPr>
              <w:t xml:space="preserve">· </w:t>
            </w:r>
            <w:r>
              <w:rPr>
                <w:rStyle w:val="IndexLink"/>
                <w:rtl w:val="true"/>
              </w:rPr>
              <w:t>ابوهریره</w:t>
            </w:r>
            <w:r>
              <w:rPr>
                <w:rStyle w:val="IndexLink"/>
                <w:rtl w:val="true"/>
              </w:rPr>
              <w:tab/>
            </w:r>
            <w:r>
              <w:rPr>
                <w:rStyle w:val="IndexLink"/>
              </w:rPr>
              <w:t>185</w:t>
            </w:r>
          </w:hyperlink>
        </w:p>
        <w:p>
          <w:pPr>
            <w:pStyle w:val="Contents5"/>
            <w:tabs>
              <w:tab w:val="clear" w:pos="7892"/>
              <w:tab w:val="right" w:pos="9026" w:leader="dot"/>
            </w:tabs>
            <w:rPr/>
          </w:pPr>
          <w:hyperlink w:anchor="__RefHeading___Toc4919936_1051229030">
            <w:r>
              <w:rPr>
                <w:webHidden/>
                <w:rStyle w:val="IndexLink"/>
                <w:rtl w:val="true"/>
              </w:rPr>
              <w:t xml:space="preserve">· </w:t>
            </w:r>
            <w:r>
              <w:rPr>
                <w:rStyle w:val="IndexLink"/>
                <w:rtl w:val="true"/>
              </w:rPr>
              <w:t>حاکم نیشابوری</w:t>
            </w:r>
            <w:r>
              <w:rPr>
                <w:rStyle w:val="IndexLink"/>
                <w:rtl w:val="true"/>
              </w:rPr>
              <w:tab/>
            </w:r>
            <w:r>
              <w:rPr>
                <w:rStyle w:val="IndexLink"/>
              </w:rPr>
              <w:t>186</w:t>
            </w:r>
          </w:hyperlink>
        </w:p>
        <w:p>
          <w:pPr>
            <w:pStyle w:val="Contents4"/>
            <w:tabs>
              <w:tab w:val="clear" w:pos="8176"/>
              <w:tab w:val="right" w:pos="9026" w:leader="dot"/>
            </w:tabs>
            <w:rPr/>
          </w:pPr>
          <w:hyperlink w:anchor="__RefHeading___Toc4919938_1051229030">
            <w:r>
              <w:rPr>
                <w:webHidden/>
                <w:rStyle w:val="IndexLink"/>
                <w:rtl w:val="true"/>
              </w:rPr>
              <w:t>حکایت</w:t>
            </w:r>
            <w:r>
              <w:rPr>
                <w:rStyle w:val="IndexLink"/>
                <w:rtl w:val="true"/>
              </w:rPr>
              <w:tab/>
            </w:r>
            <w:r>
              <w:rPr>
                <w:rStyle w:val="IndexLink"/>
              </w:rPr>
              <w:t>187</w:t>
            </w:r>
          </w:hyperlink>
        </w:p>
        <w:p>
          <w:pPr>
            <w:pStyle w:val="Contents2"/>
            <w:tabs>
              <w:tab w:val="clear" w:pos="8743"/>
              <w:tab w:val="right" w:pos="9026" w:leader="dot"/>
            </w:tabs>
            <w:rPr/>
          </w:pPr>
          <w:hyperlink w:anchor="__RefHeading___Toc4919940_1051229030">
            <w:r>
              <w:rPr>
                <w:webHidden/>
                <w:rStyle w:val="IndexLink"/>
                <w:rtl w:val="true"/>
              </w:rPr>
              <w:t>جلسه بیستم</w:t>
            </w:r>
            <w:r>
              <w:rPr>
                <w:rStyle w:val="IndexLink"/>
                <w:rtl w:val="true"/>
              </w:rPr>
              <w:tab/>
            </w:r>
            <w:r>
              <w:rPr>
                <w:rStyle w:val="IndexLink"/>
              </w:rPr>
              <w:t>188</w:t>
            </w:r>
          </w:hyperlink>
        </w:p>
        <w:p>
          <w:pPr>
            <w:pStyle w:val="Contents3"/>
            <w:tabs>
              <w:tab w:val="clear" w:pos="8459"/>
              <w:tab w:val="right" w:pos="9026" w:leader="dot"/>
            </w:tabs>
            <w:rPr/>
          </w:pPr>
          <w:hyperlink w:anchor="__RefHeading___Toc4919942_105122903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919944_1051229030">
            <w:r>
              <w:rPr>
                <w:webHidden/>
                <w:rStyle w:val="IndexLink"/>
                <w:rtl w:val="true"/>
              </w:rPr>
              <w:t>چکیده</w:t>
            </w:r>
            <w:r>
              <w:rPr>
                <w:rStyle w:val="IndexLink"/>
                <w:rtl w:val="true"/>
              </w:rPr>
              <w:tab/>
            </w:r>
            <w:r>
              <w:rPr>
                <w:rStyle w:val="IndexLink"/>
              </w:rPr>
              <w:t>188</w:t>
            </w:r>
          </w:hyperlink>
        </w:p>
        <w:p>
          <w:pPr>
            <w:pStyle w:val="Contents3"/>
            <w:tabs>
              <w:tab w:val="clear" w:pos="8459"/>
              <w:tab w:val="right" w:pos="9026" w:leader="dot"/>
            </w:tabs>
            <w:rPr/>
          </w:pPr>
          <w:hyperlink w:anchor="__RefHeading___Toc4919946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4919948_105122903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919950_1051229030">
            <w:r>
              <w:rPr>
                <w:webHidden/>
                <w:rStyle w:val="IndexLink"/>
                <w:rtl w:val="true"/>
              </w:rPr>
              <w:t xml:space="preserve">خطابه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w:t>
            </w:r>
            <w:r>
              <w:rPr>
                <w:rStyle w:val="IndexLink"/>
                <w:rtl w:val="true"/>
              </w:rPr>
              <w:t>«</w:t>
            </w:r>
            <w:r>
              <w:rPr>
                <w:rStyle w:val="IndexLink"/>
                <w:rtl w:val="true"/>
              </w:rPr>
              <w:t>رَحبه</w:t>
            </w:r>
            <w:r>
              <w:rPr>
                <w:rStyle w:val="IndexLink"/>
                <w:rtl w:val="true"/>
              </w:rPr>
              <w:t>»</w:t>
              <w:tab/>
            </w:r>
            <w:r>
              <w:rPr>
                <w:rStyle w:val="IndexLink"/>
              </w:rPr>
              <w:t>189</w:t>
            </w:r>
          </w:hyperlink>
        </w:p>
        <w:p>
          <w:pPr>
            <w:pStyle w:val="Contents5"/>
            <w:tabs>
              <w:tab w:val="clear" w:pos="7892"/>
              <w:tab w:val="right" w:pos="9026" w:leader="dot"/>
            </w:tabs>
            <w:rPr/>
          </w:pPr>
          <w:hyperlink w:anchor="__RefHeading___Toc4919952_105122903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919954_1051229030">
            <w:r>
              <w:rPr>
                <w:webHidden/>
                <w:rStyle w:val="IndexLink"/>
                <w:rtl w:val="true"/>
              </w:rPr>
              <w:t xml:space="preserve">· </w:t>
            </w:r>
            <w:r>
              <w:rPr>
                <w:rStyle w:val="IndexLink"/>
                <w:rtl w:val="true"/>
              </w:rPr>
              <w:t>علامه حلی</w:t>
            </w:r>
            <w:r>
              <w:rPr>
                <w:rStyle w:val="IndexLink"/>
                <w:rtl w:val="true"/>
              </w:rPr>
              <w:tab/>
            </w:r>
            <w:r>
              <w:rPr>
                <w:rStyle w:val="IndexLink"/>
              </w:rPr>
              <w:t>190</w:t>
            </w:r>
          </w:hyperlink>
        </w:p>
        <w:p>
          <w:pPr>
            <w:pStyle w:val="Contents6"/>
            <w:tabs>
              <w:tab w:val="clear" w:pos="7609"/>
              <w:tab w:val="right" w:pos="9026" w:leader="dot"/>
            </w:tabs>
            <w:rPr/>
          </w:pPr>
          <w:hyperlink w:anchor="__RefHeading___Toc4919956_105122903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919958_1051229030">
            <w:r>
              <w:rPr>
                <w:webHidden/>
                <w:rStyle w:val="IndexLink"/>
                <w:rtl w:val="true"/>
              </w:rPr>
              <w:t>نقد فضل بن روزبهان اصفهانی</w:t>
            </w:r>
            <w:r>
              <w:rPr>
                <w:rStyle w:val="IndexLink"/>
                <w:rtl w:val="true"/>
              </w:rPr>
              <w:tab/>
            </w:r>
            <w:r>
              <w:rPr>
                <w:rStyle w:val="IndexLink"/>
              </w:rPr>
              <w:t>190</w:t>
            </w:r>
          </w:hyperlink>
        </w:p>
        <w:p>
          <w:pPr>
            <w:pStyle w:val="Contents6"/>
            <w:tabs>
              <w:tab w:val="clear" w:pos="7609"/>
              <w:tab w:val="right" w:pos="9026" w:leader="dot"/>
            </w:tabs>
            <w:rPr/>
          </w:pPr>
          <w:hyperlink w:anchor="__RefHeading___Toc4919960_1051229030">
            <w:r>
              <w:rPr>
                <w:webHidden/>
                <w:rStyle w:val="IndexLink"/>
                <w:rtl w:val="true"/>
              </w:rPr>
              <w:t>پاسخ به نقد</w:t>
            </w:r>
            <w:r>
              <w:rPr>
                <w:rStyle w:val="IndexLink"/>
                <w:rtl w:val="true"/>
              </w:rPr>
              <w:tab/>
            </w:r>
            <w:r>
              <w:rPr>
                <w:rStyle w:val="IndexLink"/>
              </w:rPr>
              <w:t>190</w:t>
            </w:r>
          </w:hyperlink>
        </w:p>
        <w:p>
          <w:pPr>
            <w:pStyle w:val="Contents5"/>
            <w:tabs>
              <w:tab w:val="clear" w:pos="7892"/>
              <w:tab w:val="right" w:pos="9026" w:leader="dot"/>
            </w:tabs>
            <w:rPr/>
          </w:pPr>
          <w:hyperlink w:anchor="__RefHeading___Toc4919962_1051229030">
            <w:r>
              <w:rPr>
                <w:webHidden/>
                <w:rStyle w:val="IndexLink"/>
                <w:rtl w:val="true"/>
              </w:rPr>
              <w:t xml:space="preserve">· </w:t>
            </w:r>
            <w:r>
              <w:rPr>
                <w:rStyle w:val="IndexLink"/>
                <w:rtl w:val="true"/>
              </w:rPr>
              <w:t>ابن اثیر</w:t>
            </w:r>
            <w:r>
              <w:rPr>
                <w:rStyle w:val="IndexLink"/>
                <w:rtl w:val="true"/>
              </w:rPr>
              <w:tab/>
            </w:r>
            <w:r>
              <w:rPr>
                <w:rStyle w:val="IndexLink"/>
              </w:rPr>
              <w:t>192</w:t>
            </w:r>
          </w:hyperlink>
        </w:p>
        <w:p>
          <w:pPr>
            <w:pStyle w:val="Contents5"/>
            <w:tabs>
              <w:tab w:val="clear" w:pos="7892"/>
              <w:tab w:val="right" w:pos="9026" w:leader="dot"/>
            </w:tabs>
            <w:rPr/>
          </w:pPr>
          <w:hyperlink w:anchor="__RefHeading___Toc4919964_1051229030">
            <w:r>
              <w:rPr>
                <w:webHidden/>
                <w:rStyle w:val="IndexLink"/>
                <w:rtl w:val="true"/>
              </w:rPr>
              <w:t xml:space="preserve">· </w:t>
            </w:r>
            <w:r>
              <w:rPr>
                <w:rStyle w:val="IndexLink"/>
                <w:rtl w:val="true"/>
              </w:rPr>
              <w:t>احمد بن حنبل</w:t>
            </w:r>
            <w:r>
              <w:rPr>
                <w:rStyle w:val="IndexLink"/>
                <w:rtl w:val="true"/>
              </w:rPr>
              <w:tab/>
            </w:r>
            <w:r>
              <w:rPr>
                <w:rStyle w:val="IndexLink"/>
              </w:rPr>
              <w:t>192</w:t>
            </w:r>
          </w:hyperlink>
        </w:p>
        <w:p>
          <w:pPr>
            <w:pStyle w:val="Contents5"/>
            <w:tabs>
              <w:tab w:val="clear" w:pos="7892"/>
              <w:tab w:val="right" w:pos="9026" w:leader="dot"/>
            </w:tabs>
            <w:rPr/>
          </w:pPr>
          <w:hyperlink w:anchor="__RefHeading___Toc4919966_1051229030">
            <w:r>
              <w:rPr>
                <w:webHidden/>
                <w:rStyle w:val="IndexLink"/>
                <w:rtl w:val="true"/>
              </w:rPr>
              <w:t xml:space="preserve">· </w:t>
            </w:r>
            <w:r>
              <w:rPr>
                <w:rStyle w:val="IndexLink"/>
                <w:rtl w:val="true"/>
              </w:rPr>
              <w:t>ذهبی</w:t>
            </w:r>
            <w:r>
              <w:rPr>
                <w:rStyle w:val="IndexLink"/>
                <w:rtl w:val="true"/>
              </w:rPr>
              <w:tab/>
            </w:r>
            <w:r>
              <w:rPr>
                <w:rStyle w:val="IndexLink"/>
              </w:rPr>
              <w:t>193</w:t>
            </w:r>
          </w:hyperlink>
        </w:p>
        <w:p>
          <w:pPr>
            <w:pStyle w:val="Contents2"/>
            <w:tabs>
              <w:tab w:val="clear" w:pos="8743"/>
              <w:tab w:val="right" w:pos="9026" w:leader="dot"/>
            </w:tabs>
            <w:rPr/>
          </w:pPr>
          <w:hyperlink w:anchor="__RefHeading___Toc4919968_1051229030">
            <w:r>
              <w:rPr>
                <w:webHidden/>
                <w:rStyle w:val="IndexLink"/>
                <w:rtl w:val="true"/>
              </w:rPr>
              <w:t>جلسه بیست و یکم</w:t>
            </w:r>
            <w:r>
              <w:rPr>
                <w:rStyle w:val="IndexLink"/>
                <w:rtl w:val="true"/>
              </w:rPr>
              <w:tab/>
            </w:r>
            <w:r>
              <w:rPr>
                <w:rStyle w:val="IndexLink"/>
              </w:rPr>
              <w:t>195</w:t>
            </w:r>
          </w:hyperlink>
        </w:p>
        <w:p>
          <w:pPr>
            <w:pStyle w:val="Contents3"/>
            <w:tabs>
              <w:tab w:val="clear" w:pos="8459"/>
              <w:tab w:val="right" w:pos="9026" w:leader="dot"/>
            </w:tabs>
            <w:rPr/>
          </w:pPr>
          <w:hyperlink w:anchor="__RefHeading___Toc4919970_105122903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919972_1051229030">
            <w:r>
              <w:rPr>
                <w:webHidden/>
                <w:rStyle w:val="IndexLink"/>
                <w:rtl w:val="true"/>
              </w:rPr>
              <w:t>چکیده</w:t>
            </w:r>
            <w:r>
              <w:rPr>
                <w:rStyle w:val="IndexLink"/>
                <w:rtl w:val="true"/>
              </w:rPr>
              <w:tab/>
            </w:r>
            <w:r>
              <w:rPr>
                <w:rStyle w:val="IndexLink"/>
              </w:rPr>
              <w:t>195</w:t>
            </w:r>
          </w:hyperlink>
        </w:p>
        <w:p>
          <w:pPr>
            <w:pStyle w:val="Contents3"/>
            <w:tabs>
              <w:tab w:val="clear" w:pos="8459"/>
              <w:tab w:val="right" w:pos="9026" w:leader="dot"/>
            </w:tabs>
            <w:rPr/>
          </w:pPr>
          <w:hyperlink w:anchor="__RefHeading___Toc4919974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2</w:t>
            </w:r>
            <w:r>
              <w:rPr>
                <w:rStyle w:val="IndexLink"/>
                <w:rtl w:val="true"/>
              </w:rPr>
              <w:t>)</w:t>
              <w:tab/>
            </w:r>
            <w:r>
              <w:rPr>
                <w:rStyle w:val="IndexLink"/>
              </w:rPr>
              <w:t>195</w:t>
            </w:r>
          </w:hyperlink>
        </w:p>
        <w:p>
          <w:pPr>
            <w:pStyle w:val="Contents4"/>
            <w:tabs>
              <w:tab w:val="clear" w:pos="8176"/>
              <w:tab w:val="right" w:pos="9026" w:leader="dot"/>
            </w:tabs>
            <w:rPr/>
          </w:pPr>
          <w:hyperlink w:anchor="__RefHeading___Toc4919976_1051229030">
            <w:r>
              <w:rPr>
                <w:webHidden/>
                <w:rStyle w:val="IndexLink"/>
                <w:rtl w:val="true"/>
              </w:rPr>
              <w:t xml:space="preserve">خطابه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کوفه</w:t>
            </w:r>
            <w:r>
              <w:rPr>
                <w:rStyle w:val="IndexLink"/>
                <w:rtl w:val="true"/>
              </w:rPr>
              <w:tab/>
            </w:r>
            <w:r>
              <w:rPr>
                <w:rStyle w:val="IndexLink"/>
              </w:rPr>
              <w:t>195</w:t>
            </w:r>
          </w:hyperlink>
        </w:p>
        <w:p>
          <w:pPr>
            <w:pStyle w:val="Contents5"/>
            <w:tabs>
              <w:tab w:val="clear" w:pos="7892"/>
              <w:tab w:val="right" w:pos="9026" w:leader="dot"/>
            </w:tabs>
            <w:rPr/>
          </w:pPr>
          <w:hyperlink w:anchor="__RefHeading___Toc4919978_105122903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919980_1051229030">
            <w:r>
              <w:rPr>
                <w:webHidden/>
                <w:rStyle w:val="IndexLink"/>
                <w:rtl w:val="true"/>
              </w:rPr>
              <w:t xml:space="preserve">· </w:t>
            </w:r>
            <w:r>
              <w:rPr>
                <w:rStyle w:val="IndexLink"/>
                <w:rtl w:val="true"/>
              </w:rPr>
              <w:t>ابن مغازلی</w:t>
            </w:r>
            <w:r>
              <w:rPr>
                <w:rStyle w:val="IndexLink"/>
                <w:rtl w:val="true"/>
              </w:rPr>
              <w:tab/>
            </w:r>
            <w:r>
              <w:rPr>
                <w:rStyle w:val="IndexLink"/>
              </w:rPr>
              <w:t>196</w:t>
            </w:r>
          </w:hyperlink>
        </w:p>
        <w:p>
          <w:pPr>
            <w:pStyle w:val="Contents5"/>
            <w:tabs>
              <w:tab w:val="clear" w:pos="7892"/>
              <w:tab w:val="right" w:pos="9026" w:leader="dot"/>
            </w:tabs>
            <w:rPr/>
          </w:pPr>
          <w:hyperlink w:anchor="__RefHeading___Toc4919982_1051229030">
            <w:r>
              <w:rPr>
                <w:webHidden/>
                <w:rStyle w:val="IndexLink"/>
                <w:rtl w:val="true"/>
              </w:rPr>
              <w:t xml:space="preserve">· </w:t>
            </w:r>
            <w:r>
              <w:rPr>
                <w:rStyle w:val="IndexLink"/>
                <w:rtl w:val="true"/>
              </w:rPr>
              <w:t>متقی هندی</w:t>
            </w:r>
            <w:r>
              <w:rPr>
                <w:rStyle w:val="IndexLink"/>
                <w:rtl w:val="true"/>
              </w:rPr>
              <w:tab/>
            </w:r>
            <w:r>
              <w:rPr>
                <w:rStyle w:val="IndexLink"/>
              </w:rPr>
              <w:t>196</w:t>
            </w:r>
          </w:hyperlink>
        </w:p>
        <w:p>
          <w:pPr>
            <w:pStyle w:val="Contents2"/>
            <w:tabs>
              <w:tab w:val="clear" w:pos="8743"/>
              <w:tab w:val="right" w:pos="9026" w:leader="dot"/>
            </w:tabs>
            <w:rPr/>
          </w:pPr>
          <w:hyperlink w:anchor="__RefHeading___Toc4919984_1051229030">
            <w:r>
              <w:rPr>
                <w:webHidden/>
                <w:rStyle w:val="IndexLink"/>
                <w:rtl w:val="true"/>
              </w:rPr>
              <w:t>جلسه بیست و دوم</w:t>
            </w:r>
            <w:r>
              <w:rPr>
                <w:rStyle w:val="IndexLink"/>
                <w:rtl w:val="true"/>
              </w:rPr>
              <w:tab/>
            </w:r>
            <w:r>
              <w:rPr>
                <w:rStyle w:val="IndexLink"/>
              </w:rPr>
              <w:t>199</w:t>
            </w:r>
          </w:hyperlink>
        </w:p>
        <w:p>
          <w:pPr>
            <w:pStyle w:val="Contents3"/>
            <w:tabs>
              <w:tab w:val="clear" w:pos="8459"/>
              <w:tab w:val="right" w:pos="9026" w:leader="dot"/>
            </w:tabs>
            <w:rPr/>
          </w:pPr>
          <w:hyperlink w:anchor="__RefHeading___Toc4919986_105122903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919988_1051229030">
            <w:r>
              <w:rPr>
                <w:webHidden/>
                <w:rStyle w:val="IndexLink"/>
                <w:rtl w:val="true"/>
              </w:rPr>
              <w:t>چکیده</w:t>
            </w:r>
            <w:r>
              <w:rPr>
                <w:rStyle w:val="IndexLink"/>
                <w:rtl w:val="true"/>
              </w:rPr>
              <w:tab/>
            </w:r>
            <w:r>
              <w:rPr>
                <w:rStyle w:val="IndexLink"/>
              </w:rPr>
              <w:t>199</w:t>
            </w:r>
          </w:hyperlink>
        </w:p>
        <w:p>
          <w:pPr>
            <w:pStyle w:val="Contents3"/>
            <w:tabs>
              <w:tab w:val="clear" w:pos="8459"/>
              <w:tab w:val="right" w:pos="9026" w:leader="dot"/>
            </w:tabs>
            <w:rPr/>
          </w:pPr>
          <w:hyperlink w:anchor="__RefHeading___Toc4919990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3</w:t>
            </w:r>
            <w:r>
              <w:rPr>
                <w:rStyle w:val="IndexLink"/>
                <w:rtl w:val="true"/>
              </w:rPr>
              <w:t>)</w:t>
              <w:tab/>
            </w:r>
            <w:r>
              <w:rPr>
                <w:rStyle w:val="IndexLink"/>
              </w:rPr>
              <w:t>200</w:t>
            </w:r>
          </w:hyperlink>
        </w:p>
        <w:p>
          <w:pPr>
            <w:pStyle w:val="Contents4"/>
            <w:tabs>
              <w:tab w:val="clear" w:pos="8176"/>
              <w:tab w:val="right" w:pos="9026" w:leader="dot"/>
            </w:tabs>
            <w:rPr/>
          </w:pPr>
          <w:hyperlink w:anchor="__RefHeading___Toc4919992_105122903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919994_1051229030">
            <w:r>
              <w:rPr>
                <w:webHidden/>
                <w:rStyle w:val="IndexLink"/>
                <w:rtl w:val="true"/>
              </w:rPr>
              <w:t>بخش اول</w:t>
            </w:r>
            <w:r>
              <w:rPr>
                <w:rStyle w:val="IndexLink"/>
                <w:rtl w:val="true"/>
              </w:rPr>
              <w:t xml:space="preserve">: </w:t>
            </w:r>
            <w:r>
              <w:rPr>
                <w:rStyle w:val="IndexLink"/>
                <w:rtl w:val="true"/>
              </w:rPr>
              <w:t xml:space="preserve">مناشده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شورای شش نفره</w:t>
            </w:r>
            <w:r>
              <w:rPr>
                <w:rStyle w:val="IndexLink"/>
                <w:rtl w:val="true"/>
              </w:rPr>
              <w:tab/>
            </w:r>
            <w:r>
              <w:rPr>
                <w:rStyle w:val="IndexLink"/>
              </w:rPr>
              <w:t>203</w:t>
            </w:r>
          </w:hyperlink>
        </w:p>
        <w:p>
          <w:pPr>
            <w:pStyle w:val="Contents5"/>
            <w:tabs>
              <w:tab w:val="clear" w:pos="7892"/>
              <w:tab w:val="right" w:pos="9026" w:leader="dot"/>
            </w:tabs>
            <w:rPr/>
          </w:pPr>
          <w:hyperlink w:anchor="__RefHeading___Toc4919996_105122903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4919998_1051229030">
            <w:r>
              <w:rPr>
                <w:webHidden/>
                <w:rStyle w:val="IndexLink"/>
                <w:rtl w:val="true"/>
              </w:rPr>
              <w:t>یکتاپرستی</w:t>
            </w:r>
            <w:r>
              <w:rPr>
                <w:rStyle w:val="IndexLink"/>
                <w:rtl w:val="true"/>
              </w:rPr>
              <w:tab/>
            </w:r>
            <w:r>
              <w:rPr>
                <w:rStyle w:val="IndexLink"/>
              </w:rPr>
              <w:t>204</w:t>
            </w:r>
          </w:hyperlink>
        </w:p>
        <w:p>
          <w:pPr>
            <w:pStyle w:val="Contents5"/>
            <w:tabs>
              <w:tab w:val="clear" w:pos="7892"/>
              <w:tab w:val="right" w:pos="9026" w:leader="dot"/>
            </w:tabs>
            <w:rPr/>
          </w:pPr>
          <w:hyperlink w:anchor="__RefHeading___Toc4920000_1051229030">
            <w:r>
              <w:rPr>
                <w:webHidden/>
                <w:rStyle w:val="IndexLink"/>
                <w:rtl w:val="true"/>
              </w:rPr>
              <w:t>نسبت با جعفر طیار</w:t>
            </w:r>
            <w:r>
              <w:rPr>
                <w:rStyle w:val="IndexLink"/>
                <w:rtl w:val="true"/>
              </w:rPr>
              <w:tab/>
            </w:r>
            <w:r>
              <w:rPr>
                <w:rStyle w:val="IndexLink"/>
              </w:rPr>
              <w:t>204</w:t>
            </w:r>
          </w:hyperlink>
        </w:p>
        <w:p>
          <w:pPr>
            <w:pStyle w:val="Contents5"/>
            <w:tabs>
              <w:tab w:val="clear" w:pos="7892"/>
              <w:tab w:val="right" w:pos="9026" w:leader="dot"/>
            </w:tabs>
            <w:rPr/>
          </w:pPr>
          <w:hyperlink w:anchor="__RefHeading___Toc4920002_1051229030">
            <w:r>
              <w:rPr>
                <w:webHidden/>
                <w:rStyle w:val="IndexLink"/>
                <w:rtl w:val="true"/>
              </w:rPr>
              <w:t>نسبت با حضرت حمزه سیّدالشهدا</w:t>
            </w:r>
            <w:r>
              <w:rPr>
                <w:rStyle w:val="IndexLink"/>
                <w:rtl w:val="true"/>
              </w:rPr>
              <w:tab/>
            </w:r>
            <w:r>
              <w:rPr>
                <w:rStyle w:val="IndexLink"/>
              </w:rPr>
              <w:t>204</w:t>
            </w:r>
          </w:hyperlink>
        </w:p>
        <w:p>
          <w:pPr>
            <w:pStyle w:val="Contents5"/>
            <w:tabs>
              <w:tab w:val="clear" w:pos="7892"/>
              <w:tab w:val="right" w:pos="9026" w:leader="dot"/>
            </w:tabs>
            <w:rPr/>
          </w:pPr>
          <w:hyperlink w:anchor="__RefHeading___Toc4920004_1051229030">
            <w:r>
              <w:rPr>
                <w:webHidden/>
                <w:rStyle w:val="IndexLink"/>
                <w:rtl w:val="true"/>
              </w:rPr>
              <w:t xml:space="preserve">نسبت با حضرت زهرا </w:t>
            </w:r>
            <w:r>
              <w:rPr>
                <w:rStyle w:val="IndexLink"/>
                <w:rtl w:val="true"/>
              </w:rPr>
              <w:t>(</w:t>
            </w:r>
            <w:r>
              <w:rPr>
                <w:rStyle w:val="IndexLink"/>
                <w:rtl w:val="true"/>
              </w:rPr>
              <w:t>علیها السلام</w:t>
            </w:r>
            <w:r>
              <w:rPr>
                <w:rStyle w:val="IndexLink"/>
                <w:rtl w:val="true"/>
              </w:rPr>
              <w:t>)</w:t>
              <w:tab/>
            </w:r>
            <w:r>
              <w:rPr>
                <w:rStyle w:val="IndexLink"/>
              </w:rPr>
              <w:t>205</w:t>
            </w:r>
          </w:hyperlink>
        </w:p>
        <w:p>
          <w:pPr>
            <w:pStyle w:val="Contents5"/>
            <w:tabs>
              <w:tab w:val="clear" w:pos="7892"/>
              <w:tab w:val="right" w:pos="9026" w:leader="dot"/>
            </w:tabs>
            <w:rPr/>
          </w:pPr>
          <w:hyperlink w:anchor="__RefHeading___Toc4920006_1051229030">
            <w:r>
              <w:rPr>
                <w:webHidden/>
                <w:rStyle w:val="IndexLink"/>
                <w:rtl w:val="true"/>
              </w:rPr>
              <w:t>نسبت با سرور جوانان بهشتی</w:t>
            </w:r>
            <w:r>
              <w:rPr>
                <w:rStyle w:val="IndexLink"/>
                <w:rtl w:val="true"/>
              </w:rPr>
              <w:tab/>
            </w:r>
            <w:r>
              <w:rPr>
                <w:rStyle w:val="IndexLink"/>
              </w:rPr>
              <w:t>205</w:t>
            </w:r>
          </w:hyperlink>
        </w:p>
        <w:p>
          <w:pPr>
            <w:pStyle w:val="Contents5"/>
            <w:tabs>
              <w:tab w:val="clear" w:pos="7892"/>
              <w:tab w:val="right" w:pos="9026" w:leader="dot"/>
            </w:tabs>
            <w:rPr/>
          </w:pPr>
          <w:hyperlink w:anchor="__RefHeading___Toc4920008_1051229030">
            <w:r>
              <w:rPr>
                <w:webHidden/>
                <w:rStyle w:val="IndexLink"/>
                <w:rtl w:val="true"/>
              </w:rPr>
              <w:t xml:space="preserve">تقدیم صدقه برای نجوا با پیامبرخدا </w:t>
            </w:r>
            <w:r>
              <w:rPr>
                <w:rStyle w:val="IndexLink"/>
                <w:rtl w:val="true"/>
              </w:rPr>
              <w:t>(</w:t>
            </w:r>
            <w:r>
              <w:rPr>
                <w:rStyle w:val="IndexLink"/>
                <w:rtl w:val="true"/>
              </w:rPr>
              <w:t>صلی الله علیه و آله و سلم</w:t>
            </w:r>
            <w:r>
              <w:rPr>
                <w:rStyle w:val="IndexLink"/>
                <w:rtl w:val="true"/>
              </w:rPr>
              <w:t>)</w:t>
              <w:tab/>
            </w:r>
            <w:r>
              <w:rPr>
                <w:rStyle w:val="IndexLink"/>
              </w:rPr>
              <w:t>205</w:t>
            </w:r>
          </w:hyperlink>
        </w:p>
        <w:p>
          <w:pPr>
            <w:pStyle w:val="Contents5"/>
            <w:tabs>
              <w:tab w:val="clear" w:pos="7892"/>
              <w:tab w:val="right" w:pos="9026" w:leader="dot"/>
            </w:tabs>
            <w:rPr/>
          </w:pPr>
          <w:hyperlink w:anchor="__RefHeading___Toc4920010_1051229030">
            <w:r>
              <w:rPr>
                <w:webHidden/>
                <w:rStyle w:val="IndexLink"/>
                <w:rtl w:val="true"/>
              </w:rPr>
              <w:t>حدیث غدیر</w:t>
            </w:r>
            <w:r>
              <w:rPr>
                <w:rStyle w:val="IndexLink"/>
                <w:rtl w:val="true"/>
              </w:rPr>
              <w:tab/>
            </w:r>
            <w:r>
              <w:rPr>
                <w:rStyle w:val="IndexLink"/>
              </w:rPr>
              <w:t>206</w:t>
            </w:r>
          </w:hyperlink>
        </w:p>
        <w:p>
          <w:pPr>
            <w:pStyle w:val="Contents5"/>
            <w:tabs>
              <w:tab w:val="clear" w:pos="7892"/>
              <w:tab w:val="right" w:pos="9026" w:leader="dot"/>
            </w:tabs>
            <w:rPr/>
          </w:pPr>
          <w:hyperlink w:anchor="__RefHeading___Toc4920012_1051229030">
            <w:r>
              <w:rPr>
                <w:webHidden/>
                <w:rStyle w:val="IndexLink"/>
                <w:rtl w:val="true"/>
              </w:rPr>
              <w:t xml:space="preserve">چرا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حق خود دفاع نکردند؟</w:t>
            </w:r>
            <w:r>
              <w:rPr>
                <w:rStyle w:val="IndexLink"/>
                <w:rtl w:val="true"/>
              </w:rPr>
              <w:tab/>
            </w:r>
            <w:r>
              <w:rPr>
                <w:rStyle w:val="IndexLink"/>
              </w:rPr>
              <w:t>207</w:t>
            </w:r>
          </w:hyperlink>
        </w:p>
        <w:p>
          <w:pPr>
            <w:pStyle w:val="Contents6"/>
            <w:tabs>
              <w:tab w:val="clear" w:pos="7609"/>
              <w:tab w:val="right" w:pos="9026" w:leader="dot"/>
            </w:tabs>
            <w:rPr/>
          </w:pPr>
          <w:hyperlink w:anchor="__RefHeading___Toc4920014_105122903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4920016_1051229030">
            <w:r>
              <w:rPr>
                <w:webHidden/>
                <w:rStyle w:val="IndexLink"/>
              </w:rPr>
              <w:t>1</w:t>
            </w:r>
            <w:r>
              <w:rPr>
                <w:rStyle w:val="IndexLink"/>
                <w:rtl w:val="true"/>
              </w:rPr>
              <w:t xml:space="preserve">- </w:t>
            </w:r>
            <w:r>
              <w:rPr>
                <w:rStyle w:val="IndexLink"/>
                <w:rtl w:val="true"/>
              </w:rPr>
              <w:t>خطر محو اسلام</w:t>
            </w:r>
            <w:r>
              <w:rPr>
                <w:rStyle w:val="IndexLink"/>
                <w:rtl w:val="true"/>
              </w:rPr>
              <w:tab/>
            </w:r>
            <w:r>
              <w:rPr>
                <w:rStyle w:val="IndexLink"/>
              </w:rPr>
              <w:t>207</w:t>
            </w:r>
          </w:hyperlink>
        </w:p>
        <w:p>
          <w:pPr>
            <w:pStyle w:val="Contents6"/>
            <w:tabs>
              <w:tab w:val="clear" w:pos="7609"/>
              <w:tab w:val="right" w:pos="9026" w:leader="dot"/>
            </w:tabs>
            <w:rPr/>
          </w:pPr>
          <w:hyperlink w:anchor="__RefHeading___Toc4920018_1051229030">
            <w:r>
              <w:rPr>
                <w:webHidden/>
                <w:rStyle w:val="IndexLink"/>
              </w:rPr>
              <w:t>2</w:t>
            </w:r>
            <w:r>
              <w:rPr>
                <w:rStyle w:val="IndexLink"/>
                <w:rtl w:val="true"/>
              </w:rPr>
              <w:t xml:space="preserve">- </w:t>
            </w:r>
            <w:r>
              <w:rPr>
                <w:rStyle w:val="IndexLink"/>
                <w:rtl w:val="true"/>
              </w:rPr>
              <w:t xml:space="preserve">ناجوانمردی مخالفین در ترور امیرالمؤمنین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4920020_1051229030">
            <w:r>
              <w:rPr>
                <w:webHidden/>
                <w:rStyle w:val="IndexLink"/>
                <w:rtl w:val="true"/>
              </w:rPr>
              <w:t>جلسه بیست و سوم</w:t>
            </w:r>
            <w:r>
              <w:rPr>
                <w:rStyle w:val="IndexLink"/>
                <w:rtl w:val="true"/>
              </w:rPr>
              <w:tab/>
            </w:r>
            <w:r>
              <w:rPr>
                <w:rStyle w:val="IndexLink"/>
              </w:rPr>
              <w:t>210</w:t>
            </w:r>
          </w:hyperlink>
        </w:p>
        <w:p>
          <w:pPr>
            <w:pStyle w:val="Contents3"/>
            <w:tabs>
              <w:tab w:val="clear" w:pos="8459"/>
              <w:tab w:val="right" w:pos="9026" w:leader="dot"/>
            </w:tabs>
            <w:rPr/>
          </w:pPr>
          <w:hyperlink w:anchor="__RefHeading___Toc4920022_105122903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920024_1051229030">
            <w:r>
              <w:rPr>
                <w:webHidden/>
                <w:rStyle w:val="IndexLink"/>
                <w:rtl w:val="true"/>
              </w:rPr>
              <w:t>چکیده</w:t>
            </w:r>
            <w:r>
              <w:rPr>
                <w:rStyle w:val="IndexLink"/>
                <w:rtl w:val="true"/>
              </w:rPr>
              <w:tab/>
            </w:r>
            <w:r>
              <w:rPr>
                <w:rStyle w:val="IndexLink"/>
              </w:rPr>
              <w:t>210</w:t>
            </w:r>
          </w:hyperlink>
        </w:p>
        <w:p>
          <w:pPr>
            <w:pStyle w:val="Contents3"/>
            <w:tabs>
              <w:tab w:val="clear" w:pos="8459"/>
              <w:tab w:val="right" w:pos="9026" w:leader="dot"/>
            </w:tabs>
            <w:rPr/>
          </w:pPr>
          <w:hyperlink w:anchor="__RefHeading___Toc4920026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4</w:t>
            </w:r>
            <w:r>
              <w:rPr>
                <w:rStyle w:val="IndexLink"/>
                <w:rtl w:val="true"/>
              </w:rPr>
              <w:t>)</w:t>
              <w:tab/>
            </w:r>
            <w:r>
              <w:rPr>
                <w:rStyle w:val="IndexLink"/>
              </w:rPr>
              <w:t>211</w:t>
            </w:r>
          </w:hyperlink>
        </w:p>
        <w:p>
          <w:pPr>
            <w:pStyle w:val="Contents4"/>
            <w:tabs>
              <w:tab w:val="clear" w:pos="8176"/>
              <w:tab w:val="right" w:pos="9026" w:leader="dot"/>
            </w:tabs>
            <w:rPr/>
          </w:pPr>
          <w:hyperlink w:anchor="__RefHeading___Toc4920028_1051229030">
            <w:r>
              <w:rPr>
                <w:webHidden/>
                <w:rStyle w:val="IndexLink"/>
                <w:rtl w:val="true"/>
              </w:rPr>
              <w:t>بخش دوم</w:t>
            </w:r>
            <w:r>
              <w:rPr>
                <w:rStyle w:val="IndexLink"/>
                <w:rtl w:val="true"/>
              </w:rPr>
              <w:t xml:space="preserve">: </w:t>
            </w:r>
            <w:r>
              <w:rPr>
                <w:rStyle w:val="IndexLink"/>
                <w:rtl w:val="true"/>
              </w:rPr>
              <w:t xml:space="preserve">مناشده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شورای شش نفره</w:t>
            </w:r>
            <w:r>
              <w:rPr>
                <w:rStyle w:val="IndexLink"/>
                <w:rtl w:val="true"/>
              </w:rPr>
              <w:tab/>
            </w:r>
            <w:r>
              <w:rPr>
                <w:rStyle w:val="IndexLink"/>
              </w:rPr>
              <w:t>211</w:t>
            </w:r>
          </w:hyperlink>
        </w:p>
        <w:p>
          <w:pPr>
            <w:pStyle w:val="Contents5"/>
            <w:tabs>
              <w:tab w:val="clear" w:pos="7892"/>
              <w:tab w:val="right" w:pos="9026" w:leader="dot"/>
            </w:tabs>
            <w:rPr/>
          </w:pPr>
          <w:hyperlink w:anchor="__RefHeading___Toc4920030_105122903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920032_1051229030">
            <w:r>
              <w:rPr>
                <w:webHidden/>
                <w:rStyle w:val="IndexLink"/>
                <w:rtl w:val="true"/>
              </w:rPr>
              <w:t>حدیث طیر مشوی</w:t>
            </w:r>
            <w:r>
              <w:rPr>
                <w:rStyle w:val="IndexLink"/>
                <w:rtl w:val="true"/>
              </w:rPr>
              <w:tab/>
            </w:r>
            <w:r>
              <w:rPr>
                <w:rStyle w:val="IndexLink"/>
              </w:rPr>
              <w:t>211</w:t>
            </w:r>
          </w:hyperlink>
        </w:p>
        <w:p>
          <w:pPr>
            <w:pStyle w:val="Contents5"/>
            <w:tabs>
              <w:tab w:val="clear" w:pos="7892"/>
              <w:tab w:val="right" w:pos="9026" w:leader="dot"/>
            </w:tabs>
            <w:rPr/>
          </w:pPr>
          <w:hyperlink w:anchor="__RefHeading___Toc4920034_1051229030">
            <w:r>
              <w:rPr>
                <w:webHidden/>
                <w:rStyle w:val="IndexLink"/>
                <w:rtl w:val="true"/>
              </w:rPr>
              <w:t>علمدار جنگ خیبر</w:t>
            </w:r>
            <w:r>
              <w:rPr>
                <w:rStyle w:val="IndexLink"/>
                <w:rtl w:val="true"/>
              </w:rPr>
              <w:tab/>
            </w:r>
            <w:r>
              <w:rPr>
                <w:rStyle w:val="IndexLink"/>
              </w:rPr>
              <w:t>212</w:t>
            </w:r>
          </w:hyperlink>
        </w:p>
        <w:p>
          <w:pPr>
            <w:pStyle w:val="Contents5"/>
            <w:tabs>
              <w:tab w:val="clear" w:pos="7892"/>
              <w:tab w:val="right" w:pos="9026" w:leader="dot"/>
            </w:tabs>
            <w:rPr/>
          </w:pPr>
          <w:hyperlink w:anchor="__RefHeading___Toc4920036_1051229030">
            <w:r>
              <w:rPr>
                <w:webHidden/>
                <w:rStyle w:val="IndexLink"/>
                <w:rtl w:val="true"/>
              </w:rPr>
              <w:t xml:space="preserve">نفس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213</w:t>
            </w:r>
          </w:hyperlink>
        </w:p>
        <w:p>
          <w:pPr>
            <w:pStyle w:val="Contents5"/>
            <w:tabs>
              <w:tab w:val="clear" w:pos="7892"/>
              <w:tab w:val="right" w:pos="9026" w:leader="dot"/>
            </w:tabs>
            <w:rPr/>
          </w:pPr>
          <w:hyperlink w:anchor="__RefHeading___Toc4920038_1051229030">
            <w:r>
              <w:rPr>
                <w:webHidden/>
                <w:rStyle w:val="IndexLink"/>
                <w:rtl w:val="true"/>
              </w:rPr>
              <w:t xml:space="preserve">دوستی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 گرو محبت حضرت علی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5"/>
            <w:tabs>
              <w:tab w:val="clear" w:pos="7892"/>
              <w:tab w:val="right" w:pos="9026" w:leader="dot"/>
            </w:tabs>
            <w:rPr/>
          </w:pPr>
          <w:hyperlink w:anchor="__RefHeading___Toc4920040_1051229030">
            <w:r>
              <w:rPr>
                <w:webHidden/>
                <w:rStyle w:val="IndexLink"/>
                <w:rtl w:val="true"/>
              </w:rPr>
              <w:t>مخاطب سلام ملائکه</w:t>
            </w:r>
            <w:r>
              <w:rPr>
                <w:rStyle w:val="IndexLink"/>
                <w:rtl w:val="true"/>
              </w:rPr>
              <w:tab/>
            </w:r>
            <w:r>
              <w:rPr>
                <w:rStyle w:val="IndexLink"/>
              </w:rPr>
              <w:t>213</w:t>
            </w:r>
          </w:hyperlink>
        </w:p>
        <w:p>
          <w:pPr>
            <w:pStyle w:val="Contents5"/>
            <w:tabs>
              <w:tab w:val="clear" w:pos="7892"/>
              <w:tab w:val="right" w:pos="9026" w:leader="dot"/>
            </w:tabs>
            <w:rPr/>
          </w:pPr>
          <w:hyperlink w:anchor="__RefHeading___Toc4920042_1051229030">
            <w:r>
              <w:rPr>
                <w:webHidden/>
                <w:rStyle w:val="IndexLink"/>
                <w:rtl w:val="true"/>
              </w:rPr>
              <w:t xml:space="preserve">همدلی با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214</w:t>
            </w:r>
          </w:hyperlink>
        </w:p>
        <w:p>
          <w:pPr>
            <w:pStyle w:val="Contents5"/>
            <w:tabs>
              <w:tab w:val="clear" w:pos="7892"/>
              <w:tab w:val="right" w:pos="9026" w:leader="dot"/>
            </w:tabs>
            <w:rPr/>
          </w:pPr>
          <w:hyperlink w:anchor="__RefHeading___Toc4920044_1051229030">
            <w:r>
              <w:rPr>
                <w:webHidden/>
                <w:rStyle w:val="IndexLink"/>
                <w:rtl w:val="true"/>
              </w:rPr>
              <w:t>لَافَتَی إلّا عَلی، لَا سَيْفَ إِلَّا ذُو الْفَقَارِ</w:t>
            </w:r>
            <w:r>
              <w:rPr>
                <w:rStyle w:val="IndexLink"/>
                <w:rtl w:val="true"/>
              </w:rPr>
              <w:tab/>
            </w:r>
            <w:r>
              <w:rPr>
                <w:rStyle w:val="IndexLink"/>
              </w:rPr>
              <w:t>214</w:t>
            </w:r>
          </w:hyperlink>
        </w:p>
        <w:p>
          <w:pPr>
            <w:pStyle w:val="Contents5"/>
            <w:tabs>
              <w:tab w:val="clear" w:pos="7892"/>
              <w:tab w:val="right" w:pos="9026" w:leader="dot"/>
            </w:tabs>
            <w:rPr/>
          </w:pPr>
          <w:hyperlink w:anchor="__RefHeading___Toc4920046_1051229030">
            <w:r>
              <w:rPr>
                <w:webHidden/>
                <w:rStyle w:val="IndexLink"/>
                <w:rtl w:val="true"/>
              </w:rPr>
              <w:t>جنگ با ناکثین، قاسطین و مارقین</w:t>
            </w:r>
            <w:r>
              <w:rPr>
                <w:rStyle w:val="IndexLink"/>
                <w:rtl w:val="true"/>
              </w:rPr>
              <w:tab/>
            </w:r>
            <w:r>
              <w:rPr>
                <w:rStyle w:val="IndexLink"/>
              </w:rPr>
              <w:t>215</w:t>
            </w:r>
          </w:hyperlink>
        </w:p>
        <w:p>
          <w:pPr>
            <w:pStyle w:val="Contents5"/>
            <w:tabs>
              <w:tab w:val="clear" w:pos="7892"/>
              <w:tab w:val="right" w:pos="9026" w:leader="dot"/>
            </w:tabs>
            <w:rPr/>
          </w:pPr>
          <w:hyperlink w:anchor="__RefHeading___Toc4920048_1051229030">
            <w:r>
              <w:rPr>
                <w:webHidden/>
                <w:rStyle w:val="IndexLink"/>
                <w:rtl w:val="true"/>
              </w:rPr>
              <w:t>مبارزه برای تأویل قرآن</w:t>
            </w:r>
            <w:r>
              <w:rPr>
                <w:rStyle w:val="IndexLink"/>
                <w:rtl w:val="true"/>
              </w:rPr>
              <w:tab/>
            </w:r>
            <w:r>
              <w:rPr>
                <w:rStyle w:val="IndexLink"/>
              </w:rPr>
              <w:t>216</w:t>
            </w:r>
          </w:hyperlink>
        </w:p>
        <w:p>
          <w:pPr>
            <w:pStyle w:val="Contents5"/>
            <w:tabs>
              <w:tab w:val="clear" w:pos="7892"/>
              <w:tab w:val="right" w:pos="9026" w:leader="dot"/>
            </w:tabs>
            <w:rPr/>
          </w:pPr>
          <w:hyperlink w:anchor="__RefHeading___Toc4920050_1051229030">
            <w:r>
              <w:rPr>
                <w:webHidden/>
                <w:rStyle w:val="IndexLink"/>
                <w:rtl w:val="true"/>
              </w:rPr>
              <w:t>ردُّ الشمس</w:t>
            </w:r>
            <w:r>
              <w:rPr>
                <w:rStyle w:val="IndexLink"/>
                <w:rtl w:val="true"/>
              </w:rPr>
              <w:tab/>
            </w:r>
            <w:r>
              <w:rPr>
                <w:rStyle w:val="IndexLink"/>
              </w:rPr>
              <w:t>216</w:t>
            </w:r>
          </w:hyperlink>
        </w:p>
        <w:p>
          <w:pPr>
            <w:pStyle w:val="Contents5"/>
            <w:tabs>
              <w:tab w:val="clear" w:pos="7892"/>
              <w:tab w:val="right" w:pos="9026" w:leader="dot"/>
            </w:tabs>
            <w:rPr/>
          </w:pPr>
          <w:hyperlink w:anchor="__RefHeading___Toc4920052_1051229030">
            <w:r>
              <w:rPr>
                <w:webHidden/>
                <w:rStyle w:val="IndexLink"/>
                <w:rtl w:val="true"/>
              </w:rPr>
              <w:t>مبلّغ آیات برائت</w:t>
            </w:r>
            <w:r>
              <w:rPr>
                <w:rStyle w:val="IndexLink"/>
                <w:rtl w:val="true"/>
              </w:rPr>
              <w:tab/>
            </w:r>
            <w:r>
              <w:rPr>
                <w:rStyle w:val="IndexLink"/>
              </w:rPr>
              <w:t>217</w:t>
            </w:r>
          </w:hyperlink>
        </w:p>
        <w:p>
          <w:pPr>
            <w:pStyle w:val="Contents5"/>
            <w:tabs>
              <w:tab w:val="clear" w:pos="7892"/>
              <w:tab w:val="right" w:pos="9026" w:leader="dot"/>
            </w:tabs>
            <w:rPr/>
          </w:pPr>
          <w:hyperlink w:anchor="__RefHeading___Toc4920054_1051229030">
            <w:r>
              <w:rPr>
                <w:webHidden/>
                <w:rStyle w:val="IndexLink"/>
                <w:rtl w:val="true"/>
              </w:rPr>
              <w:t>حدیث منزلت</w:t>
            </w:r>
            <w:r>
              <w:rPr>
                <w:rStyle w:val="IndexLink"/>
                <w:rtl w:val="true"/>
              </w:rPr>
              <w:tab/>
            </w:r>
            <w:r>
              <w:rPr>
                <w:rStyle w:val="IndexLink"/>
              </w:rPr>
              <w:t>217</w:t>
            </w:r>
          </w:hyperlink>
        </w:p>
        <w:p>
          <w:pPr>
            <w:pStyle w:val="Contents5"/>
            <w:tabs>
              <w:tab w:val="clear" w:pos="7892"/>
              <w:tab w:val="right" w:pos="9026" w:leader="dot"/>
            </w:tabs>
            <w:rPr/>
          </w:pPr>
          <w:hyperlink w:anchor="__RefHeading___Toc4920056_1051229030">
            <w:r>
              <w:rPr>
                <w:webHidden/>
                <w:rStyle w:val="IndexLink"/>
                <w:rtl w:val="true"/>
              </w:rPr>
              <w:t>ملاک ایمان</w:t>
            </w:r>
            <w:r>
              <w:rPr>
                <w:rStyle w:val="IndexLink"/>
                <w:rtl w:val="true"/>
              </w:rPr>
              <w:tab/>
            </w:r>
            <w:r>
              <w:rPr>
                <w:rStyle w:val="IndexLink"/>
              </w:rPr>
              <w:t>218</w:t>
            </w:r>
          </w:hyperlink>
        </w:p>
        <w:p>
          <w:pPr>
            <w:pStyle w:val="Contents5"/>
            <w:tabs>
              <w:tab w:val="clear" w:pos="7892"/>
              <w:tab w:val="right" w:pos="9026" w:leader="dot"/>
            </w:tabs>
            <w:rPr/>
          </w:pPr>
          <w:hyperlink w:anchor="__RefHeading___Toc4920058_1051229030">
            <w:r>
              <w:rPr>
                <w:webHidden/>
                <w:rStyle w:val="IndexLink"/>
                <w:rtl w:val="true"/>
              </w:rPr>
              <w:t>سدّ ابواب</w:t>
            </w:r>
            <w:r>
              <w:rPr>
                <w:rStyle w:val="IndexLink"/>
                <w:rtl w:val="true"/>
              </w:rPr>
              <w:tab/>
            </w:r>
            <w:r>
              <w:rPr>
                <w:rStyle w:val="IndexLink"/>
              </w:rPr>
              <w:t>218</w:t>
            </w:r>
          </w:hyperlink>
        </w:p>
        <w:p>
          <w:pPr>
            <w:pStyle w:val="Contents5"/>
            <w:tabs>
              <w:tab w:val="clear" w:pos="7892"/>
              <w:tab w:val="right" w:pos="9026" w:leader="dot"/>
            </w:tabs>
            <w:rPr/>
          </w:pPr>
          <w:hyperlink w:anchor="__RefHeading___Toc4920060_1051229030">
            <w:r>
              <w:rPr>
                <w:webHidden/>
                <w:rStyle w:val="IndexLink"/>
                <w:rtl w:val="true"/>
              </w:rPr>
              <w:t xml:space="preserve">نجوا با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220</w:t>
            </w:r>
          </w:hyperlink>
        </w:p>
        <w:p>
          <w:pPr>
            <w:pStyle w:val="Contents5"/>
            <w:tabs>
              <w:tab w:val="clear" w:pos="7892"/>
              <w:tab w:val="right" w:pos="9026" w:leader="dot"/>
            </w:tabs>
            <w:rPr/>
          </w:pPr>
          <w:hyperlink w:anchor="__RefHeading___Toc4920062_1051229030">
            <w:r>
              <w:rPr>
                <w:webHidden/>
                <w:rStyle w:val="IndexLink"/>
                <w:rtl w:val="true"/>
              </w:rPr>
              <w:t xml:space="preserve">حق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220</w:t>
            </w:r>
          </w:hyperlink>
        </w:p>
        <w:p>
          <w:pPr>
            <w:pStyle w:val="Contents5"/>
            <w:tabs>
              <w:tab w:val="clear" w:pos="7892"/>
              <w:tab w:val="right" w:pos="9026" w:leader="dot"/>
            </w:tabs>
            <w:rPr/>
          </w:pPr>
          <w:hyperlink w:anchor="__RefHeading___Toc4920064_1051229030">
            <w:r>
              <w:rPr>
                <w:webHidden/>
                <w:rStyle w:val="IndexLink"/>
                <w:rtl w:val="true"/>
              </w:rPr>
              <w:t>حدیث ثقلین</w:t>
            </w:r>
            <w:r>
              <w:rPr>
                <w:rStyle w:val="IndexLink"/>
                <w:rtl w:val="true"/>
              </w:rPr>
              <w:tab/>
            </w:r>
            <w:r>
              <w:rPr>
                <w:rStyle w:val="IndexLink"/>
              </w:rPr>
              <w:t>220</w:t>
            </w:r>
          </w:hyperlink>
        </w:p>
        <w:p>
          <w:pPr>
            <w:pStyle w:val="Contents5"/>
            <w:tabs>
              <w:tab w:val="clear" w:pos="7892"/>
              <w:tab w:val="right" w:pos="9026" w:leader="dot"/>
            </w:tabs>
            <w:rPr/>
          </w:pPr>
          <w:hyperlink w:anchor="__RefHeading___Toc4920066_1051229030">
            <w:r>
              <w:rPr>
                <w:webHidden/>
                <w:rStyle w:val="IndexLink"/>
                <w:rtl w:val="true"/>
              </w:rPr>
              <w:t xml:space="preserve">حفظ جان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لیلة المبیت</w:t>
            </w:r>
            <w:r>
              <w:rPr>
                <w:rStyle w:val="IndexLink"/>
                <w:rtl w:val="true"/>
              </w:rPr>
              <w:tab/>
            </w:r>
            <w:r>
              <w:rPr>
                <w:rStyle w:val="IndexLink"/>
              </w:rPr>
              <w:t>221</w:t>
            </w:r>
          </w:hyperlink>
        </w:p>
        <w:p>
          <w:pPr>
            <w:pStyle w:val="Contents5"/>
            <w:tabs>
              <w:tab w:val="clear" w:pos="7892"/>
              <w:tab w:val="right" w:pos="9026" w:leader="dot"/>
            </w:tabs>
            <w:rPr/>
          </w:pPr>
          <w:hyperlink w:anchor="__RefHeading___Toc4920068_1051229030">
            <w:r>
              <w:rPr>
                <w:webHidden/>
                <w:rStyle w:val="IndexLink"/>
                <w:rtl w:val="true"/>
              </w:rPr>
              <w:t>مبارزه با عمرو بن عبدود</w:t>
            </w:r>
            <w:r>
              <w:rPr>
                <w:rStyle w:val="IndexLink"/>
                <w:rtl w:val="true"/>
              </w:rPr>
              <w:tab/>
            </w:r>
            <w:r>
              <w:rPr>
                <w:rStyle w:val="IndexLink"/>
              </w:rPr>
              <w:t>221</w:t>
            </w:r>
          </w:hyperlink>
        </w:p>
        <w:p>
          <w:pPr>
            <w:pStyle w:val="Contents5"/>
            <w:tabs>
              <w:tab w:val="clear" w:pos="7892"/>
              <w:tab w:val="right" w:pos="9026" w:leader="dot"/>
            </w:tabs>
            <w:rPr/>
          </w:pPr>
          <w:hyperlink w:anchor="__RefHeading___Toc4920070_1051229030">
            <w:r>
              <w:rPr>
                <w:webHidden/>
                <w:rStyle w:val="IndexLink"/>
                <w:rtl w:val="true"/>
              </w:rPr>
              <w:t>آیه تطهیر</w:t>
            </w:r>
            <w:r>
              <w:rPr>
                <w:rStyle w:val="IndexLink"/>
                <w:rtl w:val="true"/>
              </w:rPr>
              <w:tab/>
            </w:r>
            <w:r>
              <w:rPr>
                <w:rStyle w:val="IndexLink"/>
              </w:rPr>
              <w:t>221</w:t>
            </w:r>
          </w:hyperlink>
        </w:p>
        <w:p>
          <w:pPr>
            <w:pStyle w:val="Contents5"/>
            <w:tabs>
              <w:tab w:val="clear" w:pos="7892"/>
              <w:tab w:val="right" w:pos="9026" w:leader="dot"/>
            </w:tabs>
            <w:rPr/>
          </w:pPr>
          <w:hyperlink w:anchor="__RefHeading___Toc4920072_1051229030">
            <w:r>
              <w:rPr>
                <w:webHidden/>
                <w:rStyle w:val="IndexLink"/>
                <w:rtl w:val="true"/>
              </w:rPr>
              <w:t>سَروَر عرب</w:t>
            </w:r>
            <w:r>
              <w:rPr>
                <w:rStyle w:val="IndexLink"/>
                <w:rtl w:val="true"/>
              </w:rPr>
              <w:tab/>
            </w:r>
            <w:r>
              <w:rPr>
                <w:rStyle w:val="IndexLink"/>
              </w:rPr>
              <w:t>222</w:t>
            </w:r>
          </w:hyperlink>
        </w:p>
        <w:p>
          <w:pPr>
            <w:pStyle w:val="Contents5"/>
            <w:tabs>
              <w:tab w:val="clear" w:pos="7892"/>
              <w:tab w:val="right" w:pos="9026" w:leader="dot"/>
            </w:tabs>
            <w:rPr/>
          </w:pPr>
          <w:hyperlink w:anchor="__RefHeading___Toc4920074_1051229030">
            <w:r>
              <w:rPr>
                <w:webHidden/>
                <w:rStyle w:val="IndexLink"/>
                <w:rtl w:val="true"/>
              </w:rPr>
              <w:t xml:space="preserve">مسألت از خدا برای حضرت علی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4920076_1051229030">
            <w:r>
              <w:rPr>
                <w:webHidden/>
                <w:rStyle w:val="IndexLink"/>
                <w:rtl w:val="true"/>
              </w:rPr>
              <w:t>جلسه بیست وچهارم</w:t>
            </w:r>
            <w:r>
              <w:rPr>
                <w:rStyle w:val="IndexLink"/>
                <w:rtl w:val="true"/>
              </w:rPr>
              <w:tab/>
            </w:r>
            <w:r>
              <w:rPr>
                <w:rStyle w:val="IndexLink"/>
              </w:rPr>
              <w:t>224</w:t>
            </w:r>
          </w:hyperlink>
        </w:p>
        <w:p>
          <w:pPr>
            <w:pStyle w:val="Contents3"/>
            <w:tabs>
              <w:tab w:val="clear" w:pos="8459"/>
              <w:tab w:val="right" w:pos="9026" w:leader="dot"/>
            </w:tabs>
            <w:rPr/>
          </w:pPr>
          <w:hyperlink w:anchor="__RefHeading___Toc4920078_105122903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4920080_1051229030">
            <w:r>
              <w:rPr>
                <w:webHidden/>
                <w:rStyle w:val="IndexLink"/>
                <w:rtl w:val="true"/>
              </w:rPr>
              <w:t>چکیده</w:t>
            </w:r>
            <w:r>
              <w:rPr>
                <w:rStyle w:val="IndexLink"/>
                <w:rtl w:val="true"/>
              </w:rPr>
              <w:tab/>
            </w:r>
            <w:r>
              <w:rPr>
                <w:rStyle w:val="IndexLink"/>
              </w:rPr>
              <w:t>224</w:t>
            </w:r>
          </w:hyperlink>
        </w:p>
        <w:p>
          <w:pPr>
            <w:pStyle w:val="Contents3"/>
            <w:tabs>
              <w:tab w:val="clear" w:pos="8459"/>
              <w:tab w:val="right" w:pos="9026" w:leader="dot"/>
            </w:tabs>
            <w:rPr/>
          </w:pPr>
          <w:hyperlink w:anchor="__RefHeading___Toc4920082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5</w:t>
            </w:r>
            <w:r>
              <w:rPr>
                <w:rStyle w:val="IndexLink"/>
                <w:rtl w:val="true"/>
              </w:rPr>
              <w:t>)</w:t>
              <w:tab/>
            </w:r>
            <w:r>
              <w:rPr>
                <w:rStyle w:val="IndexLink"/>
              </w:rPr>
              <w:t>224</w:t>
            </w:r>
          </w:hyperlink>
        </w:p>
        <w:p>
          <w:pPr>
            <w:pStyle w:val="Contents4"/>
            <w:tabs>
              <w:tab w:val="clear" w:pos="8176"/>
              <w:tab w:val="right" w:pos="9026" w:leader="dot"/>
            </w:tabs>
            <w:rPr/>
          </w:pPr>
          <w:hyperlink w:anchor="__RefHeading___Toc4920084_105122903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920086_1051229030">
            <w:r>
              <w:rPr>
                <w:webHidden/>
                <w:rStyle w:val="IndexLink"/>
                <w:rtl w:val="true"/>
              </w:rPr>
              <w:t>بخش اول</w:t>
            </w:r>
            <w:r>
              <w:rPr>
                <w:rStyle w:val="IndexLink"/>
                <w:rtl w:val="true"/>
              </w:rPr>
              <w:t xml:space="preserve">: </w:t>
            </w:r>
            <w:r>
              <w:rPr>
                <w:rStyle w:val="IndexLink"/>
                <w:rtl w:val="true"/>
              </w:rPr>
              <w:t xml:space="preserve">خطبهٔ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جمعه مصادف با غدیر</w:t>
            </w:r>
            <w:r>
              <w:rPr>
                <w:rStyle w:val="IndexLink"/>
                <w:rtl w:val="true"/>
              </w:rPr>
              <w:tab/>
            </w:r>
            <w:r>
              <w:rPr>
                <w:rStyle w:val="IndexLink"/>
              </w:rPr>
              <w:t>225</w:t>
            </w:r>
          </w:hyperlink>
        </w:p>
        <w:p>
          <w:pPr>
            <w:pStyle w:val="Contents5"/>
            <w:tabs>
              <w:tab w:val="clear" w:pos="7892"/>
              <w:tab w:val="right" w:pos="9026" w:leader="dot"/>
            </w:tabs>
            <w:rPr/>
          </w:pPr>
          <w:hyperlink w:anchor="__RefHeading___Toc4920088_105122903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920090_1051229030">
            <w:r>
              <w:rPr>
                <w:webHidden/>
                <w:rStyle w:val="IndexLink"/>
                <w:rtl w:val="true"/>
              </w:rPr>
              <w:t xml:space="preserve">متن خطبهٔ غدیریه امیرالمؤمنین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5"/>
            <w:tabs>
              <w:tab w:val="clear" w:pos="7892"/>
              <w:tab w:val="right" w:pos="9026" w:leader="dot"/>
            </w:tabs>
            <w:rPr/>
          </w:pPr>
          <w:hyperlink w:anchor="__RefHeading___Toc4920092_1051229030">
            <w:r>
              <w:rPr>
                <w:webHidden/>
                <w:rStyle w:val="IndexLink"/>
                <w:rtl w:val="true"/>
              </w:rPr>
              <w:t>توحید و یکتاپرستی</w:t>
            </w:r>
            <w:r>
              <w:rPr>
                <w:rStyle w:val="IndexLink"/>
                <w:rtl w:val="true"/>
              </w:rPr>
              <w:tab/>
            </w:r>
            <w:r>
              <w:rPr>
                <w:rStyle w:val="IndexLink"/>
              </w:rPr>
              <w:t>226</w:t>
            </w:r>
          </w:hyperlink>
        </w:p>
        <w:p>
          <w:pPr>
            <w:pStyle w:val="Contents5"/>
            <w:tabs>
              <w:tab w:val="clear" w:pos="7892"/>
              <w:tab w:val="right" w:pos="9026" w:leader="dot"/>
            </w:tabs>
            <w:rPr/>
          </w:pPr>
          <w:hyperlink w:anchor="__RefHeading___Toc4920094_1051229030">
            <w:r>
              <w:rPr>
                <w:webHidden/>
                <w:rStyle w:val="IndexLink"/>
                <w:rtl w:val="true"/>
              </w:rPr>
              <w:t xml:space="preserve">شهادت به رسالت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227</w:t>
            </w:r>
          </w:hyperlink>
        </w:p>
        <w:p>
          <w:pPr>
            <w:pStyle w:val="Contents2"/>
            <w:tabs>
              <w:tab w:val="clear" w:pos="8743"/>
              <w:tab w:val="right" w:pos="9026" w:leader="dot"/>
            </w:tabs>
            <w:rPr/>
          </w:pPr>
          <w:hyperlink w:anchor="__RefHeading___Toc4920096_1051229030">
            <w:r>
              <w:rPr>
                <w:webHidden/>
                <w:rStyle w:val="IndexLink"/>
                <w:rtl w:val="true"/>
              </w:rPr>
              <w:t>جلسه بیست و پنجم</w:t>
            </w:r>
            <w:r>
              <w:rPr>
                <w:rStyle w:val="IndexLink"/>
                <w:rtl w:val="true"/>
              </w:rPr>
              <w:tab/>
            </w:r>
            <w:r>
              <w:rPr>
                <w:rStyle w:val="IndexLink"/>
              </w:rPr>
              <w:t>229</w:t>
            </w:r>
          </w:hyperlink>
        </w:p>
        <w:p>
          <w:pPr>
            <w:pStyle w:val="Contents3"/>
            <w:tabs>
              <w:tab w:val="clear" w:pos="8459"/>
              <w:tab w:val="right" w:pos="9026" w:leader="dot"/>
            </w:tabs>
            <w:rPr/>
          </w:pPr>
          <w:hyperlink w:anchor="__RefHeading___Toc4920098_105122903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4920100_1051229030">
            <w:r>
              <w:rPr>
                <w:webHidden/>
                <w:rStyle w:val="IndexLink"/>
                <w:rtl w:val="true"/>
              </w:rPr>
              <w:t>چکیده</w:t>
            </w:r>
            <w:r>
              <w:rPr>
                <w:rStyle w:val="IndexLink"/>
                <w:rtl w:val="true"/>
              </w:rPr>
              <w:tab/>
            </w:r>
            <w:r>
              <w:rPr>
                <w:rStyle w:val="IndexLink"/>
              </w:rPr>
              <w:t>229</w:t>
            </w:r>
          </w:hyperlink>
        </w:p>
        <w:p>
          <w:pPr>
            <w:pStyle w:val="Contents3"/>
            <w:tabs>
              <w:tab w:val="clear" w:pos="8459"/>
              <w:tab w:val="right" w:pos="9026" w:leader="dot"/>
            </w:tabs>
            <w:rPr/>
          </w:pPr>
          <w:hyperlink w:anchor="__RefHeading___Toc4920102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6</w:t>
            </w:r>
            <w:r>
              <w:rPr>
                <w:rStyle w:val="IndexLink"/>
                <w:rtl w:val="true"/>
              </w:rPr>
              <w:t>)</w:t>
              <w:tab/>
            </w:r>
            <w:r>
              <w:rPr>
                <w:rStyle w:val="IndexLink"/>
              </w:rPr>
              <w:t>230</w:t>
            </w:r>
          </w:hyperlink>
        </w:p>
        <w:p>
          <w:pPr>
            <w:pStyle w:val="Contents4"/>
            <w:tabs>
              <w:tab w:val="clear" w:pos="8176"/>
              <w:tab w:val="right" w:pos="9026" w:leader="dot"/>
            </w:tabs>
            <w:rPr/>
          </w:pPr>
          <w:hyperlink w:anchor="__RefHeading___Toc4920104_1051229030">
            <w:r>
              <w:rPr>
                <w:webHidden/>
                <w:rStyle w:val="IndexLink"/>
                <w:rtl w:val="true"/>
              </w:rPr>
              <w:t>بخش دوم</w:t>
            </w:r>
            <w:r>
              <w:rPr>
                <w:rStyle w:val="IndexLink"/>
                <w:rtl w:val="true"/>
              </w:rPr>
              <w:t xml:space="preserve">: </w:t>
            </w:r>
            <w:r>
              <w:rPr>
                <w:rStyle w:val="IndexLink"/>
                <w:rtl w:val="true"/>
              </w:rPr>
              <w:t xml:space="preserve">خطابه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جمعه مصادف با غدیر</w:t>
            </w:r>
            <w:r>
              <w:rPr>
                <w:rStyle w:val="IndexLink"/>
                <w:rtl w:val="true"/>
              </w:rPr>
              <w:tab/>
            </w:r>
            <w:r>
              <w:rPr>
                <w:rStyle w:val="IndexLink"/>
              </w:rPr>
              <w:t>230</w:t>
            </w:r>
          </w:hyperlink>
        </w:p>
        <w:p>
          <w:pPr>
            <w:pStyle w:val="Contents5"/>
            <w:tabs>
              <w:tab w:val="clear" w:pos="7892"/>
              <w:tab w:val="right" w:pos="9026" w:leader="dot"/>
            </w:tabs>
            <w:rPr/>
          </w:pPr>
          <w:hyperlink w:anchor="__RefHeading___Toc4920106_105122903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920108_1051229030">
            <w:r>
              <w:rPr>
                <w:webHidden/>
                <w:rStyle w:val="IndexLink"/>
                <w:rtl w:val="true"/>
              </w:rPr>
              <w:t>امامت، میراثی ماندگار</w:t>
            </w:r>
            <w:r>
              <w:rPr>
                <w:rStyle w:val="IndexLink"/>
                <w:rtl w:val="true"/>
              </w:rPr>
              <w:tab/>
            </w:r>
            <w:r>
              <w:rPr>
                <w:rStyle w:val="IndexLink"/>
              </w:rPr>
              <w:t>230</w:t>
            </w:r>
          </w:hyperlink>
        </w:p>
        <w:p>
          <w:pPr>
            <w:pStyle w:val="Contents5"/>
            <w:tabs>
              <w:tab w:val="clear" w:pos="7892"/>
              <w:tab w:val="right" w:pos="9026" w:leader="dot"/>
            </w:tabs>
            <w:rPr/>
          </w:pPr>
          <w:hyperlink w:anchor="__RefHeading___Toc4920110_1051229030">
            <w:r>
              <w:rPr>
                <w:webHidden/>
                <w:rStyle w:val="IndexLink"/>
                <w:rtl w:val="true"/>
              </w:rPr>
              <w:t>در سایه‌سار عقل و اندیشه</w:t>
            </w:r>
            <w:r>
              <w:rPr>
                <w:rStyle w:val="IndexLink"/>
                <w:rtl w:val="true"/>
              </w:rPr>
              <w:tab/>
            </w:r>
            <w:r>
              <w:rPr>
                <w:rStyle w:val="IndexLink"/>
              </w:rPr>
              <w:t>231</w:t>
            </w:r>
          </w:hyperlink>
        </w:p>
        <w:p>
          <w:pPr>
            <w:pStyle w:val="Contents5"/>
            <w:tabs>
              <w:tab w:val="clear" w:pos="7892"/>
              <w:tab w:val="right" w:pos="9026" w:leader="dot"/>
            </w:tabs>
            <w:rPr/>
          </w:pPr>
          <w:hyperlink w:anchor="__RefHeading___Toc4920112_1051229030">
            <w:r>
              <w:rPr>
                <w:webHidden/>
                <w:rStyle w:val="IndexLink"/>
                <w:rtl w:val="true"/>
              </w:rPr>
              <w:t>جمعه و غدیر</w:t>
            </w:r>
            <w:r>
              <w:rPr>
                <w:rStyle w:val="IndexLink"/>
                <w:rtl w:val="true"/>
              </w:rPr>
              <w:tab/>
            </w:r>
            <w:r>
              <w:rPr>
                <w:rStyle w:val="IndexLink"/>
              </w:rPr>
              <w:t>232</w:t>
            </w:r>
          </w:hyperlink>
        </w:p>
        <w:p>
          <w:pPr>
            <w:pStyle w:val="Contents5"/>
            <w:tabs>
              <w:tab w:val="clear" w:pos="7892"/>
              <w:tab w:val="right" w:pos="9026" w:leader="dot"/>
            </w:tabs>
            <w:rPr/>
          </w:pPr>
          <w:hyperlink w:anchor="__RefHeading___Toc4920114_1051229030">
            <w:r>
              <w:rPr>
                <w:webHidden/>
                <w:rStyle w:val="IndexLink"/>
                <w:rtl w:val="true"/>
              </w:rPr>
              <w:t>اسرار جاودان</w:t>
            </w:r>
            <w:r>
              <w:rPr>
                <w:rStyle w:val="IndexLink"/>
                <w:rtl w:val="true"/>
              </w:rPr>
              <w:tab/>
            </w:r>
            <w:r>
              <w:rPr>
                <w:rStyle w:val="IndexLink"/>
              </w:rPr>
              <w:t>233</w:t>
            </w:r>
          </w:hyperlink>
        </w:p>
        <w:p>
          <w:pPr>
            <w:pStyle w:val="Contents2"/>
            <w:tabs>
              <w:tab w:val="clear" w:pos="8743"/>
              <w:tab w:val="right" w:pos="9026" w:leader="dot"/>
            </w:tabs>
            <w:rPr/>
          </w:pPr>
          <w:hyperlink w:anchor="__RefHeading___Toc4920116_1051229030">
            <w:r>
              <w:rPr>
                <w:webHidden/>
                <w:rStyle w:val="IndexLink"/>
                <w:rtl w:val="true"/>
              </w:rPr>
              <w:t>جلسه بیست و ششم</w:t>
            </w:r>
            <w:r>
              <w:rPr>
                <w:rStyle w:val="IndexLink"/>
                <w:rtl w:val="true"/>
              </w:rPr>
              <w:tab/>
            </w:r>
            <w:r>
              <w:rPr>
                <w:rStyle w:val="IndexLink"/>
              </w:rPr>
              <w:t>236</w:t>
            </w:r>
          </w:hyperlink>
        </w:p>
        <w:p>
          <w:pPr>
            <w:pStyle w:val="Contents3"/>
            <w:tabs>
              <w:tab w:val="clear" w:pos="8459"/>
              <w:tab w:val="right" w:pos="9026" w:leader="dot"/>
            </w:tabs>
            <w:rPr/>
          </w:pPr>
          <w:hyperlink w:anchor="__RefHeading___Toc4920118_105122903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4920120_1051229030">
            <w:r>
              <w:rPr>
                <w:webHidden/>
                <w:rStyle w:val="IndexLink"/>
                <w:rtl w:val="true"/>
              </w:rPr>
              <w:t>چکیده</w:t>
            </w:r>
            <w:r>
              <w:rPr>
                <w:rStyle w:val="IndexLink"/>
                <w:rtl w:val="true"/>
              </w:rPr>
              <w:tab/>
            </w:r>
            <w:r>
              <w:rPr>
                <w:rStyle w:val="IndexLink"/>
              </w:rPr>
              <w:t>236</w:t>
            </w:r>
          </w:hyperlink>
        </w:p>
        <w:p>
          <w:pPr>
            <w:pStyle w:val="Contents3"/>
            <w:tabs>
              <w:tab w:val="clear" w:pos="8459"/>
              <w:tab w:val="right" w:pos="9026" w:leader="dot"/>
            </w:tabs>
            <w:rPr/>
          </w:pPr>
          <w:hyperlink w:anchor="__RefHeading___Toc4920122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7</w:t>
            </w:r>
            <w:r>
              <w:rPr>
                <w:rStyle w:val="IndexLink"/>
                <w:rtl w:val="true"/>
              </w:rPr>
              <w:t>)</w:t>
              <w:tab/>
            </w:r>
            <w:r>
              <w:rPr>
                <w:rStyle w:val="IndexLink"/>
              </w:rPr>
              <w:t>236</w:t>
            </w:r>
          </w:hyperlink>
        </w:p>
        <w:p>
          <w:pPr>
            <w:pStyle w:val="Contents4"/>
            <w:tabs>
              <w:tab w:val="clear" w:pos="8176"/>
              <w:tab w:val="right" w:pos="9026" w:leader="dot"/>
            </w:tabs>
            <w:rPr/>
          </w:pPr>
          <w:hyperlink w:anchor="__RefHeading___Toc4920124_1051229030">
            <w:r>
              <w:rPr>
                <w:webHidden/>
                <w:rStyle w:val="IndexLink"/>
                <w:rtl w:val="true"/>
              </w:rPr>
              <w:t>بخش سوم</w:t>
            </w:r>
            <w:r>
              <w:rPr>
                <w:rStyle w:val="IndexLink"/>
                <w:rtl w:val="true"/>
              </w:rPr>
              <w:t xml:space="preserve">: </w:t>
            </w:r>
            <w:r>
              <w:rPr>
                <w:rStyle w:val="IndexLink"/>
                <w:rtl w:val="true"/>
              </w:rPr>
              <w:t xml:space="preserve">خطابه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جمعه مصادف با غدیر</w:t>
            </w:r>
            <w:r>
              <w:rPr>
                <w:rStyle w:val="IndexLink"/>
                <w:rtl w:val="true"/>
              </w:rPr>
              <w:tab/>
            </w:r>
            <w:r>
              <w:rPr>
                <w:rStyle w:val="IndexLink"/>
              </w:rPr>
              <w:t>236</w:t>
            </w:r>
          </w:hyperlink>
        </w:p>
        <w:p>
          <w:pPr>
            <w:pStyle w:val="Contents5"/>
            <w:tabs>
              <w:tab w:val="clear" w:pos="7892"/>
              <w:tab w:val="right" w:pos="9026" w:leader="dot"/>
            </w:tabs>
            <w:rPr/>
          </w:pPr>
          <w:hyperlink w:anchor="__RefHeading___Toc4920126_1051229030">
            <w:r>
              <w:rPr>
                <w:webHidden/>
                <w:rStyle w:val="IndexLink"/>
                <w:rtl w:val="true"/>
              </w:rPr>
              <w:t>غدیر، روز باعظمت</w:t>
            </w:r>
            <w:r>
              <w:rPr>
                <w:rStyle w:val="IndexLink"/>
                <w:rtl w:val="true"/>
              </w:rPr>
              <w:tab/>
            </w:r>
            <w:r>
              <w:rPr>
                <w:rStyle w:val="IndexLink"/>
              </w:rPr>
              <w:t>236</w:t>
            </w:r>
          </w:hyperlink>
        </w:p>
        <w:p>
          <w:pPr>
            <w:pStyle w:val="Contents5"/>
            <w:tabs>
              <w:tab w:val="clear" w:pos="7892"/>
              <w:tab w:val="right" w:pos="9026" w:leader="dot"/>
            </w:tabs>
            <w:rPr/>
          </w:pPr>
          <w:hyperlink w:anchor="__RefHeading___Toc4920128_1051229030">
            <w:r>
              <w:rPr>
                <w:webHidden/>
                <w:rStyle w:val="IndexLink"/>
                <w:rtl w:val="true"/>
              </w:rPr>
              <w:t>رهنمودهای مولای متقیان</w:t>
            </w:r>
            <w:r>
              <w:rPr>
                <w:rStyle w:val="IndexLink"/>
                <w:rtl w:val="true"/>
              </w:rPr>
              <w:tab/>
            </w:r>
            <w:r>
              <w:rPr>
                <w:rStyle w:val="IndexLink"/>
              </w:rPr>
              <w:t>238</w:t>
            </w:r>
          </w:hyperlink>
        </w:p>
        <w:p>
          <w:pPr>
            <w:pStyle w:val="Contents2"/>
            <w:tabs>
              <w:tab w:val="clear" w:pos="8743"/>
              <w:tab w:val="right" w:pos="9026" w:leader="dot"/>
            </w:tabs>
            <w:rPr/>
          </w:pPr>
          <w:hyperlink w:anchor="__RefHeading___Toc4920130_1051229030">
            <w:r>
              <w:rPr>
                <w:webHidden/>
                <w:rStyle w:val="IndexLink"/>
                <w:rtl w:val="true"/>
              </w:rPr>
              <w:t>جلسه بیست و هفتم</w:t>
            </w:r>
            <w:r>
              <w:rPr>
                <w:rStyle w:val="IndexLink"/>
                <w:rtl w:val="true"/>
              </w:rPr>
              <w:tab/>
            </w:r>
            <w:r>
              <w:rPr>
                <w:rStyle w:val="IndexLink"/>
              </w:rPr>
              <w:t>241</w:t>
            </w:r>
          </w:hyperlink>
        </w:p>
        <w:p>
          <w:pPr>
            <w:pStyle w:val="Contents3"/>
            <w:tabs>
              <w:tab w:val="clear" w:pos="8459"/>
              <w:tab w:val="right" w:pos="9026" w:leader="dot"/>
            </w:tabs>
            <w:rPr/>
          </w:pPr>
          <w:hyperlink w:anchor="__RefHeading___Toc4920132_105122903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920134_1051229030">
            <w:r>
              <w:rPr>
                <w:webHidden/>
                <w:rStyle w:val="IndexLink"/>
                <w:rtl w:val="true"/>
              </w:rPr>
              <w:t>چکیده</w:t>
            </w:r>
            <w:r>
              <w:rPr>
                <w:rStyle w:val="IndexLink"/>
                <w:rtl w:val="true"/>
              </w:rPr>
              <w:tab/>
            </w:r>
            <w:r>
              <w:rPr>
                <w:rStyle w:val="IndexLink"/>
              </w:rPr>
              <w:t>241</w:t>
            </w:r>
          </w:hyperlink>
        </w:p>
        <w:p>
          <w:pPr>
            <w:pStyle w:val="Contents3"/>
            <w:tabs>
              <w:tab w:val="clear" w:pos="8459"/>
              <w:tab w:val="right" w:pos="9026" w:leader="dot"/>
            </w:tabs>
            <w:rPr/>
          </w:pPr>
          <w:hyperlink w:anchor="__RefHeading___Toc4920136_1051229030">
            <w:r>
              <w:rPr>
                <w:webHidden/>
                <w:rStyle w:val="IndexLink"/>
                <w:rtl w:val="true"/>
              </w:rPr>
              <w:t xml:space="preserve">حدیث غدیر در کلام حضرت امیر </w:t>
            </w:r>
            <w:r>
              <w:rPr>
                <w:rStyle w:val="IndexLink"/>
                <w:rtl w:val="true"/>
              </w:rPr>
              <w:t>(</w:t>
            </w:r>
            <w:r>
              <w:rPr>
                <w:rStyle w:val="IndexLink"/>
                <w:rtl w:val="true"/>
              </w:rPr>
              <w:t>علیه السلام</w:t>
            </w:r>
            <w:r>
              <w:rPr>
                <w:rStyle w:val="IndexLink"/>
                <w:rtl w:val="true"/>
              </w:rPr>
              <w:t>) (</w:t>
            </w:r>
            <w:r>
              <w:rPr>
                <w:rStyle w:val="IndexLink"/>
              </w:rPr>
              <w:t>8</w:t>
            </w:r>
            <w:r>
              <w:rPr>
                <w:rStyle w:val="IndexLink"/>
                <w:rtl w:val="true"/>
              </w:rPr>
              <w:t>)</w:t>
              <w:tab/>
            </w:r>
            <w:r>
              <w:rPr>
                <w:rStyle w:val="IndexLink"/>
              </w:rPr>
              <w:t>241</w:t>
            </w:r>
          </w:hyperlink>
        </w:p>
        <w:p>
          <w:pPr>
            <w:pStyle w:val="Contents4"/>
            <w:tabs>
              <w:tab w:val="clear" w:pos="8176"/>
              <w:tab w:val="right" w:pos="9026" w:leader="dot"/>
            </w:tabs>
            <w:rPr/>
          </w:pPr>
          <w:hyperlink w:anchor="__RefHeading___Toc4920138_1051229030">
            <w:r>
              <w:rPr>
                <w:webHidden/>
                <w:rStyle w:val="IndexLink"/>
                <w:rtl w:val="true"/>
              </w:rPr>
              <w:t>بخش چهارم</w:t>
            </w:r>
            <w:r>
              <w:rPr>
                <w:rStyle w:val="IndexLink"/>
                <w:rtl w:val="true"/>
              </w:rPr>
              <w:t xml:space="preserve">: </w:t>
            </w:r>
            <w:r>
              <w:rPr>
                <w:rStyle w:val="IndexLink"/>
                <w:rtl w:val="true"/>
              </w:rPr>
              <w:t xml:space="preserve">خطابه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جمعه مصادف با غدیر</w:t>
            </w:r>
            <w:r>
              <w:rPr>
                <w:rStyle w:val="IndexLink"/>
                <w:rtl w:val="true"/>
              </w:rPr>
              <w:tab/>
            </w:r>
            <w:r>
              <w:rPr>
                <w:rStyle w:val="IndexLink"/>
              </w:rPr>
              <w:t>241</w:t>
            </w:r>
          </w:hyperlink>
        </w:p>
        <w:p>
          <w:pPr>
            <w:pStyle w:val="Contents5"/>
            <w:tabs>
              <w:tab w:val="clear" w:pos="7892"/>
              <w:tab w:val="right" w:pos="9026" w:leader="dot"/>
            </w:tabs>
            <w:rPr/>
          </w:pPr>
          <w:hyperlink w:anchor="__RefHeading___Toc4920140_1051229030">
            <w:r>
              <w:rPr>
                <w:webHidden/>
                <w:rStyle w:val="IndexLink"/>
                <w:rtl w:val="true"/>
              </w:rPr>
              <w:t>بیداری از غفلت</w:t>
            </w:r>
            <w:r>
              <w:rPr>
                <w:rStyle w:val="IndexLink"/>
                <w:rtl w:val="true"/>
              </w:rPr>
              <w:tab/>
            </w:r>
            <w:r>
              <w:rPr>
                <w:rStyle w:val="IndexLink"/>
              </w:rPr>
              <w:t>241</w:t>
            </w:r>
          </w:hyperlink>
        </w:p>
        <w:p>
          <w:pPr>
            <w:pStyle w:val="Contents5"/>
            <w:tabs>
              <w:tab w:val="clear" w:pos="7892"/>
              <w:tab w:val="right" w:pos="9026" w:leader="dot"/>
            </w:tabs>
            <w:rPr/>
          </w:pPr>
          <w:hyperlink w:anchor="__RefHeading___Toc4920142_1051229030">
            <w:r>
              <w:rPr>
                <w:webHidden/>
                <w:rStyle w:val="IndexLink"/>
                <w:rtl w:val="true"/>
              </w:rPr>
              <w:t>وظایف دوستان غدیر</w:t>
            </w:r>
            <w:r>
              <w:rPr>
                <w:rStyle w:val="IndexLink"/>
                <w:rtl w:val="true"/>
              </w:rPr>
              <w:tab/>
            </w:r>
            <w:r>
              <w:rPr>
                <w:rStyle w:val="IndexLink"/>
              </w:rPr>
              <w:t>242</w:t>
            </w:r>
          </w:hyperlink>
        </w:p>
        <w:p>
          <w:pPr>
            <w:pStyle w:val="Contents6"/>
            <w:tabs>
              <w:tab w:val="clear" w:pos="7609"/>
              <w:tab w:val="right" w:pos="9026" w:leader="dot"/>
            </w:tabs>
            <w:rPr/>
          </w:pPr>
          <w:hyperlink w:anchor="__RefHeading___Toc4920144_105122903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4920146_1051229030">
            <w:r>
              <w:rPr>
                <w:webHidden/>
                <w:rStyle w:val="IndexLink"/>
                <w:rtl w:val="true"/>
              </w:rPr>
              <w:t>نیکوکاری</w:t>
            </w:r>
            <w:r>
              <w:rPr>
                <w:rStyle w:val="IndexLink"/>
                <w:rtl w:val="true"/>
              </w:rPr>
              <w:tab/>
            </w:r>
            <w:r>
              <w:rPr>
                <w:rStyle w:val="IndexLink"/>
              </w:rPr>
              <w:t>243</w:t>
            </w:r>
          </w:hyperlink>
        </w:p>
        <w:p>
          <w:pPr>
            <w:pStyle w:val="Contents6"/>
            <w:tabs>
              <w:tab w:val="clear" w:pos="7609"/>
              <w:tab w:val="right" w:pos="9026" w:leader="dot"/>
            </w:tabs>
            <w:rPr/>
          </w:pPr>
          <w:hyperlink w:anchor="__RefHeading___Toc4920148_1051229030">
            <w:r>
              <w:rPr>
                <w:webHidden/>
                <w:rStyle w:val="IndexLink"/>
                <w:rtl w:val="true"/>
              </w:rPr>
              <w:t>روزه‌داری</w:t>
            </w:r>
            <w:r>
              <w:rPr>
                <w:rStyle w:val="IndexLink"/>
                <w:rtl w:val="true"/>
              </w:rPr>
              <w:tab/>
            </w:r>
            <w:r>
              <w:rPr>
                <w:rStyle w:val="IndexLink"/>
              </w:rPr>
              <w:t>244</w:t>
            </w:r>
          </w:hyperlink>
        </w:p>
        <w:p>
          <w:pPr>
            <w:pStyle w:val="Contents6"/>
            <w:tabs>
              <w:tab w:val="clear" w:pos="7609"/>
              <w:tab w:val="right" w:pos="9026" w:leader="dot"/>
            </w:tabs>
            <w:rPr/>
          </w:pPr>
          <w:hyperlink w:anchor="__RefHeading___Toc4920150_1051229030">
            <w:r>
              <w:rPr>
                <w:webHidden/>
                <w:rStyle w:val="IndexLink"/>
                <w:rtl w:val="true"/>
              </w:rPr>
              <w:t>افطاری‌دادن</w:t>
            </w:r>
            <w:r>
              <w:rPr>
                <w:rStyle w:val="IndexLink"/>
                <w:rtl w:val="true"/>
              </w:rPr>
              <w:tab/>
            </w:r>
            <w:r>
              <w:rPr>
                <w:rStyle w:val="IndexLink"/>
              </w:rPr>
              <w:t>245</w:t>
            </w:r>
          </w:hyperlink>
        </w:p>
        <w:p>
          <w:pPr>
            <w:pStyle w:val="Contents6"/>
            <w:tabs>
              <w:tab w:val="clear" w:pos="7609"/>
              <w:tab w:val="right" w:pos="9026" w:leader="dot"/>
            </w:tabs>
            <w:rPr/>
          </w:pPr>
          <w:hyperlink w:anchor="__RefHeading___Toc4920152_1051229030">
            <w:r>
              <w:rPr>
                <w:webHidden/>
                <w:rStyle w:val="IndexLink"/>
                <w:rtl w:val="true"/>
              </w:rPr>
              <w:t>استقراض برای برادر دینی</w:t>
            </w:r>
            <w:r>
              <w:rPr>
                <w:rStyle w:val="IndexLink"/>
                <w:rtl w:val="true"/>
              </w:rPr>
              <w:tab/>
            </w:r>
            <w:r>
              <w:rPr>
                <w:rStyle w:val="IndexLink"/>
              </w:rPr>
              <w:t>245</w:t>
            </w:r>
          </w:hyperlink>
        </w:p>
        <w:p>
          <w:pPr>
            <w:pStyle w:val="Contents6"/>
            <w:tabs>
              <w:tab w:val="clear" w:pos="7609"/>
              <w:tab w:val="right" w:pos="9026" w:leader="dot"/>
            </w:tabs>
            <w:rPr/>
          </w:pPr>
          <w:hyperlink w:anchor="__RefHeading___Toc4920154_1051229030">
            <w:r>
              <w:rPr>
                <w:webHidden/>
                <w:rStyle w:val="IndexLink"/>
                <w:rtl w:val="true"/>
              </w:rPr>
              <w:t xml:space="preserve">مصافحه همراه با </w:t>
            </w:r>
            <w:r>
              <w:rPr>
                <w:rStyle w:val="IndexLink"/>
                <w:rtl w:val="true"/>
              </w:rPr>
              <w:t>«</w:t>
            </w:r>
            <w:r>
              <w:rPr>
                <w:rStyle w:val="IndexLink"/>
                <w:rtl w:val="true"/>
              </w:rPr>
              <w:t>سلام</w:t>
            </w:r>
            <w:r>
              <w:rPr>
                <w:rStyle w:val="IndexLink"/>
                <w:rtl w:val="true"/>
              </w:rPr>
              <w:t>»</w:t>
              <w:tab/>
            </w:r>
            <w:r>
              <w:rPr>
                <w:rStyle w:val="IndexLink"/>
              </w:rPr>
              <w:t>245</w:t>
            </w:r>
          </w:hyperlink>
        </w:p>
        <w:p>
          <w:pPr>
            <w:pStyle w:val="Contents6"/>
            <w:tabs>
              <w:tab w:val="clear" w:pos="7609"/>
              <w:tab w:val="right" w:pos="9026" w:leader="dot"/>
            </w:tabs>
            <w:rPr/>
          </w:pPr>
          <w:hyperlink w:anchor="__RefHeading___Toc4920156_1051229030">
            <w:r>
              <w:rPr>
                <w:webHidden/>
                <w:rStyle w:val="IndexLink"/>
                <w:rtl w:val="true"/>
              </w:rPr>
              <w:t>ابلاغ به دیگران</w:t>
            </w:r>
            <w:r>
              <w:rPr>
                <w:rStyle w:val="IndexLink"/>
                <w:rtl w:val="true"/>
              </w:rPr>
              <w:tab/>
            </w:r>
            <w:r>
              <w:rPr>
                <w:rStyle w:val="IndexLink"/>
              </w:rPr>
              <w:t>245</w:t>
            </w:r>
          </w:hyperlink>
        </w:p>
        <w:p>
          <w:pPr>
            <w:pStyle w:val="Contents2"/>
            <w:tabs>
              <w:tab w:val="clear" w:pos="8743"/>
              <w:tab w:val="right" w:pos="9026" w:leader="dot"/>
            </w:tabs>
            <w:rPr/>
          </w:pPr>
          <w:hyperlink w:anchor="__RefHeading___Toc4920158_1051229030">
            <w:r>
              <w:rPr>
                <w:webHidden/>
                <w:rStyle w:val="IndexLink"/>
                <w:rtl w:val="true"/>
              </w:rPr>
              <w:t>جلسه بیست و هشتم</w:t>
            </w:r>
            <w:r>
              <w:rPr>
                <w:rStyle w:val="IndexLink"/>
                <w:rtl w:val="true"/>
              </w:rPr>
              <w:tab/>
            </w:r>
            <w:r>
              <w:rPr>
                <w:rStyle w:val="IndexLink"/>
              </w:rPr>
              <w:t>247</w:t>
            </w:r>
          </w:hyperlink>
        </w:p>
        <w:p>
          <w:pPr>
            <w:pStyle w:val="Contents3"/>
            <w:tabs>
              <w:tab w:val="clear" w:pos="8459"/>
              <w:tab w:val="right" w:pos="9026" w:leader="dot"/>
            </w:tabs>
            <w:rPr/>
          </w:pPr>
          <w:hyperlink w:anchor="__RefHeading___Toc4920160_105122903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4920162_1051229030">
            <w:r>
              <w:rPr>
                <w:webHidden/>
                <w:rStyle w:val="IndexLink"/>
                <w:rtl w:val="true"/>
              </w:rPr>
              <w:t>چکیده</w:t>
            </w:r>
            <w:r>
              <w:rPr>
                <w:rStyle w:val="IndexLink"/>
                <w:rtl w:val="true"/>
              </w:rPr>
              <w:tab/>
            </w:r>
            <w:r>
              <w:rPr>
                <w:rStyle w:val="IndexLink"/>
              </w:rPr>
              <w:t>247</w:t>
            </w:r>
          </w:hyperlink>
        </w:p>
        <w:p>
          <w:pPr>
            <w:pStyle w:val="Contents3"/>
            <w:tabs>
              <w:tab w:val="clear" w:pos="8459"/>
              <w:tab w:val="right" w:pos="9026" w:leader="dot"/>
            </w:tabs>
            <w:rPr/>
          </w:pPr>
          <w:hyperlink w:anchor="__RefHeading___Toc4920164_1051229030">
            <w:r>
              <w:rPr>
                <w:webHidden/>
                <w:rStyle w:val="IndexLink"/>
                <w:rtl w:val="true"/>
              </w:rPr>
              <w:t xml:space="preserve">مطرح‌بودن جانشینی بعد 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247</w:t>
            </w:r>
          </w:hyperlink>
        </w:p>
        <w:p>
          <w:pPr>
            <w:pStyle w:val="Contents4"/>
            <w:tabs>
              <w:tab w:val="clear" w:pos="8176"/>
              <w:tab w:val="right" w:pos="9026" w:leader="dot"/>
            </w:tabs>
            <w:rPr/>
          </w:pPr>
          <w:hyperlink w:anchor="__RefHeading___Toc4920166_105122903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920168_1051229030">
            <w:r>
              <w:rPr>
                <w:webHidden/>
                <w:rStyle w:val="IndexLink"/>
              </w:rPr>
              <w:t>1</w:t>
            </w:r>
            <w:r>
              <w:rPr>
                <w:rStyle w:val="IndexLink"/>
                <w:rtl w:val="true"/>
              </w:rPr>
              <w:t xml:space="preserve">- </w:t>
            </w:r>
            <w:r>
              <w:rPr>
                <w:rStyle w:val="IndexLink"/>
                <w:rtl w:val="true"/>
              </w:rPr>
              <w:t>دعوت خویشان</w:t>
            </w:r>
            <w:r>
              <w:rPr>
                <w:rStyle w:val="IndexLink"/>
                <w:rtl w:val="true"/>
              </w:rPr>
              <w:tab/>
            </w:r>
            <w:r>
              <w:rPr>
                <w:rStyle w:val="IndexLink"/>
              </w:rPr>
              <w:t>248</w:t>
            </w:r>
          </w:hyperlink>
        </w:p>
        <w:p>
          <w:pPr>
            <w:pStyle w:val="Contents4"/>
            <w:tabs>
              <w:tab w:val="clear" w:pos="8176"/>
              <w:tab w:val="right" w:pos="9026" w:leader="dot"/>
            </w:tabs>
            <w:rPr/>
          </w:pPr>
          <w:hyperlink w:anchor="__RefHeading___Toc4920170_1051229030">
            <w:r>
              <w:rPr>
                <w:webHidden/>
                <w:rStyle w:val="IndexLink"/>
              </w:rPr>
              <w:t>2</w:t>
            </w:r>
            <w:r>
              <w:rPr>
                <w:rStyle w:val="IndexLink"/>
                <w:rtl w:val="true"/>
              </w:rPr>
              <w:t xml:space="preserve">- </w:t>
            </w:r>
            <w:r>
              <w:rPr>
                <w:rStyle w:val="IndexLink"/>
                <w:rtl w:val="true"/>
              </w:rPr>
              <w:t>پیشنهاد عامر بن طفیل</w:t>
            </w:r>
            <w:r>
              <w:rPr>
                <w:rStyle w:val="IndexLink"/>
                <w:rtl w:val="true"/>
              </w:rPr>
              <w:tab/>
            </w:r>
            <w:r>
              <w:rPr>
                <w:rStyle w:val="IndexLink"/>
              </w:rPr>
              <w:t>249</w:t>
            </w:r>
          </w:hyperlink>
        </w:p>
        <w:p>
          <w:pPr>
            <w:pStyle w:val="Contents4"/>
            <w:tabs>
              <w:tab w:val="clear" w:pos="8176"/>
              <w:tab w:val="right" w:pos="9026" w:leader="dot"/>
            </w:tabs>
            <w:rPr/>
          </w:pPr>
          <w:hyperlink w:anchor="__RefHeading___Toc4920172_1051229030">
            <w:r>
              <w:rPr>
                <w:webHidden/>
                <w:rStyle w:val="IndexLink"/>
              </w:rPr>
              <w:t>3</w:t>
            </w:r>
            <w:r>
              <w:rPr>
                <w:rStyle w:val="IndexLink"/>
                <w:rtl w:val="true"/>
              </w:rPr>
              <w:t xml:space="preserve">- </w:t>
            </w:r>
            <w:r>
              <w:rPr>
                <w:rStyle w:val="IndexLink"/>
                <w:rtl w:val="true"/>
              </w:rPr>
              <w:t>پیشنهاد قبیله کِنده</w:t>
            </w:r>
            <w:r>
              <w:rPr>
                <w:rStyle w:val="IndexLink"/>
                <w:rtl w:val="true"/>
              </w:rPr>
              <w:tab/>
            </w:r>
            <w:r>
              <w:rPr>
                <w:rStyle w:val="IndexLink"/>
              </w:rPr>
              <w:t>251</w:t>
            </w:r>
          </w:hyperlink>
        </w:p>
        <w:p>
          <w:pPr>
            <w:pStyle w:val="Contents4"/>
            <w:tabs>
              <w:tab w:val="clear" w:pos="8176"/>
              <w:tab w:val="right" w:pos="9026" w:leader="dot"/>
            </w:tabs>
            <w:rPr/>
          </w:pPr>
          <w:hyperlink w:anchor="__RefHeading___Toc4920174_1051229030">
            <w:r>
              <w:rPr>
                <w:webHidden/>
                <w:rStyle w:val="IndexLink"/>
              </w:rPr>
              <w:t>4</w:t>
            </w:r>
            <w:r>
              <w:rPr>
                <w:rStyle w:val="IndexLink"/>
                <w:rtl w:val="true"/>
              </w:rPr>
              <w:t xml:space="preserve">- </w:t>
            </w:r>
            <w:r>
              <w:rPr>
                <w:rStyle w:val="IndexLink"/>
                <w:rtl w:val="true"/>
              </w:rPr>
              <w:t xml:space="preserve">شرط بیعت با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252</w:t>
            </w:r>
          </w:hyperlink>
        </w:p>
        <w:p>
          <w:pPr>
            <w:pStyle w:val="Contents2"/>
            <w:tabs>
              <w:tab w:val="clear" w:pos="8743"/>
              <w:tab w:val="right" w:pos="9026" w:leader="dot"/>
            </w:tabs>
            <w:rPr/>
          </w:pPr>
          <w:hyperlink w:anchor="__RefHeading___Toc4920176_1051229030">
            <w:r>
              <w:rPr>
                <w:webHidden/>
                <w:rStyle w:val="IndexLink"/>
                <w:rtl w:val="true"/>
              </w:rPr>
              <w:t>جلسه بیست و نهم</w:t>
            </w:r>
            <w:r>
              <w:rPr>
                <w:rStyle w:val="IndexLink"/>
                <w:rtl w:val="true"/>
              </w:rPr>
              <w:tab/>
            </w:r>
            <w:r>
              <w:rPr>
                <w:rStyle w:val="IndexLink"/>
              </w:rPr>
              <w:t>254</w:t>
            </w:r>
          </w:hyperlink>
        </w:p>
        <w:p>
          <w:pPr>
            <w:pStyle w:val="Contents3"/>
            <w:tabs>
              <w:tab w:val="clear" w:pos="8459"/>
              <w:tab w:val="right" w:pos="9026" w:leader="dot"/>
            </w:tabs>
            <w:rPr/>
          </w:pPr>
          <w:hyperlink w:anchor="__RefHeading___Toc4920178_105122903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4920180_1051229030">
            <w:r>
              <w:rPr>
                <w:webHidden/>
                <w:rStyle w:val="IndexLink"/>
                <w:rtl w:val="true"/>
              </w:rPr>
              <w:t>چکیده</w:t>
            </w:r>
            <w:r>
              <w:rPr>
                <w:rStyle w:val="IndexLink"/>
                <w:rtl w:val="true"/>
              </w:rPr>
              <w:tab/>
            </w:r>
            <w:r>
              <w:rPr>
                <w:rStyle w:val="IndexLink"/>
              </w:rPr>
              <w:t>254</w:t>
            </w:r>
          </w:hyperlink>
        </w:p>
        <w:p>
          <w:pPr>
            <w:pStyle w:val="Contents3"/>
            <w:tabs>
              <w:tab w:val="clear" w:pos="8459"/>
              <w:tab w:val="right" w:pos="9026" w:leader="dot"/>
            </w:tabs>
            <w:rPr/>
          </w:pPr>
          <w:hyperlink w:anchor="__RefHeading___Toc4920182_1051229030">
            <w:r>
              <w:rPr>
                <w:webHidden/>
                <w:rStyle w:val="IndexLink"/>
                <w:rtl w:val="true"/>
              </w:rPr>
              <w:t>گزارشی از پشت پرده واقعهٔ غدیرخم</w:t>
            </w:r>
            <w:r>
              <w:rPr>
                <w:rStyle w:val="IndexLink"/>
                <w:rtl w:val="true"/>
              </w:rPr>
              <w:tab/>
            </w:r>
            <w:r>
              <w:rPr>
                <w:rStyle w:val="IndexLink"/>
              </w:rPr>
              <w:t>254</w:t>
            </w:r>
          </w:hyperlink>
        </w:p>
        <w:p>
          <w:pPr>
            <w:pStyle w:val="Contents4"/>
            <w:tabs>
              <w:tab w:val="clear" w:pos="8176"/>
              <w:tab w:val="right" w:pos="9026" w:leader="dot"/>
            </w:tabs>
            <w:rPr/>
          </w:pPr>
          <w:hyperlink w:anchor="__RefHeading___Toc4920184_105122903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920186_1051229030">
            <w:r>
              <w:rPr>
                <w:webHidden/>
                <w:rStyle w:val="IndexLink"/>
                <w:rtl w:val="true"/>
              </w:rPr>
              <w:t>غزوه تبوک</w:t>
            </w:r>
            <w:r>
              <w:rPr>
                <w:rStyle w:val="IndexLink"/>
                <w:rtl w:val="true"/>
              </w:rPr>
              <w:tab/>
            </w:r>
            <w:r>
              <w:rPr>
                <w:rStyle w:val="IndexLink"/>
              </w:rPr>
              <w:t>255</w:t>
            </w:r>
          </w:hyperlink>
        </w:p>
        <w:p>
          <w:pPr>
            <w:pStyle w:val="Contents4"/>
            <w:tabs>
              <w:tab w:val="clear" w:pos="8176"/>
              <w:tab w:val="right" w:pos="9026" w:leader="dot"/>
            </w:tabs>
            <w:rPr/>
          </w:pPr>
          <w:hyperlink w:anchor="__RefHeading___Toc4920188_1051229030">
            <w:r>
              <w:rPr>
                <w:webHidden/>
                <w:rStyle w:val="IndexLink"/>
                <w:rtl w:val="true"/>
              </w:rPr>
              <w:t>جریان حدیث منزلت</w:t>
            </w:r>
            <w:r>
              <w:rPr>
                <w:rStyle w:val="IndexLink"/>
                <w:rtl w:val="true"/>
              </w:rPr>
              <w:tab/>
            </w:r>
            <w:r>
              <w:rPr>
                <w:rStyle w:val="IndexLink"/>
              </w:rPr>
              <w:t>255</w:t>
            </w:r>
          </w:hyperlink>
        </w:p>
        <w:p>
          <w:pPr>
            <w:pStyle w:val="Contents4"/>
            <w:tabs>
              <w:tab w:val="clear" w:pos="8176"/>
              <w:tab w:val="right" w:pos="9026" w:leader="dot"/>
            </w:tabs>
            <w:rPr/>
          </w:pPr>
          <w:hyperlink w:anchor="__RefHeading___Toc4920190_1051229030">
            <w:r>
              <w:rPr>
                <w:webHidden/>
                <w:rStyle w:val="IndexLink"/>
                <w:rtl w:val="true"/>
              </w:rPr>
              <w:t>وجوه تشبیه در حدیث منزلت</w:t>
            </w:r>
            <w:r>
              <w:rPr>
                <w:rStyle w:val="IndexLink"/>
                <w:rtl w:val="true"/>
              </w:rPr>
              <w:tab/>
            </w:r>
            <w:r>
              <w:rPr>
                <w:rStyle w:val="IndexLink"/>
              </w:rPr>
              <w:t>255</w:t>
            </w:r>
          </w:hyperlink>
        </w:p>
        <w:p>
          <w:pPr>
            <w:pStyle w:val="Contents5"/>
            <w:tabs>
              <w:tab w:val="clear" w:pos="7892"/>
              <w:tab w:val="right" w:pos="9026" w:leader="dot"/>
            </w:tabs>
            <w:rPr/>
          </w:pPr>
          <w:hyperlink w:anchor="__RefHeading___Toc4920192_1051229030">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4920194_1051229030">
            <w:r>
              <w:rPr>
                <w:webHidden/>
                <w:rStyle w:val="IndexLink"/>
              </w:rPr>
              <w:t>1</w:t>
            </w:r>
            <w:r>
              <w:rPr>
                <w:rStyle w:val="IndexLink"/>
                <w:rtl w:val="true"/>
              </w:rPr>
              <w:t xml:space="preserve">- </w:t>
            </w:r>
            <w:r>
              <w:rPr>
                <w:rStyle w:val="IndexLink"/>
                <w:rtl w:val="true"/>
              </w:rPr>
              <w:t>مقام وزارت</w:t>
            </w:r>
            <w:r>
              <w:rPr>
                <w:rStyle w:val="IndexLink"/>
                <w:rtl w:val="true"/>
              </w:rPr>
              <w:tab/>
            </w:r>
            <w:r>
              <w:rPr>
                <w:rStyle w:val="IndexLink"/>
              </w:rPr>
              <w:t>256</w:t>
            </w:r>
          </w:hyperlink>
        </w:p>
        <w:p>
          <w:pPr>
            <w:pStyle w:val="Contents5"/>
            <w:tabs>
              <w:tab w:val="clear" w:pos="7892"/>
              <w:tab w:val="right" w:pos="9026" w:leader="dot"/>
            </w:tabs>
            <w:rPr/>
          </w:pPr>
          <w:hyperlink w:anchor="__RefHeading___Toc4920196_1051229030">
            <w:r>
              <w:rPr>
                <w:webHidden/>
                <w:rStyle w:val="IndexLink"/>
              </w:rPr>
              <w:t>2</w:t>
            </w:r>
            <w:r>
              <w:rPr>
                <w:rStyle w:val="IndexLink"/>
                <w:rtl w:val="true"/>
              </w:rPr>
              <w:t xml:space="preserve">- </w:t>
            </w:r>
            <w:r>
              <w:rPr>
                <w:rStyle w:val="IndexLink"/>
                <w:rtl w:val="true"/>
              </w:rPr>
              <w:t>مقام اهلیت</w:t>
            </w:r>
            <w:r>
              <w:rPr>
                <w:rStyle w:val="IndexLink"/>
                <w:rtl w:val="true"/>
              </w:rPr>
              <w:tab/>
            </w:r>
            <w:r>
              <w:rPr>
                <w:rStyle w:val="IndexLink"/>
              </w:rPr>
              <w:t>257</w:t>
            </w:r>
          </w:hyperlink>
        </w:p>
        <w:p>
          <w:pPr>
            <w:pStyle w:val="Contents5"/>
            <w:tabs>
              <w:tab w:val="clear" w:pos="7892"/>
              <w:tab w:val="right" w:pos="9026" w:leader="dot"/>
            </w:tabs>
            <w:rPr/>
          </w:pPr>
          <w:hyperlink w:anchor="__RefHeading___Toc4920198_1051229030">
            <w:r>
              <w:rPr>
                <w:webHidden/>
                <w:rStyle w:val="IndexLink"/>
              </w:rPr>
              <w:t>3</w:t>
            </w:r>
            <w:r>
              <w:rPr>
                <w:rStyle w:val="IndexLink"/>
                <w:rtl w:val="true"/>
              </w:rPr>
              <w:t xml:space="preserve">- </w:t>
            </w:r>
            <w:r>
              <w:rPr>
                <w:rStyle w:val="IndexLink"/>
                <w:rtl w:val="true"/>
              </w:rPr>
              <w:t>مقام اُخُوَّت</w:t>
            </w:r>
            <w:r>
              <w:rPr>
                <w:rStyle w:val="IndexLink"/>
                <w:rtl w:val="true"/>
              </w:rPr>
              <w:tab/>
            </w:r>
            <w:r>
              <w:rPr>
                <w:rStyle w:val="IndexLink"/>
              </w:rPr>
              <w:t>257</w:t>
            </w:r>
          </w:hyperlink>
        </w:p>
        <w:p>
          <w:pPr>
            <w:pStyle w:val="Contents5"/>
            <w:tabs>
              <w:tab w:val="clear" w:pos="7892"/>
              <w:tab w:val="right" w:pos="9026" w:leader="dot"/>
            </w:tabs>
            <w:rPr/>
          </w:pPr>
          <w:hyperlink w:anchor="__RefHeading___Toc4920200_1051229030">
            <w:r>
              <w:rPr>
                <w:webHidden/>
                <w:rStyle w:val="IndexLink"/>
              </w:rPr>
              <w:t>4</w:t>
            </w:r>
            <w:r>
              <w:rPr>
                <w:rStyle w:val="IndexLink"/>
                <w:rtl w:val="true"/>
              </w:rPr>
              <w:t xml:space="preserve">- </w:t>
            </w:r>
            <w:r>
              <w:rPr>
                <w:rStyle w:val="IndexLink"/>
                <w:rtl w:val="true"/>
              </w:rPr>
              <w:t xml:space="preserve">شدّ ازر </w:t>
            </w:r>
            <w:r>
              <w:rPr>
                <w:rStyle w:val="IndexLink"/>
                <w:rtl w:val="true"/>
              </w:rPr>
              <w:t>(</w:t>
            </w:r>
            <w:r>
              <w:rPr>
                <w:rStyle w:val="IndexLink"/>
                <w:rtl w:val="true"/>
              </w:rPr>
              <w:t>پشتیبانی و دفاع</w:t>
            </w:r>
            <w:r>
              <w:rPr>
                <w:rStyle w:val="IndexLink"/>
                <w:rtl w:val="true"/>
              </w:rPr>
              <w:t>)</w:t>
              <w:tab/>
            </w:r>
            <w:r>
              <w:rPr>
                <w:rStyle w:val="IndexLink"/>
              </w:rPr>
              <w:t>257</w:t>
            </w:r>
          </w:hyperlink>
        </w:p>
        <w:p>
          <w:pPr>
            <w:pStyle w:val="Contents5"/>
            <w:tabs>
              <w:tab w:val="clear" w:pos="7892"/>
              <w:tab w:val="right" w:pos="9026" w:leader="dot"/>
            </w:tabs>
            <w:rPr/>
          </w:pPr>
          <w:hyperlink w:anchor="__RefHeading___Toc4920202_1051229030">
            <w:r>
              <w:rPr>
                <w:webHidden/>
                <w:rStyle w:val="IndexLink"/>
              </w:rPr>
              <w:t>5</w:t>
            </w:r>
            <w:r>
              <w:rPr>
                <w:rStyle w:val="IndexLink"/>
                <w:rtl w:val="true"/>
              </w:rPr>
              <w:t xml:space="preserve">- </w:t>
            </w:r>
            <w:r>
              <w:rPr>
                <w:rStyle w:val="IndexLink"/>
                <w:rtl w:val="true"/>
              </w:rPr>
              <w:t>شرکت و همراهی در امور رسالت</w:t>
            </w:r>
            <w:r>
              <w:rPr>
                <w:rStyle w:val="IndexLink"/>
                <w:rtl w:val="true"/>
              </w:rPr>
              <w:tab/>
            </w:r>
            <w:r>
              <w:rPr>
                <w:rStyle w:val="IndexLink"/>
              </w:rPr>
              <w:t>257</w:t>
            </w:r>
          </w:hyperlink>
        </w:p>
        <w:p>
          <w:pPr>
            <w:pStyle w:val="Contents4"/>
            <w:tabs>
              <w:tab w:val="clear" w:pos="8176"/>
              <w:tab w:val="right" w:pos="9026" w:leader="dot"/>
            </w:tabs>
            <w:rPr/>
          </w:pPr>
          <w:hyperlink w:anchor="__RefHeading___Toc4920204_1051229030">
            <w:r>
              <w:rPr>
                <w:webHidden/>
                <w:rStyle w:val="IndexLink"/>
                <w:rtl w:val="true"/>
              </w:rPr>
              <w:t xml:space="preserve">قصد جان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توسط اصحاب عقبه</w:t>
            </w:r>
            <w:r>
              <w:rPr>
                <w:rStyle w:val="IndexLink"/>
                <w:rtl w:val="true"/>
              </w:rPr>
              <w:tab/>
            </w:r>
            <w:r>
              <w:rPr>
                <w:rStyle w:val="IndexLink"/>
              </w:rPr>
              <w:t>258</w:t>
            </w:r>
          </w:hyperlink>
        </w:p>
        <w:p>
          <w:pPr>
            <w:pStyle w:val="Contents4"/>
            <w:tabs>
              <w:tab w:val="clear" w:pos="8176"/>
              <w:tab w:val="right" w:pos="9026" w:leader="dot"/>
            </w:tabs>
            <w:rPr/>
          </w:pPr>
          <w:hyperlink w:anchor="__RefHeading___Toc4920206_1051229030">
            <w:r>
              <w:rPr>
                <w:webHidden/>
                <w:rStyle w:val="IndexLink"/>
                <w:rtl w:val="true"/>
              </w:rPr>
              <w:t>حجة الوداع</w:t>
            </w:r>
            <w:r>
              <w:rPr>
                <w:rStyle w:val="IndexLink"/>
                <w:rtl w:val="true"/>
              </w:rPr>
              <w:tab/>
            </w:r>
            <w:r>
              <w:rPr>
                <w:rStyle w:val="IndexLink"/>
              </w:rPr>
              <w:t>259</w:t>
            </w:r>
          </w:hyperlink>
        </w:p>
        <w:p>
          <w:pPr>
            <w:pStyle w:val="Contents4"/>
            <w:tabs>
              <w:tab w:val="clear" w:pos="8176"/>
              <w:tab w:val="right" w:pos="9026" w:leader="dot"/>
            </w:tabs>
            <w:rPr/>
          </w:pPr>
          <w:hyperlink w:anchor="__RefHeading___Toc4920208_1051229030">
            <w:r>
              <w:rPr>
                <w:webHidden/>
                <w:rStyle w:val="IndexLink"/>
                <w:rtl w:val="true"/>
              </w:rPr>
              <w:t>صحیفهٔ ملعونه</w:t>
            </w:r>
            <w:r>
              <w:rPr>
                <w:rStyle w:val="IndexLink"/>
                <w:rtl w:val="true"/>
              </w:rPr>
              <w:tab/>
            </w:r>
            <w:r>
              <w:rPr>
                <w:rStyle w:val="IndexLink"/>
              </w:rPr>
              <w:t>259</w:t>
            </w:r>
          </w:hyperlink>
        </w:p>
        <w:p>
          <w:pPr>
            <w:pStyle w:val="Contents4"/>
            <w:tabs>
              <w:tab w:val="clear" w:pos="8176"/>
              <w:tab w:val="right" w:pos="9026" w:leader="dot"/>
            </w:tabs>
            <w:rPr/>
          </w:pPr>
          <w:hyperlink w:anchor="__RefHeading___Toc4920210_1051229030">
            <w:r>
              <w:rPr>
                <w:webHidden/>
                <w:rStyle w:val="IndexLink"/>
                <w:rtl w:val="true"/>
              </w:rPr>
              <w:t>غدیر خم</w:t>
            </w:r>
            <w:r>
              <w:rPr>
                <w:rStyle w:val="IndexLink"/>
                <w:rtl w:val="true"/>
              </w:rPr>
              <w:tab/>
            </w:r>
            <w:r>
              <w:rPr>
                <w:rStyle w:val="IndexLink"/>
              </w:rPr>
              <w:t>260</w:t>
            </w:r>
          </w:hyperlink>
        </w:p>
        <w:p>
          <w:pPr>
            <w:pStyle w:val="Contents2"/>
            <w:tabs>
              <w:tab w:val="clear" w:pos="8743"/>
              <w:tab w:val="right" w:pos="9026" w:leader="dot"/>
            </w:tabs>
            <w:rPr/>
          </w:pPr>
          <w:hyperlink w:anchor="__RefHeading___Toc4920212_1051229030">
            <w:r>
              <w:rPr>
                <w:webHidden/>
                <w:rStyle w:val="IndexLink"/>
                <w:rtl w:val="true"/>
              </w:rPr>
              <w:t>جلسه سی‌ام</w:t>
            </w:r>
            <w:r>
              <w:rPr>
                <w:rStyle w:val="IndexLink"/>
                <w:rtl w:val="true"/>
              </w:rPr>
              <w:tab/>
            </w:r>
            <w:r>
              <w:rPr>
                <w:rStyle w:val="IndexLink"/>
              </w:rPr>
              <w:t>262</w:t>
            </w:r>
          </w:hyperlink>
        </w:p>
        <w:p>
          <w:pPr>
            <w:pStyle w:val="Contents3"/>
            <w:tabs>
              <w:tab w:val="clear" w:pos="8459"/>
              <w:tab w:val="right" w:pos="9026" w:leader="dot"/>
            </w:tabs>
            <w:rPr/>
          </w:pPr>
          <w:hyperlink w:anchor="__RefHeading___Toc4920214_105122903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920216_1051229030">
            <w:r>
              <w:rPr>
                <w:webHidden/>
                <w:rStyle w:val="IndexLink"/>
                <w:rtl w:val="true"/>
              </w:rPr>
              <w:t>چکیده</w:t>
            </w:r>
            <w:r>
              <w:rPr>
                <w:rStyle w:val="IndexLink"/>
                <w:rtl w:val="true"/>
              </w:rPr>
              <w:tab/>
            </w:r>
            <w:r>
              <w:rPr>
                <w:rStyle w:val="IndexLink"/>
              </w:rPr>
              <w:t>262</w:t>
            </w:r>
          </w:hyperlink>
        </w:p>
        <w:p>
          <w:pPr>
            <w:pStyle w:val="Contents3"/>
            <w:tabs>
              <w:tab w:val="clear" w:pos="8459"/>
              <w:tab w:val="right" w:pos="9026" w:leader="dot"/>
            </w:tabs>
            <w:rPr/>
          </w:pPr>
          <w:hyperlink w:anchor="__RefHeading___Toc4920218_1051229030">
            <w:r>
              <w:rPr>
                <w:webHidden/>
                <w:rStyle w:val="IndexLink"/>
                <w:rtl w:val="true"/>
              </w:rPr>
              <w:t xml:space="preserve">حدیث غدیر در کتب عامه </w:t>
            </w:r>
            <w:r>
              <w:rPr>
                <w:rStyle w:val="IndexLink"/>
                <w:rtl w:val="true"/>
              </w:rPr>
              <w:t>(</w:t>
            </w:r>
            <w:r>
              <w:rPr>
                <w:rStyle w:val="IndexLink"/>
              </w:rPr>
              <w:t>1</w:t>
            </w:r>
            <w:r>
              <w:rPr>
                <w:rStyle w:val="IndexLink"/>
                <w:rtl w:val="true"/>
              </w:rPr>
              <w:t>)</w:t>
              <w:tab/>
            </w:r>
            <w:r>
              <w:rPr>
                <w:rStyle w:val="IndexLink"/>
              </w:rPr>
              <w:t>262</w:t>
            </w:r>
          </w:hyperlink>
        </w:p>
        <w:p>
          <w:pPr>
            <w:pStyle w:val="Contents4"/>
            <w:tabs>
              <w:tab w:val="clear" w:pos="8176"/>
              <w:tab w:val="right" w:pos="9026" w:leader="dot"/>
            </w:tabs>
            <w:rPr/>
          </w:pPr>
          <w:hyperlink w:anchor="__RefHeading___Toc4920220_105122903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4920222_1051229030">
            <w:r>
              <w:rPr>
                <w:webHidden/>
                <w:rStyle w:val="IndexLink"/>
                <w:rtl w:val="true"/>
              </w:rPr>
              <w:t>بخش اول</w:t>
            </w:r>
            <w:r>
              <w:rPr>
                <w:rStyle w:val="IndexLink"/>
                <w:rtl w:val="true"/>
              </w:rPr>
              <w:t xml:space="preserve">: </w:t>
            </w:r>
            <w:r>
              <w:rPr>
                <w:rStyle w:val="IndexLink"/>
                <w:rtl w:val="true"/>
              </w:rPr>
              <w:t>روایت ابوجعفر طبری از حدیث غدیر</w:t>
            </w:r>
            <w:r>
              <w:rPr>
                <w:rStyle w:val="IndexLink"/>
                <w:rtl w:val="true"/>
              </w:rPr>
              <w:tab/>
            </w:r>
            <w:r>
              <w:rPr>
                <w:rStyle w:val="IndexLink"/>
              </w:rPr>
              <w:t>265</w:t>
            </w:r>
          </w:hyperlink>
        </w:p>
        <w:p>
          <w:pPr>
            <w:pStyle w:val="Contents2"/>
            <w:tabs>
              <w:tab w:val="clear" w:pos="8743"/>
              <w:tab w:val="right" w:pos="9026" w:leader="dot"/>
            </w:tabs>
            <w:rPr/>
          </w:pPr>
          <w:hyperlink w:anchor="__RefHeading___Toc4920224_1051229030">
            <w:r>
              <w:rPr>
                <w:webHidden/>
                <w:rStyle w:val="IndexLink"/>
                <w:rtl w:val="true"/>
              </w:rPr>
              <w:t>جلسه سی و یکم</w:t>
            </w:r>
            <w:r>
              <w:rPr>
                <w:rStyle w:val="IndexLink"/>
                <w:rtl w:val="true"/>
              </w:rPr>
              <w:tab/>
            </w:r>
            <w:r>
              <w:rPr>
                <w:rStyle w:val="IndexLink"/>
              </w:rPr>
              <w:t>270</w:t>
            </w:r>
          </w:hyperlink>
        </w:p>
        <w:p>
          <w:pPr>
            <w:pStyle w:val="Contents3"/>
            <w:tabs>
              <w:tab w:val="clear" w:pos="8459"/>
              <w:tab w:val="right" w:pos="9026" w:leader="dot"/>
            </w:tabs>
            <w:rPr/>
          </w:pPr>
          <w:hyperlink w:anchor="__RefHeading___Toc4920226_105122903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4920228_1051229030">
            <w:r>
              <w:rPr>
                <w:webHidden/>
                <w:rStyle w:val="IndexLink"/>
                <w:rtl w:val="true"/>
              </w:rPr>
              <w:t>چکیده</w:t>
            </w:r>
            <w:r>
              <w:rPr>
                <w:rStyle w:val="IndexLink"/>
                <w:rtl w:val="true"/>
              </w:rPr>
              <w:tab/>
            </w:r>
            <w:r>
              <w:rPr>
                <w:rStyle w:val="IndexLink"/>
              </w:rPr>
              <w:t>270</w:t>
            </w:r>
          </w:hyperlink>
        </w:p>
        <w:p>
          <w:pPr>
            <w:pStyle w:val="Contents3"/>
            <w:tabs>
              <w:tab w:val="clear" w:pos="8459"/>
              <w:tab w:val="right" w:pos="9026" w:leader="dot"/>
            </w:tabs>
            <w:rPr/>
          </w:pPr>
          <w:hyperlink w:anchor="__RefHeading___Toc4920230_1051229030">
            <w:r>
              <w:rPr>
                <w:webHidden/>
                <w:rStyle w:val="IndexLink"/>
                <w:rtl w:val="true"/>
              </w:rPr>
              <w:t xml:space="preserve">حدیث غدیر در کتب عامه </w:t>
            </w:r>
            <w:r>
              <w:rPr>
                <w:rStyle w:val="IndexLink"/>
                <w:rtl w:val="true"/>
              </w:rPr>
              <w:t>(</w:t>
            </w:r>
            <w:r>
              <w:rPr>
                <w:rStyle w:val="IndexLink"/>
              </w:rPr>
              <w:t>2</w:t>
            </w:r>
            <w:r>
              <w:rPr>
                <w:rStyle w:val="IndexLink"/>
                <w:rtl w:val="true"/>
              </w:rPr>
              <w:t>)</w:t>
              <w:tab/>
            </w:r>
            <w:r>
              <w:rPr>
                <w:rStyle w:val="IndexLink"/>
              </w:rPr>
              <w:t>270</w:t>
            </w:r>
          </w:hyperlink>
        </w:p>
        <w:p>
          <w:pPr>
            <w:pStyle w:val="Contents4"/>
            <w:tabs>
              <w:tab w:val="clear" w:pos="8176"/>
              <w:tab w:val="right" w:pos="9026" w:leader="dot"/>
            </w:tabs>
            <w:rPr/>
          </w:pPr>
          <w:hyperlink w:anchor="__RefHeading___Toc4920232_1051229030">
            <w:r>
              <w:rPr>
                <w:webHidden/>
                <w:rStyle w:val="IndexLink"/>
                <w:rtl w:val="true"/>
              </w:rPr>
              <w:t>بخش دوم</w:t>
            </w:r>
            <w:r>
              <w:rPr>
                <w:rStyle w:val="IndexLink"/>
                <w:rtl w:val="true"/>
              </w:rPr>
              <w:t xml:space="preserve">: </w:t>
            </w:r>
            <w:r>
              <w:rPr>
                <w:rStyle w:val="IndexLink"/>
                <w:rtl w:val="true"/>
              </w:rPr>
              <w:t>روایت ابوجعفر طبری از حدیث غدیر</w:t>
            </w:r>
            <w:r>
              <w:rPr>
                <w:rStyle w:val="IndexLink"/>
                <w:rtl w:val="true"/>
              </w:rPr>
              <w:tab/>
            </w:r>
            <w:r>
              <w:rPr>
                <w:rStyle w:val="IndexLink"/>
              </w:rPr>
              <w:t>270</w:t>
            </w:r>
          </w:hyperlink>
        </w:p>
        <w:p>
          <w:pPr>
            <w:pStyle w:val="Contents2"/>
            <w:tabs>
              <w:tab w:val="clear" w:pos="8743"/>
              <w:tab w:val="right" w:pos="9026" w:leader="dot"/>
            </w:tabs>
            <w:rPr/>
          </w:pPr>
          <w:hyperlink w:anchor="__RefHeading___Toc4920234_1051229030">
            <w:r>
              <w:rPr>
                <w:webHidden/>
                <w:rStyle w:val="IndexLink"/>
                <w:rtl w:val="true"/>
              </w:rPr>
              <w:t>جلسه سی و دوم</w:t>
            </w:r>
            <w:r>
              <w:rPr>
                <w:rStyle w:val="IndexLink"/>
                <w:rtl w:val="true"/>
              </w:rPr>
              <w:tab/>
            </w:r>
            <w:r>
              <w:rPr>
                <w:rStyle w:val="IndexLink"/>
              </w:rPr>
              <w:t>275</w:t>
            </w:r>
          </w:hyperlink>
        </w:p>
        <w:p>
          <w:pPr>
            <w:pStyle w:val="Contents3"/>
            <w:tabs>
              <w:tab w:val="clear" w:pos="8459"/>
              <w:tab w:val="right" w:pos="9026" w:leader="dot"/>
            </w:tabs>
            <w:rPr/>
          </w:pPr>
          <w:hyperlink w:anchor="__RefHeading___Toc4920236_105122903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4920238_1051229030">
            <w:r>
              <w:rPr>
                <w:webHidden/>
                <w:rStyle w:val="IndexLink"/>
                <w:rtl w:val="true"/>
              </w:rPr>
              <w:t>چکیده</w:t>
            </w:r>
            <w:r>
              <w:rPr>
                <w:rStyle w:val="IndexLink"/>
                <w:rtl w:val="true"/>
              </w:rPr>
              <w:tab/>
            </w:r>
            <w:r>
              <w:rPr>
                <w:rStyle w:val="IndexLink"/>
              </w:rPr>
              <w:t>275</w:t>
            </w:r>
          </w:hyperlink>
        </w:p>
        <w:p>
          <w:pPr>
            <w:pStyle w:val="Contents3"/>
            <w:tabs>
              <w:tab w:val="clear" w:pos="8459"/>
              <w:tab w:val="right" w:pos="9026" w:leader="dot"/>
            </w:tabs>
            <w:rPr/>
          </w:pPr>
          <w:hyperlink w:anchor="__RefHeading___Toc4920240_1051229030">
            <w:r>
              <w:rPr>
                <w:webHidden/>
                <w:rStyle w:val="IndexLink"/>
                <w:rtl w:val="true"/>
              </w:rPr>
              <w:t xml:space="preserve">حدیث غدیر در کتب عامه </w:t>
            </w:r>
            <w:r>
              <w:rPr>
                <w:rStyle w:val="IndexLink"/>
                <w:rtl w:val="true"/>
              </w:rPr>
              <w:t>(</w:t>
            </w:r>
            <w:r>
              <w:rPr>
                <w:rStyle w:val="IndexLink"/>
              </w:rPr>
              <w:t>3</w:t>
            </w:r>
            <w:r>
              <w:rPr>
                <w:rStyle w:val="IndexLink"/>
                <w:rtl w:val="true"/>
              </w:rPr>
              <w:t>)</w:t>
              <w:tab/>
            </w:r>
            <w:r>
              <w:rPr>
                <w:rStyle w:val="IndexLink"/>
              </w:rPr>
              <w:t>275</w:t>
            </w:r>
          </w:hyperlink>
        </w:p>
        <w:p>
          <w:pPr>
            <w:pStyle w:val="Contents4"/>
            <w:tabs>
              <w:tab w:val="clear" w:pos="8176"/>
              <w:tab w:val="right" w:pos="9026" w:leader="dot"/>
            </w:tabs>
            <w:rPr/>
          </w:pPr>
          <w:hyperlink w:anchor="__RefHeading___Toc4920242_1051229030">
            <w:r>
              <w:rPr>
                <w:webHidden/>
                <w:rStyle w:val="IndexLink"/>
                <w:rtl w:val="true"/>
              </w:rPr>
              <w:t>روایت احمد بن حنبل از حدیث غدیر</w:t>
            </w:r>
            <w:r>
              <w:rPr>
                <w:rStyle w:val="IndexLink"/>
                <w:rtl w:val="true"/>
              </w:rPr>
              <w:tab/>
            </w:r>
            <w:r>
              <w:rPr>
                <w:rStyle w:val="IndexLink"/>
              </w:rPr>
              <w:t>275</w:t>
            </w:r>
          </w:hyperlink>
        </w:p>
        <w:p>
          <w:pPr>
            <w:pStyle w:val="Contents4"/>
            <w:tabs>
              <w:tab w:val="clear" w:pos="8176"/>
              <w:tab w:val="right" w:pos="9026" w:leader="dot"/>
            </w:tabs>
            <w:rPr/>
          </w:pPr>
          <w:hyperlink w:anchor="__RefHeading___Toc4920244_1051229030">
            <w:r>
              <w:rPr>
                <w:webHidden/>
                <w:rStyle w:val="IndexLink"/>
                <w:rtl w:val="true"/>
              </w:rPr>
              <w:t>روایت ابن عساکر از حدیث غدیر</w:t>
            </w:r>
            <w:r>
              <w:rPr>
                <w:rStyle w:val="IndexLink"/>
                <w:rtl w:val="true"/>
              </w:rPr>
              <w:tab/>
            </w:r>
            <w:r>
              <w:rPr>
                <w:rStyle w:val="IndexLink"/>
              </w:rPr>
              <w:t>276</w:t>
            </w:r>
          </w:hyperlink>
        </w:p>
        <w:p>
          <w:pPr>
            <w:pStyle w:val="Contents2"/>
            <w:tabs>
              <w:tab w:val="clear" w:pos="8743"/>
              <w:tab w:val="right" w:pos="9026" w:leader="dot"/>
            </w:tabs>
            <w:rPr/>
          </w:pPr>
          <w:hyperlink w:anchor="__RefHeading___Toc4920246_1051229030">
            <w:r>
              <w:rPr>
                <w:webHidden/>
                <w:rStyle w:val="IndexLink"/>
                <w:rtl w:val="true"/>
              </w:rPr>
              <w:t>جلسه سی و سوم</w:t>
            </w:r>
            <w:r>
              <w:rPr>
                <w:rStyle w:val="IndexLink"/>
                <w:rtl w:val="true"/>
              </w:rPr>
              <w:tab/>
            </w:r>
            <w:r>
              <w:rPr>
                <w:rStyle w:val="IndexLink"/>
              </w:rPr>
              <w:t>279</w:t>
            </w:r>
          </w:hyperlink>
        </w:p>
        <w:p>
          <w:pPr>
            <w:pStyle w:val="Contents3"/>
            <w:tabs>
              <w:tab w:val="clear" w:pos="8459"/>
              <w:tab w:val="right" w:pos="9026" w:leader="dot"/>
            </w:tabs>
            <w:rPr/>
          </w:pPr>
          <w:hyperlink w:anchor="__RefHeading___Toc4920248_105122903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4920250_1051229030">
            <w:r>
              <w:rPr>
                <w:webHidden/>
                <w:rStyle w:val="IndexLink"/>
                <w:rtl w:val="true"/>
              </w:rPr>
              <w:t>چکیده</w:t>
            </w:r>
            <w:r>
              <w:rPr>
                <w:rStyle w:val="IndexLink"/>
                <w:rtl w:val="true"/>
              </w:rPr>
              <w:tab/>
            </w:r>
            <w:r>
              <w:rPr>
                <w:rStyle w:val="IndexLink"/>
              </w:rPr>
              <w:t>279</w:t>
            </w:r>
          </w:hyperlink>
        </w:p>
        <w:p>
          <w:pPr>
            <w:pStyle w:val="Contents3"/>
            <w:tabs>
              <w:tab w:val="clear" w:pos="8459"/>
              <w:tab w:val="right" w:pos="9026" w:leader="dot"/>
            </w:tabs>
            <w:rPr/>
          </w:pPr>
          <w:hyperlink w:anchor="__RefHeading___Toc4920252_1051229030">
            <w:r>
              <w:rPr>
                <w:webHidden/>
                <w:rStyle w:val="IndexLink"/>
                <w:rtl w:val="true"/>
              </w:rPr>
              <w:t xml:space="preserve">حدیث غدیر در کتب عامه </w:t>
            </w:r>
            <w:r>
              <w:rPr>
                <w:rStyle w:val="IndexLink"/>
                <w:rtl w:val="true"/>
              </w:rPr>
              <w:t>(</w:t>
            </w:r>
            <w:r>
              <w:rPr>
                <w:rStyle w:val="IndexLink"/>
              </w:rPr>
              <w:t>4</w:t>
            </w:r>
            <w:r>
              <w:rPr>
                <w:rStyle w:val="IndexLink"/>
                <w:rtl w:val="true"/>
              </w:rPr>
              <w:t>)</w:t>
              <w:tab/>
            </w:r>
            <w:r>
              <w:rPr>
                <w:rStyle w:val="IndexLink"/>
              </w:rPr>
              <w:t>279</w:t>
            </w:r>
          </w:hyperlink>
        </w:p>
        <w:p>
          <w:pPr>
            <w:pStyle w:val="Contents4"/>
            <w:tabs>
              <w:tab w:val="clear" w:pos="8176"/>
              <w:tab w:val="right" w:pos="9026" w:leader="dot"/>
            </w:tabs>
            <w:rPr/>
          </w:pPr>
          <w:hyperlink w:anchor="__RefHeading___Toc4920254_1051229030">
            <w:r>
              <w:rPr>
                <w:webHidden/>
                <w:rStyle w:val="IndexLink"/>
                <w:rtl w:val="true"/>
              </w:rPr>
              <w:t>روایت ابن جوزی از حدیث غدیر</w:t>
            </w:r>
            <w:r>
              <w:rPr>
                <w:rStyle w:val="IndexLink"/>
                <w:rtl w:val="true"/>
              </w:rPr>
              <w:tab/>
            </w:r>
            <w:r>
              <w:rPr>
                <w:rStyle w:val="IndexLink"/>
              </w:rPr>
              <w:t>279</w:t>
            </w:r>
          </w:hyperlink>
        </w:p>
        <w:p>
          <w:pPr>
            <w:pStyle w:val="Contents4"/>
            <w:tabs>
              <w:tab w:val="clear" w:pos="8176"/>
              <w:tab w:val="right" w:pos="9026" w:leader="dot"/>
            </w:tabs>
            <w:rPr/>
          </w:pPr>
          <w:hyperlink w:anchor="__RefHeading___Toc4920256_1051229030">
            <w:r>
              <w:rPr>
                <w:webHidden/>
                <w:rStyle w:val="IndexLink"/>
                <w:rtl w:val="true"/>
              </w:rPr>
              <w:t>روایت خرگوشی از حدیث غدیر</w:t>
            </w:r>
            <w:r>
              <w:rPr>
                <w:rStyle w:val="IndexLink"/>
                <w:rtl w:val="true"/>
              </w:rPr>
              <w:tab/>
            </w:r>
            <w:r>
              <w:rPr>
                <w:rStyle w:val="IndexLink"/>
              </w:rPr>
              <w:t>280</w:t>
            </w:r>
          </w:hyperlink>
        </w:p>
        <w:p>
          <w:pPr>
            <w:pStyle w:val="Contents4"/>
            <w:tabs>
              <w:tab w:val="clear" w:pos="8176"/>
              <w:tab w:val="right" w:pos="9026" w:leader="dot"/>
            </w:tabs>
            <w:rPr/>
          </w:pPr>
          <w:hyperlink w:anchor="__RefHeading___Toc4920258_1051229030">
            <w:r>
              <w:rPr>
                <w:webHidden/>
                <w:rStyle w:val="IndexLink"/>
                <w:rtl w:val="true"/>
              </w:rPr>
              <w:t>روایت عبدالملک عصامی از حدیث غدیر</w:t>
            </w:r>
            <w:r>
              <w:rPr>
                <w:rStyle w:val="IndexLink"/>
                <w:rtl w:val="true"/>
              </w:rPr>
              <w:tab/>
            </w:r>
            <w:r>
              <w:rPr>
                <w:rStyle w:val="IndexLink"/>
              </w:rPr>
              <w:t>281</w:t>
            </w:r>
          </w:hyperlink>
        </w:p>
        <w:p>
          <w:pPr>
            <w:pStyle w:val="Contents4"/>
            <w:tabs>
              <w:tab w:val="clear" w:pos="8176"/>
              <w:tab w:val="right" w:pos="9026" w:leader="dot"/>
            </w:tabs>
            <w:rPr/>
          </w:pPr>
          <w:hyperlink w:anchor="__RefHeading___Toc4920260_1051229030">
            <w:r>
              <w:rPr>
                <w:webHidden/>
                <w:rStyle w:val="IndexLink"/>
                <w:rtl w:val="true"/>
              </w:rPr>
              <w:t>روایت بَلاذُری از حدیث غدیر</w:t>
            </w:r>
            <w:r>
              <w:rPr>
                <w:rStyle w:val="IndexLink"/>
                <w:rtl w:val="true"/>
              </w:rPr>
              <w:tab/>
            </w:r>
            <w:r>
              <w:rPr>
                <w:rStyle w:val="IndexLink"/>
              </w:rPr>
              <w:t>282</w:t>
            </w:r>
          </w:hyperlink>
        </w:p>
        <w:p>
          <w:pPr>
            <w:pStyle w:val="Contents2"/>
            <w:tabs>
              <w:tab w:val="clear" w:pos="8743"/>
              <w:tab w:val="right" w:pos="9026" w:leader="dot"/>
            </w:tabs>
            <w:rPr/>
          </w:pPr>
          <w:hyperlink w:anchor="__RefHeading___Toc4920262_1051229030">
            <w:r>
              <w:rPr>
                <w:webHidden/>
                <w:rStyle w:val="IndexLink"/>
                <w:rtl w:val="true"/>
              </w:rPr>
              <w:t>جلسه سی و چهارم</w:t>
            </w:r>
            <w:r>
              <w:rPr>
                <w:rStyle w:val="IndexLink"/>
                <w:rtl w:val="true"/>
              </w:rPr>
              <w:tab/>
            </w:r>
            <w:r>
              <w:rPr>
                <w:rStyle w:val="IndexLink"/>
              </w:rPr>
              <w:t>285</w:t>
            </w:r>
          </w:hyperlink>
        </w:p>
        <w:p>
          <w:pPr>
            <w:pStyle w:val="Contents3"/>
            <w:tabs>
              <w:tab w:val="clear" w:pos="8459"/>
              <w:tab w:val="right" w:pos="9026" w:leader="dot"/>
            </w:tabs>
            <w:rPr/>
          </w:pPr>
          <w:hyperlink w:anchor="__RefHeading___Toc4920264_105122903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4920266_1051229030">
            <w:r>
              <w:rPr>
                <w:webHidden/>
                <w:rStyle w:val="IndexLink"/>
                <w:rtl w:val="true"/>
              </w:rPr>
              <w:t>چکیده</w:t>
            </w:r>
            <w:r>
              <w:rPr>
                <w:rStyle w:val="IndexLink"/>
                <w:rtl w:val="true"/>
              </w:rPr>
              <w:tab/>
            </w:r>
            <w:r>
              <w:rPr>
                <w:rStyle w:val="IndexLink"/>
              </w:rPr>
              <w:t>285</w:t>
            </w:r>
          </w:hyperlink>
        </w:p>
        <w:p>
          <w:pPr>
            <w:pStyle w:val="Contents3"/>
            <w:tabs>
              <w:tab w:val="clear" w:pos="8459"/>
              <w:tab w:val="right" w:pos="9026" w:leader="dot"/>
            </w:tabs>
            <w:rPr/>
          </w:pPr>
          <w:hyperlink w:anchor="__RefHeading___Toc4920268_1051229030">
            <w:r>
              <w:rPr>
                <w:webHidden/>
                <w:rStyle w:val="IndexLink"/>
                <w:rtl w:val="true"/>
              </w:rPr>
              <w:t xml:space="preserve">حدیث غدیر در کتب عامه </w:t>
            </w:r>
            <w:r>
              <w:rPr>
                <w:rStyle w:val="IndexLink"/>
                <w:rtl w:val="true"/>
              </w:rPr>
              <w:t>(</w:t>
            </w:r>
            <w:r>
              <w:rPr>
                <w:rStyle w:val="IndexLink"/>
              </w:rPr>
              <w:t>5</w:t>
            </w:r>
            <w:r>
              <w:rPr>
                <w:rStyle w:val="IndexLink"/>
                <w:rtl w:val="true"/>
              </w:rPr>
              <w:t>)</w:t>
              <w:tab/>
            </w:r>
            <w:r>
              <w:rPr>
                <w:rStyle w:val="IndexLink"/>
              </w:rPr>
              <w:t>285</w:t>
            </w:r>
          </w:hyperlink>
        </w:p>
        <w:p>
          <w:pPr>
            <w:pStyle w:val="Contents4"/>
            <w:tabs>
              <w:tab w:val="clear" w:pos="8176"/>
              <w:tab w:val="right" w:pos="9026" w:leader="dot"/>
            </w:tabs>
            <w:rPr/>
          </w:pPr>
          <w:hyperlink w:anchor="__RefHeading___Toc4920270_1051229030">
            <w:r>
              <w:rPr>
                <w:webHidden/>
                <w:rStyle w:val="IndexLink"/>
                <w:rtl w:val="true"/>
              </w:rPr>
              <w:t>معرفی اجمالی حاکم حَسَکانی</w:t>
            </w:r>
            <w:r>
              <w:rPr>
                <w:rStyle w:val="IndexLink"/>
                <w:rtl w:val="true"/>
              </w:rPr>
              <w:tab/>
            </w:r>
            <w:r>
              <w:rPr>
                <w:rStyle w:val="IndexLink"/>
              </w:rPr>
              <w:t>285</w:t>
            </w:r>
          </w:hyperlink>
        </w:p>
        <w:p>
          <w:pPr>
            <w:pStyle w:val="Contents4"/>
            <w:tabs>
              <w:tab w:val="clear" w:pos="8176"/>
              <w:tab w:val="right" w:pos="9026" w:leader="dot"/>
            </w:tabs>
            <w:rPr/>
          </w:pPr>
          <w:hyperlink w:anchor="__RefHeading___Toc4920272_1051229030">
            <w:r>
              <w:rPr>
                <w:webHidden/>
                <w:rStyle w:val="IndexLink"/>
                <w:rtl w:val="true"/>
              </w:rPr>
              <w:t xml:space="preserve">روایات حاکم حسکانی از حدیث غدیر </w:t>
            </w:r>
            <w:r>
              <w:rPr>
                <w:rStyle w:val="IndexLink"/>
                <w:rtl w:val="true"/>
              </w:rPr>
              <w:t>(</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4920274_1051229030">
            <w:r>
              <w:rPr>
                <w:webHidden/>
                <w:rStyle w:val="IndexLink"/>
              </w:rPr>
              <w:t>1</w:t>
            </w:r>
            <w:r>
              <w:rPr>
                <w:rStyle w:val="IndexLink"/>
                <w:rtl w:val="true"/>
              </w:rPr>
              <w:t xml:space="preserve">- </w:t>
            </w:r>
            <w:r>
              <w:rPr>
                <w:rStyle w:val="IndexLink"/>
                <w:rtl w:val="true"/>
              </w:rPr>
              <w:t>عَنْ أَبِي هُرَيْرَةَ</w:t>
            </w:r>
            <w:r>
              <w:rPr>
                <w:rStyle w:val="IndexLink"/>
                <w:rtl w:val="true"/>
              </w:rPr>
              <w:tab/>
            </w:r>
            <w:r>
              <w:rPr>
                <w:rStyle w:val="IndexLink"/>
              </w:rPr>
              <w:t>286</w:t>
            </w:r>
          </w:hyperlink>
        </w:p>
        <w:p>
          <w:pPr>
            <w:pStyle w:val="Contents5"/>
            <w:tabs>
              <w:tab w:val="clear" w:pos="7892"/>
              <w:tab w:val="right" w:pos="9026" w:leader="dot"/>
            </w:tabs>
            <w:rPr/>
          </w:pPr>
          <w:hyperlink w:anchor="__RefHeading___Toc4920276_1051229030">
            <w:r>
              <w:rPr>
                <w:webHidden/>
                <w:rStyle w:val="IndexLink"/>
              </w:rPr>
              <w:t>2</w:t>
            </w:r>
            <w:r>
              <w:rPr>
                <w:rStyle w:val="IndexLink"/>
                <w:rtl w:val="true"/>
              </w:rPr>
              <w:t xml:space="preserve">- </w:t>
            </w:r>
            <w:r>
              <w:rPr>
                <w:rStyle w:val="IndexLink"/>
                <w:rtl w:val="true"/>
              </w:rPr>
              <w:t>عَنْ أَبِي هُرَيْرَةَ</w:t>
            </w:r>
            <w:r>
              <w:rPr>
                <w:rStyle w:val="IndexLink"/>
                <w:rtl w:val="true"/>
              </w:rPr>
              <w:tab/>
            </w:r>
            <w:r>
              <w:rPr>
                <w:rStyle w:val="IndexLink"/>
              </w:rPr>
              <w:t>286</w:t>
            </w:r>
          </w:hyperlink>
        </w:p>
        <w:p>
          <w:pPr>
            <w:pStyle w:val="Contents5"/>
            <w:tabs>
              <w:tab w:val="clear" w:pos="7892"/>
              <w:tab w:val="right" w:pos="9026" w:leader="dot"/>
            </w:tabs>
            <w:rPr/>
          </w:pPr>
          <w:hyperlink w:anchor="__RefHeading___Toc4920278_1051229030">
            <w:r>
              <w:rPr>
                <w:webHidden/>
                <w:rStyle w:val="IndexLink"/>
              </w:rPr>
              <w:t>3</w:t>
            </w:r>
            <w:r>
              <w:rPr>
                <w:rStyle w:val="IndexLink"/>
                <w:rtl w:val="true"/>
              </w:rPr>
              <w:t xml:space="preserve">- </w:t>
            </w:r>
            <w:r>
              <w:rPr>
                <w:rStyle w:val="IndexLink"/>
                <w:rtl w:val="true"/>
              </w:rPr>
              <w:t>عَنْ أَبِي سَعِيدٍ الْخُدْرِيِ</w:t>
            </w:r>
            <w:r>
              <w:rPr>
                <w:rStyle w:val="IndexLink"/>
                <w:rtl w:val="true"/>
              </w:rPr>
              <w:tab/>
            </w:r>
            <w:r>
              <w:rPr>
                <w:rStyle w:val="IndexLink"/>
              </w:rPr>
              <w:t>287</w:t>
            </w:r>
          </w:hyperlink>
        </w:p>
        <w:p>
          <w:pPr>
            <w:pStyle w:val="Contents5"/>
            <w:tabs>
              <w:tab w:val="clear" w:pos="7892"/>
              <w:tab w:val="right" w:pos="9026" w:leader="dot"/>
            </w:tabs>
            <w:rPr/>
          </w:pPr>
          <w:hyperlink w:anchor="__RefHeading___Toc4920280_1051229030">
            <w:r>
              <w:rPr>
                <w:webHidden/>
                <w:rStyle w:val="IndexLink"/>
              </w:rPr>
              <w:t>4</w:t>
            </w:r>
            <w:r>
              <w:rPr>
                <w:rStyle w:val="IndexLink"/>
                <w:rtl w:val="true"/>
              </w:rPr>
              <w:t xml:space="preserve">- </w:t>
            </w:r>
            <w:r>
              <w:rPr>
                <w:rStyle w:val="IndexLink"/>
                <w:rtl w:val="true"/>
              </w:rPr>
              <w:t>عَنْ أَبِي سَعِيدٍ الْخُدْرِيِ</w:t>
            </w:r>
            <w:r>
              <w:rPr>
                <w:rStyle w:val="IndexLink"/>
                <w:rtl w:val="true"/>
              </w:rPr>
              <w:tab/>
            </w:r>
            <w:r>
              <w:rPr>
                <w:rStyle w:val="IndexLink"/>
              </w:rPr>
              <w:t>288</w:t>
            </w:r>
          </w:hyperlink>
        </w:p>
        <w:p>
          <w:pPr>
            <w:pStyle w:val="Contents2"/>
            <w:tabs>
              <w:tab w:val="clear" w:pos="8743"/>
              <w:tab w:val="right" w:pos="9026" w:leader="dot"/>
            </w:tabs>
            <w:rPr/>
          </w:pPr>
          <w:hyperlink w:anchor="__RefHeading___Toc4920282_1051229030">
            <w:r>
              <w:rPr>
                <w:webHidden/>
                <w:rStyle w:val="IndexLink"/>
                <w:rtl w:val="true"/>
              </w:rPr>
              <w:t>جلسه سی و پنجم</w:t>
            </w:r>
            <w:r>
              <w:rPr>
                <w:rStyle w:val="IndexLink"/>
                <w:rtl w:val="true"/>
              </w:rPr>
              <w:tab/>
            </w:r>
            <w:r>
              <w:rPr>
                <w:rStyle w:val="IndexLink"/>
              </w:rPr>
              <w:t>289</w:t>
            </w:r>
          </w:hyperlink>
        </w:p>
        <w:p>
          <w:pPr>
            <w:pStyle w:val="Contents3"/>
            <w:tabs>
              <w:tab w:val="clear" w:pos="8459"/>
              <w:tab w:val="right" w:pos="9026" w:leader="dot"/>
            </w:tabs>
            <w:rPr/>
          </w:pPr>
          <w:hyperlink w:anchor="__RefHeading___Toc4920284_105122903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4920286_1051229030">
            <w:r>
              <w:rPr>
                <w:webHidden/>
                <w:rStyle w:val="IndexLink"/>
                <w:rtl w:val="true"/>
              </w:rPr>
              <w:t>چکیده</w:t>
            </w:r>
            <w:r>
              <w:rPr>
                <w:rStyle w:val="IndexLink"/>
                <w:rtl w:val="true"/>
              </w:rPr>
              <w:tab/>
            </w:r>
            <w:r>
              <w:rPr>
                <w:rStyle w:val="IndexLink"/>
              </w:rPr>
              <w:t>289</w:t>
            </w:r>
          </w:hyperlink>
        </w:p>
        <w:p>
          <w:pPr>
            <w:pStyle w:val="Contents3"/>
            <w:tabs>
              <w:tab w:val="clear" w:pos="8459"/>
              <w:tab w:val="right" w:pos="9026" w:leader="dot"/>
            </w:tabs>
            <w:rPr/>
          </w:pPr>
          <w:hyperlink w:anchor="__RefHeading___Toc4920288_1051229030">
            <w:r>
              <w:rPr>
                <w:webHidden/>
                <w:rStyle w:val="IndexLink"/>
                <w:rtl w:val="true"/>
              </w:rPr>
              <w:t xml:space="preserve">حدیث غدیر در کتب عامه </w:t>
            </w:r>
            <w:r>
              <w:rPr>
                <w:rStyle w:val="IndexLink"/>
                <w:rtl w:val="true"/>
              </w:rPr>
              <w:t>(</w:t>
            </w:r>
            <w:r>
              <w:rPr>
                <w:rStyle w:val="IndexLink"/>
              </w:rPr>
              <w:t>6</w:t>
            </w:r>
            <w:r>
              <w:rPr>
                <w:rStyle w:val="IndexLink"/>
                <w:rtl w:val="true"/>
              </w:rPr>
              <w:t>)</w:t>
              <w:tab/>
            </w:r>
            <w:r>
              <w:rPr>
                <w:rStyle w:val="IndexLink"/>
              </w:rPr>
              <w:t>290</w:t>
            </w:r>
          </w:hyperlink>
        </w:p>
        <w:p>
          <w:pPr>
            <w:pStyle w:val="Contents4"/>
            <w:tabs>
              <w:tab w:val="clear" w:pos="8176"/>
              <w:tab w:val="right" w:pos="9026" w:leader="dot"/>
            </w:tabs>
            <w:rPr/>
          </w:pPr>
          <w:hyperlink w:anchor="__RefHeading___Toc4920290_1051229030">
            <w:r>
              <w:rPr>
                <w:webHidden/>
                <w:rStyle w:val="IndexLink"/>
                <w:rtl w:val="true"/>
              </w:rPr>
              <w:t xml:space="preserve">روایات حاکم حَسَکانی از حدیث غدیر </w:t>
            </w:r>
            <w:r>
              <w:rPr>
                <w:rStyle w:val="IndexLink"/>
                <w:rtl w:val="true"/>
              </w:rPr>
              <w:t>(</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4920292_105122903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4920294_1051229030">
            <w:r>
              <w:rPr>
                <w:webHidden/>
                <w:rStyle w:val="IndexLink"/>
              </w:rPr>
              <w:t>5</w:t>
            </w:r>
            <w:r>
              <w:rPr>
                <w:rStyle w:val="IndexLink"/>
                <w:rtl w:val="true"/>
              </w:rPr>
              <w:t xml:space="preserve">- </w:t>
            </w:r>
            <w:r>
              <w:rPr>
                <w:rStyle w:val="IndexLink"/>
                <w:rtl w:val="true"/>
              </w:rPr>
              <w:t>روایت أَبو هُرَيرَة</w:t>
            </w:r>
            <w:r>
              <w:rPr>
                <w:rStyle w:val="IndexLink"/>
                <w:rtl w:val="true"/>
              </w:rPr>
              <w:tab/>
            </w:r>
            <w:r>
              <w:rPr>
                <w:rStyle w:val="IndexLink"/>
              </w:rPr>
              <w:t>290</w:t>
            </w:r>
          </w:hyperlink>
        </w:p>
        <w:p>
          <w:pPr>
            <w:pStyle w:val="Contents5"/>
            <w:tabs>
              <w:tab w:val="clear" w:pos="7892"/>
              <w:tab w:val="right" w:pos="9026" w:leader="dot"/>
            </w:tabs>
            <w:rPr/>
          </w:pPr>
          <w:hyperlink w:anchor="__RefHeading___Toc4920296_1051229030">
            <w:r>
              <w:rPr>
                <w:webHidden/>
                <w:rStyle w:val="IndexLink"/>
              </w:rPr>
              <w:t>6</w:t>
            </w:r>
            <w:r>
              <w:rPr>
                <w:rStyle w:val="IndexLink"/>
                <w:rtl w:val="true"/>
              </w:rPr>
              <w:t xml:space="preserve">- </w:t>
            </w:r>
            <w:r>
              <w:rPr>
                <w:rStyle w:val="IndexLink"/>
                <w:rtl w:val="true"/>
              </w:rPr>
              <w:t>روایت أَبو إِسحَاقَ الْحُمَيدِيِّ</w:t>
            </w:r>
            <w:r>
              <w:rPr>
                <w:rStyle w:val="IndexLink"/>
                <w:rtl w:val="true"/>
              </w:rPr>
              <w:tab/>
            </w:r>
            <w:r>
              <w:rPr>
                <w:rStyle w:val="IndexLink"/>
              </w:rPr>
              <w:t>291</w:t>
            </w:r>
          </w:hyperlink>
        </w:p>
        <w:p>
          <w:pPr>
            <w:pStyle w:val="Contents5"/>
            <w:tabs>
              <w:tab w:val="clear" w:pos="7892"/>
              <w:tab w:val="right" w:pos="9026" w:leader="dot"/>
            </w:tabs>
            <w:rPr/>
          </w:pPr>
          <w:hyperlink w:anchor="__RefHeading___Toc4920298_1051229030">
            <w:r>
              <w:rPr>
                <w:webHidden/>
                <w:rStyle w:val="IndexLink"/>
              </w:rPr>
              <w:t>7</w:t>
            </w:r>
            <w:r>
              <w:rPr>
                <w:rStyle w:val="IndexLink"/>
                <w:rtl w:val="true"/>
              </w:rPr>
              <w:t xml:space="preserve">- </w:t>
            </w:r>
            <w:r>
              <w:rPr>
                <w:rStyle w:val="IndexLink"/>
                <w:rtl w:val="true"/>
              </w:rPr>
              <w:t>روایت اِبن عَبَّاس</w:t>
            </w:r>
            <w:r>
              <w:rPr>
                <w:rStyle w:val="IndexLink"/>
                <w:rtl w:val="true"/>
              </w:rPr>
              <w:tab/>
            </w:r>
            <w:r>
              <w:rPr>
                <w:rStyle w:val="IndexLink"/>
              </w:rPr>
              <w:t>291</w:t>
            </w:r>
          </w:hyperlink>
        </w:p>
        <w:p>
          <w:pPr>
            <w:pStyle w:val="Contents5"/>
            <w:tabs>
              <w:tab w:val="clear" w:pos="7892"/>
              <w:tab w:val="right" w:pos="9026" w:leader="dot"/>
            </w:tabs>
            <w:rPr/>
          </w:pPr>
          <w:hyperlink w:anchor="__RefHeading___Toc4920300_1051229030">
            <w:r>
              <w:rPr>
                <w:webHidden/>
                <w:rStyle w:val="IndexLink"/>
              </w:rPr>
              <w:t>8</w:t>
            </w:r>
            <w:r>
              <w:rPr>
                <w:rStyle w:val="IndexLink"/>
                <w:rtl w:val="true"/>
              </w:rPr>
              <w:t xml:space="preserve">- </w:t>
            </w:r>
            <w:r>
              <w:rPr>
                <w:rStyle w:val="IndexLink"/>
                <w:rtl w:val="true"/>
              </w:rPr>
              <w:t>روایت حبری و کلبی</w:t>
            </w:r>
            <w:r>
              <w:rPr>
                <w:rStyle w:val="IndexLink"/>
                <w:rtl w:val="true"/>
              </w:rPr>
              <w:tab/>
            </w:r>
            <w:r>
              <w:rPr>
                <w:rStyle w:val="IndexLink"/>
              </w:rPr>
              <w:t>292</w:t>
            </w:r>
          </w:hyperlink>
        </w:p>
        <w:p>
          <w:pPr>
            <w:pStyle w:val="Contents5"/>
            <w:tabs>
              <w:tab w:val="clear" w:pos="7892"/>
              <w:tab w:val="right" w:pos="9026" w:leader="dot"/>
            </w:tabs>
            <w:rPr/>
          </w:pPr>
          <w:hyperlink w:anchor="__RefHeading___Toc4920302_1051229030">
            <w:r>
              <w:rPr>
                <w:webHidden/>
                <w:rStyle w:val="IndexLink"/>
              </w:rPr>
              <w:t>9</w:t>
            </w:r>
            <w:r>
              <w:rPr>
                <w:rStyle w:val="IndexLink"/>
                <w:rtl w:val="true"/>
              </w:rPr>
              <w:t xml:space="preserve">- </w:t>
            </w:r>
            <w:r>
              <w:rPr>
                <w:rStyle w:val="IndexLink"/>
                <w:rtl w:val="true"/>
              </w:rPr>
              <w:t>روایت عبدُ اللَّهِ بن أَبي أَوفى</w:t>
            </w:r>
            <w:r>
              <w:rPr>
                <w:rStyle w:val="IndexLink"/>
                <w:rtl w:val="true"/>
              </w:rPr>
              <w:tab/>
            </w:r>
            <w:r>
              <w:rPr>
                <w:rStyle w:val="IndexLink"/>
              </w:rPr>
              <w:t>295</w:t>
            </w:r>
          </w:hyperlink>
        </w:p>
        <w:p>
          <w:pPr>
            <w:pStyle w:val="Contents2"/>
            <w:tabs>
              <w:tab w:val="clear" w:pos="8743"/>
              <w:tab w:val="right" w:pos="9026" w:leader="dot"/>
            </w:tabs>
            <w:rPr/>
          </w:pPr>
          <w:hyperlink w:anchor="__RefHeading___Toc4920304_1051229030">
            <w:r>
              <w:rPr>
                <w:webHidden/>
                <w:rStyle w:val="IndexLink"/>
                <w:rtl w:val="true"/>
              </w:rPr>
              <w:t>جلسه سی و ششم</w:t>
            </w:r>
            <w:r>
              <w:rPr>
                <w:rStyle w:val="IndexLink"/>
                <w:rtl w:val="true"/>
              </w:rPr>
              <w:tab/>
            </w:r>
            <w:r>
              <w:rPr>
                <w:rStyle w:val="IndexLink"/>
              </w:rPr>
              <w:t>296</w:t>
            </w:r>
          </w:hyperlink>
        </w:p>
        <w:p>
          <w:pPr>
            <w:pStyle w:val="Contents3"/>
            <w:tabs>
              <w:tab w:val="clear" w:pos="8459"/>
              <w:tab w:val="right" w:pos="9026" w:leader="dot"/>
            </w:tabs>
            <w:rPr/>
          </w:pPr>
          <w:hyperlink w:anchor="__RefHeading___Toc4920306_105122903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4920308_1051229030">
            <w:r>
              <w:rPr>
                <w:webHidden/>
                <w:rStyle w:val="IndexLink"/>
                <w:rtl w:val="true"/>
              </w:rPr>
              <w:t>چکیده</w:t>
            </w:r>
            <w:r>
              <w:rPr>
                <w:rStyle w:val="IndexLink"/>
                <w:rtl w:val="true"/>
              </w:rPr>
              <w:tab/>
            </w:r>
            <w:r>
              <w:rPr>
                <w:rStyle w:val="IndexLink"/>
              </w:rPr>
              <w:t>296</w:t>
            </w:r>
          </w:hyperlink>
        </w:p>
        <w:p>
          <w:pPr>
            <w:pStyle w:val="Contents3"/>
            <w:tabs>
              <w:tab w:val="clear" w:pos="8459"/>
              <w:tab w:val="right" w:pos="9026" w:leader="dot"/>
            </w:tabs>
            <w:rPr/>
          </w:pPr>
          <w:hyperlink w:anchor="__RefHeading___Toc4920310_1051229030">
            <w:r>
              <w:rPr>
                <w:webHidden/>
                <w:rStyle w:val="IndexLink"/>
                <w:rtl w:val="true"/>
              </w:rPr>
              <w:t xml:space="preserve">حدیث غدیر در کتب عامه </w:t>
            </w:r>
            <w:r>
              <w:rPr>
                <w:rStyle w:val="IndexLink"/>
                <w:rtl w:val="true"/>
              </w:rPr>
              <w:t>(</w:t>
            </w:r>
            <w:r>
              <w:rPr>
                <w:rStyle w:val="IndexLink"/>
              </w:rPr>
              <w:t>7</w:t>
            </w:r>
            <w:r>
              <w:rPr>
                <w:rStyle w:val="IndexLink"/>
                <w:rtl w:val="true"/>
              </w:rPr>
              <w:t>)</w:t>
              <w:tab/>
            </w:r>
            <w:r>
              <w:rPr>
                <w:rStyle w:val="IndexLink"/>
              </w:rPr>
              <w:t>297</w:t>
            </w:r>
          </w:hyperlink>
        </w:p>
        <w:p>
          <w:pPr>
            <w:pStyle w:val="Contents4"/>
            <w:tabs>
              <w:tab w:val="clear" w:pos="8176"/>
              <w:tab w:val="right" w:pos="9026" w:leader="dot"/>
            </w:tabs>
            <w:rPr/>
          </w:pPr>
          <w:hyperlink w:anchor="__RefHeading___Toc4920312_1051229030">
            <w:r>
              <w:rPr>
                <w:webHidden/>
                <w:rStyle w:val="IndexLink"/>
                <w:rtl w:val="true"/>
              </w:rPr>
              <w:t xml:space="preserve">روایات حاکم حَسَکانی از حدیث غدیر </w:t>
            </w:r>
            <w:r>
              <w:rPr>
                <w:rStyle w:val="IndexLink"/>
                <w:rtl w:val="true"/>
              </w:rPr>
              <w:t>(</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4920314_1051229030">
            <w:r>
              <w:rPr>
                <w:webHidden/>
                <w:rStyle w:val="IndexLink"/>
              </w:rPr>
              <w:t>10</w:t>
            </w:r>
            <w:r>
              <w:rPr>
                <w:rStyle w:val="IndexLink"/>
                <w:rtl w:val="true"/>
              </w:rPr>
              <w:t xml:space="preserve">- </w:t>
            </w:r>
            <w:r>
              <w:rPr>
                <w:rStyle w:val="IndexLink"/>
                <w:rtl w:val="true"/>
              </w:rPr>
              <w:t>روایت زیاد بن منذر</w:t>
            </w:r>
            <w:r>
              <w:rPr>
                <w:rStyle w:val="IndexLink"/>
                <w:rtl w:val="true"/>
              </w:rPr>
              <w:tab/>
            </w:r>
            <w:r>
              <w:rPr>
                <w:rStyle w:val="IndexLink"/>
              </w:rPr>
              <w:t>297</w:t>
            </w:r>
          </w:hyperlink>
        </w:p>
        <w:p>
          <w:pPr>
            <w:pStyle w:val="Contents5"/>
            <w:tabs>
              <w:tab w:val="clear" w:pos="7892"/>
              <w:tab w:val="right" w:pos="9026" w:leader="dot"/>
            </w:tabs>
            <w:rPr/>
          </w:pPr>
          <w:hyperlink w:anchor="__RefHeading___Toc4920316_1051229030">
            <w:r>
              <w:rPr>
                <w:webHidden/>
                <w:rStyle w:val="IndexLink"/>
              </w:rPr>
              <w:t>11</w:t>
            </w:r>
            <w:r>
              <w:rPr>
                <w:rStyle w:val="IndexLink"/>
                <w:rtl w:val="true"/>
              </w:rPr>
              <w:t xml:space="preserve">- </w:t>
            </w:r>
            <w:r>
              <w:rPr>
                <w:rStyle w:val="IndexLink"/>
                <w:rtl w:val="true"/>
              </w:rPr>
              <w:t>روایت ابن عباس و جابر بن عبداللّه انصاری</w:t>
            </w:r>
            <w:r>
              <w:rPr>
                <w:rStyle w:val="IndexLink"/>
                <w:rtl w:val="true"/>
              </w:rPr>
              <w:tab/>
            </w:r>
            <w:r>
              <w:rPr>
                <w:rStyle w:val="IndexLink"/>
              </w:rPr>
              <w:t>299</w:t>
            </w:r>
          </w:hyperlink>
        </w:p>
        <w:p>
          <w:pPr>
            <w:pStyle w:val="Contents5"/>
            <w:tabs>
              <w:tab w:val="clear" w:pos="7892"/>
              <w:tab w:val="right" w:pos="9026" w:leader="dot"/>
            </w:tabs>
            <w:rPr/>
          </w:pPr>
          <w:hyperlink w:anchor="__RefHeading___Toc4920318_1051229030">
            <w:r>
              <w:rPr>
                <w:webHidden/>
                <w:rStyle w:val="IndexLink"/>
              </w:rPr>
              <w:t>12</w:t>
            </w:r>
            <w:r>
              <w:rPr>
                <w:rStyle w:val="IndexLink"/>
                <w:rtl w:val="true"/>
              </w:rPr>
              <w:t xml:space="preserve">- </w:t>
            </w:r>
            <w:r>
              <w:rPr>
                <w:rStyle w:val="IndexLink"/>
                <w:rtl w:val="true"/>
              </w:rPr>
              <w:t>روایت عبداللّه بن عباس</w:t>
            </w:r>
            <w:r>
              <w:rPr>
                <w:rStyle w:val="IndexLink"/>
                <w:rtl w:val="true"/>
              </w:rPr>
              <w:tab/>
            </w:r>
            <w:r>
              <w:rPr>
                <w:rStyle w:val="IndexLink"/>
              </w:rPr>
              <w:t>300</w:t>
            </w:r>
          </w:hyperlink>
        </w:p>
        <w:p>
          <w:pPr>
            <w:pStyle w:val="Contents4"/>
            <w:tabs>
              <w:tab w:val="clear" w:pos="8176"/>
              <w:tab w:val="right" w:pos="9026" w:leader="dot"/>
            </w:tabs>
            <w:rPr/>
          </w:pPr>
          <w:hyperlink w:anchor="__RefHeading___Toc4920320_1051229030">
            <w:r>
              <w:rPr>
                <w:webHidden/>
                <w:rStyle w:val="IndexLink"/>
                <w:rtl w:val="true"/>
              </w:rPr>
              <w:t>روایت سیوطی از حدیث غدیر</w:t>
            </w:r>
            <w:r>
              <w:rPr>
                <w:rStyle w:val="IndexLink"/>
                <w:rtl w:val="true"/>
              </w:rPr>
              <w:tab/>
            </w:r>
            <w:r>
              <w:rPr>
                <w:rStyle w:val="IndexLink"/>
              </w:rPr>
              <w:t>302</w:t>
            </w:r>
          </w:hyperlink>
        </w:p>
        <w:p>
          <w:pPr>
            <w:pStyle w:val="Contents2"/>
            <w:tabs>
              <w:tab w:val="clear" w:pos="8743"/>
              <w:tab w:val="right" w:pos="9026" w:leader="dot"/>
            </w:tabs>
            <w:rPr/>
          </w:pPr>
          <w:hyperlink w:anchor="__RefHeading___Toc4920322_1051229030">
            <w:r>
              <w:rPr>
                <w:webHidden/>
                <w:rStyle w:val="IndexLink"/>
                <w:rtl w:val="true"/>
              </w:rPr>
              <w:t>جلسه سی و هفتم</w:t>
            </w:r>
            <w:r>
              <w:rPr>
                <w:rStyle w:val="IndexLink"/>
                <w:rtl w:val="true"/>
              </w:rPr>
              <w:tab/>
            </w:r>
            <w:r>
              <w:rPr>
                <w:rStyle w:val="IndexLink"/>
              </w:rPr>
              <w:t>303</w:t>
            </w:r>
          </w:hyperlink>
        </w:p>
        <w:p>
          <w:pPr>
            <w:pStyle w:val="Contents3"/>
            <w:tabs>
              <w:tab w:val="clear" w:pos="8459"/>
              <w:tab w:val="right" w:pos="9026" w:leader="dot"/>
            </w:tabs>
            <w:rPr/>
          </w:pPr>
          <w:hyperlink w:anchor="__RefHeading___Toc4920324_105122903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4920326_1051229030">
            <w:r>
              <w:rPr>
                <w:webHidden/>
                <w:rStyle w:val="IndexLink"/>
                <w:rtl w:val="true"/>
              </w:rPr>
              <w:t>چکیده</w:t>
            </w:r>
            <w:r>
              <w:rPr>
                <w:rStyle w:val="IndexLink"/>
                <w:rtl w:val="true"/>
              </w:rPr>
              <w:tab/>
            </w:r>
            <w:r>
              <w:rPr>
                <w:rStyle w:val="IndexLink"/>
              </w:rPr>
              <w:t>303</w:t>
            </w:r>
          </w:hyperlink>
        </w:p>
        <w:p>
          <w:pPr>
            <w:pStyle w:val="Contents3"/>
            <w:tabs>
              <w:tab w:val="clear" w:pos="8459"/>
              <w:tab w:val="right" w:pos="9026" w:leader="dot"/>
            </w:tabs>
            <w:rPr/>
          </w:pPr>
          <w:hyperlink w:anchor="__RefHeading___Toc4920328_1051229030">
            <w:r>
              <w:rPr>
                <w:webHidden/>
                <w:rStyle w:val="IndexLink"/>
                <w:rtl w:val="true"/>
              </w:rPr>
              <w:t>کوتاهی نسبت به غدیر</w:t>
            </w:r>
            <w:r>
              <w:rPr>
                <w:rStyle w:val="IndexLink"/>
                <w:rtl w:val="true"/>
              </w:rPr>
              <w:tab/>
            </w:r>
            <w:r>
              <w:rPr>
                <w:rStyle w:val="IndexLink"/>
              </w:rPr>
              <w:t>304</w:t>
            </w:r>
          </w:hyperlink>
        </w:p>
        <w:p>
          <w:pPr>
            <w:pStyle w:val="Contents4"/>
            <w:tabs>
              <w:tab w:val="clear" w:pos="8176"/>
              <w:tab w:val="right" w:pos="9026" w:leader="dot"/>
            </w:tabs>
            <w:rPr/>
          </w:pPr>
          <w:hyperlink w:anchor="__RefHeading___Toc4920330_105122903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4920332_1051229030">
            <w:r>
              <w:rPr>
                <w:webHidden/>
                <w:rStyle w:val="IndexLink"/>
                <w:rtl w:val="true"/>
              </w:rPr>
              <w:t xml:space="preserve">فضیلتی از مولی الموحدین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امام رضا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2"/>
            <w:tabs>
              <w:tab w:val="clear" w:pos="8743"/>
              <w:tab w:val="right" w:pos="9026" w:leader="dot"/>
            </w:tabs>
            <w:rPr/>
          </w:pPr>
          <w:hyperlink w:anchor="__RefHeading___Toc4920334_1051229030">
            <w:r>
              <w:rPr>
                <w:webHidden/>
                <w:rStyle w:val="IndexLink"/>
                <w:rtl w:val="true"/>
              </w:rPr>
              <w:t>جلسه سی و هشتم</w:t>
            </w:r>
            <w:r>
              <w:rPr>
                <w:rStyle w:val="IndexLink"/>
                <w:rtl w:val="true"/>
              </w:rPr>
              <w:tab/>
            </w:r>
            <w:r>
              <w:rPr>
                <w:rStyle w:val="IndexLink"/>
              </w:rPr>
              <w:t>312</w:t>
            </w:r>
          </w:hyperlink>
        </w:p>
        <w:p>
          <w:pPr>
            <w:pStyle w:val="Contents3"/>
            <w:tabs>
              <w:tab w:val="clear" w:pos="8459"/>
              <w:tab w:val="right" w:pos="9026" w:leader="dot"/>
            </w:tabs>
            <w:rPr/>
          </w:pPr>
          <w:hyperlink w:anchor="__RefHeading___Toc4920336_1051229030">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4920338_1051229030">
            <w:r>
              <w:rPr>
                <w:webHidden/>
                <w:rStyle w:val="IndexLink"/>
                <w:rtl w:val="true"/>
              </w:rPr>
              <w:t>چکیده</w:t>
            </w:r>
            <w:r>
              <w:rPr>
                <w:rStyle w:val="IndexLink"/>
                <w:rtl w:val="true"/>
              </w:rPr>
              <w:tab/>
            </w:r>
            <w:r>
              <w:rPr>
                <w:rStyle w:val="IndexLink"/>
              </w:rPr>
              <w:t>312</w:t>
            </w:r>
          </w:hyperlink>
        </w:p>
        <w:p>
          <w:pPr>
            <w:pStyle w:val="Contents3"/>
            <w:tabs>
              <w:tab w:val="clear" w:pos="8459"/>
              <w:tab w:val="right" w:pos="9026" w:leader="dot"/>
            </w:tabs>
            <w:rPr/>
          </w:pPr>
          <w:hyperlink w:anchor="__RefHeading___Toc4920340_1051229030">
            <w:r>
              <w:rPr>
                <w:webHidden/>
                <w:rStyle w:val="IndexLink"/>
                <w:rtl w:val="true"/>
              </w:rPr>
              <w:t xml:space="preserve">فضائلی از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امام رضا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4920342_105122903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4920344_1051229030">
            <w:r>
              <w:rPr>
                <w:webHidden/>
                <w:rStyle w:val="IndexLink"/>
                <w:rtl w:val="true"/>
              </w:rPr>
              <w:t>روایت اول</w:t>
            </w:r>
            <w:r>
              <w:rPr>
                <w:rStyle w:val="IndexLink"/>
                <w:rtl w:val="true"/>
              </w:rPr>
              <w:tab/>
            </w:r>
            <w:r>
              <w:rPr>
                <w:rStyle w:val="IndexLink"/>
              </w:rPr>
              <w:t>313</w:t>
            </w:r>
          </w:hyperlink>
        </w:p>
        <w:p>
          <w:pPr>
            <w:pStyle w:val="Contents4"/>
            <w:tabs>
              <w:tab w:val="clear" w:pos="8176"/>
              <w:tab w:val="right" w:pos="9026" w:leader="dot"/>
            </w:tabs>
            <w:rPr/>
          </w:pPr>
          <w:hyperlink w:anchor="__RefHeading___Toc4920346_1051229030">
            <w:r>
              <w:rPr>
                <w:webHidden/>
                <w:rStyle w:val="IndexLink"/>
                <w:rtl w:val="true"/>
              </w:rPr>
              <w:t>روایت دوم</w:t>
            </w:r>
            <w:r>
              <w:rPr>
                <w:rStyle w:val="IndexLink"/>
                <w:rtl w:val="true"/>
              </w:rPr>
              <w:tab/>
            </w:r>
            <w:r>
              <w:rPr>
                <w:rStyle w:val="IndexLink"/>
              </w:rPr>
              <w:t>314</w:t>
            </w:r>
          </w:hyperlink>
        </w:p>
        <w:p>
          <w:pPr>
            <w:pStyle w:val="Contents5"/>
            <w:tabs>
              <w:tab w:val="clear" w:pos="7892"/>
              <w:tab w:val="right" w:pos="9026" w:leader="dot"/>
            </w:tabs>
            <w:rPr/>
          </w:pPr>
          <w:hyperlink w:anchor="__RefHeading___Toc4920348_105122903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4920350_1051229030">
            <w:r>
              <w:rPr>
                <w:webHidden/>
                <w:rStyle w:val="IndexLink"/>
                <w:rtl w:val="true"/>
              </w:rPr>
              <w:t>بنده خدا</w:t>
            </w:r>
            <w:r>
              <w:rPr>
                <w:rStyle w:val="IndexLink"/>
                <w:rtl w:val="true"/>
              </w:rPr>
              <w:tab/>
            </w:r>
            <w:r>
              <w:rPr>
                <w:rStyle w:val="IndexLink"/>
              </w:rPr>
              <w:t>314</w:t>
            </w:r>
          </w:hyperlink>
        </w:p>
        <w:p>
          <w:pPr>
            <w:pStyle w:val="Contents5"/>
            <w:tabs>
              <w:tab w:val="clear" w:pos="7892"/>
              <w:tab w:val="right" w:pos="9026" w:leader="dot"/>
            </w:tabs>
            <w:rPr/>
          </w:pPr>
          <w:hyperlink w:anchor="__RefHeading___Toc4920352_1051229030">
            <w:r>
              <w:rPr>
                <w:webHidden/>
                <w:rStyle w:val="IndexLink"/>
                <w:rtl w:val="true"/>
              </w:rPr>
              <w:t xml:space="preserve">برادر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314</w:t>
            </w:r>
          </w:hyperlink>
        </w:p>
        <w:p>
          <w:pPr>
            <w:pStyle w:val="Contents4"/>
            <w:tabs>
              <w:tab w:val="clear" w:pos="8176"/>
              <w:tab w:val="right" w:pos="9026" w:leader="dot"/>
            </w:tabs>
            <w:rPr/>
          </w:pPr>
          <w:hyperlink w:anchor="__RefHeading___Toc4920354_1051229030">
            <w:r>
              <w:rPr>
                <w:webHidden/>
                <w:rStyle w:val="IndexLink"/>
                <w:rtl w:val="true"/>
              </w:rPr>
              <w:t>روایت سوم</w:t>
            </w:r>
            <w:r>
              <w:rPr>
                <w:rStyle w:val="IndexLink"/>
                <w:rtl w:val="true"/>
              </w:rPr>
              <w:tab/>
            </w:r>
            <w:r>
              <w:rPr>
                <w:rStyle w:val="IndexLink"/>
              </w:rPr>
              <w:t>315</w:t>
            </w:r>
          </w:hyperlink>
        </w:p>
        <w:p>
          <w:pPr>
            <w:pStyle w:val="Contents5"/>
            <w:tabs>
              <w:tab w:val="clear" w:pos="7892"/>
              <w:tab w:val="right" w:pos="9026" w:leader="dot"/>
            </w:tabs>
            <w:rPr/>
          </w:pPr>
          <w:hyperlink w:anchor="__RefHeading___Toc4920356_105122903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4920358_1051229030">
            <w:r>
              <w:rPr>
                <w:webHidden/>
                <w:rStyle w:val="IndexLink"/>
                <w:rtl w:val="true"/>
              </w:rPr>
              <w:t>کافرشدن مُحب و دوستدار</w:t>
            </w:r>
            <w:r>
              <w:rPr>
                <w:rStyle w:val="IndexLink"/>
                <w:rtl w:val="true"/>
              </w:rPr>
              <w:tab/>
            </w:r>
            <w:r>
              <w:rPr>
                <w:rStyle w:val="IndexLink"/>
              </w:rPr>
              <w:t>315</w:t>
            </w:r>
          </w:hyperlink>
        </w:p>
        <w:p>
          <w:pPr>
            <w:pStyle w:val="Contents5"/>
            <w:tabs>
              <w:tab w:val="clear" w:pos="7892"/>
              <w:tab w:val="right" w:pos="9026" w:leader="dot"/>
            </w:tabs>
            <w:rPr/>
          </w:pPr>
          <w:hyperlink w:anchor="__RefHeading___Toc4920360_1051229030">
            <w:r>
              <w:rPr>
                <w:webHidden/>
                <w:rStyle w:val="IndexLink"/>
                <w:rtl w:val="true"/>
              </w:rPr>
              <w:t>کافر شدن دشمن</w:t>
            </w:r>
            <w:r>
              <w:rPr>
                <w:rStyle w:val="IndexLink"/>
                <w:rtl w:val="true"/>
              </w:rPr>
              <w:tab/>
            </w:r>
            <w:r>
              <w:rPr>
                <w:rStyle w:val="IndexLink"/>
              </w:rPr>
              <w:t>317</w:t>
            </w:r>
          </w:hyperlink>
        </w:p>
        <w:p>
          <w:pPr>
            <w:pStyle w:val="Contents4"/>
            <w:tabs>
              <w:tab w:val="clear" w:pos="8176"/>
              <w:tab w:val="right" w:pos="9026" w:leader="dot"/>
            </w:tabs>
            <w:rPr/>
          </w:pPr>
          <w:hyperlink w:anchor="__RefHeading___Toc4920362_1051229030">
            <w:r>
              <w:rPr>
                <w:webHidden/>
                <w:rStyle w:val="IndexLink"/>
                <w:rtl w:val="true"/>
              </w:rPr>
              <w:t>روایت چهارم</w:t>
            </w:r>
            <w:r>
              <w:rPr>
                <w:rStyle w:val="IndexLink"/>
                <w:rtl w:val="true"/>
              </w:rPr>
              <w:tab/>
            </w:r>
            <w:r>
              <w:rPr>
                <w:rStyle w:val="IndexLink"/>
              </w:rPr>
              <w:t>317</w:t>
            </w:r>
          </w:hyperlink>
        </w:p>
        <w:p>
          <w:pPr>
            <w:pStyle w:val="Contents4"/>
            <w:tabs>
              <w:tab w:val="clear" w:pos="8176"/>
              <w:tab w:val="right" w:pos="9026" w:leader="dot"/>
            </w:tabs>
            <w:rPr/>
          </w:pPr>
          <w:hyperlink w:anchor="__RefHeading___Toc4920364_1051229030">
            <w:r>
              <w:rPr>
                <w:webHidden/>
                <w:rStyle w:val="IndexLink"/>
                <w:rtl w:val="true"/>
              </w:rPr>
              <w:t>روایت پنجم</w:t>
            </w:r>
            <w:r>
              <w:rPr>
                <w:rStyle w:val="IndexLink"/>
                <w:rtl w:val="true"/>
              </w:rPr>
              <w:tab/>
            </w:r>
            <w:r>
              <w:rPr>
                <w:rStyle w:val="IndexLink"/>
              </w:rPr>
              <w:t>318</w:t>
            </w:r>
          </w:hyperlink>
        </w:p>
        <w:p>
          <w:pPr>
            <w:pStyle w:val="Contents4"/>
            <w:tabs>
              <w:tab w:val="clear" w:pos="8176"/>
              <w:tab w:val="right" w:pos="9026" w:leader="dot"/>
            </w:tabs>
            <w:rPr/>
          </w:pPr>
          <w:hyperlink w:anchor="__RefHeading___Toc4920366_1051229030">
            <w:r>
              <w:rPr>
                <w:webHidden/>
                <w:rStyle w:val="IndexLink"/>
                <w:rtl w:val="true"/>
              </w:rPr>
              <w:t>روایت ششم</w:t>
            </w:r>
            <w:r>
              <w:rPr>
                <w:rStyle w:val="IndexLink"/>
                <w:rtl w:val="true"/>
              </w:rPr>
              <w:t>: (</w:t>
            </w:r>
            <w:r>
              <w:rPr>
                <w:rStyle w:val="IndexLink"/>
                <w:rtl w:val="true"/>
              </w:rPr>
              <w:t>حدیث سلسلة الذهب</w:t>
            </w:r>
            <w:r>
              <w:rPr>
                <w:rStyle w:val="IndexLink"/>
                <w:rtl w:val="true"/>
              </w:rPr>
              <w:t>)</w:t>
              <w:tab/>
            </w:r>
            <w:r>
              <w:rPr>
                <w:rStyle w:val="IndexLink"/>
              </w:rPr>
              <w:t>318</w:t>
            </w:r>
          </w:hyperlink>
        </w:p>
        <w:p>
          <w:pPr>
            <w:pStyle w:val="Contents3"/>
            <w:tabs>
              <w:tab w:val="clear" w:pos="8459"/>
              <w:tab w:val="right" w:pos="9026" w:leader="dot"/>
            </w:tabs>
            <w:rPr/>
          </w:pPr>
          <w:hyperlink w:anchor="__RefHeading___Toc4920368_1051229030">
            <w:r>
              <w:rPr>
                <w:webHidden/>
                <w:rStyle w:val="IndexLink"/>
                <w:rtl w:val="true"/>
              </w:rPr>
              <w:t>نقل دیگر سلسلة الذهب</w:t>
            </w:r>
            <w:r>
              <w:rPr>
                <w:rStyle w:val="IndexLink"/>
                <w:rtl w:val="true"/>
              </w:rPr>
              <w:tab/>
            </w:r>
            <w:r>
              <w:rPr>
                <w:rStyle w:val="IndexLink"/>
              </w:rPr>
              <w:t>320</w:t>
            </w:r>
          </w:hyperlink>
        </w:p>
        <w:p>
          <w:pPr>
            <w:pStyle w:val="Contents3"/>
            <w:tabs>
              <w:tab w:val="clear" w:pos="8459"/>
              <w:tab w:val="right" w:pos="9026" w:leader="dot"/>
            </w:tabs>
            <w:rPr/>
          </w:pPr>
          <w:hyperlink w:anchor="__RefHeading___Toc4920370_1051229030">
            <w:r>
              <w:rPr>
                <w:webHidden/>
                <w:rStyle w:val="IndexLink"/>
                <w:rtl w:val="true"/>
              </w:rPr>
              <w:t>شیعه واقعی باشیم</w:t>
            </w:r>
            <w:r>
              <w:rPr>
                <w:rStyle w:val="IndexLink"/>
                <w:rtl w:val="true"/>
              </w:rPr>
              <w:t>...</w:t>
              <w:tab/>
            </w:r>
            <w:r>
              <w:rPr>
                <w:rStyle w:val="IndexLink"/>
              </w:rPr>
              <w:t>320</w:t>
            </w:r>
          </w:hyperlink>
        </w:p>
        <w:p>
          <w:pPr>
            <w:pStyle w:val="Contents2"/>
            <w:tabs>
              <w:tab w:val="clear" w:pos="8743"/>
              <w:tab w:val="right" w:pos="9026" w:leader="dot"/>
            </w:tabs>
            <w:rPr/>
          </w:pPr>
          <w:hyperlink w:anchor="__RefHeading___Toc4920372_1051229030">
            <w:r>
              <w:rPr>
                <w:webHidden/>
                <w:rStyle w:val="IndexLink"/>
                <w:rtl w:val="true"/>
              </w:rPr>
              <w:t>جلسه سی و نهم</w:t>
            </w:r>
            <w:r>
              <w:rPr>
                <w:rStyle w:val="IndexLink"/>
                <w:rtl w:val="true"/>
              </w:rPr>
              <w:tab/>
            </w:r>
            <w:r>
              <w:rPr>
                <w:rStyle w:val="IndexLink"/>
              </w:rPr>
              <w:t>323</w:t>
            </w:r>
          </w:hyperlink>
        </w:p>
        <w:p>
          <w:pPr>
            <w:pStyle w:val="Contents3"/>
            <w:tabs>
              <w:tab w:val="clear" w:pos="8459"/>
              <w:tab w:val="right" w:pos="9026" w:leader="dot"/>
            </w:tabs>
            <w:rPr/>
          </w:pPr>
          <w:hyperlink w:anchor="__RefHeading___Toc4920374_105122903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4920376_1051229030">
            <w:r>
              <w:rPr>
                <w:webHidden/>
                <w:rStyle w:val="IndexLink"/>
                <w:rtl w:val="true"/>
              </w:rPr>
              <w:t>چکیده</w:t>
            </w:r>
            <w:r>
              <w:rPr>
                <w:rStyle w:val="IndexLink"/>
                <w:rtl w:val="true"/>
              </w:rPr>
              <w:tab/>
            </w:r>
            <w:r>
              <w:rPr>
                <w:rStyle w:val="IndexLink"/>
              </w:rPr>
              <w:t>323</w:t>
            </w:r>
          </w:hyperlink>
        </w:p>
        <w:p>
          <w:pPr>
            <w:pStyle w:val="Contents3"/>
            <w:tabs>
              <w:tab w:val="clear" w:pos="8459"/>
              <w:tab w:val="right" w:pos="9026" w:leader="dot"/>
            </w:tabs>
            <w:rPr/>
          </w:pPr>
          <w:hyperlink w:anchor="__RefHeading___Toc4920378_1051229030">
            <w:r>
              <w:rPr>
                <w:webHidden/>
                <w:rStyle w:val="IndexLink"/>
                <w:rtl w:val="true"/>
              </w:rPr>
              <w:t>تبلیغ آیات برائت</w:t>
            </w:r>
            <w:r>
              <w:rPr>
                <w:rStyle w:val="IndexLink"/>
                <w:rtl w:val="true"/>
              </w:rPr>
              <w:tab/>
            </w:r>
            <w:r>
              <w:rPr>
                <w:rStyle w:val="IndexLink"/>
              </w:rPr>
              <w:t>323</w:t>
            </w:r>
          </w:hyperlink>
        </w:p>
        <w:p>
          <w:pPr>
            <w:pStyle w:val="Contents4"/>
            <w:tabs>
              <w:tab w:val="clear" w:pos="8176"/>
              <w:tab w:val="right" w:pos="9026" w:leader="dot"/>
            </w:tabs>
            <w:rPr/>
          </w:pPr>
          <w:hyperlink w:anchor="__RefHeading___Toc4920380_105122903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4920382_1051229030">
            <w:r>
              <w:rPr>
                <w:webHidden/>
                <w:rStyle w:val="IndexLink"/>
                <w:rtl w:val="true"/>
              </w:rPr>
              <w:t>مأموریت ابلاغ</w:t>
            </w:r>
            <w:r>
              <w:rPr>
                <w:rStyle w:val="IndexLink"/>
                <w:rtl w:val="true"/>
              </w:rPr>
              <w:tab/>
            </w:r>
            <w:r>
              <w:rPr>
                <w:rStyle w:val="IndexLink"/>
              </w:rPr>
              <w:t>326</w:t>
            </w:r>
          </w:hyperlink>
        </w:p>
        <w:p>
          <w:pPr>
            <w:pStyle w:val="Contents4"/>
            <w:tabs>
              <w:tab w:val="clear" w:pos="8176"/>
              <w:tab w:val="right" w:pos="9026" w:leader="dot"/>
            </w:tabs>
            <w:rPr/>
          </w:pPr>
          <w:hyperlink w:anchor="__RefHeading___Toc4920384_1051229030">
            <w:r>
              <w:rPr>
                <w:webHidden/>
                <w:rStyle w:val="IndexLink"/>
                <w:rtl w:val="true"/>
              </w:rPr>
              <w:t xml:space="preserve">دلتنگی پیامبر </w:t>
            </w:r>
            <w:r>
              <w:rPr>
                <w:rStyle w:val="IndexLink"/>
                <w:rtl w:val="true"/>
              </w:rPr>
              <w:t>(</w:t>
            </w:r>
            <w:r>
              <w:rPr>
                <w:rStyle w:val="IndexLink"/>
                <w:rtl w:val="true"/>
              </w:rPr>
              <w:t>صلی الله علیه و آله و سلم</w:t>
            </w:r>
            <w:r>
              <w:rPr>
                <w:rStyle w:val="IndexLink"/>
                <w:rtl w:val="true"/>
              </w:rPr>
              <w:t>)</w:t>
              <w:tab/>
            </w:r>
            <w:r>
              <w:rPr>
                <w:rStyle w:val="IndexLink"/>
              </w:rPr>
              <w:t>328</w:t>
            </w:r>
          </w:hyperlink>
        </w:p>
        <w:p>
          <w:pPr>
            <w:pStyle w:val="Contents4"/>
            <w:tabs>
              <w:tab w:val="clear" w:pos="8176"/>
              <w:tab w:val="right" w:pos="9026" w:leader="dot"/>
            </w:tabs>
            <w:rPr/>
          </w:pPr>
          <w:hyperlink w:anchor="__RefHeading___Toc4920386_1051229030">
            <w:r>
              <w:rPr>
                <w:webHidden/>
                <w:rStyle w:val="IndexLink"/>
                <w:rtl w:val="true"/>
              </w:rPr>
              <w:t xml:space="preserve">تصریح مخالفین به ابلاغ آیات برائت توسط حضرت علی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4"/>
            <w:tabs>
              <w:tab w:val="clear" w:pos="8176"/>
              <w:tab w:val="right" w:pos="9026" w:leader="dot"/>
            </w:tabs>
            <w:rPr/>
          </w:pPr>
          <w:hyperlink w:anchor="__RefHeading___Toc4920388_1051229030">
            <w:r>
              <w:rPr>
                <w:webHidden/>
                <w:rStyle w:val="IndexLink"/>
                <w:rtl w:val="true"/>
              </w:rPr>
              <w:t>احمد بن حنبل</w:t>
            </w:r>
            <w:r>
              <w:rPr>
                <w:rStyle w:val="IndexLink"/>
                <w:rtl w:val="true"/>
              </w:rPr>
              <w:tab/>
            </w:r>
            <w:r>
              <w:rPr>
                <w:rStyle w:val="IndexLink"/>
              </w:rPr>
              <w:t>329</w:t>
            </w:r>
          </w:hyperlink>
        </w:p>
        <w:p>
          <w:pPr>
            <w:pStyle w:val="Contents4"/>
            <w:tabs>
              <w:tab w:val="clear" w:pos="8176"/>
              <w:tab w:val="right" w:pos="9026" w:leader="dot"/>
            </w:tabs>
            <w:rPr/>
          </w:pPr>
          <w:hyperlink w:anchor="__RefHeading___Toc4920390_1051229030">
            <w:r>
              <w:rPr>
                <w:webHidden/>
                <w:rStyle w:val="IndexLink"/>
                <w:rtl w:val="true"/>
              </w:rPr>
              <w:t>ابن عساکر</w:t>
            </w:r>
            <w:r>
              <w:rPr>
                <w:rStyle w:val="IndexLink"/>
                <w:rtl w:val="true"/>
              </w:rPr>
              <w:tab/>
            </w:r>
            <w:r>
              <w:rPr>
                <w:rStyle w:val="IndexLink"/>
              </w:rPr>
              <w:t>330</w:t>
            </w:r>
          </w:hyperlink>
        </w:p>
        <w:p>
          <w:pPr>
            <w:pStyle w:val="Contents4"/>
            <w:tabs>
              <w:tab w:val="clear" w:pos="8176"/>
              <w:tab w:val="right" w:pos="9026" w:leader="dot"/>
            </w:tabs>
            <w:rPr/>
          </w:pPr>
          <w:hyperlink w:anchor="__RefHeading___Toc4920392_1051229030">
            <w:r>
              <w:rPr>
                <w:webHidden/>
                <w:rStyle w:val="IndexLink"/>
                <w:rtl w:val="true"/>
              </w:rPr>
              <w:t>نتیجه</w:t>
            </w:r>
            <w:r>
              <w:rPr>
                <w:rStyle w:val="IndexLink"/>
                <w:rtl w:val="true"/>
              </w:rPr>
              <w:tab/>
            </w:r>
            <w:r>
              <w:rPr>
                <w:rStyle w:val="IndexLink"/>
              </w:rPr>
              <w:t>331</w:t>
            </w:r>
          </w:hyperlink>
        </w:p>
        <w:p>
          <w:pPr>
            <w:pStyle w:val="Contents4"/>
            <w:tabs>
              <w:tab w:val="clear" w:pos="8176"/>
              <w:tab w:val="right" w:pos="9026" w:leader="dot"/>
            </w:tabs>
            <w:rPr/>
          </w:pPr>
          <w:hyperlink w:anchor="__RefHeading___Toc4920394_1051229030">
            <w:r>
              <w:rPr>
                <w:webHidden/>
                <w:rStyle w:val="IndexLink"/>
                <w:rtl w:val="true"/>
              </w:rPr>
              <w:t>عدم صلاحیت خلیفهٔ اول</w:t>
            </w:r>
            <w:r>
              <w:rPr>
                <w:rStyle w:val="IndexLink"/>
                <w:rtl w:val="true"/>
              </w:rPr>
              <w:tab/>
            </w:r>
            <w:r>
              <w:rPr>
                <w:rStyle w:val="IndexLink"/>
              </w:rPr>
              <w:t>331</w:t>
            </w:r>
          </w:hyperlink>
        </w:p>
        <w:p>
          <w:pPr>
            <w:pStyle w:val="Contents4"/>
            <w:tabs>
              <w:tab w:val="clear" w:pos="8176"/>
              <w:tab w:val="right" w:pos="9026" w:leader="dot"/>
            </w:tabs>
            <w:rPr/>
          </w:pPr>
          <w:hyperlink w:anchor="__RefHeading___Toc4920396_1051229030">
            <w:r>
              <w:rPr>
                <w:webHidden/>
                <w:rStyle w:val="IndexLink"/>
                <w:rtl w:val="true"/>
              </w:rPr>
              <w:t>عدم صلاحیت خلیفهٔ دوم</w:t>
            </w:r>
            <w:r>
              <w:rPr>
                <w:rStyle w:val="IndexLink"/>
                <w:rtl w:val="true"/>
              </w:rPr>
              <w:tab/>
            </w:r>
            <w:r>
              <w:rPr>
                <w:rStyle w:val="IndexLink"/>
              </w:rPr>
              <w:t>331</w:t>
            </w:r>
          </w:hyperlink>
        </w:p>
        <w:p>
          <w:pPr>
            <w:pStyle w:val="Contents3"/>
            <w:tabs>
              <w:tab w:val="clear" w:pos="8459"/>
              <w:tab w:val="right" w:pos="9026" w:leader="dot"/>
            </w:tabs>
            <w:rPr/>
          </w:pPr>
          <w:hyperlink w:anchor="__RefHeading___Toc4920398_1051229030">
            <w:r>
              <w:rPr>
                <w:webHidden/>
                <w:rStyle w:val="IndexLink"/>
                <w:rtl w:val="true"/>
              </w:rPr>
              <w:t>کلام آخر</w:t>
            </w:r>
            <w:r>
              <w:rPr>
                <w:rStyle w:val="IndexLink"/>
                <w:rtl w:val="true"/>
              </w:rPr>
              <w:tab/>
            </w:r>
            <w:r>
              <w:rPr>
                <w:rStyle w:val="IndexLink"/>
              </w:rPr>
              <w:t>333</w:t>
            </w:r>
          </w:hyperlink>
        </w:p>
        <w:p>
          <w:pPr>
            <w:pStyle w:val="Contents2"/>
            <w:tabs>
              <w:tab w:val="clear" w:pos="8743"/>
              <w:tab w:val="right" w:pos="9026" w:leader="dot"/>
            </w:tabs>
            <w:rPr/>
          </w:pPr>
          <w:hyperlink w:anchor="__RefHeading___Toc4920400_1051229030">
            <w:r>
              <w:rPr>
                <w:webHidden/>
                <w:rStyle w:val="IndexLink"/>
                <w:rtl w:val="true"/>
              </w:rPr>
              <w:t>فهرست منابع</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2_69276"/>
      <w:bookmarkStart w:id="1" w:name="pg7772_69276"/>
      <w:bookmarkEnd w:id="1"/>
    </w:p>
    <w:p>
      <w:pPr>
        <w:pStyle w:val="Heading2"/>
        <w:numPr>
          <w:ilvl w:val="1"/>
          <w:numId w:val="1"/>
        </w:numPr>
        <w:rPr/>
      </w:pPr>
      <w:bookmarkStart w:id="2" w:name="pg7772_69276"/>
      <w:bookmarkStart w:id="3" w:name="__RefHeading___Toc491949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استقبال از غدیر خم</w:t>
      </w:r>
    </w:p>
    <w:p>
      <w:pPr>
        <w:pStyle w:val="BookText"/>
        <w:rPr/>
      </w:pPr>
      <w:r>
        <w:rPr>
          <w:rFonts w:ascii="IRNazanin" w:hAnsi="IRNazanin" w:eastAsia="IRNazanin"/>
          <w:color w:val="111111"/>
          <w:sz w:val="28"/>
          <w:sz w:val="28"/>
          <w:szCs w:val="28"/>
          <w:rtl w:val="true"/>
          <w:lang w:bidi="fa-IR"/>
        </w:rPr>
        <w:t>هادی نجفی</w:t>
      </w:r>
    </w:p>
    <w:p>
      <w:pPr>
        <w:pStyle w:val="BookText"/>
        <w:rPr/>
      </w:pPr>
      <w:r>
        <w:rPr>
          <w:rFonts w:ascii="IRNazanin" w:hAnsi="IRNazanin" w:eastAsia="IRNazanin"/>
          <w:color w:val="111111"/>
          <w:sz w:val="28"/>
          <w:sz w:val="28"/>
          <w:szCs w:val="28"/>
          <w:rtl w:val="true"/>
          <w:lang w:bidi="fa-IR"/>
        </w:rPr>
        <w:t>به قلم سید صادق سجاد</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19494_1051229030"/>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 به‌عنوان جلسهٔ چهلم</w:t>
      </w:r>
    </w:p>
    <w:p>
      <w:pPr>
        <w:pStyle w:val="BookText"/>
        <w:rPr/>
      </w:pPr>
      <w:r>
        <w:rPr>
          <w:rFonts w:ascii="IRNazanin" w:hAnsi="IRNazanin" w:eastAsia="IRNazanin"/>
          <w:color w:val="111111"/>
          <w:sz w:val="28"/>
          <w:sz w:val="28"/>
          <w:szCs w:val="28"/>
          <w:rtl w:val="true"/>
          <w:lang w:bidi="fa-IR"/>
        </w:rPr>
        <w:t xml:space="preserve">به قلم آقای علی‌اکبر مهدی‌پور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کتاب‌شناسی غدیر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غدیریّه‌های فارسی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غدیرخم از دیدگاه وسیع‌تر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مسیحی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سلامه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غدیرشناسی، ضرورت‌ها و اولویت‌ها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به مثابهٔ یک رویداد تاریخی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به مثابهٔ یک باور اعتقادی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به مثابهٔ مکتب تربیتی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به مثابهٔ هویت مذهبی و ملی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علت تدوین این دفتر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خطبهٔ غدیر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قطعیت خطابه غدیر در منابع اهل تسنن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واقعة الغدیر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واقعهٔ غدیرخم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عوامل سانسور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تحریف تاریخ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قرائن خلافت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حسان بن ثابت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حارث بن نعمان فهری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دو دستگی مردم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غدیر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غدیر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اُخُوّت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نمازگزاران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جنگ بدر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مظلوم تاریخ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خودداری از ذکر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مخفی‌کردن 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منع ذکر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فضیلتی از زبان فرزند خلیفهٔ دوم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دشمنی ابوهریره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حدیث غدیر از زبان زید بن ارقم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سوگند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کتمان حدیث غدیر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افسوس از پیروی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پایگاه آهنین و مستحکم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ترس از نقل حدیث غدیر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اختیاری یا اجباری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عواقب نقل حدیث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سانسور حدیثی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افضلیت خلیفهٔ اول و دوم نزد مخالفین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تغییر اذان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متعهٔ نساء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حامل رایة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مدح و ثنای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کودتای مخالفین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قتل مالک بن نویره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مظلومِ تاریخ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جریان‌های ضد غدیر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کتمان فضیلت در زمان بنی امیه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معجزه‌ای در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کلام باطل حسن بصری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فضیلت‌تراشی برای معاویه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کتمان فضیلت در زمان بنی عباس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منع اثبات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مجازات نصر بن علی الحضرمی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حدیث منصور دوانیقی برای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حدیث منصور دوانیقی برای 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خلفا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اعتراض مخالفین به اعمَش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اعتراض ابوحنیفه، ابن شُبرُمَة و ابن ابی لیلیٰ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برخوردی دیگر از اعمش در مقابل مخالفین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اعتراض اهل سنت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اعتراض مرجئه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اعتراض دیگران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جلسه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ماجرای انکار ابوحنیفه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جلسه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ابو عبدالرحمن نسائی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منع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امان‌نامه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صعصعة بن صوحان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جلسه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روایت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النار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توجیه احمد بن حنبل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علت توجیه روایت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حدیث قسیم النار در شعر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سیّد اسماعیل حِمیَری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العَونِی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دِعْبِل بْن عَلی خُزاعی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ابوالقاسم الزاهی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سیاست انکار 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جلسه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وحشت صحابه از نقل حدیث غدیر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ابی اَوفی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جلسه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سیاست انکار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تحریف حدیث غدیر نمونه‌ای از سیاست انکار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نشانهٔ شیعه‌بودن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جلسه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سند حدیث غدیر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انواع حدیث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مستفیض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تواتر حدیث غدیر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جلسه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دلالت حدیث 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محور اول خطابه غدیر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نتیجه محور اول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ارتباط محور اول و محور دوم خطابه غدیر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جلسه هجدهم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دلالت حدیث 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محور دوم خطابه غدیر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 لفظی است یا معنوی؟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جلسه نوزدهم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دلالت حدیث 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محور سوم خطابه غدیر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محور سوم در کتب عامه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جلسه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جلسه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جلسه بیست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شش نفره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یکتاپرستی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نسبت با جعفر طیار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نسبت با حضرت حمزه سیّدالشهدا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نسبت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نسبت با سرور جوانان بهشتی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تقدیم صدقه برای نجوا با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خود دفاع نکردند؟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محو اسلام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ناجوانمردی مخالفین در ترور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جلسه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شش نفره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علمدار جنگ خیبر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نفس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دوستی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مخاطب سلام ملائکه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همدلی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لَافَتَی إلّا عَلی، لَا سَيْفَ إِلَّا ذُو الْفَقَارِ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جنگ با ناکثین، قاسطین و مارقین </w:t>
      </w:r>
      <w:r>
        <w:rPr>
          <w:rFonts w:eastAsia="IRNazanin" w:cs="IRNazanin"/>
          <w:color w:val="111111"/>
          <w:sz w:val="28"/>
          <w:szCs w:val="28"/>
          <w:lang w:bidi="fa-IR"/>
        </w:rPr>
        <w:t>203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برای تأویل قرآن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 الشمس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مبلّغ آیات برائت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ملاک ایمان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سدّ ابواب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نجوا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حفظ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مبارزه با عمرو بن عبدود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سَروَر عرب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مسألت از خدا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جلسه بیست وچهارم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مصادف با غدیر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متن خطبهٔ غدیریه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توحید و یکتاپرستی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شهادت به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جلسه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مصادف با غدیر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امامت، میراثی ماندگار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 سایه‌سار عقل و اندیشه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جمعه و غدیر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اسرار جاودان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جلسه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مصادف با غدیر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غدیر، روز باعظمت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رهنمودهای مولای متقیان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جلسه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غدیر در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جمعه مصادف با غدیر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بیداری از غفلت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وظایف دوستان غدیر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جلسه بیست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مطرح‌بودن جانشینی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خویشان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عامر بن طفیل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قبیله کِنده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بیعت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جلسه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گزارشی از پشت پرده واقعهٔ غدیرخم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غزوه تبوک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جریان حدیث منزلت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وجوه تشبیه در حدیث منزلت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وزارت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اهلیت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اُخُوَّت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و دفاع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همراهی در امور رسالت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قصد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اصحاب عقبه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صحیفهٔ ملعونه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جلسه سی‌ام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ابوجعفر طبری از حدیث غدیر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جلسه سی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ابوجعفر طبری از حدیث غدیر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جلسه سی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روایت احمد بن حنبل از حدیث غدیر </w:t>
      </w:r>
      <w:r>
        <w:rPr>
          <w:rFonts w:eastAsia="IRNazanin" w:cs="IRNazanin"/>
          <w:color w:val="111111"/>
          <w:sz w:val="28"/>
          <w:szCs w:val="28"/>
          <w:lang w:bidi="fa-IR"/>
        </w:rPr>
        <w:t>263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ابن عساکر از حدیث غدیر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سی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روایت ابن جوزی از حدیث غدیر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روایت خرگوشی از حدیث غدیر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روایت عبدالملک عصامی از حدیث غدیر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روایت بَلاذُری از حدیث غدیر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جلسه سی و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معرفی اجمالی حاکم حَسَکانی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روایات حاکم حسکانی از حدیث 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جلسه سی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روایات حاکم حَسَکانی از حدیث 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جلسه سی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حدیث غدیر در کتب عامه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روایات حاکم حَسَکانی از حدیث 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روایت سیوطی از حدیث غدیر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جلسه سی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کوتاهی نسبت به غدیر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فضیلتی از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جلسه سی و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فضائلی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کافرشدن مُحب و دوستدار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کافرشدن دشمن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lang w:bidi="fa-IR"/>
        </w:rPr>
        <w:t>306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دیگر 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شیعه واقعی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جلسه سی و نهم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تبلیغ آیات برائت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مأموریت ابلاغ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دلتنگی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تصریح مخالفین به ابلاغ آیات برائت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صلاحیت خلیفهٔ اول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صلاحیت خلیفهٔ دوم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lang w:bidi="fa-IR"/>
        </w:rPr>
        <w:t>321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7" w:name="pg7772_69298"/>
    </w:p>
    <w:p>
      <w:pPr>
        <w:pStyle w:val="Heading2"/>
        <w:numPr>
          <w:ilvl w:val="1"/>
          <w:numId w:val="1"/>
        </w:numPr>
        <w:rPr/>
      </w:pPr>
      <w:bookmarkStart w:id="8" w:name="__RefHeading___Toc4919496_1051229030"/>
      <w:bookmarkStart w:id="9" w:name="_Toc3"/>
      <w:bookmarkEnd w:id="7"/>
      <w:bookmarkEnd w:id="8"/>
      <w:r>
        <w:rPr>
          <w:rtl w:val="true"/>
        </w:rPr>
        <w:t xml:space="preserve">مقدمه به‌عنوانِ جلسهٔ چهلم به قلم علّامهٔ محقّق حجةالاسلام و المسلمین استاد آقای حاج شیخ علی‌اکبر مهدی‌پور </w:t>
      </w:r>
      <w:r>
        <w:rPr>
          <w:rtl w:val="true"/>
        </w:rPr>
        <w:t>(</w:t>
      </w:r>
      <w:r>
        <w:rPr>
          <w:rtl w:val="true"/>
        </w:rPr>
        <w:t>دامت برکاته</w:t>
      </w:r>
      <w:r>
        <w:rPr>
          <w:rtl w:val="true"/>
        </w:rPr>
        <w:t>)</w:t>
      </w:r>
      <w:bookmarkEnd w:id="9"/>
    </w:p>
    <w:p>
      <w:pPr>
        <w:pStyle w:val="Heading3"/>
        <w:numPr>
          <w:ilvl w:val="2"/>
          <w:numId w:val="1"/>
        </w:numPr>
        <w:rPr/>
      </w:pPr>
      <w:bookmarkStart w:id="10" w:name="__RefHeading___Toc4919498_1051229030"/>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چهلم</w:t>
      </w:r>
      <w:r>
        <w:rPr>
          <w:rStyle w:val="FootnoteAnchor"/>
          <w:rtl w:val="true"/>
        </w:rPr>
        <w:footnoteReference w:id="2"/>
      </w:r>
    </w:p>
    <w:p>
      <w:pPr>
        <w:pStyle w:val="Heading3"/>
        <w:numPr>
          <w:ilvl w:val="2"/>
          <w:numId w:val="1"/>
        </w:numPr>
        <w:rPr/>
      </w:pPr>
      <w:bookmarkStart w:id="12" w:name="__RefHeading___Toc4919500_1051229030"/>
      <w:bookmarkStart w:id="13" w:name="_Toc5"/>
      <w:bookmarkEnd w:id="12"/>
      <w:r>
        <w:rPr>
          <w:rtl w:val="true"/>
        </w:rPr>
        <w:t>چکیده</w:t>
      </w:r>
      <w:bookmarkEnd w:id="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آینهٔ 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ادب عربی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ادب پارسی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از منظر دیگران</w:t>
      </w:r>
    </w:p>
    <w:p>
      <w:pPr>
        <w:pStyle w:val="Heading3"/>
        <w:numPr>
          <w:ilvl w:val="2"/>
          <w:numId w:val="1"/>
        </w:numPr>
        <w:rPr/>
      </w:pPr>
      <w:bookmarkStart w:id="14" w:name="__RefHeading___Toc4919502_1051229030"/>
      <w:bookmarkStart w:id="15" w:name="_Toc6"/>
      <w:bookmarkEnd w:id="14"/>
      <w:r>
        <w:rPr>
          <w:rtl w:val="true"/>
        </w:rPr>
        <w:t>سخن پایانی</w:t>
      </w:r>
      <w:bookmarkEnd w:id="15"/>
    </w:p>
    <w:p>
      <w:pPr>
        <w:pStyle w:val="BookText"/>
        <w:rPr/>
      </w:pPr>
      <w:r>
        <w:rPr>
          <w:rFonts w:ascii="IRNazanin" w:hAnsi="IRNazanin" w:eastAsia="IRNazanin"/>
          <w:color w:val="111111"/>
          <w:sz w:val="28"/>
          <w:sz w:val="28"/>
          <w:szCs w:val="28"/>
          <w:rtl w:val="true"/>
          <w:lang w:bidi="fa-IR"/>
        </w:rPr>
        <w:t xml:space="preserve">مباحثی که در طول ده سال برای فضلای شرکت‌کننده تقدیم شد، در طی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پایان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ویرایش مطالب، به نظر رسید که یک جلسه به‌عنوان بخش پایانی </w:t>
      </w:r>
      <w:bookmarkStart w:id="16" w:name="pg7772_69302"/>
    </w:p>
    <w:p>
      <w:pPr>
        <w:pStyle w:val="BookText"/>
        <w:rPr/>
      </w:pPr>
      <w:bookmarkEnd w:id="16"/>
      <w:r>
        <w:rPr>
          <w:rFonts w:ascii="IRNazanin" w:hAnsi="IRNazanin" w:eastAsia="IRNazanin"/>
          <w:color w:val="111111"/>
          <w:sz w:val="28"/>
          <w:sz w:val="28"/>
          <w:szCs w:val="28"/>
          <w:rtl w:val="true"/>
          <w:lang w:bidi="fa-IR"/>
        </w:rPr>
        <w:t>افزوده شود که تعداد جلسات به چهل برسد</w:t>
      </w:r>
      <w:r>
        <w:rPr>
          <w:rFonts w:eastAsia="IRNazanin" w:cs="IRNazanin"/>
          <w:color w:val="111111"/>
          <w:sz w:val="28"/>
          <w:szCs w:val="28"/>
          <w:rtl w:val="true"/>
          <w:lang w:bidi="fa-IR"/>
        </w:rPr>
        <w:t>.</w:t>
      </w:r>
    </w:p>
    <w:p>
      <w:pPr>
        <w:pStyle w:val="Heading3"/>
        <w:numPr>
          <w:ilvl w:val="2"/>
          <w:numId w:val="1"/>
        </w:numPr>
        <w:rPr/>
      </w:pPr>
      <w:bookmarkStart w:id="17" w:name="__RefHeading___Toc4919504_1051229030"/>
      <w:bookmarkStart w:id="18" w:name="_Toc7"/>
      <w:bookmarkEnd w:id="17"/>
      <w:r>
        <w:rPr>
          <w:rtl w:val="true"/>
        </w:rPr>
        <w:t>کتاب‌شناسی غدیر</w:t>
      </w:r>
      <w:bookmarkEnd w:id="18"/>
    </w:p>
    <w:p>
      <w:pPr>
        <w:pStyle w:val="BookText"/>
        <w:rPr/>
      </w:pPr>
      <w:r>
        <w:rPr>
          <w:rFonts w:ascii="IRNazanin" w:hAnsi="IRNazanin" w:eastAsia="IRNazanin"/>
          <w:color w:val="111111"/>
          <w:sz w:val="28"/>
          <w:sz w:val="28"/>
          <w:szCs w:val="28"/>
          <w:rtl w:val="true"/>
          <w:lang w:bidi="fa-IR"/>
        </w:rPr>
        <w:t xml:space="preserve">در طول قرون و اعصار بیش از هزار عنوان کتاب مستقل پیرامون غدیرخم به زبان‌های فارسی، عربی، اردو، آذری، ترکی، تاجیکی، گرجستانی، کردی، مالایو، تایلندی، تامیلی، بنگالی، سواحلی، انگلیسی، آلمانی، فرانسوی، روسی، اسپانیایی، ایتالیایی و نروژی به رشتهٔ تحریر درآمده که کتاب‌شناسی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آینهٔ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4919506_1051229030"/>
      <w:bookmarkStart w:id="20" w:name="_Toc8"/>
      <w:bookmarkEnd w:id="19"/>
      <w:r>
        <w:rPr>
          <w:rtl w:val="true"/>
        </w:rPr>
        <w:t xml:space="preserve">دائرة المعارف </w:t>
      </w:r>
      <w:r>
        <w:rPr>
          <w:rtl w:val="true"/>
        </w:rPr>
        <w:t>«</w:t>
      </w:r>
      <w:r>
        <w:rPr>
          <w:rtl w:val="true"/>
        </w:rPr>
        <w:t>الغدیر</w:t>
      </w:r>
      <w:r>
        <w:rPr>
          <w:rtl w:val="true"/>
        </w:rPr>
        <w:t>»</w:t>
      </w:r>
      <w:bookmarkEnd w:id="20"/>
    </w:p>
    <w:p>
      <w:pPr>
        <w:pStyle w:val="BookText"/>
        <w:rPr/>
      </w:pPr>
      <w:r>
        <w:rPr>
          <w:rFonts w:ascii="IRNazanin" w:hAnsi="IRNazanin" w:eastAsia="IRNazanin"/>
          <w:color w:val="111111"/>
          <w:sz w:val="28"/>
          <w:sz w:val="28"/>
          <w:szCs w:val="28"/>
          <w:rtl w:val="true"/>
          <w:lang w:bidi="fa-IR"/>
        </w:rPr>
        <w:t>افتخار صفحات تاریخ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تألیف کرده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مکرّر به چاپ رسیده و ترجمهٔ فارسی آن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Heading3"/>
        <w:numPr>
          <w:ilvl w:val="2"/>
          <w:numId w:val="1"/>
        </w:numPr>
        <w:rPr/>
      </w:pPr>
      <w:bookmarkStart w:id="21" w:name="__RefHeading___Toc4919508_1051229030"/>
      <w:bookmarkStart w:id="22" w:name="_Toc9"/>
      <w:bookmarkEnd w:id="21"/>
      <w:r>
        <w:rPr>
          <w:rtl w:val="true"/>
        </w:rPr>
        <w:t>غدیریّه‌های فارسی</w:t>
      </w:r>
      <w:bookmarkEnd w:id="22"/>
    </w:p>
    <w:p>
      <w:pPr>
        <w:pStyle w:val="BookText"/>
        <w:rPr/>
      </w:pPr>
      <w:r>
        <w:rPr>
          <w:rFonts w:ascii="IRNazanin" w:hAnsi="IRNazanin" w:eastAsia="IRNazanin"/>
          <w:color w:val="111111"/>
          <w:sz w:val="28"/>
          <w:sz w:val="28"/>
          <w:szCs w:val="28"/>
          <w:rtl w:val="true"/>
          <w:lang w:bidi="fa-IR"/>
        </w:rPr>
        <w:t xml:space="preserve">غدیریّه‌های دیگری توسّط شاعران شیفته و سخن‌سرایان پاکباختهٔ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و اعصار به زبان‌های مختلف سروده شده،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را شاعر معاصر آقای صحتی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3" w:name="__RefHeading___Toc4919510_1051229030"/>
      <w:bookmarkStart w:id="24" w:name="_Toc10"/>
      <w:bookmarkEnd w:id="23"/>
      <w:r>
        <w:rPr>
          <w:rtl w:val="true"/>
        </w:rPr>
        <w:t>غدیرخم از دیدگاه وسیع‌تر</w:t>
      </w:r>
      <w:bookmarkEnd w:id="24"/>
    </w:p>
    <w:p>
      <w:pPr>
        <w:pStyle w:val="Heading4"/>
        <w:numPr>
          <w:ilvl w:val="3"/>
          <w:numId w:val="1"/>
        </w:numPr>
        <w:rPr/>
      </w:pPr>
      <w:bookmarkStart w:id="25" w:name="__RefHeading___Toc4919512_1051229030"/>
      <w:bookmarkStart w:id="26" w:name="_Toc11"/>
      <w:bookmarkEnd w:id="25"/>
      <w:r>
        <w:rPr>
          <w:rtl w:val="true"/>
        </w:rPr>
        <w:t>اشاره</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شیفتگان مولای متّقیان به مذاهب اسلامی منحصر نمی‌شود، بلکه از همهٔ ادیان، حتّی در ادیان زمینی، ارادتمندان و اخلاص‌مندانی دارد که به آن حضرت </w:t>
      </w:r>
      <w:bookmarkStart w:id="27" w:name="pg7772_69304"/>
    </w:p>
    <w:p>
      <w:pPr>
        <w:pStyle w:val="BookText"/>
        <w:rPr/>
      </w:pPr>
      <w:bookmarkEnd w:id="27"/>
      <w:r>
        <w:rPr>
          <w:rFonts w:ascii="IRNazanin" w:hAnsi="IRNazanin" w:eastAsia="IRNazanin"/>
          <w:color w:val="111111"/>
          <w:sz w:val="28"/>
          <w:sz w:val="28"/>
          <w:szCs w:val="28"/>
          <w:rtl w:val="true"/>
          <w:lang w:bidi="fa-IR"/>
        </w:rPr>
        <w:t>عشق می‌ورزند و برایش مدیحه می‌سرایند، که به دو نمونه از شاعران مسیحی اشاره می‌کنیم، که غدیریه سروده‌اند، که از آن جمله است</w:t>
      </w:r>
      <w:r>
        <w:rPr>
          <w:rFonts w:eastAsia="IRNazanin" w:cs="IRNazanin"/>
          <w:color w:val="111111"/>
          <w:sz w:val="28"/>
          <w:szCs w:val="28"/>
          <w:rtl w:val="true"/>
          <w:lang w:bidi="fa-IR"/>
        </w:rPr>
        <w:t>:</w:t>
      </w:r>
    </w:p>
    <w:p>
      <w:pPr>
        <w:pStyle w:val="Heading4"/>
        <w:numPr>
          <w:ilvl w:val="3"/>
          <w:numId w:val="1"/>
        </w:numPr>
        <w:rPr/>
      </w:pPr>
      <w:bookmarkStart w:id="28" w:name="__RefHeading___Toc4919514_1051229030"/>
      <w:bookmarkStart w:id="29" w:name="_Toc12"/>
      <w:bookmarkEnd w:id="28"/>
      <w:r>
        <w:rPr/>
        <w:t>1</w:t>
      </w:r>
      <w:r>
        <w:rPr>
          <w:rtl w:val="true"/>
        </w:rPr>
        <w:t xml:space="preserve">- </w:t>
      </w:r>
      <w:r>
        <w:rPr>
          <w:rtl w:val="true"/>
        </w:rPr>
        <w:t>وامق مسیحی</w:t>
      </w:r>
      <w:bookmarkEnd w:id="29"/>
    </w:p>
    <w:p>
      <w:pPr>
        <w:pStyle w:val="BookText"/>
        <w:rPr/>
      </w:pPr>
      <w:r>
        <w:rPr>
          <w:rFonts w:ascii="IRNazanin" w:hAnsi="IRNazanin" w:eastAsia="IRNazanin"/>
          <w:color w:val="111111"/>
          <w:sz w:val="28"/>
          <w:sz w:val="28"/>
          <w:szCs w:val="28"/>
          <w:rtl w:val="true"/>
          <w:lang w:bidi="fa-IR"/>
        </w:rPr>
        <w:t xml:space="preserve">بقراط بن اشوط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ارامنه در قرن سوم هجری، غدیریّه‌ای سروده به مطلع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بخمٍّ قد أقام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بإحضار الملا في المواسم</w:t>
      </w:r>
    </w:p>
    <w:p>
      <w:pPr>
        <w:pStyle w:val="BookText"/>
        <w:rPr/>
      </w:pPr>
      <w:r>
        <w:rPr>
          <w:rFonts w:ascii="IRNazanin" w:hAnsi="IRNazanin" w:eastAsia="IRNazanin"/>
          <w:color w:val="111111"/>
          <w:sz w:val="28"/>
          <w:sz w:val="28"/>
          <w:szCs w:val="28"/>
          <w:rtl w:val="true"/>
          <w:lang w:bidi="fa-IR"/>
        </w:rPr>
        <w:t xml:space="preserve">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زمرهٔ مدّاحان اهل بیت عصمت و طهارت برشمرده</w:t>
      </w:r>
      <w:r>
        <w:rPr>
          <w:rStyle w:val="FootnoteAnchor"/>
          <w:rtl w:val="true"/>
        </w:rPr>
        <w:footnoteReference w:id="5"/>
      </w:r>
      <w:r>
        <w:rPr>
          <w:rFonts w:ascii="IRNazanin" w:hAnsi="IRNazanin" w:eastAsia="IRNazanin"/>
          <w:color w:val="111111"/>
          <w:sz w:val="28"/>
          <w:sz w:val="28"/>
          <w:szCs w:val="28"/>
          <w:rtl w:val="true"/>
          <w:lang w:bidi="fa-IR"/>
        </w:rPr>
        <w:t>و در کتاب مناقب غدیریّه‌اش را روایت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علّامهٔ امینی، غدیریّهٔ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آنگاه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مسیحیت، از کشیش‌ها، اسقف‌ها و کاردینال‌های مسیحی که در مدح و ستایش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 نام برده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0" w:name="__RefHeading___Toc4919516_1051229030"/>
      <w:bookmarkStart w:id="31" w:name="_Toc13"/>
      <w:bookmarkEnd w:id="30"/>
      <w:r>
        <w:rPr/>
        <w:t>2</w:t>
      </w:r>
      <w:r>
        <w:rPr>
          <w:rtl w:val="true"/>
        </w:rPr>
        <w:t xml:space="preserve">- </w:t>
      </w:r>
      <w:r>
        <w:rPr>
          <w:rtl w:val="true"/>
        </w:rPr>
        <w:t>بولس سلامه</w:t>
      </w:r>
      <w:bookmarkEnd w:id="31"/>
    </w:p>
    <w:p>
      <w:pPr>
        <w:pStyle w:val="BookText"/>
        <w:rPr/>
      </w:pPr>
      <w:r>
        <w:rPr>
          <w:rFonts w:ascii="IRNazanin" w:hAnsi="IRNazanin" w:eastAsia="IRNazanin"/>
          <w:color w:val="111111"/>
          <w:sz w:val="28"/>
          <w:sz w:val="28"/>
          <w:szCs w:val="28"/>
          <w:rtl w:val="true"/>
          <w:lang w:bidi="fa-IR"/>
        </w:rPr>
        <w:t xml:space="preserve">شاعر نامدار لبنانی بولس سلامه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گران‌سنگی پیرامون غدیرخم سروده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عید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مکرر به چاپ رسیده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کحّاله در شرح حالش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ادیب، شاعر، از شهرستان جزین لبنان، فارغ التّحصیل دانشکدهٔ حقوق از دانشگاه مسیحیان بیروت، روزنامه‌نگار، متوفای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و مدفون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بتدین 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جزین</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خیر رمضان در شرح حالش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بتدین 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نزدیکی جزین لبنان متولّد شد، در دو مدرسهٔ فریر و حکمت درس خواند، به دانشگاه مسیحیت وارد شد و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 در رشتهٔ حقوق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در طرابلس، مرجعیّون، حاصبیا و زحله به قضاوت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بستر مریضی بود، آثارش را به نظم و نثر در بستر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منظومهٔ ملحمهٔ شعری‌اش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که آن را به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منظومه شامل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الصّراع في الوجود، حديث العشيّة، حكاية عمر، في ذلك الزّمان، خبز و ملح، و مذكرات جريح می‌باشد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بولس سلامه در مقدمهٔ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پاییز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امام بزرگوار سیّد عبدالحسین شرف‌الدّین به من پیشنهاد کرد که پیرامون روز غدیر منظومه‌ای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امروزی به شدّت نیاز دارد که قهرمان‌های درگذشته‌اش را بشناسد، در این میان برای احدی چون حضرت علی دانش، فضیلت و شجاعت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منظومه به منابع شیعی مراجعه نکردم، بلکه به منابع مورد اعتماد اهل سنّت مراجعه کردم، تا از شک و شبهه به دور باشم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ممکن است بپرسند که یک نفر مسیحی چه شده که برای اسلام حماسه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مسیحی هستم، ولی تاریخ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مسیحی هستم، ولی از یک افق باز نگاه می‌کنم، نه از یک دریچهٔ تنگ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مسیحی هستم، ولی در برابر کسی سر فرود می‌آورم که هر روز صدها </w:t>
      </w:r>
    </w:p>
    <w:p>
      <w:pPr>
        <w:pStyle w:val="BookText"/>
        <w:rPr/>
      </w:pPr>
      <w:r>
        <w:rPr>
          <w:rFonts w:ascii="IRNazanin" w:hAnsi="IRNazanin" w:eastAsia="IRNazanin"/>
          <w:color w:val="111111"/>
          <w:sz w:val="28"/>
          <w:sz w:val="28"/>
          <w:szCs w:val="28"/>
          <w:rtl w:val="true"/>
          <w:lang w:bidi="fa-IR"/>
        </w:rPr>
        <w:t>میلیون انسان پنج بار در شرق و غرب عالم از او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اصحاب پیامبر، به جز علی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شخصیّتی است که مسلمانان از او 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کرّم اللّه وجهه و علیه السلام یاد می‌کنند، مسیحیان در مجالس خود از حکمت‌هایش سخن می‌گویند و در برابر تقوایش خضوع می‌کنند و زهّاد در صومعه‌های خود از زهد و قنوتش توشه برمی‌گیرند، اندیشمندان از افکارش کسب نور می‌کنند، سخن‌سرایان از سخنان بدیع و بی‌نظیرش الهام می‌گیرند و فقیهان از خرمن علمش خوشه می‌چینند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آنگاه به تفصیل از قهرمانی‌های آن حضرت در بدر و خندق و حنین سخن گفته، نتیجه می‌گیرد که آن حضرت از لحظه‌ای که در داخل کعبه دیده به جهان گشود، تا روزی که در محراب مسجد کوفه، دیده از جهان فرو بست، همه‌اش گرفتار سختی‌ها و ناگواری‌ها بود و این شکیبایی و صبر و تحمّلش به مراتب از آن شجاعت و شهامت‌هایش شگفت‌آورتر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نمی از یم و اندکی از بسیار حماسه‌های مسیحیان در برابر غدیر و صاحب غدیر</w:t>
      </w:r>
      <w:r>
        <w:rPr>
          <w:rFonts w:eastAsia="IRNazanin" w:cs="IRNazanin"/>
          <w:color w:val="111111"/>
          <w:sz w:val="28"/>
          <w:szCs w:val="28"/>
          <w:rtl w:val="true"/>
          <w:lang w:bidi="fa-IR"/>
        </w:rPr>
        <w:t xml:space="preserve">.) </w:t>
      </w:r>
      <w:bookmarkStart w:id="32" w:name="pg7772_69310"/>
    </w:p>
    <w:p>
      <w:pPr>
        <w:pStyle w:val="BookText"/>
        <w:rPr/>
      </w:pPr>
      <w:bookmarkEnd w:id="3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3" w:name="__RefHeading___Toc4919518_1051229030"/>
      <w:bookmarkStart w:id="34" w:name="_Toc14"/>
      <w:bookmarkEnd w:id="33"/>
      <w:r>
        <w:rPr>
          <w:rtl w:val="true"/>
        </w:rPr>
        <w:t>تمهید</w:t>
      </w:r>
      <w:bookmarkEnd w:id="34"/>
    </w:p>
    <w:p>
      <w:pPr>
        <w:pStyle w:val="Heading3"/>
        <w:numPr>
          <w:ilvl w:val="2"/>
          <w:numId w:val="1"/>
        </w:numPr>
        <w:rPr/>
      </w:pPr>
      <w:bookmarkStart w:id="35" w:name="__RefHeading___Toc4919520_1051229030"/>
      <w:bookmarkStart w:id="36" w:name="_Toc15"/>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الحمد لله العليّ القدير العليم الخبير السميع البصير والصلوة والسلام على البشير النذير خاتم النيين محمّد المصطفى وعلى خليفته بلافصل سيّد الوصيين وأميرالمؤمنين المنصوب بيوم الغدير علي بن أبي‌طالب وعلى آله المنزهين عن الرجس بنص آية التطهير، ولعنة الله على أعدائهم أصحاب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غدیر را حدود یکصد و بیست نفر از صحابه روایت می‌کنند و در سنت نبوی حدیثی که عدد رواتش از حیث کثرت به این تعداد برسد، وجود ندارد بلکه به نصف این عدد نیز روایتی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منزلش یا مسجدش و در جمعی محدود از اصحابش نقل نکرده بلکه آن را در بزرگ‌ترین تجمع اسلامی در عهد نبوت، در بیابانی وسیع در جمع مسلمین آن روزگار بیان نموده که سبط ابن جوزی</w:t>
      </w:r>
      <w:r>
        <w:rPr>
          <w:rStyle w:val="FootnoteAnchor"/>
          <w:rtl w:val="true"/>
        </w:rPr>
        <w:footnoteReference w:id="14"/>
      </w:r>
      <w:r>
        <w:rPr>
          <w:rFonts w:ascii="IRNazanin" w:hAnsi="IRNazanin" w:eastAsia="IRNazanin"/>
          <w:color w:val="111111"/>
          <w:sz w:val="28"/>
          <w:sz w:val="28"/>
          <w:szCs w:val="28"/>
          <w:rtl w:val="true"/>
          <w:lang w:bidi="fa-IR"/>
        </w:rPr>
        <w:t>عدد آن را یکصد و بیست هزار نفر و ابن شاکر</w:t>
      </w:r>
      <w:r>
        <w:rPr>
          <w:rStyle w:val="FootnoteAnchor"/>
          <w:rtl w:val="true"/>
        </w:rPr>
        <w:footnoteReference w:id="15"/>
      </w:r>
      <w:r>
        <w:rPr>
          <w:rFonts w:ascii="IRNazanin" w:hAnsi="IRNazanin" w:eastAsia="IRNazanin"/>
          <w:color w:val="111111"/>
          <w:sz w:val="28"/>
          <w:sz w:val="28"/>
          <w:szCs w:val="28"/>
          <w:rtl w:val="true"/>
          <w:lang w:bidi="fa-IR"/>
        </w:rPr>
        <w:t>عدد این جمعیت را بیش از یکصد هزار نفر می‌داند و وقتی نسبت‌سنجی بین جمعیت حاضر در غدیر و عدد روات حدیث غدیر می‌کنیم، نسبت یک به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امر به ابلاغ به دیگران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فليبلّغ الشاهد منكم الغائب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اختلاف این دو عدد وسعت و قدرت سیاست انکار دستگاه خلافت سقیفه برای نفی این حدیث به‌خوبی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حاضرین در غدیر از سیاست </w:t>
      </w:r>
      <w:bookmarkStart w:id="37" w:name="pg7772_69312"/>
    </w:p>
    <w:p>
      <w:pPr>
        <w:pStyle w:val="BookText"/>
        <w:rPr/>
      </w:pPr>
      <w:bookmarkEnd w:id="37"/>
      <w:r>
        <w:rPr>
          <w:rFonts w:ascii="IRNazanin" w:hAnsi="IRNazanin" w:eastAsia="IRNazanin"/>
          <w:color w:val="111111"/>
          <w:sz w:val="28"/>
          <w:sz w:val="28"/>
          <w:szCs w:val="28"/>
          <w:rtl w:val="true"/>
          <w:lang w:bidi="fa-IR"/>
        </w:rPr>
        <w:t>انکار به‌واسطهٔ تهدید و تطمیع‌هایش پیروی کردند ولی یک در هزار از آنان برخلاف سیاست حاکمیت سقیفه و مدرسهٔ وابسته به آن، به نقل حدیث غدیر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اولین کسی که جشن غدیر را برپا کرد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خلافتشان بود و غدیر را زنده کردند، همان‌گونه که مکرر بر روی منبر از حدیث غدیر می‌پرسیدند و گروهی بدان گواهی می‌دادند و گروهی دیگر با علم به آن سکوت و کتمان می‌کردند و مورد نفرین ایشان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مباحث در متن کتاب خواهد آمد</w:t>
      </w:r>
      <w:r>
        <w:rPr>
          <w:rFonts w:eastAsia="IRNazanin" w:cs="IRNazanin"/>
          <w:color w:val="111111"/>
          <w:sz w:val="28"/>
          <w:szCs w:val="28"/>
          <w:rtl w:val="true"/>
          <w:lang w:bidi="fa-IR"/>
        </w:rPr>
        <w:t>.</w:t>
      </w:r>
    </w:p>
    <w:p>
      <w:pPr>
        <w:pStyle w:val="Heading3"/>
        <w:numPr>
          <w:ilvl w:val="2"/>
          <w:numId w:val="1"/>
        </w:numPr>
        <w:rPr/>
      </w:pPr>
      <w:bookmarkStart w:id="38" w:name="__RefHeading___Toc4919522_1051229030"/>
      <w:bookmarkStart w:id="39" w:name="_Toc16"/>
      <w:bookmarkEnd w:id="38"/>
      <w:r>
        <w:rPr>
          <w:rtl w:val="true"/>
        </w:rPr>
        <w:t>غدیرشناسی، ضرورت‌ها و اولویت‌ها</w:t>
      </w:r>
      <w:bookmarkEnd w:id="39"/>
    </w:p>
    <w:p>
      <w:pPr>
        <w:pStyle w:val="Heading4"/>
        <w:numPr>
          <w:ilvl w:val="3"/>
          <w:numId w:val="1"/>
        </w:numPr>
        <w:rPr/>
      </w:pPr>
      <w:bookmarkStart w:id="40" w:name="__RefHeading___Toc4919524_1051229030"/>
      <w:bookmarkStart w:id="41" w:name="_Toc17"/>
      <w:bookmarkEnd w:id="40"/>
      <w:r>
        <w:rPr>
          <w:rtl w:val="true"/>
        </w:rPr>
        <w:t>اشاره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 از غدیر و مفاهیم و معارف غدیر به میان می‌آید، اولین پرسشی که به ذهن خطور می‌کند این است که چرا در این زمان باید به موضوع و مسأله غدیر پرداخت؟ اگر به خوبی ضرورت غدیر و لزوم فرهنگ غدیر در جامعه ترسیم شود، مخاطبان فرهیخته‌ای در جستجوی دریافت حقایق غدیر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ضرورت این بحث روشن نشود، بسیاری به سادگی از کنار این موضوع خواهند گذشت، هرچند به‌خوبی این موضوع تقریر و تبیین شود؛ اما دریافت عمیقی از این موضوع دور از انتظار است، بنابراین تبیین ضرورت غدیر، امری بدیهی است و بر هر غدیرپژوهی لازم است که در گام نخست، ضرورت این بحث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غدیر از چهار جهت برای جامعه و نسل حاضر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هرکدام از این جهت‌ها به تنهایی کافی است که محقق به این مسأله بپردازد و اهمیت این موضوع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جهات معلوم خواهد شد که موضوع غدیر، مسأله‌ای چندجانبه و دارای ابعاد گوناگون است، ضروری است که این موضوع در اولویت حرکت‌های فرهنگی و هویتی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جهت به شرح زیر می‌باشد</w:t>
      </w:r>
      <w:r>
        <w:rPr>
          <w:rFonts w:eastAsia="IRNazanin" w:cs="IRNazanin"/>
          <w:color w:val="111111"/>
          <w:sz w:val="28"/>
          <w:szCs w:val="28"/>
          <w:rtl w:val="true"/>
          <w:lang w:bidi="fa-IR"/>
        </w:rPr>
        <w:t>:</w:t>
      </w:r>
    </w:p>
    <w:p>
      <w:pPr>
        <w:pStyle w:val="Heading4"/>
        <w:numPr>
          <w:ilvl w:val="3"/>
          <w:numId w:val="1"/>
        </w:numPr>
        <w:rPr/>
      </w:pPr>
      <w:bookmarkStart w:id="42" w:name="__RefHeading___Toc4919526_1051229030"/>
      <w:bookmarkStart w:id="43" w:name="_Toc18"/>
      <w:bookmarkEnd w:id="42"/>
      <w:r>
        <w:rPr/>
        <w:t>1</w:t>
      </w:r>
      <w:r>
        <w:rPr>
          <w:rtl w:val="true"/>
        </w:rPr>
        <w:t xml:space="preserve">. </w:t>
      </w:r>
      <w:r>
        <w:rPr>
          <w:rtl w:val="true"/>
        </w:rPr>
        <w:t>غدیر به مثابهٔ یک رویداد تاریخی</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ضرورت پرداخت به مسألهٔ غدیر از زاویه حادثه و رویداد غدیر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به این جهت توجه نمود که در رویداد غدیر چه ابعادی و چه وجوهی قرار داده شده که ضرورت پرداخت به این حادثه را فراوان و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وقتی که غدیر را از این زاویه می‌بینند، این پرسش برای آنها پیدا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هم یک حادثه‌ای از حادثه‌های تاریخ اسلام است، چرا ما باید یک حادثه تاریخی را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بازگو کنیم و بزرگداشت آن را جشن بگیریم و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غدیر یک حادثه ساده و یک رویداد طبیعی و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غدیر به یک معنا مهم‌ترین حادثه تاریخ اسلام، و به تعبیر دیگر یکی از مهم‌ترین حوادثی است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زیادی در تاریخ اسلام موجود است، اعم از حوادث نظامی، حوادث سیاسی، حوادث فرهنگی، شرایط و موقعیت‌هایی که در جامعه آن روز رخ داده و مورخان در باب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حادثه غدیر اولاً حادثه‌ای است که در پایان حیات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و به یک تعبیر، عصاره و نقطه نهایی و قلّهٔ حوادث و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حادثه‌ای است که طراح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حادثه‌ای کمتر در تاریخ اسلام رخ داده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حوادثی موجود است که دشمنان اسبابش را فراهم می‌کنند و طبیعتاً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مصاف آن می‌روند، همچنین حوادثی که بین اصحاب رخ می‌دهد، حتی حوادثی که با بیان و تأکید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حادثه‌ای که خداوند متعال بر وقوع و حدوث آن، در یک دوره خاصِ زمانی، با ویژگی‌ها و مؤلِّفه‌های خاص، بر آن تأکید می‌نماید، حادثه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حادثه‌ای که خداوند آن را طراحی می‌کند و مجری و کارگردان او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قرار است در انظار همه مسلمانان قرار بگیرد؛ آنهایی که حاضر هستند باید آن را ببینند و بشوند؛ همچنین آنهایی که غایب هستند، باید از این حادثه مطلع بشوند</w:t>
      </w:r>
      <w:r>
        <w:rPr>
          <w:rFonts w:eastAsia="IRNazanin" w:cs="IRNazanin"/>
          <w:color w:val="111111"/>
          <w:sz w:val="28"/>
          <w:szCs w:val="28"/>
          <w:rtl w:val="true"/>
          <w:lang w:bidi="fa-IR"/>
        </w:rPr>
        <w:t xml:space="preserve">. </w:t>
      </w:r>
      <w:bookmarkStart w:id="44" w:name="pg7772_69316"/>
    </w:p>
    <w:p>
      <w:pPr>
        <w:pStyle w:val="BookText"/>
        <w:rPr/>
      </w:pPr>
      <w:bookmarkEnd w:id="44"/>
      <w:r>
        <w:rPr>
          <w:rFonts w:ascii="Amiri" w:hAnsi="Amiri" w:eastAsia="Amiri" w:cs="Amiri"/>
          <w:color w:val="111111"/>
          <w:sz w:val="28"/>
          <w:sz w:val="28"/>
          <w:szCs w:val="28"/>
          <w:rtl w:val="true"/>
          <w:lang w:bidi="ar-SA"/>
        </w:rPr>
        <w:t xml:space="preserve">قرآن کریم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بر ضرورت به نمایش گذاشتن این واقعه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این حادثه را به منصهٔ ظهور می‌رسانند، تأکید می‌کنند که این حادثه را حاضران باید به غایبان برسانند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معلوم می‌شود که این حادثه، حادثهٔ مهمی است، حادثه‌ای که باید اتفاق بیفتد و جزئی از حوادث ضروری و وقایع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است که باید همهٔ انسان‌ها، حاضران و غایبان در آن حضور و مشارکت داشته باشند و سهم خودشان را در آن حادثه اداء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ادعیه و توصیه‌هایی که در باب غدیر وارد شده است، بر این مطلب تأکید شده است که حادثه غدیر در طول تاریخ، در هر منطقه، در هر شهری و در هر کوی و برزنی، جلوه‌نمایی کند و بزرگداشت آن با تجلیل برگزار شود، و دائم به رخ جامعه اسلامی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نگویند که حادثه غدیر یک حادثه است و نقل و گزارش و بزرگداشت یک حادثه آن‌چنان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یک استثنا است هم به لحاظ شرایط وقوع آن، هم به لحاظ تأکیدی که بر بزرگداشت و جلوه‌گری و استمرار آن در همه مکان‌ها و زمان‌ها است</w:t>
      </w:r>
      <w:r>
        <w:rPr>
          <w:rFonts w:eastAsia="IRNazanin" w:cs="IRNazanin"/>
          <w:color w:val="111111"/>
          <w:sz w:val="28"/>
          <w:szCs w:val="28"/>
          <w:rtl w:val="true"/>
          <w:lang w:bidi="fa-IR"/>
        </w:rPr>
        <w:t>.</w:t>
      </w:r>
    </w:p>
    <w:p>
      <w:pPr>
        <w:pStyle w:val="Heading4"/>
        <w:numPr>
          <w:ilvl w:val="3"/>
          <w:numId w:val="1"/>
        </w:numPr>
        <w:rPr/>
      </w:pPr>
      <w:bookmarkStart w:id="45" w:name="__RefHeading___Toc4919528_1051229030"/>
      <w:bookmarkStart w:id="46" w:name="_Toc19"/>
      <w:bookmarkEnd w:id="45"/>
      <w:r>
        <w:rPr/>
        <w:t>2</w:t>
      </w:r>
      <w:r>
        <w:rPr>
          <w:rtl w:val="true"/>
        </w:rPr>
        <w:t xml:space="preserve">. </w:t>
      </w:r>
      <w:r>
        <w:rPr>
          <w:rtl w:val="true"/>
        </w:rPr>
        <w:t>غدیر به مثابهٔ یک باور اعتقادی</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فقط یک حادثه و رویداد نیست، حادثه‌ای است که قرار است اصلی از اصول مکتب اسلام در آن تبیین و جزئیات و خصوصیات آن برای مسلمانان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باور به غدیر به میان می‌آید، گاهی تصور می‌شود که این باور یکی از فروع باورهای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واضح گردد، باوری که در واقعهٔ غدیر ارائه می‌شود، یک اصل است؛ این را آیات قرآن به صراحت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قرآن کریم غدیر را در کنار رسالت می‌گذارد و ولایت و باور به جانشینی </w:t>
      </w:r>
    </w:p>
    <w:p>
      <w:pPr>
        <w:pStyle w:val="BookText"/>
        <w:rPr/>
      </w:pPr>
      <w:r>
        <w:rPr>
          <w:rFonts w:ascii="IRNazanin" w:hAnsi="IRNazanin" w:eastAsia="IRNazanin"/>
          <w:color w:val="111111"/>
          <w:sz w:val="28"/>
          <w:sz w:val="28"/>
          <w:szCs w:val="28"/>
          <w:rtl w:val="true"/>
          <w:lang w:bidi="fa-IR"/>
        </w:rPr>
        <w:t>پیامبر را در کنار اصل رسالت می‌گذارد و بدون این ولایت رسالت را ناتمام می‌داند، روشن می‌گردد که این واقعه یک باور ساده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درون‌مایه‌های حدیث غدیر و ماجرای غدیر و سخنانی که در آنجا مطرح می‌شود، تبیین و بازنمایی می‌گردد، معلوم می‌شود که حتی باور به امامت و باور به غدیر یک اصل هم نیست بلکه اصل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آیات شریفه قرآن، مسأله ولایت امیرالمؤمنین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ولایت اللّه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جایگاه امامت، ابتدا جایگاه خودشان را در نظام عالم مشخص می‌کنند و مسأله ولایت خودشان را به‌عنوان گوهر رسالت تبیین می‌نمایند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اگر قرآن کریم می‌فرماید معرفی ولایت امیرالمؤمنین بخشی از رسالت الهی است که پیامبر بر دوش دارد، دلیلش این است که گوهر رسالت، ولایت است؛ و پیامبر اکرم در واقعهٔ غدیر به عنوان مقدمه، بیان رسالت خودشان را با چهرهٔ ولایت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ولایتی خودشان را اول نشان می‌دهند و از طریق جایگاه ولایتی، به دنبال این هستند که این جایگاه ولایت باید استمرار پیدا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تعمق در واقعهٔ غدیر مخاطب این نکته را در می‌یابد که باوری در غدیر معرفی و پرورانده و توسعه داده می‌شود که ضرورت دارد که همهٔ مسلمین بر آن اعتراف کنند و پیمان خودشان را به این باور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مقابل این واقعه باید متعهد شوند، میثاق ببندند و پیمان ببندند که آن را استمرار می‌دهند؛ معلوم است که اصل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تبیین مسأله امامت مورد تأمل قرار بگیرد، این ادعا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 صدیقهٔ طاهره سلام اللّه علیها به صراحت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نظاماً للملة وإمامتنا أمانا من الفرقة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همچنین امام </w:t>
      </w:r>
      <w:bookmarkStart w:id="47" w:name="pg7772_69320"/>
    </w:p>
    <w:p>
      <w:pPr>
        <w:pStyle w:val="BookText"/>
        <w:rPr/>
      </w:pPr>
      <w:bookmarkEnd w:id="47"/>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الإمامَةَ زِمامُ الدّین وَنِظامُ المُسلِمینَ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 تبیین درون‌مایه این کلمات و ده‌ها فرمایش دیگر در بیان امامت و ضرورت امامت روشن می‌شود که این اصل امامت، اصلی است که نگهدار سایر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فرمایش صدیقهٔ طاهره سلام اللّه علیها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نظاماً للملة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یعنی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ما پذیرش ولایت ما، نظام دین و سامانه مکتب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مکتب اسلام به‌درستی در سامانه خودش قرار بگیرد در ریل و مسیر خودش حرکت کند، این باید بر محور اطاعت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الاِمامَةَ زِمامُ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قرار است به‌درستی در مسیر خودش پیش برود و انسان‌ها را به هدایت برساند، محوریت امام و محوریت ولایت در دین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ولایت، دین بدون امامت، موجب هدایت نیست و موجب وحدت و هم‌بستگی 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محور دوم و ضرورت دوم، توجه به امامت و حادثهٔ غدیر به عنوان اصلی از اصول مکتب بلکه اصل الاصول است</w:t>
      </w:r>
      <w:r>
        <w:rPr>
          <w:rFonts w:eastAsia="IRNazanin" w:cs="IRNazanin"/>
          <w:color w:val="111111"/>
          <w:sz w:val="28"/>
          <w:szCs w:val="28"/>
          <w:rtl w:val="true"/>
          <w:lang w:bidi="fa-IR"/>
        </w:rPr>
        <w:t>.</w:t>
      </w:r>
    </w:p>
    <w:p>
      <w:pPr>
        <w:pStyle w:val="Heading4"/>
        <w:numPr>
          <w:ilvl w:val="3"/>
          <w:numId w:val="1"/>
        </w:numPr>
        <w:rPr/>
      </w:pPr>
      <w:bookmarkStart w:id="48" w:name="__RefHeading___Toc4919530_1051229030"/>
      <w:bookmarkStart w:id="49" w:name="_Toc20"/>
      <w:bookmarkEnd w:id="48"/>
      <w:r>
        <w:rPr/>
        <w:t>3</w:t>
      </w:r>
      <w:r>
        <w:rPr>
          <w:rtl w:val="true"/>
        </w:rPr>
        <w:t xml:space="preserve">. </w:t>
      </w:r>
      <w:r>
        <w:rPr>
          <w:rtl w:val="true"/>
        </w:rPr>
        <w:t>غدیر به مثابهٔ مکتب تربیتی</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آمده است تا برای مسلمانان، برای انسان‌ها، یک مکتب انسان‌ساز یک مکتب پرورشی و هدایتی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صرفاً یک باور نیست، یک اعتقاد است ولی اعتقادی سازنده برای تربیت آحاد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اعتقاد به ولایت یک دانشگاه شکل می‌گیرد، یک مدرسه تربیتی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تربیتی که قرار است بر محور آن، بزرگ‌ترین انسان‌های تاریخ، پاک‌ترین موجودات هستی، عالم‌ترین، بافضیلت‌ترین افرادی که در روی زمین و در عالم به وجود آمدند و به ظهور رسیدند، معلمان و مربیان این مدرسه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قرار است مهم‌ترین درس‌ها و آموزه‌هایی که سعادت انسان، حیات انسان، جاودانگی انسان، پویایی انسان در گرو آن است به منصهٔ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پیامبر مکتب ولایت </w:t>
      </w:r>
    </w:p>
    <w:p>
      <w:pPr>
        <w:pStyle w:val="BookText"/>
        <w:rPr/>
      </w:pPr>
      <w:r>
        <w:rPr>
          <w:rFonts w:ascii="IRNazanin" w:hAnsi="IRNazanin" w:eastAsia="IRNazanin"/>
          <w:color w:val="111111"/>
          <w:sz w:val="28"/>
          <w:sz w:val="28"/>
          <w:szCs w:val="28"/>
          <w:rtl w:val="true"/>
          <w:lang w:bidi="fa-IR"/>
        </w:rPr>
        <w:t>نباشد، تمام دستاوردهای تربیتی قرآن و پیامبر اکرم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حیات صدیقهٔ طاهره سلام اللّه علیها نبود، اگر با زندگی، منش و سیرهٔ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نبودیم، اگر تاریخ اسلام،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 و قرار بود اسلام را در چهرهٔ این خلیفه و یا آن خلیفه، این دانشمند و یا آن فقیه جستجو کند، چه میزان دستاوردهای بزرگ اسلامی از میان می‌رفت؛ به عبارت گویا، اسلام کاربردی و حقیقی، اسلامی که در شریان حیات بشر راه یافته باشد و مکتب تربیتی انسان ساز داشته‌باشد، اسلام غدیری و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یک مکتبی معرفی می‌کند که فقط در آن سخن و دانش نیست، در آن فضیلت است، در او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که مکتب غدیر معرفی می‌نماید، فقط در زبان یک دانش و یک نظریه اخلاقی بیان نمی‌شود، بلکه اخلاقی که جلوهٔ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واجد همه این کمالات هستند و این کمالات را در زندگی عملی خودشان به رسمیت می‌شناسند به بشریت این اخلاق کاربردی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آمده است تا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گذشته، انسان حال و انسان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عملی زندگی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آمده است تا بیان کند که چراغ روشنِ تربیت و هدایت، علمدارانی دارد که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آنها زنده هستند و مکتب آنها زنده است، معارف آنها در اختیار است و انسان‌ها می‌توانند به آنها مراجعه کنند و استفاده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اگر خواهانِ خانواده‌ای سالم است باید در جستجو خانواده غدیری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سالم می‌خواهد باید به سراغ اقتصادی برود که در مکتب ولایت معرفی می‌شود و به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سیاست و حاکمیت و حکمرانی پاک و صحیح است، الگوی عملی و عینی و مبادیِ آن و ارزش‌هایش و مؤلِّفه‌هایش در مکتب غدیر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غدیر فقط یک اصل را معرفی نمی‌کند، در پرتو اصل، مدرسه‌ای را معرفی می‌کند که همهٔ وجوه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فردی، حیات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مختلف یک زندگی و نیازهای بشری را در همه عرصه‌ها پوشش می‌دهد</w:t>
      </w:r>
      <w:r>
        <w:rPr>
          <w:rFonts w:eastAsia="IRNazanin" w:cs="IRNazanin"/>
          <w:color w:val="111111"/>
          <w:sz w:val="28"/>
          <w:szCs w:val="28"/>
          <w:rtl w:val="true"/>
          <w:lang w:bidi="fa-IR"/>
        </w:rPr>
        <w:t xml:space="preserve">. </w:t>
      </w:r>
      <w:bookmarkStart w:id="50" w:name="pg7772_69324"/>
    </w:p>
    <w:p>
      <w:pPr>
        <w:pStyle w:val="BookText"/>
        <w:rPr/>
      </w:pPr>
      <w:bookmarkEnd w:id="50"/>
      <w:r>
        <w:rPr>
          <w:rFonts w:ascii="IRNazanin" w:hAnsi="IRNazanin" w:eastAsia="IRNazanin"/>
          <w:color w:val="111111"/>
          <w:sz w:val="28"/>
          <w:sz w:val="28"/>
          <w:szCs w:val="28"/>
          <w:rtl w:val="true"/>
          <w:lang w:bidi="fa-IR"/>
        </w:rPr>
        <w:t>امروز بیش از گذشته نیازمند مکتب غدیر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سرگشته، انسان گم‌گشته، انسانی که مسیر طبیعی اخلاق و معنویت را گم کرده و به اینجا و آنجا چنگ می‌زند و از فرقه‌ها و گروه‌های انحرافی و سطحی و خرافات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مکتب غدیر نمی‌تواند انسان معاصر را از این گریزگاه‌ها، از این لغزشگاه‌ها، از این مرداب‌های متعفّن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معرفی مکتب امیر مؤمنان 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آنها و سیرهٔ آنها، بهترین الگو و بهترین عنصر نجات‌بخش برای انسان امروز و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به غدیر به شدت نیاز دارد، و برانگیختن این احساس نیاز وظیفهٔ مبلغان و محققان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این مسأله را تبیین کنند، که غدیر مکتب امروز و فردای ما است</w:t>
      </w:r>
      <w:r>
        <w:rPr>
          <w:rFonts w:eastAsia="IRNazanin" w:cs="IRNazanin"/>
          <w:color w:val="111111"/>
          <w:sz w:val="28"/>
          <w:szCs w:val="28"/>
          <w:rtl w:val="true"/>
          <w:lang w:bidi="fa-IR"/>
        </w:rPr>
        <w:t>.</w:t>
      </w:r>
    </w:p>
    <w:p>
      <w:pPr>
        <w:pStyle w:val="Heading4"/>
        <w:numPr>
          <w:ilvl w:val="3"/>
          <w:numId w:val="1"/>
        </w:numPr>
        <w:rPr/>
      </w:pPr>
      <w:bookmarkStart w:id="51" w:name="__RefHeading___Toc4919532_1051229030"/>
      <w:bookmarkStart w:id="52" w:name="_Toc21"/>
      <w:bookmarkEnd w:id="51"/>
      <w:r>
        <w:rPr/>
        <w:t>4</w:t>
      </w:r>
      <w:r>
        <w:rPr>
          <w:rtl w:val="true"/>
        </w:rPr>
        <w:t xml:space="preserve">. </w:t>
      </w:r>
      <w:r>
        <w:rPr>
          <w:rtl w:val="true"/>
        </w:rPr>
        <w:t>غدیر به مثابهٔ هویت مذهبی و ملی</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دیگری که در ضرورت پرداختن به غدیر بایسته است بدان پرداخته شود، غدیر به مثابه هویت مذهبی و ملی این مرز و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وجوه پیشین صرف‌نظر شود؛ اگر زمینه‌ای برای تبیین آن سه محور وجود نداشته باشد، و مخاطبان غدیرپژوه بیشتر در این زاویه حساسیت داشته باشند؛ به خوبی می‌توان نشان داد که هویت واقعی این مرز و بوم، هویت این مردم، هویت این سرزمین، هویت این جامعهٔ بزرگ شیعی و هویت این کشور، در گرو تبیین و بزرگداشت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مذهبی این جامعه بر محور ولایت شکل گرفته؛ هیچ عنصری از عناصر مذهبی جامعه نیست که پیوندی با مسأله ولایت و امامت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هویت اسلامی، شیعیان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قابل حذف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تمدن، معماری، شهرسازی، فرهنگ عامه، هنر و نقاشی این سرزمین و کشور، همه با امامت و ولایت پیوند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اینها همه مؤلِّفه‌های فرهنگ ملی این مرز و بوم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صدها سال است که با فرهنگِ ولایت و امامت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از هنر و معماری و اخلاق و آداب عمومی این جامعه، عنصر ولایت و اطاعت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bookmarkStart w:id="53" w:name="pg7772_69325"/>
    </w:p>
    <w:p>
      <w:pPr>
        <w:pStyle w:val="BookText"/>
        <w:rPr/>
      </w:pPr>
      <w:bookmarkEnd w:id="53"/>
      <w:r>
        <w:rPr>
          <w:rFonts w:ascii="IRNazanin" w:hAnsi="IRNazanin" w:eastAsia="IRNazanin"/>
          <w:color w:val="111111"/>
          <w:sz w:val="28"/>
          <w:sz w:val="28"/>
          <w:szCs w:val="28"/>
          <w:rtl w:val="true"/>
          <w:lang w:bidi="fa-IR"/>
        </w:rPr>
        <w:t>همهٔ دنیا برای بزرگداشت هویت خودشان تلاش می‌کنند، این همه مراسم، جشن‌ها، شادی‌ها، رژه‌ها، هزینه‌های فراوانی که در کشورهای مختلف می‌شود تا مناسبت‌های ملی و دینی خویش را جشن بگیرند و بزرگ بدارند؛ یکی از دلایل اصلی آن این است که می‌دانند بقای آنها، استمرار هویت آنها در گرو مؤلِّفه‌های اصلی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غدیر را بزرگ می‌دانیم، گذشته از همهٔ نکات پیش گفته، برای این است که خودمان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جامعه، هویت‌یابی کشور و جامعه شیعی در گرو بازشناسی دقیق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غدیر به معنای گم شدن تکه‌ای از هویت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خواهان وحدت ملی، هم‌بستگی اجتماعی و وحدت اسلامی هستند و قصد برپایی آن را دارند، باید بدانند که اینها بدون مؤلِّفه غدیر و امامت و ولایت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هویت امروز این مرز و بوم را بدون ولایت غدیری معرفی نمود</w:t>
      </w:r>
      <w:r>
        <w:rPr>
          <w:rFonts w:eastAsia="IRNazanin" w:cs="IRNazanin"/>
          <w:color w:val="111111"/>
          <w:sz w:val="28"/>
          <w:szCs w:val="28"/>
          <w:rtl w:val="true"/>
          <w:lang w:bidi="fa-IR"/>
        </w:rPr>
        <w:t>.</w:t>
      </w:r>
    </w:p>
    <w:p>
      <w:pPr>
        <w:pStyle w:val="Heading3"/>
        <w:numPr>
          <w:ilvl w:val="2"/>
          <w:numId w:val="1"/>
        </w:numPr>
        <w:rPr/>
      </w:pPr>
      <w:bookmarkStart w:id="54" w:name="__RefHeading___Toc4919534_1051229030"/>
      <w:bookmarkStart w:id="55" w:name="_Toc22"/>
      <w:bookmarkEnd w:id="54"/>
      <w:r>
        <w:rPr>
          <w:rtl w:val="true"/>
        </w:rPr>
        <w:t>سخن پایانی</w:t>
      </w:r>
      <w:bookmarkEnd w:id="55"/>
    </w:p>
    <w:p>
      <w:pPr>
        <w:pStyle w:val="BookText"/>
        <w:rPr/>
      </w:pPr>
      <w:r>
        <w:rPr>
          <w:rFonts w:ascii="IRNazanin" w:hAnsi="IRNazanin" w:eastAsia="IRNazanin"/>
          <w:color w:val="111111"/>
          <w:sz w:val="28"/>
          <w:sz w:val="28"/>
          <w:szCs w:val="28"/>
          <w:rtl w:val="true"/>
          <w:lang w:bidi="fa-IR"/>
        </w:rPr>
        <w:t>هویت‌ها به‌صورت کلی، هویت‌های ملی، منطقه‌ای و دینی امروز در معرض مخاطرات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جامعه‌شناسان، فرهنگ‌شناسان، تمدن‌شناسان به وفور مطرح می‌کنند و نشانه‌های آن را هم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فرهنگ‌ها امروز به دنبال مقاومت در مقابل این سیل بنیان‌کن ضد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امروز در این کشاکش درگیر هویت‌ها و ضد هویت‌ها هستیم، ما هم در معرض استحاله هویت فرهنگی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آیندهٔ ما، نسل جوان امروزِ ما، نیازمند به یک خودباوری است، نیازمند به بازشناسی درون‌مایه‌های خودش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رسانه، اهل فرهنگ، اساتید حوزه و دانشگاه موظف هستند که نسل آینده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مقاومت را در این نسل تقویت کنند، اگر قرار است پایداری این نسل را در مقابل مخاطرات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این نسل آماده شود، که در آینده، کشور، جامعه، فرهنگ را بسازد، نیازمند تقویت هویت فرهنگی و درونی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وسایل تقویت هویت مذهبی و ملی، بزرگداشت غدیر، تبیین مؤلِّفه‌های غدیری و فرهنگ غدیری می‌باشد</w:t>
      </w:r>
      <w:r>
        <w:rPr>
          <w:rFonts w:eastAsia="IRNazanin" w:cs="IRNazanin"/>
          <w:color w:val="111111"/>
          <w:sz w:val="28"/>
          <w:szCs w:val="28"/>
          <w:rtl w:val="true"/>
          <w:lang w:bidi="fa-IR"/>
        </w:rPr>
        <w:t xml:space="preserve">. </w:t>
      </w:r>
      <w:bookmarkStart w:id="56" w:name="pg7772_69327"/>
    </w:p>
    <w:p>
      <w:pPr>
        <w:pStyle w:val="BookText"/>
        <w:rPr/>
      </w:pPr>
      <w:bookmarkEnd w:id="56"/>
      <w:r>
        <w:rPr>
          <w:rFonts w:ascii="IRNazanin" w:hAnsi="IRNazanin" w:eastAsia="IRNazanin"/>
          <w:color w:val="111111"/>
          <w:sz w:val="28"/>
          <w:sz w:val="28"/>
          <w:szCs w:val="28"/>
          <w:rtl w:val="true"/>
          <w:lang w:bidi="fa-IR"/>
        </w:rPr>
        <w:t>آنچه که بیان شد، تنها گوشه‌ای از ضرورت‌هایی است که می‌توان برای غدیر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حقیقت ناشناخته است، یک حادثه‌ای است که هر چه زمان بر آن گذشته، اهمیت آن، عمق آن و ابعاد آن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باید رسالت خودمان را در این عرصه و در این مقطع تاریخی به خوبی ایفا کنیم تا کسانی گمان نکنند که پرداختن به غدیر پرداختن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غدیر امروز یک مسأله جدید و مربوط به امروز و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باید نشان بدهند که غدیر نه تنها کهنه نشده، بلکه امروز تازه جوانه‌های جدید زده و میوه‌های تازه‌ای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فرهنگی، عرصه‌های تبلیغی، رسالت بسیار بزرگی در این زمینه دارند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919536_1051229030"/>
      <w:bookmarkStart w:id="58" w:name="_Toc23"/>
      <w:bookmarkEnd w:id="57"/>
      <w:r>
        <w:rPr>
          <w:rtl w:val="true"/>
        </w:rPr>
        <w:t>علت تدوین این دفتر</w:t>
      </w:r>
      <w:bookmarkEnd w:id="58"/>
    </w:p>
    <w:p>
      <w:pPr>
        <w:pStyle w:val="BookText"/>
        <w:rPr/>
      </w:pPr>
      <w:r>
        <w:rPr>
          <w:rFonts w:ascii="IRNazanin" w:hAnsi="IRNazanin" w:eastAsia="IRNazanin"/>
          <w:color w:val="111111"/>
          <w:sz w:val="28"/>
          <w:sz w:val="28"/>
          <w:szCs w:val="28"/>
          <w:rtl w:val="true"/>
          <w:lang w:bidi="fa-IR"/>
        </w:rPr>
        <w:t xml:space="preserve">از دیرباز آرزوی تدوین کتابی در مورد غدیر خم را داشتم، بیش از سی سال پیش رساله‌ای را در این مورد تدوین نمودم که شامل چهل حدیث در مورد غدیر بود، و آن را در عنوان الغدیر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از طرف دو تن</w:t>
      </w:r>
      <w:r>
        <w:rPr>
          <w:rStyle w:val="FootnoteAnchor"/>
          <w:rtl w:val="true"/>
        </w:rPr>
        <w:footnoteReference w:id="23"/>
      </w:r>
      <w:r>
        <w:rPr>
          <w:rFonts w:ascii="IRNazanin" w:hAnsi="IRNazanin" w:eastAsia="IRNazanin"/>
          <w:color w:val="111111"/>
          <w:sz w:val="28"/>
          <w:sz w:val="28"/>
          <w:szCs w:val="28"/>
          <w:rtl w:val="true"/>
          <w:lang w:bidi="fa-IR"/>
        </w:rPr>
        <w:t>از دوستان مرحوم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سروران خودم، به‌صورت مکرر درخواست تدوین کتابی در مورد غدیر خم را از اینجانب داشتند، حسب الامر این دو بزرگوار تصمیم گرفتم، سخنرانی‌هایی که در مسجد جامع عباسی از تاریخ </w:t>
      </w:r>
      <w:r>
        <w:rPr>
          <w:rFonts w:eastAsia="IRNazanin" w:cs="IRNazanin"/>
          <w:color w:val="111111"/>
          <w:sz w:val="28"/>
          <w:szCs w:val="28"/>
          <w:lang w:bidi="fa-IR"/>
        </w:rPr>
        <w:t>29/6/1392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استقبال از غدیر خم ایراد کرده بودم، تحریر و تنظیم و تدوین گردد، این مهم را از جناب حجةالاسلام آقای حاج شیخ محمّدرضا شریفی رئیس غدیرستان اصفهان که دانشنامهٔ غدیر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زیر نظر ایشان تهیه و تألیف شده، خواستار شدم، وی یکی از همکارانش، حجة الاسلام آقای سیّد محمّدصادق سجاد را به جهت این کار تعیین کرد، آقای </w:t>
      </w:r>
    </w:p>
    <w:p>
      <w:pPr>
        <w:pStyle w:val="BookText"/>
        <w:rPr/>
      </w:pPr>
      <w:r>
        <w:rPr>
          <w:rFonts w:ascii="IRNazanin" w:hAnsi="IRNazanin" w:eastAsia="IRNazanin"/>
          <w:color w:val="111111"/>
          <w:sz w:val="28"/>
          <w:sz w:val="28"/>
          <w:szCs w:val="28"/>
          <w:rtl w:val="true"/>
          <w:lang w:bidi="fa-IR"/>
        </w:rPr>
        <w:t xml:space="preserve">سجاد تحریر اولیه‌ای از این سخنرانی‌ها را آماده کرد که ابتدا توسط دوست عزیزم حجة الاسلام آقای شیخ مصطفی اله‌دادی تصحیح و مصدریابی شد و سپس توسط صاحب این قلم مجدداً تصحیح و تحقیق نهایی شد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خوانندگان محترم عرضه می‌گردد، بدین‌وسیله، از همه عزیزان فوق حفظهم الله تعالی تشکر و قدردانی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زحمات علّامهٔ محقّق حجةالإسلام و المسلمین آقای حاج شیخ علی‌اکبر مهدی‌پور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کتاب را مطالعه و تصحیح فرموده و مجلس چهلم را نیز به آن افزودند که به احترامشان آن را در مقدمه آوردم، سپاسگزاری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درضمن صوت این جلسات به روی سایت حقیر با آدرس </w:t>
      </w:r>
      <w:r>
        <w:rPr>
          <w:rFonts w:eastAsia="Times New Roman" w:cs="Times New Roman" w:ascii="Times New Roman" w:hAnsi="Times New Roman"/>
          <w:color w:val="111111"/>
          <w:sz w:val="28"/>
          <w:szCs w:val="28"/>
          <w:lang w:val="en-US" w:bidi="en-US"/>
        </w:rPr>
        <w:t>AlNajafi.ir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قسمت بیانات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خوانندگان در صورت تمایل ضمن مطالعهٔ کتاب می‌توانند از صوت آن نیز بهره ببرند و اگر در جایی از کتاب نقطهٔ ابهامی وجود دارد با مراجعه به صوت امید می‌رود برطرف شود و محور اصلی در بهره‌مندی از این کتاب صوت جلسات می‌باشد و در صورت تعارض صوت مقدم بر متن است و لازم به یادآوری است که صوت جلسات توسط محرر محترم تلخیص شده و به جهت تفصیل مطلب خوانندگان محترم می‌توانند به صوت مراجعه نمایند، همان‌گونه که ترتیب جلسات نیز تغییر داده شده، بنابر این به جهت مراجعهٔ به صوت، به تاریخ جلسه توجه فرمایید نه به شماره جلسات در متن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امید که این دفتر مورد پذیرش صاحب ولایت کلیهٔ الهیه خلیفهٔ بلافصل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راهنمایی باشد برای جویندگان حقیقت و پویندگان راه ولایت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ایدون باد</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59" w:name="pg7772_69331"/>
    </w:p>
    <w:p>
      <w:pPr>
        <w:pStyle w:val="Heading2"/>
        <w:numPr>
          <w:ilvl w:val="1"/>
          <w:numId w:val="1"/>
        </w:numPr>
        <w:rPr/>
      </w:pPr>
      <w:bookmarkStart w:id="60" w:name="__RefHeading___Toc4919538_1051229030"/>
      <w:bookmarkStart w:id="61" w:name="_Toc24"/>
      <w:bookmarkEnd w:id="59"/>
      <w:bookmarkEnd w:id="60"/>
      <w:r>
        <w:rPr>
          <w:rtl w:val="true"/>
        </w:rPr>
        <w:t>جلسه اول</w:t>
      </w:r>
      <w:bookmarkEnd w:id="61"/>
    </w:p>
    <w:p>
      <w:pPr>
        <w:pStyle w:val="Heading3"/>
        <w:numPr>
          <w:ilvl w:val="2"/>
          <w:numId w:val="1"/>
        </w:numPr>
        <w:rPr/>
      </w:pPr>
      <w:bookmarkStart w:id="62" w:name="__RefHeading___Toc4919540_1051229030"/>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جلسه اول</w:t>
      </w:r>
      <w:r>
        <w:rPr>
          <w:rStyle w:val="FootnoteAnchor"/>
          <w:rtl w:val="true"/>
        </w:rPr>
        <w:footnoteReference w:id="24"/>
      </w:r>
    </w:p>
    <w:p>
      <w:pPr>
        <w:pStyle w:val="Heading3"/>
        <w:numPr>
          <w:ilvl w:val="2"/>
          <w:numId w:val="1"/>
        </w:numPr>
        <w:rPr/>
      </w:pPr>
      <w:bookmarkStart w:id="64" w:name="__RefHeading___Toc4919542_1051229030"/>
      <w:bookmarkStart w:id="65" w:name="_Toc26"/>
      <w:bookmarkEnd w:id="64"/>
      <w:r>
        <w:rPr>
          <w:rtl w:val="true"/>
        </w:rPr>
        <w:t>چکیده</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غدیر، روایتی است متواتر که شیعه و سنّی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و حذف جملاتی از حدیث غدیر به دلیل عناد و دشمنی مخالفین یا ترس از حکومت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بلافصل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متن صریح و قرائن واضح موجود در خطبه و واقعهٔ غدیر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p>
    <w:p>
      <w:pPr>
        <w:pStyle w:val="Heading3"/>
        <w:numPr>
          <w:ilvl w:val="2"/>
          <w:numId w:val="1"/>
        </w:numPr>
        <w:rPr/>
      </w:pPr>
      <w:bookmarkStart w:id="66" w:name="__RefHeading___Toc4919544_1051229030"/>
      <w:bookmarkStart w:id="67" w:name="_Toc27"/>
      <w:bookmarkEnd w:id="66"/>
      <w:r>
        <w:rPr>
          <w:rtl w:val="true"/>
        </w:rPr>
        <w:t>خطبهٔ غدیر</w:t>
      </w:r>
      <w:bookmarkEnd w:id="67"/>
    </w:p>
    <w:p>
      <w:pPr>
        <w:pStyle w:val="Heading4"/>
        <w:numPr>
          <w:ilvl w:val="3"/>
          <w:numId w:val="1"/>
        </w:numPr>
        <w:rPr/>
      </w:pPr>
      <w:bookmarkStart w:id="68" w:name="__RefHeading___Toc4919546_1051229030"/>
      <w:bookmarkStart w:id="69" w:name="_Toc28"/>
      <w:bookmarkEnd w:id="68"/>
      <w:r>
        <w:rPr>
          <w:rtl w:val="true"/>
        </w:rPr>
        <w:t>اشاره</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غدیریه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متواتر است که شیعه و سنی آن را نقل کرده‌اند</w:t>
      </w:r>
      <w:r>
        <w:rPr>
          <w:rFonts w:eastAsia="IRNazanin" w:cs="IRNazanin"/>
          <w:color w:val="111111"/>
          <w:sz w:val="28"/>
          <w:szCs w:val="28"/>
          <w:rtl w:val="true"/>
          <w:lang w:bidi="fa-IR"/>
        </w:rPr>
        <w:t xml:space="preserve">. </w:t>
      </w:r>
      <w:bookmarkStart w:id="70" w:name="pg7772_69333"/>
    </w:p>
    <w:p>
      <w:pPr>
        <w:pStyle w:val="Heading4"/>
        <w:numPr>
          <w:ilvl w:val="3"/>
          <w:numId w:val="1"/>
        </w:numPr>
        <w:rPr/>
      </w:pPr>
      <w:bookmarkStart w:id="71" w:name="__RefHeading___Toc4919548_1051229030"/>
      <w:bookmarkStart w:id="72" w:name="_Toc29"/>
      <w:bookmarkEnd w:id="70"/>
      <w:bookmarkEnd w:id="71"/>
      <w:r>
        <w:rPr>
          <w:rtl w:val="true"/>
        </w:rPr>
        <w:t>قطعیت خطابه غدیر در منابع اهل تسنن</w:t>
      </w:r>
      <w:bookmarkEnd w:id="72"/>
    </w:p>
    <w:p>
      <w:pPr>
        <w:pStyle w:val="Heading5"/>
        <w:numPr>
          <w:ilvl w:val="4"/>
          <w:numId w:val="1"/>
        </w:numPr>
        <w:rPr/>
      </w:pPr>
      <w:bookmarkStart w:id="73" w:name="__RefHeading___Toc4919550_1051229030"/>
      <w:bookmarkStart w:id="74" w:name="_Toc30"/>
      <w:bookmarkEnd w:id="73"/>
      <w:r>
        <w:rPr>
          <w:rtl w:val="true"/>
        </w:rPr>
        <w:t>ابن جریر طبری</w:t>
      </w:r>
      <w:bookmarkEnd w:id="74"/>
    </w:p>
    <w:p>
      <w:pPr>
        <w:pStyle w:val="BookText"/>
        <w:rPr/>
      </w:pPr>
      <w:r>
        <w:rPr>
          <w:rFonts w:ascii="IRNazanin" w:hAnsi="IRNazanin" w:eastAsia="IRNazanin"/>
          <w:color w:val="111111"/>
          <w:sz w:val="28"/>
          <w:sz w:val="28"/>
          <w:szCs w:val="28"/>
          <w:rtl w:val="true"/>
          <w:lang w:bidi="fa-IR"/>
        </w:rPr>
        <w:t xml:space="preserve">صاحب تفسیر و تاریخ، دانشمندی سنی مذهب است که در تسنّن او تردیدی نیست؛او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طریق برای خطبهٔ غدیریه پیامبر ذکر می‌کند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5" w:name="__RefHeading___Toc4919552_1051229030"/>
      <w:bookmarkStart w:id="76" w:name="_Toc31"/>
      <w:bookmarkEnd w:id="75"/>
      <w:r>
        <w:rPr>
          <w:rtl w:val="true"/>
        </w:rPr>
        <w:t>ابن عقده</w:t>
      </w:r>
      <w:bookmarkEnd w:id="76"/>
    </w:p>
    <w:p>
      <w:pPr>
        <w:pStyle w:val="BookText"/>
        <w:rPr/>
      </w:pPr>
      <w:r>
        <w:rPr>
          <w:rFonts w:ascii="IRNazanin" w:hAnsi="IRNazanin" w:eastAsia="IRNazanin"/>
          <w:color w:val="111111"/>
          <w:sz w:val="28"/>
          <w:sz w:val="28"/>
          <w:szCs w:val="28"/>
          <w:rtl w:val="true"/>
          <w:lang w:bidi="fa-IR"/>
        </w:rPr>
        <w:t xml:space="preserve">دانشمند زیدی مذهب، کتابی دارد که در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حدیث غدیر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در مورد این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أيضاً ابوعباس أحمد بن محمّد ابن سعید المعروف بابن عقدة بخبر يوم الغدير من مائة وخمس طرق وأفرد له 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تسمية من روىٰ عنهم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قبل از این کلام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وممن صنف تفصيل ما حققناه أبوالعباس أحمد ابن محمّد بن سعيد الهمداني الحافظ المعروف بابن عقدة وهو ثقة عند أرباب المذاهب، وجعل ذلك كتاباً محرراً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وأسماء الرواة من الصحابة، والكتاب عندي وعليه خط الشيخ العالم الرباني أبي جعفر الطوسي وجماعة من شيوخ الإسلام لا يخفى صحة ما تضمنه على أهل الافهام، وقد أثنى على ابن عقدة الخطيب صاحب تاريخ بغداد وزكاه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أسماء من روى عنهم حديث يوم الغدير ونص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 عليهما الصلاة والسلام والتحية والإكرام بالخلافة، واظهار ذلك عند الكافة، ومنهم من هنأ بذلك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عبدالله بن عثمان، عمر بن الخطاب، عثمان بن عفان، علي بن </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طلحة بن عبيدالله، الزبير بن العوام، عبدالرحمان بن عوف، سعيد بن مالك، العباس بن عبدالمطلب،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عبدالله بن جعفر بن أبي طالب عبدالله بن مسعود، عمار بن ياسر، أبوذر جندب بن جنادة الغفاري، سلمان الفارسي، أسعد بن زرارة الأنصاري، خزيمة بن ثابت الأنصاري، أبو أيوب خالد بن زيد الأنصاري، سهل بن حنيف الأنصاري، حذيفة بن اليمان، عبدالله بن عمر بن الخطاب، البراء بن عمر بن عازب الأنصاري، رفاعة بن رافع، سمرة بن جندب، سلمة بن الاكوع الأسلمي، زيد بن ثابت الأنصاري، أبوليلى الأنصاري، أبو قدامة الأنصاري، سهل بن سعد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عدي بن حاتم الطائي، ثابت بن زيد بن وديعة، كعب بن عجرة الأنصاري، أبوالهيثم بن التيهان الأنصاري، هاشم بن عتبة بن أبي وقاص الزهري، المقداد بن عمرو الكندي، عمر بن أبي سلمة، عبدالله بن أبي عبدالأسد المخزومي، عمران بن حصين الخزاعي، يزيد بن الخصيب الأسلمي، جبلة بن عمرو الأنصاري، أبو هريرة الدوسي، أبو برزة نضلة عتبة الأسلمی، أبو سعيد الخدري، جابر بن عبدالله الأنصاري، حريز بن عبدالله، زيد بن عبدالله، زيد بن أرقم الأنصاري، أبو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أبوعمرة بن عمرو بن محصن الأنصاري، أنس بن مالك الأنصاري، ناجية بن عمرو الخزاعي، أبو زينب بن عوف الأنصاري، يعلى بن مرة الثقفي</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سعد بن عبادة الأنصاري، حذيفة بن أسيد، أبو شريحة الغفاري، عمرو ابن الحمق الخزاعي، زيد بن حارثة الأنصاري، ثابت بن وديعة الأنصاري، مالك بن حويرث أبو سليمان، جابر بن سمرة السواني، عبدالله بن ثابت الأنصاري، جيش بن جنادة السلولي، ضميرة الأسدي عبدالله بن عازب الأنصاري، عبدالله بن أبي أوفى الأسلمي، يزيد بن شراحيل الأنصاري، عبدالله بن بشير المازني، النعمان بن العجلان الأنصاري، عبدالرحمان بن يعمر، الديلمي أبو حمزة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الفضالة </w:t>
      </w:r>
      <w:bookmarkStart w:id="77" w:name="pg7772_69337"/>
    </w:p>
    <w:p>
      <w:pPr>
        <w:pStyle w:val="BookText"/>
        <w:rPr/>
      </w:pPr>
      <w:bookmarkEnd w:id="77"/>
      <w:r>
        <w:rPr>
          <w:rFonts w:ascii="Amiri" w:hAnsi="Amiri" w:eastAsia="Amiri" w:cs="Amiri"/>
          <w:color w:val="111111"/>
          <w:sz w:val="28"/>
          <w:sz w:val="28"/>
          <w:szCs w:val="28"/>
          <w:rtl w:val="true"/>
          <w:lang w:bidi="ar-SA"/>
        </w:rPr>
        <w:t>الأنصاري، عطية بن بشير المازني، عامر بن ليلى الغفاري، أبو الطفيل عامر بن واثلة الكناني، عبدالرحمان بن عبدرب الأنصاري، حسان بن ثابت الأنصاري، سعد بن جنادة العوفي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بن عمير النميري، عبدالله بن ياميل، حبة بن جوين العرني، عقبة بن عامر الجهني، أبو ذؤيب الشاعر، أبوشريح الخزاعي، أبو جحيفة وهب بن عبدالله النسوى، أبو إمامة الصدى بن عجلان الباهلي، عامر بن ليلى بن جندب بن سفيان الغفلي البجلي، أسامة بن زيد بن حارثة الكلبي، وحشي بن حرب، قيس بن ثابت بن شماس الأنصاري، عبدالرحمان بن مديح، حبيب بن بديل بن ورقاء الخزاعي،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عائشة بنت أبي بكر، أم سلمة أم المؤمنين، أم هاني بنت أبي طالب، فاطمة بنت حمزة بن عبدالمطلب، أسماء بنت عميس الخثعمية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ابن عقدة ثمانية وعشرين رجلا من الصحابة لم يذكرهم ولم یذكر أسماء هم أيضا</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8" w:name="__RefHeading___Toc4919554_1051229030"/>
      <w:bookmarkStart w:id="79" w:name="_Toc32"/>
      <w:bookmarkEnd w:id="78"/>
      <w:r>
        <w:rPr>
          <w:rtl w:val="true"/>
        </w:rPr>
        <w:t>حاکم حسکانی</w:t>
      </w:r>
      <w:bookmarkEnd w:id="79"/>
    </w:p>
    <w:p>
      <w:pPr>
        <w:pStyle w:val="BookText"/>
        <w:rPr/>
      </w:pPr>
      <w:r>
        <w:rPr>
          <w:rFonts w:ascii="IRNazanin" w:hAnsi="IRNazanin" w:eastAsia="IRNazanin"/>
          <w:color w:val="111111"/>
          <w:sz w:val="28"/>
          <w:sz w:val="28"/>
          <w:szCs w:val="28"/>
          <w:rtl w:val="true"/>
          <w:lang w:bidi="fa-IR"/>
        </w:rPr>
        <w:t xml:space="preserve">عبیداللّه بن عبداللّه احمد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شواهد التنزیل در زیر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بعد از نقل روایاتی از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وطرق هذا الحديث مستقصاةٌ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تصنیفي في عشرة أجزاء</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اسناد این حدیث در کتاب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برشمرده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تا زمان سیّد ابن طاووس موجود بوده و سیّد آن را در باب دال </w:t>
      </w:r>
      <w:bookmarkStart w:id="80" w:name="pg7772_69338"/>
    </w:p>
    <w:p>
      <w:pPr>
        <w:pStyle w:val="BookText"/>
        <w:rPr/>
      </w:pPr>
      <w:bookmarkEnd w:id="80"/>
      <w:r>
        <w:rPr>
          <w:rFonts w:ascii="IRNazanin" w:hAnsi="IRNazanin" w:eastAsia="IRNazanin"/>
          <w:color w:val="111111"/>
          <w:sz w:val="28"/>
          <w:sz w:val="28"/>
          <w:szCs w:val="28"/>
          <w:rtl w:val="true"/>
          <w:lang w:bidi="fa-IR"/>
        </w:rPr>
        <w:t>فهرست کتابخانه‌اش</w:t>
      </w:r>
      <w:r>
        <w:rPr>
          <w:rStyle w:val="FootnoteAnchor"/>
          <w:rtl w:val="true"/>
        </w:rPr>
        <w:footnoteReference w:id="29"/>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عنوان مصنفین پیرامون حدیث غدیر خم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ذلك ما رواه أبوالقاسم عبيدالله بن عبدالله الحسكاني في 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همچنین ابن طاووس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وصنف في حديث يوم الغدير الحاكم عبيدالله بن عبدالله الحسكاني كتاباً سماه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إثناعشر كُرّاساً مجلداً</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1" w:name="__RefHeading___Toc4919556_1051229030"/>
      <w:bookmarkStart w:id="82" w:name="_Toc33"/>
      <w:bookmarkEnd w:id="81"/>
      <w:r>
        <w:rPr>
          <w:rtl w:val="true"/>
        </w:rPr>
        <w:t xml:space="preserve">شهرآشوب </w:t>
      </w:r>
      <w:r>
        <w:rPr>
          <w:rtl w:val="true"/>
        </w:rPr>
        <w:t>(</w:t>
      </w:r>
      <w:r>
        <w:rPr>
          <w:rtl w:val="true"/>
        </w:rPr>
        <w:t>رحمة الله</w:t>
      </w:r>
      <w:r>
        <w:rPr>
          <w:rtl w:val="true"/>
        </w:rPr>
        <w:t>)</w:t>
      </w:r>
      <w:bookmarkEnd w:id="82"/>
    </w:p>
    <w:p>
      <w:pPr>
        <w:pStyle w:val="BookText"/>
        <w:rPr/>
      </w:pPr>
      <w:r>
        <w:rPr>
          <w:rFonts w:ascii="IRNazanin" w:hAnsi="IRNazanin" w:eastAsia="IRNazanin"/>
          <w:color w:val="111111"/>
          <w:sz w:val="28"/>
          <w:sz w:val="28"/>
          <w:szCs w:val="28"/>
          <w:rtl w:val="true"/>
          <w:lang w:bidi="fa-IR"/>
        </w:rPr>
        <w:t xml:space="preserve">حسین بن جبر از جدّش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ابوالمعالی جوینی نقل می‌کند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یک نفر کتابفروش شنیده است؛ در پشت جلد یک کتابی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بیست و هشتم از طرق روایت غدیرخم و در ادامه این کتاب، جلد بیست و نهم می‌آید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نقل قول از شخص معتبری چون شهرآشوب نشان‌دهنده متقن بودن حدیث غدیر است</w:t>
      </w:r>
      <w:r>
        <w:rPr>
          <w:rFonts w:eastAsia="IRNazanin" w:cs="IRNazanin"/>
          <w:color w:val="111111"/>
          <w:sz w:val="28"/>
          <w:szCs w:val="28"/>
          <w:rtl w:val="true"/>
          <w:lang w:bidi="fa-IR"/>
        </w:rPr>
        <w:t>.</w:t>
      </w:r>
    </w:p>
    <w:p>
      <w:pPr>
        <w:pStyle w:val="Heading5"/>
        <w:numPr>
          <w:ilvl w:val="4"/>
          <w:numId w:val="1"/>
        </w:numPr>
        <w:rPr/>
      </w:pPr>
      <w:bookmarkStart w:id="83" w:name="__RefHeading___Toc4919558_1051229030"/>
      <w:bookmarkStart w:id="84" w:name="_Toc34"/>
      <w:bookmarkEnd w:id="83"/>
      <w:r>
        <w:rPr>
          <w:rtl w:val="true"/>
        </w:rPr>
        <w:t xml:space="preserve">ابن طاووس </w:t>
      </w:r>
      <w:r>
        <w:rPr>
          <w:rtl w:val="true"/>
        </w:rPr>
        <w:t>(</w:t>
      </w:r>
      <w:r>
        <w:rPr>
          <w:rtl w:val="true"/>
        </w:rPr>
        <w:t>رحمة الله</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 از کتاب دیگری نیز در مورد حدیث غدیر نام برده که متعلّق به ابوسعید سجستانی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این کتاب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صنّفه أبوسعيد مسعود بن ناصر السجستاني المخالف لأهل البيت في عقيدته، المتفق عند أهل المعرفة على صحة ما يرويه لأهل البيت وأمانته، صنف كتاباً </w:t>
      </w:r>
    </w:p>
    <w:p>
      <w:pPr>
        <w:pStyle w:val="BookText"/>
        <w:rPr/>
      </w:pPr>
      <w:r>
        <w:rPr>
          <w:rFonts w:ascii="IRNazanin" w:hAnsi="IRNazanin" w:eastAsia="IRNazanin"/>
          <w:color w:val="111111"/>
          <w:sz w:val="28"/>
          <w:sz w:val="28"/>
          <w:szCs w:val="28"/>
          <w:rtl w:val="true"/>
          <w:lang w:bidi="fa-IR"/>
        </w:rPr>
        <w:t xml:space="preserve">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 في حديث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سبعة عشر جزء، روى فيه حديث نص النبي عليه أفضل السلام بتلك المناقب والمراتب على مولانا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وعشرين نفساً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کتابی است که ابوسعید مسعود بن ناصر سجستانی نوشته است، در حالی که او در عقیده از مخالفان اهل بیت است و همه اتفاق دارند که آنچه در مورد اهل بیت نقل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دارای هفده جزء است و در این کتاب، نص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مناقب و مراتب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یکصد و بیست نفر از صحابه روایت نموده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انکار غدیر و چنین روایتی مهم، شبیه این است که جاهل نادانی در روز روشن چشم خود را ببندد و بگوید الآن شب است یا آفتاب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انکار حدیث غدیر و ولایت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وهابیت به وضوح دیده و شنیده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محمّد بن اسماعیل بخاری جریان واقعهٔ غدیر را در صحیح خویش نیاورده چرا که کتابش را طبق مذهب خلفا تنظیم کرده ولی در سه جای تاریخ کبیرش</w:t>
      </w:r>
      <w:r>
        <w:rPr>
          <w:rStyle w:val="FootnoteAnchor"/>
          <w:rtl w:val="true"/>
        </w:rPr>
        <w:footnoteReference w:id="34"/>
      </w:r>
      <w:r>
        <w:rPr>
          <w:rFonts w:ascii="IRNazanin" w:hAnsi="IRNazanin" w:eastAsia="IRNazanin"/>
          <w:color w:val="111111"/>
          <w:sz w:val="28"/>
          <w:sz w:val="28"/>
          <w:szCs w:val="28"/>
          <w:rtl w:val="true"/>
          <w:lang w:bidi="fa-IR"/>
        </w:rPr>
        <w:t>آن را یاد نموده همان‌گونه که مسلم نیشابوری</w:t>
      </w:r>
      <w:r>
        <w:rPr>
          <w:rStyle w:val="FootnoteAnchor"/>
          <w:rtl w:val="true"/>
        </w:rPr>
        <w:footnoteReference w:id="35"/>
      </w:r>
      <w:r>
        <w:rPr>
          <w:rFonts w:ascii="IRNazanin" w:hAnsi="IRNazanin" w:eastAsia="IRNazanin"/>
          <w:color w:val="111111"/>
          <w:sz w:val="28"/>
          <w:sz w:val="28"/>
          <w:szCs w:val="28"/>
          <w:rtl w:val="true"/>
          <w:lang w:bidi="fa-IR"/>
        </w:rPr>
        <w:t xml:space="preserve">حدیث غدیر را در صحیح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معتبرترین کتب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به خطبهٔ پیامبر در مورد غدیر خم نیز اشاره کرده لکن آن را تا حدیث ثقلین نقل می‌کند و از ذکر ادامه آن که بر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خودداری کرده و آن را حذف می‌کند</w:t>
      </w:r>
      <w:r>
        <w:rPr>
          <w:rFonts w:eastAsia="IRNazanin" w:cs="IRNazanin"/>
          <w:color w:val="111111"/>
          <w:sz w:val="28"/>
          <w:szCs w:val="28"/>
          <w:rtl w:val="true"/>
          <w:lang w:bidi="fa-IR"/>
        </w:rPr>
        <w:t xml:space="preserve">. </w:t>
      </w:r>
      <w:bookmarkStart w:id="85" w:name="pg7772_69342"/>
    </w:p>
    <w:p>
      <w:pPr>
        <w:pStyle w:val="Heading3"/>
        <w:numPr>
          <w:ilvl w:val="2"/>
          <w:numId w:val="1"/>
        </w:numPr>
        <w:rPr/>
      </w:pPr>
      <w:bookmarkStart w:id="86" w:name="__RefHeading___Toc4919560_1051229030"/>
      <w:bookmarkStart w:id="87" w:name="_Toc35"/>
      <w:bookmarkEnd w:id="85"/>
      <w:bookmarkEnd w:id="86"/>
      <w:r>
        <w:rPr>
          <w:rtl w:val="true"/>
        </w:rPr>
        <w:t>واقعة الغدیر</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الحج في سنة عشْرٍ من مُهاجَرِه، وأذَّن في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خلقٌ كثير يأتمّون به في حِجّته تلك التي يقال عليها حِجّة الوداع، وحِجّة الإسلام، وحِجّة البلاغ، وحِجّة الكمال، وحِجّة التمام</w:t>
      </w:r>
      <w:r>
        <w:rPr>
          <w:rStyle w:val="FootnoteAnchor"/>
          <w:rtl w:val="true"/>
        </w:rPr>
        <w:footnoteReference w:id="36"/>
      </w:r>
      <w:r>
        <w:rPr>
          <w:rFonts w:ascii="Amiri" w:hAnsi="Amiri" w:eastAsia="Amiri" w:cs="Amiri"/>
          <w:color w:val="111111"/>
          <w:sz w:val="28"/>
          <w:sz w:val="28"/>
          <w:szCs w:val="28"/>
          <w:rtl w:val="true"/>
          <w:lang w:bidi="ar-SA"/>
        </w:rPr>
        <w:t>، ولم يحُجّ غيرها منذ هاجر إلى أن توفّاه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مغتسلاً مُتَدهِّناً مُتَجرِّداً في ثوبَين صحاريّين إزارٍ ورداءٍ، وذلك يوم السبت لخمسِ ليال أوسِتٍّ بَقين من ذي القعدة، وأخرج معه نساءَه كلّهنَّ في الهوادج، وسار معه أهلُ بيته، وعامّة المهاجرين والأنصار، ومَنْ شاء الله من قبائل العرب وأفناء الناس</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وعند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بالمدينة جُدَريٌّ</w:t>
      </w:r>
      <w:r>
        <w:rPr>
          <w:rStyle w:val="FootnoteAnchor"/>
          <w:rtl w:val="true"/>
        </w:rPr>
        <w:footnoteReference w:id="38"/>
      </w:r>
      <w:r>
        <w:rPr>
          <w:rFonts w:ascii="IRNazanin" w:hAnsi="IRNazanin" w:eastAsia="IRNazanin"/>
          <w:color w:val="111111"/>
          <w:sz w:val="28"/>
          <w:sz w:val="28"/>
          <w:szCs w:val="28"/>
          <w:rtl w:val="true"/>
          <w:lang w:bidi="fa-IR"/>
        </w:rPr>
        <w:t xml:space="preserve">أو حصبةٌ منعتْ كثيراً من الناس من الحجّ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كان معه جموعٌ لا يعلمها إلّا الله تعالى، 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تسعون ألفاً،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وأربعةَ عشرَ ألفاً،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وعشرون ألفاً،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وأربعةٌ وعشرون ألفاً،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ذلك، وهذه عدّة من خرج معه، وأمّا الذين حجّوا معه، فأكثر من ذلك؛ كالمقيمين بمكّة والذين أتوا من اليمن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وأبي موسى</w:t>
      </w:r>
      <w:r>
        <w:rPr>
          <w:rFonts w:eastAsia="IRNazanin" w:cs="IRNazanin"/>
          <w:color w:val="111111"/>
          <w:sz w:val="28"/>
          <w:szCs w:val="28"/>
          <w:rtl w:val="true"/>
          <w:lang w:bidi="fa-IR"/>
        </w:rPr>
        <w:t>.</w:t>
      </w:r>
      <w:r>
        <w:rPr>
          <w:rStyle w:val="FootnoteAnchor"/>
          <w:rtl w:val="true"/>
        </w:rPr>
        <w:footnoteReference w:id="3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بِيَلَمْلَم، ثمَّ راح فتعشّى بشرف السيالة، وصلّى هناك المغرب </w:t>
      </w:r>
    </w:p>
    <w:p>
      <w:pPr>
        <w:pStyle w:val="BookText"/>
        <w:rPr/>
      </w:pPr>
      <w:r>
        <w:rPr>
          <w:rFonts w:ascii="Amiri" w:hAnsi="Amiri" w:eastAsia="Amiri" w:cs="Amiri"/>
          <w:color w:val="111111"/>
          <w:sz w:val="28"/>
          <w:sz w:val="28"/>
          <w:szCs w:val="28"/>
          <w:rtl w:val="true"/>
          <w:lang w:bidi="ar-SA"/>
        </w:rPr>
        <w:t>و العشاء، ثمّ صلّى الصبح بعرق الظبية، ثمّ نزل الرَّوْحاءَ، ثمّ سار من الروحاءَ فصلّى العصر بالمنصرَف، وصلّى المغرب والعشاء بالمتعشّىٰ وتعشّى به، وصلّى الصبح بالأثابة، وأصبح يوم الثلاثاء بالعَرْج واحتجم بلَحىٰ جمل وهو عقبة الجحفة ونزل السُّقْيا يوم الأربعاء، وأصبح بالأبواء، وصلّى هناك ثمّ راح من الأبواء ونزل يوم الجمعة الجحفةَ، ومنها إلى قُدَيد وسَبَتَ فيه، وكان يوم الأحد بعسفان، ثمّ سار فلمّا كان بالغَميم، اعترض المُشاةُ، فصفّوا صفوفاً فشكَوا إليه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بالنَّسَلان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سريعٌ دون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فوجدوا لذلك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الإثنين بمرّ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حتّى أمسى وغرُبت له الشمس بسَرِف، فلم یُصلّ المغربَ حتی دخل مکّةَ، ولمّا انتهى إلى الثَّنِيَّتَيْنِ، بات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مكّةَ نهارَ الثَّلاثاء</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قضى مناسكَه وانصرف راجعاً إلی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من كان من الجموع المذكورات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الى غدير خمّ من الجُحفة التي تتشعّب فيها طرق المدنيِّين والمصربِّين والعراقيِّين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يوم الخميس</w:t>
      </w:r>
      <w:r>
        <w:rPr>
          <w:rStyle w:val="FootnoteAnchor"/>
          <w:rtl w:val="true"/>
        </w:rPr>
        <w:footnoteReference w:id="41"/>
      </w:r>
      <w:r>
        <w:rPr>
          <w:rFonts w:ascii="Amiri" w:hAnsi="Amiri" w:eastAsia="Amiri" w:cs="Amiri"/>
          <w:color w:val="111111"/>
          <w:sz w:val="28"/>
          <w:sz w:val="28"/>
          <w:szCs w:val="28"/>
          <w:rtl w:val="true"/>
          <w:lang w:bidi="ar-SA"/>
        </w:rPr>
        <w:t>الثامنَ عشرَ من ذي الحجّة نزل إليه جبرئيلُ الأمينُ عن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يقيم عليّاً عَلَماً للناس، ويُبلّغَهم ما نزل فيه من الولاية وفرض الطاعة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أوائل القوم قريباً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أن يردَ من تقدّم منهم ويحبسَ من تأخّر عنهم في ذلك المكان، ونهى عن سَمُراتٍ خمسٍ متقارباتٍ دَوْحات عظامٍ أن لا ينزل تحتهّن أحدٌ حتى إذا أخذ القومُ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ما تحتهنّ حتّىٰ إذا نودي بالصلاة صلاةِ الظهر، عمد إليهنّ، فصلّى بالناس تحتهنّ، وكان يوماً هاجراً يضع الرجلُ بعضَ رداءه على رأسه وبعضه تحت قدمَيْه من شدّة الرَّمْضاء، وظُلِّل لرسول الله بثوب على شجرةِ سمَرةٍ من </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قام خطيباً وسط القوم</w:t>
      </w:r>
      <w:r>
        <w:rPr>
          <w:rStyle w:val="FootnoteAnchor"/>
          <w:rtl w:val="true"/>
        </w:rPr>
        <w:footnoteReference w:id="43"/>
      </w:r>
      <w:r>
        <w:rPr>
          <w:rFonts w:ascii="IRNazanin" w:hAnsi="IRNazanin" w:eastAsia="IRNazanin"/>
          <w:color w:val="111111"/>
          <w:sz w:val="28"/>
          <w:sz w:val="28"/>
          <w:szCs w:val="28"/>
          <w:rtl w:val="true"/>
          <w:lang w:bidi="fa-IR"/>
        </w:rPr>
        <w:t>على أقتاب الإبل</w:t>
      </w:r>
      <w:r>
        <w:rPr>
          <w:rStyle w:val="FootnoteAnchor"/>
          <w:rtl w:val="true"/>
        </w:rPr>
        <w:footnoteReference w:id="44"/>
      </w:r>
      <w:r>
        <w:rPr>
          <w:rFonts w:ascii="Amiri" w:hAnsi="Amiri" w:eastAsia="Amiri" w:cs="Amiri"/>
          <w:color w:val="111111"/>
          <w:sz w:val="28"/>
          <w:sz w:val="28"/>
          <w:szCs w:val="28"/>
          <w:rtl w:val="true"/>
          <w:lang w:bidi="ar-SA"/>
        </w:rPr>
        <w:t>وأسمع الجميع رافعاً عقيرته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 الخبير أنّه لم يُعَمَّرْ نبيٌّ إلّا مثلُ نصف عُمْر الذي قبله، وإنّي أُوشَكُ أن اُدعىٰ فأجبتُ، وإنّي مسؤول وأنتم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وأنَّ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على الحوض، وأنتم واردون عليَّ الحوضَ، وإنَّ عرضه مابين صنعاء وبصرىٰ</w:t>
      </w:r>
      <w:r>
        <w:rPr>
          <w:rStyle w:val="FootnoteAnchor"/>
          <w:rtl w:val="true"/>
        </w:rPr>
        <w:footnoteReference w:id="45"/>
      </w:r>
      <w:r>
        <w:rPr>
          <w:rFonts w:ascii="Amiri" w:hAnsi="Amiri" w:eastAsia="Amiri" w:cs="Amiri"/>
          <w:color w:val="111111"/>
          <w:sz w:val="28"/>
          <w:sz w:val="28"/>
          <w:szCs w:val="28"/>
          <w:rtl w:val="true"/>
          <w:lang w:bidi="ar-SA"/>
        </w:rPr>
        <w:t>فيه أقداح عدد النجوم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طرفٌ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بأيديكم، فتمسّكوا به لا تَضِلّوا، والآخر الأصغر عترتي، وإنَّ اللطيف الخبير نبَّأني أنَّهما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ذلك لهما ربّي، فلا تقدّموهما فتَهلِكوا، ولاتَقصروا عنهما فتَهلِكوا، ثمّ أخذ بيد عليّ فرفعها حتى رُؤِي بياضُ آباطهما وعرفه القومُ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bookmarkStart w:id="88" w:name="pg7772_69348"/>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يقولها ثلاث مرّات، 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على إكمال الدين، وإتمام النعمة، ورضِي الربِّ برسالتي، والولاية لعليٍّ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طَفِق القوم يهنّثون أميرالمؤمنين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هنّأه في مقدّم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الشيخان أبوبكر وعمر،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وأمسيتَ مولاي ومولى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والله في أعناق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لي يا رسول الله أن أقول في علىّ أبياتاً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مشيخة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أتبعها قولي بشهادةٍ من رسول الله في الولاية 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هذا مجمل القول في واقعة الغدير</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89" w:name="__RefHeading___Toc4919562_1051229030"/>
      <w:bookmarkStart w:id="90" w:name="_Toc36"/>
      <w:bookmarkEnd w:id="89"/>
      <w:r>
        <w:rPr>
          <w:rtl w:val="true"/>
        </w:rPr>
        <w:t>واقعهٔ غدیرخم</w:t>
      </w:r>
      <w:bookmarkEnd w:id="90"/>
    </w:p>
    <w:p>
      <w:pPr>
        <w:pStyle w:val="Heading4"/>
        <w:numPr>
          <w:ilvl w:val="3"/>
          <w:numId w:val="1"/>
        </w:numPr>
        <w:rPr/>
      </w:pPr>
      <w:bookmarkStart w:id="91" w:name="__RefHeading___Toc4919564_1051229030"/>
      <w:bookmarkStart w:id="92" w:name="_Toc37"/>
      <w:bookmarkEnd w:id="91"/>
      <w:r>
        <w:rPr>
          <w:rtl w:val="true"/>
        </w:rPr>
        <w:t>اشاره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دهمین سال هجرت، آهنگ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میان مردم آن را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اعلان، گروه عظیمی به مدینه آمدند تا در انجام این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پیروی و تعلیمات آن حضرت را فراگیرند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تنها حجّی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به مدینه انجام داد و </w:t>
      </w:r>
    </w:p>
    <w:p>
      <w:pPr>
        <w:pStyle w:val="BookText"/>
        <w:rPr/>
      </w:pPr>
      <w:r>
        <w:rPr>
          <w:rFonts w:ascii="IRNazanin" w:hAnsi="IRNazanin" w:eastAsia="IRNazanin"/>
          <w:color w:val="111111"/>
          <w:sz w:val="28"/>
          <w:sz w:val="28"/>
          <w:szCs w:val="28"/>
          <w:rtl w:val="true"/>
          <w:lang w:bidi="fa-IR"/>
        </w:rPr>
        <w:t>آن را به نام‌های متعددی در تاریخ ثبت نموده‌اند؛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حجّة الإسلام، حجّة البلاغ، حجّة الکمال، حجّه التمام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برای این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و تدهین فرمود و فقط با دو جامهٔ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به کمر بست و آن دیگر را به دوش افکند روز شنبه، بیست و چهارم یا بیست پنجم ذی القعدة الحرام به قصد حج، پیاده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زنان و اهل حرم خود را نیز در هودج‌ها قرار داد و با همهٔ اهل بیت خود و به اتفاق تمام مهاجران و انصار و قبایل عرب و گروه عظیمی از خلق حرکت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این هنگام، بیماری آبله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شیوع یافته بود و همین عارضه موجب گردید که بسیاری از مردم از عزیمت و شرکت در این سفر باز ماندند، مع الوصف گروه بی‌شماری با آن حضرت حرکت نمودند که شمار آنها را کسی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تعداد آنها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عده‌ای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برخی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پاره‌ای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برخی نیز عدد بیشتری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افرادی بودند که همراه آن حضرت از مدینه به راه افتادند و گرنه کسانی که با آن حضرت حج را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مکّه و آنها که به اتفاق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ابوموسی از یمن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تعداد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یکشنبه موکب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شبانگاه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آنجا نماز مغرب و عشاء را خواندند و صبح آن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فریضه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پس از کوچ از آنجا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فرمودند و نماز مغرب و عشاء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در همان جا غذا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w:t>
      </w:r>
    </w:p>
    <w:p>
      <w:pPr>
        <w:pStyle w:val="BookText"/>
        <w:rPr/>
      </w:pPr>
      <w:r>
        <w:rPr>
          <w:rFonts w:ascii="IRNazanin" w:hAnsi="IRNazanin" w:eastAsia="IRNazanin"/>
          <w:color w:val="111111"/>
          <w:sz w:val="28"/>
          <w:sz w:val="28"/>
          <w:szCs w:val="28"/>
          <w:rtl w:val="true"/>
          <w:lang w:bidi="fa-IR"/>
        </w:rPr>
        <w:t xml:space="preserve">روز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بامداد سه‌شنبه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 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گردنهٔ جحفه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حرکت از آنجا 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از آنجا حرکت کردند و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شنبه را در آنجا درک فرمودند، و روز یکشنبه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راه از آنجا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پیادگان در مقابل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بستند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شکوه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قدم دو دادند و با اجرای این دستور احساس راحتی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بردند و هنگام غروب آفتاب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ادای نماز مغرب به حوالی مکّه رسیدند و در ثَنِیَّتَین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 مشرف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شب را در آنجا بسر برده و روز سه‌شنبه داخل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انجام دادند و با جمعیّتی که به همراه آن حضرت بودند آهنگ بازگشت به مدینه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جبرئیل امین فرود آمد و از خدای تعالی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ولایت و رهبری علی بن ابی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نازل شده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جحفه منزلگاهی است که راه‌های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اهل مدینه و مصر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منشعب و جدا می شود و ورود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به آن نقطه در روز پنج‌شنبه هجدهم ذی الحجه تحقق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امین وحی الهی آیهٔ فوق الذکر را آورد و از طرف خداوند به آن حضرت امر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و امامت معرّفی و منصوب </w:t>
      </w:r>
    </w:p>
    <w:p>
      <w:pPr>
        <w:pStyle w:val="BookText"/>
        <w:rPr/>
      </w:pPr>
      <w:r>
        <w:rPr>
          <w:rFonts w:ascii="IRNazanin" w:hAnsi="IRNazanin" w:eastAsia="IRNazanin"/>
          <w:color w:val="111111"/>
          <w:sz w:val="28"/>
          <w:sz w:val="28"/>
          <w:szCs w:val="28"/>
          <w:rtl w:val="true"/>
          <w:lang w:bidi="fa-IR"/>
        </w:rPr>
        <w:t>فرماید و آنچه دربارهٔ پیروی از او و اطاعت اوامر او از جانب خدا بر خلق واجب آمده، به همگان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آنها که از آن مکان گذشته بودند به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آنها هم که در دنبال قافله بودند رسیدند و در همان جا متوقّف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سرزمین درختان کهن و انبوه و سایه‌گستر وجود داشت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زیر درختان پنجگانه که به هم پیوسته بودند فرود نیاید تا همه مسلمانان در غدیر خم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 و خاشاک آنجا را برطرف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حرارت هوا شدّت یافت به‌طوری که مردم قسمتی از ردای خود را بر سر و قسمتی را زیر پا افکندند و برای آسایش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چادری تهیه و روی درخت افکندند تا سایهٔ کاملی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گفته شد و آن حضرت در زیر آن درختان، نماز ظهر را با همهٔ همراهان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نماز در میان حاضران، بر محل مرتفعی که از جهاز شتران ترتیب داده بودند قرار گرفت</w:t>
      </w:r>
      <w:r>
        <w:rPr>
          <w:rStyle w:val="FootnoteAnchor"/>
          <w:rtl w:val="true"/>
        </w:rPr>
        <w:footnoteReference w:id="50"/>
      </w:r>
      <w:r>
        <w:rPr>
          <w:rFonts w:ascii="IRNazanin" w:hAnsi="IRNazanin" w:eastAsia="IRNazanin"/>
          <w:color w:val="111111"/>
          <w:sz w:val="28"/>
          <w:sz w:val="28"/>
          <w:szCs w:val="28"/>
          <w:rtl w:val="true"/>
          <w:lang w:bidi="fa-IR"/>
        </w:rPr>
        <w:t>و آغاز خطبه فرمود و با صدای بلند همگان را متوجه ساخت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مخصوص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او می‌خواهیم و به او ایمان داریم و توکّل ما به اوست و از بدی‌های خود و اعمال ناروا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راهنمایی نیست و آن کس را که او راهنماییی فرموده گمراه‌کننده‌ای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و گواهی به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مهربان و دانا مرا آگهی داده که دوران عمرم سپری گشته و قریباً دعوت خداوند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آنچه به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که تو ابلاغ فرمودی و از پنددادن به ما </w:t>
      </w:r>
    </w:p>
    <w:p>
      <w:pPr>
        <w:pStyle w:val="BookText"/>
        <w:rPr/>
      </w:pPr>
      <w:r>
        <w:rPr>
          <w:rFonts w:ascii="IRNazanin" w:hAnsi="IRNazanin" w:eastAsia="IRNazanin"/>
          <w:color w:val="111111"/>
          <w:sz w:val="28"/>
          <w:sz w:val="28"/>
          <w:szCs w:val="28"/>
          <w:rtl w:val="true"/>
          <w:lang w:bidi="fa-IR"/>
        </w:rPr>
        <w:t>و کوشش در راه وظیفه دریغ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 تو پاداش نیکو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است که شما به یگانگی خداوند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گواهی می‌دهید؟ و نیز به تردیدناپذیربودن اینکه بهشت و دوزخ و مرگ و قیامت و برانگیختن مردگان گواهی می‌دهید و اینها همه راست و مورد اعتما شماست؟</w:t>
      </w:r>
    </w:p>
    <w:p>
      <w:p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تأکید و مبالغه در توجّه و شنوایی همگی و اقرار مجدّد آنان به اینکه سخنان آن حضرت را شنیده و توجّه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سرای دیگر و رسیدن به کنار حوض بر شما سبقت خواهم گرفت و شما در کنار حوض بر من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حوض من به مانند مسافت بین صنعاء و بصری است و در آن به شمارهٔ ستارگان قدح‌ها و جام‌های سیمین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پس از درگذشتن من، با دو چیز گرانبها و ارجمند که در میان شما می‌گذارم چگونه رفتار نمایید؟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این موقع یکی در میان مردم بانگ برآورد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و ارجمند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بزرگ‌تر است کتاب خداست که یک طرف آن در دست خدا و طرف دیگر آن در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کتاب خدا وسیلهٔ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 را محکم بگیرید و از دست ندهید تا گمراه نشوید؛ و آن دیگر که کوچک‌تر است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مهربان و دانا مرا آگاه فرمود که این دو هرگز از یکدیگر جدا نخواهند شد تا کنار حوض بر من وارد شوند؛ و من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جدایی کتاب و عترت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درخواست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 آن دو پیشی نگیرید و از پیروی آن دو باز نایستید و کوتاهی نکنید که هلاک خواهید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 را بلند کرد به‌طوری که سفیدی زیر بغل هر دو نمایان شد و مردم او را دیدند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کیست که بر اهل ایمان از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مولای من است و من مولای مؤمنان هستم و اولی و سزاوارترم بر آنها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خواهد بود؛ و این سخن را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احمد بن حنبل پیشوای حنبلی‌ها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که او را دوست دارد و دشمن دار آن که او را دشمن دارد؛ و یاران او را یاری و خوارکنندگان او را خوار کن و او را معیار و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که حاضرند این امر را به غائبان برسانند و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جمعیت پراکنده نشده بود که امین وحی الهی رسید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 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اکمال دین و اتمام نعمت و خشنودی خدا به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گروه شروع کردند به تهنیت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تو ای پسر ابی طالب که مولای ما و مولای هر مرد و زن مؤمن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همه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اجازه فرما تا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پیغمبر </w:t>
      </w:r>
      <w:bookmarkStart w:id="93" w:name="pg7772_69360"/>
    </w:p>
    <w:p>
      <w:pPr>
        <w:pStyle w:val="BookText"/>
        <w:rPr/>
      </w:pPr>
      <w:bookmarkEnd w:id="93"/>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که مسلّم گشت، گفتار و اشعار خود را بیان می‌کنم؛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IRNazanin" w:hAnsi="IRNazanin" w:eastAsia="IRNazanin"/>
          <w:color w:val="111111"/>
          <w:sz w:val="28"/>
          <w:sz w:val="28"/>
          <w:szCs w:val="28"/>
          <w:rtl w:val="true"/>
          <w:lang w:bidi="fa-IR"/>
        </w:rPr>
        <w:t xml:space="preserve">پیامبرشان در روز غدیر، آنان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پیامبر را به گوش جان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اجمالی از واقعهٔ غدیر خم</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4" w:name="__RefHeading___Toc4919566_1051229030"/>
      <w:bookmarkStart w:id="95" w:name="_Toc38"/>
      <w:bookmarkEnd w:id="94"/>
      <w:r>
        <w:rPr>
          <w:rtl w:val="true"/>
        </w:rPr>
        <w:t>عوامل سانسور حدیث غدیر</w:t>
      </w:r>
      <w:bookmarkEnd w:id="95"/>
    </w:p>
    <w:p>
      <w:pPr>
        <w:pStyle w:val="BookText"/>
        <w:rPr/>
      </w:pPr>
      <w:r>
        <w:rPr>
          <w:rFonts w:ascii="IRNazanin" w:hAnsi="IRNazanin" w:eastAsia="IRNazanin"/>
          <w:color w:val="111111"/>
          <w:sz w:val="28"/>
          <w:sz w:val="28"/>
          <w:szCs w:val="28"/>
          <w:rtl w:val="true"/>
          <w:lang w:bidi="fa-IR"/>
        </w:rPr>
        <w:t>سانسور حدیث غدیر توسط کسانی مانند بخاری و مسلم از دو مورد زیر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دادن عناد و دشمنی خود در نقل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از دستگاه خلافت وقت برای نقل حقایق</w:t>
      </w:r>
      <w:r>
        <w:rPr>
          <w:rFonts w:eastAsia="IRNazanin" w:cs="IRNazanin"/>
          <w:color w:val="111111"/>
          <w:sz w:val="28"/>
          <w:szCs w:val="28"/>
          <w:rtl w:val="true"/>
          <w:lang w:bidi="fa-IR"/>
        </w:rPr>
        <w:t>.</w:t>
      </w:r>
    </w:p>
    <w:p>
      <w:pPr>
        <w:pStyle w:val="Heading4"/>
        <w:numPr>
          <w:ilvl w:val="3"/>
          <w:numId w:val="1"/>
        </w:numPr>
        <w:rPr/>
      </w:pPr>
      <w:bookmarkStart w:id="96" w:name="__RefHeading___Toc4919568_1051229030"/>
      <w:bookmarkStart w:id="97" w:name="_Toc39"/>
      <w:bookmarkEnd w:id="96"/>
      <w:r>
        <w:rPr>
          <w:rtl w:val="true"/>
        </w:rPr>
        <w:t>تحریف تاریخ</w:t>
      </w:r>
      <w:bookmarkEnd w:id="97"/>
    </w:p>
    <w:p>
      <w:pPr>
        <w:pStyle w:val="BookText"/>
        <w:rPr/>
      </w:pPr>
      <w:r>
        <w:rPr>
          <w:rFonts w:ascii="IRNazanin" w:hAnsi="IRNazanin" w:eastAsia="IRNazanin"/>
          <w:color w:val="111111"/>
          <w:sz w:val="28"/>
          <w:sz w:val="28"/>
          <w:szCs w:val="28"/>
          <w:rtl w:val="true"/>
          <w:lang w:bidi="fa-IR"/>
        </w:rPr>
        <w:t xml:space="preserve">یکی از مهم‌ترین مطالبی که اهل تسنن به تحریف آن پرداخته‌اند مسأله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می‌گویند، منظور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آن است که مردم باید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باشند</w:t>
      </w:r>
      <w:r>
        <w:rPr>
          <w:rFonts w:eastAsia="IRNazanin" w:cs="IRNazanin"/>
          <w:color w:val="111111"/>
          <w:sz w:val="28"/>
          <w:szCs w:val="28"/>
          <w:rtl w:val="true"/>
          <w:lang w:bidi="fa-IR"/>
        </w:rPr>
        <w:t>.</w:t>
      </w:r>
    </w:p>
    <w:p>
      <w:pPr>
        <w:pStyle w:val="Heading4"/>
        <w:numPr>
          <w:ilvl w:val="3"/>
          <w:numId w:val="1"/>
        </w:numPr>
        <w:rPr/>
      </w:pPr>
      <w:bookmarkStart w:id="98" w:name="__RefHeading___Toc4919570_1051229030"/>
      <w:bookmarkStart w:id="99" w:name="_Toc40"/>
      <w:bookmarkEnd w:id="98"/>
      <w:r>
        <w:rPr>
          <w:rtl w:val="true"/>
        </w:rPr>
        <w:t xml:space="preserve">قرائن خلافت بلافصل امیرالمؤمنین </w:t>
      </w:r>
      <w:r>
        <w:rPr>
          <w:rtl w:val="true"/>
        </w:rPr>
        <w:t>(</w:t>
      </w:r>
      <w:r>
        <w:rPr>
          <w:rtl w:val="true"/>
        </w:rPr>
        <w:t>علیه السلام</w:t>
      </w:r>
      <w:r>
        <w:rPr>
          <w:rtl w:val="true"/>
        </w:rPr>
        <w:t>)</w:t>
      </w:r>
      <w:bookmarkEnd w:id="99"/>
    </w:p>
    <w:p>
      <w:pPr>
        <w:pStyle w:val="Heading5"/>
        <w:numPr>
          <w:ilvl w:val="4"/>
          <w:numId w:val="1"/>
        </w:numPr>
        <w:rPr/>
      </w:pPr>
      <w:bookmarkStart w:id="100" w:name="__RefHeading___Toc4919572_1051229030"/>
      <w:bookmarkStart w:id="101" w:name="_Toc41"/>
      <w:bookmarkEnd w:id="100"/>
      <w:r>
        <w:rPr/>
        <w:t>1</w:t>
      </w:r>
      <w:r>
        <w:rPr>
          <w:rtl w:val="true"/>
        </w:rPr>
        <w:t xml:space="preserve">- </w:t>
      </w:r>
      <w:r>
        <w:rPr>
          <w:rtl w:val="true"/>
        </w:rPr>
        <w:t>بیعت</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اگر منظور و مراد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دوستی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لزومی نداشت که ایشان جمعیتی بیش از صدهزار نفر را در منطقه غدیرخم فراخواند و خطاب به آنها مسأله بیعت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bookmarkStart w:id="102" w:name="pg7772_69362"/>
    </w:p>
    <w:p>
      <w:pPr>
        <w:pStyle w:val="BookText"/>
        <w:rPr/>
      </w:pPr>
      <w:bookmarkEnd w:id="102"/>
      <w:r>
        <w:rPr>
          <w:rFonts w:ascii="IRNazanin" w:hAnsi="IRNazanin" w:eastAsia="IRNazanin"/>
          <w:color w:val="111111"/>
          <w:sz w:val="28"/>
          <w:sz w:val="28"/>
          <w:szCs w:val="28"/>
          <w:rtl w:val="true"/>
          <w:lang w:bidi="fa-IR"/>
        </w:rPr>
        <w:t>امر و سفارش به دوستی با کسی نیازمند بیعت نیست و البته محبّت یک امر قلبی است و بخشنامه بردار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بیعت، تنها برای مسأله خلافت مطرح است و اولین کسانی که در غدیر خم طبق دستور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ابوبکر و عمر بودند و البته عمر نیز به‌عنوان عرض تبریک خدمت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ابْنَ أَبِي طَالِبٍ، أَصْبَحْتَ مَوْلَايَ وَمَوْلَى كُلِّ مُؤْمِنٍ وَمُؤْمِنَة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البته برخی این تعبیر را کنایه می‌گیرند بر اینکه او قصد طعنه و کنایه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بدین مضمون که کار تو به جایی رسیده است که چنین شده‌ای</w:t>
      </w:r>
      <w:r>
        <w:rPr>
          <w:rFonts w:eastAsia="IRNazanin" w:cs="IRNazanin"/>
          <w:color w:val="111111"/>
          <w:sz w:val="28"/>
          <w:szCs w:val="28"/>
          <w:rtl w:val="true"/>
          <w:lang w:bidi="fa-IR"/>
        </w:rPr>
        <w:t>!!</w:t>
      </w:r>
    </w:p>
    <w:p>
      <w:pPr>
        <w:pStyle w:val="Heading5"/>
        <w:numPr>
          <w:ilvl w:val="4"/>
          <w:numId w:val="1"/>
        </w:numPr>
        <w:rPr/>
      </w:pPr>
      <w:bookmarkStart w:id="103" w:name="__RefHeading___Toc4919574_1051229030"/>
      <w:bookmarkStart w:id="104" w:name="_Toc42"/>
      <w:bookmarkEnd w:id="103"/>
      <w:r>
        <w:rPr/>
        <w:t>2</w:t>
      </w:r>
      <w:r>
        <w:rPr>
          <w:rtl w:val="true"/>
        </w:rPr>
        <w:t xml:space="preserve">- </w:t>
      </w:r>
      <w:r>
        <w:rPr>
          <w:rtl w:val="true"/>
        </w:rPr>
        <w:t>شعر حسان بن ثابت</w:t>
      </w:r>
      <w:bookmarkEnd w:id="104"/>
    </w:p>
    <w:p>
      <w:pPr>
        <w:pStyle w:val="BookText"/>
        <w:rPr/>
      </w:pPr>
      <w:r>
        <w:rPr>
          <w:rFonts w:ascii="IRNazanin" w:hAnsi="IRNazanin" w:eastAsia="IRNazanin"/>
          <w:color w:val="111111"/>
          <w:sz w:val="28"/>
          <w:sz w:val="28"/>
          <w:szCs w:val="28"/>
          <w:rtl w:val="true"/>
          <w:lang w:bidi="fa-IR"/>
        </w:rPr>
        <w:t xml:space="preserve">حسان بن ثابت، شاعری که در غدیر خم حضور داشت و قصیده‌ای سروده که در آن منظور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ولایت روشن می‌کند، وی در یکی از ابیات شعرش این‌گونه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قُم یَاعَليُّ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رضیتُكَ مِن بَعدِي إماماً وهَادِیاً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یا على برخیز و به این امر قیام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خشنودی و رضایت من در آن است که پس از من پیشوا و هدایتگر خلایق باشى</w:t>
      </w:r>
      <w:r>
        <w:rPr>
          <w:rFonts w:eastAsia="IRNazanin" w:cs="IRNazanin"/>
          <w:color w:val="111111"/>
          <w:sz w:val="28"/>
          <w:szCs w:val="28"/>
          <w:rtl w:val="true"/>
          <w:lang w:bidi="fa-IR"/>
        </w:rPr>
        <w:t>.</w:t>
      </w:r>
    </w:p>
    <w:p>
      <w:pPr>
        <w:pStyle w:val="Heading5"/>
        <w:numPr>
          <w:ilvl w:val="4"/>
          <w:numId w:val="1"/>
        </w:numPr>
        <w:rPr/>
      </w:pPr>
      <w:bookmarkStart w:id="105" w:name="__RefHeading___Toc4919576_1051229030"/>
      <w:bookmarkStart w:id="106" w:name="_Toc43"/>
      <w:bookmarkEnd w:id="105"/>
      <w:r>
        <w:rPr/>
        <w:t>3</w:t>
      </w:r>
      <w:r>
        <w:rPr>
          <w:rtl w:val="true"/>
        </w:rPr>
        <w:t xml:space="preserve">- </w:t>
      </w:r>
      <w:r>
        <w:rPr>
          <w:rtl w:val="true"/>
        </w:rPr>
        <w:t>عذاب حارث بن نعمان فهری</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آنقدر آشکار بود که بعد از این واقعه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سفيان بن عيينة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مسألة ما سألني أحد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جعفر بن محمّد عن آبائه،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نادى بالناس فاجتمعوا،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فشاع ذلك وطار في البلاد، فبلغ ذلك الحرث بن النعمان الفهري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ناقة له حتّى أتى الأبطح، فنزل عن ناقته وأناخها وعقلها، ثمّ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ملأ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إله إلّا الله وأنّك رسول الله فقبلناه منك، وأمرتنا أن نصلّي خمساً فقبلناه منك، وأمرتنا بالزكاة فقبلنا، وأمرتنا بالحجّ فقبلنا، وأمرتنا أن نصوم شهراً فقبلنا، ثمّ لم ترض بهذا حتّى رفعت بضبعي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فهذا شيء منك أم من الله تعالى؟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لا إله إلّا هو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من يقوله حقاً فأمطر علينا حجارة من السّماء، أو ائتنا بعذاب أليم، فما وصل إليها حتّى رماه الله بحجر فسقط على هامته وخرج من دبره فقتله، وأنزل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خدا خواندى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خود را مطرح کردى، لا إله إلا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اسلام دعوت </w:t>
      </w:r>
      <w:bookmarkStart w:id="107" w:name="pg7772_69366"/>
    </w:p>
    <w:p>
      <w:pPr>
        <w:pStyle w:val="BookText"/>
        <w:rPr/>
      </w:pPr>
      <w:bookmarkEnd w:id="107"/>
      <w:r>
        <w:rPr>
          <w:rFonts w:ascii="IRNazanin" w:hAnsi="IRNazanin" w:eastAsia="IRNazanin"/>
          <w:color w:val="111111"/>
          <w:sz w:val="28"/>
          <w:sz w:val="28"/>
          <w:szCs w:val="28"/>
          <w:rtl w:val="true"/>
          <w:lang w:bidi="fa-IR"/>
        </w:rPr>
        <w:t>کردى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نماز در پنج وقت بخوانید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و روزه و حج و جهاد سفارش کردى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پسرعموى خود را امیر ما ساختى که نمى‌دانیم این حکم از طرف خداست یا با اراده شخصى تو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جز او پروردگارى نیست، این دستور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نعمان فهرى تقاضاى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فکر می‌کرد قدرتى وجود ندارد تا او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جانب تو و برحقّ است؛ پس از جانب آسمان بر سر ما باران سنگ ببار، یا به عذابی دردناک ما را گرفتار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به مرکب خود نرسیده بود که ناگهان سنگی از آسمان فرود آمد و بر سر او اصابت کرد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سه آیه ابتدایی سوره معارج به ماجرای عذاب فوری اعتراض‌کننده به مدلول خطبهٔ غدیر و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درخواست‌کننده‌ای عذابی را که واقع‌شدنی است درخواست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w:t>
      </w:r>
    </w:p>
    <w:p>
      <w:pPr>
        <w:pStyle w:val="Heading4"/>
        <w:numPr>
          <w:ilvl w:val="3"/>
          <w:numId w:val="1"/>
        </w:numPr>
        <w:rPr/>
      </w:pPr>
      <w:bookmarkStart w:id="108" w:name="__RefHeading___Toc4919578_1051229030"/>
      <w:bookmarkStart w:id="109" w:name="_Toc44"/>
      <w:bookmarkEnd w:id="108"/>
      <w:r>
        <w:rPr>
          <w:rtl w:val="true"/>
        </w:rPr>
        <w:t>دو دستگی مردم</w:t>
      </w:r>
      <w:bookmarkEnd w:id="109"/>
    </w:p>
    <w:p>
      <w:pPr>
        <w:pStyle w:val="Heading5"/>
        <w:numPr>
          <w:ilvl w:val="4"/>
          <w:numId w:val="1"/>
        </w:numPr>
        <w:rPr/>
      </w:pPr>
      <w:bookmarkStart w:id="110" w:name="__RefHeading___Toc4919580_1051229030"/>
      <w:bookmarkStart w:id="111" w:name="_Toc4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مردم اختلاف ایجاد شد و آنان دو دسته شدند</w:t>
      </w:r>
      <w:r>
        <w:rPr>
          <w:rFonts w:eastAsia="IRNazanin" w:cs="IRNazanin"/>
          <w:color w:val="111111"/>
          <w:sz w:val="28"/>
          <w:szCs w:val="28"/>
          <w:rtl w:val="true"/>
          <w:lang w:bidi="fa-IR"/>
        </w:rPr>
        <w:t>:</w:t>
      </w:r>
    </w:p>
    <w:p>
      <w:pPr>
        <w:pStyle w:val="Heading5"/>
        <w:numPr>
          <w:ilvl w:val="4"/>
          <w:numId w:val="1"/>
        </w:numPr>
        <w:rPr/>
      </w:pPr>
      <w:bookmarkStart w:id="112" w:name="__RefHeading___Toc4919582_1051229030"/>
      <w:bookmarkStart w:id="113" w:name="_Toc46"/>
      <w:bookmarkEnd w:id="112"/>
      <w:r>
        <w:rPr/>
        <w:t>1</w:t>
      </w:r>
      <w:r>
        <w:rPr>
          <w:rtl w:val="true"/>
        </w:rPr>
        <w:t xml:space="preserve">) </w:t>
      </w:r>
      <w:r>
        <w:rPr>
          <w:rtl w:val="true"/>
        </w:rPr>
        <w:t>دوستان غدیر</w:t>
      </w:r>
      <w:bookmarkEnd w:id="113"/>
    </w:p>
    <w:p>
      <w:pPr>
        <w:pStyle w:val="BookText"/>
        <w:rPr/>
      </w:pPr>
      <w:r>
        <w:rPr>
          <w:rFonts w:ascii="IRNazanin" w:hAnsi="IRNazanin" w:eastAsia="IRNazanin"/>
          <w:color w:val="111111"/>
          <w:sz w:val="28"/>
          <w:sz w:val="28"/>
          <w:szCs w:val="28"/>
          <w:rtl w:val="true"/>
          <w:lang w:bidi="fa-IR"/>
        </w:rPr>
        <w:t xml:space="preserve">افراد انگشت‌شماری که به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پایبند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مَعَ عَلِي وَعَلِيٌّ مَعَ الْحَق مَنْ أَطَاعَ عَلِيّاً رَشَدَ وَمَنْ </w:t>
      </w:r>
    </w:p>
    <w:p>
      <w:pPr>
        <w:pStyle w:val="BookText"/>
        <w:rPr/>
      </w:pPr>
      <w:r>
        <w:rPr>
          <w:rFonts w:ascii="Amiri" w:hAnsi="Amiri" w:eastAsia="Amiri" w:cs="Amiri"/>
          <w:color w:val="111111"/>
          <w:sz w:val="28"/>
          <w:sz w:val="28"/>
          <w:szCs w:val="28"/>
          <w:rtl w:val="true"/>
          <w:lang w:bidi="ar-SA"/>
        </w:rPr>
        <w:t>عَصَى عَلِيّاً فَسَدَ وَمَنْ أَحَبَّهُ سَعِدَ وَمَنْ أَبْغَضَهُ شَقِي</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حق همراه با علی است و علی با حق است، هرکس از علی اطاعت کند رشد می‌یابد، هرکس از علی نافرمانی کند به فساد کشیده می‌شود، هرکس علی را دوست بدارد خوشبخت و هرکس با علی دشمنی کند، بدبخت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جمله نیز از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عمار یاسر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مَعَ الْحَقِ وَالْحَقُّ مَعَ عَمَّار يَدُورُ مَعَهُ حَيْثُ دَار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ولی این دو جمله تفاوتی با هم دارند که در قصه عمار، او به دور حق می‌چرخد ولی در قصه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به دور مولا می‌گردد و ملاک حق‌بودن حق همراهی آن با امیرالمؤمنین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آن حقیقتی است که عمار گرد او می‌چرخد و او مولی الموحدین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عمار یاسر با اینکه نزدیک به سی سال از </w:t>
      </w:r>
      <w:bookmarkStart w:id="114" w:name="pg7772_69370"/>
    </w:p>
    <w:p>
      <w:pPr>
        <w:pStyle w:val="BookText"/>
        <w:rPr/>
      </w:pPr>
      <w:bookmarkEnd w:id="114"/>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بود ولی در طول عمرش پروانه‌وار دور شمع وجود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می‌چرخید و در جریان جنگ صفین در رکاب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حق با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جایگاه کسانی که درِ خانه او را آتش زدند معلوم می‌شود و تکلیف کسانی که دست مولای بر حق را بستند و کسانی که این حق را غصب کردند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ما این است که اعتقاد به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نسل به نسل انتقال دهیم و ایام غدیر را هرچه شایسته‌تر جشن گرفته و برگزار کنیم و با دیگر ایام تفاوت بگذاریم تا همگان را سمت غدیر متوجه کنیم</w:t>
      </w:r>
      <w:r>
        <w:rPr>
          <w:rFonts w:eastAsia="IRNazanin" w:cs="IRNazanin"/>
          <w:color w:val="111111"/>
          <w:sz w:val="28"/>
          <w:szCs w:val="28"/>
          <w:rtl w:val="true"/>
          <w:lang w:bidi="fa-IR"/>
        </w:rPr>
        <w:t>.</w:t>
      </w:r>
    </w:p>
    <w:p>
      <w:pPr>
        <w:pStyle w:val="Heading5"/>
        <w:numPr>
          <w:ilvl w:val="4"/>
          <w:numId w:val="1"/>
        </w:numPr>
        <w:rPr/>
      </w:pPr>
      <w:bookmarkStart w:id="115" w:name="__RefHeading___Toc4919584_1051229030"/>
      <w:bookmarkStart w:id="116" w:name="_Toc47"/>
      <w:bookmarkEnd w:id="115"/>
      <w:r>
        <w:rPr/>
        <w:t>2</w:t>
      </w:r>
      <w:r>
        <w:rPr>
          <w:rtl w:val="true"/>
        </w:rPr>
        <w:t xml:space="preserve">) </w:t>
      </w:r>
      <w:r>
        <w:rPr>
          <w:rtl w:val="true"/>
        </w:rPr>
        <w:t>دشمنان غدیر</w:t>
      </w:r>
      <w:bookmarkEnd w:id="116"/>
    </w:p>
    <w:p>
      <w:pPr>
        <w:pStyle w:val="BookText"/>
        <w:rPr/>
      </w:pPr>
      <w:r>
        <w:rPr>
          <w:rFonts w:ascii="IRNazanin" w:hAnsi="IRNazanin" w:eastAsia="IRNazanin"/>
          <w:color w:val="111111"/>
          <w:sz w:val="28"/>
          <w:sz w:val="28"/>
          <w:szCs w:val="28"/>
          <w:rtl w:val="true"/>
          <w:lang w:bidi="fa-IR"/>
        </w:rPr>
        <w:t xml:space="preserve">افرادی که تابع حکومت وقت شدند و طبق رأی و هوای نفس خود خلیفه‌ای غیر از انتخاب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کردند،گروهی را به نام اهل سنت تشکیل دادند که طبق میل حکومت وقت فتوا داده و به نفع آنها حکمی را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نیز وقتی به سیستم سلطنت سعودی‌ها دقت کنیم می‌بینیم که دیدگاه مفتی‌ها در مسائل دینی، طبق میل پادشاهان سعودی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نقل می‌کند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يَحْيَى بْنُ سَعِيدِ بْنِ عَلِيٍّ الْحَنْبَلِيِّ الْمَعْرُوفِ بِابْنِ عَالِيَةَ، من ساكني قَطُفْتا</w:t>
      </w:r>
      <w:r>
        <w:rPr>
          <w:rStyle w:val="FootnoteAnchor"/>
          <w:rtl w:val="true"/>
        </w:rPr>
        <w:footnoteReference w:id="62"/>
      </w:r>
      <w:r>
        <w:rPr>
          <w:rFonts w:ascii="Amiri" w:hAnsi="Amiri" w:eastAsia="Amiri" w:cs="Amiri"/>
          <w:color w:val="111111"/>
          <w:sz w:val="28"/>
          <w:sz w:val="28"/>
          <w:szCs w:val="28"/>
          <w:rtl w:val="true"/>
          <w:lang w:bidi="ar-SA"/>
        </w:rPr>
        <w:t>، بالجانب الغربيّ من بغداد، وأحد الشهود المعدّلين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الفخر إِسْمَاعِيلَ بْنِ عَلِيٍّ الْحَنْبَلِيِّ الْفَقِيهِ المعروف بغلام ابن المنى، وَكَانَ الفخر إسماعيل بن علي هذا، مُقَدَّمَ الْحَنَابِلَةِ بِبَغْدَادَ في الفقه والخلاف؛ ويشتغل بشيء في علم المنطق، وكانَ حُلْوَ العبارة، وقد رأيته أنا وحضرت عنده، وسمعت كلامه، وتوفى سنة عشر وستّمائة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نتحدّث؛ إِذْ دَخَلَ شخص مِنَ الْحَنَابِلَةِ، قَدْ كَانَ لَهُ دَيْنٌ عَلَى بَعْضِ أَهْلِ الْكُوفَةِ، فَانْحَدَرَ إِلَيْهِ يُطَالِبُهُ بِه، وَاتَّفَقَ أَنْ حَضَرت زِيَارَةِ يَوْمَ الْغَدِيرِ، وَالْحَنْبَلِيُّ الْمَذْكُورُ بِالْكُوفَةِ؛ وهذه الزيارة هي اليوم الثامن عشر من ذي الحجة، وَيَجْتَمِعُ بِمَشْهَدِ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جُمُوعٌ عَظِيمَةٌ؛ تَتَجَاوَزُ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الفخر يُسَائِلُ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مَا رَأَيْتَ؟ هَلْ وَصَلَ مَالُكَ إِلَيْكَ؟ هَلْ بَقِيَ لك مِنْهُ بَقِيَّةٌ عِنْدَ غَرِيمِكَ؟</w:t>
      </w:r>
    </w:p>
    <w:p>
      <w:pPr>
        <w:pStyle w:val="BookText"/>
        <w:rPr/>
      </w:pPr>
      <w:r>
        <w:rPr>
          <w:rFonts w:ascii="Amiri" w:hAnsi="Amiri" w:eastAsia="Amiri" w:cs="Amiri"/>
          <w:color w:val="111111"/>
          <w:sz w:val="28"/>
          <w:sz w:val="28"/>
          <w:szCs w:val="28"/>
          <w:rtl w:val="true"/>
          <w:lang w:bidi="ar-SA"/>
        </w:rPr>
        <w:t>وَذَلِكَ يُجَاوِبُهُ؛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شَاهَدْتَ يَوْمَ الزِّيَارَةِ يَوْمَ الْغَدِيرِ، وَمَا يَجْرِي عِنْدَ قَبْرِ عَلِيِّ بْنِ أَبِي طَالِبٍ مِنَ الْفَضَائِحِ وَالْأَقْوَالِ الشَّنِيعَةِ، وَسَبِّ الصَّحَابَةِ جِهَاراً بأصوات مرتفعة مِنْ غَيْرِ مُرَاقَبَةٍ وَلَا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جَرَّأَهُمْ عَلَى ذَلِكَ، وَلَا فَتَحَ لَهُمْ هَذَا الْبَابَ إِلَّا صَاحِبُ ذَلِكَ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 لَهُمْ ذَلِكَ، وَعَلَّمَهُمْ إِيَّاهُ وَطَرَّقَهُمْ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مُحِقّاً فَمَا لَنَا أن نَتَوَلَّى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مُبْطِلًا فَمَا لَنَا نَتَوَلَّاهُ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نَبْرَأَ إِمَّا مِنْهُ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إِسْمَاعِيلُ مُسْرِعاً، فَلَبِسَ نَعْلَيْهِ،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إِسْمَاعِيلَ الْفَاعِلَ إِنْ كَانَ يَعْرِفُ جَوَابَ هَذِهِ الْمَسْأَلَةِ، وَدَخَلَ دَارَ حَرَمِهِ، وَقُمْنَا نَحْنُ فَانْصَرَفْنَا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یحیی بن سعید بن علی حنبلی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 و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مجلس اسماعیل بن علی که رئیس حنابله بغداد بود و در علم فقه و اجماع و خلاف و منطق ماهر و شیرین کلام و خوش زبان بود، حاضر بودم و با او صحبت مى‌داشتم؛ شخصى از حنابله که قرضى بر شخصى از اهل کوفه داشت، داخل شد و شکایت آن مرد کرد که قرض مرا نمى‌دهد؛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که در زیارت غدیر به کوفه حاضر شدم و در آن روز بر سر قبر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 به زیارت حاضر مى‌شوند که از شماره بیرون است؛ ابن عالیه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دیدم که اسماعیل از آن حنبلى دیگر مى‌پرسید که قرض خود را از آن کوفى گرفتى و احوالش را از او مى‌پرسید و او جواب مى‌گفت؛ در اثناى مکالمه آن مرد گفت به اسماعیل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ببینى در روز غدیر چه فضیحت مى‌شود در سر قبر امیرالمؤمنین و چه لعن‌ها و ناسزاها به صحابه مى‌گویند و چه دشنام‌ها مى‌دهند بى‌واهمه و خوفى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گناه دارند؟ و اللَّه که از براى ایشان باز نکرده است این راه را و جرأت نداده است ایشان را مگر صاحب این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 که صاحب این قبر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که آن حضرت ایشان را جرأت بر اینها داده و تجویز اینها کرده است؟</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قبر بر حقّ است پس چرا ما دیگران را دوست داریم و ابو بکر و عمر و عثمان را خلیفه دانیم و اگر او بر باطل است چرا او را خلیفه دانیم و دوست داریم؟ ما مى‌باید یا با صاحب قبر دشمنى کنیم یا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عالیه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این سخن را شنید برجست و کفش پوشید و تند روانه شد و خود را لعن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اسماعیل اگر جواب این مسأله را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اندرون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برخاستیم و بیرون آمدیم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نه‌تنها اسماعیل جوابی ندارد بلکه تابعینشان هم پاسخی برای این سؤال ندارند چرا که خوب می‌دانند حق با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7" w:name="pg7772_69375"/>
    </w:p>
    <w:p>
      <w:pPr>
        <w:pStyle w:val="Heading2"/>
        <w:numPr>
          <w:ilvl w:val="1"/>
          <w:numId w:val="1"/>
        </w:numPr>
        <w:rPr/>
      </w:pPr>
      <w:bookmarkStart w:id="118" w:name="__RefHeading___Toc4919586_1051229030"/>
      <w:bookmarkStart w:id="119" w:name="_Toc48"/>
      <w:bookmarkEnd w:id="117"/>
      <w:bookmarkEnd w:id="118"/>
      <w:r>
        <w:rPr>
          <w:rtl w:val="true"/>
        </w:rPr>
        <w:t>جلسه دوم</w:t>
      </w:r>
      <w:bookmarkEnd w:id="119"/>
    </w:p>
    <w:p>
      <w:pPr>
        <w:pStyle w:val="Heading3"/>
        <w:numPr>
          <w:ilvl w:val="2"/>
          <w:numId w:val="1"/>
        </w:numPr>
        <w:rPr/>
      </w:pPr>
      <w:bookmarkStart w:id="120" w:name="__RefHeading___Toc4919588_1051229030"/>
      <w:bookmarkStart w:id="121" w:name="_Toc49"/>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جلسه دوم</w:t>
      </w:r>
      <w:r>
        <w:rPr>
          <w:rStyle w:val="FootnoteAnchor"/>
          <w:rtl w:val="true"/>
        </w:rPr>
        <w:footnoteReference w:id="63"/>
      </w:r>
    </w:p>
    <w:p>
      <w:pPr>
        <w:pStyle w:val="Heading3"/>
        <w:numPr>
          <w:ilvl w:val="2"/>
          <w:numId w:val="1"/>
        </w:numPr>
        <w:rPr/>
      </w:pPr>
      <w:bookmarkStart w:id="122" w:name="__RefHeading___Toc4919590_1051229030"/>
      <w:bookmarkStart w:id="123" w:name="_Toc50"/>
      <w:bookmarkEnd w:id="122"/>
      <w:r>
        <w:rPr>
          <w:rtl w:val="true"/>
        </w:rPr>
        <w:t>چکیده</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روش‌های اثبات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نگه‌داشتن یاد غدیر در اذهان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زر و زور و تزویر کودتایی ایجاد کردند که منجر به تشکیل حکومتی مستبد گردید و همه را به سکوت و خفقان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غاصب، سیاست‌های خبیثانه‌ای را برای مقابله با غدیر به کار گرفتند چرا که نه تنها باید فضای جامعه آن زمان را کنترل می‌کردند بلکه برای آینده حکومتشان هم برنامه‌ریزی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سیاست‌های خبیثانه‌ای که اهل سقیفه پیش گرفتند و در برنامه خود گنجاندند، انکار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24" w:name="__RefHeading___Toc4919592_1051229030"/>
      <w:bookmarkStart w:id="125" w:name="_Toc51"/>
      <w:bookmarkEnd w:id="124"/>
      <w:r>
        <w:rPr>
          <w:rtl w:val="true"/>
        </w:rPr>
        <w:t xml:space="preserve">سیاست انکار </w:t>
      </w:r>
      <w:r>
        <w:rPr>
          <w:rtl w:val="true"/>
        </w:rPr>
        <w:t>(</w:t>
      </w:r>
      <w:r>
        <w:rPr/>
        <w:t>1</w:t>
      </w:r>
      <w:r>
        <w:rPr>
          <w:rtl w:val="true"/>
        </w:rPr>
        <w:t>)</w:t>
      </w:r>
      <w:bookmarkEnd w:id="125"/>
    </w:p>
    <w:p>
      <w:pPr>
        <w:pStyle w:val="Heading4"/>
        <w:numPr>
          <w:ilvl w:val="3"/>
          <w:numId w:val="1"/>
        </w:numPr>
        <w:rPr/>
      </w:pPr>
      <w:bookmarkStart w:id="126" w:name="__RefHeading___Toc4919594_1051229030"/>
      <w:bookmarkStart w:id="127" w:name="_Toc52"/>
      <w:bookmarkEnd w:id="126"/>
      <w:r>
        <w:rPr>
          <w:rtl w:val="true"/>
        </w:rPr>
        <w:t>اشاره</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خم واقعه‌ای است که هرگز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راجع به غدیر صحبت کرد و یاد و خاطره آن را در جامعه زنده نگه داشت به جهت اینکه یکی از بهترین راه‌های اثبات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نگه‌داشتن </w:t>
      </w:r>
      <w:bookmarkStart w:id="128" w:name="pg7772_69377"/>
    </w:p>
    <w:p>
      <w:pPr>
        <w:pStyle w:val="BookText"/>
        <w:rPr/>
      </w:pPr>
      <w:bookmarkEnd w:id="128"/>
      <w:r>
        <w:rPr>
          <w:rFonts w:ascii="IRNazanin" w:hAnsi="IRNazanin" w:eastAsia="IRNazanin"/>
          <w:color w:val="111111"/>
          <w:sz w:val="28"/>
          <w:sz w:val="28"/>
          <w:szCs w:val="28"/>
          <w:rtl w:val="true"/>
          <w:lang w:bidi="fa-IR"/>
        </w:rPr>
        <w:t>یاد غدیر در اذهان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ما از مخالفان این است که چگونه امکان دارد اقدام مهم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آن هم در فاصله‌ای کمتر از سه ماه قبل از رحلتشان، مبنی بر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جانشین و خلیفهٔ خویش از جانب خداوند به مردم معرفی کنند و بیعت نیز بگیرند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آنان فراموش نکردند، بلکه عدّه‌ای از منافقان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کودتایی همه‌جانبه همراه با زر و زور و تزویر و تهدید و تطمیع زدند که منجر به تشکیل حکومتی مستبد گردید و همگان را به سکوت و خفقان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کودتا نیرنگی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بردند که مردم باید هر آنچه 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داشتند،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این سیاست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الطیب</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سخنرانی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هیچ‌گونه نصی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خلافت پس از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سخن عمل به همان سیاست انکاری است که از زمان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امروز هم ادامه دارد</w:t>
      </w:r>
      <w:r>
        <w:rPr>
          <w:rFonts w:eastAsia="IRNazanin" w:cs="IRNazanin"/>
          <w:color w:val="111111"/>
          <w:sz w:val="28"/>
          <w:szCs w:val="28"/>
          <w:rtl w:val="true"/>
          <w:lang w:bidi="fa-IR"/>
        </w:rPr>
        <w:t>.</w:t>
      </w:r>
    </w:p>
    <w:p>
      <w:pPr>
        <w:pStyle w:val="Heading4"/>
        <w:numPr>
          <w:ilvl w:val="3"/>
          <w:numId w:val="1"/>
        </w:numPr>
        <w:rPr/>
      </w:pPr>
      <w:bookmarkStart w:id="129" w:name="__RefHeading___Toc4919596_1051229030"/>
      <w:bookmarkStart w:id="130" w:name="_Toc53"/>
      <w:bookmarkEnd w:id="129"/>
      <w:r>
        <w:rPr>
          <w:rtl w:val="true"/>
        </w:rPr>
        <w:t xml:space="preserve">اُخُوّت با رسول خدا </w:t>
      </w:r>
      <w:r>
        <w:rPr>
          <w:rtl w:val="true"/>
        </w:rPr>
        <w:t>(</w:t>
      </w:r>
      <w:r>
        <w:rPr>
          <w:rtl w:val="true"/>
        </w:rPr>
        <w:t>صلی الله علیه و آله و سلم</w:t>
      </w:r>
      <w:r>
        <w:rPr>
          <w:rtl w:val="true"/>
        </w:rPr>
        <w:t>)</w:t>
      </w:r>
      <w:bookmarkEnd w:id="130"/>
    </w:p>
    <w:p>
      <w:pPr>
        <w:pStyle w:val="Heading5"/>
        <w:numPr>
          <w:ilvl w:val="4"/>
          <w:numId w:val="1"/>
        </w:numPr>
        <w:rPr/>
      </w:pPr>
      <w:bookmarkStart w:id="131" w:name="__RefHeading___Toc4919598_1051229030"/>
      <w:bookmarkStart w:id="132" w:name="_Toc5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در متون تاریخی و جریان بیعت اجباری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یُقَادُ لِلبَیعَةِ کَالجَمَلِ المَخشُوش</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اُبَایِعُ فَمَه؟ </w:t>
      </w:r>
    </w:p>
    <w:p>
      <w:pPr>
        <w:pStyle w:val="BookText"/>
        <w:rPr/>
      </w:pP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 اللهِ وَأَخا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عَبدُالله فَنَعَم وَاَمّا أَخُو رَسُولِه فَلَا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مانند شتری که نخ در بینی او باشد برای بیعت،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می‌شود؟</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بکشید بنده خدا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می‌کشیم، بله درست است ولی 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می‌کشیم، خیر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نمونه‌ای از انکار در سیرهٔ اهل سقیفه است در حالی که در کتب خودشان اُخُوَّت و برادری بین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و نظام سلطه وقت، آنچنان فضا و محیطی رعب آور در جامعه ایجاد کرد که کسی جرأت نَقل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بیعت‌گرفتن از افراد از روی اجبار و همراه با خشن ترین اقدامات و شکنجه‌های روحی و جسمی، روشی انسانی و قابل پذیرش است؟</w:t>
      </w:r>
    </w:p>
    <w:p>
      <w:pPr>
        <w:pStyle w:val="BookText"/>
        <w:rPr/>
      </w:pPr>
      <w:r>
        <w:rPr>
          <w:rFonts w:ascii="IRNazanin" w:hAnsi="IRNazanin" w:eastAsia="IRNazanin"/>
          <w:color w:val="111111"/>
          <w:sz w:val="28"/>
          <w:sz w:val="28"/>
          <w:szCs w:val="28"/>
          <w:rtl w:val="true"/>
          <w:lang w:bidi="fa-IR"/>
        </w:rPr>
        <w:t xml:space="preserve">در دستگاه سلطه وقت، سیاست انکار آنقدر شدّت گرفت که دیگر کسی جرأت بیان فضائل و ویژگی‌ها و امتیازات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بلکه دستور منع کتابت حدیث از طرف خلیفهٔ اول صادر و توسط خلیفهٔ دوم هم تصدیق شد و این دستور تا نیمه اول قرن دوم ادامه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اول دستور داد هرچه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را جمع‌آوری کنند و خود نیز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شخصاً در دفتری نوشته بود که آن را به آتش </w:t>
      </w:r>
      <w:bookmarkStart w:id="133" w:name="pg7772_69381"/>
    </w:p>
    <w:p>
      <w:pPr>
        <w:pStyle w:val="BookText"/>
        <w:rPr/>
      </w:pPr>
      <w:bookmarkEnd w:id="133"/>
      <w:r>
        <w:rPr>
          <w:rFonts w:ascii="IRNazanin" w:hAnsi="IRNazanin" w:eastAsia="IRNazanin"/>
          <w:color w:val="111111"/>
          <w:sz w:val="28"/>
          <w:sz w:val="28"/>
          <w:szCs w:val="28"/>
          <w:rtl w:val="true"/>
          <w:lang w:bidi="fa-IR"/>
        </w:rPr>
        <w:t>کشید</w:t>
      </w:r>
      <w:r>
        <w:rPr>
          <w:rStyle w:val="FootnoteAnchor"/>
          <w:rtl w:val="true"/>
        </w:rPr>
        <w:footnoteReference w:id="67"/>
      </w:r>
      <w:r>
        <w:rPr>
          <w:rFonts w:ascii="IRNazanin" w:hAnsi="IRNazanin" w:eastAsia="IRNazanin"/>
          <w:color w:val="111111"/>
          <w:sz w:val="28"/>
          <w:sz w:val="28"/>
          <w:szCs w:val="28"/>
          <w:rtl w:val="true"/>
          <w:lang w:bidi="fa-IR"/>
        </w:rPr>
        <w:t>و نیز بقیهٔ احادیث به دستور او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 را به این جهت مرتکب شدند که در جای جای روایات و احادیث،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Heading5"/>
        <w:numPr>
          <w:ilvl w:val="4"/>
          <w:numId w:val="1"/>
        </w:numPr>
        <w:rPr/>
      </w:pPr>
      <w:bookmarkStart w:id="134" w:name="__RefHeading___Toc4919600_1051229030"/>
      <w:bookmarkStart w:id="135" w:name="_Toc55"/>
      <w:bookmarkEnd w:id="134"/>
      <w:r>
        <w:rPr>
          <w:rtl w:val="true"/>
        </w:rPr>
        <w:t>شاهد اول</w:t>
      </w:r>
      <w:r>
        <w:rPr>
          <w:rtl w:val="true"/>
        </w:rPr>
        <w:t xml:space="preserve">: </w:t>
      </w:r>
      <w:r>
        <w:rPr>
          <w:rtl w:val="true"/>
        </w:rPr>
        <w:t>حدیث غدیر</w:t>
      </w:r>
      <w:bookmarkEnd w:id="135"/>
    </w:p>
    <w:p>
      <w:pPr>
        <w:pStyle w:val="BookText"/>
        <w:rPr/>
      </w:pPr>
      <w:r>
        <w:rPr>
          <w:rFonts w:ascii="Amiri" w:hAnsi="Amiri" w:eastAsia="Amiri" w:cs="Amiri"/>
          <w:color w:val="111111"/>
          <w:sz w:val="28"/>
          <w:sz w:val="28"/>
          <w:szCs w:val="28"/>
          <w:rtl w:val="true"/>
          <w:lang w:bidi="ar-SA"/>
        </w:rPr>
        <w:t>عَن سَهمِ بن حُصَينِ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مَكَّةَ اَنَا وَعَبدُ الله بن عَلقَمَة وَكَانَ عَبدُ الله بن عَلقَمَة سَبابةً لِعَلِي دَهراً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هَل لَكَ فِي هَذَا يَعنِي أَبَا سَعيد الخَدري يُحَدِّثُ بِهِ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رِضوَانُ الله عَلَيه مَنقَبَةً؟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حَدَّثتُكَ فَسَل عَنهَا المُهَاجِرِينَ وَالأَنصَار وَقُريش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يَومَ غَديرِ خُمّ فَأبلغ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اَولَى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قَالَها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عَلِي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حَتَّى نَظرتُ إِلَى بَياضِ اَباطهِما،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إلى أذنيه وصدره،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ووعاه قلبي</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سهم بن حصین اسدی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عبداللّه بن علقمه به مکه آمدم در حالی که عبداللّه بن علقمه روزگار زیادی بود که سبّ و دشنام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آیا تمایل داری نزد ابوسعید خدری که از اصحاب </w:t>
      </w:r>
      <w:bookmarkStart w:id="136" w:name="pg7772_69383"/>
    </w:p>
    <w:p>
      <w:pPr>
        <w:pStyle w:val="BookText"/>
        <w:rPr/>
      </w:pPr>
      <w:bookmarkEnd w:id="136"/>
      <w:r>
        <w:rPr>
          <w:rFonts w:ascii="IRNazanin" w:hAnsi="IRNazanin" w:eastAsia="IRNazanin"/>
          <w:color w:val="111111"/>
          <w:sz w:val="28"/>
          <w:sz w:val="28"/>
          <w:szCs w:val="28"/>
          <w:rtl w:val="true"/>
          <w:lang w:bidi="fa-IR"/>
        </w:rPr>
        <w:t>رسول خداست برویم تا حدیثی برایمان نقل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سراغش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منقبتی شنیده‌ای؟</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حدیث را برایت گفتم صحّت آن را از مهاجرین و انصار و قریش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از جا برخاستند پس پیام الهی را ابلاغ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مؤمنین نسبت به جانشان اولی نیستم؟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سه مرتبه این مطلب را تکرار کرده سپس خطاب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را بالا بردند تا جایی که سفیدی زیر بغل هر دو را دیدم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 هستم،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علقمه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حالی که به گوش‌ها و سینه‌اش اشاره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من شنیده و قلبم آن را حفظ کرده است</w:t>
      </w:r>
      <w:r>
        <w:rPr>
          <w:rFonts w:eastAsia="IRNazanin" w:cs="IRNazanin"/>
          <w:color w:val="111111"/>
          <w:sz w:val="28"/>
          <w:szCs w:val="28"/>
          <w:rtl w:val="true"/>
          <w:lang w:bidi="fa-IR"/>
        </w:rPr>
        <w:t>.</w:t>
      </w:r>
    </w:p>
    <w:p>
      <w:pPr>
        <w:pStyle w:val="Heading5"/>
        <w:numPr>
          <w:ilvl w:val="4"/>
          <w:numId w:val="1"/>
        </w:numPr>
        <w:rPr/>
      </w:pPr>
      <w:bookmarkStart w:id="137" w:name="__RefHeading___Toc4919602_1051229030"/>
      <w:bookmarkStart w:id="138" w:name="_Toc56"/>
      <w:bookmarkEnd w:id="137"/>
      <w:r>
        <w:rPr>
          <w:rtl w:val="true"/>
        </w:rPr>
        <w:t>شاهد دوم</w:t>
      </w:r>
      <w:r>
        <w:rPr>
          <w:rtl w:val="true"/>
        </w:rPr>
        <w:t xml:space="preserve">: </w:t>
      </w:r>
      <w:r>
        <w:rPr>
          <w:rtl w:val="true"/>
        </w:rPr>
        <w:t>پیشوای نمازگزاران</w:t>
      </w:r>
      <w:bookmarkEnd w:id="138"/>
    </w:p>
    <w:p>
      <w:pPr>
        <w:pStyle w:val="BookText"/>
        <w:rPr/>
      </w:pPr>
      <w:r>
        <w:rPr>
          <w:rFonts w:ascii="IRNazanin" w:hAnsi="IRNazanin" w:eastAsia="IRNazanin"/>
          <w:color w:val="111111"/>
          <w:sz w:val="28"/>
          <w:sz w:val="28"/>
          <w:szCs w:val="28"/>
          <w:rtl w:val="true"/>
          <w:lang w:bidi="fa-IR"/>
        </w:rPr>
        <w:t>عن جابربن یزید جعفی عَن عَبد الله بن الحضرمي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عَلِي بن أبي طالب عَلَى المِنبَرِ يَقُولُ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صَلَاة قَبلَ أَن يُصَلِّي مَعَهُ أَحَدٌ فَقُلتُ لِعَبدِ اللهِ بن الحَضرَمي وَإلّا فَصُمَّت أُذُنَاك قَالَ وَإِلّا فَصُمَّت أُذُنَاي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جابر بن یزید جعفی از عبداللّه بن حضرمی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 قبل از اینکه کسی همراه ایشان نماز بخواند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عبداللّه بن حضرمی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را نشنیده باشی دو </w:t>
      </w:r>
      <w:bookmarkStart w:id="139" w:name="pg7772_69384"/>
    </w:p>
    <w:p>
      <w:pPr>
        <w:pStyle w:val="BookText"/>
        <w:rPr/>
      </w:pPr>
      <w:bookmarkEnd w:id="139"/>
      <w:r>
        <w:rPr>
          <w:rFonts w:ascii="IRNazanin" w:hAnsi="IRNazanin" w:eastAsia="IRNazanin"/>
          <w:color w:val="111111"/>
          <w:sz w:val="28"/>
          <w:sz w:val="28"/>
          <w:szCs w:val="28"/>
          <w:rtl w:val="true"/>
          <w:lang w:bidi="fa-IR"/>
        </w:rPr>
        <w:t>گوش تو ناشنوا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را نشنیدم ناشنوا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روایت فضای حاکم بر جامعه در مواجهه با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می‌کند به‌گونه‌ای که چنین پرسش‌هایی راجع به فضیلتی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انکار و شگفتی و نیز مخفی بودن فضائل حضرت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چرا باید فضائل و امتیازاتی مانند حدیث منزلت که در منابع شیعه و سنی مکرراً وارد شده، به نحو شک‌آلود نقل شود؟ یا بدتر از آن اینکه به‌گونه‌ای از فضائل حضرت جویا می‌شوند که گویا با مطلبی عجیب و شگفت برخورد کرده‌اند؟</w:t>
      </w:r>
    </w:p>
    <w:p>
      <w:pPr>
        <w:pStyle w:val="BookText"/>
        <w:rPr/>
      </w:pPr>
      <w:r>
        <w:rPr>
          <w:rFonts w:ascii="IRNazanin" w:hAnsi="IRNazanin" w:eastAsia="IRNazanin"/>
          <w:color w:val="111111"/>
          <w:sz w:val="28"/>
          <w:sz w:val="28"/>
          <w:szCs w:val="28"/>
          <w:rtl w:val="true"/>
          <w:lang w:bidi="fa-IR"/>
        </w:rPr>
        <w:t xml:space="preserve">این بازخوردها به خاطر سیاستی است که اهل سقیفه مبنی بر انکار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گرفتند</w:t>
      </w:r>
      <w:r>
        <w:rPr>
          <w:rFonts w:eastAsia="IRNazanin" w:cs="IRNazanin"/>
          <w:color w:val="111111"/>
          <w:sz w:val="28"/>
          <w:szCs w:val="28"/>
          <w:rtl w:val="true"/>
          <w:lang w:bidi="fa-IR"/>
        </w:rPr>
        <w:t>.</w:t>
      </w:r>
    </w:p>
    <w:p>
      <w:pPr>
        <w:pStyle w:val="Heading5"/>
        <w:numPr>
          <w:ilvl w:val="4"/>
          <w:numId w:val="1"/>
        </w:numPr>
        <w:rPr/>
      </w:pPr>
      <w:bookmarkStart w:id="140" w:name="__RefHeading___Toc4919604_1051229030"/>
      <w:bookmarkStart w:id="141" w:name="_Toc57"/>
      <w:bookmarkEnd w:id="140"/>
      <w:r>
        <w:rPr>
          <w:rtl w:val="true"/>
        </w:rPr>
        <w:t>شاهد سوم</w:t>
      </w:r>
      <w:r>
        <w:rPr>
          <w:rtl w:val="true"/>
        </w:rPr>
        <w:t xml:space="preserve">: </w:t>
      </w:r>
      <w:r>
        <w:rPr>
          <w:rtl w:val="true"/>
        </w:rPr>
        <w:t>حدیث منزلت</w:t>
      </w:r>
      <w:bookmarkEnd w:id="141"/>
    </w:p>
    <w:p>
      <w:pPr>
        <w:pStyle w:val="BookText"/>
        <w:rPr/>
      </w:pPr>
      <w:r>
        <w:rPr>
          <w:rFonts w:ascii="Amiri" w:hAnsi="Amiri" w:eastAsia="Amiri" w:cs="Amiri"/>
          <w:color w:val="111111"/>
          <w:sz w:val="28"/>
          <w:sz w:val="28"/>
          <w:szCs w:val="28"/>
          <w:rtl w:val="true"/>
          <w:lang w:bidi="ar-SA"/>
        </w:rPr>
        <w:t>عَن سَعِید بن المُسَیِّب، عَن عَامِرِ بن سَعدٍ، عَن أَبِیه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مِنِّي بِمَنزِلَةِ هَارُونَ مِن مُوسَى إلّا أنَّه لَیسَ بَعدِي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بِذَلكَ سَعداً، فَلَقِیتُهُ فَذَکَرتُ لَه مَا ذَکَرَ لِي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إِصبَعَیهِ فِي أُذنَیهِ،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اِستَکَتَا إِن لَم أَکُن سمِعتُهُ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سعید بن مسیب از عامر بن سعد از پدرش سعد بن ابی وقاص نقل می‌کند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برای من همچون هارون نسبت به موسی باشی، مگر اینکه بعد از من پیامبری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برای جویا شدن درستی آن، سعد بن ابی وقاص را ببینم، پس او را ملاقات کردم و آنچه را که عامر گفته بود به او گفتم</w:t>
      </w:r>
      <w:r>
        <w:rPr>
          <w:rFonts w:eastAsia="IRNazanin" w:cs="IRNazanin"/>
          <w:color w:val="111111"/>
          <w:sz w:val="28"/>
          <w:szCs w:val="28"/>
          <w:rtl w:val="true"/>
          <w:lang w:bidi="fa-IR"/>
        </w:rPr>
        <w:t xml:space="preserve">. </w:t>
      </w:r>
      <w:bookmarkStart w:id="142" w:name="pg7772_69386"/>
    </w:p>
    <w:p>
      <w:pPr>
        <w:pStyle w:val="BookText"/>
        <w:rPr/>
      </w:pPr>
      <w:bookmarkEnd w:id="142"/>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دو انگشت خود را در دو گوشش قرار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 من ناشنوا باد اگر این حدیث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باشم</w:t>
      </w:r>
      <w:r>
        <w:rPr>
          <w:rFonts w:eastAsia="IRNazanin" w:cs="IRNazanin"/>
          <w:color w:val="111111"/>
          <w:sz w:val="28"/>
          <w:szCs w:val="28"/>
          <w:rtl w:val="true"/>
          <w:lang w:bidi="fa-IR"/>
        </w:rPr>
        <w:t>.</w:t>
      </w:r>
    </w:p>
    <w:p>
      <w:pPr>
        <w:pStyle w:val="Heading5"/>
        <w:numPr>
          <w:ilvl w:val="4"/>
          <w:numId w:val="1"/>
        </w:numPr>
        <w:rPr/>
      </w:pPr>
      <w:bookmarkStart w:id="143" w:name="__RefHeading___Toc4919606_1051229030"/>
      <w:bookmarkStart w:id="144" w:name="_Toc58"/>
      <w:bookmarkEnd w:id="143"/>
      <w:r>
        <w:rPr>
          <w:rtl w:val="true"/>
        </w:rPr>
        <w:t>شاهد چهارم</w:t>
      </w:r>
      <w:r>
        <w:rPr>
          <w:rtl w:val="true"/>
        </w:rPr>
        <w:t xml:space="preserve">: </w:t>
      </w:r>
      <w:r>
        <w:rPr>
          <w:rtl w:val="true"/>
        </w:rPr>
        <w:t>حدیث منزلت در نقل دیگر</w:t>
      </w:r>
      <w:bookmarkEnd w:id="144"/>
    </w:p>
    <w:p>
      <w:pPr>
        <w:pStyle w:val="BookText"/>
        <w:rPr/>
      </w:pPr>
      <w:r>
        <w:rPr>
          <w:rFonts w:ascii="Amiri" w:hAnsi="Amiri" w:eastAsia="Amiri" w:cs="Amiri"/>
          <w:color w:val="111111"/>
          <w:sz w:val="28"/>
          <w:sz w:val="28"/>
          <w:szCs w:val="28"/>
          <w:rtl w:val="true"/>
          <w:lang w:bidi="ar-SA"/>
        </w:rPr>
        <w:t>عَنِ الزُّهَري عَن عامر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لَمَعَ أَبِي إِذ تَبعنا رَجُلٌ فِي نَفسِه عَلَى عَلِي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حَديث يَذكُرُ النَّاسُ عَن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أَنتَ مِنِّي كَهَارُونَ مِن مُوسَى مَا تنكر أن يقولَ لعلي هَذَا وأفضل من هذا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زُهری از عامر بن سعد بن ابی وقاص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 پدرم بودم که مردی در پی ما آمد که دلش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ابااسحاق، این چه حدیثی است که مردم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به منزله هارون نسبت به موسی هستی؟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مثل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و حتی بالاتر از آن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غریب نیست</w:t>
      </w:r>
      <w:r>
        <w:rPr>
          <w:rFonts w:eastAsia="IRNazanin" w:cs="IRNazanin"/>
          <w:color w:val="111111"/>
          <w:sz w:val="28"/>
          <w:szCs w:val="28"/>
          <w:rtl w:val="true"/>
          <w:lang w:bidi="fa-IR"/>
        </w:rPr>
        <w:t xml:space="preserve">. </w:t>
      </w:r>
      <w:bookmarkStart w:id="145" w:name="pg7772_69388"/>
    </w:p>
    <w:p>
      <w:pPr>
        <w:pStyle w:val="Heading5"/>
        <w:numPr>
          <w:ilvl w:val="4"/>
          <w:numId w:val="1"/>
        </w:numPr>
        <w:rPr/>
      </w:pPr>
      <w:bookmarkStart w:id="146" w:name="__RefHeading___Toc4919608_1051229030"/>
      <w:bookmarkStart w:id="147" w:name="_Toc59"/>
      <w:bookmarkEnd w:id="145"/>
      <w:bookmarkEnd w:id="146"/>
      <w:r>
        <w:rPr>
          <w:rtl w:val="true"/>
        </w:rPr>
        <w:t>شاهد پنجم</w:t>
      </w:r>
      <w:r>
        <w:rPr>
          <w:rtl w:val="true"/>
        </w:rPr>
        <w:t xml:space="preserve">: </w:t>
      </w:r>
      <w:r>
        <w:rPr>
          <w:rtl w:val="true"/>
        </w:rPr>
        <w:t>حضور در جنگ بدر</w:t>
      </w:r>
      <w:bookmarkEnd w:id="147"/>
    </w:p>
    <w:p>
      <w:pPr>
        <w:pStyle w:val="BookText"/>
        <w:rPr/>
      </w:pPr>
      <w:r>
        <w:rPr>
          <w:rFonts w:ascii="Amiri" w:hAnsi="Amiri" w:eastAsia="Amiri" w:cs="Amiri"/>
          <w:color w:val="111111"/>
          <w:sz w:val="28"/>
          <w:sz w:val="28"/>
          <w:szCs w:val="28"/>
          <w:rtl w:val="true"/>
          <w:lang w:bidi="ar-SA"/>
        </w:rPr>
        <w:t>عَن البَراءِ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 بَدراً؟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براء بن عازب نقل شده است که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انکار تا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کارآمد و نقش‌آفرین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را این‌چنین مورد سؤال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جنگ بدر از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مشرکی که کشته شد، حدود نیمی از آنان به دست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48" w:name="__RefHeading___Toc4919610_1051229030"/>
      <w:bookmarkStart w:id="149" w:name="_Toc60"/>
      <w:bookmarkEnd w:id="148"/>
      <w:r>
        <w:rPr>
          <w:rtl w:val="true"/>
        </w:rPr>
        <w:t xml:space="preserve">سبّ علی بن ابی طالب </w:t>
      </w:r>
      <w:r>
        <w:rPr>
          <w:rtl w:val="true"/>
        </w:rPr>
        <w:t>(</w:t>
      </w:r>
      <w:r>
        <w:rPr>
          <w:rtl w:val="true"/>
        </w:rPr>
        <w:t>علیهما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سرآغاز سبّ و لعن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بنی امیه و در زمان حیات آن حضرت شکل گرفت و بنا نهاده شد، و مؤیّد آن نیز یکی از شروط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با معاویه است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لعن نشود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فرمان عمومی برای ممنوعیت نقل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ممنوعیت روایت کردن از ایشان، ممنوعیت به نیکی یاد کردن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ممنوعیت نامگذاری فرزندان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اقداماتی است که دشمنان او به اجرا گذاشته‌اند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عثمان طرفداران وی برای سرپیچی از بیعت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عامل قتل عثمان جلوه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برای حفظ این تقابل، دستور داد </w:t>
      </w:r>
      <w:bookmarkStart w:id="150" w:name="pg7772_69390"/>
    </w:p>
    <w:p>
      <w:pPr>
        <w:pStyle w:val="BookText"/>
        <w:rPr/>
      </w:pPr>
      <w:bookmarkEnd w:id="150"/>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خطاب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محاصره عثمان، كسی همانند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دفاع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بر منابر ناسزا می‌گویید؟ مروان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حكومت ما، استوار نمی‌گردد مگر با اين ناسزاها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سال تا زمان خلافت عمر بن عبدالعزیز جریان داشت و او پس از آنکه به خلافت رسید به تمام والیان خویش دستور داد این عمل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مورخ قرن هشتم نقل کرده، بنی‌امیه پیوسته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می‌کردند، تا اینکه عمر بن عبدالعزیز به همه مناطق اسلامی نامه نوشت و دستور توقف آن را صادر کرد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51" w:name="__RefHeading___Toc4919612_1051229030"/>
      <w:bookmarkStart w:id="152" w:name="_Toc61"/>
      <w:bookmarkEnd w:id="151"/>
      <w:r>
        <w:rPr>
          <w:rtl w:val="true"/>
        </w:rPr>
        <w:t>مظلوم تاریخ</w:t>
      </w:r>
      <w:bookmarkEnd w:id="152"/>
    </w:p>
    <w:p>
      <w:pPr>
        <w:pStyle w:val="BookText"/>
        <w:rPr/>
      </w:pPr>
      <w:r>
        <w:rPr>
          <w:rFonts w:ascii="IRNazanin" w:hAnsi="IRNazanin" w:eastAsia="IRNazanin"/>
          <w:color w:val="111111"/>
          <w:sz w:val="28"/>
          <w:sz w:val="28"/>
          <w:szCs w:val="28"/>
          <w:rtl w:val="true"/>
          <w:lang w:bidi="fa-IR"/>
        </w:rPr>
        <w:t xml:space="preserve">براساس روایتی از ام‌سلمه،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حضرت ناسزا گفتن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ناسزا گفتن به خود و در نسخه‌هایی دیگر، با ناسزا گفتن به خداوند یکسان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 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سَبَّ الله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قطعاً مرا دشنام داده و هرکسی که مرا دشنام دهد، به خداوند متعال دشنام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لعن‌کننده به معاویه مورد سرزنش قرار می‌گیرد، زیرا باور مخالفین بر آن است که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مورد لعن و نفرین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ابی طالب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این‌چنین مظلوم واقع می‌شود و او را مورد لعن قرار می‌دهند؟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اگر کسی به خلفای راشدین جسارتی کند مسئول است، ولی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مستثنا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ایشان براساس نظر اهل سنت حداقل جزء خلفای راشدین نبودند؟ </w:t>
      </w:r>
      <w:bookmarkStart w:id="153" w:name="pg7772_69393"/>
    </w:p>
    <w:p>
      <w:pPr>
        <w:pStyle w:val="Heading2"/>
        <w:numPr>
          <w:ilvl w:val="1"/>
          <w:numId w:val="1"/>
        </w:numPr>
        <w:rPr/>
      </w:pPr>
      <w:bookmarkStart w:id="154" w:name="__RefHeading___Toc4919614_1051229030"/>
      <w:bookmarkStart w:id="155" w:name="_Toc62"/>
      <w:bookmarkEnd w:id="153"/>
      <w:bookmarkEnd w:id="154"/>
      <w:r>
        <w:rPr>
          <w:rtl w:val="true"/>
        </w:rPr>
        <w:t>جلسه سوم</w:t>
      </w:r>
      <w:bookmarkEnd w:id="155"/>
    </w:p>
    <w:p>
      <w:pPr>
        <w:pStyle w:val="Heading3"/>
        <w:numPr>
          <w:ilvl w:val="2"/>
          <w:numId w:val="1"/>
        </w:numPr>
        <w:rPr/>
      </w:pPr>
      <w:bookmarkStart w:id="156" w:name="__RefHeading___Toc4919616_1051229030"/>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جلسه سوم</w:t>
      </w:r>
      <w:r>
        <w:rPr>
          <w:rStyle w:val="FootnoteAnchor"/>
          <w:rtl w:val="true"/>
        </w:rPr>
        <w:footnoteReference w:id="79"/>
      </w:r>
    </w:p>
    <w:p>
      <w:pPr>
        <w:pStyle w:val="Heading3"/>
        <w:numPr>
          <w:ilvl w:val="2"/>
          <w:numId w:val="1"/>
        </w:numPr>
        <w:rPr/>
      </w:pPr>
      <w:bookmarkStart w:id="158" w:name="__RefHeading___Toc4919618_1051229030"/>
      <w:bookmarkStart w:id="159" w:name="_Toc64"/>
      <w:bookmarkEnd w:id="158"/>
      <w:r>
        <w:rPr>
          <w:rtl w:val="true"/>
        </w:rPr>
        <w:t>چکیده</w:t>
      </w:r>
      <w:bookmarkEnd w:id="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روایتی از سعد بن عباده و تعجب فرزندش از کتمان مطلبی در باب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واهمه از ذکر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افراد سرشناسی چون فرزند خلیفهٔ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گفتگوی ساده توسط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مردم از شنیدن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جُندب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فرزند خلیفهٔ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ابوهریره با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انکار زید بن ارقم و نقل حدیث غدیر توسط او</w:t>
      </w:r>
      <w:r>
        <w:rPr>
          <w:rFonts w:eastAsia="IRNazanin" w:cs="IRNazanin"/>
          <w:color w:val="111111"/>
          <w:sz w:val="28"/>
          <w:szCs w:val="28"/>
          <w:rtl w:val="true"/>
          <w:lang w:bidi="fa-IR"/>
        </w:rPr>
        <w:t>.</w:t>
      </w:r>
    </w:p>
    <w:p>
      <w:pPr>
        <w:pStyle w:val="Heading3"/>
        <w:numPr>
          <w:ilvl w:val="2"/>
          <w:numId w:val="1"/>
        </w:numPr>
        <w:rPr/>
      </w:pPr>
      <w:bookmarkStart w:id="160" w:name="__RefHeading___Toc4919620_1051229030"/>
      <w:bookmarkStart w:id="161" w:name="_Toc65"/>
      <w:bookmarkEnd w:id="160"/>
      <w:r>
        <w:rPr>
          <w:rtl w:val="true"/>
        </w:rPr>
        <w:t xml:space="preserve">سیاست انکار </w:t>
      </w:r>
      <w:r>
        <w:rPr>
          <w:rtl w:val="true"/>
        </w:rPr>
        <w:t>(</w:t>
      </w:r>
      <w:r>
        <w:rPr/>
        <w:t>2</w:t>
      </w:r>
      <w:r>
        <w:rPr>
          <w:rtl w:val="true"/>
        </w:rPr>
        <w:t>)</w:t>
      </w:r>
      <w:bookmarkEnd w:id="161"/>
    </w:p>
    <w:p>
      <w:pPr>
        <w:pStyle w:val="Heading4"/>
        <w:numPr>
          <w:ilvl w:val="3"/>
          <w:numId w:val="1"/>
        </w:numPr>
        <w:rPr/>
      </w:pPr>
      <w:bookmarkStart w:id="162" w:name="__RefHeading___Toc4919622_1051229030"/>
      <w:bookmarkStart w:id="163" w:name="_Toc6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مورد انکار قرار گرفته است، به چند نمونه در زیر اشاره می‌کنم</w:t>
      </w:r>
      <w:r>
        <w:rPr>
          <w:rFonts w:eastAsia="IRNazanin" w:cs="IRNazanin"/>
          <w:color w:val="111111"/>
          <w:sz w:val="28"/>
          <w:szCs w:val="28"/>
          <w:rtl w:val="true"/>
          <w:lang w:bidi="fa-IR"/>
        </w:rPr>
        <w:t xml:space="preserve">: </w:t>
      </w:r>
      <w:bookmarkStart w:id="164" w:name="pg7772_69395"/>
    </w:p>
    <w:p>
      <w:pPr>
        <w:pStyle w:val="BookText"/>
        <w:rPr/>
      </w:pPr>
      <w:bookmarkEnd w:id="164"/>
      <w:r>
        <w:rPr>
          <w:rFonts w:ascii="Amiri" w:hAnsi="Amiri" w:eastAsia="Amiri" w:cs="Amiri"/>
          <w:color w:val="111111"/>
          <w:sz w:val="28"/>
          <w:sz w:val="28"/>
          <w:szCs w:val="28"/>
          <w:rtl w:val="true"/>
          <w:lang w:bidi="ar-SA"/>
        </w:rPr>
        <w:t>حَدَّثَنی أبُوالحسن عَلِي بن سُلَيمان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يَقُولُ ذَكَرَ سعد بن عبادة يوماً علياً بَعدَ يوم السقيفةِ فذَكَرَ أمراً مِن أَمرِه نسيه أبو الحسن يُوجِبُ ولايتَه فَقَالَ لَهُ ابنُه قيسُ بنُ سَعد أنتَ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الكلامَ فِي عَلِي بنِ أَبي طَالِب ثُمَّ تَطلُبُ الخلافة وَيَقُولُ أَصحابُك 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كَلَّمتُكَ وَالله مِن رَأسِي بَعدَ هَذَا كَلِمةً أَبَداً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ابوالحسن علی بن سلیمان نوفلی برای من حدیثی نقل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بعد از روز سقیفه،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امری از امور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ابوالحسن فراموش کرده بود ولی آن مطلب،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می‌شد،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قیس به پدرش سعدبن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کلام را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ولی به دنبال خلافت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تو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ماست، و امیری نیز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پس از این دیگر با تو سخن نمی‌گویم</w:t>
      </w:r>
      <w:r>
        <w:rPr>
          <w:rFonts w:eastAsia="IRNazanin" w:cs="IRNazanin"/>
          <w:color w:val="111111"/>
          <w:sz w:val="28"/>
          <w:szCs w:val="28"/>
          <w:rtl w:val="true"/>
          <w:lang w:bidi="fa-IR"/>
        </w:rPr>
        <w:t>.</w:t>
      </w:r>
    </w:p>
    <w:p>
      <w:pPr>
        <w:pStyle w:val="Heading4"/>
        <w:numPr>
          <w:ilvl w:val="3"/>
          <w:numId w:val="1"/>
        </w:numPr>
        <w:rPr/>
      </w:pPr>
      <w:bookmarkStart w:id="165" w:name="__RefHeading___Toc4919624_1051229030"/>
      <w:bookmarkStart w:id="166" w:name="_Toc67"/>
      <w:bookmarkEnd w:id="165"/>
      <w:r>
        <w:rPr>
          <w:rtl w:val="true"/>
        </w:rPr>
        <w:t xml:space="preserve">خودداری از ذکر فضیلت حضرت علی </w:t>
      </w:r>
      <w:r>
        <w:rPr>
          <w:rtl w:val="true"/>
        </w:rPr>
        <w:t>(</w:t>
      </w:r>
      <w:r>
        <w:rPr>
          <w:rtl w:val="true"/>
        </w:rPr>
        <w:t>علیه السلام</w:t>
      </w:r>
      <w:r>
        <w:rPr>
          <w:rtl w:val="true"/>
        </w:rPr>
        <w:t>)</w:t>
      </w:r>
      <w:bookmarkEnd w:id="166"/>
    </w:p>
    <w:p>
      <w:pPr>
        <w:pStyle w:val="BookText"/>
        <w:rPr/>
      </w:pPr>
      <w:r>
        <w:rPr>
          <w:rFonts w:ascii="Amiri" w:hAnsi="Amiri" w:eastAsia="Amiri" w:cs="Amiri"/>
          <w:color w:val="111111"/>
          <w:sz w:val="28"/>
          <w:sz w:val="28"/>
          <w:szCs w:val="28"/>
          <w:rtl w:val="true"/>
          <w:lang w:bidi="ar-SA"/>
        </w:rPr>
        <w:t>عَلَاءِ بْنِ عِمْرَانَ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ابْنَ عُمَرَ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 وهَذَا بَيْتُهُ لَا أُحَدِّثُكَ عَنْهُ بِغَيْرِه</w:t>
      </w:r>
      <w:r>
        <w:rPr>
          <w:rFonts w:eastAsia="Amiri" w:cs="Amiri" w:ascii="Amiri" w:hAnsi="Amiri"/>
          <w:color w:val="111111"/>
          <w:sz w:val="28"/>
          <w:szCs w:val="28"/>
          <w:rtl w:val="true"/>
          <w:lang w:bidi="ar-SA"/>
        </w:rPr>
        <w:t>.</w:t>
      </w:r>
      <w:r>
        <w:rPr>
          <w:rStyle w:val="FootnoteAnchor"/>
          <w:rtl w:val="true"/>
        </w:rPr>
        <w:footnoteReference w:id="81"/>
      </w:r>
      <w:bookmarkStart w:id="167" w:name="pg7772_69396"/>
    </w:p>
    <w:p>
      <w:pPr>
        <w:pStyle w:val="BookText"/>
        <w:rPr/>
      </w:pPr>
      <w:bookmarkEnd w:id="167"/>
      <w:r>
        <w:rPr>
          <w:rFonts w:ascii="IRNazanin" w:hAnsi="IRNazanin" w:eastAsia="IRNazanin"/>
          <w:color w:val="111111"/>
          <w:sz w:val="28"/>
          <w:sz w:val="28"/>
          <w:szCs w:val="28"/>
          <w:rtl w:val="true"/>
          <w:lang w:bidi="fa-IR"/>
        </w:rPr>
        <w:t>علاء بن عمران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عُمَر راجع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پرسیدم،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ایشان و این خانه،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این مطلب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حدیثی نقل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آنچنان بغضی نسبت به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زمان خلافت ظاهری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بیعت نکرد البته در جنگی هم مقابل حضرت قرار نگرفته، مانند سعدبن ابی وقاص 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ولی در هیچ جنگی هم علیه ایشان اقدامی انجام نداد، فلذا شخصیتی است که محبتی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مطرح شد نشان‌دهنده این است که حتی فرزند خلیفهٔ دوم هم از این فضای خفقان نسبت به ذکر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نیست و نمی‌تواند فضیلتی از حضرت را نقل کند</w:t>
      </w:r>
      <w:r>
        <w:rPr>
          <w:rFonts w:eastAsia="IRNazanin" w:cs="IRNazanin"/>
          <w:color w:val="111111"/>
          <w:sz w:val="28"/>
          <w:szCs w:val="28"/>
          <w:rtl w:val="true"/>
          <w:lang w:bidi="fa-IR"/>
        </w:rPr>
        <w:t>.</w:t>
      </w:r>
    </w:p>
    <w:p>
      <w:pPr>
        <w:pStyle w:val="Heading4"/>
        <w:numPr>
          <w:ilvl w:val="3"/>
          <w:numId w:val="1"/>
        </w:numPr>
        <w:rPr/>
      </w:pPr>
      <w:bookmarkStart w:id="168" w:name="__RefHeading___Toc4919626_1051229030"/>
      <w:bookmarkStart w:id="169" w:name="_Toc68"/>
      <w:bookmarkEnd w:id="168"/>
      <w:r>
        <w:rPr>
          <w:rtl w:val="true"/>
        </w:rPr>
        <w:t xml:space="preserve">مخفی‌کردن نام حضرت علی </w:t>
      </w:r>
      <w:r>
        <w:rPr>
          <w:rtl w:val="true"/>
        </w:rPr>
        <w:t>(</w:t>
      </w:r>
      <w:r>
        <w:rPr>
          <w:rtl w:val="true"/>
        </w:rPr>
        <w:t>علیه السلام</w:t>
      </w:r>
      <w:r>
        <w:rPr>
          <w:rtl w:val="true"/>
        </w:rPr>
        <w:t>)</w:t>
      </w:r>
      <w:bookmarkEnd w:id="169"/>
    </w:p>
    <w:p>
      <w:pPr>
        <w:pStyle w:val="BookText"/>
        <w:rPr/>
      </w:pPr>
      <w:r>
        <w:rPr>
          <w:rFonts w:ascii="Amiri" w:hAnsi="Amiri" w:eastAsia="Amiri" w:cs="Amiri"/>
          <w:color w:val="111111"/>
          <w:sz w:val="28"/>
          <w:sz w:val="28"/>
          <w:szCs w:val="28"/>
          <w:rtl w:val="true"/>
          <w:lang w:bidi="ar-SA"/>
        </w:rPr>
        <w:t>عَنْ عُبَيْدِ اللهِ بْنِ عَبْدِ اللهِ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مَيْمُونَةَ، فَاسْتَأْذَنَ نِسَاءَهُ أَنْ يُمَرَّضَ فِي بَيْتِي، فَأَذِنَّ 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الْعَبَّاسِ، وَعَلَى رَجُلٍ آخَرَ، وَرِجْلَاهُ تَخُطَّانِ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ذَلِكَ الرَّجُلُ؟ هُوَ عَلِيُّ بْنُ أَبِي طَالِبٍ، وَلَكِنَّ عَائِشَةَ لَا تَطِيبُ له نَفْسًا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هذا ولو فرضنا أنّ ابن عبّاس أيضاً لم يصرِّح بذلك فإنّ تكنيتَها عن اسم عليٍّ تدلّنا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تاريخ الطبري،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سنن البيهقي،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فتح الباري،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الجامع المسند لأبي حفص عمر بن محمّد بن بجير، الجزء الثلاثون، الورقة </w:t>
      </w:r>
      <w:r>
        <w:rPr>
          <w:rFonts w:eastAsia="IRNazanin" w:cs="IRNazanin"/>
          <w:color w:val="111111"/>
          <w:sz w:val="28"/>
          <w:szCs w:val="28"/>
          <w:lang w:bidi="fa-IR"/>
        </w:rPr>
        <w:t>3</w:t>
      </w:r>
      <w:r>
        <w:rPr>
          <w:rFonts w:eastAsia="IRNazanin" w:cs="IRNazanin"/>
          <w:color w:val="111111"/>
          <w:sz w:val="28"/>
          <w:szCs w:val="28"/>
          <w:rtl w:val="true"/>
          <w:lang w:bidi="fa-IR"/>
        </w:rPr>
        <w:t>.</w:t>
      </w:r>
      <w:bookmarkStart w:id="170" w:name="pg7772_69398"/>
    </w:p>
    <w:p>
      <w:pPr>
        <w:pStyle w:val="BookText"/>
        <w:rPr/>
      </w:pPr>
      <w:bookmarkEnd w:id="170"/>
      <w:r>
        <w:rPr>
          <w:rFonts w:ascii="IRNazanin" w:hAnsi="IRNazanin" w:eastAsia="IRNazanin"/>
          <w:color w:val="111111"/>
          <w:sz w:val="28"/>
          <w:sz w:val="28"/>
          <w:szCs w:val="28"/>
          <w:rtl w:val="true"/>
          <w:lang w:bidi="fa-IR"/>
        </w:rPr>
        <w:t>عبیداللّه بن عبداللّه از عایشه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میمونه احساس بیماری کردند، پس همسران خود را فراخوانده و از آنان اجازه خواستند تا مدت بیماری را در خانه من سپری کنند، پس اجازه دادند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عباس و مرد دیگری بیرون آمدند در حالی که دو پایشان روی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آن مرد دیگر که بود؟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نیاورد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 نمی‌دارد</w:t>
      </w:r>
      <w:r>
        <w:rPr>
          <w:rFonts w:eastAsia="IRNazanin" w:cs="IRNazanin"/>
          <w:color w:val="111111"/>
          <w:sz w:val="28"/>
          <w:szCs w:val="28"/>
          <w:rtl w:val="true"/>
          <w:lang w:bidi="fa-IR"/>
        </w:rPr>
        <w:t>.</w:t>
      </w:r>
    </w:p>
    <w:p>
      <w:pPr>
        <w:pStyle w:val="Heading4"/>
        <w:numPr>
          <w:ilvl w:val="3"/>
          <w:numId w:val="1"/>
        </w:numPr>
        <w:rPr/>
      </w:pPr>
      <w:bookmarkStart w:id="171" w:name="__RefHeading___Toc4919628_1051229030"/>
      <w:bookmarkStart w:id="172" w:name="_Toc69"/>
      <w:bookmarkEnd w:id="171"/>
      <w:r>
        <w:rPr>
          <w:rtl w:val="true"/>
        </w:rPr>
        <w:t xml:space="preserve">منع ذکر فضائل حضرت علی </w:t>
      </w:r>
      <w:r>
        <w:rPr>
          <w:rtl w:val="true"/>
        </w:rPr>
        <w:t>(</w:t>
      </w:r>
      <w:r>
        <w:rPr>
          <w:rtl w:val="true"/>
        </w:rPr>
        <w:t>علیه السلام</w:t>
      </w:r>
      <w:r>
        <w:rPr>
          <w:rtl w:val="true"/>
        </w:rPr>
        <w:t>)</w:t>
      </w:r>
      <w:bookmarkEnd w:id="172"/>
    </w:p>
    <w:p>
      <w:pPr>
        <w:pStyle w:val="BookText"/>
        <w:rPr/>
      </w:pPr>
      <w:r>
        <w:rPr>
          <w:rFonts w:ascii="Amiri" w:hAnsi="Amiri" w:eastAsia="Amiri" w:cs="Amiri"/>
          <w:color w:val="111111"/>
          <w:sz w:val="28"/>
          <w:sz w:val="28"/>
          <w:szCs w:val="28"/>
          <w:rtl w:val="true"/>
          <w:lang w:bidi="ar-SA"/>
        </w:rPr>
        <w:t>قَالَ جُندَب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مبايعة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فَكُنتُ أَذكُرُ فَضلَ علي بن أبي طالب لِلنّاسِ فَلَا أَعدَمُ رَجُلاً يَقُولُ لِي مَا أكرَه، وأحسَنَ مَا أَسمعُه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وَخُذ فِي مَا يَنفَعُك،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يَنفعُني وَيَنفعُك، فَيَقُوم عَنّي ويَدعُني</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جندب بن عبد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عراق رفتم در حالی که برای مردم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می‌گفتم، با کسی برخورد نکردم مگر اینکه حرفی می‌زدند که مایه ناراحتی و کراهت من بود و بهترین حرفی که شنیدم سخن کسی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 و دنبال چیزی باش که به نفع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آن چیزی است که به هر دو نفر ما نفع می‌رساند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شخص از جا برمی‌خاست و می‌رفت</w:t>
      </w:r>
      <w:r>
        <w:rPr>
          <w:rFonts w:eastAsia="IRNazanin" w:cs="IRNazanin"/>
          <w:color w:val="111111"/>
          <w:sz w:val="28"/>
          <w:szCs w:val="28"/>
          <w:rtl w:val="true"/>
          <w:lang w:bidi="fa-IR"/>
        </w:rPr>
        <w:t xml:space="preserve">. </w:t>
      </w:r>
      <w:bookmarkStart w:id="173" w:name="pg7772_69400"/>
    </w:p>
    <w:p>
      <w:pPr>
        <w:pStyle w:val="Heading4"/>
        <w:numPr>
          <w:ilvl w:val="3"/>
          <w:numId w:val="1"/>
        </w:numPr>
        <w:rPr/>
      </w:pPr>
      <w:bookmarkStart w:id="174" w:name="__RefHeading___Toc4919630_1051229030"/>
      <w:bookmarkStart w:id="175" w:name="_Toc70"/>
      <w:bookmarkEnd w:id="173"/>
      <w:bookmarkEnd w:id="174"/>
      <w:r>
        <w:rPr>
          <w:rtl w:val="true"/>
        </w:rPr>
        <w:t>فضیلتی از زبان فرزند خلیفهٔ دوم</w:t>
      </w:r>
      <w:bookmarkEnd w:id="175"/>
    </w:p>
    <w:p>
      <w:pPr>
        <w:pStyle w:val="BookText"/>
        <w:rPr/>
      </w:pPr>
      <w:r>
        <w:rPr>
          <w:rFonts w:ascii="Amiri" w:hAnsi="Amiri" w:eastAsia="Amiri" w:cs="Amiri"/>
          <w:color w:val="111111"/>
          <w:sz w:val="28"/>
          <w:sz w:val="28"/>
          <w:szCs w:val="28"/>
          <w:rtl w:val="true"/>
          <w:lang w:bidi="ar-SA"/>
        </w:rPr>
        <w:t>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يُسِرُّك أَن أُحَدِّثُكَ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جُلوسٌ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اليَومَ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أَدعُوا لي عَلِياً فَقَالَ بَعضُ القَومِ يَا رسولَ الله إِنَّه اَرمَدَ، مَا يُبصِرُ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بِه غُلامٌ يُقَوِّدُه حَتَّى أَقَامَه بَينَ يَدَيهِ فَتَفلَ فِي عَينَيه وَأَعطاه الرايةَ فَسُرنا مَعَ عَلِي وبيعةِ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مَا صَعِدَ اخَرُنَا حَتَّى فَتَحَ اللهُ عَلَى 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وَأخي بَينَ أبي بكرٍ وعمر وَبينَ فلان وفلان حتَّى بَقِي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شُجاعاً ماضياً عَلَى أَمرِهِ إِذا أرادَ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بَقِيتُ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أَكُون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تَشهَدُ بِهذَا عَلَى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ثلاثَ مراتٍ بِالله الَّذي لَا إِلَهَ إِلّا هُو لَسَمِعَهُ مِن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کثیر النواء از جمیع بن عمیر نقل می‌کند که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بگویم که تو را مسرور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پرچم را به </w:t>
      </w:r>
      <w:bookmarkStart w:id="176" w:name="pg7772_69402"/>
    </w:p>
    <w:p>
      <w:pPr>
        <w:pStyle w:val="BookText"/>
        <w:rPr/>
      </w:pPr>
      <w:bookmarkEnd w:id="176"/>
      <w:r>
        <w:rPr>
          <w:rFonts w:ascii="IRNazanin" w:hAnsi="IRNazanin" w:eastAsia="IRNazanin"/>
          <w:color w:val="111111"/>
          <w:sz w:val="28"/>
          <w:sz w:val="28"/>
          <w:szCs w:val="28"/>
          <w:rtl w:val="true"/>
          <w:lang w:bidi="fa-IR"/>
        </w:rPr>
        <w:t xml:space="preserve">کسی می‌دهم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فراخوانید، پس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به چشم درد است و چیزی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نوجوانی به او کمک کرد و او را آورد تا در مقابل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مبارک خود را به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پرچم را به او دادند، سپس همگی از این اتفاق و بیعت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هیچ کدام از ما صعود نکرد و به پیروزی نرسید تا اینکه خداوند پیروزی را در اولین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 دیگری برایت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اصحاب خود برادری ایجاد کرد، بین ابوبکر و عمر نیز برادری ایجاد کرد و بین فلان و فلان تا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درحالی که مرد شجاعی بود که هر موقع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اراده می‌کردند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که من برادرت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بن عمیر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می‌دهی که این فضیلت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سپس سه مرتبه به خدایی که هیچ خدایی جز او نیست شهادت و گواهی داد که این مطلب را از ابن عمر شنیده و ابن عباس هم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4"/>
        <w:numPr>
          <w:ilvl w:val="3"/>
          <w:numId w:val="1"/>
        </w:numPr>
        <w:rPr/>
      </w:pPr>
      <w:bookmarkStart w:id="177" w:name="__RefHeading___Toc4919632_1051229030"/>
      <w:bookmarkStart w:id="178" w:name="_Toc71"/>
      <w:bookmarkEnd w:id="177"/>
      <w:r>
        <w:rPr>
          <w:rtl w:val="true"/>
        </w:rPr>
        <w:t>دشمنی ابوهریره</w:t>
      </w:r>
      <w:bookmarkEnd w:id="1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يَزِيدَ الْأَوْدِيِّ عَنْ أَبِيهِ قَالَ</w:t>
      </w:r>
      <w:r>
        <w:rPr>
          <w:rFonts w:eastAsia="Amiri" w:cs="Amiri" w:ascii="Amiri" w:hAnsi="Amiri"/>
          <w:color w:val="111111"/>
          <w:sz w:val="28"/>
          <w:szCs w:val="28"/>
          <w:rtl w:val="true"/>
          <w:lang w:bidi="ar-SA"/>
        </w:rPr>
        <w:t xml:space="preserve">: </w:t>
      </w:r>
      <w:bookmarkStart w:id="179" w:name="pg7772_69404"/>
    </w:p>
    <w:p>
      <w:pPr>
        <w:pStyle w:val="BookText"/>
        <w:rPr/>
      </w:pPr>
      <w:bookmarkEnd w:id="179"/>
      <w:r>
        <w:rPr>
          <w:rFonts w:ascii="Amiri" w:hAnsi="Amiri" w:eastAsia="Amiri" w:cs="Amiri"/>
          <w:color w:val="111111"/>
          <w:sz w:val="28"/>
          <w:sz w:val="28"/>
          <w:szCs w:val="28"/>
          <w:rtl w:val="true"/>
          <w:lang w:bidi="ar-SA"/>
        </w:rPr>
        <w:t>دَخَلَ أَبُو هُرَيْرَةَ الْمَسْجِدَ فَاجْتَمَعْنَا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 أَشْهَدُ أَنَّكَ قَدْ عَادَيْتَ مَنْ وَالَاهُ وَوَالَيْتَ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النَّاسُ بِالْحَصَى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ابویزید اودی از پدرش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w:t>
      </w:r>
      <w:r>
        <w:rPr>
          <w:rStyle w:val="FootnoteAnchor"/>
          <w:rtl w:val="true"/>
        </w:rPr>
        <w:footnoteReference w:id="86"/>
      </w:r>
      <w:r>
        <w:rPr>
          <w:rFonts w:ascii="IRNazanin" w:hAnsi="IRNazanin" w:eastAsia="IRNazanin"/>
          <w:color w:val="111111"/>
          <w:sz w:val="28"/>
          <w:sz w:val="28"/>
          <w:szCs w:val="28"/>
          <w:rtl w:val="true"/>
          <w:lang w:bidi="fa-IR"/>
        </w:rPr>
        <w:t>داخل مسجد شد پس اطراف او جمع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او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سوگند می‌دهم،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پس این علی مولای اوست، خدایا دوست بدار هرکس محبت او را در دل دارد و دشمن بدار هرکس او را دشمن می‌دارد؟</w:t>
      </w:r>
    </w:p>
    <w:p>
      <w:pPr>
        <w:pStyle w:val="BookText"/>
        <w:rPr/>
      </w:pPr>
      <w:r>
        <w:rPr>
          <w:rFonts w:ascii="IRNazanin" w:hAnsi="IRNazanin" w:eastAsia="IRNazanin"/>
          <w:color w:val="111111"/>
          <w:sz w:val="28"/>
          <w:sz w:val="28"/>
          <w:szCs w:val="28"/>
          <w:rtl w:val="true"/>
          <w:lang w:bidi="fa-IR"/>
        </w:rPr>
        <w:t>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بیزاری می‌جویم، شهادت می‌دهم که تو با کسی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دشمنی کردی، و با کسی که ایشان را دشمن می‌داند دوستی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او را با پرتاب سنگریزه دور کردند</w:t>
      </w:r>
      <w:r>
        <w:rPr>
          <w:rFonts w:eastAsia="IRNazanin" w:cs="IRNazanin"/>
          <w:color w:val="111111"/>
          <w:sz w:val="28"/>
          <w:szCs w:val="28"/>
          <w:rtl w:val="true"/>
          <w:lang w:bidi="fa-IR"/>
        </w:rPr>
        <w:t>.</w:t>
      </w:r>
    </w:p>
    <w:p>
      <w:pPr>
        <w:pStyle w:val="Heading4"/>
        <w:numPr>
          <w:ilvl w:val="3"/>
          <w:numId w:val="1"/>
        </w:numPr>
        <w:rPr/>
      </w:pPr>
      <w:bookmarkStart w:id="180" w:name="__RefHeading___Toc4919634_1051229030"/>
      <w:bookmarkStart w:id="181" w:name="_Toc72"/>
      <w:bookmarkEnd w:id="180"/>
      <w:r>
        <w:rPr>
          <w:rtl w:val="true"/>
        </w:rPr>
        <w:t>حدیث غدیر از زبان زید بن ارقم</w:t>
      </w:r>
      <w:bookmarkEnd w:id="181"/>
    </w:p>
    <w:p>
      <w:pPr>
        <w:pStyle w:val="BookText"/>
        <w:rPr/>
      </w:pPr>
      <w:r>
        <w:rPr>
          <w:rFonts w:ascii="Amiri" w:hAnsi="Amiri" w:eastAsia="Amiri" w:cs="Amiri"/>
          <w:color w:val="111111"/>
          <w:sz w:val="28"/>
          <w:sz w:val="28"/>
          <w:szCs w:val="28"/>
          <w:rtl w:val="true"/>
          <w:lang w:bidi="ar-SA"/>
        </w:rPr>
        <w:t>عَنْ سَلَمَةَ بْنِ كُهَيْلٍ، عَنْ أَبِي لَيْلَى الْكِنْدِيِّ أَنَّهُ حَدَّثَهُ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زَيْدَ بْنَ أَرْقَمَ يَقُولُ، وَنَحْنُ نَنْتَظِرُ جِنَازَةً، فَسَأَلَهُ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عَامِرٍ،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p>
    <w:p>
      <w:pPr>
        <w:pStyle w:val="BookText"/>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لَهُ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ابولیلی کندی حدیثی را برای سلمة بن کهیل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منتظر جنازه‌ای بودیم، شنیدم که زید بن ارقم مشغول سخن گفتن است، پس مردی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که روز غدیرخم در مورد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من مولای اویم پس این علی مولای اوست؟</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ابولیلی چهار مرتبه این سؤال را از زید بن ارقم می‌پرسد و زید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ارقم بارها ماجراى غدير را نقل كرده و براى آن شهادت می‌داد، ولی در حساس ترين موقعيتى كه نياز به گواهى او بود از اين اقدام سر باز زد، و آن روزى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از او و چند نفر ديگر خواست تا برخيزند و درباره غدير به آنچه با چشم خود ديده و با گوش خود شنيده اند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شرايط نگران‌كننده اى وجود نداشت و عده‌اى هم برخاستند و شهادت دادند، ولى او بلند نشد و شهادت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كردند و او هنوز از مجلس بيرون نرفته بود که نابینا 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معجزه چنان درباره او معروف شد كه هر جا مى‌رفت مردم او را به عنوان </w:t>
      </w:r>
    </w:p>
    <w:p>
      <w:pPr>
        <w:pStyle w:val="BookText"/>
        <w:rPr/>
      </w:pPr>
      <w:r>
        <w:rPr>
          <w:rFonts w:ascii="IRNazanin" w:hAnsi="IRNazanin" w:eastAsia="IRNazanin"/>
          <w:color w:val="111111"/>
          <w:sz w:val="28"/>
          <w:sz w:val="28"/>
          <w:szCs w:val="28"/>
          <w:rtl w:val="true"/>
          <w:lang w:bidi="fa-IR"/>
        </w:rPr>
        <w:t xml:space="preserve">نفرين شده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سوگند ياد كرد که پس از آن هر كس درباره غدير از او سؤالی پرسید، آنچه ديده و شنيده را بيان كند و شهادت دهد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جریان خودداری زید بن ارقم از گواهی بر واقعهٔ غدیر نشان‌دهنده این است که سیاست انکار مخالفین، منحصر به زمان خفقان و سکوت نبوده بلکه حتی در زمان خلافت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سیاست منحوس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شگفتی است که بر این اساس با این همه انکار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نباید اسمی از حضرت برده شود، ولی حتی منابع مخالفین هم سرشار و پر است از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2" w:name="pg7772_69410"/>
    </w:p>
    <w:p>
      <w:pPr>
        <w:pStyle w:val="Heading2"/>
        <w:numPr>
          <w:ilvl w:val="1"/>
          <w:numId w:val="1"/>
        </w:numPr>
        <w:rPr/>
      </w:pPr>
      <w:bookmarkStart w:id="183" w:name="__RefHeading___Toc4919636_1051229030"/>
      <w:bookmarkStart w:id="184" w:name="_Toc73"/>
      <w:bookmarkEnd w:id="182"/>
      <w:bookmarkEnd w:id="183"/>
      <w:r>
        <w:rPr>
          <w:rtl w:val="true"/>
        </w:rPr>
        <w:t>جلسه چهارم</w:t>
      </w:r>
      <w:bookmarkEnd w:id="184"/>
    </w:p>
    <w:p>
      <w:pPr>
        <w:pStyle w:val="Heading3"/>
        <w:numPr>
          <w:ilvl w:val="2"/>
          <w:numId w:val="1"/>
        </w:numPr>
        <w:rPr/>
      </w:pPr>
      <w:bookmarkStart w:id="185" w:name="__RefHeading___Toc4919638_1051229030"/>
      <w:bookmarkStart w:id="186" w:name="_Toc7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جلسه چهارم</w:t>
      </w:r>
      <w:r>
        <w:rPr>
          <w:rStyle w:val="FootnoteAnchor"/>
          <w:rtl w:val="true"/>
        </w:rPr>
        <w:footnoteReference w:id="90"/>
      </w:r>
    </w:p>
    <w:p>
      <w:pPr>
        <w:pStyle w:val="Heading3"/>
        <w:numPr>
          <w:ilvl w:val="2"/>
          <w:numId w:val="1"/>
        </w:numPr>
        <w:rPr/>
      </w:pPr>
      <w:bookmarkStart w:id="187" w:name="__RefHeading___Toc4919640_1051229030"/>
      <w:bookmarkStart w:id="188" w:name="_Toc75"/>
      <w:bookmarkEnd w:id="187"/>
      <w:r>
        <w:rPr>
          <w:rtl w:val="true"/>
        </w:rPr>
        <w:t>چکیده</w:t>
      </w:r>
      <w:bookmarkEnd w:id="1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یکی از چهار پیشوای فقهی اهل سنت است که اهالی نجد و حجاز غالباً از مقلدین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نموده و حقایقی را در این کتاب به رشتهٔ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روایاتی در باب کتمان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احمد بن حنبل در کتاب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جور از روی اجبار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تیری که عاشورا به قلب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روز سقیفه از کمان خارج شد</w:t>
      </w:r>
      <w:r>
        <w:rPr>
          <w:rFonts w:eastAsia="IRNazanin" w:cs="IRNazanin"/>
          <w:color w:val="111111"/>
          <w:sz w:val="28"/>
          <w:szCs w:val="28"/>
          <w:rtl w:val="true"/>
          <w:lang w:bidi="fa-IR"/>
        </w:rPr>
        <w:t>.</w:t>
      </w:r>
    </w:p>
    <w:p>
      <w:pPr>
        <w:pStyle w:val="Heading3"/>
        <w:numPr>
          <w:ilvl w:val="2"/>
          <w:numId w:val="1"/>
        </w:numPr>
        <w:rPr/>
      </w:pPr>
      <w:bookmarkStart w:id="189" w:name="__RefHeading___Toc4919642_1051229030"/>
      <w:bookmarkStart w:id="190" w:name="_Toc76"/>
      <w:bookmarkEnd w:id="189"/>
      <w:r>
        <w:rPr>
          <w:rtl w:val="true"/>
        </w:rPr>
        <w:t xml:space="preserve">سیاست انکار </w:t>
      </w:r>
      <w:r>
        <w:rPr>
          <w:rtl w:val="true"/>
        </w:rPr>
        <w:t>(</w:t>
      </w:r>
      <w:r>
        <w:rPr/>
        <w:t>3</w:t>
      </w:r>
      <w:r>
        <w:rPr>
          <w:rtl w:val="true"/>
        </w:rPr>
        <w:t>)</w:t>
      </w:r>
      <w:bookmarkEnd w:id="190"/>
    </w:p>
    <w:p>
      <w:pPr>
        <w:pStyle w:val="Heading4"/>
        <w:numPr>
          <w:ilvl w:val="3"/>
          <w:numId w:val="1"/>
        </w:numPr>
        <w:rPr/>
      </w:pPr>
      <w:bookmarkStart w:id="191" w:name="__RefHeading___Toc4919644_1051229030"/>
      <w:bookmarkStart w:id="192" w:name="_Toc77"/>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اهل تسنن از چهار پیشوای فقهی تقلید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93" w:name="pg7772_69412"/>
    </w:p>
    <w:p>
      <w:pPr>
        <w:pStyle w:val="BookText"/>
        <w:rPr/>
      </w:pPr>
      <w:bookmarkEnd w:id="1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اهالی نجد و حجاز که مرکز عربستان است غالباً از مقلدین احمد بن حنبل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سال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زمان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در زمان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Heading4"/>
        <w:numPr>
          <w:ilvl w:val="3"/>
          <w:numId w:val="1"/>
        </w:numPr>
        <w:rPr/>
      </w:pPr>
      <w:bookmarkStart w:id="194" w:name="__RefHeading___Toc4919646_1051229030"/>
      <w:bookmarkStart w:id="195" w:name="_Toc78"/>
      <w:bookmarkEnd w:id="194"/>
      <w:r>
        <w:rPr>
          <w:rtl w:val="true"/>
        </w:rPr>
        <w:t xml:space="preserve">سوگند حضرت علی </w:t>
      </w:r>
      <w:r>
        <w:rPr>
          <w:rtl w:val="true"/>
        </w:rPr>
        <w:t>(</w:t>
      </w:r>
      <w:r>
        <w:rPr>
          <w:rtl w:val="true"/>
        </w:rPr>
        <w:t>علیه السلام</w:t>
      </w:r>
      <w:r>
        <w:rPr>
          <w:rtl w:val="true"/>
        </w:rPr>
        <w:t xml:space="preserve">) </w:t>
      </w:r>
      <w:r>
        <w:rPr>
          <w:rtl w:val="true"/>
        </w:rPr>
        <w:t xml:space="preserve">برای اثبات حدیثی از رسول خدا </w:t>
      </w:r>
      <w:r>
        <w:rPr>
          <w:rtl w:val="true"/>
        </w:rPr>
        <w:t>(</w:t>
      </w:r>
      <w:r>
        <w:rPr>
          <w:rtl w:val="true"/>
        </w:rPr>
        <w:t>صلی الله علیه و آله و سلم</w:t>
      </w:r>
      <w:r>
        <w:rPr>
          <w:rtl w:val="true"/>
        </w:rPr>
        <w:t>)</w:t>
      </w:r>
      <w:bookmarkEnd w:id="195"/>
    </w:p>
    <w:p>
      <w:pPr>
        <w:pStyle w:val="BookText"/>
        <w:rPr/>
      </w:pPr>
      <w:r>
        <w:rPr>
          <w:rFonts w:ascii="IRNazanin" w:hAnsi="IRNazanin" w:eastAsia="IRNazanin"/>
          <w:color w:val="111111"/>
          <w:sz w:val="28"/>
          <w:sz w:val="28"/>
          <w:szCs w:val="28"/>
          <w:rtl w:val="true"/>
          <w:lang w:bidi="fa-IR"/>
        </w:rPr>
        <w:t xml:space="preserve">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أُنَبِّئُكَ إِلَّا مَا أَنْبَأَنِي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مُودَنُ الْيَدِ، أَوْ مَثْدُونُ الْيَدِ، أَوْ مُخْدَجُ الْيَدِ، لَوْلَا أَنْ تَبْطَرُوا لَأَنْبَأْتُكُمْ مَا وَعَدَ اللهُ الَّذِينَ يُقَاتِلُونَهُمْ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 إِي وَرَبِّ الْكَعْبَةِ، إِي وَرَبِّ الْكَعْبَةِ، يَعْنِي ثَلَاثًا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محمّد بن سیرین از عبیده حدیثی نقل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خبر نمی‌دهم مگر به آن چیزی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خوارج کسی است که دستش کوتاه یا ناقص است، اگر انکار نمی‌کردید قطعاً شما را به وعده خداوند برای کسانی که آنان را می‌کشند از زبان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شنیدی؟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خدای کعبه سوگند</w:t>
      </w:r>
      <w:r>
        <w:rPr>
          <w:rFonts w:eastAsia="IRNazanin" w:cs="IRNazanin"/>
          <w:color w:val="111111"/>
          <w:sz w:val="28"/>
          <w:szCs w:val="28"/>
          <w:rtl w:val="true"/>
          <w:lang w:bidi="fa-IR"/>
        </w:rPr>
        <w:t xml:space="preserve">! </w:t>
      </w:r>
      <w:bookmarkStart w:id="196" w:name="pg7772_69414"/>
    </w:p>
    <w:p>
      <w:pPr>
        <w:pStyle w:val="BookText"/>
        <w:rPr/>
      </w:pPr>
      <w:bookmarkEnd w:id="196"/>
      <w:r>
        <w:rPr>
          <w:rFonts w:ascii="IRNazanin" w:hAnsi="IRNazanin" w:eastAsia="IRNazanin"/>
          <w:color w:val="111111"/>
          <w:sz w:val="28"/>
          <w:sz w:val="28"/>
          <w:szCs w:val="28"/>
          <w:rtl w:val="true"/>
          <w:lang w:bidi="fa-IR"/>
        </w:rPr>
        <w:t xml:space="preserve">این روایت نمونه‌ای بارز از تأثیر سیاست انکار بر ذهنیت مردم حتی در زمان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این سخن در زمان خلافت حضرت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ما سؤالی است که عبیده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وقتی در جواب کسی یا در مقابل اتفاقی، سوگند و قسم به میان می‌آید دلالت بر عجیب‌بودن آن سؤال یا اتفاق دارد، گویا علی تاکنون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است و او برای اثبات کلامش سه مرتبه قسم می‌خورد</w:t>
      </w:r>
      <w:r>
        <w:rPr>
          <w:rFonts w:eastAsia="IRNazanin" w:cs="IRNazanin"/>
          <w:color w:val="111111"/>
          <w:sz w:val="28"/>
          <w:szCs w:val="28"/>
          <w:rtl w:val="true"/>
          <w:lang w:bidi="fa-IR"/>
        </w:rPr>
        <w:t>!</w:t>
      </w:r>
    </w:p>
    <w:p>
      <w:pPr>
        <w:pStyle w:val="Heading4"/>
        <w:numPr>
          <w:ilvl w:val="3"/>
          <w:numId w:val="1"/>
        </w:numPr>
        <w:rPr/>
      </w:pPr>
      <w:bookmarkStart w:id="197" w:name="__RefHeading___Toc4919648_1051229030"/>
      <w:bookmarkStart w:id="198" w:name="_Toc79"/>
      <w:bookmarkEnd w:id="197"/>
      <w:r>
        <w:rPr>
          <w:rtl w:val="true"/>
        </w:rPr>
        <w:t>کتمان حدیث غدیر</w:t>
      </w:r>
      <w:bookmarkEnd w:id="198"/>
    </w:p>
    <w:p>
      <w:pPr>
        <w:pStyle w:val="BookText"/>
        <w:rPr/>
      </w:pP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سَمِعْتُ مِثْلَ هَذَا عَنِ ابْنِ عَبَّاسٍ،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 فَكَتَمْتُهُ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 بن جعفر از شعبه از سلمة بن کهیل برای ما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از اباطفیل که روایت می‌کند از ابی سریحه یا زید بن ارقم و شک بین این دو نفر از شعبه است که یکی از این دو نفر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پس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سخن را از ابن عباس شنیدم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که در سند روایت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من این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گفته است، پس آن را کتمان کردم</w:t>
      </w:r>
      <w:r>
        <w:rPr>
          <w:rFonts w:eastAsia="IRNazanin" w:cs="IRNazanin"/>
          <w:color w:val="111111"/>
          <w:sz w:val="28"/>
          <w:szCs w:val="28"/>
          <w:rtl w:val="true"/>
          <w:lang w:bidi="fa-IR"/>
        </w:rPr>
        <w:t xml:space="preserve">. </w:t>
      </w:r>
      <w:bookmarkStart w:id="199" w:name="pg7772_69415"/>
    </w:p>
    <w:p>
      <w:pPr>
        <w:pStyle w:val="BookText"/>
        <w:rPr/>
      </w:pPr>
      <w:bookmarkEnd w:id="199"/>
      <w:r>
        <w:rPr>
          <w:rFonts w:ascii="IRNazanin" w:hAnsi="IRNazanin" w:eastAsia="IRNazanin"/>
          <w:color w:val="111111"/>
          <w:sz w:val="28"/>
          <w:sz w:val="28"/>
          <w:szCs w:val="28"/>
          <w:rtl w:val="true"/>
          <w:lang w:bidi="fa-IR"/>
        </w:rPr>
        <w:t>چرا باید این حدیث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سیاست انکار حاکم است و بیان این روایت در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بدی برایشان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می‌شود که این روایت در کتاب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سنت قریب به هزار سال به فتاوای او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مورد توجه مخالفین و مؤیدی برای مذهب حقّ تشیع باشد</w:t>
      </w:r>
      <w:r>
        <w:rPr>
          <w:rFonts w:eastAsia="IRNazanin" w:cs="IRNazanin"/>
          <w:color w:val="111111"/>
          <w:sz w:val="28"/>
          <w:szCs w:val="28"/>
          <w:rtl w:val="true"/>
          <w:lang w:bidi="fa-IR"/>
        </w:rPr>
        <w:t>.</w:t>
      </w:r>
    </w:p>
    <w:p>
      <w:pPr>
        <w:pStyle w:val="Heading4"/>
        <w:numPr>
          <w:ilvl w:val="3"/>
          <w:numId w:val="1"/>
        </w:numPr>
        <w:rPr/>
      </w:pPr>
      <w:bookmarkStart w:id="200" w:name="__RefHeading___Toc4919650_1051229030"/>
      <w:bookmarkStart w:id="201" w:name="_Toc80"/>
      <w:bookmarkEnd w:id="200"/>
      <w:r>
        <w:rPr>
          <w:rtl w:val="true"/>
        </w:rPr>
        <w:t xml:space="preserve">افسوس از پیروی حضرت علی </w:t>
      </w:r>
      <w:r>
        <w:rPr>
          <w:rtl w:val="true"/>
        </w:rPr>
        <w:t>(</w:t>
      </w:r>
      <w:r>
        <w:rPr>
          <w:rtl w:val="true"/>
        </w:rPr>
        <w:t>علیه السلام</w:t>
      </w:r>
      <w:r>
        <w:rPr>
          <w:rtl w:val="true"/>
        </w:rPr>
        <w:t>)</w:t>
      </w:r>
      <w:bookmarkEnd w:id="201"/>
    </w:p>
    <w:p>
      <w:pPr>
        <w:pStyle w:val="BookText"/>
        <w:rPr/>
      </w:pPr>
      <w:r>
        <w:rPr>
          <w:rFonts w:ascii="Amiri" w:hAnsi="Amiri" w:eastAsia="Amiri" w:cs="Amiri"/>
          <w:color w:val="111111"/>
          <w:sz w:val="28"/>
          <w:sz w:val="28"/>
          <w:szCs w:val="28"/>
          <w:rtl w:val="true"/>
          <w:lang w:bidi="ar-SA"/>
        </w:rPr>
        <w:t>قال ابْنُ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الْحَسَنِ، فَذَكَرُوا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جَوْشَنٍ الْغَطَفَانِيُّ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إِنَّمَا أَزْرِي بِأَبِي مُوسَى اتِّبَاعَهُ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الْحَسَنُ حَتَّى تَبَيَّنَ الْغَضَبُ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يُتَّبَعُ؟ قُتِلَ أَمِيرُ الْمُؤْمِنِينَ عُثْمَانُ مَظْلُومًا، فَعَمَدَ النَّاسُ إِلَى خَيْرِهِمْ فَبَايَعُوهُ، فَمَنْ يُتَّبَعُ، حَتَّى رَدَّهَا مِرَارًا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 می 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حسن بودم که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جوشن غطفانی به 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ناراحتی من از ابوموسی اشعری پیروی‌اش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به اندازه‌ای ناراحت شد که آثار ناراحتی در چهره‌اش پدید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نکند از چه کسی پیروی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مظلومانه کشته شد پس مردم به دنبال بهترین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نکند از چه کسی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چندین بار این جمله را به او پاسخ داد</w:t>
      </w:r>
      <w:r>
        <w:rPr>
          <w:rFonts w:eastAsia="IRNazanin" w:cs="IRNazanin"/>
          <w:color w:val="111111"/>
          <w:sz w:val="28"/>
          <w:szCs w:val="28"/>
          <w:rtl w:val="true"/>
          <w:lang w:bidi="fa-IR"/>
        </w:rPr>
        <w:t xml:space="preserve">. </w:t>
      </w:r>
      <w:bookmarkStart w:id="202" w:name="pg7772_69417"/>
    </w:p>
    <w:p>
      <w:pPr>
        <w:pStyle w:val="BookText"/>
        <w:rPr/>
      </w:pPr>
      <w:bookmarkEnd w:id="202"/>
      <w:r>
        <w:rPr>
          <w:rFonts w:ascii="IRNazanin" w:hAnsi="IRNazanin" w:eastAsia="IRNazanin"/>
          <w:color w:val="111111"/>
          <w:sz w:val="28"/>
          <w:sz w:val="28"/>
          <w:szCs w:val="28"/>
          <w:rtl w:val="true"/>
          <w:lang w:bidi="fa-IR"/>
        </w:rPr>
        <w:t>این عبارت چند نکته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ابوموسی، همان ابوموسی اشعری است که در جریان حکمیت حضور داشت 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پیروی ابوموسی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اشاره شد مربوط به قبل از حکمیت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زمان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چرا که در آن به قتل عثمان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راوی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مذهب است چرا که از خلیفهٔ سوم به‌عنوان مظلوم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لایق پیروی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انکار آنچنان نفوذ داشته که حتی در زمان خلافت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پیروی با ایشان اظهار تأسف و ناراحتی می‌شود همان‌طورکه این ناراحتی در کلام ابن جوشن به صراحت آمده است</w:t>
      </w:r>
      <w:r>
        <w:rPr>
          <w:rFonts w:eastAsia="IRNazanin" w:cs="IRNazanin"/>
          <w:color w:val="111111"/>
          <w:sz w:val="28"/>
          <w:szCs w:val="28"/>
          <w:rtl w:val="true"/>
          <w:lang w:bidi="fa-IR"/>
        </w:rPr>
        <w:t>.</w:t>
      </w:r>
    </w:p>
    <w:p>
      <w:pPr>
        <w:pStyle w:val="Heading4"/>
        <w:numPr>
          <w:ilvl w:val="3"/>
          <w:numId w:val="1"/>
        </w:numPr>
        <w:rPr/>
      </w:pPr>
      <w:bookmarkStart w:id="203" w:name="__RefHeading___Toc4919652_1051229030"/>
      <w:bookmarkStart w:id="204" w:name="_Toc81"/>
      <w:bookmarkEnd w:id="203"/>
      <w:r>
        <w:rPr>
          <w:rtl w:val="true"/>
        </w:rPr>
        <w:t xml:space="preserve">پایگاه آهنین و مستحکم حضرت علی </w:t>
      </w:r>
      <w:r>
        <w:rPr>
          <w:rtl w:val="true"/>
        </w:rPr>
        <w:t>(</w:t>
      </w:r>
      <w:r>
        <w:rPr>
          <w:rtl w:val="true"/>
        </w:rPr>
        <w:t>علیه السلام</w:t>
      </w:r>
      <w:r>
        <w:rPr>
          <w:rtl w:val="true"/>
        </w:rPr>
        <w:t>)</w:t>
      </w:r>
      <w:bookmarkEnd w:id="204"/>
    </w:p>
    <w:p>
      <w:pPr>
        <w:pStyle w:val="BookText"/>
        <w:rPr/>
      </w:pPr>
      <w:r>
        <w:rPr>
          <w:rFonts w:ascii="Amiri" w:hAnsi="Amiri" w:eastAsia="Amiri" w:cs="Amiri"/>
          <w:color w:val="111111"/>
          <w:sz w:val="28"/>
          <w:sz w:val="28"/>
          <w:szCs w:val="28"/>
          <w:rtl w:val="true"/>
          <w:lang w:bidi="ar-SA"/>
        </w:rPr>
        <w:t>عَنْ سَعِيدِ بْنِ عَمْرٍو الْقُرَشِيِّ عَنْ عَبْدِ اللهِ بْنِ عَيَّاشٍ الزُّرَقِيِّ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هَذَا الرَّجُلِ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أَخْطَارًا وَأَحْسَابًا، وَنَحْنُ نَكْرَهُ أَنْ نَقُولَ فِيهِ مَا يَقُولُ بَنُو عَمِّنَا،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رَجُلًا تِلْعَابَةً، يَعْنِي مَزَّاحًا،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فُزِعَ، فُزِعَ إِلَى ضَرِسٍ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ضَرِسٌ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وَفِقْهٌ فِي الدِّينِ، وَشَجَاعَةٌ، وَسَمَاحَةٌ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سعید بن عمرو قریشی از عبداللّه بن عیاش زُرَقی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خطراتی است که تهدیدمان می‌کند، و ما اکراه داریم که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بگوییم که پسرعمویمان گفته است</w:t>
      </w:r>
      <w:r>
        <w:rPr>
          <w:rFonts w:eastAsia="IRNazanin" w:cs="IRNazanin"/>
          <w:color w:val="111111"/>
          <w:sz w:val="28"/>
          <w:szCs w:val="28"/>
          <w:rtl w:val="true"/>
          <w:lang w:bidi="fa-IR"/>
        </w:rPr>
        <w:t xml:space="preserve">. </w:t>
      </w:r>
      <w:bookmarkStart w:id="205" w:name="pg7772_69419"/>
    </w:p>
    <w:p>
      <w:pPr>
        <w:pStyle w:val="BookText"/>
        <w:rPr/>
      </w:pPr>
      <w:bookmarkEnd w:id="20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خوش‌خلق و مسرور یعنی اهل شوخی و 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نگران می‌شد به دژی آهنین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آهنین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آگاهی عمیق در دین، شجاعت و بزرگواری و بخشش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روایت، خلق و خوی خوش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تعبیری اهل شوخی و مزاح بودن حضرت است که به عنوان نقطه ضعف در خلافت از آن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عبارت از خلیفهٔ دوم نقل شده است که لحظات آخر عمرش وقتی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آمدند خطاب به حضرتشان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لیاقت خلافت را داری مگر اینکه اهل شوخی و مزاح هستی و این خصلت برای خلافت مناسب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اینان جایگاه خلافت را در بدخلقی و برخورد ناشایست با مردم می‌دانستند، گویا خلق و خوی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کرده‌اند که این خصلت از اوصاف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حرف از خلافت به میان می‌آید همه نیروها را برای حذف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می‌برند و چشمشان را به روی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می‌بندند، گرچه از نگاه اسلامی و نبوی اهل مزاح بودن خود فضیلتی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06" w:name="__RefHeading___Toc4919654_1051229030"/>
      <w:bookmarkStart w:id="207" w:name="_Toc82"/>
      <w:bookmarkEnd w:id="206"/>
      <w:r>
        <w:rPr>
          <w:rtl w:val="true"/>
        </w:rPr>
        <w:t>ترس از نقل حدیث غدیر</w:t>
      </w:r>
      <w:bookmarkEnd w:id="207"/>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خَتَنًا لِي حَدَّثَنِي عَنْكَ بِحَدِيثٍ فِي شَأْنِ عَلِيٍّ يَوْمَ </w:t>
      </w:r>
    </w:p>
    <w:p>
      <w:pPr>
        <w:pStyle w:val="BookText"/>
        <w:rPr/>
      </w:pPr>
      <w:r>
        <w:rPr>
          <w:rFonts w:ascii="Amiri" w:hAnsi="Amiri" w:eastAsia="Amiri" w:cs="Amiri"/>
          <w:color w:val="111111"/>
          <w:sz w:val="28"/>
          <w:sz w:val="28"/>
          <w:szCs w:val="28"/>
          <w:rtl w:val="true"/>
          <w:lang w:bidi="ar-SA"/>
        </w:rPr>
        <w:t>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ظُهْرًا وَهُوَ آخِذٌ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عطیه عوفی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زید بن ارقم آمدم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دامادی دارم که حدیثی از تو را برایم در مورد جایگاه و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روایت کرده است، و من دوست دارم که آن را از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عراق هستید و در بینتان جاسوسانی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برای تو مشکلی پیش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جُحفه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بودیم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به ما رسیدند در حالی که بازوی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من بر مؤمنین نسبت به خودشان اَولی هستم؟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عوفی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هرکس محبت او را در دل دارد و دشمن بدار هرکس او را دشمن می‌داند؟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شنیده بودم به تو خبر دادم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این عبارت ترس زید بن ارقم از بیان واقعهٔ غدیر و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ترس از </w:t>
      </w:r>
      <w:bookmarkStart w:id="208" w:name="pg7772_69423"/>
    </w:p>
    <w:p>
      <w:pPr>
        <w:pStyle w:val="BookText"/>
        <w:rPr/>
      </w:pPr>
      <w:bookmarkEnd w:id="208"/>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مَعْشَرَ أَهْلِ الْعِرَاقِ فِيكُمْ مَا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به‌وضوح مشخص است چرا که وقتی عطیه می‌گوید مشکلی از ما به تو نمی‌رسد،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نیز زید تمام حدیث را نقل نکرد و به همان یک جمله اکتفا نمود و علت این کتمان از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ما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نشان از ترس او دارد</w:t>
      </w:r>
      <w:r>
        <w:rPr>
          <w:rFonts w:eastAsia="IRNazanin" w:cs="IRNazanin"/>
          <w:color w:val="111111"/>
          <w:sz w:val="28"/>
          <w:szCs w:val="28"/>
          <w:rtl w:val="true"/>
          <w:lang w:bidi="fa-IR"/>
        </w:rPr>
        <w:t>.</w:t>
      </w:r>
    </w:p>
    <w:p>
      <w:pPr>
        <w:pStyle w:val="Heading4"/>
        <w:numPr>
          <w:ilvl w:val="3"/>
          <w:numId w:val="1"/>
        </w:numPr>
        <w:rPr/>
      </w:pPr>
      <w:bookmarkStart w:id="209" w:name="__RefHeading___Toc4919656_1051229030"/>
      <w:bookmarkStart w:id="210" w:name="_Toc83"/>
      <w:bookmarkEnd w:id="209"/>
      <w:r>
        <w:rPr>
          <w:rtl w:val="true"/>
        </w:rPr>
        <w:t>بیعت اختیاری یا اجباری</w:t>
      </w:r>
      <w:bookmarkEnd w:id="210"/>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دموکراسی و انتخاب مردم تشکیل شد، لذا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و انتخاب خود با غاصبان حکومت جدید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حکومتی که مردم در آن، برای انتخاب قانون وقانون‌گذاری دارای اختیارند را حکومت دموکراسی می‌نامند، ولی روش بیعت گرفتن اهل سقیفه از مردم، با روش و منش یک حکومت مردمی کاملاً متفاوت بود چرا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دستان بسته برای بیعت گرفتن به مسجد کشاندند و زمانی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بیعت نکنم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 را تهدید به قتل کردند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تیری که در روز عاشورا به قلب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روز سقیفه از کمان خارج شد و آتشی که به خیمه‌های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از آتش درب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چرا که اگر اقدام به برکناری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حقّشان نمی‌کردند به هیچ عنوان جرأت جسارت به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دموکراسی زمانی معنا دارد که مردم آزادانه و بدون هیچ اجباری شخص مورد </w:t>
      </w:r>
    </w:p>
    <w:p>
      <w:pPr>
        <w:pStyle w:val="BookText"/>
        <w:rPr/>
      </w:pPr>
      <w:r>
        <w:rPr>
          <w:rFonts w:ascii="IRNazanin" w:hAnsi="IRNazanin" w:eastAsia="IRNazanin"/>
          <w:color w:val="111111"/>
          <w:sz w:val="28"/>
          <w:sz w:val="28"/>
          <w:szCs w:val="28"/>
          <w:rtl w:val="true"/>
          <w:lang w:bidi="fa-IR"/>
        </w:rPr>
        <w:t xml:space="preserve">نظر خود را انتخاب کنند یعنی دقیقاً مثل زمان انتخاب ظاهری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خلیفهٔ چهارم، که خود مردم برای خلافت ایشان دست به دامن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طرف دیگر هم افرادی بودند که زیر بار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و با ایشان بیعت نکردند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عبداللّه بن عُمَر، و در این مورد اگر به سنت خلفای پیشین عمل می‌شد باید به اجبار از آنها نیز بیعت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حکومتشان به هیچ کدامشان متعرض نشدند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قسمت ماجرا آنجایی است که نصب خلیفهٔ دوم را از خلیفهٔ اول قبول کردند ولی از خدا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xml:space="preserve">. </w:t>
      </w:r>
      <w:bookmarkStart w:id="211" w:name="pg7772_69426"/>
    </w:p>
    <w:p>
      <w:pPr>
        <w:pStyle w:val="Heading2"/>
        <w:numPr>
          <w:ilvl w:val="1"/>
          <w:numId w:val="1"/>
        </w:numPr>
        <w:rPr/>
      </w:pPr>
      <w:bookmarkStart w:id="212" w:name="__RefHeading___Toc4919658_1051229030"/>
      <w:bookmarkStart w:id="213" w:name="_Toc84"/>
      <w:bookmarkEnd w:id="211"/>
      <w:bookmarkEnd w:id="212"/>
      <w:r>
        <w:rPr>
          <w:rtl w:val="true"/>
        </w:rPr>
        <w:t>جلسه پنجم</w:t>
      </w:r>
      <w:bookmarkEnd w:id="213"/>
    </w:p>
    <w:p>
      <w:pPr>
        <w:pStyle w:val="Heading3"/>
        <w:numPr>
          <w:ilvl w:val="2"/>
          <w:numId w:val="1"/>
        </w:numPr>
        <w:rPr/>
      </w:pPr>
      <w:bookmarkStart w:id="214" w:name="__RefHeading___Toc4919660_1051229030"/>
      <w:bookmarkStart w:id="215" w:name="_Toc85"/>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جلسه پنجم</w:t>
      </w:r>
      <w:r>
        <w:rPr>
          <w:rStyle w:val="FootnoteAnchor"/>
          <w:rtl w:val="true"/>
        </w:rPr>
        <w:footnoteReference w:id="102"/>
      </w:r>
    </w:p>
    <w:p>
      <w:pPr>
        <w:pStyle w:val="Heading3"/>
        <w:numPr>
          <w:ilvl w:val="2"/>
          <w:numId w:val="1"/>
        </w:numPr>
        <w:rPr/>
      </w:pPr>
      <w:bookmarkStart w:id="216" w:name="__RefHeading___Toc4919662_1051229030"/>
      <w:bookmarkStart w:id="217" w:name="_Toc86"/>
      <w:bookmarkEnd w:id="216"/>
      <w:r>
        <w:rPr>
          <w:rtl w:val="true"/>
        </w:rPr>
        <w:t>چکیده</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یک جوّ امنیتی، بعد از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فضائل ایشان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شخصیت‌های طراز اول حکومتی هم جرأت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به نام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می‌کردند مورد بازخواست دستگاه حکومتی قرار می‌گرفتند</w:t>
      </w:r>
      <w:r>
        <w:rPr>
          <w:rFonts w:eastAsia="IRNazanin" w:cs="IRNazanin"/>
          <w:color w:val="111111"/>
          <w:sz w:val="28"/>
          <w:szCs w:val="28"/>
          <w:rtl w:val="true"/>
          <w:lang w:bidi="fa-IR"/>
        </w:rPr>
        <w:t>.</w:t>
      </w:r>
    </w:p>
    <w:p>
      <w:pPr>
        <w:pStyle w:val="Heading3"/>
        <w:numPr>
          <w:ilvl w:val="2"/>
          <w:numId w:val="1"/>
        </w:numPr>
        <w:rPr/>
      </w:pPr>
      <w:bookmarkStart w:id="218" w:name="__RefHeading___Toc4919664_1051229030"/>
      <w:bookmarkStart w:id="219" w:name="_Toc87"/>
      <w:bookmarkEnd w:id="218"/>
      <w:r>
        <w:rPr>
          <w:rtl w:val="true"/>
        </w:rPr>
        <w:t xml:space="preserve">سیاست انکار </w:t>
      </w:r>
      <w:r>
        <w:rPr>
          <w:rtl w:val="true"/>
        </w:rPr>
        <w:t>(</w:t>
      </w:r>
      <w:r>
        <w:rPr/>
        <w:t>4</w:t>
      </w:r>
      <w:r>
        <w:rPr>
          <w:rtl w:val="true"/>
        </w:rPr>
        <w:t>)</w:t>
      </w:r>
      <w:bookmarkEnd w:id="219"/>
    </w:p>
    <w:p>
      <w:pPr>
        <w:pStyle w:val="Heading4"/>
        <w:numPr>
          <w:ilvl w:val="3"/>
          <w:numId w:val="1"/>
        </w:numPr>
        <w:rPr/>
      </w:pPr>
      <w:bookmarkStart w:id="220" w:name="__RefHeading___Toc4919666_1051229030"/>
      <w:bookmarkStart w:id="221" w:name="_Toc88"/>
      <w:bookmarkEnd w:id="220"/>
      <w:r>
        <w:rPr>
          <w:rtl w:val="true"/>
        </w:rPr>
        <w:t>عواقب نقل حدیث</w:t>
      </w:r>
      <w:bookmarkEnd w:id="2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از همان روز اول پس از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کردند البته به صورت معمولی این کار </w:t>
      </w:r>
      <w:bookmarkStart w:id="222" w:name="pg7772_69428"/>
    </w:p>
    <w:p>
      <w:pPr>
        <w:pStyle w:val="BookText"/>
        <w:rPr/>
      </w:pPr>
      <w:bookmarkEnd w:id="222"/>
      <w:r>
        <w:rPr>
          <w:rFonts w:ascii="IRNazanin" w:hAnsi="IRNazanin" w:eastAsia="IRNazanin"/>
          <w:color w:val="111111"/>
          <w:sz w:val="28"/>
          <w:sz w:val="28"/>
          <w:szCs w:val="28"/>
          <w:rtl w:val="true"/>
          <w:lang w:bidi="fa-IR"/>
        </w:rPr>
        <w:t>صورت نگرفت بلکه این هدف را در یک جوّ امنیتی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اگر کسی اسم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نیکی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او را از بیت المال قطع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 و منصبی داشت از او سلب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 دستگاه حکومتی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پافشاری و تکرار، منجر به قتل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شخصیت‌های طراز اول حکومتی مثل سعد بن ابی وقاص، عبداللّه 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جسارت و شهامت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 جایی رسید که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عبداللّه بن عباس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صَبرَ لي عَلَی اِسمِكَ وکُنیَتِك</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یعنی؛ نمی‌توانم نام و کنیه تو را تحمّل کنم</w:t>
      </w:r>
      <w:r>
        <w:rPr>
          <w:rFonts w:eastAsia="IRNazanin" w:cs="IRNazanin"/>
          <w:color w:val="111111"/>
          <w:sz w:val="28"/>
          <w:szCs w:val="28"/>
          <w:rtl w:val="true"/>
          <w:lang w:bidi="fa-IR"/>
        </w:rPr>
        <w:t>.</w:t>
      </w:r>
    </w:p>
    <w:p>
      <w:pPr>
        <w:pStyle w:val="Heading4"/>
        <w:numPr>
          <w:ilvl w:val="3"/>
          <w:numId w:val="1"/>
        </w:numPr>
        <w:rPr/>
      </w:pPr>
      <w:bookmarkStart w:id="223" w:name="__RefHeading___Toc4919668_1051229030"/>
      <w:bookmarkStart w:id="224" w:name="_Toc89"/>
      <w:bookmarkEnd w:id="223"/>
      <w:r>
        <w:rPr>
          <w:rtl w:val="true"/>
        </w:rPr>
        <w:t>سانسور حدیثی</w:t>
      </w:r>
      <w:bookmarkEnd w:id="224"/>
    </w:p>
    <w:p>
      <w:pPr>
        <w:pStyle w:val="BookText"/>
        <w:rPr/>
      </w:pP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كَاتِبَ الْكِتَابِ يَوْمَ الْحُدَيْبِيَةِ؟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وَلَوْ سَأَلْتَ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يَعْنِي بَنِي أُمَيَّةَ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عبدالرزاق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به ما خبر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صلح حدیبیه چه کسی بود؟</w:t>
      </w:r>
    </w:p>
    <w:p>
      <w:pPr>
        <w:pStyle w:val="BookText"/>
        <w:rPr/>
      </w:pPr>
      <w:r>
        <w:rPr>
          <w:rFonts w:ascii="IRNazanin" w:hAnsi="IRNazanin" w:eastAsia="IRNazanin"/>
          <w:color w:val="111111"/>
          <w:sz w:val="28"/>
          <w:sz w:val="28"/>
          <w:szCs w:val="28"/>
          <w:rtl w:val="true"/>
          <w:lang w:bidi="fa-IR"/>
        </w:rPr>
        <w:t>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این افراد یعنی بنی امیه بپرسی در جوابت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حُدَیبیه، پیمان سازشی است که در سال ششم هجری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مشرکان مکّه در منطقه حدیبیه امضا شد و در سوره فتح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که برای ادای مناسک عمره رهسپار مکه شده بودند با ممانعت مشرکین قریش مواجه شدند، 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پیمانی معروف به بیعت رضوان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مذاکراتی بین طرفین، سرانجام پیمان صلح حدیبیه بسته شد که بر اساس آن صلحی ده ساله بین طرفین برقرار شد و مسلمانان آن سال به مدینه بازگشتند تا سال بعد برای انجام عمره وارد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روایت این است که اگر فضیلتی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کتابتِ متنِ صلح حدیبیه به دستور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خارج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حذف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اسم دیگران ثبت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شاید ذهن خواننده را مشغول کند این است که مگر مخالفین، سیاست انکار را پیش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احمد بن حنبل که از مخالفین است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اتفاقاتی که اهل سقیفه برای پیشبرد سیاست انکار رقم زدند، بحث ممانعت نقل حدیث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اول پانصد حدیث از احادیث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کشید و این آتش‌زدن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 هم تکرار 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حدیث در زمان خلیفهٔ سوم هم ممنوعیت داشت و زمان معاویه شدت </w:t>
      </w:r>
    </w:p>
    <w:p>
      <w:pPr>
        <w:pStyle w:val="BookText"/>
        <w:rPr/>
      </w:pPr>
      <w:r>
        <w:rPr>
          <w:rFonts w:ascii="IRNazanin" w:hAnsi="IRNazanin" w:eastAsia="IRNazanin"/>
          <w:color w:val="111111"/>
          <w:sz w:val="28"/>
          <w:sz w:val="28"/>
          <w:szCs w:val="28"/>
          <w:rtl w:val="true"/>
          <w:lang w:bidi="fa-IR"/>
        </w:rPr>
        <w:t xml:space="preserve">گرفت تا جایی که رسم بر آن شد به هیچ وجه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 نشود، چه برسد به اینکه از فضائل ایشان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نقل حدیث تا نیمه اول از قرن دوم ادامه داشت و زمانی که قریب به چهار نسل از زمان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این ممنوعیت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شیعیان و حتی برخی از مخالفین،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دسترس بود را نقل کردند و در کتاب‌هایشان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در واقع زمان نقل حدیث او یک قرن بعد از برداشتن منع از نقل حدیث است پس زمان او بعد از ممنوعیت نقل حدیث مصادف است برای همین منافاتی با سیاست انکار مخالفین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یک محاصره قرار گرفتند و این محاصره رعب و وحشتی بود که دستگاه حکومتی به جان مردم انداخته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کردند، به حدی که حتی در کوچه‌ها جواب سلام ایشان را نمی‌دادند نه اینکه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باشند بلکه اگر کسی با حضرت معاشرت داشت مورد بازخواست شدید قرار می‌گرفت</w:t>
      </w:r>
      <w:r>
        <w:rPr>
          <w:rFonts w:eastAsia="IRNazanin" w:cs="IRNazanin"/>
          <w:color w:val="111111"/>
          <w:sz w:val="28"/>
          <w:szCs w:val="28"/>
          <w:rtl w:val="true"/>
          <w:lang w:bidi="fa-IR"/>
        </w:rPr>
        <w:t xml:space="preserve">. </w:t>
      </w:r>
      <w:bookmarkStart w:id="225" w:name="pg7772_69434"/>
    </w:p>
    <w:p>
      <w:pPr>
        <w:pStyle w:val="Heading2"/>
        <w:numPr>
          <w:ilvl w:val="1"/>
          <w:numId w:val="1"/>
        </w:numPr>
        <w:rPr/>
      </w:pPr>
      <w:bookmarkStart w:id="226" w:name="__RefHeading___Toc4919670_1051229030"/>
      <w:bookmarkStart w:id="227" w:name="_Toc90"/>
      <w:bookmarkEnd w:id="225"/>
      <w:bookmarkEnd w:id="226"/>
      <w:r>
        <w:rPr>
          <w:rtl w:val="true"/>
        </w:rPr>
        <w:t>جلسه ششم</w:t>
      </w:r>
      <w:bookmarkEnd w:id="227"/>
    </w:p>
    <w:p>
      <w:pPr>
        <w:pStyle w:val="Heading3"/>
        <w:numPr>
          <w:ilvl w:val="2"/>
          <w:numId w:val="1"/>
        </w:numPr>
        <w:rPr/>
      </w:pPr>
      <w:bookmarkStart w:id="228" w:name="__RefHeading___Toc4919672_1051229030"/>
      <w:bookmarkStart w:id="229" w:name="_Toc91"/>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جلسه ششم</w:t>
      </w:r>
      <w:r>
        <w:rPr>
          <w:rStyle w:val="FootnoteAnchor"/>
          <w:rtl w:val="true"/>
        </w:rPr>
        <w:footnoteReference w:id="106"/>
      </w:r>
    </w:p>
    <w:p>
      <w:pPr>
        <w:pStyle w:val="Heading3"/>
        <w:numPr>
          <w:ilvl w:val="2"/>
          <w:numId w:val="1"/>
        </w:numPr>
        <w:rPr/>
      </w:pPr>
      <w:bookmarkStart w:id="230" w:name="__RefHeading___Toc4919674_1051229030"/>
      <w:bookmarkStart w:id="231" w:name="_Toc92"/>
      <w:bookmarkEnd w:id="230"/>
      <w:r>
        <w:rPr>
          <w:rtl w:val="true"/>
        </w:rPr>
        <w:t>چکیده</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و دوم در نزد مخالفین برتر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بدعت‌های خلیفهٔ اول و دوم در زمان تعارض با حکم خدا نشان از افضلیت خلفا نزد مخالفین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تهدیدات و کشتارهایی که توسط مخالفین انجام می‌شد کار را به جایی رساند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ترس بر زبان جاری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 به خاطر عدم بیعت با ابوبکر به بهانه عدم پرداخت زکات به قتل رسید</w:t>
      </w:r>
      <w:r>
        <w:rPr>
          <w:rFonts w:eastAsia="IRNazanin" w:cs="IRNazanin"/>
          <w:color w:val="111111"/>
          <w:sz w:val="28"/>
          <w:szCs w:val="28"/>
          <w:rtl w:val="true"/>
          <w:lang w:bidi="fa-IR"/>
        </w:rPr>
        <w:t>.</w:t>
      </w:r>
    </w:p>
    <w:p>
      <w:pPr>
        <w:pStyle w:val="Heading3"/>
        <w:numPr>
          <w:ilvl w:val="2"/>
          <w:numId w:val="1"/>
        </w:numPr>
        <w:rPr/>
      </w:pPr>
      <w:bookmarkStart w:id="232" w:name="__RefHeading___Toc4919676_1051229030"/>
      <w:bookmarkStart w:id="233" w:name="_Toc93"/>
      <w:bookmarkEnd w:id="232"/>
      <w:r>
        <w:rPr>
          <w:rtl w:val="true"/>
        </w:rPr>
        <w:t xml:space="preserve">سیاست انکار </w:t>
      </w:r>
      <w:r>
        <w:rPr>
          <w:rtl w:val="true"/>
        </w:rPr>
        <w:t>(</w:t>
      </w:r>
      <w:r>
        <w:rPr/>
        <w:t>5</w:t>
      </w:r>
      <w:r>
        <w:rPr>
          <w:rtl w:val="true"/>
        </w:rPr>
        <w:t>)</w:t>
      </w:r>
      <w:bookmarkEnd w:id="233"/>
    </w:p>
    <w:p>
      <w:pPr>
        <w:pStyle w:val="Heading4"/>
        <w:numPr>
          <w:ilvl w:val="3"/>
          <w:numId w:val="1"/>
        </w:numPr>
        <w:rPr/>
      </w:pPr>
      <w:bookmarkStart w:id="234" w:name="__RefHeading___Toc4919678_1051229030"/>
      <w:bookmarkStart w:id="235" w:name="_Toc94"/>
      <w:bookmarkEnd w:id="234"/>
      <w:r>
        <w:rPr>
          <w:rtl w:val="true"/>
        </w:rPr>
        <w:t>افضلیت خلیفهٔ اول و دوم نزد مخالفین</w:t>
      </w:r>
      <w:bookmarkEnd w:id="2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غَيْرَ مَنْصُورٍ حَدَّثَنِي مَا قَبِلْتُهُ مِنْهُ، وَلَقَدْ سَأَلْتُهُ فَأَبَى أَنْ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جَرَتْ مِنّي وَمِنهُ الْمَعْرِفَةُ كَانَ هُوَ الَّذِي دَعَانِي إِلَيْهِ، وَمَا سَأَلْتُهُ </w:t>
      </w:r>
    </w:p>
    <w:p>
      <w:pPr>
        <w:pStyle w:val="BookText"/>
        <w:rPr/>
      </w:pPr>
      <w:r>
        <w:rPr>
          <w:rFonts w:ascii="Amiri" w:hAnsi="Amiri" w:eastAsia="Amiri" w:cs="Amiri"/>
          <w:color w:val="111111"/>
          <w:sz w:val="28"/>
          <w:sz w:val="28"/>
          <w:szCs w:val="28"/>
          <w:rtl w:val="true"/>
          <w:lang w:bidi="ar-SA"/>
        </w:rPr>
        <w:t xml:space="preserve">عَنْهُ وَلَكِنْ هُوَ ابْتَدَأَنِي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حَدَّثَنِي رِبْعِيُّ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أَبِي طَالِبٍ بِالرَّحَبَةِ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سُهَيْلُ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قَوْمًا لَحِقُوا بِكَ فَارْدُدْهُمْ عَلَيْنَا، فَغَضِبَ حَتَّى رُئِيَ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عَلَيْكُمْ رَجُلًا مِنْكُمْ، امْتَحَنَ اللهُ قَلْبَهُ لِلْإِيمَانِ، يَضْرِبُ رِقَابَكُمْ عَلَى 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فَمَنْ كَذَبَ عَلَيَّ مُتَعَمِّدًا فَلْيَلِجِ النَّارَ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برای ما روایت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دیگری این روایت را برای من نقل کرده بود آن را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ابتدای آشنایی با منصور، او از نقل حدیث برایم خودداری می‌کرد ولی وقتی با او رفت و آمد کردم و دوستی و شناخت بین ما ایجاد شد، بدون اینکه از او درخواست نقل حدیث کنم شروع به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حراش برای من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 در میان آنها سهیل بن عمرو نیز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به شما ملحق شده‌اند، آنها را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شدند تا اینکه ناراحتی در چهره حضرتشان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درخواست منصرف شوید وگر نه خداوند مردی را که از بین خودتان است و قلب او را برای ایمان آزمایش کرده، بر شما مسلط می‌کند و گردنتان را برای حفظ دین می‌زند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ابوبکر است؟ </w:t>
      </w:r>
      <w:bookmarkStart w:id="236" w:name="pg7772_69438"/>
    </w:p>
    <w:p>
      <w:pPr>
        <w:pStyle w:val="BookText"/>
        <w:rPr/>
      </w:pPr>
      <w:bookmarkEnd w:id="236"/>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شما عُمَر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منظور من دوزنده نعل در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نبندید پس کسی که از روی عمد بر من دروغ ببندد، داخل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أَنْ يُحَدِّثَنِي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حدیث است چرا که در آن زمان عده‌ای بسیاری از مردم نسبت به خلیفهٔ اول و دوم تعصب داشتند، نه تنها آنها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خدا هم بالاتر می‌دانستند به همین دلیل ناقل روایت از روایتی که در آن مذمت خلیفهٔ اول و دوم آمده است اکراه دارد و پس از شناخت و احساس ایمنی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جَرَتْ مِنّي وَمِنهُ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شروع به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نمونه‌های بسیاری از مخالفت خلیفهٔ اول و دوم با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همان حکم خداست،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و پیروی اهل سنت از این دو نشان‌دهنده برتری خلیفهٔ اول و دوم در نزد مخالفین است چرا که آنها سرآغاز این مخالفت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دو مورد از این مخالفت‌ها اشاره می‌کنیم</w:t>
      </w:r>
      <w:r>
        <w:rPr>
          <w:rFonts w:eastAsia="IRNazanin" w:cs="IRNazanin"/>
          <w:color w:val="111111"/>
          <w:sz w:val="28"/>
          <w:szCs w:val="28"/>
          <w:rtl w:val="true"/>
          <w:lang w:bidi="fa-IR"/>
        </w:rPr>
        <w:t>:</w:t>
      </w:r>
    </w:p>
    <w:p>
      <w:pPr>
        <w:pStyle w:val="Heading4"/>
        <w:numPr>
          <w:ilvl w:val="3"/>
          <w:numId w:val="1"/>
        </w:numPr>
        <w:rPr/>
      </w:pPr>
      <w:bookmarkStart w:id="237" w:name="__RefHeading___Toc4919680_1051229030"/>
      <w:bookmarkStart w:id="238" w:name="_Toc95"/>
      <w:bookmarkEnd w:id="237"/>
      <w:r>
        <w:rPr>
          <w:rtl w:val="true"/>
        </w:rPr>
        <w:t>تغییر اذان</w:t>
      </w:r>
      <w:bookmarkEnd w:id="238"/>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فرازهای اذان و اقامه، به‌معنای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 به‌سوی بهترین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روایات، این عبارت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اذان و اقامه بوده، اما خلیفهٔ دوم، آن را از اذان حذف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به‌گفته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ابن‌عباس، هدف خلیفهٔ دوم این بود که مردم با استناد به اینکه نماز بهترین عمل است، از جهاد رویگردان نشوند</w:t>
      </w:r>
      <w:r>
        <w:rPr>
          <w:rFonts w:eastAsia="IRNazanin" w:cs="IRNazanin"/>
          <w:color w:val="111111"/>
          <w:sz w:val="28"/>
          <w:szCs w:val="28"/>
          <w:rtl w:val="true"/>
          <w:lang w:bidi="fa-IR"/>
        </w:rPr>
        <w:t xml:space="preserve">. </w:t>
      </w:r>
      <w:bookmarkStart w:id="239" w:name="pg7772_69440"/>
    </w:p>
    <w:p>
      <w:pPr>
        <w:pStyle w:val="BookText"/>
        <w:rPr/>
      </w:pPr>
      <w:bookmarkEnd w:id="239"/>
      <w:r>
        <w:rPr>
          <w:rFonts w:ascii="IRNazanin" w:hAnsi="IRNazanin" w:eastAsia="IRNazanin"/>
          <w:color w:val="111111"/>
          <w:sz w:val="28"/>
          <w:sz w:val="28"/>
          <w:szCs w:val="28"/>
          <w:rtl w:val="true"/>
          <w:lang w:bidi="fa-IR"/>
        </w:rPr>
        <w:t xml:space="preserve">در روایتی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حقیقی و باطنی این کار، جلوگیری از گرایش مردم به‌سوی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هرچند در ظاهر علت آن جلوگیری از رویگردانی مردم از جهاد معرفی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این اقدام خلیفه و پذیرش مردم حتی پس از مرگش نمونه‌ای بارز از برتری خلیفهٔ دوم نسبت به خدا و پیامبرش در نزد مخالفین می‌باشد چرا که اهل تسنن با استناد به سنت و گفتار خلیفهٔ دوم، این عبارت را در اذان به کار نمی‌برند با اینکه خلاف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0" w:name="__RefHeading___Toc4919682_1051229030"/>
      <w:bookmarkStart w:id="241" w:name="_Toc96"/>
      <w:bookmarkEnd w:id="240"/>
      <w:r>
        <w:rPr>
          <w:rtl w:val="true"/>
        </w:rPr>
        <w:t>متعهٔ نساء</w:t>
      </w:r>
      <w:bookmarkEnd w:id="241"/>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از هر كدام از زنان بهره‌مند شديد مهريه او را به عنوان واجب مالى بپردازيد، و در آنچه پس از تعيين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مدت عقد يا كم يا زياد كردن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توافق كرديد بر شما گناهى نيست يقيناً خدا همواره دانا و حكيم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تاریخی اعم از شیعه</w:t>
      </w:r>
      <w:r>
        <w:rPr>
          <w:rStyle w:val="FootnoteAnchor"/>
          <w:rtl w:val="true"/>
        </w:rPr>
        <w:footnoteReference w:id="110"/>
      </w:r>
      <w:r>
        <w:rPr>
          <w:rFonts w:ascii="Amiri" w:hAnsi="Amiri" w:eastAsia="Amiri" w:cs="Amiri"/>
          <w:color w:val="111111"/>
          <w:sz w:val="28"/>
          <w:sz w:val="28"/>
          <w:szCs w:val="28"/>
          <w:rtl w:val="true"/>
          <w:lang w:bidi="ar-SA"/>
        </w:rPr>
        <w:t>و سنّی</w:t>
      </w:r>
      <w:r>
        <w:rPr>
          <w:rStyle w:val="FootnoteAnchor"/>
          <w:rtl w:val="true"/>
        </w:rPr>
        <w:footnoteReference w:id="111"/>
      </w:r>
      <w:r>
        <w:rPr>
          <w:rFonts w:ascii="IRNazanin" w:hAnsi="IRNazanin" w:eastAsia="IRNazanin"/>
          <w:color w:val="111111"/>
          <w:sz w:val="28"/>
          <w:sz w:val="28"/>
          <w:szCs w:val="28"/>
          <w:rtl w:val="true"/>
          <w:lang w:bidi="fa-IR"/>
        </w:rPr>
        <w:t xml:space="preserve">نشان می‌دهد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شهادت ایشان یعنی در زمان خلیفهٔ اول نیز متعه نساء انجام شده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اما خلیفهٔ دوم در زمان خلافتش این نوع ازدواج را حرام اعلام کرد</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امیرالمؤمنین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زَنَا إِلَّا شقي</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اگر عُمَر، از متعهٔ نساء جلوگیری نمی‌کرد، کسی مرتکب زنا نمی‌شد مگر اینکه سخت دل و تیره بخت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نیز شاهدی بر اولویت خلیفهٔ دوم نسبت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42" w:name="pg7772_69443"/>
    </w:p>
    <w:p>
      <w:pPr>
        <w:pStyle w:val="BookText"/>
        <w:rPr/>
      </w:pPr>
      <w:bookmarkEnd w:id="242"/>
      <w:r>
        <w:rPr>
          <w:rFonts w:ascii="IRNazanin" w:hAnsi="IRNazanin" w:eastAsia="IRNazanin"/>
          <w:color w:val="111111"/>
          <w:sz w:val="28"/>
          <w:sz w:val="28"/>
          <w:szCs w:val="28"/>
          <w:rtl w:val="true"/>
          <w:lang w:bidi="fa-IR"/>
        </w:rPr>
        <w:t>نزد مخالفین است، چرا که اهل تسنن با استناد به این نظر خلیفهٔ دوم، حکم خدا در قرآن را کنار زده و متعه نساء را حرام می‌دانند</w:t>
      </w:r>
      <w:r>
        <w:rPr>
          <w:rFonts w:eastAsia="IRNazanin" w:cs="IRNazanin"/>
          <w:color w:val="111111"/>
          <w:sz w:val="28"/>
          <w:szCs w:val="28"/>
          <w:rtl w:val="true"/>
          <w:lang w:bidi="fa-IR"/>
        </w:rPr>
        <w:t>.</w:t>
      </w:r>
    </w:p>
    <w:p>
      <w:pPr>
        <w:pStyle w:val="Heading4"/>
        <w:numPr>
          <w:ilvl w:val="3"/>
          <w:numId w:val="1"/>
        </w:numPr>
        <w:rPr/>
      </w:pPr>
      <w:bookmarkStart w:id="243" w:name="__RefHeading___Toc4919684_1051229030"/>
      <w:bookmarkStart w:id="244" w:name="_Toc97"/>
      <w:bookmarkEnd w:id="243"/>
      <w:r>
        <w:rPr>
          <w:rtl w:val="true"/>
        </w:rPr>
        <w:t xml:space="preserve">حامل رایة رسول اللّه </w:t>
      </w:r>
      <w:r>
        <w:rPr>
          <w:rtl w:val="true"/>
        </w:rPr>
        <w:t>(</w:t>
      </w:r>
      <w:r>
        <w:rPr>
          <w:rtl w:val="true"/>
        </w:rPr>
        <w:t>صلی الله علیه و آله و سلم</w:t>
      </w:r>
      <w:r>
        <w:rPr>
          <w:rtl w:val="true"/>
        </w:rPr>
        <w:t>)</w:t>
      </w:r>
      <w:bookmarkEnd w:id="244"/>
    </w:p>
    <w:p>
      <w:pPr>
        <w:pStyle w:val="BookText"/>
        <w:rPr/>
      </w:pPr>
      <w:r>
        <w:rPr>
          <w:rFonts w:ascii="Amiri" w:hAnsi="Amiri" w:eastAsia="Amiri" w:cs="Amiri"/>
          <w:color w:val="111111"/>
          <w:sz w:val="28"/>
          <w:sz w:val="28"/>
          <w:szCs w:val="28"/>
          <w:rtl w:val="true"/>
          <w:lang w:bidi="ar-SA"/>
        </w:rPr>
        <w:t>حَدَّثَنا مالکُ بنُ دینارٍ،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سَعِيدَ بْنَ جُبَيْرٍ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مَنْ كَانَ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رَخِيُّ الْبَالِ، فَغَضِبْتُ وَشَكَوْتُهُ إِلَى إِخْوَانِهِ مِنَ الْقُرَّاءِ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سَعِيدٍ؟</w:t>
      </w:r>
    </w:p>
    <w:p>
      <w:pPr>
        <w:pStyle w:val="BookText"/>
        <w:rPr/>
      </w:pPr>
      <w:r>
        <w:rPr>
          <w:rFonts w:ascii="Amiri" w:hAnsi="Amiri" w:eastAsia="Amiri" w:cs="Amiri"/>
          <w:color w:val="111111"/>
          <w:sz w:val="28"/>
          <w:sz w:val="28"/>
          <w:szCs w:val="28"/>
          <w:rtl w:val="true"/>
          <w:lang w:bidi="ar-SA"/>
        </w:rPr>
        <w:t>إِنِّي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حَامِلَ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تَسْأَلُهُ وَهُوَ خَائِفٌ مِنَ الْحَجَّاجِ قَدْ لَاذَ بِالْبَيْتِ، كَانَ حَامِلَهَا عَلِيٌّ</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p>
    <w:p>
      <w:pPr>
        <w:pStyle w:val="BookText"/>
        <w:rPr/>
      </w:pPr>
      <w:r>
        <w:rPr>
          <w:rFonts w:ascii="IRNazanin" w:hAnsi="IRNazanin" w:eastAsia="IRNazanin"/>
          <w:color w:val="111111"/>
          <w:sz w:val="28"/>
          <w:sz w:val="28"/>
          <w:szCs w:val="28"/>
          <w:rtl w:val="true"/>
          <w:lang w:bidi="fa-IR"/>
        </w:rPr>
        <w:t>او به من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آسایش و امنیت زندگی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خطری تو را تهدید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ناراحت شدم و شکایت او را نزد برادرانش از قاریان قرآن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روش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متعجب و در شگفت نیستید؟ چرا که وقتی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بی‌خیال هستی و گویا احساس امنیت می‌کنی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که از او سؤال پرسیدی، ترس و وحشت از حَجَّاج </w:t>
      </w:r>
      <w:bookmarkStart w:id="245" w:name="pg7772_69445"/>
    </w:p>
    <w:p>
      <w:pPr>
        <w:pStyle w:val="BookText"/>
        <w:rPr/>
      </w:pPr>
      <w:bookmarkEnd w:id="245"/>
      <w:r>
        <w:rPr>
          <w:rFonts w:ascii="IRNazanin" w:hAnsi="IRNazanin" w:eastAsia="IRNazanin"/>
          <w:color w:val="111111"/>
          <w:sz w:val="28"/>
          <w:sz w:val="28"/>
          <w:szCs w:val="28"/>
          <w:rtl w:val="true"/>
          <w:lang w:bidi="fa-IR"/>
        </w:rPr>
        <w:t>بن یوسف ثقفی را در چهره‌اش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خاطر به خانه خدا پناهنده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قابل توجه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رَخِيُّ الْبَالِ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سعید بن جبیر در زمان حکومت حجاج بن یوسف ثقفی می‌زیسته و این عبارت در کلام او نشان‌دهنده ترس و وحشت از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همان سیاستِ انکار است که جبهه مخالفین پیش گرفت تا افرادی چون سعید بن جبیر نتوانند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به همراه عبدالرحمن بن محمد بن اشعث در قیام علیه حَجَّاج شرکت داشت و سرانجام به دست حجاج بن یوسف ثقفی به شهادت رسید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46" w:name="__RefHeading___Toc4919686_1051229030"/>
      <w:bookmarkStart w:id="247" w:name="_Toc98"/>
      <w:bookmarkEnd w:id="246"/>
      <w:r>
        <w:rPr>
          <w:rtl w:val="true"/>
        </w:rPr>
        <w:t xml:space="preserve">مدح و ثنای امیرالمؤمنین </w:t>
      </w:r>
      <w:r>
        <w:rPr>
          <w:rtl w:val="true"/>
        </w:rPr>
        <w:t>(</w:t>
      </w:r>
      <w:r>
        <w:rPr>
          <w:rtl w:val="true"/>
        </w:rPr>
        <w:t>علیه السلام</w:t>
      </w:r>
      <w:r>
        <w:rPr>
          <w:rtl w:val="true"/>
        </w:rPr>
        <w:t>)</w:t>
      </w:r>
      <w:bookmarkEnd w:id="247"/>
    </w:p>
    <w:p>
      <w:pPr>
        <w:pStyle w:val="BookText"/>
        <w:rPr/>
      </w:pPr>
      <w:r>
        <w:rPr>
          <w:rFonts w:ascii="IRNazanin" w:hAnsi="IRNazanin" w:eastAsia="IRNazanin"/>
          <w:color w:val="111111"/>
          <w:sz w:val="28"/>
          <w:sz w:val="28"/>
          <w:szCs w:val="28"/>
          <w:rtl w:val="true"/>
          <w:lang w:bidi="fa-IR"/>
        </w:rPr>
        <w:t>ابوعثمان عمرو بن بحر معروف به جاحظ یکى از بزرگان ادبیات عرب و از سران معتزله بود که در قبال تألیف کتاب برای دیگران، پول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و بنای مخالفین در نقل مطالبی که راجع به خلیفهٔ اول و دوم است بر توجیه و تصحیح و اصلاح شخصیت و کردار آن دو است ولی اصلاح شخصیت خلیفهٔ سوم عمدتاً توسط متعصبان اهل سنّت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فضائل عثمان که جاحظ آن را برای پیروان عثمان تألیف کرد و شاگردش یعنی محمّد بن عبداللّه اسکافی در نقد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 در کتاب نَقضُ العُثمانیة روایتی را از حسن بصری آورده که مستقیماً به سیاست انکار مخالفین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عبید الله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نَرَاكَ تُثْني عَلَی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وتُقَرِّظُه؟ </w:t>
      </w:r>
      <w:bookmarkStart w:id="248" w:name="pg7772_69447"/>
    </w:p>
    <w:p>
      <w:pPr>
        <w:pStyle w:val="BookText"/>
        <w:rPr/>
      </w:pPr>
      <w:bookmarkEnd w:id="2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وسیف الحَجَّاج یقطر دماً،إنَّه لأول مَن أسلَمَ وحَسبُکُم بِذلك</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محمّد بن عبید اللّه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ندیده‌ایم که مدح و ثنای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در حالی که از شمشیر حَجَّاج بن یوسف ثقفی خون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اسلام آورد و همین فضیلت از او برای شما بس است</w:t>
      </w:r>
      <w:r>
        <w:rPr>
          <w:rFonts w:eastAsia="IRNazanin" w:cs="IRNazanin"/>
          <w:color w:val="111111"/>
          <w:sz w:val="28"/>
          <w:szCs w:val="28"/>
          <w:rtl w:val="true"/>
          <w:lang w:bidi="fa-IR"/>
        </w:rPr>
        <w:t>.</w:t>
      </w:r>
    </w:p>
    <w:p>
      <w:pPr>
        <w:pStyle w:val="Heading4"/>
        <w:numPr>
          <w:ilvl w:val="3"/>
          <w:numId w:val="1"/>
        </w:numPr>
        <w:rPr/>
      </w:pPr>
      <w:bookmarkStart w:id="249" w:name="__RefHeading___Toc4919688_1051229030"/>
      <w:bookmarkStart w:id="250" w:name="_Toc99"/>
      <w:bookmarkEnd w:id="249"/>
      <w:r>
        <w:rPr>
          <w:rtl w:val="true"/>
        </w:rPr>
        <w:t>کودتای مخالفین</w:t>
      </w:r>
      <w:bookmarkEnd w:id="250"/>
    </w:p>
    <w:p>
      <w:pPr>
        <w:pStyle w:val="BookText"/>
        <w:rPr/>
      </w:pPr>
      <w:r>
        <w:rPr>
          <w:rFonts w:ascii="IRNazanin" w:hAnsi="IRNazanin" w:eastAsia="IRNazanin"/>
          <w:color w:val="111111"/>
          <w:sz w:val="28"/>
          <w:sz w:val="28"/>
          <w:szCs w:val="28"/>
          <w:rtl w:val="true"/>
          <w:lang w:bidi="fa-IR"/>
        </w:rPr>
        <w:t xml:space="preserve">روز غدیر صد و بیست هزار نفر حاضر و ناظر ماجرای انتخاب و نصب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خلیفه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کشتارها و تهدیداتی که توسط مخالفین انجام می‌شد کار را به جایی رساند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کسی به خود اجازه نمی‌داد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بلکه نام حضرت را با ترس بر زبان جاری می‌کردند</w:t>
      </w:r>
      <w:r>
        <w:rPr>
          <w:rFonts w:eastAsia="IRNazanin" w:cs="IRNazanin"/>
          <w:color w:val="111111"/>
          <w:sz w:val="28"/>
          <w:szCs w:val="28"/>
          <w:rtl w:val="true"/>
          <w:lang w:bidi="fa-IR"/>
        </w:rPr>
        <w:t>.</w:t>
      </w:r>
    </w:p>
    <w:p>
      <w:pPr>
        <w:pStyle w:val="Heading4"/>
        <w:numPr>
          <w:ilvl w:val="3"/>
          <w:numId w:val="1"/>
        </w:numPr>
        <w:rPr/>
      </w:pPr>
      <w:bookmarkStart w:id="251" w:name="__RefHeading___Toc4919690_1051229030"/>
      <w:bookmarkStart w:id="252" w:name="_Toc100"/>
      <w:bookmarkEnd w:id="251"/>
      <w:r>
        <w:rPr>
          <w:rtl w:val="true"/>
        </w:rPr>
        <w:t>قتل مالک بن نویره</w:t>
      </w:r>
      <w:bookmarkEnd w:id="252"/>
    </w:p>
    <w:p>
      <w:pPr>
        <w:pStyle w:val="BookText"/>
        <w:rPr/>
      </w:pPr>
      <w:r>
        <w:rPr>
          <w:rFonts w:ascii="IRNazanin" w:hAnsi="IRNazanin" w:eastAsia="IRNazanin"/>
          <w:color w:val="111111"/>
          <w:sz w:val="28"/>
          <w:sz w:val="28"/>
          <w:szCs w:val="28"/>
          <w:rtl w:val="true"/>
          <w:lang w:bidi="fa-IR"/>
        </w:rPr>
        <w:t xml:space="preserve">پس از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خلافت رسیدن ابوبکر، مالک بن نویره با او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موجب شد تا ابوبکر به بهانه عدم پرداخت زکات، با قبیله بنویربوع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لشکری به فرماندهی خالد بن ولید برای مبارزه و اخذ بیعت از مالک بن نویره به سمت این قبیله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خالد وارد منطقه شد، افراد قبیله دست به شمشیر بردند و آماده نبرد شدند، اما خالد طرح دوستی ریخت و اطمینان داد که قصد جنگ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مبارزان قبیله مالک، سلاح خود را بر زمین گذاشته و از خالد و لشکریانش پذیرایی کردند و همگی به جماعت او نماز به جای آوردند</w:t>
      </w:r>
      <w:r>
        <w:rPr>
          <w:rFonts w:eastAsia="IRNazanin" w:cs="IRNazanin"/>
          <w:color w:val="111111"/>
          <w:sz w:val="28"/>
          <w:szCs w:val="28"/>
          <w:rtl w:val="true"/>
          <w:lang w:bidi="fa-IR"/>
        </w:rPr>
        <w:t xml:space="preserve">. </w:t>
      </w:r>
      <w:bookmarkStart w:id="253" w:name="pg7772_69449"/>
    </w:p>
    <w:p>
      <w:pPr>
        <w:pStyle w:val="BookText"/>
        <w:rPr/>
      </w:pPr>
      <w:bookmarkEnd w:id="253"/>
      <w:r>
        <w:rPr>
          <w:rFonts w:ascii="IRNazanin" w:hAnsi="IRNazanin" w:eastAsia="IRNazanin"/>
          <w:color w:val="111111"/>
          <w:sz w:val="28"/>
          <w:sz w:val="28"/>
          <w:szCs w:val="28"/>
          <w:rtl w:val="true"/>
          <w:lang w:bidi="fa-IR"/>
        </w:rPr>
        <w:t>خالد به ناگاه دستور داد مالک را دستگیر کنند و سرش را از بدن جدا سازند و همان شب با همسر مالک هم‌بستر و مرتکب زنا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ضمن کشتار مردان قبیله بنویربوع، عده‌ای از زنان و کودکان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جنایت به مدینه رسید، جمعی از بزرگان صحابه که در لشکر خالد بودند به این امر شهادت داده و به شدت نسبت به عمل غیرشرعی و غیرانسانی خالد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خالد وارد مدینه شد، عُمَر با او برخورد تندی کرد و او را به خاطر زنا با همسر مالک، مستحَقّ سنگسار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هنگامی که خالد نزد ابوبکر رفت، ابوبکر اعتراض ساده‌ای به عمل وی کرد و فقط دستور داد فوراً همسر مالک را رها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 اجتهاد کرده و در اجتهادش دچار اشتباه شده است و طبق این قاعده که اگر اجتهاد مجتهد مطابق واقع باشد دو اجر و اگر مخالف واقع باشد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خالد به خاطر جنایتی که مرتکب شده مأجور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طرفی دیگر نیز ابوبکر به خالد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شمشیر خدا را در نیام بگذارم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54" w:name="__RefHeading___Toc4919692_1051229030"/>
      <w:bookmarkStart w:id="255" w:name="_Toc101"/>
      <w:bookmarkEnd w:id="254"/>
      <w:r>
        <w:rPr>
          <w:rtl w:val="true"/>
        </w:rPr>
        <w:t xml:space="preserve">حضرت علی </w:t>
      </w:r>
      <w:r>
        <w:rPr>
          <w:rtl w:val="true"/>
        </w:rPr>
        <w:t>(</w:t>
      </w:r>
      <w:r>
        <w:rPr>
          <w:rtl w:val="true"/>
        </w:rPr>
        <w:t>علیه السلام</w:t>
      </w:r>
      <w:r>
        <w:rPr>
          <w:rtl w:val="true"/>
        </w:rPr>
        <w:t xml:space="preserve">) </w:t>
      </w:r>
      <w:r>
        <w:rPr>
          <w:rtl w:val="true"/>
        </w:rPr>
        <w:t>بزرگ مظلومِ تاریخ</w:t>
      </w:r>
      <w:bookmarkEnd w:id="255"/>
    </w:p>
    <w:p>
      <w:pPr>
        <w:pStyle w:val="BookText"/>
        <w:rPr/>
      </w:pPr>
      <w:r>
        <w:rPr>
          <w:rFonts w:ascii="IRNazanin" w:hAnsi="IRNazanin" w:eastAsia="IRNazanin"/>
          <w:color w:val="111111"/>
          <w:sz w:val="28"/>
          <w:sz w:val="28"/>
          <w:szCs w:val="28"/>
          <w:rtl w:val="true"/>
          <w:lang w:bidi="fa-IR"/>
        </w:rPr>
        <w:t xml:space="preserve">امروزه نه تنها شیعیان، بلکه پیروان ادیان دیگر نیز دلباخته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نورانی ایشان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 مسیحی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 تاريخ به عنوان امام حق و نیکی، همانند کوهی استوار قرار گرفته، به‌گونه‌ای که حوادث کوبنده و بادهای سخت، آن را متزلزل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می‌کردند، خود گمراه شدند و دیگران را نیز گمراه ساختند و سرانجام سر به خاک </w:t>
      </w:r>
    </w:p>
    <w:p>
      <w:pPr>
        <w:pStyle w:val="BookText"/>
        <w:rPr/>
      </w:pPr>
      <w:r>
        <w:rPr>
          <w:rFonts w:ascii="IRNazanin" w:hAnsi="IRNazanin" w:eastAsia="IRNazanin"/>
          <w:color w:val="111111"/>
          <w:sz w:val="28"/>
          <w:sz w:val="28"/>
          <w:szCs w:val="28"/>
          <w:rtl w:val="true"/>
          <w:lang w:bidi="fa-IR"/>
        </w:rPr>
        <w:t>فرو بردند و خاموش شدند و از آنها نام و نشانی، جز لعن و نفرین انسان‌های آگاه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پاک انسان‌ها، آنها را از بین رفته و ذلیل می‌شمارد، اگر گناه و زشتی و تبهکاری، در پیشگاه وجدان انسان، ارزشمند باشد آنها هم ارزشی دارند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بی‌دلیل نیست که وقتی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می‌گرفتند، با تمام وجود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ایشان می‌پرسند، در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می‌داند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ایشان ضریح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در مظلومیت حضرت، بلند بلند گریه می‌کند</w:t>
      </w:r>
      <w:r>
        <w:rPr>
          <w:rFonts w:eastAsia="IRNazanin" w:cs="IRNazanin"/>
          <w:color w:val="111111"/>
          <w:sz w:val="28"/>
          <w:szCs w:val="28"/>
          <w:rtl w:val="true"/>
          <w:lang w:bidi="fa-IR"/>
        </w:rPr>
        <w:t>.</w:t>
      </w:r>
      <w:r>
        <w:rPr>
          <w:rStyle w:val="FootnoteAnchor"/>
          <w:rtl w:val="true"/>
        </w:rPr>
        <w:footnoteReference w:id="122"/>
      </w:r>
      <w:bookmarkStart w:id="256" w:name="pg7772_69453"/>
    </w:p>
    <w:p>
      <w:pPr>
        <w:pStyle w:val="Heading2"/>
        <w:numPr>
          <w:ilvl w:val="1"/>
          <w:numId w:val="1"/>
        </w:numPr>
        <w:rPr/>
      </w:pPr>
      <w:bookmarkStart w:id="257" w:name="__RefHeading___Toc4919694_1051229030"/>
      <w:bookmarkStart w:id="258" w:name="_Toc102"/>
      <w:bookmarkEnd w:id="256"/>
      <w:bookmarkEnd w:id="257"/>
      <w:r>
        <w:rPr>
          <w:rtl w:val="true"/>
        </w:rPr>
        <w:t>جلسه هفتم</w:t>
      </w:r>
      <w:bookmarkEnd w:id="258"/>
    </w:p>
    <w:p>
      <w:pPr>
        <w:pStyle w:val="Heading3"/>
        <w:numPr>
          <w:ilvl w:val="2"/>
          <w:numId w:val="1"/>
        </w:numPr>
        <w:rPr/>
      </w:pPr>
      <w:bookmarkStart w:id="259" w:name="__RefHeading___Toc4919696_1051229030"/>
      <w:bookmarkStart w:id="260" w:name="_Toc10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جلسه هفتم</w:t>
      </w:r>
      <w:r>
        <w:rPr>
          <w:rStyle w:val="FootnoteAnchor"/>
          <w:rtl w:val="true"/>
        </w:rPr>
        <w:footnoteReference w:id="123"/>
      </w:r>
    </w:p>
    <w:p>
      <w:pPr>
        <w:pStyle w:val="Heading3"/>
        <w:numPr>
          <w:ilvl w:val="2"/>
          <w:numId w:val="1"/>
        </w:numPr>
        <w:rPr/>
      </w:pPr>
      <w:bookmarkStart w:id="261" w:name="__RefHeading___Toc4919698_1051229030"/>
      <w:bookmarkStart w:id="262" w:name="_Toc104"/>
      <w:bookmarkEnd w:id="261"/>
      <w:r>
        <w:rPr>
          <w:rtl w:val="true"/>
        </w:rPr>
        <w:t>چکیده</w:t>
      </w:r>
      <w:bookmarkEnd w:id="2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اجتماعی بر جامعه اسلامی حاکمیت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دشمنی خود را از صدر اسلام آغاز کرد و اساساً با اسلام مخالفت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در ابتدا با پرچم و شعار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گرفته وپس از آن با کشتار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نفع خود مصادره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 امیه و بنی عباس نمونه‌های زیادی از کتمان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نشان از سیاست انکار در هر دو جریان دارد</w:t>
      </w:r>
      <w:r>
        <w:rPr>
          <w:rFonts w:eastAsia="IRNazanin" w:cs="IRNazanin"/>
          <w:color w:val="111111"/>
          <w:sz w:val="28"/>
          <w:szCs w:val="28"/>
          <w:rtl w:val="true"/>
          <w:lang w:bidi="fa-IR"/>
        </w:rPr>
        <w:t xml:space="preserve">. </w:t>
      </w:r>
      <w:bookmarkStart w:id="263" w:name="pg7772_69454"/>
    </w:p>
    <w:p>
      <w:pPr>
        <w:pStyle w:val="Heading3"/>
        <w:numPr>
          <w:ilvl w:val="2"/>
          <w:numId w:val="1"/>
        </w:numPr>
        <w:rPr/>
      </w:pPr>
      <w:bookmarkStart w:id="264" w:name="__RefHeading___Toc4919700_1051229030"/>
      <w:bookmarkStart w:id="265" w:name="_Toc105"/>
      <w:bookmarkEnd w:id="263"/>
      <w:bookmarkEnd w:id="264"/>
      <w:r>
        <w:rPr>
          <w:rtl w:val="true"/>
        </w:rPr>
        <w:t xml:space="preserve">سیاست انکار </w:t>
      </w:r>
      <w:r>
        <w:rPr>
          <w:rtl w:val="true"/>
        </w:rPr>
        <w:t>(</w:t>
      </w:r>
      <w:r>
        <w:rPr/>
        <w:t>6</w:t>
      </w:r>
      <w:r>
        <w:rPr>
          <w:rtl w:val="true"/>
        </w:rPr>
        <w:t>)</w:t>
      </w:r>
      <w:bookmarkEnd w:id="265"/>
    </w:p>
    <w:p>
      <w:pPr>
        <w:pStyle w:val="Heading4"/>
        <w:numPr>
          <w:ilvl w:val="3"/>
          <w:numId w:val="1"/>
        </w:numPr>
        <w:rPr/>
      </w:pPr>
      <w:bookmarkStart w:id="266" w:name="__RefHeading___Toc4919702_1051229030"/>
      <w:bookmarkStart w:id="267" w:name="_Toc106"/>
      <w:bookmarkEnd w:id="266"/>
      <w:r>
        <w:rPr>
          <w:rtl w:val="true"/>
        </w:rPr>
        <w:t>جریان‌های ضد غدیر</w:t>
      </w:r>
      <w:bookmarkEnd w:id="267"/>
    </w:p>
    <w:p>
      <w:pPr>
        <w:pStyle w:val="BookText"/>
        <w:rPr/>
      </w:pPr>
      <w:r>
        <w:rPr>
          <w:rFonts w:ascii="IRNazanin" w:hAnsi="IRNazanin" w:eastAsia="IRNazanin"/>
          <w:color w:val="111111"/>
          <w:sz w:val="28"/>
          <w:sz w:val="28"/>
          <w:szCs w:val="28"/>
          <w:rtl w:val="true"/>
          <w:lang w:bidi="fa-IR"/>
        </w:rPr>
        <w:t xml:space="preserve">در زمان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اجتماعی بر جامعه اسلامی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جریان در عین حال که تفاوت‌هایی باهم داشتند در موضع‌گیری‌های خود نسبت به کینه و دشمنی با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سیاست و روش، یعنی سیاستِ انکار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جریان اجتماعی بنی امیه بود که حدود یک قرن به طول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جریان اجتماعی بنی عباس که با سقوط بنی امیه حاکمیت یافت و تا حدود پنج قرن حکومت آنان تداوم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جریان دیگری به نام خوارج نیز وجود دارد که در دشمنی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پیشگامان مخالفین بودند آنان همان ناصبی‌هایی هستند که امروز هم دشمنی خود را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ایشان پنهان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دشمنی خود را از صدر اسلام آغاز کرد و اساساً با اسلام مخالفت داشت ولی از آنجایی که با قدرت گرفتن اسلام در جریان فتح مکه، سرکرده اُمویان یعنی ابوسفیان به ظاهر اسلام آورد، نتوانستند دشمنی خود را آشکار کنند ولی پس از رحلت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را با وصیِّ او و اسلام از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نیز نمونه دیگری همانند بنی امیه بودند که در ابتدا با پرچم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گرفته ولی نتیجه را با کشتار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خود مصادره کردند، با این استدلال که تا وقتی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باشد، خلافت به پسرعموی پیامبر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عمو دورتر است، نمی‌رسد چرا که در زمان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ایشان یعنی عباس بن عبدالمطلب در قید حیات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خلافت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بنی امیه، جنبه اعتقادی </w:t>
      </w:r>
      <w:bookmarkStart w:id="268" w:name="pg7772_69456"/>
    </w:p>
    <w:p>
      <w:pPr>
        <w:pStyle w:val="BookText"/>
        <w:rPr/>
      </w:pPr>
      <w:bookmarkEnd w:id="268"/>
      <w:r>
        <w:rPr>
          <w:rFonts w:ascii="IRNazanin" w:hAnsi="IRNazanin" w:eastAsia="IRNazanin"/>
          <w:color w:val="111111"/>
          <w:sz w:val="28"/>
          <w:sz w:val="28"/>
          <w:szCs w:val="28"/>
          <w:rtl w:val="true"/>
          <w:lang w:bidi="fa-IR"/>
        </w:rPr>
        <w:t>داشت چرا که آنها اصل اسلام را قبول نداشتند، مثل جریان ولید بن عقبة بن ابی معیط که در ايام امارت بر كوفه، شبى تا صبح مجلس عيش داشت و صبح كه صداى مؤذن را شنید با حالت مستى در محراب رفت و با مردم نماز صبح را چهار ركعت بجاى آورد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داريد براى شما بيشتر بخوانم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ولید بن عبدالملک بن مروان، مردی خبیث السیرة و السریرة و ملحد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فسق و جور معروف است و به ظواهر اسلام پایبند نبود، و پيوسته به شرب خمر و غنا و لهو و لعب و انواع فسق و فجور و طرب اشتغال داشته، و هیچ یک از بنی اميه مثل او شرابخواری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حوضی بزرگ را از شراب لبریز کنند، هرگاه كه طرب بر او غلبه می‌كرد و از خود بی‌خود می‌شد، در آن می‌افتاد و چندان می‌آشاميد كه نقصان و کم‌شدن حوض پدیدار می‌گشت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وليد بن عبدالملک پس از شنیدن صدای اذان صبح، برخاست و شراب خورد و با کنیزش كه مست بود در آويخت و با او نزدیکی کرد، سپس قسم ياد کرد كه با مردم نماز نخواند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خود را به کنیز جُنُب خود پوشانيد و او را در حال مستی و با آلايش جنابت به مسجد فرستاد تا با مردم نماز گذاشت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ولی انکار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 عباس جنبه سیاسی و حکومتی داشت</w:t>
      </w:r>
      <w:r>
        <w:rPr>
          <w:rFonts w:eastAsia="IRNazanin" w:cs="IRNazanin"/>
          <w:color w:val="111111"/>
          <w:sz w:val="28"/>
          <w:szCs w:val="28"/>
          <w:rtl w:val="true"/>
          <w:lang w:bidi="fa-IR"/>
        </w:rPr>
        <w:t>.</w:t>
      </w:r>
    </w:p>
    <w:p>
      <w:pPr>
        <w:pStyle w:val="Heading4"/>
        <w:numPr>
          <w:ilvl w:val="3"/>
          <w:numId w:val="1"/>
        </w:numPr>
        <w:rPr/>
      </w:pPr>
      <w:bookmarkStart w:id="269" w:name="__RefHeading___Toc4919704_1051229030"/>
      <w:bookmarkStart w:id="270" w:name="_Toc107"/>
      <w:bookmarkEnd w:id="269"/>
      <w:r>
        <w:rPr>
          <w:rtl w:val="true"/>
        </w:rPr>
        <w:t>کتمان فضیلت در زمان بنی امیه</w:t>
      </w:r>
      <w:bookmarkEnd w:id="270"/>
    </w:p>
    <w:p>
      <w:pPr>
        <w:pStyle w:val="Heading4"/>
        <w:numPr>
          <w:ilvl w:val="3"/>
          <w:numId w:val="1"/>
        </w:numPr>
        <w:rPr/>
      </w:pPr>
      <w:bookmarkStart w:id="271" w:name="__RefHeading___Toc4919706_1051229030"/>
      <w:bookmarkStart w:id="272" w:name="_Toc108"/>
      <w:bookmarkEnd w:id="271"/>
      <w:r>
        <w:rPr>
          <w:rtl w:val="true"/>
        </w:rPr>
        <w:t xml:space="preserve">معجزه‌ای در شهادت حضرت علی </w:t>
      </w:r>
      <w:r>
        <w:rPr>
          <w:rtl w:val="true"/>
        </w:rPr>
        <w:t>(</w:t>
      </w:r>
      <w:r>
        <w:rPr>
          <w:rtl w:val="true"/>
        </w:rPr>
        <w:t>علیه السلام</w:t>
      </w:r>
      <w:r>
        <w:rPr>
          <w:rtl w:val="true"/>
        </w:rPr>
        <w:t>)</w:t>
      </w:r>
      <w:bookmarkEnd w:id="272"/>
    </w:p>
    <w:p>
      <w:pPr>
        <w:pStyle w:val="BookText"/>
        <w:rPr/>
      </w:pP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دِمَشْقَ وَأَنَا أُرِيدُ الْغَزْوَ، فَأَتَيْتُ عَبْدَ الْمَلِكِ لَأُسَلِّمَ عَلَيْهِ فَوَجَدْتُهُ فِي قُبَّةٍ عَلَى فُرُشٍ تَفُوتُ الْقَائِمَ وَتَحْتَهُ سِمَاطَيْنِ فَسَلَّمْتُ عَلَيْهِ، ثُمَّ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أَتَعْلَمُ </w:t>
      </w:r>
      <w:bookmarkStart w:id="273" w:name="pg7772_69459"/>
    </w:p>
    <w:p>
      <w:pPr>
        <w:pStyle w:val="BookText"/>
        <w:rPr/>
      </w:pPr>
      <w:bookmarkEnd w:id="273"/>
      <w:r>
        <w:rPr>
          <w:rFonts w:ascii="Amiri" w:hAnsi="Amiri" w:eastAsia="Amiri" w:cs="Amiri"/>
          <w:color w:val="111111"/>
          <w:sz w:val="28"/>
          <w:sz w:val="28"/>
          <w:szCs w:val="28"/>
          <w:rtl w:val="true"/>
          <w:lang w:bidi="ar-SA"/>
        </w:rPr>
        <w:t>مَا كَانَ فِي بَيْتِ الْمَقْدِسِ صَبَاحَ قُتِلَ ابْنُ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وَرَاءِ النَّاسِ حَتَّى أَتَيْتُ خَلْفَ الْقُبَّةِ وَحَوَّلَ إِلَيَّ وَجْهَهُ فَأَحْنَى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مِنْ بَيْتِ الْمَقْدِسِ إِلَّا وُجِدَ تَحْتَهُ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لَمْ يَعْلَمْ هَذَا غَيْرِي وَغَيْرُكَ فَلَا يُسْمَعَنَّ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بِهِ حَتَّى تُوُفِّي</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ابن شهاب زُهری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قصد شرکت در جنگ برای دفاع از اسلام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عبدالملک مروان آمدم تا به او سلام کنم، پس او را در بارگاهی روی تختی که دو گروه از مردم در قسمت پایین آن قرار داشتند و صف کشیده بودند،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می‌دانی روز قتل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چه اتفاقی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شدم و از پشت مردم روانه شدم تا پشت بارگاه آمدم، عبدالملک درحالی که به طرف من متمایل شد صورتش را نزدیک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برداشته نمی‌شد مگر اینگه زیر آن سنگ، خون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این مطلب را غیر از من و تو نمی‌داند، پس مراقب باش تا کسی این مطلب را از تو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تا زمان وفات عبدالملک آن واقعه را برای کسی بازگو نکردم</w:t>
      </w:r>
      <w:r>
        <w:rPr>
          <w:rFonts w:eastAsia="IRNazanin" w:cs="IRNazanin"/>
          <w:color w:val="111111"/>
          <w:sz w:val="28"/>
          <w:szCs w:val="28"/>
          <w:rtl w:val="true"/>
          <w:lang w:bidi="fa-IR"/>
        </w:rPr>
        <w:t>.</w:t>
      </w:r>
    </w:p>
    <w:p>
      <w:pPr>
        <w:pStyle w:val="Heading4"/>
        <w:numPr>
          <w:ilvl w:val="3"/>
          <w:numId w:val="1"/>
        </w:numPr>
        <w:rPr/>
      </w:pPr>
      <w:bookmarkStart w:id="274" w:name="__RefHeading___Toc4919708_1051229030"/>
      <w:bookmarkStart w:id="275" w:name="_Toc109"/>
      <w:bookmarkEnd w:id="274"/>
      <w:r>
        <w:rPr>
          <w:rtl w:val="true"/>
        </w:rPr>
        <w:t>کلام باطل حسن بصری</w:t>
      </w:r>
      <w:bookmarkEnd w:id="2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زَكَرِيَّا الثَّقَفِيُّ، عَنْ عَنْبَسَةَ النَّحْوِيِّ، قَالَ</w:t>
      </w:r>
      <w:r>
        <w:rPr>
          <w:rFonts w:eastAsia="Amiri" w:cs="Amiri" w:ascii="Amiri" w:hAnsi="Amiri"/>
          <w:color w:val="111111"/>
          <w:sz w:val="28"/>
          <w:szCs w:val="28"/>
          <w:rtl w:val="true"/>
          <w:lang w:bidi="ar-SA"/>
        </w:rPr>
        <w:t xml:space="preserve">: </w:t>
      </w:r>
      <w:bookmarkStart w:id="276" w:name="pg7772_69461"/>
    </w:p>
    <w:p>
      <w:pPr>
        <w:pStyle w:val="BookText"/>
        <w:rPr/>
      </w:pPr>
      <w:bookmarkEnd w:id="276"/>
      <w:r>
        <w:rPr>
          <w:rFonts w:ascii="Amiri" w:hAnsi="Amiri" w:eastAsia="Amiri" w:cs="Amiri"/>
          <w:color w:val="111111"/>
          <w:sz w:val="28"/>
          <w:sz w:val="28"/>
          <w:szCs w:val="28"/>
          <w:rtl w:val="true"/>
          <w:lang w:bidi="ar-SA"/>
        </w:rPr>
        <w:t>شَهِدْتُ الْحَسَنَ بْنَ أَبِي الْحَسَنِ، وَأَتَاهُ رَجُلٌ مِنْ بَنِي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بَلَغَنَا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حَشَفِ الْمَدِينَةِ لَكَانَ خَيْرًا لَهُ مِمَّا صَنَعَ؟</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كَلِمَةُ بَاطِلٍ حَقَنْتُ بِهَا دَمًا، وَاللهِ لَقَدْ فَقَدُوهُ سَهْمًا مِنْ مَرَائِرِ طِيبٍ، وَاللهِ لَيْسَ بِسَرُوقَةٍ لِمَالِ اللهِ، وَلَا بِنَؤُمَةٍ عَنْ أَمْرِ اللهِ، أَعْطَى الْقُرْآنَ عَزَائِمَهُ فِيمَا عَلَيْهِ وَلَهُ، أَحَلَّ حَلَالَهُ وَحَرَّمَ حَرَامَهُ، حَتَّى أَوْرَدَهُ ذَلِكَ عَلَى حِيَاضٍ غَدِقَةٍ، وَرِيَاضٍ مُونِقَةٍ، ذَلِكَ عَلِيُّ بْنُ أَبِي طَالِبٍ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حسن بن زکریا ثقفی از عنبسه نحوی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را دیدم که مردی از بنی ناجیه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 به ما رسانده‌اند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و حتی از خرمای نارس آن استفاده می‌کرد برای او بهتر از این کاری بود که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با این سخن باطل، خود را از کشته‌شدن نجات دادم، 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نصیبی پاک را از دست دادید،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سارق بیت المال نیست و نسبت به اوامر الهی سستی نمی‌کند، آموزه‌ها و احکام قرآنی را در آنچه به سود یا زیانش باشد، بیان می‌کند، حلال خدا را حلال و حرام خدا را حرام می‌دانست، تا این که خداوند او را به پاس فرمانبرداریش بر محل چشمه آب گوارا و باغ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 این عبارت ترس حسن بصری از نقل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فضائل حضرت اقرار دارد، ولی برای حفظ جان خود نه تنها انکار فضیلت می‌کند بلکه کلامی به زیان و ضد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Heading4"/>
        <w:numPr>
          <w:ilvl w:val="3"/>
          <w:numId w:val="1"/>
        </w:numPr>
        <w:rPr/>
      </w:pPr>
      <w:bookmarkStart w:id="277" w:name="__RefHeading___Toc4919710_1051229030"/>
      <w:bookmarkStart w:id="278" w:name="_Toc110"/>
      <w:bookmarkEnd w:id="277"/>
      <w:r>
        <w:rPr>
          <w:rtl w:val="true"/>
        </w:rPr>
        <w:t>فضیلت‌تراشی برای معاویه</w:t>
      </w:r>
      <w:bookmarkEnd w:id="2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أَحْمد بن حَنْبَل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فَقَالَ اعْلَم أَن عليا كَانَ كثير الْأَعْدَاء فَفَتَّش لَهُ أعداؤه شَيْئا فَلم يجدوه فجاؤوا إِلَى رجل قد حاربه وقاتله فأطروه كيدا مِنْهُم 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عبداللّه بن حنبل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پرسیدم که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زیادی دارد پس دشمنانش هر چه دنبال مذمّتی از او بودند،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مردی رسیدند که با او می‌جنگید و دشمنی می‌کرد لذا معاویه را به‌عنوان حیله‌ای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او را مدح فراوان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فأطروه كيداً مِنْهُم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سیاست انکار در جبهه مخالفین اشاره می‌کند که یکی از مصادیق آن به این نحو است که وقتی نتوانستند از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و ایرادی بگیرند، برای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فضیلت‌تراشی کردند و این همان کید و حیله‌ای است که معاندین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اهل تسنّن است 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من السنن، مشهور به 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صحاح سته به‌شمار می‌رود و حدود هشتاد و هشت سالگی وفات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باره علت فوت او چنین است که در سفری که به دمشق داشت از فضائل معاویه مورد پرسش قرار گرفت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چیزی از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 وی را از مسجد بیرون رانده و آنقدر زدند که دیگر تاب برخاستن نداشت و در همانجا بر اثر شدّت ضربات وارده بر بدنش جان سپرد</w:t>
      </w:r>
      <w:r>
        <w:rPr>
          <w:rFonts w:eastAsia="IRNazanin" w:cs="IRNazanin"/>
          <w:color w:val="111111"/>
          <w:sz w:val="28"/>
          <w:szCs w:val="28"/>
          <w:rtl w:val="true"/>
          <w:lang w:bidi="fa-IR"/>
        </w:rPr>
        <w:t>.</w:t>
      </w:r>
      <w:r>
        <w:rPr>
          <w:rStyle w:val="FootnoteAnchor"/>
          <w:rtl w:val="true"/>
        </w:rPr>
        <w:footnoteReference w:id="131"/>
      </w:r>
      <w:bookmarkStart w:id="279" w:name="pg7772_69464"/>
    </w:p>
    <w:p>
      <w:pPr>
        <w:pStyle w:val="Heading4"/>
        <w:numPr>
          <w:ilvl w:val="3"/>
          <w:numId w:val="1"/>
        </w:numPr>
        <w:rPr/>
      </w:pPr>
      <w:bookmarkStart w:id="280" w:name="__RefHeading___Toc4919712_1051229030"/>
      <w:bookmarkStart w:id="281" w:name="_Toc111"/>
      <w:bookmarkEnd w:id="279"/>
      <w:bookmarkEnd w:id="280"/>
      <w:r>
        <w:rPr>
          <w:rtl w:val="true"/>
        </w:rPr>
        <w:t>کتمان فضیلت در زمان بنی عباس</w:t>
      </w:r>
      <w:bookmarkEnd w:id="281"/>
    </w:p>
    <w:p>
      <w:pPr>
        <w:pStyle w:val="Heading4"/>
        <w:numPr>
          <w:ilvl w:val="3"/>
          <w:numId w:val="1"/>
        </w:numPr>
        <w:rPr/>
      </w:pPr>
      <w:bookmarkStart w:id="282" w:name="__RefHeading___Toc4919714_1051229030"/>
      <w:bookmarkStart w:id="283" w:name="_Toc112"/>
      <w:bookmarkEnd w:id="282"/>
      <w:r>
        <w:rPr>
          <w:rtl w:val="true"/>
        </w:rPr>
        <w:t xml:space="preserve">منع اثبات خلافت حضرت علی </w:t>
      </w:r>
      <w:r>
        <w:rPr>
          <w:rtl w:val="true"/>
        </w:rPr>
        <w:t>(</w:t>
      </w:r>
      <w:r>
        <w:rPr>
          <w:rtl w:val="true"/>
        </w:rPr>
        <w:t>علیه السلام</w:t>
      </w:r>
      <w:r>
        <w:rPr>
          <w:rtl w:val="true"/>
        </w:rPr>
        <w:t>):</w:t>
      </w:r>
      <w:bookmarkEnd w:id="283"/>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أحدٌ خلَافَةَ عَليِّ بنِ أَبِي طَالبٍ إِلَّا قَتَلتُهُ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خلافت و جانشینی علی بن ابی‌طالب را ثابت نمی‌کند مگر او را خواهم کشت</w:t>
      </w:r>
      <w:r>
        <w:rPr>
          <w:rFonts w:eastAsia="IRNazanin" w:cs="IRNazanin"/>
          <w:color w:val="111111"/>
          <w:sz w:val="28"/>
          <w:szCs w:val="28"/>
          <w:rtl w:val="true"/>
          <w:lang w:bidi="fa-IR"/>
        </w:rPr>
        <w:t>.</w:t>
      </w:r>
    </w:p>
    <w:p>
      <w:pPr>
        <w:pStyle w:val="Heading4"/>
        <w:numPr>
          <w:ilvl w:val="3"/>
          <w:numId w:val="1"/>
        </w:numPr>
        <w:rPr/>
      </w:pPr>
      <w:bookmarkStart w:id="284" w:name="__RefHeading___Toc4919716_1051229030"/>
      <w:bookmarkStart w:id="285" w:name="_Toc113"/>
      <w:bookmarkEnd w:id="284"/>
      <w:r>
        <w:rPr>
          <w:rtl w:val="true"/>
        </w:rPr>
        <w:t>مجازات نصر بن علی الحضرمی</w:t>
      </w:r>
      <w:bookmarkEnd w:id="285"/>
    </w:p>
    <w:p>
      <w:pPr>
        <w:pStyle w:val="BookText"/>
        <w:rPr/>
      </w:pPr>
      <w:r>
        <w:rPr>
          <w:rFonts w:ascii="Amiri" w:hAnsi="Amiri" w:eastAsia="Amiri" w:cs="Amiri"/>
          <w:color w:val="111111"/>
          <w:sz w:val="28"/>
          <w:sz w:val="28"/>
          <w:szCs w:val="28"/>
          <w:rtl w:val="true"/>
          <w:lang w:bidi="ar-SA"/>
        </w:rPr>
        <w:t>عَنْ عَلِيِّ بْنِ 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بِهَذَا الحَديثِ نَصرُ بنُ علي، أَمَرَ المُتوكّلُ بِضَربه ألفَ سوطٍ</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و این دو فرزند و پدر و مادرشان را دوست بدارد، در روز قیامت همراه من و در رتبه من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نصر بن علی حضرمی این حدیث را نقل کرد، متوکّل عباسی او را به هزار ضربه تازیانه محکوم کرد</w:t>
      </w:r>
      <w:r>
        <w:rPr>
          <w:rFonts w:eastAsia="IRNazanin" w:cs="IRNazanin"/>
          <w:color w:val="111111"/>
          <w:sz w:val="28"/>
          <w:szCs w:val="28"/>
          <w:rtl w:val="true"/>
          <w:lang w:bidi="fa-IR"/>
        </w:rPr>
        <w:t xml:space="preserve">. </w:t>
      </w:r>
      <w:bookmarkStart w:id="286" w:name="pg7772_69467"/>
    </w:p>
    <w:p>
      <w:pPr>
        <w:pStyle w:val="Heading2"/>
        <w:numPr>
          <w:ilvl w:val="1"/>
          <w:numId w:val="1"/>
        </w:numPr>
        <w:rPr/>
      </w:pPr>
      <w:bookmarkStart w:id="287" w:name="__RefHeading___Toc4919718_1051229030"/>
      <w:bookmarkStart w:id="288" w:name="_Toc114"/>
      <w:bookmarkEnd w:id="286"/>
      <w:bookmarkEnd w:id="287"/>
      <w:r>
        <w:rPr>
          <w:rtl w:val="true"/>
        </w:rPr>
        <w:t>جلسه هشتم</w:t>
      </w:r>
      <w:bookmarkEnd w:id="288"/>
    </w:p>
    <w:p>
      <w:pPr>
        <w:pStyle w:val="Heading3"/>
        <w:numPr>
          <w:ilvl w:val="2"/>
          <w:numId w:val="1"/>
        </w:numPr>
        <w:rPr/>
      </w:pPr>
      <w:bookmarkStart w:id="289" w:name="__RefHeading___Toc4919720_1051229030"/>
      <w:bookmarkStart w:id="290" w:name="_Toc11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جلسه هشتم</w:t>
      </w:r>
      <w:r>
        <w:rPr>
          <w:rStyle w:val="FootnoteAnchor"/>
          <w:rtl w:val="true"/>
        </w:rPr>
        <w:footnoteReference w:id="134"/>
      </w:r>
    </w:p>
    <w:p>
      <w:pPr>
        <w:pStyle w:val="Heading3"/>
        <w:numPr>
          <w:ilvl w:val="2"/>
          <w:numId w:val="1"/>
        </w:numPr>
        <w:rPr/>
      </w:pPr>
      <w:bookmarkStart w:id="291" w:name="__RefHeading___Toc4919722_1051229030"/>
      <w:bookmarkStart w:id="292" w:name="_Toc116"/>
      <w:bookmarkEnd w:id="291"/>
      <w:r>
        <w:rPr>
          <w:rtl w:val="true"/>
        </w:rPr>
        <w:t>چکیده</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هاشمی‌بودنِ بنی العباس موجب لغو ممنوعیتِ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بنی امیه و بنی العباس تهدیدی بزرگ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اعمش از بزرگان شیعه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اعمش در اثبات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293" w:name="__RefHeading___Toc4919724_1051229030"/>
      <w:bookmarkStart w:id="294" w:name="_Toc117"/>
      <w:bookmarkEnd w:id="293"/>
      <w:r>
        <w:rPr>
          <w:rtl w:val="true"/>
        </w:rPr>
        <w:t xml:space="preserve">سیاست انکار </w:t>
      </w:r>
      <w:r>
        <w:rPr>
          <w:rtl w:val="true"/>
        </w:rPr>
        <w:t>(</w:t>
      </w:r>
      <w:r>
        <w:rPr/>
        <w:t>7</w:t>
      </w:r>
      <w:r>
        <w:rPr>
          <w:rtl w:val="true"/>
        </w:rPr>
        <w:t>)</w:t>
      </w:r>
      <w:bookmarkEnd w:id="294"/>
    </w:p>
    <w:p>
      <w:pPr>
        <w:pStyle w:val="Heading4"/>
        <w:numPr>
          <w:ilvl w:val="3"/>
          <w:numId w:val="1"/>
        </w:numPr>
        <w:rPr/>
      </w:pPr>
      <w:bookmarkStart w:id="295" w:name="__RefHeading___Toc4919726_1051229030"/>
      <w:bookmarkStart w:id="296" w:name="_Toc11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چنانکه گفته شد جریان انکار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زمان معاویه شدّت گرفت، در زمان مروانیان به اوج خود رسیده و در زمان بنی العباس همچنان ادامه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به اشتباه گمان می‌کنند هاشمی‌بودنِ بنی العباس موجب جواز نقل </w:t>
      </w:r>
      <w:bookmarkStart w:id="297" w:name="pg7772_69468"/>
    </w:p>
    <w:p>
      <w:pPr>
        <w:pStyle w:val="BookText"/>
        <w:rPr/>
      </w:pPr>
      <w:bookmarkEnd w:id="297"/>
      <w:r>
        <w:rPr>
          <w:rFonts w:ascii="IRNazanin" w:hAnsi="IRNazanin" w:eastAsia="IRNazanin"/>
          <w:color w:val="111111"/>
          <w:sz w:val="28"/>
          <w:sz w:val="28"/>
          <w:szCs w:val="28"/>
          <w:rtl w:val="true"/>
          <w:lang w:bidi="fa-IR"/>
        </w:rPr>
        <w:t xml:space="preserve">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صورتی که این تصّور باطل است چرا که آنان ذکر فضائل حضرت را تهدیدی برای حکومتشان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اعمش از بزرگان شیعه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اعمش به نقل روایات در فضایل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که ابو حنیفه در روزهای پایانی عمر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 که اگر از آنان بازگردی برایت بهتر خواهد بود، سلیمان در پاسخ ابو حنیفه حدیث دیگری نقل کرد که بر اساس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 به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شما را دوست دارد به بهشت وارد کنید و هر که شما را دشمن داشته به جهنم فرستید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منابع سنّی و شیعی</w:t>
      </w:r>
      <w:r>
        <w:rPr>
          <w:rStyle w:val="FootnoteAnchor"/>
          <w:rtl w:val="true"/>
        </w:rPr>
        <w:footnoteReference w:id="137"/>
      </w:r>
      <w:r>
        <w:rPr>
          <w:rFonts w:ascii="IRNazanin" w:hAnsi="IRNazanin" w:eastAsia="IRNazanin"/>
          <w:color w:val="111111"/>
          <w:sz w:val="28"/>
          <w:sz w:val="28"/>
          <w:szCs w:val="28"/>
          <w:rtl w:val="true"/>
          <w:lang w:bidi="fa-IR"/>
        </w:rPr>
        <w:t xml:space="preserve">روایات متعددی از اعمش در اثبات امامت و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نام وی در سند برخی روایات که در باب اثبات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مناسبتِ بحثِ سیاست انکار، برای دستیابی به شرایط زمان بنی العباس مبنی بر وجود ترس و وحشتِ حاکم بر جامعه از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گفتاری از اَعمَش می‌پردازیم</w:t>
      </w:r>
      <w:r>
        <w:rPr>
          <w:rFonts w:eastAsia="IRNazanin" w:cs="IRNazanin"/>
          <w:color w:val="111111"/>
          <w:sz w:val="28"/>
          <w:szCs w:val="28"/>
          <w:rtl w:val="true"/>
          <w:lang w:bidi="fa-IR"/>
        </w:rPr>
        <w:t>.</w:t>
      </w:r>
    </w:p>
    <w:p>
      <w:pPr>
        <w:pStyle w:val="Heading4"/>
        <w:numPr>
          <w:ilvl w:val="3"/>
          <w:numId w:val="1"/>
        </w:numPr>
        <w:rPr/>
      </w:pPr>
      <w:bookmarkStart w:id="298" w:name="__RefHeading___Toc4919728_1051229030"/>
      <w:bookmarkStart w:id="299" w:name="_Toc119"/>
      <w:bookmarkEnd w:id="298"/>
      <w:r>
        <w:rPr>
          <w:rtl w:val="true"/>
        </w:rPr>
        <w:t xml:space="preserve">حدیث منصور دوانیقی برای اعمَش </w:t>
      </w:r>
      <w:r>
        <w:rPr>
          <w:rtl w:val="true"/>
        </w:rPr>
        <w:t>(</w:t>
      </w:r>
      <w:r>
        <w:rPr>
          <w:rtl w:val="true"/>
        </w:rPr>
        <w:t>بخش اول</w:t>
      </w:r>
      <w:r>
        <w:rPr>
          <w:rtl w:val="true"/>
        </w:rPr>
        <w:t>):</w:t>
      </w:r>
      <w:bookmarkEnd w:id="2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منابع شیعه و سنی موجود است که به چند نمونه از آنها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خوارزمی در مناقبش نقل کرده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ابن مغازلی در مناقبش با سه سند نقل کرده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ابن عدیم در کتاب بُغیة الطلب في تاریخ الحلب از چهار نفر از مشایخش نقل کرده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مرحوم کلینی است در کتاب شرح اخبارش نقل کرده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امالی خود این روایت را نقل کرده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جَعْفَرٍ الدَّوَانِيقِيُّ فِي جَوْفِ اللَّيْلِ أَنْ أَجِبْ قَالَ فَقُمْتُ مُتَفَكِّراً فِيمَا بَيْنِي وَبَيْنَ نَفْسِي وَقُلْتُ مَا بَعَثَ إِلَيَّ أَمِيرُ الْمُؤْمِنِينَ فِي هَذِهِ السَّاعَةِ إِلَّا يَسْأَلُنِي عَنْ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إِنْ أَخْبَرْتُهُ قَتَلَنِي قَالَ فَكَتَبْت وَصِيَّتِي وَلَبِسْتُ كَفَنِي وَدَخَلْتُ عَلَيْهِ فَقَالَ ادْنُ فَدَنَوْتُ وَعِنْدَهُ عَمْرُو بْنُ عُبَيْدٍ فَلَمَّا رَأَيْتُهُ طَابَتْ نَفْسِي شَيْئاً ثُمَّ قَالَ ادْنُ فَدَنَوْتُ حَتَّى كَادَتْ تَمَسُّ رُكْبَتِي رُكْبَتَهُ قَالَ فَوَجَدَ مِنِّي رَائِحَةَ الْحَنُوطِ فَقَالَ وَاللهِ لَتَصْدُقُنِي أَوْ لَأُصَلِّبَنَّكَ قُلْتُ مَا حَاجَتُكَ يَا أَمِيرَ الْمُؤْمِنِينَ قَالَ مَا شَأْنُكَ مُتَحَنِّطاً قُلْتُ أَتَانِي رَسُولُكَ فِي جَوْفِ اللَّيْلِ أَنْ أَجِبْ فَقُلْتُ عَسَى أَنْ يَكُونَ أَمِيرُ الْمُؤْمِنِينَ بَعَثَ إِلَيَّ فِي هَذِهِ السَّاعَةِ لِيَسْأَلَنِي عَنْ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فَلَعَلِّي إِنْ أَخْبَرْتُهُ قَتَلَنِي فَكَتَبْتُ وَصِيَّتِي وَلَبِسْتُ كَفَنِي قَالَ وَكَانَ مُتَّكِئاً فَاسْتَوَى قَاعِداً فَقَالَ لَا حَوْلَ وَلَا قُوَّةَ إِلَّا بِاللهِ سَأَلْتُكَ بِاللهِ يَا سُلَيْمَانُ كَمْ حَدِيثاً تَرْوِيهِ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يَسِيراً يَا أَمِيرَ الْمُؤْمِنِينَ قَالَ كَمْ قُلْتُ عَشَرَةَ </w:t>
      </w:r>
    </w:p>
    <w:p>
      <w:pPr>
        <w:pStyle w:val="BookText"/>
        <w:rPr/>
      </w:pPr>
      <w:r>
        <w:rPr>
          <w:rFonts w:ascii="Amiri" w:hAnsi="Amiri" w:eastAsia="Amiri" w:cs="Amiri"/>
          <w:color w:val="111111"/>
          <w:sz w:val="28"/>
          <w:sz w:val="28"/>
          <w:szCs w:val="28"/>
          <w:rtl w:val="true"/>
          <w:lang w:bidi="ar-SA"/>
        </w:rPr>
        <w:t xml:space="preserve">آلَافِ حَدِيثٍ وَمَا زَادَ فَقَالَ يَا سُلَيْمَانُ وَاللهِ لَأُحَدِّثَنَّكَ بِحَدِيثٍ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كُلَّ حَدِيثٍ سَمِعْتَهُ قَالَ قُلْتُ حَدِّثْنِي يَا أَمِيرَ الْمُؤْمِنِينَ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هَارِباً مِنْ بَنِي أُمَيَّةَ وَكُنْتُ أَتَرَدَّدُ فِي الْبُلْدَانِ فَأَتَقَرَّبُ إِلَى النَّاسِ بِفَضَائِلِ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يُطْعِمُونِّي وَيُزَوِّدُونِّي حَتَّى وَرَدْتُ بِلَادَ الشَّامِ وَإِنِّي لَفِي كِسَاءٍ خَلَقٍ مَا عَلَيَّ غَيْرُهُ فَسَمِعْتُ الْإِقَامَةَ وَأَنَا جَائِعٌ فَدَخَلْتُ الْمَسْجِدَ لِأُصَلِّيَ وَفِي نَفْسِي أَنْ أُكَلِّمَ النَّاسَ فِي عَشَاءٍ يُعَشُّونِّي فَلَمَّا سَلَّمَ الْإِمَامُ دَخَلَ الْمَسْجِدَ صَبِيَّانِ فَالْتَفَتَ الْإِمَامُ إِلَيْهِمَا وَقَالَ مَرْحَباً بِكُمَا وَمَرْحَباً بِمَنِ اسْمُكُمَا عَلَى اسْمِهِمَا فَكَانَ إِلَى جَنْبِي شَابٌّ فَقُلْتُ يَا شَابُّ مَا الصَّبِيَّانِ مِنَ الشَّيْخِ قَالَ هُوَ جَدُّهُمَا وَلَيْسَ بِالْمَدِينَةِ أَحَدٌ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الشَّيْخِ فَلِذَلِكَ سَمَّى أَحَدَهُمَا الْحَسَنَ وَالْآخَرَ الْحُسَيْنَ فَقُمْتُ فَرِحاً فَقُلْتُ لِلشَّيْخِ هَلْ لَكَ فِي حَدِيثٍ أُقِرُّ بِهِ عَيْنَكَ فَقَالَ إِنْ أَقْرَرْتَ عَيْنِي أَقْرَرْتُ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قُلْتُ ذَلِكَ لِلشَّيْخِ قَالَ مَنْ أَنْتَ يَا فَتًى قُلْتُ مِنْ أَهْلِ الْكُوفَةِ قَالَ أَ عَرَبِيٌّ أَنْتَ أَمْ مَوْلًى قَالَ قُلْتُ بَلْ عَرَبِيٌّ قَالَ فَأَنْتَ تُحَدِّثُ بِهَذَا الْحَدِيثِ وَأَنْتَ فِي هَذَا الْكِسَاءِ فَكَسَانِي خِلْعَتَهُ وَحَمَلَنِي عَلَى بَغْلَتِهِ فَبِعْتُهَا بِمِائَةِ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با خود فکر می‌کردم،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این وقت شب به دنبال من نفرستاده است مگر اینکه بخواهد از من درباره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ممکن است اگر حقیقت را به او بگویم،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وصیت‌نامه خود را نوشته و کفنم را پوشیده و بر وی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نزدیک‌تر شدم و عمرو بن عبید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کمی خیالم آسوده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جلو رفتم تا اینکه نزدیک بود زانوهایم به زانوهای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بوی کافور را از بدنم استشمام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را به من می‌گویی یا اینکه به دارت می‌کشم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شما چیست یا امیرالمؤمنین؟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حنوط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شما در دل شب به سراغم آمده که خلیفه احضارت کرده است، پس با خود فکر کردم، شاید خلیفه این وقت شب به دنبالم فرستاده است تا از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ممکن است اگر او را از این امر آگاه کنم، مرا به قتل رساند، لذا وصیت‌نامه‌ای را نوشته و کفنم را 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حالی که تکیه داده بود، راست شد و درست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تو را به خدا سوگند می‌دهم، چند حدیث را در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 هزار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به خدا سوگند حدیثی در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می‌کنم که تمام احادیثی را که شنیده‌ای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کن یا امیرالمؤمنین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دست بنی امیّه فراری بودم و شهر به شهر گشته و با حدیث گفتن درباره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نزدیک می‌شدم و آن‌ها مرا اطعام کرده و توشه در اختیارم قرار می‌دادند تا اینکه با لباسی کهنه که جز آن لباسی نداشتم، وارد سرزمین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گرسنه بودم، صدای اقامه نماز شنیدم، لذا وارد مسجد شدم تا نماز بگزارم و در نظر داشتم از مردم بخواهم غذایی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جماعت سلام داد، دو کودک وارد مسجد شدند، امام جماعت رو به ایشان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مرحبا به کسی که نام آن‌ها را برای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جوانی که در کنارم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کودکان کیستند و این پیرمرد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آنهاست و در این شهر کسی جز این پیرمرد علی را دوست نمی‌دارد، از این رو نام یکی از آن‌ها را حسن و نام دیگری را حسین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شدّت شادی برخاسته و به آن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را برای شما نقل کنم که موجب روشنی چشمانتان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چشمان ما را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کنی، چشمانت را روشن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دوانیقی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حدیث را برای پیرمرد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 یا از 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حدیثی را روایت می‌کنی و آن وقت چنین لباسی بر 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خلعت و لباس خود را به من بخشید و من آنها را به صد دینار فروختم</w:t>
      </w:r>
      <w:r>
        <w:rPr>
          <w:rFonts w:eastAsia="IRNazanin" w:cs="IRNazanin"/>
          <w:color w:val="111111"/>
          <w:sz w:val="28"/>
          <w:szCs w:val="28"/>
          <w:rtl w:val="true"/>
          <w:lang w:bidi="fa-IR"/>
        </w:rPr>
        <w:t xml:space="preserve">... . </w:t>
      </w:r>
      <w:bookmarkStart w:id="300" w:name="pg7772_69479"/>
    </w:p>
    <w:p>
      <w:pPr>
        <w:pStyle w:val="Heading2"/>
        <w:numPr>
          <w:ilvl w:val="1"/>
          <w:numId w:val="1"/>
        </w:numPr>
        <w:rPr/>
      </w:pPr>
      <w:bookmarkStart w:id="301" w:name="__RefHeading___Toc4919730_1051229030"/>
      <w:bookmarkStart w:id="302" w:name="_Toc120"/>
      <w:bookmarkEnd w:id="300"/>
      <w:bookmarkEnd w:id="301"/>
      <w:r>
        <w:rPr>
          <w:rtl w:val="true"/>
        </w:rPr>
        <w:t>جلسه نهم</w:t>
      </w:r>
      <w:bookmarkEnd w:id="302"/>
    </w:p>
    <w:p>
      <w:pPr>
        <w:pStyle w:val="Heading3"/>
        <w:numPr>
          <w:ilvl w:val="2"/>
          <w:numId w:val="1"/>
        </w:numPr>
        <w:rPr/>
      </w:pPr>
      <w:bookmarkStart w:id="303" w:name="__RefHeading___Toc4919732_1051229030"/>
      <w:bookmarkStart w:id="304" w:name="_Toc121"/>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جلسه نهم</w:t>
      </w:r>
      <w:r>
        <w:rPr>
          <w:rStyle w:val="FootnoteAnchor"/>
          <w:rtl w:val="true"/>
        </w:rPr>
        <w:footnoteReference w:id="143"/>
      </w:r>
    </w:p>
    <w:p>
      <w:pPr>
        <w:pStyle w:val="Heading3"/>
        <w:numPr>
          <w:ilvl w:val="2"/>
          <w:numId w:val="1"/>
        </w:numPr>
        <w:rPr/>
      </w:pPr>
      <w:bookmarkStart w:id="305" w:name="__RefHeading___Toc4919734_1051229030"/>
      <w:bookmarkStart w:id="306" w:name="_Toc122"/>
      <w:bookmarkEnd w:id="305"/>
      <w:r>
        <w:rPr>
          <w:rtl w:val="true"/>
        </w:rPr>
        <w:t>چکیده</w:t>
      </w:r>
      <w:bookmarkEnd w:id="3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بخش دوم حدیث منصور دوانیقی از قول اعمش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بردارنده دو فضیلت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منصور دوانیقی ناقل این فضائل می‌باشد و در این جلسه فضیلت دوم این حدیث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جزو رستگارانند</w:t>
      </w:r>
      <w:r>
        <w:rPr>
          <w:rFonts w:eastAsia="IRNazanin" w:cs="IRNazanin"/>
          <w:color w:val="111111"/>
          <w:sz w:val="28"/>
          <w:szCs w:val="28"/>
          <w:rtl w:val="true"/>
          <w:lang w:bidi="fa-IR"/>
        </w:rPr>
        <w:t>.</w:t>
      </w:r>
    </w:p>
    <w:p>
      <w:pPr>
        <w:pStyle w:val="Heading3"/>
        <w:numPr>
          <w:ilvl w:val="2"/>
          <w:numId w:val="1"/>
        </w:numPr>
        <w:rPr/>
      </w:pPr>
      <w:bookmarkStart w:id="307" w:name="__RefHeading___Toc4919736_1051229030"/>
      <w:bookmarkStart w:id="308" w:name="_Toc123"/>
      <w:bookmarkEnd w:id="307"/>
      <w:r>
        <w:rPr>
          <w:rtl w:val="true"/>
        </w:rPr>
        <w:t xml:space="preserve">سیاست انکار </w:t>
      </w:r>
      <w:r>
        <w:rPr>
          <w:rtl w:val="true"/>
        </w:rPr>
        <w:t>(</w:t>
      </w:r>
      <w:r>
        <w:rPr/>
        <w:t>8</w:t>
      </w:r>
      <w:r>
        <w:rPr>
          <w:rtl w:val="true"/>
        </w:rPr>
        <w:t>)</w:t>
      </w:r>
      <w:bookmarkEnd w:id="308"/>
    </w:p>
    <w:p>
      <w:pPr>
        <w:pStyle w:val="Heading4"/>
        <w:numPr>
          <w:ilvl w:val="3"/>
          <w:numId w:val="1"/>
        </w:numPr>
        <w:rPr/>
      </w:pPr>
      <w:bookmarkStart w:id="309" w:name="__RefHeading___Toc4919738_1051229030"/>
      <w:bookmarkStart w:id="310" w:name="_Toc124"/>
      <w:bookmarkEnd w:id="309"/>
      <w:r>
        <w:rPr>
          <w:rtl w:val="true"/>
        </w:rPr>
        <w:t xml:space="preserve">حدیث منصور دوانیقی برای أعمَش </w:t>
      </w:r>
      <w:r>
        <w:rPr>
          <w:rtl w:val="true"/>
        </w:rPr>
        <w:t>(</w:t>
      </w:r>
      <w:r>
        <w:rPr>
          <w:rtl w:val="true"/>
        </w:rPr>
        <w:t>بخش دوم</w:t>
      </w:r>
      <w:r>
        <w:rPr>
          <w:rtl w:val="true"/>
        </w:rPr>
        <w:t>):</w:t>
      </w:r>
      <w:bookmarkEnd w:id="310"/>
    </w:p>
    <w:p>
      <w:pPr>
        <w:pStyle w:val="BookText"/>
        <w:rPr/>
      </w:pP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شَابُّ أَقْرَرْتَ عَيْنِي فَوَ اللهِ لَأُقِرَّنَّ عَيْنَكَ وَلَأُرْشِدَنَّكَ إِلَى شَابٍّ يُقِرُّ عَيْنَكَ الْيَوْمَ قَالَ فَقُلْتُ أَرْشِدْنِي قَالَ لِي أَخَوَانِ أَحَدُهُمَا إِمَامٌ وَالْآخَرُ مُؤَذِّنٌ أَمَّا الْإِمَامُ فَإِنَّهُ يُحِبُّ عَلِيّاً مُنْذُ خَرَجَ مِنْ بَطْنِ أُمِّهِ وَأَمَّا الْمُؤَذِّنُ فَإِنَّهُ يُبْغِضُ عَلِيّاً مُنْذُ خَرَجَ مِنْ بَطْنِ أُمِّهِ قَالَ قُلْتُ أَرْشِدْنِي فَأَخَذَ بِيَدِي حَتَّى أَتَى بَابَ الْإِمَامِ فَإِذَا أَنَا بِرَجُلٍ قَدْ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الْبَغْلَةُ وَالْكِسْوَةُ فَأَعْرِفُهُمَا وَاللهِ مَا كَانَ فُلَانٌ يَحْمِلُكَ وَيَكْسُوكَ إِلَّا أَنَّكَ تُحِبُّ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فَحَدِّثْنِي بِحَدِيثٍ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عَرَبِيٌ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ثَلَاثِينَ ثَوْباً وَأَعْطَانِي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قَدْ أَقْرَرْتَ عَيْنِي وَلِي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غَداً فَائْتِ مَسْجِدَ آلِ فُلَانٍ كَيْمَا تَرَى أَخِيَ الْمُبْغِضَ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فَطَالَتْ عَلَيَّ تِلْكَ اللَّيْلَةُ فَلَمَّا أَصْبَحْتُ أَتَيْتُ الْمَسْجِدَ الَّذِي وَصَفَ لِي فَقُمْتُ فِي الصَّفِّ فَإِذَا إِلَى جَانِبِي شَابٌّ مُتَعَمِّمٌ فَذَهَبَ لِيَرْكَعَ فَسَقَطَتْ عِمَامَتُهُ فَنَظَرْتُ فِي وَجْهِهِ فَإِذَا رَأْسُهُ رَأْسُ خِنْزِيرٍ وَوَجْهُهُ وَجْهُ خِنْزِيرٍ فَوَ اللهِ مَا عَلِمْتُ مَا تَكَلَّمْتُ بِهِ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سَلَّمَ الْإِمَامُ فَقُلْتُ يَا وَيْحَكَ مَا الَّذِي أَرَى بِكَ فَبَكَى وَقَالَ لِيَ انْظُرْ إِلَى هَذِهِ الدَّارِ فَنَظَرْتُ فَقَالَ لِيَ ادْخُلْ فَدَخَلْتُ فَقَالَ لِي كُنْتُ مُؤَذِّناً لِآلِ فُلَانٍ كُلَّمَا أَصْبَحْتُ لَعَنْتُ عَلِيّاً أَلْفَ مَرَّةٍ بَيْنَ الْأَذَانِ وَالْإِقَامَةِ وَكُلَّمَا كَانَ يَوْمُ الْجُمُعَةِ لَعَنْتُهُ أَرْبَعَةَ آلَافِ مَرَّةٍ فَخَرَجْتُ مِنْ مَنْزِلِي فَأَتَيْتُ دَارِي فَاتَّكَأْتُ عَلَى هَذَا الدُّكَّانِ الَّذِي تَرَى فَرَأَيْتُ فِي مَنَامِي كَأَنِّي بِالْجَنَّةِ وَفِيهَا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وَرَأَيْتُ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يَسَارِهِ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اسْقِنِي فَسَقَاهُ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 ثُمَّ رَأَيْتُهُ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الْمُتَّكِئَ عَلَى هَذَا الدُّكَّانِ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أَ تَأْمُرُنِي أَنْ أَسْقِيَ هَذَا وَهُوَ يَلْعَنُ وَالِدِي فِي كُلِّ يَوْمٍ أَلْفَ مَرَّةٍ بَيْنَ الْأَذَانِ وَالْإِقَامَةِ وَقَدْ لَعَنَهُ فِي هَذَا الْيَوْمِ أَرْبَعَةَ آلَافِ مَرَّةٍ فَأَتَانِي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عَلَيْكَ لَعْنَةُ اللهِ تَلْعَنُ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مِنِّي وَتَشْتِمُ عَلِيّاً وَعَلِيٌّ مِنِّي فَرَأَيْتُهُ كَأَنَّهُ تَفَلَ فِي وَجْهِي وَضَرَبَنِي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غَيَّرَ اللَهُ مَا بِكَ مِنْ نِعْمَةٍ فَانْتَبَهْتُ مِنْ نَوْمِي فَإِذَا رَأْسِي رَأْسُ خِنْزِيرٍ وَوَجْهِي وَجْهُ خِنْزِيرٍ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أَبُو جَعْفَرٍ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هَذَانِ الْحَدِيثَانِ فِي 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وَبُغْضُهُ نِفَاقٌ وَاللهِ لَا يُحِبُّهُ إِلَّا مُؤْمِنٌ وَلَا يُبْغِضُهُ إِلَّا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قَتَلَ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عَقِيمٌ يَا سُلَيْمَانُ اخْرُجْ فَحَدِّثْ بِمَا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اَعمَش در ادامه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چشم مرا روشن کردی، به خدا سوگند چشمت را روشن خواهم ساخت و تو را به جوانی معرفی می‌کنم که همین امروز چشمت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دارم که یکی از ایشان امام جماعت است و دیگری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امام جماعت است، از بدو تولّد علی را دوست می‌دارد، و اما آنکه مؤذن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دشمن 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ایشان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گرفت تا اینکه در خانه برادرش که امام جماعت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مردی روبرو شدم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لباس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فلانی این لباس و جامه را به تو نمی‌داد اگر از محبّان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رسولش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درباره فضایل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پدرش از جدّش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شدّت می‌گریست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زنان قریش مرا طعنه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ناداری، بی‌مال و ثروت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به خدا سوگند که تو را شوهر ندادم مگر زمانی که خداوند از بالای عرش خود تو را شوهر داد و جبرئیل و میکائیل را بر این امر گواه گرفت، و اینکه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اهل دنیا انداخت و از میان خلایق پدرت را برگزید و به نبوّت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نظری انداخت و از میان خلایق علی را برگزید، پس تو را به همسری وی در آورد و او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همه مردم شجاع‌تر، بردبارتر، دست و دل‌بازتر، در اسلام آوردن پیشتازتر و عالم‌تر است و دو فرزندش حسن و حسین سرور جوانان اهل بهشتند و نامشان در </w:t>
      </w:r>
    </w:p>
    <w:p>
      <w:pPr>
        <w:pStyle w:val="BookText"/>
        <w:rPr/>
      </w:pPr>
      <w:r>
        <w:rPr>
          <w:rFonts w:ascii="IRNazanin" w:hAnsi="IRNazanin" w:eastAsia="IRNazanin"/>
          <w:color w:val="111111"/>
          <w:sz w:val="28"/>
          <w:sz w:val="28"/>
          <w:szCs w:val="28"/>
          <w:rtl w:val="true"/>
          <w:lang w:bidi="fa-IR"/>
        </w:rPr>
        <w:t xml:space="preserve">تورات به خاطر کرامتشان 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 فاطمه، گریه مکن، به خدا سوگند چون روز قیامت شود، به پدرت دو جامه پوشانده می‌شود و به علی دو جامه پوشانده می‌شود در حالی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من است، پس آن را به علی می‌سپارم، به خاطر کرامتی که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که هرگاه من برای دیدار با پروردگارم دعوت شوم، علی با من خواهد آمد 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شفیع قرار دهد، علی را نیز با من شفیع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زیرا چون روز قیامت شود، یک منادی در آن روز هولناک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نیکوترین نیا، جدّ تو ابراهیم خلیل الرحمان است و بهترین برادر، برادرت علی بن ابی طالب است؛ ای فاطمه، علی یاور من در حمل کلیدهای بهشت است و شیعیان او خود رستگاران فردای قیامت‌اند و در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 یا از 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جامه و ده هزار درهم به من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چشمم را روشن کردی و 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شود به مسجد آل فلان بیا تا آن برادرم را که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کنی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به درازا کشید و چون شب را به صبح رساندم، به آن مسجدی که گفته بود رفتم و در صف نمازگزاران ایستادم، ناگاه در کنار خود جوانی عمامه بر سر دیدم که چون به رکوع رفت، عمامه از سرش افتاد و چون در وی نگریستم، سر و رویش را سر و روی یک خوک دیدم، و به خدا سوگند ندانستم در نمازم چه بر زبان آوردم تا اینکه امام جماعت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حالتی است که در تو می‌بینم؟ 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آل فلان بودم و هر صبح در میان اذان و اقامه هزار بار علی را لعن می‌کردم و چون روز جمعه می‌آمد، چهار هزار بار او را لعن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منزلم بیرون </w:t>
      </w:r>
    </w:p>
    <w:p>
      <w:pPr>
        <w:pStyle w:val="BookText"/>
        <w:rPr/>
      </w:pPr>
      <w:r>
        <w:rPr>
          <w:rFonts w:ascii="IRNazanin" w:hAnsi="IRNazanin" w:eastAsia="IRNazanin"/>
          <w:color w:val="111111"/>
          <w:sz w:val="28"/>
          <w:sz w:val="28"/>
          <w:szCs w:val="28"/>
          <w:rtl w:val="true"/>
          <w:lang w:bidi="fa-IR"/>
        </w:rPr>
        <w:t>آمده و به خانه‌ام می‌رفتم و بر این دکّه‌ای که می‌بینی تکیه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خواب چنان دیدم که گویی در بهشت هستم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در آنجا هستند و چنان دیدم که حسن در سمت راست پیامبر و حسین در سمت چپ او قرار دارند و در دست آن حضرت جامی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مرا سیراب کن، پس وی را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نیز سیراب کن، پس آن‌ها نیز نوشیدند، پس او را دیدم که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دکه تکیه داده را بنوشان؛ پس حسن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آیا مرا امر می‌کنید این شخص را بنوشانم در حالی که او هر روز هزار بار پدرم را بین اذان و اقامه لعن می‌کند و امروز چهار هزار بار وی را لعن کرده است؟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تو را چه می‌شود که علی را لعن می‌کنی؟ علی از من است و آنگاه تو دشنامش می‌دهی در حالی که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آب دهان به صورتم انداخت و با پا مرا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خداوند نعمتی را که به تو داده دگرگون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شدم و ناگاه متوجّه شدم سر و صورتم به شکل خوک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جعفر امیرالمؤمنین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حدیث را در اختیار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حُبّ علی ایمان است و دشمنی با 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مؤمن دوستش نمی‌دارد و جز منافق با وی دشمنی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می‌خواهم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می‌رود و در جهنم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هرکس فرزندان رسول خدا را بکُشد به جهنم می‌رود 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حکومت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خارج شو و آنچه را شنیدی بگو</w:t>
      </w:r>
      <w:r>
        <w:rPr>
          <w:rFonts w:eastAsia="IRNazanin" w:cs="IRNazanin"/>
          <w:color w:val="111111"/>
          <w:sz w:val="28"/>
          <w:szCs w:val="28"/>
          <w:rtl w:val="true"/>
          <w:lang w:bidi="fa-IR"/>
        </w:rPr>
        <w:t xml:space="preserve">! </w:t>
      </w:r>
      <w:bookmarkStart w:id="311" w:name="pg7772_69490"/>
    </w:p>
    <w:p>
      <w:pPr>
        <w:pStyle w:val="Heading2"/>
        <w:numPr>
          <w:ilvl w:val="1"/>
          <w:numId w:val="1"/>
        </w:numPr>
        <w:rPr/>
      </w:pPr>
      <w:bookmarkStart w:id="312" w:name="__RefHeading___Toc4919740_1051229030"/>
      <w:bookmarkStart w:id="313" w:name="_Toc125"/>
      <w:bookmarkEnd w:id="311"/>
      <w:bookmarkEnd w:id="312"/>
      <w:r>
        <w:rPr>
          <w:rtl w:val="true"/>
        </w:rPr>
        <w:t>جلسه دهم</w:t>
      </w:r>
      <w:bookmarkEnd w:id="313"/>
    </w:p>
    <w:p>
      <w:pPr>
        <w:pStyle w:val="Heading3"/>
        <w:numPr>
          <w:ilvl w:val="2"/>
          <w:numId w:val="1"/>
        </w:numPr>
        <w:rPr/>
      </w:pPr>
      <w:bookmarkStart w:id="314" w:name="__RefHeading___Toc4919742_1051229030"/>
      <w:bookmarkStart w:id="315" w:name="_Toc12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جلسه دهم</w:t>
      </w:r>
      <w:r>
        <w:rPr>
          <w:rStyle w:val="FootnoteAnchor"/>
          <w:rtl w:val="true"/>
        </w:rPr>
        <w:footnoteReference w:id="144"/>
      </w:r>
    </w:p>
    <w:p>
      <w:pPr>
        <w:pStyle w:val="Heading3"/>
        <w:numPr>
          <w:ilvl w:val="2"/>
          <w:numId w:val="1"/>
        </w:numPr>
        <w:rPr/>
      </w:pPr>
      <w:bookmarkStart w:id="316" w:name="__RefHeading___Toc4919744_1051229030"/>
      <w:bookmarkStart w:id="317" w:name="_Toc127"/>
      <w:bookmarkEnd w:id="316"/>
      <w:r>
        <w:rPr>
          <w:rtl w:val="true"/>
        </w:rPr>
        <w:t>چکیده</w:t>
      </w:r>
      <w:bookmarkEnd w:id="3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مدرسه تأسیس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خلفاء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تا آخرین لحظات عمر خود در مدرسه اهل بیت ثابت قدم ماند تا جایی که مورد اعتراض شدید مخالفین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ابوحنیفه، ابن شُبرُمَة و ابولیلی به اعمش به خاطر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اهل تسنن و مرجئه به اعمش به خاطر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318" w:name="__RefHeading___Toc4919746_1051229030"/>
      <w:bookmarkStart w:id="319" w:name="_Toc128"/>
      <w:bookmarkEnd w:id="318"/>
      <w:r>
        <w:rPr>
          <w:rtl w:val="true"/>
        </w:rPr>
        <w:t xml:space="preserve">سیاست انکار </w:t>
      </w:r>
      <w:r>
        <w:rPr>
          <w:rtl w:val="true"/>
        </w:rPr>
        <w:t>(</w:t>
      </w:r>
      <w:r>
        <w:rPr/>
        <w:t>9</w:t>
      </w:r>
      <w:r>
        <w:rPr>
          <w:rtl w:val="true"/>
        </w:rPr>
        <w:t>)</w:t>
      </w:r>
      <w:bookmarkEnd w:id="319"/>
    </w:p>
    <w:p>
      <w:pPr>
        <w:pStyle w:val="Heading4"/>
        <w:numPr>
          <w:ilvl w:val="3"/>
          <w:numId w:val="1"/>
        </w:numPr>
        <w:rPr/>
      </w:pPr>
      <w:bookmarkStart w:id="320" w:name="__RefHeading___Toc4919748_1051229030"/>
      <w:bookmarkStart w:id="321" w:name="_Toc12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پس از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مدرسه تأسیس شد</w:t>
      </w:r>
      <w:r>
        <w:rPr>
          <w:rFonts w:eastAsia="IRNazanin" w:cs="IRNazanin"/>
          <w:color w:val="111111"/>
          <w:sz w:val="28"/>
          <w:szCs w:val="28"/>
          <w:rtl w:val="true"/>
          <w:lang w:bidi="fa-IR"/>
        </w:rPr>
        <w:t>:</w:t>
      </w:r>
    </w:p>
    <w:p>
      <w:pPr>
        <w:pStyle w:val="Heading4"/>
        <w:numPr>
          <w:ilvl w:val="3"/>
          <w:numId w:val="1"/>
        </w:numPr>
        <w:rPr/>
      </w:pPr>
      <w:bookmarkStart w:id="322" w:name="__RefHeading___Toc4919750_1051229030"/>
      <w:bookmarkStart w:id="323" w:name="_Toc130"/>
      <w:bookmarkEnd w:id="322"/>
      <w:r>
        <w:rPr/>
        <w:t>1</w:t>
      </w:r>
      <w:r>
        <w:rPr>
          <w:rtl w:val="true"/>
        </w:rPr>
        <w:t xml:space="preserve">- </w:t>
      </w:r>
      <w:r>
        <w:rPr>
          <w:rtl w:val="true"/>
        </w:rPr>
        <w:t xml:space="preserve">مدرسه اهل بیت </w:t>
      </w:r>
      <w:r>
        <w:rPr>
          <w:rtl w:val="true"/>
        </w:rPr>
        <w:t>(</w:t>
      </w:r>
      <w:r>
        <w:rPr>
          <w:rtl w:val="true"/>
        </w:rPr>
        <w:t>علیهم السلام</w:t>
      </w:r>
      <w:r>
        <w:rPr>
          <w:rtl w:val="true"/>
        </w:rPr>
        <w:t>)</w:t>
      </w:r>
      <w:bookmarkEnd w:id="3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مقابل جبهه باطل یا همان سقیفه و تابعینشان ایستادگی کرد </w:t>
      </w:r>
      <w:bookmarkStart w:id="324" w:name="pg7772_69491"/>
    </w:p>
    <w:p>
      <w:pPr>
        <w:pStyle w:val="BookText"/>
        <w:rPr/>
      </w:pPr>
      <w:bookmarkEnd w:id="324"/>
      <w:r>
        <w:rPr>
          <w:rFonts w:ascii="IRNazanin" w:hAnsi="IRNazanin" w:eastAsia="IRNazanin"/>
          <w:color w:val="111111"/>
          <w:sz w:val="28"/>
          <w:sz w:val="28"/>
          <w:szCs w:val="28"/>
          <w:rtl w:val="true"/>
          <w:lang w:bidi="fa-IR"/>
        </w:rPr>
        <w:t>و حتی تهدیدات مخالفین هم آنها را از این مدرسه بیرون نراند</w:t>
      </w:r>
      <w:r>
        <w:rPr>
          <w:rFonts w:eastAsia="IRNazanin" w:cs="IRNazanin"/>
          <w:color w:val="111111"/>
          <w:sz w:val="28"/>
          <w:szCs w:val="28"/>
          <w:rtl w:val="true"/>
          <w:lang w:bidi="fa-IR"/>
        </w:rPr>
        <w:t>.</w:t>
      </w:r>
    </w:p>
    <w:p>
      <w:pPr>
        <w:pStyle w:val="Heading4"/>
        <w:numPr>
          <w:ilvl w:val="3"/>
          <w:numId w:val="1"/>
        </w:numPr>
        <w:rPr/>
      </w:pPr>
      <w:bookmarkStart w:id="325" w:name="__RefHeading___Toc4919752_1051229030"/>
      <w:bookmarkStart w:id="326" w:name="_Toc131"/>
      <w:bookmarkEnd w:id="325"/>
      <w:r>
        <w:rPr/>
        <w:t>2</w:t>
      </w:r>
      <w:r>
        <w:rPr>
          <w:rtl w:val="true"/>
        </w:rPr>
        <w:t xml:space="preserve">- </w:t>
      </w:r>
      <w:r>
        <w:rPr>
          <w:rtl w:val="true"/>
        </w:rPr>
        <w:t>مدرسه خلفا</w:t>
      </w:r>
      <w:bookmarkEnd w:id="326"/>
    </w:p>
    <w:p>
      <w:pPr>
        <w:pStyle w:val="BookText"/>
        <w:rPr/>
      </w:pPr>
      <w:r>
        <w:rPr>
          <w:rFonts w:ascii="IRNazanin" w:hAnsi="IRNazanin" w:eastAsia="IRNazanin"/>
          <w:color w:val="111111"/>
          <w:sz w:val="28"/>
          <w:sz w:val="28"/>
          <w:szCs w:val="28"/>
          <w:rtl w:val="true"/>
          <w:lang w:bidi="fa-IR"/>
        </w:rPr>
        <w:t xml:space="preserve">مدرسه خلفا که خود و تابعینشان بنای مخالفت با اهل بیت را نهادند و سیاست انکار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گرفتند</w:t>
      </w:r>
      <w:r>
        <w:rPr>
          <w:rFonts w:eastAsia="IRNazanin" w:cs="IRNazanin"/>
          <w:color w:val="111111"/>
          <w:sz w:val="28"/>
          <w:szCs w:val="28"/>
          <w:rtl w:val="true"/>
          <w:lang w:bidi="fa-IR"/>
        </w:rPr>
        <w:t>.</w:t>
      </w:r>
    </w:p>
    <w:p>
      <w:pPr>
        <w:pStyle w:val="Heading4"/>
        <w:numPr>
          <w:ilvl w:val="3"/>
          <w:numId w:val="1"/>
        </w:numPr>
        <w:rPr/>
      </w:pPr>
      <w:bookmarkStart w:id="327" w:name="__RefHeading___Toc4919754_1051229030"/>
      <w:bookmarkStart w:id="328" w:name="_Toc132"/>
      <w:bookmarkEnd w:id="327"/>
      <w:r>
        <w:rPr>
          <w:rtl w:val="true"/>
        </w:rPr>
        <w:t>اعتراض مخالفین به اعمَش</w:t>
      </w:r>
      <w:bookmarkEnd w:id="328"/>
    </w:p>
    <w:p>
      <w:pPr>
        <w:pStyle w:val="BookText"/>
        <w:rPr/>
      </w:pPr>
      <w:r>
        <w:rPr>
          <w:rFonts w:ascii="IRNazanin" w:hAnsi="IRNazanin" w:eastAsia="IRNazanin"/>
          <w:color w:val="111111"/>
          <w:sz w:val="28"/>
          <w:sz w:val="28"/>
          <w:szCs w:val="28"/>
          <w:rtl w:val="true"/>
          <w:lang w:bidi="fa-IR"/>
        </w:rPr>
        <w:t xml:space="preserve">سلیمان بن مهران معروف به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کوفه در قرن دوم قمری از شیعیان و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افرادی است که در طول زندگی‌اش به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و تا آخرین لحظات عُمرَش در مدرسه اهل بیت ثابت قدم ماند تا جایی که مورد اعتراض شدید مخالفین قرار می‌گرفت</w:t>
      </w:r>
      <w:r>
        <w:rPr>
          <w:rFonts w:eastAsia="IRNazanin" w:cs="IRNazanin"/>
          <w:color w:val="111111"/>
          <w:sz w:val="28"/>
          <w:szCs w:val="28"/>
          <w:rtl w:val="true"/>
          <w:lang w:bidi="fa-IR"/>
        </w:rPr>
        <w:t>.</w:t>
      </w:r>
    </w:p>
    <w:p>
      <w:pPr>
        <w:pStyle w:val="Heading4"/>
        <w:numPr>
          <w:ilvl w:val="3"/>
          <w:numId w:val="1"/>
        </w:numPr>
        <w:rPr/>
      </w:pPr>
      <w:bookmarkStart w:id="329" w:name="__RefHeading___Toc4919756_1051229030"/>
      <w:bookmarkStart w:id="330" w:name="_Toc133"/>
      <w:bookmarkEnd w:id="329"/>
      <w:r>
        <w:rPr>
          <w:rtl w:val="true"/>
        </w:rPr>
        <w:t>اعتراض ابوحنیفه، ابن شُبرُمَة و ابن ابی لیلیٰ</w:t>
      </w:r>
      <w:r>
        <w:rPr>
          <w:rtl w:val="true"/>
        </w:rPr>
        <w:t>:</w:t>
      </w:r>
      <w:bookmarkEnd w:id="330"/>
    </w:p>
    <w:p>
      <w:pPr>
        <w:pStyle w:val="BookText"/>
        <w:rPr/>
      </w:pPr>
      <w:r>
        <w:rPr>
          <w:rFonts w:ascii="IRNazanin" w:hAnsi="IRNazanin" w:eastAsia="IRNazanin"/>
          <w:color w:val="111111"/>
          <w:sz w:val="28"/>
          <w:sz w:val="28"/>
          <w:szCs w:val="28"/>
          <w:rtl w:val="true"/>
          <w:lang w:bidi="fa-IR"/>
        </w:rPr>
        <w:t xml:space="preserve">اعمش در آخرین لحظات عُمرَش با مخالفین برخوردی دارد که حتی در آن لحظات هم از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برنمی‌دارد، جریان این ملاقات در کتب مختلف شیعه</w:t>
      </w:r>
      <w:r>
        <w:rPr>
          <w:rStyle w:val="FootnoteAnchor"/>
          <w:rtl w:val="true"/>
        </w:rPr>
        <w:footnoteReference w:id="145"/>
      </w:r>
      <w:r>
        <w:rPr>
          <w:rFonts w:ascii="IRNazanin" w:hAnsi="IRNazanin" w:eastAsia="IRNazanin"/>
          <w:color w:val="111111"/>
          <w:sz w:val="28"/>
          <w:sz w:val="28"/>
          <w:szCs w:val="28"/>
          <w:rtl w:val="true"/>
          <w:lang w:bidi="fa-IR"/>
        </w:rPr>
        <w:t>و سنی</w:t>
      </w:r>
      <w:r>
        <w:rPr>
          <w:rStyle w:val="FootnoteAnchor"/>
          <w:rtl w:val="true"/>
        </w:rPr>
        <w:footnoteReference w:id="14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سَعِيدٍ النَّخَعِيُّ ابْنُ عَمِّ شَرِيكٍ،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عِنْدَهُ إِذْ دَخَلَ عَلَيْهِ ابْنُ شُبْرُمَةَ وَابْنُ أَبِي لَيْلَى وَأَبُو حَنِيفَةَ، فَسَأَلُوهُ عَنْ حَالِهِ، فَذَكَرَ ضَعْفاً شَدِيداً، وَذَكَرَ مَا يَتَخَوَّفُ مِنْ خَطِيئَاتِهِ، وَأَدْرَكَتْهُ رَنَّةٌ فَبَكَى، فَأَقْبَلَ عَلَيْهِ أَبُوحَنِيفَةَ،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وَانْظُرْ لِنَفْسِكَ، فَإِنَّكَ فِي آخِرِ يَوْمٍ مِنْ أَيَّامِ الدُّنْيَا، </w:t>
      </w:r>
    </w:p>
    <w:p>
      <w:pPr>
        <w:pStyle w:val="BookText"/>
        <w:rPr/>
      </w:pPr>
      <w:r>
        <w:rPr>
          <w:rFonts w:ascii="Amiri" w:hAnsi="Amiri" w:eastAsia="Amiri" w:cs="Amiri"/>
          <w:color w:val="111111"/>
          <w:sz w:val="28"/>
          <w:sz w:val="28"/>
          <w:szCs w:val="28"/>
          <w:rtl w:val="true"/>
          <w:lang w:bidi="ar-SA"/>
        </w:rPr>
        <w:t>وَأَوَّلِ يَوْمٍ مِنْ أَيَّامِ الْآخِرَةِ، وَقَدْ كُنْتَ تُحَدِّثُ فِي عَلِيِّ بْنِ أَبِي طَالِبٍ بِأَحَادِيثَ، لَوْ رَجَعْتَ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وَلِمِثْلِي تَقُولُ يَا يَهُودِيٌّ أَقْعِدُونِي سَنِّدُونِي أَقْعِدُونِي،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طَرِيفٍ، وَلَمْ أَرَ أَسَدِيّاً كَانَ خَيْراً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رِبْعِيٍّ إِمَامَ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دَعِيهِ، وَهَذَا عَدُوِّي 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الْمُتَوَكِّلِ النَّاجِي، فِي إِمْرَةِ الْحَجَّاجِ، وَكَانَ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شَتْماً مُقْذِعاً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أَنَا وَعَلِيٌّ عَلَى الصِّرَاطِ، وَيُقَالُ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وَأَدْخِلَا النَّارَ مَنْ كَفَرَ بِي وَأَبْغَضَكُمَا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مَنْ لَمْ يُؤْمِنْ بِي،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قَالَ فَجَعَلَ أَبُو حَنِيفَةَ إِزَارَهُ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لَا يَجِيئُنَا أَبُومُحَمَّدٍ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حسن بن سعید نخعی، پسرعموی شریک بن عبداللّه قاضی روایت کرده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بیماری اعمش که منجر به مرگش شد، نزدش بودم ناگاه ابن شبرمه و ابن ابی لیلی و ابو حنیفه به نزدش آمدند و از حالش پرسیدند </w:t>
      </w:r>
    </w:p>
    <w:p>
      <w:pPr>
        <w:pStyle w:val="BookText"/>
        <w:rPr/>
      </w:pPr>
      <w:r>
        <w:rPr>
          <w:rFonts w:ascii="IRNazanin" w:hAnsi="IRNazanin" w:eastAsia="IRNazanin"/>
          <w:color w:val="111111"/>
          <w:sz w:val="28"/>
          <w:sz w:val="28"/>
          <w:szCs w:val="28"/>
          <w:rtl w:val="true"/>
          <w:lang w:bidi="fa-IR"/>
        </w:rPr>
        <w:t xml:space="preserve">و او از ناتوانی بسیارش شکوه کرد و گفت که از گناهانش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صدایش در گلو گره خورد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به او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از خدا پروا کن و به حال خود بنگر؛ زیرا تو در واپسین روز از عمر دنیا و نخستین روز از روزهای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می‌گفتی که اگر از آنها بازگردی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چیز ای نعمان؟</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قسمت‌کنندهٔ دوزخم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به من چنین می‌گویی؟ مرا بنشانید، مرا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کسی که بازگشتم به سوی او است، موسی بن طریف که هیچ کسی از طایفه بنی اسد را بهتر از او ندیده‌ام، از عبایة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قسمت‌کنندهٔ دوزخم،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او را رها کن و این دشمن من است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متوکّل ناجی در حکومت حجّاج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زشت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حجّاج 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عزّتمند فرمان می‌دهد که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من ایمان آورده‌اند و شما را دوست داشته‌اند به بهشت ببرید و کسانی را که به من کفر ورزیده‌اند و با شما دشمنی کرده‌اند به دوزخ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گفته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من ایمان نیاورده، به خدا ایمان نیاورده و کسی که علی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پیروی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فرمودند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فرشته نگهبان و حافظ اعمال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هر کافر سرسخت و معاندی را در دوزخ اندازید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ابو حنیفه لباسش را بر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ابومحمّد ما را بیشتر از این نمی‌توانست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سعید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شریک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 فرا نرسیده بود که اعمش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الطرائف، سیّد ابن طاووس دیدار با اعمش و اعتراض به او در لحظات آخر عمرش از قول شریک بن عبداللّه قاضی را این‌گونه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مَرِضَ الْأَعْمَشُ مَرَضَهُ الَّذِي مَاتَ فِيهِ دَخَلَ عَلَيْهِ ابْنُ شُبْرُمَةَ وَابْنُ أَبِي لَيْلَى وَأَبُوحَنِيفَةَ فَقَالُوا يَا مُحَمَّدُ هَذَا آخِرُ يَوْمٍ مِنْ أَيَّامِ الدُّنْيَا وَأَوَّلُ يَوْمٍ مِنْ أَيَّامِ الْآخِرَةِ وَقَدْ كُنْتَ تُحَدِّثُ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كَانَ السُّلْطَانُ يَعْتَرِضُكَ عَلَيْهَا وَفِيهَا تَعْيِيرُ بَنِي أُمَيَّةَ وَلَوْ كُنْتَ اقْتَصَرْتَ لَكَانَ الرَّأْيَ فَقَالَ لَهُمْ إِلَيَّ تَقُولُونَ هَذَا أَسْنِدُونِي فَسَنَّدُوهُ فَقَالَ حَدَّثَنِي أَبُو الْمُتَوَكِّلِ النّاجي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قَالَ اللهُ تَعَالَى لِي وَلِعَلِيٍّ أَدْخِلَا الْجَنَّةَ مَنْ أَحَبَّكُمَا وَأَدْخِلَا النَّارَ مَنْ أَبْغَضَكُمَا فَيَجْلِسُ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جَهَنَّمَ فَيَقُولُ هَذَا لِي وَهَذَا لَك</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زمان بیماری اعمش که منجر به مرگش شد، ابن شبرمه و ابن ابی لیلیٰ و ابوحنیفه به عیادت او آمدند،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روز آخر از ایام دنیا و روز اول از ایام آخرت است در حالی که تو احادیث زیادی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 که خلیفه نسبت به آن احادیث اعتراض دارد چرا که خالى از مذمت و سرزنش بنى امیه نبود و اگر کمتر نقل می‌کردی به عقل و درایت نزدیک‌تر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اعمش این سخن را از آنان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من 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باز هم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سخن بگویم</w:t>
      </w:r>
      <w:r>
        <w:rPr>
          <w:rFonts w:eastAsia="IRNazanin" w:cs="IRNazanin"/>
          <w:color w:val="111111"/>
          <w:sz w:val="28"/>
          <w:szCs w:val="28"/>
          <w:rtl w:val="true"/>
          <w:lang w:bidi="fa-IR"/>
        </w:rPr>
        <w:t xml:space="preserve">). </w:t>
      </w:r>
      <w:bookmarkStart w:id="331" w:name="pg7772_69499"/>
    </w:p>
    <w:p>
      <w:pPr>
        <w:pStyle w:val="BookText"/>
        <w:rPr/>
      </w:pPr>
      <w:bookmarkEnd w:id="33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متوکل ناجى از ابو سعید خدرى به من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قیامت شود خداوند تعالى به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دوست مى‌دارید داخل بهشت کنید و هر که را دشمن مى‌دارید، داخل دوزخ نمائید،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جهنم مى‌نشیند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من و آن دیگر از تو</w:t>
      </w:r>
      <w:r>
        <w:rPr>
          <w:rFonts w:eastAsia="IRNazanin" w:cs="IRNazanin"/>
          <w:color w:val="111111"/>
          <w:sz w:val="28"/>
          <w:szCs w:val="28"/>
          <w:rtl w:val="true"/>
          <w:lang w:bidi="fa-IR"/>
        </w:rPr>
        <w:t>.</w:t>
      </w:r>
    </w:p>
    <w:p>
      <w:pPr>
        <w:pStyle w:val="Heading4"/>
        <w:numPr>
          <w:ilvl w:val="3"/>
          <w:numId w:val="1"/>
        </w:numPr>
        <w:rPr/>
      </w:pPr>
      <w:bookmarkStart w:id="332" w:name="__RefHeading___Toc4919758_1051229030"/>
      <w:bookmarkStart w:id="333" w:name="_Toc134"/>
      <w:bookmarkEnd w:id="332"/>
      <w:r>
        <w:rPr>
          <w:rtl w:val="true"/>
        </w:rPr>
        <w:t>برخوردی دیگر از اعمش در مقابل مخالفین</w:t>
      </w:r>
      <w:bookmarkEnd w:id="333"/>
    </w:p>
    <w:p>
      <w:pPr>
        <w:pStyle w:val="BookText"/>
        <w:rPr/>
      </w:pPr>
      <w:r>
        <w:rPr>
          <w:rFonts w:ascii="IRNazanin" w:hAnsi="IRNazanin" w:eastAsia="IRNazanin"/>
          <w:color w:val="111111"/>
          <w:sz w:val="28"/>
          <w:sz w:val="28"/>
          <w:szCs w:val="28"/>
          <w:rtl w:val="true"/>
          <w:lang w:bidi="fa-IR"/>
        </w:rPr>
        <w:t>در جای دیگر نیز اعمش در برابر مخالفینی همچون ابوحنیفه برخورد تندی از خود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الْعَلَاء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 قَالَ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تثقل عَلَيْك زيارتُنا لزُرناك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تثقل عَليّ وَأَنت فِي بَيْتك فَكيف إِذا زرتني</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ابوالعلاء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به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دیدارم برایت سنگین و سخت نبود بیش از این تو را ملاقات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اعمش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در خانه‌ات هستی و تو را نمی‌بینم، برای من سنگین است چه برسد به اینکه مرا عیادت کنی</w:t>
      </w:r>
      <w:r>
        <w:rPr>
          <w:rFonts w:eastAsia="IRNazanin" w:cs="IRNazanin"/>
          <w:color w:val="111111"/>
          <w:sz w:val="28"/>
          <w:szCs w:val="28"/>
          <w:rtl w:val="true"/>
          <w:lang w:bidi="fa-IR"/>
        </w:rPr>
        <w:t>.</w:t>
      </w:r>
    </w:p>
    <w:p>
      <w:pPr>
        <w:pStyle w:val="Heading4"/>
        <w:numPr>
          <w:ilvl w:val="3"/>
          <w:numId w:val="1"/>
        </w:numPr>
        <w:rPr/>
      </w:pPr>
      <w:bookmarkStart w:id="334" w:name="__RefHeading___Toc4919760_1051229030"/>
      <w:bookmarkStart w:id="335" w:name="_Toc135"/>
      <w:bookmarkEnd w:id="334"/>
      <w:r>
        <w:rPr>
          <w:rtl w:val="true"/>
        </w:rPr>
        <w:t>اعتراض اهل سنت</w:t>
      </w:r>
      <w:bookmarkEnd w:id="335"/>
    </w:p>
    <w:p>
      <w:pPr>
        <w:pStyle w:val="BookText"/>
        <w:rPr/>
      </w:pPr>
      <w:r>
        <w:rPr>
          <w:rFonts w:ascii="Amiri" w:hAnsi="Amiri" w:eastAsia="Amiri" w:cs="Amiri"/>
          <w:color w:val="111111"/>
          <w:sz w:val="28"/>
          <w:sz w:val="28"/>
          <w:szCs w:val="28"/>
          <w:rtl w:val="true"/>
          <w:lang w:bidi="ar-SA"/>
        </w:rPr>
        <w:t>قال مُحَمَّدُ بْنُ دَاوُدَ الْحُدَّانِيُّ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الْأَعْمَشَ خَضَعَ إِلَّا مَرَّةً وَاحِدَةً فَإِنَّهُ حَدَّثَنَا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فَبَلَغَ ذَلِكَ أَهْلَ السُّنَّةِ فَجَاءُوا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بِأَحَادِيثَ تُقَوِّي بِهَا الرَّوَافِضَ وَالزَّيْدِيَّةَ وَالشِّيعَةَ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فَحَدَّثْتُ بِهِ، </w:t>
      </w:r>
      <w:bookmarkStart w:id="336" w:name="pg7772_69501"/>
    </w:p>
    <w:p>
      <w:pPr>
        <w:pStyle w:val="BookText"/>
        <w:rPr/>
      </w:pPr>
      <w:bookmarkEnd w:id="336"/>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سَمِعْتَهُ تُحَدِّثُ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خَضَعَ ذَلِكَ الْيَوْمَ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محمّد بن داوود حُدّانی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 بن یونس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را در حال خضوع و فروتنی ندیدم مگر در یک مورد و آن هم زمانی که برای ما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تقسیم‌کننده آتش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حدیث از قول اعمش به اهل سنت رسید و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احادیثی را نقل می‌کنی که به سبب آنها رافضی‌ها، زیدی‌ها و شیعیان تقویت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شنیدم پس روایت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هرچه را که شنیده‌ای باید نقل کنی؟</w:t>
      </w:r>
    </w:p>
    <w:p>
      <w:pPr>
        <w:pStyle w:val="BookText"/>
        <w:rPr/>
      </w:pPr>
      <w:r>
        <w:rPr>
          <w:rFonts w:ascii="IRNazanin" w:hAnsi="IRNazanin" w:eastAsia="IRNazanin"/>
          <w:color w:val="111111"/>
          <w:sz w:val="28"/>
          <w:sz w:val="28"/>
          <w:szCs w:val="28"/>
          <w:rtl w:val="true"/>
          <w:lang w:bidi="fa-IR"/>
        </w:rPr>
        <w:t>عیسی بن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 که اعمش را خاضع و فروتن یافتم</w:t>
      </w:r>
      <w:r>
        <w:rPr>
          <w:rFonts w:eastAsia="IRNazanin" w:cs="IRNazanin"/>
          <w:color w:val="111111"/>
          <w:sz w:val="28"/>
          <w:szCs w:val="28"/>
          <w:rtl w:val="true"/>
          <w:lang w:bidi="fa-IR"/>
        </w:rPr>
        <w:t>.</w:t>
      </w:r>
    </w:p>
    <w:p>
      <w:pPr>
        <w:pStyle w:val="Heading4"/>
        <w:numPr>
          <w:ilvl w:val="3"/>
          <w:numId w:val="1"/>
        </w:numPr>
        <w:rPr/>
      </w:pPr>
      <w:bookmarkStart w:id="337" w:name="__RefHeading___Toc4919762_1051229030"/>
      <w:bookmarkStart w:id="338" w:name="_Toc136"/>
      <w:bookmarkEnd w:id="337"/>
      <w:r>
        <w:rPr>
          <w:rtl w:val="true"/>
        </w:rPr>
        <w:t>اعتراض مرجئه</w:t>
      </w:r>
      <w:bookmarkEnd w:id="338"/>
    </w:p>
    <w:p>
      <w:pPr>
        <w:pStyle w:val="BookText"/>
        <w:rPr/>
      </w:pP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 بِهَذِهِ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يَسْأَلُونِي فَمَا أَصْنَعُ رُبَّمَا سَهَوْتُ، فَإِذَا سَأَلُونِي عَنْ شَيْءٍ مِنْ هَذَا فَسَهَوْتُ فَذَكِّرُونِي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يَوْمًا عِنْدَهُ فَجَاءَ رَجُلٌ فَسَأَلَهُ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الْمُرْجِئَةُ لَا يَدَعُونِي أُحَدِّثُ بِفَضَائِلِ عَلِيٍّ أَخْرِجُوهُمْ مِنَ الْمَسْجِدِ حَتَّى أُحَدِّثَكُمْ</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مرجئه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39" w:name="pg7772_69504"/>
    </w:p>
    <w:p>
      <w:pPr>
        <w:pStyle w:val="BookText"/>
        <w:rPr/>
      </w:pPr>
      <w:bookmarkEnd w:id="339"/>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من می‌پرسند، چه کنم؟ شاید سهوی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مورد هریک از اینها از من پرسیدند و فراموشم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اشتباه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یادآوری کرده و متذکّرم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اعمش بودیم که مردی آمد و راجع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خود را صاف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افرادی که اینجا هستند از مرجئه می‌باشند، به من اجازه نقل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نمی‌دهند، آنها را از مسجد بیرون کنید تا برای شما حدیث نقل کنم</w:t>
      </w:r>
      <w:r>
        <w:rPr>
          <w:rFonts w:eastAsia="IRNazanin" w:cs="IRNazanin"/>
          <w:color w:val="111111"/>
          <w:sz w:val="28"/>
          <w:szCs w:val="28"/>
          <w:rtl w:val="true"/>
          <w:lang w:bidi="fa-IR"/>
        </w:rPr>
        <w:t>.</w:t>
      </w:r>
    </w:p>
    <w:p>
      <w:pPr>
        <w:pStyle w:val="Heading4"/>
        <w:numPr>
          <w:ilvl w:val="3"/>
          <w:numId w:val="1"/>
        </w:numPr>
        <w:rPr/>
      </w:pPr>
      <w:bookmarkStart w:id="340" w:name="__RefHeading___Toc4919764_1051229030"/>
      <w:bookmarkStart w:id="341" w:name="_Toc137"/>
      <w:bookmarkEnd w:id="340"/>
      <w:r>
        <w:rPr>
          <w:rtl w:val="true"/>
        </w:rPr>
        <w:t>اعتراض دیگران</w:t>
      </w:r>
      <w:bookmarkEnd w:id="341"/>
    </w:p>
    <w:p>
      <w:pPr>
        <w:pStyle w:val="BookText"/>
        <w:rPr/>
      </w:pPr>
      <w:r>
        <w:rPr>
          <w:rFonts w:ascii="Amiri" w:hAnsi="Amiri" w:eastAsia="Amiri" w:cs="Amiri"/>
          <w:color w:val="111111"/>
          <w:sz w:val="28"/>
          <w:sz w:val="28"/>
          <w:szCs w:val="28"/>
          <w:rtl w:val="true"/>
          <w:lang w:bidi="ar-SA"/>
        </w:rPr>
        <w:t>حَدَّثَنَا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انْطَلَقَ هُوَ وَمِسْعَرٌ إِلَى الْأَعْمَشِ يُعَاتِبَانِهِ فِي حَدِيثَيْنِ بَلَغَهُمَا عَنْهُ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وَحَدِيثٍ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وَكَذَا عَلَى الصِّرَاطِ</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وَرقاء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مِسعَر به سمت اعمش رفتیم و او را به خاطر نقل دو حدیثی که از او نقل شده بود، سرزنش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قسیم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چنین و چنان است بر پل صراط</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موارد مختلفی اعمش را به عنوان ناقل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سرزنش و اعتراض قرار می‌دهند و سرچشمه این اعتراضات، همان سیاست انکاری است که از زمان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توسط هر کدام از خلفای غاصب تقویت شد تا جایی که معتقد شدند تقوای الهی در عدم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ابوحنیفه از روی موعظه و خیرخواهی اعمش را مورد سرزنش قرار داد و البته که شیعه‌ای واقعی مانند اعمش در مسیر حق‌گویی ثابت قدم باقی ماند</w:t>
      </w:r>
      <w:r>
        <w:rPr>
          <w:rFonts w:eastAsia="IRNazanin" w:cs="IRNazanin"/>
          <w:color w:val="111111"/>
          <w:sz w:val="28"/>
          <w:szCs w:val="28"/>
          <w:rtl w:val="true"/>
          <w:lang w:bidi="fa-IR"/>
        </w:rPr>
        <w:t xml:space="preserve">. </w:t>
      </w:r>
      <w:bookmarkStart w:id="342" w:name="pg7772_69506"/>
    </w:p>
    <w:p>
      <w:pPr>
        <w:pStyle w:val="Heading2"/>
        <w:numPr>
          <w:ilvl w:val="1"/>
          <w:numId w:val="1"/>
        </w:numPr>
        <w:rPr/>
      </w:pPr>
      <w:bookmarkStart w:id="343" w:name="__RefHeading___Toc4919766_1051229030"/>
      <w:bookmarkStart w:id="344" w:name="_Toc138"/>
      <w:bookmarkEnd w:id="342"/>
      <w:bookmarkEnd w:id="343"/>
      <w:r>
        <w:rPr>
          <w:rtl w:val="true"/>
        </w:rPr>
        <w:t>جلسه یازدهم</w:t>
      </w:r>
      <w:bookmarkEnd w:id="344"/>
    </w:p>
    <w:p>
      <w:pPr>
        <w:pStyle w:val="Heading3"/>
        <w:numPr>
          <w:ilvl w:val="2"/>
          <w:numId w:val="1"/>
        </w:numPr>
        <w:rPr/>
      </w:pPr>
      <w:bookmarkStart w:id="345" w:name="__RefHeading___Toc4919768_1051229030"/>
      <w:bookmarkStart w:id="346" w:name="_Toc13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جلسه یازدهم</w:t>
      </w:r>
      <w:r>
        <w:rPr>
          <w:rStyle w:val="FootnoteAnchor"/>
          <w:rtl w:val="true"/>
        </w:rPr>
        <w:footnoteReference w:id="153"/>
      </w:r>
    </w:p>
    <w:p>
      <w:pPr>
        <w:pStyle w:val="Heading3"/>
        <w:numPr>
          <w:ilvl w:val="2"/>
          <w:numId w:val="1"/>
        </w:numPr>
        <w:rPr/>
      </w:pPr>
      <w:bookmarkStart w:id="347" w:name="__RefHeading___Toc4919770_1051229030"/>
      <w:bookmarkStart w:id="348" w:name="_Toc140"/>
      <w:bookmarkEnd w:id="347"/>
      <w:r>
        <w:rPr>
          <w:rtl w:val="true"/>
        </w:rPr>
        <w:t>چکیده</w:t>
      </w:r>
      <w:bookmarkEnd w:id="3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فقیه و متکلم کوفه و پایه‌گذار مذهب حنفی از مذاهب چهارگانه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وجود دارد که ابوحنیفه مردم را به اقرارنکردن و عدم تصریح به ماجرای خلافت بلافصل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 یا موضوعی حتی اشاره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توسط مخالفان تحریف می‌شود</w:t>
      </w:r>
      <w:r>
        <w:rPr>
          <w:rFonts w:eastAsia="IRNazanin" w:cs="IRNazanin"/>
          <w:color w:val="111111"/>
          <w:sz w:val="28"/>
          <w:szCs w:val="28"/>
          <w:rtl w:val="true"/>
          <w:lang w:bidi="fa-IR"/>
        </w:rPr>
        <w:t>.</w:t>
      </w:r>
    </w:p>
    <w:p>
      <w:pPr>
        <w:pStyle w:val="Heading3"/>
        <w:numPr>
          <w:ilvl w:val="2"/>
          <w:numId w:val="1"/>
        </w:numPr>
        <w:rPr/>
      </w:pPr>
      <w:bookmarkStart w:id="349" w:name="__RefHeading___Toc4919772_1051229030"/>
      <w:bookmarkStart w:id="350" w:name="_Toc141"/>
      <w:bookmarkEnd w:id="349"/>
      <w:r>
        <w:rPr>
          <w:rtl w:val="true"/>
        </w:rPr>
        <w:t xml:space="preserve">سیاست انکار </w:t>
      </w:r>
      <w:r>
        <w:rPr>
          <w:rtl w:val="true"/>
        </w:rPr>
        <w:t>(</w:t>
      </w:r>
      <w:r>
        <w:rPr/>
        <w:t>10</w:t>
      </w:r>
      <w:r>
        <w:rPr>
          <w:rtl w:val="true"/>
        </w:rPr>
        <w:t>)</w:t>
      </w:r>
      <w:bookmarkEnd w:id="350"/>
    </w:p>
    <w:p>
      <w:pPr>
        <w:pStyle w:val="Heading4"/>
        <w:numPr>
          <w:ilvl w:val="3"/>
          <w:numId w:val="1"/>
        </w:numPr>
        <w:rPr/>
      </w:pPr>
      <w:bookmarkStart w:id="351" w:name="__RefHeading___Toc4919774_1051229030"/>
      <w:bookmarkStart w:id="352" w:name="_Toc142"/>
      <w:bookmarkEnd w:id="351"/>
      <w:r>
        <w:rPr>
          <w:rtl w:val="true"/>
        </w:rPr>
        <w:t>ماجرای انکار ابوحنیفه</w:t>
      </w:r>
      <w:bookmarkEnd w:id="352"/>
    </w:p>
    <w:p>
      <w:pPr>
        <w:pStyle w:val="BookText"/>
        <w:rPr/>
      </w:pPr>
      <w:r>
        <w:rPr>
          <w:rFonts w:ascii="IRNazanin" w:hAnsi="IRNazanin" w:eastAsia="IRNazanin"/>
          <w:color w:val="111111"/>
          <w:sz w:val="28"/>
          <w:sz w:val="28"/>
          <w:szCs w:val="28"/>
          <w:rtl w:val="true"/>
          <w:lang w:bidi="fa-IR"/>
        </w:rPr>
        <w:t>ابوحنیفه، فقیه و متکلم کوفه و پایه‌گذار مذهب حنفی از مذاهب چهارگانه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نعمان بن ثابت و کنیه‌اش ابوحنیفه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حنفیان او را امام اعظم و سراج الأئمه لقب داده‌اند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باید از حق پیروی کرد؟ </w:t>
      </w:r>
    </w:p>
    <w:p>
      <w:pPr>
        <w:pStyle w:val="BookText"/>
        <w:rPr/>
      </w:pPr>
      <w:r>
        <w:rPr>
          <w:rFonts w:ascii="IRNazanin" w:hAnsi="IRNazanin" w:eastAsia="IRNazanin"/>
          <w:color w:val="111111"/>
          <w:sz w:val="28"/>
          <w:sz w:val="28"/>
          <w:szCs w:val="28"/>
          <w:rtl w:val="true"/>
          <w:lang w:bidi="fa-IR"/>
        </w:rPr>
        <w:t>مگر نه این است که باید دنباله‌روی حقانیت بود؟</w:t>
      </w:r>
    </w:p>
    <w:p>
      <w:pPr>
        <w:pStyle w:val="BookText"/>
        <w:rPr/>
      </w:pPr>
      <w:r>
        <w:rPr>
          <w:rFonts w:ascii="IRNazanin" w:hAnsi="IRNazanin" w:eastAsia="IRNazanin"/>
          <w:color w:val="111111"/>
          <w:sz w:val="28"/>
          <w:sz w:val="28"/>
          <w:szCs w:val="28"/>
          <w:rtl w:val="true"/>
          <w:lang w:bidi="fa-IR"/>
        </w:rPr>
        <w:t>مگر نه این است که باید دیگران را هم به سمت حق و حقانیت هدایت کرد؟</w:t>
      </w:r>
    </w:p>
    <w:p>
      <w:pPr>
        <w:pStyle w:val="BookText"/>
        <w:rPr/>
      </w:pPr>
      <w:r>
        <w:rPr>
          <w:rFonts w:ascii="IRNazanin" w:hAnsi="IRNazanin" w:eastAsia="IRNazanin"/>
          <w:color w:val="111111"/>
          <w:sz w:val="28"/>
          <w:sz w:val="28"/>
          <w:szCs w:val="28"/>
          <w:rtl w:val="true"/>
          <w:lang w:bidi="fa-IR"/>
        </w:rPr>
        <w:t xml:space="preserve">سؤال ما از مخالفین و پیروان ابوحنیفه این است که چرا امام اعظمشان، با علم به جانشینی بلافصل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ماجرای غدیرخم، دیگران را وادار به عدم اقرار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نقل زیر چنین کاری را از ابوحنیفه آشکار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نَوْفَلِ بْنِ عَائِذٍ الصَّيْرَفِيِّ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الْهَيْثَمِ بْنِ حَبِيبٍ الصَّيْرَفِيِّ فَدَخَلَ عَلَيْنَا أَبُو حَنِيفَةَ النُّعْمَانُ بْنُ ثَابِتٍ فَذَكَرْنَا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بَيْنَنَا كَلَامٌ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لِأَصْحَابِنَا لَا تُقِرُّوا لَهُمْ بِحَدِيثِ غَدِيرِ خُمٍّ فَيَخْصِمُوكُمْ فَتَغَيَّرَ وَجْهُ الْهَيْثَمِ بْنِ حَبِيبٍ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يُقِرُّونَ بِهِ أَ مَا هُوَ عِنْدَكَ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عِنْدِي وَقَدْ رُوِّيتُهُ،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يُقِرُّونَ بِهِ وَقَدْ حَدَّثَنَا بِهِ حَبِيبُ بْنُ أَبِي ثَابِتٍ عَنْ أَبِي الطُّفَيْلِ عَنْ زَيْدِ بْنِ أَرْقَمَ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اللهَ فِي الرَّحْبَةِ مَنْ سَمِعَهُ؟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تَرَوْنَ أَنَّهُ قَدْ جَرَى فِي ذَلِكَ خَوْضٌ حَتَّى نَشَدَ عَلِيٌّ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نُكَذِّبُ عَلِيّاً أَوْ نَرُدُّ قَوْلَهُ؟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نُكَذِّبُ عَلِيّاً وَلَا نَرُدُّ قَوْلًا قَالَهُ وَلَكِنَّكَ تَعْلَمُ أَنَّ النَّاسَ قَدْ غَلَا مِنْهُمْ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وَيَخْطُبُ بِهِ وَنُشْفِقُ نَحْنُ مِنْهُ وَنَتَّقِيهِ بِغُلُوِّ غَالٍ أَوْ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مَنْ قَطَعَ الْكَلَامَ بِمَسْأَلَةٍ سَأَلَ عَنْهَا وَدَارَ الْحَدِيثُ بِالْكُوفَةِ وَكَانَ مَعَنَا فِي السُّوقِ حَبِيبُ بْنُ نِزَارِ بْنِ حَيَّانَ فَجَاءَ إِلَى الْهَيْثَمِ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بَلَغَنِي مَا دَارَ عَنْكَ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مَنْ قَالَ وَكَانَ حَبِيبٌ مَوْلًى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يَمُرُّ فِيهِ أَكْثَرُ مِنْ هَذَا فَخَفِّضِ الْأَمْرَ فَحَجَجْنَا بَعْدَ ذَلِكَ وَمَعَنَا حَبِيبٌ فَدَخَلْنَا عَلَى أَبِي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كَانَ مِنَ الْأَمْرِ كَذَا وَكَذَا فَتَبَيَّنَ الْكَرَاهِيَةُ فِي وَجْهِ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نَوْفَلٍ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حَبِيبُ كُفَّ خَالِقُوا النَّاسَ </w:t>
      </w:r>
    </w:p>
    <w:p>
      <w:pPr>
        <w:pStyle w:val="BookText"/>
        <w:rPr/>
      </w:pPr>
      <w:r>
        <w:rPr>
          <w:rFonts w:ascii="Amiri" w:hAnsi="Amiri" w:eastAsia="Amiri" w:cs="Amiri"/>
          <w:color w:val="111111"/>
          <w:sz w:val="28"/>
          <w:sz w:val="28"/>
          <w:szCs w:val="28"/>
          <w:rtl w:val="true"/>
          <w:lang w:bidi="ar-SA"/>
        </w:rPr>
        <w:t xml:space="preserve">بِأَخْلَاقِهِمْ وَخَالِفُوهُمْ بِأَعْمَالِكُمْ فَإِنَ لِكُلِّ امْرِئٍ مَا اكْتَسَبَ وَهُوَ يَوْمَ الْقِيَامَةِ مَعَ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النَّاسَ عَلَيْكُمْ وَعَلَيْنَا وَادْخُلُوا فِي دَهْمَاءِ النَّاسِ فَإِنَّ لَنَا أَيَّاماً وَدَوْلَةً يَأْتِي بِهَا اللهُ إِذَا شَاءَ فَسَكَتَ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يَا حَبِيبُ لَا تُخَالِفُوا أَمْرِي فَتَنْدَمُوا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أُخَالِفَ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عَلِيَّ بْنَ الْحَسَنِ عَنْ مُحَمَّدِ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مَوْلًى لِبَنِي هَاشِمٍ وَكَانَ حَبِيبُ بْنُ نِزَارِ بْنِ حَيَّانَ مَوْلًى لِبَنِي هَاشِمٍ وَكَانَ الْخَبَرُ فِيمَا جَرَى بَيْنَهُ وَبَيْنَ أَبِي حَنِيفَةَ حِينَ ظَهَرَ أَمْرُ بَنِي الْعَبَّاسِ فَلَمْ يُمْكِنْهُمْ إِظْهَارُ مَا كَانَ عَلَيْهِ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محمّد بن نوفل بن عائذ صیرفى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هیثم بن حبیب صیرفى بودم که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شد، ما امیرمؤمنان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شدیم و در باره ماجراى غدیر خم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یاران خود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خبر ماجراى غدیر اعتراف نکنید چرا که شما را محکوم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رنگ چهره هیثم بن حبیب صیرفى دگرگون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اعتراف نکنند،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آنرا قبول ندارى؟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خودم قبول دارم و آن را نیز روایت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اعتراف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حبیب بن ابى ثابت از ابى الطّفیل از زید بن ارقم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کوفه همه حاضران را براى اعتراف به صحّت و وقوع ماجراى غدیر سوگند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نمى‌بینید که مردم به حدّى در این زمینه گفتگو کرده‌اند که ناگزیر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این باره سوگند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مى‌گویى على را تکذیب کنیم یا سخنش را ردّ نماییم؟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على را تکذیب مى‌کنیم و نه سخن او را ردّ، ولى تو </w:t>
      </w:r>
    </w:p>
    <w:p>
      <w:pPr>
        <w:pStyle w:val="BookText"/>
        <w:rPr/>
      </w:pPr>
      <w:r>
        <w:rPr>
          <w:rFonts w:ascii="IRNazanin" w:hAnsi="IRNazanin" w:eastAsia="IRNazanin"/>
          <w:color w:val="111111"/>
          <w:sz w:val="28"/>
          <w:sz w:val="28"/>
          <w:szCs w:val="28"/>
          <w:rtl w:val="true"/>
          <w:lang w:bidi="fa-IR"/>
        </w:rPr>
        <w:t>مى‌دانى که عدّه‌اى از مردم در این باره گزافه‌گویى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یک خطبه در آن باره ایراد نموده و ما به صرف اینکه گروهى غلوّ نموده یا کسى حرفى زده است، از بازگویى آن هراس داشته باشیم و از نقل آن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کسى وارد شد و با پرسش خود ادامه گفتگو را قطع کرد و این سخن در کوفه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نزار بن حیان که از هواداران بنى هاشم بود در بازار با ما بود، نزد هیثم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ماجرایى که از تو 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و نیز سخن آن گوینده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اظهارنظرها از این‌گونه سخنان بسیار پیش مى‌آید، مطلب را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پیگیری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به حجّ رفتیم و حبیب هم با ما بود،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سلام کردیم، سپس هیثم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و چنان شد، و داستان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 حالت نارضایتى در چهره آن حضرت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نوفل است و در آنجا حاضر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با مردم با اخلاق و روش خودشان به نیکى معاشرت کنید و در عمل با آنان مخالفت ورزید، که پاداش هرکس محصول کردار اوست، و روز قیامت با کسى محشور است که دوستش مى‌داشته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ضدّ خودتان و ما نشورانید، و در انبوه همین مردم داخل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آنان متمایز و جدا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روزگاران و دولتى است که هرگاه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حبیب سکوت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فهمیدى؟ از دستور من سرپیچى نکنید که پشیمان مى‌شوید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دستور شما سرپیچى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ابو العبّاس ابن عقده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بن نوفل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طایفه‌اى؟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مى‌کنم از هواداران بنى هاشم باشد؛ و حبیب بن نزار بن حیان نیز از هواداران بنى هاشم بود، و ماجراى او با ابوحنیفه در زمانى رخ داد که دولت بنى عبّاس روى کار آمده بود و آنان نمى‌توانستند اسرار و عقاید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حکومت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نمونه عجیبی نیست چراکه در زمان خودمان هم وقتی شبکه‌های وهابیت مثل شبکه کلمه، نور، وصال، حج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می‌کنیم به این نتیجه می‌رسیم که مخالفین، با تمام توان ماجرای غدیر را انکار می‌کنند، و حال آنکه خود ماجرای حدیث غدیر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ذهبی از برجسته‌ترین علمای متعصب رجالی و محدث سَلفی،از مشهورترین مورخان نیمه نخست قرن هشتم هجری است ولی او هم به ناچار و به خاطر تواتر حدیث غدیر، آن را نقل کرده و به صحیح بودن آن نیز اقرار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إسحاق، عَن عَمرو ذي مر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بِإِسنَادِ أَصلَح مِن هَذَا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ابی اسحاق از عمرو و عمرو از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 اویم پس این علی مولای اوست، خدایا دوست بدار هرکس محبت او را در دل دارد و دشمن بدار هرکس او را دشمن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حدیث با سلسله سند صحیح‌تر نیز روایت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اینکه منابع مخالفان مشحون از تصریح به ماجرای حدیث غدیر و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این حال دست به انکار زده و نهایتاً اگر مطلبی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 معاندانه به تحریف و تغییر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انکار و تحریف حقایق توسط کسانی مثل ابوحنیفه در پیش گرفته شد</w:t>
      </w:r>
      <w:r>
        <w:rPr>
          <w:rFonts w:eastAsia="IRNazanin" w:cs="IRNazanin"/>
          <w:color w:val="111111"/>
          <w:sz w:val="28"/>
          <w:szCs w:val="28"/>
          <w:rtl w:val="true"/>
          <w:lang w:bidi="fa-IR"/>
        </w:rPr>
        <w:t xml:space="preserve">. </w:t>
      </w:r>
      <w:bookmarkStart w:id="353" w:name="pg7772_69516"/>
    </w:p>
    <w:p>
      <w:pPr>
        <w:pStyle w:val="Heading2"/>
        <w:numPr>
          <w:ilvl w:val="1"/>
          <w:numId w:val="1"/>
        </w:numPr>
        <w:rPr/>
      </w:pPr>
      <w:bookmarkStart w:id="354" w:name="__RefHeading___Toc4919776_1051229030"/>
      <w:bookmarkStart w:id="355" w:name="_Toc143"/>
      <w:bookmarkEnd w:id="353"/>
      <w:bookmarkEnd w:id="354"/>
      <w:r>
        <w:rPr>
          <w:rtl w:val="true"/>
        </w:rPr>
        <w:t>جلسه دوازدهم</w:t>
      </w:r>
      <w:bookmarkEnd w:id="355"/>
    </w:p>
    <w:p>
      <w:pPr>
        <w:pStyle w:val="Heading3"/>
        <w:numPr>
          <w:ilvl w:val="2"/>
          <w:numId w:val="1"/>
        </w:numPr>
        <w:rPr/>
      </w:pPr>
      <w:bookmarkStart w:id="356" w:name="__RefHeading___Toc4919778_1051229030"/>
      <w:bookmarkStart w:id="357" w:name="_Toc14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جلسه دوازدهم</w:t>
      </w:r>
      <w:r>
        <w:rPr>
          <w:rStyle w:val="FootnoteAnchor"/>
          <w:rtl w:val="true"/>
        </w:rPr>
        <w:footnoteReference w:id="156"/>
      </w:r>
    </w:p>
    <w:p>
      <w:pPr>
        <w:pStyle w:val="Heading3"/>
        <w:numPr>
          <w:ilvl w:val="2"/>
          <w:numId w:val="1"/>
        </w:numPr>
        <w:rPr/>
      </w:pPr>
      <w:bookmarkStart w:id="358" w:name="__RefHeading___Toc4919780_1051229030"/>
      <w:bookmarkStart w:id="359" w:name="_Toc145"/>
      <w:bookmarkEnd w:id="358"/>
      <w:r>
        <w:rPr>
          <w:rtl w:val="true"/>
        </w:rPr>
        <w:t>چکیده</w:t>
      </w:r>
      <w:bookmarkEnd w:id="3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با وجود فضائل بی‌شماری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جایگاه حضرت را از هر سه خلیفه پایین‌تر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مخالفین نیز با وجود قانون منع نقل فضائل، همچنان حقایق را بیان می‌کردند حتی اگر به قیمت جانشان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مستدرکش حدیث غدیر و حدیث طیر را در باب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نسائی در شمار مخالفینی است که به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حتی کتابی در این باب تألیف نموده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از یاران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سخنوری مهارت داشت و از این مهارت در دفاع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به معاویه استفاده می‌کرد</w:t>
      </w:r>
      <w:r>
        <w:rPr>
          <w:rFonts w:eastAsia="IRNazanin" w:cs="IRNazanin"/>
          <w:color w:val="111111"/>
          <w:sz w:val="28"/>
          <w:szCs w:val="28"/>
          <w:rtl w:val="true"/>
          <w:lang w:bidi="fa-IR"/>
        </w:rPr>
        <w:t xml:space="preserve">. </w:t>
      </w:r>
      <w:bookmarkStart w:id="360" w:name="pg7772_69518"/>
    </w:p>
    <w:p>
      <w:pPr>
        <w:pStyle w:val="Heading3"/>
        <w:numPr>
          <w:ilvl w:val="2"/>
          <w:numId w:val="1"/>
        </w:numPr>
        <w:rPr/>
      </w:pPr>
      <w:bookmarkStart w:id="361" w:name="__RefHeading___Toc4919782_1051229030"/>
      <w:bookmarkStart w:id="362" w:name="_Toc146"/>
      <w:bookmarkEnd w:id="360"/>
      <w:bookmarkEnd w:id="361"/>
      <w:r>
        <w:rPr>
          <w:rtl w:val="true"/>
        </w:rPr>
        <w:t xml:space="preserve">سیاست انکار </w:t>
      </w:r>
      <w:r>
        <w:rPr>
          <w:rtl w:val="true"/>
        </w:rPr>
        <w:t>(</w:t>
      </w:r>
      <w:r>
        <w:rPr/>
        <w:t>11</w:t>
      </w:r>
      <w:r>
        <w:rPr>
          <w:rtl w:val="true"/>
        </w:rPr>
        <w:t>)</w:t>
      </w:r>
      <w:bookmarkEnd w:id="362"/>
    </w:p>
    <w:p>
      <w:pPr>
        <w:pStyle w:val="Heading4"/>
        <w:numPr>
          <w:ilvl w:val="3"/>
          <w:numId w:val="1"/>
        </w:numPr>
        <w:rPr/>
      </w:pPr>
      <w:bookmarkStart w:id="363" w:name="__RefHeading___Toc4919784_1051229030"/>
      <w:bookmarkStart w:id="364" w:name="_Toc147"/>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در زمانی که ممنوعیت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 هیچ شخصیتی از این قانون معاف و خارج نبود حتی جایگاه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فضائل بی‌شماری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ایشان نقل شده بود، در اذهان مردم از سه خلیفه دیگر پایین‌تر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نمونه بارزی از این سیاست منحوس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يُونُس بنُ حَبيب فِي المُسنَد مِن حَديث أَبِي الزُّبَيْرِ</w:t>
      </w:r>
    </w:p>
    <w:p>
      <w:pPr>
        <w:pStyle w:val="BookText"/>
        <w:rPr/>
      </w:pPr>
      <w:r>
        <w:rPr>
          <w:rFonts w:ascii="Amiri" w:hAnsi="Amiri" w:eastAsia="Amiri" w:cs="Amiri"/>
          <w:color w:val="111111"/>
          <w:sz w:val="28"/>
          <w:sz w:val="28"/>
          <w:szCs w:val="28"/>
          <w:rtl w:val="true"/>
          <w:lang w:bidi="ar-SA"/>
        </w:rPr>
        <w:t>عَنْ جَابِرٍ قَعَدَ یحدث فأَمْلَى فَضَائِلَ أَبِي بَكْرٍ وَعُمَرَ ثُمَّ قَالَ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نَبْدَأُ بِعُثْمَانَ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تَشُكُّ فِي هَذَا؟ هَذَا وَاللهِ رَافِضِيٌّ</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یونس بن حبیب در حدیث مسندی از ابی زبیر از جابر این‌گونه نقل کرده که او می‌نشست و حدیث می‌گفت و فضائل ابوبکر و عمر را دیکته می‌کرد، سپس به اهل حدیث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فضائل عثمان شروع کنم یا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باره شک داری؟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یا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حاکم مخالفت نموده و همچنان حقایق را بیان می‌کردند حتی اگر به قیمت جانشان تمام می‌شد</w:t>
      </w:r>
      <w:r>
        <w:rPr>
          <w:rFonts w:eastAsia="IRNazanin" w:cs="IRNazanin"/>
          <w:color w:val="111111"/>
          <w:sz w:val="28"/>
          <w:szCs w:val="28"/>
          <w:rtl w:val="true"/>
          <w:lang w:bidi="fa-IR"/>
        </w:rPr>
        <w:t>.</w:t>
      </w:r>
    </w:p>
    <w:p>
      <w:pPr>
        <w:pStyle w:val="Heading4"/>
        <w:numPr>
          <w:ilvl w:val="3"/>
          <w:numId w:val="1"/>
        </w:numPr>
        <w:rPr/>
      </w:pPr>
      <w:bookmarkStart w:id="365" w:name="__RefHeading___Toc4919786_1051229030"/>
      <w:bookmarkStart w:id="366" w:name="_Toc148"/>
      <w:bookmarkEnd w:id="365"/>
      <w:r>
        <w:rPr>
          <w:rtl w:val="true"/>
        </w:rPr>
        <w:t>حاکم نیشابوری</w:t>
      </w:r>
      <w:bookmarkEnd w:id="366"/>
    </w:p>
    <w:p>
      <w:pPr>
        <w:pStyle w:val="BookText"/>
        <w:rPr/>
      </w:pPr>
      <w:r>
        <w:rPr>
          <w:rFonts w:ascii="IRNazanin" w:hAnsi="IRNazanin" w:eastAsia="IRNazanin"/>
          <w:color w:val="111111"/>
          <w:sz w:val="28"/>
          <w:sz w:val="28"/>
          <w:szCs w:val="28"/>
          <w:rtl w:val="true"/>
          <w:lang w:bidi="fa-IR"/>
        </w:rPr>
        <w:t>حاکم نیشابوری روایاتی را در مستدرکش جمع‌آوری کرده که مسلم و بخاری، عمداً یا سهواً نقل نکرده‌اند و به‌عنوان نمونه می‌توان به حدیث طیر و حدیث غدیر اشاره نمود</w:t>
      </w:r>
      <w:r>
        <w:rPr>
          <w:rFonts w:eastAsia="IRNazanin" w:cs="IRNazanin"/>
          <w:color w:val="111111"/>
          <w:sz w:val="28"/>
          <w:szCs w:val="28"/>
          <w:rtl w:val="true"/>
          <w:lang w:bidi="fa-IR"/>
        </w:rPr>
        <w:t>.</w:t>
      </w:r>
    </w:p>
    <w:p>
      <w:pPr>
        <w:pStyle w:val="Heading4"/>
        <w:numPr>
          <w:ilvl w:val="3"/>
          <w:numId w:val="1"/>
        </w:numPr>
        <w:rPr/>
      </w:pPr>
      <w:bookmarkStart w:id="367" w:name="__RefHeading___Toc4919788_1051229030"/>
      <w:bookmarkStart w:id="368" w:name="_Toc149"/>
      <w:bookmarkEnd w:id="367"/>
      <w:r>
        <w:rPr>
          <w:rtl w:val="true"/>
        </w:rPr>
        <w:t>حدیث طیر مشوی</w:t>
      </w:r>
      <w:bookmarkEnd w:id="3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أَخْدُمُ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حَاجَةٍ ثُمَّ جَاءَ،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آخِرَ ثَلَاثِ كَرَّاتٍ يَرُدَّنِي أَنَسٌ يَزْعُمُ إِنَّكَ عَلَى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دُعَاءَكَ، فَأَحْبَبْتُ أَنْ يَكُونَ رَجُلًا مِنْ قَوْمِي،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يُحِبُّ قَوْمَهُ؛ هَذَا حَدِيثٌ صَحِيحٌ</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انس بن مالک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برای حضرت پرنده‌ای کباب شده آورده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محبوب‌ترین آفریدگانت را نزد من بفرست تا همرا با من از این پرندهٔ کباب شده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مردی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کاری هستند، برای مرتبه دوم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کاری هستند، برای مرتبه سوم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ورود تو شد؟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آخر سومین باری بود که انَس گمان می‌کرد شما مشغول کاری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ورود او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شنیدم و دوست داشتم که مصداق آن مردی از قبیله و قوم من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به تحقیق قوم و قبیله خود را </w:t>
      </w:r>
      <w:bookmarkStart w:id="369" w:name="pg7772_69522"/>
    </w:p>
    <w:p>
      <w:pPr>
        <w:pStyle w:val="BookText"/>
        <w:rPr/>
      </w:pPr>
      <w:bookmarkEnd w:id="369"/>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Heading4"/>
        <w:numPr>
          <w:ilvl w:val="3"/>
          <w:numId w:val="1"/>
        </w:numPr>
        <w:rPr/>
      </w:pPr>
      <w:bookmarkStart w:id="370" w:name="__RefHeading___Toc4919790_1051229030"/>
      <w:bookmarkStart w:id="371" w:name="_Toc150"/>
      <w:bookmarkEnd w:id="370"/>
      <w:r>
        <w:rPr>
          <w:rtl w:val="true"/>
        </w:rPr>
        <w:t>حدیث غدیر</w:t>
      </w:r>
      <w:bookmarkEnd w:id="371"/>
    </w:p>
    <w:p>
      <w:pPr>
        <w:pStyle w:val="BookText"/>
        <w:rPr/>
      </w:pPr>
      <w:r>
        <w:rPr>
          <w:rFonts w:ascii="Amiri" w:hAnsi="Amiri" w:eastAsia="Amiri" w:cs="Amiri"/>
          <w:color w:val="111111"/>
          <w:sz w:val="28"/>
          <w:sz w:val="28"/>
          <w:szCs w:val="28"/>
          <w:rtl w:val="true"/>
          <w:lang w:bidi="ar-SA"/>
        </w:rPr>
        <w:t>حَدَّثَنَا رِفَاعَةُ بْنُ إِيَاسٍ الضَّبِّيُّ،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فَبَعَثَ إِلَى طَلْحَةَ بْنِ عُبَيْدِ اللهِ أَنِ الْقَنِي فَأَتَاهُ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هَلْ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رفاعة بن ایاس ضَبّی از پدرش و او از جدّش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طلحة بن عبید اللّه پیام داد که به دیدارش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طلحه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مولاى اویم،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مى‌جنگى؟</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نقل زیر آمده است حاکم نیشابوری با نقل حقایقی راجع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دشمنی مخالفین غدیر قرار گرفته تا جایی که منبرش را شکستند و او را در خانه‌اش حصر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عبد الرَّحْمَن السّلمِيّ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الْحَاكِم وَهُوَ فِي دَاره لَا يُمكنهُ الْخُرُوج إِلَى الْمَسْجِد من أَصْحَاب أبي عبدالله بن كرام وَذَلِكَ أَنهم كَسَرُوا منبرَهُ ومَنَعُوهُ مِنَ الْخُرُوجِ</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لَو خرجتَ وأمليتَ فِي فَضَائِل هَذَا الرجل حَدِيثا لاسترحت من هَذِه </w:t>
      </w:r>
      <w:bookmarkStart w:id="372" w:name="pg7772_69524"/>
    </w:p>
    <w:p>
      <w:pPr>
        <w:pStyle w:val="BookText"/>
        <w:rPr/>
      </w:pPr>
      <w:bookmarkEnd w:id="372"/>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يَجِيء من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ابوعبدالرحمن سلمی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حاکم نیشابوری در خانه‌اش وارد شدم، او به خاطر ممانعت و تهدید اطرافیانِ ابو عبداللّه بن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بنیان‌گزار فرقه 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رفتن به مسجد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منبر او را شکسته بودند و مانع از خروج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خارج شوی و در فضائل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و املا کنی تا از این فتنه و سختی که داری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معاویه از دل من برنمی‌آید</w:t>
      </w:r>
      <w:r>
        <w:rPr>
          <w:rFonts w:eastAsia="IRNazanin" w:cs="IRNazanin"/>
          <w:color w:val="111111"/>
          <w:sz w:val="28"/>
          <w:szCs w:val="28"/>
          <w:rtl w:val="true"/>
          <w:lang w:bidi="fa-IR"/>
        </w:rPr>
        <w:t>.</w:t>
      </w:r>
    </w:p>
    <w:p>
      <w:pPr>
        <w:pStyle w:val="Heading4"/>
        <w:numPr>
          <w:ilvl w:val="3"/>
          <w:numId w:val="1"/>
        </w:numPr>
        <w:rPr/>
      </w:pPr>
      <w:bookmarkStart w:id="373" w:name="__RefHeading___Toc4919792_1051229030"/>
      <w:bookmarkStart w:id="374" w:name="_Toc151"/>
      <w:bookmarkEnd w:id="373"/>
      <w:r>
        <w:rPr>
          <w:rtl w:val="true"/>
        </w:rPr>
        <w:t>ابو عبدالرحمن نسائی</w:t>
      </w:r>
      <w:bookmarkEnd w:id="374"/>
    </w:p>
    <w:p>
      <w:pPr>
        <w:pStyle w:val="BookText"/>
        <w:rPr/>
      </w:pPr>
      <w:r>
        <w:rPr>
          <w:rFonts w:ascii="IRNazanin" w:hAnsi="IRNazanin" w:eastAsia="IRNazanin"/>
          <w:color w:val="111111"/>
          <w:sz w:val="28"/>
          <w:sz w:val="28"/>
          <w:szCs w:val="28"/>
          <w:rtl w:val="true"/>
          <w:lang w:bidi="fa-IR"/>
        </w:rPr>
        <w:t xml:space="preserve">نسائی یکی از شش دانشمند بزرگ اهل تسنن است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محبت ویژه‌ای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همین خاطر کتابی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فضائل آن حضرت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مورد علت نگارش این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وارد شام شدم، مردم آن سامان را منحرف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از این رو به نگارش این کتاب روی آوردم تا باعث هدایت آنان شود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شامیان که نفرت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می‌پروراندند و از جمله دشمنان اصلی و اصیل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می‌آمدند، چنین کتابی را برنتابیده و پس از نگارش آن، از نسائی خواستند تا حداقل کتابی در فضایل و امتیازات معاویه نیز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نسائی در برابر این درخواست نابجا چنان </w:t>
      </w:r>
      <w:bookmarkStart w:id="375" w:name="pg7772_69526"/>
    </w:p>
    <w:p>
      <w:pPr>
        <w:pStyle w:val="BookText"/>
        <w:rPr/>
      </w:pPr>
      <w:bookmarkEnd w:id="375"/>
      <w:r>
        <w:rPr>
          <w:rFonts w:ascii="IRNazanin" w:hAnsi="IRNazanin" w:eastAsia="IRNazanin"/>
          <w:color w:val="111111"/>
          <w:sz w:val="28"/>
          <w:sz w:val="28"/>
          <w:szCs w:val="28"/>
          <w:rtl w:val="true"/>
          <w:lang w:bidi="fa-IR"/>
        </w:rPr>
        <w:t>دندان‌شکن بود که مقدمات مرگ او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بنویسم درباره کسی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 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شدنِ معاویه از این قرار بود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گذشت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پیام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صرف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کردند و برای مرتبه سوم برایش پیام فرستادند، این بار نیز گزارش دادند که او هنوز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هیچ‌گاه شکمش را سیر نکند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شامیان با شنیدن این سخن از نسائی، او را مورد هجوم قرار داده و پس از ضرب و شتم فراوان از مسجد و در نهایت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پیرمردی ضعیف بود و به خاطر این ضرب و شتم مجروح و زمین‌گیر شده بود، به مکّه رفت و در آنجا از دنیا رفت و میان صفا و مروه مدفون شد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76" w:name="__RefHeading___Toc4919794_1051229030"/>
      <w:bookmarkStart w:id="377" w:name="_Toc152"/>
      <w:bookmarkEnd w:id="376"/>
      <w:r>
        <w:rPr>
          <w:rtl w:val="true"/>
        </w:rPr>
        <w:t>صَعصَعة بن صَوحان</w:t>
      </w:r>
      <w:bookmarkEnd w:id="377"/>
    </w:p>
    <w:p>
      <w:pPr>
        <w:pStyle w:val="BookText"/>
        <w:rPr/>
      </w:pPr>
      <w:r>
        <w:rPr>
          <w:rFonts w:ascii="IRNazanin" w:hAnsi="IRNazanin" w:eastAsia="IRNazanin"/>
          <w:color w:val="111111"/>
          <w:sz w:val="28"/>
          <w:sz w:val="28"/>
          <w:szCs w:val="28"/>
          <w:rtl w:val="true"/>
          <w:lang w:bidi="fa-IR"/>
        </w:rPr>
        <w:t xml:space="preserve">صَعْصَعة بن صَوحان از یاران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جنگ‌های جمل، صِفّین و نَهرَوان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سخنوری مهارت داشت و از این مهارت در دفاع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به معاویه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را از اصحاب بزرگ خود معرفی کرده‌اند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صعصعة بن صوحان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حَقَّه إِلَّا صَعصَعَة وَأصحابه</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همراهانِ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حق او را نشناختند مگر صعصعة بن صوحان و اصحابش</w:t>
      </w:r>
      <w:r>
        <w:rPr>
          <w:rFonts w:eastAsia="IRNazanin" w:cs="IRNazanin"/>
          <w:color w:val="111111"/>
          <w:sz w:val="28"/>
          <w:szCs w:val="28"/>
          <w:rtl w:val="true"/>
          <w:lang w:bidi="fa-IR"/>
        </w:rPr>
        <w:t xml:space="preserve">. </w:t>
      </w:r>
      <w:bookmarkStart w:id="378" w:name="pg7772_69528"/>
    </w:p>
    <w:p>
      <w:pPr>
        <w:pStyle w:val="Heading4"/>
        <w:numPr>
          <w:ilvl w:val="3"/>
          <w:numId w:val="1"/>
        </w:numPr>
        <w:rPr/>
      </w:pPr>
      <w:bookmarkStart w:id="379" w:name="__RefHeading___Toc4919796_1051229030"/>
      <w:bookmarkStart w:id="380" w:name="_Toc153"/>
      <w:bookmarkEnd w:id="378"/>
      <w:bookmarkEnd w:id="379"/>
      <w:r>
        <w:rPr>
          <w:rtl w:val="true"/>
        </w:rPr>
        <w:t xml:space="preserve">منع نقل فضائل حضرت علی </w:t>
      </w:r>
      <w:r>
        <w:rPr>
          <w:rtl w:val="true"/>
        </w:rPr>
        <w:t>(</w:t>
      </w:r>
      <w:r>
        <w:rPr>
          <w:rtl w:val="true"/>
        </w:rPr>
        <w:t>علیه السلام</w:t>
      </w:r>
      <w:r>
        <w:rPr>
          <w:rtl w:val="true"/>
        </w:rPr>
        <w:t>)</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صعصعةُ ابنُ صُوحَانَ قام بعد معقل بن قيس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إِلَيْهِم أيها الأمير، فأنا وَاللهِ لدمائهم مستحل، وبحملها مستقل،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فإنما أنت خطيب، فكان أحفظه ذَلِكَ، وإنما قَالَ ذَلِكَ لأنه بلغه أنه يعيبُ عُثْمَان بن عَفَّانَ، ويكثر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أنك تعيبُ عُثْمَان عِنْدَ أحد مِنَ النَّاسِ، وإياك أن يبلغني عنك أنك تظهر شَيْئًا من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فإنك لست بذاكر من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أجهله، بل أنا أعلم بِذَلِكَ، ولكن هَذَا السلطان قَدْ ظهر، وَقَدْ أخذنا بإظهار عيبه لِلنَّاسِ، فَنَحنُ نَدعُ كَثيراً مِمَّا أمرنا بِهِ، ونذكر الشيء الَّذِي لا نجد مِنْهُ بدا، ندفع بِهِ هَؤُلاءِ القوم عن أنفسنا تقية، فإن كنت ذاكرا فضله فاذكره بينك وبين أَصْحَابك وفي منازلكم سراً، وأما علانية فِي المسجد فإن هَذَا لا يحتمله الخليفةُ لنا، ولا يُعَذِّرُنَا بِه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تاریخ خود به نقل از مرّة بن مُنقذ بن نعمان، در یادکردِ شورش خوارج در روزگار خلافت معاویه و کوشش مغیرة بن شُعبه براى تعیین فرمانده لشکر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معقل بن قیس، صعصعه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آنان بفرست که به خدا سوگند، خونشان را حلال مى‌دانم و از عهده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یک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 و مغیره از آن رو این سخن را به او گفت که خبر یافته بود صعصعه بر عثمان، عیب مى‌گیرد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یاد مى‌کند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او را فرا خوانده و به وى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من خبر رسد که تو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از مردم، عیب عثمان را گفته‌اى؟ و مبادا به من خبر برسد که تو چیزى از فضایل على را آشکارا ابراز مى‌کنى زیرا که تو چیزى از فضایل على را نمى‌گویى که من ندانم؛ بلکه من آنها را بهتر مى‌دانم؛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مى‌توان کرد </w:t>
      </w:r>
      <w:bookmarkStart w:id="381" w:name="pg7772_69530"/>
    </w:p>
    <w:p>
      <w:pPr>
        <w:pStyle w:val="BookText"/>
        <w:rPr/>
      </w:pPr>
      <w:bookmarkEnd w:id="381"/>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چیره گشته و ما را وادار به عیب‌گویى از على در میان مردم کرده است و ما بسیارى از آنچه را فرمان یافته‌ایم، وامى‌نهیم و تنها آنچه را که راه گریزى ندارد، مى‌گوییم تا بدان وسیله، خود را از دست این قوم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مى‌خواهى از فضیلت على یاد کنى، میان خود و یارانتان نهان و در خانه‌هایتان باشد؛ و امّا این که در مسجد و آشکارا بگویى، خلیفه تحمّلش را ندارد و عذر ما را در آن، نمى‌پذیرد</w:t>
      </w:r>
      <w:r>
        <w:rPr>
          <w:rFonts w:eastAsia="IRNazanin" w:cs="IRNazanin"/>
          <w:color w:val="111111"/>
          <w:sz w:val="28"/>
          <w:szCs w:val="28"/>
          <w:rtl w:val="true"/>
          <w:lang w:bidi="fa-IR"/>
        </w:rPr>
        <w:t>.</w:t>
      </w:r>
    </w:p>
    <w:p>
      <w:pPr>
        <w:pStyle w:val="Heading4"/>
        <w:numPr>
          <w:ilvl w:val="3"/>
          <w:numId w:val="1"/>
        </w:numPr>
        <w:rPr/>
      </w:pPr>
      <w:bookmarkStart w:id="382" w:name="__RefHeading___Toc4919798_1051229030"/>
      <w:bookmarkStart w:id="383" w:name="_Toc154"/>
      <w:bookmarkEnd w:id="382"/>
      <w:r>
        <w:rPr>
          <w:rtl w:val="true"/>
        </w:rPr>
        <w:t xml:space="preserve">امان‌نامه امام حسن </w:t>
      </w:r>
      <w:r>
        <w:rPr>
          <w:rtl w:val="true"/>
        </w:rPr>
        <w:t>(</w:t>
      </w:r>
      <w:r>
        <w:rPr>
          <w:rtl w:val="true"/>
        </w:rPr>
        <w:t>علیه السلام</w:t>
      </w:r>
      <w:r>
        <w:rPr>
          <w:rtl w:val="true"/>
        </w:rPr>
        <w:t xml:space="preserve">) </w:t>
      </w:r>
      <w:r>
        <w:rPr>
          <w:rtl w:val="true"/>
        </w:rPr>
        <w:t>برای صعصعة بن صوحان</w:t>
      </w:r>
      <w:bookmarkEnd w:id="383"/>
    </w:p>
    <w:p>
      <w:pPr>
        <w:pStyle w:val="BookText"/>
        <w:rPr/>
      </w:pPr>
      <w:r>
        <w:rPr>
          <w:rFonts w:ascii="Amiri" w:hAnsi="Amiri" w:eastAsia="Amiri" w:cs="Amiri"/>
          <w:color w:val="111111"/>
          <w:sz w:val="28"/>
          <w:sz w:val="28"/>
          <w:szCs w:val="28"/>
          <w:rtl w:val="true"/>
          <w:lang w:bidi="ar-SA"/>
        </w:rPr>
        <w:t xml:space="preserve">عَن عَاصِمِ بنِ أبِي النَّجود، عَمَّن شهد أَنَّ مُعَاوِيَةَ حِينَ قَدِمَ الْكُوفَةَ دَخَلَ عَلَيْهِ رِجَالٌ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الْأَمَانَ لِرِجَالٍ مِنْهُمْ مُسَمَّيْنَ بِأَسْمَائِهِمْ وَأَسْمَاءِ آبَائِهِمْ وَكَانَ فِيهِمْ صَعْصَعَةُ، فَلَمَّا دَخَلَ عَلَيْهِ صَعْصَعَةُ، قَالَ مُعَاوِيَةُ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كُنْتُ لَأُبْغِضُ أَنْ تَدْخُلَ فِي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وَأَنَا وَاللهِ أُبْغِضُ أَنْ أُسَمِّيَكَ بِهَذَا الِاسْمِ، ثُمَّ سَلَّمَ عَلَيْهِ بِالْخِلَافَةِ، قَالَ فَقَالَ مُعَاوِيَةُ إِنْ كُنْتَ صَادِقاً فَاصْعَدِ الْمِنْبَرَ فَالْعَنْ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فَصَعِدَ الْمِنْبَرَ وَحَمِدَ اللهَ وَأَثْنَى عَلَيْهِ، ثُمَّ قَالَ أَيُّهَا النَّاسُ أَتَيْتُكُمْ مِنْ عِنْدِ رَجُلٍ قَدَّمَ شَرَّهُ وَأَخَّرَ خَيْرَهُ وَأَنَّهُ أَمَرَنِي أَنْ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أَهْلُ الْمَسْجِدِ بِآمِينَ، فَلَمَّا رَجَعَ إِلَيْهِ فَأَخْبَرَهُ بِمَا قَالَ، قَالَ لَا وَاللهِ مَا عَنَيْتَ غَيْرِي ارْجِعْ حَتَّى تُسَمِّيَهُ بِاسْمِهِ، فَرَجَعَ وَصَعِدَ الْمِنْبَرَ، ثُمَّ قَالَ أَيُّهَا النَّاسُ إِنَّ أَمِيرَالْمُؤْمِنِينَ أَمَرَنِي أَنْ أَلْعَنَ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فَالْعَنُوا مَنْ لَعَنَ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فَضَجُّوا بِآمِينَ، قَالَ، فَلَمَّا خَبَرَ مُعَاوِيَةُ قَالَ لَا وَاللهِ مَا عَنَى غَيْرِي، أَخْرِجُوهُ لَا يُسَاكِنُنِي فِي بَلَدٍ، فَأَخْرَجُوهُ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ابى نَجود، از کسى که شاهد ماجرا 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معاویه به کوفه آمد، گروهى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از آنان با ذکر نام و نام پدرشان، امان گرفته بود و صَعصعه یکى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صعصعه وارد شد، معاویه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سوگند به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من دوست نداشتم که تو در امان من داخل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من هم دوست ندارم که تو را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خلافت، بر معاویه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مى‌گویى، به منبر برو و على 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بالاى منبر رفت و خداوند را سپاس و ثنا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کسى مى‌آیم که شرّش را پیش داشته و خیرش را پس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فرمان داده است که على 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لعنش کنید که خدا لعنش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صعصعه به سوى معاویه برگشت، سخن خود را براى وى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 با این کلام، جز لعنِ مرا قصد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نامش را به زبان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برگشت و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من فرمان داده است که على بن ابى طالب 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على بن ابى طالب را لعن مى‌کند، شما هم لعنش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معاویه خبردار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او جز مرا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بیرون کنید و هرگز با من در یک شهر، سکونت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بیرون کردند</w:t>
      </w:r>
      <w:r>
        <w:rPr>
          <w:rFonts w:eastAsia="IRNazanin" w:cs="IRNazanin"/>
          <w:color w:val="111111"/>
          <w:sz w:val="28"/>
          <w:szCs w:val="28"/>
          <w:rtl w:val="true"/>
          <w:lang w:bidi="fa-IR"/>
        </w:rPr>
        <w:t xml:space="preserve">. </w:t>
      </w:r>
      <w:bookmarkStart w:id="384" w:name="pg7772_69534"/>
    </w:p>
    <w:p>
      <w:pPr>
        <w:pStyle w:val="Heading2"/>
        <w:numPr>
          <w:ilvl w:val="1"/>
          <w:numId w:val="1"/>
        </w:numPr>
        <w:rPr/>
      </w:pPr>
      <w:bookmarkStart w:id="385" w:name="__RefHeading___Toc4919800_1051229030"/>
      <w:bookmarkStart w:id="386" w:name="_Toc155"/>
      <w:bookmarkEnd w:id="384"/>
      <w:bookmarkEnd w:id="385"/>
      <w:r>
        <w:rPr>
          <w:rtl w:val="true"/>
        </w:rPr>
        <w:t>جلسه سیزدهم</w:t>
      </w:r>
      <w:bookmarkEnd w:id="386"/>
    </w:p>
    <w:p>
      <w:pPr>
        <w:pStyle w:val="Heading3"/>
        <w:numPr>
          <w:ilvl w:val="2"/>
          <w:numId w:val="1"/>
        </w:numPr>
        <w:rPr/>
      </w:pPr>
      <w:bookmarkStart w:id="387" w:name="__RefHeading___Toc4919802_1051229030"/>
      <w:bookmarkStart w:id="388" w:name="_Toc15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جلسه سیزدهم</w:t>
      </w:r>
      <w:r>
        <w:rPr>
          <w:rStyle w:val="FootnoteAnchor"/>
          <w:rtl w:val="true"/>
        </w:rPr>
        <w:footnoteReference w:id="167"/>
      </w:r>
    </w:p>
    <w:p>
      <w:pPr>
        <w:pStyle w:val="Heading3"/>
        <w:numPr>
          <w:ilvl w:val="2"/>
          <w:numId w:val="1"/>
        </w:numPr>
        <w:rPr/>
      </w:pPr>
      <w:bookmarkStart w:id="389" w:name="__RefHeading___Toc4919804_1051229030"/>
      <w:bookmarkStart w:id="390" w:name="_Toc157"/>
      <w:bookmarkEnd w:id="389"/>
      <w:r>
        <w:rPr>
          <w:rtl w:val="true"/>
        </w:rPr>
        <w:t>چکیده</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سیاست‌های مخالفین در رابطه با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یک فضیلت برای معمولی جلوه‌دادن و بی‌ارزش ساختن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سیاست توجیه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احمد بن حنبل و امثال او نمی‌توانند بپذیرند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ولایت تکوینی است و می‌تواند به جهنّم دستور دهد، به توجیه روایات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شهرت دارد که شعرا نیز در اشعار خود از آن بهره برده‌اند</w:t>
      </w:r>
      <w:r>
        <w:rPr>
          <w:rFonts w:eastAsia="IRNazanin" w:cs="IRNazanin"/>
          <w:color w:val="111111"/>
          <w:sz w:val="28"/>
          <w:szCs w:val="28"/>
          <w:rtl w:val="true"/>
          <w:lang w:bidi="fa-IR"/>
        </w:rPr>
        <w:t>.</w:t>
      </w:r>
    </w:p>
    <w:p>
      <w:pPr>
        <w:pStyle w:val="Heading3"/>
        <w:numPr>
          <w:ilvl w:val="2"/>
          <w:numId w:val="1"/>
        </w:numPr>
        <w:rPr/>
      </w:pPr>
      <w:bookmarkStart w:id="391" w:name="__RefHeading___Toc4919806_1051229030"/>
      <w:bookmarkStart w:id="392" w:name="_Toc158"/>
      <w:bookmarkEnd w:id="391"/>
      <w:r>
        <w:rPr>
          <w:rtl w:val="true"/>
        </w:rPr>
        <w:t xml:space="preserve">سیاست انکار </w:t>
      </w:r>
      <w:r>
        <w:rPr>
          <w:rtl w:val="true"/>
        </w:rPr>
        <w:t>(</w:t>
      </w:r>
      <w:r>
        <w:rPr/>
        <w:t>12</w:t>
      </w:r>
      <w:r>
        <w:rPr>
          <w:rtl w:val="true"/>
        </w:rPr>
        <w:t>)</w:t>
      </w:r>
      <w:bookmarkEnd w:id="392"/>
    </w:p>
    <w:p>
      <w:pPr>
        <w:pStyle w:val="Heading4"/>
        <w:numPr>
          <w:ilvl w:val="3"/>
          <w:numId w:val="1"/>
        </w:numPr>
        <w:rPr/>
      </w:pPr>
      <w:bookmarkStart w:id="393" w:name="__RefHeading___Toc4919808_1051229030"/>
      <w:bookmarkStart w:id="394" w:name="_Toc159"/>
      <w:bookmarkEnd w:id="393"/>
      <w:r>
        <w:rPr>
          <w:rtl w:val="true"/>
        </w:rPr>
        <w:t>اشاره</w:t>
      </w:r>
      <w:bookmarkEnd w:id="3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سیاست‌های مخالفین در زمانی که راهی برای پنهان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توجیه فضیلت است به نحوی که عظمت یک فضیلت را امری معمولی و کم ارزش جلوه دهند</w:t>
      </w:r>
      <w:r>
        <w:rPr>
          <w:rFonts w:eastAsia="IRNazanin" w:cs="IRNazanin"/>
          <w:color w:val="111111"/>
          <w:sz w:val="28"/>
          <w:szCs w:val="28"/>
          <w:rtl w:val="true"/>
          <w:lang w:bidi="fa-IR"/>
        </w:rPr>
        <w:t xml:space="preserve">. </w:t>
      </w:r>
      <w:bookmarkStart w:id="395" w:name="pg7772_69536"/>
    </w:p>
    <w:p>
      <w:pPr>
        <w:pStyle w:val="Heading4"/>
        <w:numPr>
          <w:ilvl w:val="3"/>
          <w:numId w:val="1"/>
        </w:numPr>
        <w:rPr/>
      </w:pPr>
      <w:bookmarkStart w:id="396" w:name="__RefHeading___Toc4919810_1051229030"/>
      <w:bookmarkStart w:id="397" w:name="_Toc160"/>
      <w:bookmarkEnd w:id="395"/>
      <w:bookmarkEnd w:id="396"/>
      <w:r>
        <w:rPr>
          <w:rtl w:val="true"/>
        </w:rPr>
        <w:t xml:space="preserve">روایت علی </w:t>
      </w:r>
      <w:r>
        <w:rPr>
          <w:rtl w:val="true"/>
        </w:rPr>
        <w:t>(</w:t>
      </w:r>
      <w:r>
        <w:rPr>
          <w:rtl w:val="true"/>
        </w:rPr>
        <w:t>علیه السلام</w:t>
      </w:r>
      <w:r>
        <w:rPr>
          <w:rtl w:val="true"/>
        </w:rPr>
        <w:t xml:space="preserve">) </w:t>
      </w:r>
      <w:r>
        <w:rPr>
          <w:rtl w:val="true"/>
        </w:rPr>
        <w:t>قسیم النار</w:t>
      </w:r>
      <w:bookmarkEnd w:id="397"/>
    </w:p>
    <w:p>
      <w:pPr>
        <w:pStyle w:val="BookText"/>
        <w:rPr/>
      </w:pPr>
      <w:r>
        <w:rPr>
          <w:rFonts w:ascii="IRNazanin" w:hAnsi="IRNazanin" w:eastAsia="IRNazanin"/>
          <w:color w:val="111111"/>
          <w:sz w:val="28"/>
          <w:sz w:val="28"/>
          <w:szCs w:val="28"/>
          <w:rtl w:val="true"/>
          <w:lang w:bidi="fa-IR"/>
        </w:rPr>
        <w:t xml:space="preserve">روایت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نمونه‌ای از توجیه مذکور در جریان ملاقات ابوحنیفه، ابن ابی لیلی و ابن شبرمه با اعمش گذشت</w:t>
      </w:r>
      <w:r>
        <w:rPr>
          <w:rStyle w:val="FootnoteAnchor"/>
          <w:rtl w:val="true"/>
        </w:rPr>
        <w:footnoteReference w:id="169"/>
      </w:r>
      <w:r>
        <w:rPr>
          <w:rFonts w:ascii="IRNazanin" w:hAnsi="IRNazanin" w:eastAsia="IRNazanin"/>
          <w:color w:val="111111"/>
          <w:sz w:val="28"/>
          <w:sz w:val="28"/>
          <w:szCs w:val="28"/>
          <w:rtl w:val="true"/>
          <w:lang w:bidi="fa-IR"/>
        </w:rPr>
        <w:t xml:space="preserve">که اَعْمَش در آن از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حَفْصِ بْنِ عُمَرَ الْعَسْكَرِيُّ بِالْمِصِّيصَةِ،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الْهَيْثَمِ بْنِ عُبَيْدِ اللهِ الْأَنْمَاطِيُّ الْبَغْدَادِيُّ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سَعِيدٍ النَّخَعِيُّ ابْنُ عَمِّ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إِذْ دَخَلَ عَلَيْهِ ابْنُ شُبْرُمَةَ وَابْنُ أَبِي لَيْلَى وَأَبُو حَنِيفَةَ، فَسَأَلُوهُ عَنْ حَالِهِ، فَذَكَرَ ضَعْفاً شَدِيداً، وَذَكَرَ مَا يَتَخَوَّفُ مِنْ خَطِيئَاتِهِ، وَأَدْرَكَتْهُ رَنَّةٌ فَبَكَى، فَأَقْبَلَ عَلَيْهِ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اتَّقِ اللهَ، وَانْظُرْ لِنَفْسِكَ، فَإِنَّكَ فِي آخِرِ يَوْمٍ مِنْ أَيَّامِ الدُّنْيَا، وَأَوَّلِ يَوْمٍ مِنْ أَيَّامِ الْآخِرَةِ، وَقَدْ كُنْتَ تُحَدِّثُ فِي عَلِيِّ بْنِ أَبِي طَالِبٍ بِأَحَادِيثَ، لَوْ رَجَعْتَ عَنْهَا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وَلِمِثْلِي تَقُولُ يَا يَهُودِيٌّ أَقْعِدُونِي سَنِّدُونِي أَقْعِدُونِي،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إِلَيْهِ مَصِيرِي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طَرِيفٍ، وَلَمْ أَرَ أَسَدِيّاً كَانَ خَيْراً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عَبَايَةَ بْنَ رِبْعِيٍّ إِمَامَ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دَعِيهِ، وَهَذَا عَدُوِّي 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الْمُتَوَكِّلِ النَّاجِي، فِي إِمْرَةِ الْحَجَّاجِ، وَكَانَ يَشْتِمُ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شَتْماً مُقْذِعاً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فَأَقْعُدُ أَنَا وَعَلِيٌّ عَلَى الصِّرَاطِ، وَيُقَالُ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وَأَدْخِلَا النَّارَ مَنْ كَفَرَ بِي وَأَبْغَضَكُمَا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بِاللهِ مَنْ لَمْ يُؤْمِنْ بِي،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قَالَ فَجَعَلَ أَبُو حَنِيفَةَ إِزَارَهُ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لَا يَجِيئُنَا أَبُو 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شَرِيكُ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شریک بن عبداللَّه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اعمش رفته بودم در آن بیمارى که از دنیا رفت ابن شبرمه و ابن ابى لیلى و ابوحنیفه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پرسیدند از شدت ضعف شکایت می‌کرد و از گناهان خود بیمناک بود در این موقع ناله‌اى کرد و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از خدا بترس مواظب خود باش تو آخرین روزهای دنیا و اولین روزهای آخرت را طى می‌کنى درباره على بن ابى طالب حدیث‌هایى نقل کرده‌اى که اگر از آنها برگردى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کدام حدیث؟ ابو حنیفه گفت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تقسیم‌کننده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به من چنین می‌گویى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تکیه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موسى بن طریف که بهترین افراد قبیله بنى اسد است برای من از عبایة بن ربعى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به او کارى نداشته باش و این دشمن من است او را بگیر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المتوکل ناجى که درباره زن حجاج صحبت می‌کرد و حجاج به حضرت على ناسزاهاى بسیار بد می‌گفت از ابو سعید خدرى نقل کرد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روز قیامت شود خداوند دستور می‌دهد که </w:t>
      </w:r>
      <w:bookmarkStart w:id="398" w:name="pg7772_69540"/>
    </w:p>
    <w:p>
      <w:pPr>
        <w:pStyle w:val="BookText"/>
        <w:rPr/>
      </w:pPr>
      <w:bookmarkEnd w:id="398"/>
      <w:r>
        <w:rPr>
          <w:rFonts w:ascii="IRNazanin" w:hAnsi="IRNazanin" w:eastAsia="IRNazanin"/>
          <w:color w:val="111111"/>
          <w:sz w:val="28"/>
          <w:sz w:val="28"/>
          <w:szCs w:val="28"/>
          <w:rtl w:val="true"/>
          <w:lang w:bidi="fa-IR"/>
        </w:rPr>
        <w:t>من و على بر صراط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کنید هرکس را که ایمان به من دارد و دوستدار شما است و داخل جهنم کنید هرکس کافر به من و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نیاورده کسی که به من ایمان نیاورد و ایمان به من نیاورده کسى که دوست نداشته باشد على را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فرشته نگهبان و حافظ اعمال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هر کافر سرسخت و معاندی را در دوزخ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پیراهن خود را روى سر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برویم که براى ما روایتى سخت‌تر از این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پایان نرسید که اعمش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اهل تسنن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قسیم النار 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نمی‌پذیرند ولی عده دیگری مثل احمد بن حنبل ضمن صحیح دانستن این روایت به توجیه آن و انحراف ذهن از معنای صریح قسیم النار 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چرا که به اعتقاد ما، طبق این روایت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امر می‌کنند، ولی احمد بن حنبل علاوه بر تصریح روایت، این معنای تحت اللفظی را نمی‌پذیرد و آن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 حدیث قسیم النار 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است که حافظ ابن عقده عبيد اللّه بن ابی زيد انباری، یک جلد کتاب راجع به طرق و اسناد این حدیث از کُتب مختلف می‌نویسد و البته نجاشی نیز در رجال خود به این کتاب اشاره کرده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399" w:name="__RefHeading___Toc4919812_1051229030"/>
      <w:bookmarkStart w:id="400" w:name="_Toc161"/>
      <w:bookmarkEnd w:id="399"/>
      <w:r>
        <w:rPr>
          <w:rtl w:val="true"/>
        </w:rPr>
        <w:t>توجیه احمد بن حنبل</w:t>
      </w:r>
      <w:bookmarkEnd w:id="400"/>
    </w:p>
    <w:p>
      <w:pPr>
        <w:pStyle w:val="BookText"/>
        <w:rPr/>
      </w:pPr>
      <w:r>
        <w:rPr>
          <w:rFonts w:ascii="Amiri" w:hAnsi="Amiri" w:eastAsia="Amiri" w:cs="Amiri"/>
          <w:color w:val="111111"/>
          <w:sz w:val="28"/>
          <w:sz w:val="28"/>
          <w:szCs w:val="28"/>
          <w:rtl w:val="true"/>
          <w:lang w:bidi="ar-SA"/>
        </w:rPr>
        <w:t>مُحَمَّد بْن منصور يقول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أَحْمَد بْن حَنْبَل فقال لَه رَجُلٌ يَا أبا عَبْد الله مَا تَقُولُ فِي هَذا الحَديثِ الَّذي يَروِي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أَلَيسَ رُوينَا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محمّد بن منصور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احمد بن حنبل بودیم که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نظرت راجع به حدیثی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تقسیم‌کننده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تو را دوست ندارد و جز منافق کسی تو 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تقسیم‌کننده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رَيبَ فِيهِ، تَأوِيلُهُ أَنَّ مَن يُحِبُّهُ فِي الجَنَّةِ، وَأَنَّ مَن يُبغِضُهُ فِي النَّار، فَهُوَ قَسِيمُ الجَنَّةِ وَالنَّار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تَقِي، وَلَا يُبغِضُكَ إِلاّ مُنَافِقٌ رَدِيّ</w:t>
      </w:r>
      <w:r>
        <w:rPr>
          <w:rFonts w:eastAsia="Amiri" w:cs="Amiri" w:ascii="Amiri" w:hAnsi="Amiri"/>
          <w:color w:val="111111"/>
          <w:sz w:val="28"/>
          <w:szCs w:val="28"/>
          <w:rtl w:val="true"/>
          <w:lang w:bidi="ar-SA"/>
        </w:rPr>
        <w:t>.</w:t>
      </w:r>
      <w:r>
        <w:rPr>
          <w:rStyle w:val="FootnoteAnchor"/>
          <w:rtl w:val="true"/>
        </w:rPr>
        <w:footnoteReference w:id="174"/>
      </w:r>
      <w:bookmarkStart w:id="401" w:name="pg7772_69544"/>
    </w:p>
    <w:p>
      <w:pPr>
        <w:pStyle w:val="BookText"/>
        <w:rPr/>
      </w:pPr>
      <w:bookmarkEnd w:id="401"/>
      <w:r>
        <w:rPr>
          <w:rFonts w:ascii="IRNazanin" w:hAnsi="IRNazanin" w:eastAsia="IRNazanin"/>
          <w:color w:val="111111"/>
          <w:sz w:val="28"/>
          <w:sz w:val="28"/>
          <w:szCs w:val="28"/>
          <w:rtl w:val="true"/>
          <w:lang w:bidi="fa-IR"/>
        </w:rPr>
        <w:t>به احمد بن حنبل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گفته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حقیقتی این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دوست بدارد در بهشت و هرکه او را دشمن بدارد در آتش جهنم است پس در نتیجه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به فرمایش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پرهیزکار تو را دوست ندارد و جز منافقِ پَست تو 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تصریح احمد بن حنبل به وجود چنین روایتی است ولی از آنجایی او و امثال او نمی‌توانند بپذیرند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دستور می‌دهد و این ویژگی را از جانب الهی دارد، این روایت را توجیه نموده‌اند به‌گونه‌ای که آن را با این موضوع که حضرت فارق ایمان و نفاقند، خلط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مردود است چون اگر منظور از قسیم النار، ملاک ایمان و نفاق‌بودنِ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خاص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نمی‌شد چرا که در روایت، نه‌تنها به جهنمی‌بودن منافق بلکه به بهشتی‌بودن مؤمن هم اشاره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ولی در اینجا با دقت در عبارت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او را رها کنید و این دشمن من است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می‌شود که آتش به حیوان دست‌آموزی تشبیه شده که هرچه را که صاحب او می‌گوید امتثال می‌کند،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داشته و توجیه احمد بن حنبل مردود است</w:t>
      </w:r>
      <w:r>
        <w:rPr>
          <w:rFonts w:eastAsia="IRNazanin" w:cs="IRNazanin"/>
          <w:color w:val="111111"/>
          <w:sz w:val="28"/>
          <w:szCs w:val="28"/>
          <w:rtl w:val="true"/>
          <w:lang w:bidi="fa-IR"/>
        </w:rPr>
        <w:t>.</w:t>
      </w:r>
    </w:p>
    <w:p>
      <w:pPr>
        <w:pStyle w:val="Heading4"/>
        <w:numPr>
          <w:ilvl w:val="3"/>
          <w:numId w:val="1"/>
        </w:numPr>
        <w:rPr/>
      </w:pPr>
      <w:bookmarkStart w:id="402" w:name="__RefHeading___Toc4919814_1051229030"/>
      <w:bookmarkStart w:id="403" w:name="_Toc162"/>
      <w:bookmarkEnd w:id="402"/>
      <w:r>
        <w:rPr>
          <w:rtl w:val="true"/>
        </w:rPr>
        <w:t>علت توجیه روایت</w:t>
      </w:r>
      <w:bookmarkEnd w:id="403"/>
    </w:p>
    <w:p>
      <w:pPr>
        <w:pStyle w:val="BookText"/>
        <w:rPr/>
      </w:pPr>
      <w:r>
        <w:rPr>
          <w:rFonts w:ascii="Amiri" w:hAnsi="Amiri" w:eastAsia="Amiri" w:cs="Amiri"/>
          <w:color w:val="111111"/>
          <w:sz w:val="28"/>
          <w:sz w:val="28"/>
          <w:szCs w:val="28"/>
          <w:rtl w:val="true"/>
          <w:lang w:bidi="ar-SA"/>
        </w:rPr>
        <w:t>مُحَمَّدَ بْنَ فَوْرَكَ الْهَرَوِيَّ يَقُولُ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أَحْمَدَ بْنِ حَنْبَلٍ فَجَرَى ذِكْرُ عَلِيِّ بْنِ </w:t>
      </w:r>
      <w:bookmarkStart w:id="404" w:name="pg7772_69546"/>
    </w:p>
    <w:p>
      <w:pPr>
        <w:pStyle w:val="BookText"/>
        <w:rPr/>
      </w:pPr>
      <w:bookmarkEnd w:id="404"/>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مجرماً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يُبْغِضَ عَلِيّاً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خَشْرَمٍ فَقُلْتُ لَا يَكُونُ الرَّجُلُ مجرماً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يُحِبَّ عَلِيّاً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هَذِهِ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خَشْرَمٍ فَضَرَبُونِي وَطَرَدُونِي مِنَ الْمَجْلِسِ</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محمّد بن فورک هروی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خشرم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احمد بن حنبل بودم پس یادی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اهل سنتی نیست مگر اینکه کمی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هیچ اهل سنتی نیست مگر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خشرم در غیر این حدیث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مورد ضرب و شتم قرار داده و از مجلس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 محمّد جعفر بن احمد قمی بعد از اینکه این روایت را در کتاب جامع الاحادیث خود می‌آورد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اینکه احمد بن حنبل این حرف را می‌زدند این است که بفهماند اگر می‌خواهی سنی باشی و اهل سنت پیامبر باشی باید کمی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داشته باشی، و این حرف از احمد بن حنبل جای تعجبی نیست چرا که جد او ذا الثدیة یعنی مردِ زن نما جزء سران خوارج بود که در جنگ نهروان به دست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05" w:name="__RefHeading___Toc4919816_1051229030"/>
      <w:bookmarkStart w:id="406" w:name="_Toc163"/>
      <w:bookmarkEnd w:id="405"/>
      <w:r>
        <w:rPr>
          <w:rtl w:val="true"/>
        </w:rPr>
        <w:t>حدیث قسیم النار در شعر</w:t>
      </w:r>
      <w:bookmarkEnd w:id="4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قسیم النار در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متواتر است که حتی شعرا و ادیبان هم با ترفند هنری خود آن را به شعر در آورده‌اند</w:t>
      </w:r>
      <w:r>
        <w:rPr>
          <w:rFonts w:eastAsia="IRNazanin" w:cs="IRNazanin"/>
          <w:color w:val="111111"/>
          <w:sz w:val="28"/>
          <w:szCs w:val="28"/>
          <w:rtl w:val="true"/>
          <w:lang w:bidi="fa-IR"/>
        </w:rPr>
        <w:t xml:space="preserve">: </w:t>
      </w:r>
      <w:bookmarkStart w:id="407" w:name="pg7772_69547"/>
    </w:p>
    <w:p>
      <w:pPr>
        <w:pStyle w:val="Heading4"/>
        <w:numPr>
          <w:ilvl w:val="3"/>
          <w:numId w:val="1"/>
        </w:numPr>
        <w:rPr/>
      </w:pPr>
      <w:bookmarkStart w:id="408" w:name="__RefHeading___Toc4919818_1051229030"/>
      <w:bookmarkStart w:id="409" w:name="_Toc164"/>
      <w:bookmarkEnd w:id="407"/>
      <w:bookmarkEnd w:id="408"/>
      <w:r>
        <w:rPr>
          <w:rtl w:val="true"/>
        </w:rPr>
        <w:t>سیّد اسماعیل حِمیَری</w:t>
      </w:r>
      <w:bookmarkEnd w:id="409"/>
    </w:p>
    <w:p>
      <w:pPr>
        <w:pStyle w:val="BookText"/>
        <w:rPr/>
      </w:pPr>
      <w:r>
        <w:rPr>
          <w:rFonts w:ascii="Amiri" w:hAnsi="Amiri" w:eastAsia="Amiri" w:cs="Amiri"/>
          <w:color w:val="111111"/>
          <w:sz w:val="28"/>
          <w:sz w:val="28"/>
          <w:szCs w:val="28"/>
          <w:rtl w:val="true"/>
          <w:lang w:bidi="ar-SA"/>
        </w:rPr>
        <w:t xml:space="preserve">ذاك قسيم النار من 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عدوي وذري ناصري</w:t>
      </w:r>
    </w:p>
    <w:p>
      <w:pPr>
        <w:pStyle w:val="BookText"/>
        <w:rPr/>
      </w:pPr>
      <w:r>
        <w:rPr>
          <w:rFonts w:ascii="Amiri" w:hAnsi="Amiri" w:eastAsia="Amiri" w:cs="Amiri"/>
          <w:color w:val="111111"/>
          <w:sz w:val="28"/>
          <w:sz w:val="28"/>
          <w:szCs w:val="28"/>
          <w:rtl w:val="true"/>
          <w:lang w:bidi="ar-SA"/>
        </w:rPr>
        <w:t xml:space="preserve">ذاك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النبي المصطفى الطاهر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تقسیم‌کننده آتش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مرا بگیر و یاور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داماد پیامبر برگزیدهٔ پاک است</w:t>
      </w:r>
      <w:r>
        <w:rPr>
          <w:rFonts w:eastAsia="IRNazanin" w:cs="IRNazanin"/>
          <w:color w:val="111111"/>
          <w:sz w:val="28"/>
          <w:szCs w:val="28"/>
          <w:rtl w:val="true"/>
          <w:lang w:bidi="fa-IR"/>
        </w:rPr>
        <w:t>.</w:t>
      </w:r>
    </w:p>
    <w:p>
      <w:pPr>
        <w:pStyle w:val="Heading4"/>
        <w:numPr>
          <w:ilvl w:val="3"/>
          <w:numId w:val="1"/>
        </w:numPr>
        <w:rPr/>
      </w:pPr>
      <w:bookmarkStart w:id="410" w:name="__RefHeading___Toc4919820_1051229030"/>
      <w:bookmarkStart w:id="411" w:name="_Toc165"/>
      <w:bookmarkEnd w:id="410"/>
      <w:r>
        <w:rPr>
          <w:rtl w:val="true"/>
        </w:rPr>
        <w:t>العَونِی</w:t>
      </w:r>
      <w:bookmarkEnd w:id="411"/>
    </w:p>
    <w:p>
      <w:pPr>
        <w:pStyle w:val="BookText"/>
        <w:rPr/>
      </w:pPr>
      <w:r>
        <w:rPr>
          <w:rFonts w:ascii="Amiri" w:hAnsi="Amiri" w:eastAsia="Amiri" w:cs="Amiri"/>
          <w:color w:val="111111"/>
          <w:sz w:val="28"/>
          <w:sz w:val="28"/>
          <w:szCs w:val="28"/>
          <w:rtl w:val="true"/>
          <w:lang w:bidi="ar-SA"/>
        </w:rPr>
        <w:t xml:space="preserve">وَكيف يخاف النار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أميرالمؤمنين قسيمها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چگونه از آتش می‌ترسد کسی که یقین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تقسیم‌کننده آتش جهنم است</w:t>
      </w:r>
      <w:r>
        <w:rPr>
          <w:rFonts w:eastAsia="IRNazanin" w:cs="IRNazanin"/>
          <w:color w:val="111111"/>
          <w:sz w:val="28"/>
          <w:szCs w:val="28"/>
          <w:rtl w:val="true"/>
          <w:lang w:bidi="fa-IR"/>
        </w:rPr>
        <w:t>.</w:t>
      </w:r>
    </w:p>
    <w:p>
      <w:pPr>
        <w:pStyle w:val="Heading4"/>
        <w:numPr>
          <w:ilvl w:val="3"/>
          <w:numId w:val="1"/>
        </w:numPr>
        <w:rPr/>
      </w:pPr>
      <w:bookmarkStart w:id="412" w:name="__RefHeading___Toc4919822_1051229030"/>
      <w:bookmarkStart w:id="413" w:name="_Toc166"/>
      <w:bookmarkEnd w:id="412"/>
      <w:r>
        <w:rPr>
          <w:rtl w:val="true"/>
        </w:rPr>
        <w:t>دِعْبِل بْن عَلی خُزاعی</w:t>
      </w:r>
      <w:bookmarkEnd w:id="413"/>
    </w:p>
    <w:p>
      <w:pPr>
        <w:pStyle w:val="BookText"/>
        <w:rPr/>
      </w:pPr>
      <w:r>
        <w:rPr>
          <w:rFonts w:ascii="Amiri" w:hAnsi="Amiri" w:eastAsia="Amiri" w:cs="Amiri"/>
          <w:color w:val="111111"/>
          <w:sz w:val="28"/>
          <w:sz w:val="28"/>
          <w:szCs w:val="28"/>
          <w:rtl w:val="true"/>
          <w:lang w:bidi="ar-SA"/>
        </w:rPr>
        <w:t xml:space="preserve">قسيم الجحيم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لها باعتدال القسم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قسمت‌کننده آتش جهنم است پس جهنم برای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بر حسب عدالتی که در تقسیم‌کردن دارد برای جهنم حکم می‌کند</w:t>
      </w:r>
      <w:r>
        <w:rPr>
          <w:rFonts w:eastAsia="IRNazanin" w:cs="IRNazanin"/>
          <w:color w:val="111111"/>
          <w:sz w:val="28"/>
          <w:szCs w:val="28"/>
          <w:rtl w:val="true"/>
          <w:lang w:bidi="fa-IR"/>
        </w:rPr>
        <w:t>.</w:t>
      </w:r>
    </w:p>
    <w:p>
      <w:pPr>
        <w:pStyle w:val="Heading4"/>
        <w:numPr>
          <w:ilvl w:val="3"/>
          <w:numId w:val="1"/>
        </w:numPr>
        <w:rPr/>
      </w:pPr>
      <w:bookmarkStart w:id="414" w:name="__RefHeading___Toc4919824_1051229030"/>
      <w:bookmarkStart w:id="415" w:name="_Toc167"/>
      <w:bookmarkEnd w:id="414"/>
      <w:r>
        <w:rPr>
          <w:rtl w:val="true"/>
        </w:rPr>
        <w:t>ابوالقاسم الزاهی</w:t>
      </w:r>
      <w:bookmarkEnd w:id="415"/>
    </w:p>
    <w:p>
      <w:pPr>
        <w:pStyle w:val="BookText"/>
        <w:rPr/>
      </w:pPr>
      <w:r>
        <w:rPr>
          <w:rFonts w:ascii="Amiri" w:hAnsi="Amiri" w:eastAsia="Amiri" w:cs="Amiri"/>
          <w:color w:val="111111"/>
          <w:sz w:val="28"/>
          <w:sz w:val="28"/>
          <w:szCs w:val="28"/>
          <w:rtl w:val="true"/>
          <w:lang w:bidi="ar-SA"/>
        </w:rPr>
        <w:t xml:space="preserve">لا تجعلن النار لي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الجنة والنار</w:t>
      </w:r>
      <w:r>
        <w:rPr>
          <w:rStyle w:val="FootnoteAnchor"/>
          <w:rtl w:val="true"/>
        </w:rPr>
        <w:footnoteReference w:id="18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تقسیم‌کننده بهشت و جهنم، جایگاه مرا آتش قرار مده</w:t>
      </w:r>
      <w:r>
        <w:rPr>
          <w:rFonts w:eastAsia="IRNazanin" w:cs="IRNazanin"/>
          <w:color w:val="111111"/>
          <w:sz w:val="28"/>
          <w:szCs w:val="28"/>
          <w:rtl w:val="true"/>
          <w:lang w:bidi="fa-IR"/>
        </w:rPr>
        <w:t xml:space="preserve">. </w:t>
      </w:r>
      <w:bookmarkStart w:id="416" w:name="pg7772_69549"/>
    </w:p>
    <w:p>
      <w:pPr>
        <w:pStyle w:val="Heading4"/>
        <w:numPr>
          <w:ilvl w:val="3"/>
          <w:numId w:val="1"/>
        </w:numPr>
        <w:rPr/>
      </w:pPr>
      <w:bookmarkStart w:id="417" w:name="__RefHeading___Toc4919826_1051229030"/>
      <w:bookmarkStart w:id="418" w:name="_Toc168"/>
      <w:bookmarkEnd w:id="416"/>
      <w:bookmarkEnd w:id="417"/>
      <w:r>
        <w:rPr>
          <w:rtl w:val="true"/>
        </w:rPr>
        <w:t>محمّد بن ادریس شافعی</w:t>
      </w:r>
      <w:bookmarkEnd w:id="418"/>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والجِنَّة</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دوستی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است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تقسیم‌کننده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برحق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انسان‌ها و جنیان است</w:t>
      </w:r>
      <w:r>
        <w:rPr>
          <w:rFonts w:eastAsia="IRNazanin" w:cs="IRNazanin"/>
          <w:color w:val="111111"/>
          <w:sz w:val="28"/>
          <w:szCs w:val="28"/>
          <w:rtl w:val="true"/>
          <w:lang w:bidi="fa-IR"/>
        </w:rPr>
        <w:t>.</w:t>
      </w:r>
    </w:p>
    <w:p>
      <w:pPr>
        <w:pStyle w:val="Heading4"/>
        <w:numPr>
          <w:ilvl w:val="3"/>
          <w:numId w:val="1"/>
        </w:numPr>
        <w:rPr/>
      </w:pPr>
      <w:bookmarkStart w:id="419" w:name="__RefHeading___Toc4919828_1051229030"/>
      <w:bookmarkStart w:id="420" w:name="_Toc169"/>
      <w:bookmarkEnd w:id="419"/>
      <w:r>
        <w:rPr>
          <w:rtl w:val="true"/>
        </w:rPr>
        <w:t>سیاست انکار ادامه دارد</w:t>
      </w:r>
      <w:r>
        <w:rPr>
          <w:rtl w:val="true"/>
        </w:rPr>
        <w:t>...</w:t>
      </w:r>
      <w:bookmarkEnd w:id="420"/>
    </w:p>
    <w:p>
      <w:pPr>
        <w:pStyle w:val="BookText"/>
        <w:rPr/>
      </w:pPr>
      <w:r>
        <w:rPr>
          <w:rFonts w:ascii="IRNazanin" w:hAnsi="IRNazanin" w:eastAsia="IRNazanin"/>
          <w:color w:val="111111"/>
          <w:sz w:val="28"/>
          <w:sz w:val="28"/>
          <w:szCs w:val="28"/>
          <w:rtl w:val="true"/>
          <w:lang w:bidi="fa-IR"/>
        </w:rPr>
        <w:t xml:space="preserve">مخالفین دست به انکار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با این حال نتوانستند مانع نشر حقایق شوند و دست تقدیر بر این شد که در نهایت امر خودشان بیان‌کننده حقایق و علی الخصوص مظلومیت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اخیراً یکی از اساتید دانشگاه امام محمّد بن سعود در کشور وهابی سعودی به نام دکتر خالد الجُدَیع مطلبی راجع به عدالت صحابه مطرح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عدالت تمام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مسأله‌ای بی‌پایه و اساس است چون خیلی از آنها همان منافقینی بودند که کارشکنی می‌کردند و افرادی چون ابوبکر، عمر و عثمان با دستور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جیش اُسامه مخالفت کردند، فلذا مورد لعن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و این مخالفت‌ها مقدمه‌ای بود برای کودتا علیه جانشین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مطالبی است که در تحقیقات به آن رسیده‌ام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پس از این سخنرانی، خالد الجُدیع را از دانشگاه امام محمّد بن سعود اخراج کردند</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چون خالد الجُدیع که در دانشگاه امام محمّد بن سعود مشغول تدریس بود علی القاعده یک استاد دانشگاه اطلاعات نسبتاً بالایی باید داشته باشد ولی او هم خود را گرفتار سیاست انکار مخالفین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حقایقی که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در تحقیقات به آن رسیدم، و این همان سیاست کثیف انکار است که چشم و گوش مردم را به روی حقایق می‌بندد</w:t>
      </w:r>
      <w:r>
        <w:rPr>
          <w:rFonts w:eastAsia="IRNazanin" w:cs="IRNazanin"/>
          <w:color w:val="111111"/>
          <w:sz w:val="28"/>
          <w:szCs w:val="28"/>
          <w:rtl w:val="true"/>
          <w:lang w:bidi="fa-IR"/>
        </w:rPr>
        <w:t xml:space="preserve">. </w:t>
      </w:r>
      <w:bookmarkStart w:id="421" w:name="pg7772_69553"/>
    </w:p>
    <w:p>
      <w:pPr>
        <w:pStyle w:val="Heading2"/>
        <w:numPr>
          <w:ilvl w:val="1"/>
          <w:numId w:val="1"/>
        </w:numPr>
        <w:rPr/>
      </w:pPr>
      <w:bookmarkStart w:id="422" w:name="__RefHeading___Toc4919830_1051229030"/>
      <w:bookmarkStart w:id="423" w:name="_Toc170"/>
      <w:bookmarkEnd w:id="421"/>
      <w:bookmarkEnd w:id="422"/>
      <w:r>
        <w:rPr>
          <w:rtl w:val="true"/>
        </w:rPr>
        <w:t>جلسه چهاردهم</w:t>
      </w:r>
      <w:bookmarkEnd w:id="423"/>
    </w:p>
    <w:p>
      <w:pPr>
        <w:pStyle w:val="Heading3"/>
        <w:numPr>
          <w:ilvl w:val="2"/>
          <w:numId w:val="1"/>
        </w:numPr>
        <w:rPr/>
      </w:pPr>
      <w:bookmarkStart w:id="424" w:name="__RefHeading___Toc4919832_1051229030"/>
      <w:bookmarkStart w:id="425" w:name="_Toc171"/>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جلسه چهاردهم</w:t>
      </w:r>
      <w:r>
        <w:rPr>
          <w:rStyle w:val="FootnoteAnchor"/>
          <w:rtl w:val="true"/>
        </w:rPr>
        <w:footnoteReference w:id="183"/>
      </w:r>
    </w:p>
    <w:p>
      <w:pPr>
        <w:pStyle w:val="Heading3"/>
        <w:numPr>
          <w:ilvl w:val="2"/>
          <w:numId w:val="1"/>
        </w:numPr>
        <w:rPr/>
      </w:pPr>
      <w:bookmarkStart w:id="426" w:name="__RefHeading___Toc4919834_1051229030"/>
      <w:bookmarkStart w:id="427" w:name="_Toc172"/>
      <w:bookmarkEnd w:id="426"/>
      <w:r>
        <w:rPr>
          <w:rtl w:val="true"/>
        </w:rPr>
        <w:t>چکیده</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سیاست انکار، حتی اعضای کودتای مخالفین هم حق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فضای ترس‌آلودی ایجاد کرده بود که کسی جرأت نقل حدیث غدیر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اوفیٰ و زید بن ارقم از اصحابی هستند که با وجود صحابه بودنشان از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فضای خفقان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هجوم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دفاع از ولایت قابل مثال است</w:t>
      </w:r>
      <w:r>
        <w:rPr>
          <w:rFonts w:eastAsia="IRNazanin" w:cs="IRNazanin"/>
          <w:color w:val="111111"/>
          <w:sz w:val="28"/>
          <w:szCs w:val="28"/>
          <w:rtl w:val="true"/>
          <w:lang w:bidi="fa-IR"/>
        </w:rPr>
        <w:t>.</w:t>
      </w:r>
    </w:p>
    <w:p>
      <w:pPr>
        <w:pStyle w:val="Heading3"/>
        <w:numPr>
          <w:ilvl w:val="2"/>
          <w:numId w:val="1"/>
        </w:numPr>
        <w:rPr/>
      </w:pPr>
      <w:bookmarkStart w:id="428" w:name="__RefHeading___Toc4919836_1051229030"/>
      <w:bookmarkStart w:id="429" w:name="_Toc173"/>
      <w:bookmarkEnd w:id="428"/>
      <w:r>
        <w:rPr>
          <w:rtl w:val="true"/>
        </w:rPr>
        <w:t xml:space="preserve">سیاست انکار </w:t>
      </w:r>
      <w:r>
        <w:rPr>
          <w:rtl w:val="true"/>
        </w:rPr>
        <w:t>(</w:t>
      </w:r>
      <w:r>
        <w:rPr/>
        <w:t>13</w:t>
      </w:r>
      <w:r>
        <w:rPr>
          <w:rtl w:val="true"/>
        </w:rPr>
        <w:t>)</w:t>
      </w:r>
      <w:bookmarkEnd w:id="429"/>
    </w:p>
    <w:p>
      <w:pPr>
        <w:pStyle w:val="Heading4"/>
        <w:numPr>
          <w:ilvl w:val="3"/>
          <w:numId w:val="1"/>
        </w:numPr>
        <w:rPr/>
      </w:pPr>
      <w:bookmarkStart w:id="430" w:name="__RefHeading___Toc4919838_1051229030"/>
      <w:bookmarkStart w:id="431" w:name="_Toc174"/>
      <w:bookmarkEnd w:id="430"/>
      <w:r>
        <w:rPr>
          <w:rtl w:val="true"/>
        </w:rPr>
        <w:t>وحشت صحابه از نقل حدیث غدیر</w:t>
      </w:r>
      <w:bookmarkEnd w:id="4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کودتای مخالفین و جریان سیاست انکاری که بعد از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فضای آن زمان را به اندازه‌ای امنیتی کرد که حتی اعضای </w:t>
      </w:r>
      <w:bookmarkStart w:id="432" w:name="pg7772_69555"/>
    </w:p>
    <w:p>
      <w:pPr>
        <w:pStyle w:val="BookText"/>
        <w:rPr/>
      </w:pPr>
      <w:bookmarkEnd w:id="432"/>
      <w:r>
        <w:rPr>
          <w:rFonts w:ascii="IRNazanin" w:hAnsi="IRNazanin" w:eastAsia="IRNazanin"/>
          <w:color w:val="111111"/>
          <w:sz w:val="28"/>
          <w:sz w:val="28"/>
          <w:szCs w:val="28"/>
          <w:rtl w:val="true"/>
          <w:lang w:bidi="fa-IR"/>
        </w:rPr>
        <w:t xml:space="preserve">کودتا نیز حق نقل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تا جایی که در صورت تخلّف، حقوقشان را از بیت المال قطع، او را از خدمات دولتی منفصل و درنهایت تهدید به قتل می‌کردند فلذا نه تنها مردم عادی بلکه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سکوت کردند، با این حال یکصد و ده نفر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33" w:name="__RefHeading___Toc4919840_1051229030"/>
      <w:bookmarkStart w:id="434" w:name="_Toc175"/>
      <w:bookmarkEnd w:id="433"/>
      <w:r>
        <w:rPr>
          <w:rtl w:val="true"/>
        </w:rPr>
        <w:t>ابن ابی اَوفی</w:t>
      </w:r>
      <w:bookmarkEnd w:id="434"/>
    </w:p>
    <w:p>
      <w:pPr>
        <w:pStyle w:val="BookText"/>
        <w:rPr/>
      </w:pPr>
      <w:r>
        <w:rPr>
          <w:rFonts w:ascii="Amiri" w:hAnsi="Amiri" w:eastAsia="Amiri" w:cs="Amiri"/>
          <w:color w:val="111111"/>
          <w:sz w:val="28"/>
          <w:sz w:val="28"/>
          <w:szCs w:val="28"/>
          <w:rtl w:val="true"/>
          <w:lang w:bidi="ar-SA"/>
        </w:rPr>
        <w:t>حَدَّثَنَا إسحاق الأَزرق عَن عبدِ الملكِ 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أَبي أَوفى وَهُوَ في دهليز لَه بَعد مَا ذَهب بَصره، فَسَألتُه عَن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أهلَ الكوفةِ فِيكُم مَا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ليسَ عليكَ مِنِّي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غديرِ خُمٍ وَهوَ آخذٌ بِعضُدِ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اسحاق ازرق از عبدالملک از عطیه عوفی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اَوفی را در زمان نابینایی‌اش، در سردابی دیدم و راجع به حدیثی از او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کوفه‌اید که در بین شما جاسوسانی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سلامت دارد، از جانب من قطعاً به شما ضرر و زیانی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را می‌گویی؟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حجشان روز غدیر خم نزد ما آمدند </w:t>
      </w:r>
      <w:bookmarkStart w:id="435" w:name="pg7772_69557"/>
    </w:p>
    <w:p>
      <w:pPr>
        <w:pStyle w:val="BookText"/>
        <w:rPr/>
      </w:pPr>
      <w:bookmarkEnd w:id="435"/>
      <w:r>
        <w:rPr>
          <w:rFonts w:ascii="IRNazanin" w:hAnsi="IRNazanin" w:eastAsia="IRNazanin"/>
          <w:color w:val="111111"/>
          <w:sz w:val="28"/>
          <w:sz w:val="28"/>
          <w:szCs w:val="28"/>
          <w:rtl w:val="true"/>
          <w:lang w:bidi="fa-IR"/>
        </w:rPr>
        <w:t xml:space="preserve">در حالی که بازوی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من از مؤمنان نسبت به خودشان اولی هستم؟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من مولای او هستم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مشخص است که ابن ابی اوفیٰ آنقدر پیر است که نابینا شده و در آن حال هم وقتی از حدیث غدیر پرسیده می‌شود از پاسخ آن خودداری می‌کند چرا که حکومت وقت فضای ترس‌آلودی را ایجاد کرده که کسی را یارای نقل حدیث غدیر نیست</w:t>
      </w:r>
      <w:r>
        <w:rPr>
          <w:rFonts w:eastAsia="IRNazanin" w:cs="IRNazanin"/>
          <w:color w:val="111111"/>
          <w:sz w:val="28"/>
          <w:szCs w:val="28"/>
          <w:rtl w:val="true"/>
          <w:lang w:bidi="fa-IR"/>
        </w:rPr>
        <w:t>.</w:t>
      </w:r>
    </w:p>
    <w:p>
      <w:pPr>
        <w:pStyle w:val="Heading4"/>
        <w:numPr>
          <w:ilvl w:val="3"/>
          <w:numId w:val="1"/>
        </w:numPr>
        <w:rPr/>
      </w:pPr>
      <w:bookmarkStart w:id="436" w:name="__RefHeading___Toc4919842_1051229030"/>
      <w:bookmarkStart w:id="437" w:name="_Toc176"/>
      <w:bookmarkEnd w:id="436"/>
      <w:r>
        <w:rPr>
          <w:rtl w:val="true"/>
        </w:rPr>
        <w:t>زید بن ارقم</w:t>
      </w:r>
      <w:bookmarkEnd w:id="437"/>
    </w:p>
    <w:p>
      <w:pPr>
        <w:pStyle w:val="Heading5"/>
        <w:numPr>
          <w:ilvl w:val="4"/>
          <w:numId w:val="1"/>
        </w:numPr>
        <w:rPr/>
      </w:pPr>
      <w:bookmarkStart w:id="438" w:name="__RefHeading___Toc4919844_1051229030"/>
      <w:bookmarkStart w:id="439" w:name="_Toc177"/>
      <w:bookmarkEnd w:id="438"/>
      <w:r>
        <w:rPr>
          <w:rtl w:val="true"/>
        </w:rPr>
        <w:t>روایت اول</w:t>
      </w:r>
      <w:bookmarkEnd w:id="439"/>
    </w:p>
    <w:p>
      <w:pPr>
        <w:pStyle w:val="BookText"/>
        <w:rPr/>
      </w:pPr>
      <w:r>
        <w:rPr>
          <w:rFonts w:ascii="IRNazanin" w:hAnsi="IRNazanin" w:eastAsia="IRNazanin"/>
          <w:color w:val="111111"/>
          <w:sz w:val="28"/>
          <w:sz w:val="28"/>
          <w:szCs w:val="28"/>
          <w:rtl w:val="true"/>
          <w:lang w:bidi="fa-IR"/>
        </w:rPr>
        <w:t>روایت اول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حَدَّثَنِي عَنْكَ بِحَدِيثٍ فِي شَأْنِ عَلِيٍّ يَوْمَ 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بِالْجُحْفَةِ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ظُهْرًا وَهُوَ آخِذٌ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عطیه عوفی نقل شده که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زید بن ارقم آمدم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دامادی دارم که برایم حدیثی را از تو راجع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روایت کرده است و من </w:t>
      </w:r>
      <w:bookmarkStart w:id="440" w:name="pg7772_69559"/>
    </w:p>
    <w:p>
      <w:pPr>
        <w:pStyle w:val="BookText"/>
        <w:rPr/>
      </w:pPr>
      <w:bookmarkEnd w:id="440"/>
      <w:r>
        <w:rPr>
          <w:rFonts w:ascii="IRNazanin" w:hAnsi="IRNazanin" w:eastAsia="IRNazanin"/>
          <w:color w:val="111111"/>
          <w:sz w:val="28"/>
          <w:sz w:val="28"/>
          <w:szCs w:val="28"/>
          <w:rtl w:val="true"/>
          <w:lang w:bidi="fa-IR"/>
        </w:rPr>
        <w:t>دوست دارم که آن را از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عراقی هستید و در بین شما جاسوسانی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برای تو مشکلی پیش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جُحفه</w:t>
      </w:r>
      <w:r>
        <w:rPr>
          <w:rStyle w:val="FootnoteAnchor"/>
          <w:rtl w:val="true"/>
        </w:rPr>
        <w:footnoteReference w:id="188"/>
      </w:r>
      <w:r>
        <w:rPr>
          <w:rFonts w:ascii="IRNazanin" w:hAnsi="IRNazanin" w:eastAsia="IRNazanin"/>
          <w:color w:val="111111"/>
          <w:sz w:val="28"/>
          <w:sz w:val="28"/>
          <w:szCs w:val="28"/>
          <w:rtl w:val="true"/>
          <w:lang w:bidi="fa-IR"/>
        </w:rPr>
        <w:t xml:space="preserve">بودیم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به ما رسیدند درحالی که بازوی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من برای مؤمنین نسبت به خودشان اَولی هستم؟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عوفی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هرکس محبت او را در دل دارد و دشمن بدار هرکس او را دشمن می‌داند؟</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شنیده بودم به تو خبر دادم</w:t>
      </w:r>
      <w:r>
        <w:rPr>
          <w:rFonts w:eastAsia="IRNazanin" w:cs="IRNazanin"/>
          <w:color w:val="111111"/>
          <w:sz w:val="28"/>
          <w:szCs w:val="28"/>
          <w:rtl w:val="true"/>
          <w:lang w:bidi="fa-IR"/>
        </w:rPr>
        <w:t>.</w:t>
      </w:r>
    </w:p>
    <w:p>
      <w:pPr>
        <w:pStyle w:val="Heading5"/>
        <w:numPr>
          <w:ilvl w:val="4"/>
          <w:numId w:val="1"/>
        </w:numPr>
        <w:rPr/>
      </w:pPr>
      <w:bookmarkStart w:id="441" w:name="__RefHeading___Toc4919846_1051229030"/>
      <w:bookmarkStart w:id="442" w:name="_Toc178"/>
      <w:bookmarkEnd w:id="441"/>
      <w:r>
        <w:rPr>
          <w:rtl w:val="true"/>
        </w:rPr>
        <w:t>روایت دوم</w:t>
      </w:r>
      <w:bookmarkEnd w:id="442"/>
    </w:p>
    <w:p>
      <w:pPr>
        <w:pStyle w:val="BookText"/>
        <w:rPr/>
      </w:pPr>
      <w:r>
        <w:rPr>
          <w:rFonts w:ascii="Amiri" w:hAnsi="Amiri" w:eastAsia="Amiri" w:cs="Amiri"/>
          <w:color w:val="111111"/>
          <w:sz w:val="28"/>
          <w:sz w:val="28"/>
          <w:szCs w:val="28"/>
          <w:rtl w:val="true"/>
          <w:lang w:bidi="ar-SA"/>
        </w:rPr>
        <w:t>عَنْ أَبِي عَبْدِ اللهِ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مَجْلِسِ بَنِي الْأَرْقَمِ، فَأَقْبَلَ رَجُلٌ، مِنْ مُرَادٍ يَسِيرُ عَلَى دَابَّتِهِ حَتَّى وَقَفَ عَلَى الْمَجْلِسِ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الْقَوْمِ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الَّذِي لَا إِلَهَ إِلَّا هُوَ يَا زَيْدُ،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 عَنْهُ الرَّجُلُ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ابی عبداللّه شیبانی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فرزندان ارقم نشسته بودم که مردی سوار بر چهارپایش از </w:t>
      </w:r>
    </w:p>
    <w:p>
      <w:pPr>
        <w:pStyle w:val="BookText"/>
        <w:rPr/>
      </w:pPr>
      <w:r>
        <w:rPr>
          <w:rFonts w:ascii="IRNazanin" w:hAnsi="IRNazanin" w:eastAsia="IRNazanin"/>
          <w:color w:val="111111"/>
          <w:sz w:val="28"/>
          <w:sz w:val="28"/>
          <w:szCs w:val="28"/>
          <w:rtl w:val="true"/>
          <w:lang w:bidi="fa-IR"/>
        </w:rPr>
        <w:t>قبیله مُراد آمد، مقابل مجلس ایستاد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در قوم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تو را قسم می‌دهم به خدایی که هیچ خدایی جز او نیست،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 علی مولای اوست،خدایا دوست بدار هرکس محبت او را در دل دارد و دشمن بدار هرکس او را دشمن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شاهدان به غائبان برسانند؟</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مَا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دوم درخواست و پرسش همراه با سوگندی بود که به زید بن ارقم داد، نشان از فضای ترس‌آلود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توسط اهل سقیفه بر جامعه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جرم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خلافت بلافصل ایشان، قتل‌ها افزایش یافت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و آشکارِ این فضای خفقان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جریان هجوم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دفاع از ولایت می‌بینید</w:t>
      </w:r>
      <w:r>
        <w:rPr>
          <w:rFonts w:eastAsia="IRNazanin" w:cs="IRNazanin"/>
          <w:color w:val="111111"/>
          <w:sz w:val="28"/>
          <w:szCs w:val="28"/>
          <w:rtl w:val="true"/>
          <w:lang w:bidi="fa-IR"/>
        </w:rPr>
        <w:t>.</w:t>
      </w:r>
      <w:r>
        <w:rPr>
          <w:rStyle w:val="FootnoteAnchor"/>
          <w:rtl w:val="true"/>
        </w:rPr>
        <w:footnoteReference w:id="190"/>
      </w:r>
      <w:bookmarkStart w:id="443" w:name="pg7772_69564"/>
    </w:p>
    <w:p>
      <w:pPr>
        <w:pStyle w:val="Heading2"/>
        <w:numPr>
          <w:ilvl w:val="1"/>
          <w:numId w:val="1"/>
        </w:numPr>
        <w:rPr/>
      </w:pPr>
      <w:bookmarkStart w:id="444" w:name="__RefHeading___Toc4919848_1051229030"/>
      <w:bookmarkStart w:id="445" w:name="_Toc179"/>
      <w:bookmarkEnd w:id="443"/>
      <w:bookmarkEnd w:id="444"/>
      <w:r>
        <w:rPr>
          <w:rtl w:val="true"/>
        </w:rPr>
        <w:t>جلسه پانزدهم</w:t>
      </w:r>
      <w:bookmarkEnd w:id="445"/>
    </w:p>
    <w:p>
      <w:pPr>
        <w:pStyle w:val="Heading3"/>
        <w:numPr>
          <w:ilvl w:val="2"/>
          <w:numId w:val="1"/>
        </w:numPr>
        <w:rPr/>
      </w:pPr>
      <w:bookmarkStart w:id="446" w:name="__RefHeading___Toc4919850_1051229030"/>
      <w:bookmarkStart w:id="447" w:name="_Toc180"/>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جلسه پانزدهم</w:t>
      </w:r>
      <w:r>
        <w:rPr>
          <w:rStyle w:val="FootnoteAnchor"/>
          <w:rtl w:val="true"/>
        </w:rPr>
        <w:footnoteReference w:id="191"/>
      </w:r>
    </w:p>
    <w:p>
      <w:pPr>
        <w:pStyle w:val="Heading3"/>
        <w:numPr>
          <w:ilvl w:val="2"/>
          <w:numId w:val="1"/>
        </w:numPr>
        <w:rPr/>
      </w:pPr>
      <w:bookmarkStart w:id="448" w:name="__RefHeading___Toc4919852_1051229030"/>
      <w:bookmarkStart w:id="449" w:name="_Toc181"/>
      <w:bookmarkEnd w:id="448"/>
      <w:r>
        <w:rPr>
          <w:rtl w:val="true"/>
        </w:rPr>
        <w:t>چکیده</w:t>
      </w:r>
      <w:bookmarkEnd w:id="4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غدیر خم کوتاهی شد که موجب انکار واقعهٔ غدیر خم توسط مخالفین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نبودند بلکه در این بین افرادی بودند که عامدانه و ظالمانه مسیر حق را به روی مردم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مقابل مخالفت مخالفین، انتقال معارف غدیر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شیعه بودن نیست چراکه تفاوت اصلی میان تشیع و اهل تسنن در برائت از غاصبین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علامت شیعه‌بودن نیز همین است</w:t>
      </w:r>
      <w:r>
        <w:rPr>
          <w:rFonts w:eastAsia="IRNazanin" w:cs="IRNazanin"/>
          <w:color w:val="111111"/>
          <w:sz w:val="28"/>
          <w:szCs w:val="28"/>
          <w:rtl w:val="true"/>
          <w:lang w:bidi="fa-IR"/>
        </w:rPr>
        <w:t>.</w:t>
      </w:r>
    </w:p>
    <w:p>
      <w:pPr>
        <w:pStyle w:val="Heading3"/>
        <w:numPr>
          <w:ilvl w:val="2"/>
          <w:numId w:val="1"/>
        </w:numPr>
        <w:rPr/>
      </w:pPr>
      <w:bookmarkStart w:id="450" w:name="__RefHeading___Toc4919854_1051229030"/>
      <w:bookmarkStart w:id="451" w:name="_Toc182"/>
      <w:bookmarkEnd w:id="450"/>
      <w:r>
        <w:rPr>
          <w:rtl w:val="true"/>
        </w:rPr>
        <w:t xml:space="preserve">سیاست انکار </w:t>
      </w:r>
      <w:r>
        <w:rPr>
          <w:rtl w:val="true"/>
        </w:rPr>
        <w:t>(</w:t>
      </w:r>
      <w:r>
        <w:rPr/>
        <w:t>14</w:t>
      </w:r>
      <w:r>
        <w:rPr>
          <w:rtl w:val="true"/>
        </w:rPr>
        <w:t>)</w:t>
      </w:r>
      <w:bookmarkEnd w:id="451"/>
    </w:p>
    <w:p>
      <w:pPr>
        <w:pStyle w:val="Heading4"/>
        <w:numPr>
          <w:ilvl w:val="3"/>
          <w:numId w:val="1"/>
        </w:numPr>
        <w:rPr/>
      </w:pPr>
      <w:bookmarkStart w:id="452" w:name="__RefHeading___Toc4919856_1051229030"/>
      <w:bookmarkStart w:id="453" w:name="_Toc183"/>
      <w:bookmarkEnd w:id="452"/>
      <w:r>
        <w:rPr>
          <w:rtl w:val="true"/>
        </w:rPr>
        <w:t>اشاره</w:t>
      </w:r>
      <w:bookmarkEnd w:id="45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شیعیان در جریان عاشورا تمام توان خود را برای بزرگداشت واقعهٔ کربلا به کار می‌گیریم تا کسی حق انکار نداشته باشد تا واقعهٔ عاشورا تکرار نشود، همان‌طوری که پله پله غدیر را منکر شدند و البته هرجایی ما جلو آمدیم و قدم </w:t>
      </w:r>
      <w:bookmarkStart w:id="454" w:name="pg7772_69566"/>
    </w:p>
    <w:p>
      <w:pPr>
        <w:pStyle w:val="BookText"/>
        <w:rPr/>
      </w:pPr>
      <w:bookmarkEnd w:id="454"/>
      <w:r>
        <w:rPr>
          <w:rFonts w:ascii="IRNazanin" w:hAnsi="IRNazanin" w:eastAsia="IRNazanin"/>
          <w:color w:val="111111"/>
          <w:sz w:val="28"/>
          <w:sz w:val="28"/>
          <w:szCs w:val="28"/>
          <w:rtl w:val="true"/>
          <w:lang w:bidi="fa-IR"/>
        </w:rPr>
        <w:t>برداشتیم، دشمن یک قدم عقب‌تر رفت</w:t>
      </w:r>
      <w:r>
        <w:rPr>
          <w:rFonts w:eastAsia="IRNazanin" w:cs="IRNazanin"/>
          <w:color w:val="111111"/>
          <w:sz w:val="28"/>
          <w:szCs w:val="28"/>
          <w:rtl w:val="true"/>
          <w:lang w:bidi="fa-IR"/>
        </w:rPr>
        <w:t>.</w:t>
      </w:r>
    </w:p>
    <w:p>
      <w:pPr>
        <w:pStyle w:val="Heading4"/>
        <w:numPr>
          <w:ilvl w:val="3"/>
          <w:numId w:val="1"/>
        </w:numPr>
        <w:rPr/>
      </w:pPr>
      <w:bookmarkStart w:id="455" w:name="__RefHeading___Toc4919858_1051229030"/>
      <w:bookmarkStart w:id="456" w:name="_Toc184"/>
      <w:bookmarkEnd w:id="455"/>
      <w:r>
        <w:rPr>
          <w:rtl w:val="true"/>
        </w:rPr>
        <w:t>تحریف حدیث غدیر نمونه‌ای از سیاست انکار</w:t>
      </w:r>
      <w:bookmarkEnd w:id="456"/>
    </w:p>
    <w:p>
      <w:pPr>
        <w:pStyle w:val="BookText"/>
        <w:rPr/>
      </w:pPr>
      <w:r>
        <w:rPr>
          <w:rFonts w:ascii="IRNazanin" w:hAnsi="IRNazanin" w:eastAsia="IRNazanin"/>
          <w:color w:val="111111"/>
          <w:sz w:val="28"/>
          <w:sz w:val="28"/>
          <w:szCs w:val="28"/>
          <w:rtl w:val="true"/>
          <w:lang w:bidi="fa-IR"/>
        </w:rPr>
        <w:t xml:space="preserve">نمونه بارز آن تحریف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وقتی مقابل این ادعای باطل استدلال اقامه شد، دشمن به راه‌های دیگر متوسل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وقتی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جانشین بلافصل نبوده بلکه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امتشان پیشنهاد دادند و مردم را در تعیین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مصلحت، صاحب اختیار دانستند، ولی وقتی مقابل این ادعای باطل هم پاسخ قاطعانه شنیدند، عقب‌نشینی کرده و به راه‌های دیگر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نسبت به غدیر خم کوتاهی شد و این کوتاهی موجب انکار واقعهٔ غدیرخم توسط مخالفین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مردم با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نبودند بلکه در این بین افرادی بودند که از روی عمد و ظالمانه مسیر حق را به روی مردم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در مقابل این دشمنی‌ها، انتقال معارف غدیر به دیگران است، آنقدر بگوییم و انتقال بدهیم که کسی را یاری انکار نباشد و زمینهٔ این انکار مسدود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شورشیان و کودتاگران سقیفه، حق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قانونی نانوشته تحت عنوان ممنوعیت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منع نقل حدیث غدیر وضع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سقیفه چنان وحشتی در دل مردم انداختند که حتی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حدیث غدیر خودداری می‌کردند چرا که نقل این حدیث از جمله خطوط قرمز دستگاه خلافت ظالم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این مطلب از روایت زیر قابل استفاده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جناب يُحَدِّثُ عَنْ أَبِي عُنفُوانَة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أباجنيدة جندع بْن عمرو بْن مازن،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وقَد اِنصرَفَ مِن حجَّةِ الوِداع، فَلَمَّا نَزَلَ غديرَ خمٍّ قامَ فِي الناسِ خطيبًا وأَخَذَ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وَأَنتَ تَسمَع مِلءَ أُذُنَيك سَبَّ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مِن فَضَائِلِ عَلِي مَا لَو تَحَدَّثتُ بِهَا لَقُتِلتُ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زُهَری</w:t>
      </w:r>
      <w:r>
        <w:rPr>
          <w:rStyle w:val="FootnoteAnchor"/>
          <w:rtl w:val="true"/>
        </w:rPr>
        <w:footnoteReference w:id="193"/>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سعید بن جناب از ابی عنفوانه مازنی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اباجنیده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عمد بر من دروغ ببندد، نشیمنگاهش از آتش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نشنیده بودم، گوشم کر و ناشنوا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حجة الوداع زمانی که در منطقه غدیر خم توقف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خطبه‌ای خوانده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خدایا دوست بدار هرکسی که او را دوست دارد و دشمن بدار هرکسی که او را دشمن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شام نقل نکن در حالی که در آنجا گوش‌هایت از دشنام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فضائلی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اگر برای کسی نقل کنم، قطعاً کشته خواهم شد</w:t>
      </w:r>
      <w:r>
        <w:rPr>
          <w:rFonts w:eastAsia="IRNazanin" w:cs="IRNazanin"/>
          <w:color w:val="111111"/>
          <w:sz w:val="28"/>
          <w:szCs w:val="28"/>
          <w:rtl w:val="true"/>
          <w:lang w:bidi="fa-IR"/>
        </w:rPr>
        <w:t xml:space="preserve">. </w:t>
      </w:r>
      <w:bookmarkStart w:id="457" w:name="pg7772_69570"/>
    </w:p>
    <w:p>
      <w:pPr>
        <w:pStyle w:val="Heading4"/>
        <w:numPr>
          <w:ilvl w:val="3"/>
          <w:numId w:val="1"/>
        </w:numPr>
        <w:rPr/>
      </w:pPr>
      <w:bookmarkStart w:id="458" w:name="__RefHeading___Toc4919860_1051229030"/>
      <w:bookmarkStart w:id="459" w:name="_Toc185"/>
      <w:bookmarkEnd w:id="457"/>
      <w:bookmarkEnd w:id="458"/>
      <w:r>
        <w:rPr>
          <w:rtl w:val="true"/>
        </w:rPr>
        <w:t>نشانهٔ شیعه‌بودن</w:t>
      </w:r>
      <w:bookmarkEnd w:id="459"/>
    </w:p>
    <w:p>
      <w:pPr>
        <w:pStyle w:val="BookText"/>
        <w:rPr/>
      </w:pPr>
      <w:r>
        <w:rPr>
          <w:rFonts w:ascii="IRNazanin" w:hAnsi="IRNazanin" w:eastAsia="IRNazanin"/>
          <w:color w:val="111111"/>
          <w:sz w:val="28"/>
          <w:sz w:val="28"/>
          <w:szCs w:val="28"/>
          <w:rtl w:val="true"/>
          <w:lang w:bidi="fa-IR"/>
        </w:rPr>
        <w:t xml:space="preserve">دوستی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شیعه‌بودن نیست چرا که شکاف و تفاوت اصلی میان تشیع و تسنن، در برائت از غاصبین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باور به اینکه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بدون هیچ فاصله‌ای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جانشین برحق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علامت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در کنار پذیرش خلافت بلافصل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اهل سقیفه برائت می‌جوید به‌عنوان شیعه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در اصفهان شخصی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می‌کرد ولی به او اتهام زدند که از اهل تسنن است و او از این بابت بسیار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سادات پس از مدتی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شیعه‌بودن تو را ثابت نمی‌کند بلکه تنها راه رفع تهمت از تو این است که از غاصبین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ما به رعایت تقیه و دوری از اهانت سفارش می‌کنیم ولی در عین حال حاضر به از دست رفتن اعتقاداتمان در برائت از ظالمین نیز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اعتقادی که طبق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بلافصل و برحق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براساس آیه مباهله</w:t>
      </w:r>
      <w:r>
        <w:rPr>
          <w:rStyle w:val="FootnoteAnchor"/>
          <w:rtl w:val="true"/>
        </w:rPr>
        <w:footnoteReference w:id="194"/>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 است و از طرفی نیز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حَارَبَ عَلِياً فَقَد حَارَبَنِي وَمَن حَارَبَنِي فَقَد حَارَبَ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Style w:val="FootnoteAnchor"/>
          <w:rtl w:val="true"/>
        </w:rPr>
        <w:footnoteReference w:id="195"/>
      </w:r>
      <w:r>
        <w:rPr>
          <w:rFonts w:ascii="IRNazanin" w:hAnsi="IRNazanin" w:eastAsia="IRNazanin"/>
          <w:color w:val="111111"/>
          <w:sz w:val="28"/>
          <w:sz w:val="28"/>
          <w:szCs w:val="28"/>
          <w:rtl w:val="true"/>
          <w:lang w:bidi="fa-IR"/>
        </w:rPr>
        <w:t xml:space="preserve">به این معنا که هرکس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کند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جنگیده و هرکس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کرده است</w:t>
      </w:r>
      <w:r>
        <w:rPr>
          <w:rFonts w:eastAsia="IRNazanin" w:cs="IRNazanin"/>
          <w:color w:val="111111"/>
          <w:sz w:val="28"/>
          <w:szCs w:val="28"/>
          <w:rtl w:val="true"/>
          <w:lang w:bidi="fa-IR"/>
        </w:rPr>
        <w:t xml:space="preserve">. </w:t>
      </w:r>
      <w:bookmarkStart w:id="460" w:name="pg7772_69572"/>
    </w:p>
    <w:p>
      <w:pPr>
        <w:pStyle w:val="Heading2"/>
        <w:numPr>
          <w:ilvl w:val="1"/>
          <w:numId w:val="1"/>
        </w:numPr>
        <w:rPr/>
      </w:pPr>
      <w:bookmarkStart w:id="461" w:name="__RefHeading___Toc4919862_1051229030"/>
      <w:bookmarkStart w:id="462" w:name="_Toc186"/>
      <w:bookmarkEnd w:id="460"/>
      <w:bookmarkEnd w:id="461"/>
      <w:r>
        <w:rPr>
          <w:rtl w:val="true"/>
        </w:rPr>
        <w:t>جلسه شانزدهم</w:t>
      </w:r>
      <w:bookmarkEnd w:id="462"/>
    </w:p>
    <w:p>
      <w:pPr>
        <w:pStyle w:val="Heading3"/>
        <w:numPr>
          <w:ilvl w:val="2"/>
          <w:numId w:val="1"/>
        </w:numPr>
        <w:rPr/>
      </w:pPr>
      <w:bookmarkStart w:id="463" w:name="__RefHeading___Toc4919864_1051229030"/>
      <w:bookmarkStart w:id="464" w:name="_Toc187"/>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جلسه شانزدهم</w:t>
      </w:r>
      <w:r>
        <w:rPr>
          <w:rStyle w:val="FootnoteAnchor"/>
          <w:rtl w:val="true"/>
        </w:rPr>
        <w:footnoteReference w:id="196"/>
      </w:r>
    </w:p>
    <w:p>
      <w:pPr>
        <w:pStyle w:val="Heading3"/>
        <w:numPr>
          <w:ilvl w:val="2"/>
          <w:numId w:val="1"/>
        </w:numPr>
        <w:rPr/>
      </w:pPr>
      <w:bookmarkStart w:id="465" w:name="__RefHeading___Toc4919866_1051229030"/>
      <w:bookmarkStart w:id="466" w:name="_Toc188"/>
      <w:bookmarkEnd w:id="465"/>
      <w:r>
        <w:rPr>
          <w:rtl w:val="true"/>
        </w:rPr>
        <w:t>چکیده</w:t>
      </w:r>
      <w:bookmarkEnd w:id="4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احادیث متواتر به‌شمار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مهم‌ترین نمونه تواتر لفظی در احادیث، حدیث غدیر است که در آن عین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کتب مختلف شیعه و اهل تسنن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 خبر واحد باشد سند آن بررسی می‌شود ولی وقتی به تواتر رسید دیگر ملاحظه سند حدیث نیاز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تواتر بالایی برخوردار است تا جایی که حتی علمای اهل تسنن در کتب خودشان مکرر این حدیث را نقل کرده و حتی اسناد آن را مورد بررسی قرار داده‌اند که در این بخش به برخی از کتب اهل تسنن که بحث سندی حدیث غدیر را ثابت کرده‌اند، اشاره می‌شود</w:t>
      </w:r>
      <w:r>
        <w:rPr>
          <w:rFonts w:eastAsia="IRNazanin" w:cs="IRNazanin"/>
          <w:color w:val="111111"/>
          <w:sz w:val="28"/>
          <w:szCs w:val="28"/>
          <w:rtl w:val="true"/>
          <w:lang w:bidi="fa-IR"/>
        </w:rPr>
        <w:t xml:space="preserve">. </w:t>
      </w:r>
      <w:bookmarkStart w:id="467" w:name="pg7772_69573"/>
    </w:p>
    <w:p>
      <w:pPr>
        <w:pStyle w:val="Heading3"/>
        <w:numPr>
          <w:ilvl w:val="2"/>
          <w:numId w:val="1"/>
        </w:numPr>
        <w:rPr/>
      </w:pPr>
      <w:bookmarkStart w:id="468" w:name="__RefHeading___Toc4919868_1051229030"/>
      <w:bookmarkStart w:id="469" w:name="_Toc189"/>
      <w:bookmarkEnd w:id="467"/>
      <w:bookmarkEnd w:id="468"/>
      <w:r>
        <w:rPr>
          <w:rtl w:val="true"/>
        </w:rPr>
        <w:t>سند حدیث غدیر</w:t>
      </w:r>
      <w:bookmarkEnd w:id="469"/>
    </w:p>
    <w:p>
      <w:pPr>
        <w:pStyle w:val="Heading4"/>
        <w:numPr>
          <w:ilvl w:val="3"/>
          <w:numId w:val="1"/>
        </w:numPr>
        <w:rPr/>
      </w:pPr>
      <w:bookmarkStart w:id="470" w:name="__RefHeading___Toc4919870_1051229030"/>
      <w:bookmarkStart w:id="471" w:name="_Toc190"/>
      <w:bookmarkEnd w:id="470"/>
      <w:r>
        <w:rPr>
          <w:rtl w:val="true"/>
        </w:rPr>
        <w:t>انواع حدیث</w:t>
      </w:r>
      <w:bookmarkEnd w:id="471"/>
    </w:p>
    <w:p>
      <w:pPr>
        <w:pStyle w:val="Heading5"/>
        <w:numPr>
          <w:ilvl w:val="4"/>
          <w:numId w:val="1"/>
        </w:numPr>
        <w:rPr/>
      </w:pPr>
      <w:bookmarkStart w:id="472" w:name="__RefHeading___Toc4919872_1051229030"/>
      <w:bookmarkStart w:id="473" w:name="_Toc191"/>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در علم درایه، احادیث به سه قسمت دسته‌بندی می‌شوند</w:t>
      </w:r>
      <w:r>
        <w:rPr>
          <w:rFonts w:eastAsia="IRNazanin" w:cs="IRNazanin"/>
          <w:color w:val="111111"/>
          <w:sz w:val="28"/>
          <w:szCs w:val="28"/>
          <w:rtl w:val="true"/>
          <w:lang w:bidi="fa-IR"/>
        </w:rPr>
        <w:t>:</w:t>
      </w:r>
    </w:p>
    <w:p>
      <w:pPr>
        <w:pStyle w:val="Heading5"/>
        <w:numPr>
          <w:ilvl w:val="4"/>
          <w:numId w:val="1"/>
        </w:numPr>
        <w:rPr/>
      </w:pPr>
      <w:bookmarkStart w:id="474" w:name="__RefHeading___Toc4919874_1051229030"/>
      <w:bookmarkStart w:id="475" w:name="_Toc192"/>
      <w:bookmarkEnd w:id="474"/>
      <w:r>
        <w:rPr/>
        <w:t>1</w:t>
      </w:r>
      <w:r>
        <w:rPr>
          <w:rtl w:val="true"/>
        </w:rPr>
        <w:t xml:space="preserve">- </w:t>
      </w:r>
      <w:r>
        <w:rPr>
          <w:rtl w:val="true"/>
        </w:rPr>
        <w:t>خبر واحد</w:t>
      </w:r>
      <w:bookmarkEnd w:id="475"/>
    </w:p>
    <w:p>
      <w:pPr>
        <w:pStyle w:val="BookText"/>
        <w:rPr/>
      </w:pPr>
      <w:r>
        <w:rPr>
          <w:rFonts w:ascii="IRNazanin" w:hAnsi="IRNazanin" w:eastAsia="IRNazanin"/>
          <w:color w:val="111111"/>
          <w:sz w:val="28"/>
          <w:sz w:val="28"/>
          <w:szCs w:val="28"/>
          <w:rtl w:val="true"/>
          <w:lang w:bidi="fa-IR"/>
        </w:rPr>
        <w:t>خبر واحد به حدیثی می‌گویند که تعداد راویانش به‌اندازه‌ای نیست که به صدور آن از سوی معصوم قطع پیدا شود و قرینه ی دیگری نیز وجود ندارد که سبب علم به صدور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اصولیان، خبر واحد گمان‌آور است و البته نکته قابل توجه این است که لازم است همه رجال سلسله سند در خبر واحد معتبر باشند</w:t>
      </w:r>
      <w:r>
        <w:rPr>
          <w:rFonts w:eastAsia="IRNazanin" w:cs="IRNazanin"/>
          <w:color w:val="111111"/>
          <w:sz w:val="28"/>
          <w:szCs w:val="28"/>
          <w:rtl w:val="true"/>
          <w:lang w:bidi="fa-IR"/>
        </w:rPr>
        <w:t>.</w:t>
      </w:r>
    </w:p>
    <w:p>
      <w:pPr>
        <w:pStyle w:val="Heading5"/>
        <w:numPr>
          <w:ilvl w:val="4"/>
          <w:numId w:val="1"/>
        </w:numPr>
        <w:rPr/>
      </w:pPr>
      <w:bookmarkStart w:id="476" w:name="__RefHeading___Toc4919876_1051229030"/>
      <w:bookmarkStart w:id="477" w:name="_Toc193"/>
      <w:bookmarkEnd w:id="476"/>
      <w:r>
        <w:rPr/>
        <w:t>2</w:t>
      </w:r>
      <w:r>
        <w:rPr>
          <w:rtl w:val="true"/>
        </w:rPr>
        <w:t xml:space="preserve">- </w:t>
      </w:r>
      <w:r>
        <w:rPr>
          <w:rtl w:val="true"/>
        </w:rPr>
        <w:t>خبر مستفیض</w:t>
      </w:r>
      <w:bookmarkEnd w:id="477"/>
    </w:p>
    <w:p>
      <w:pPr>
        <w:pStyle w:val="BookText"/>
        <w:rPr/>
      </w:pPr>
      <w:r>
        <w:rPr>
          <w:rFonts w:ascii="IRNazanin" w:hAnsi="IRNazanin" w:eastAsia="IRNazanin"/>
          <w:color w:val="111111"/>
          <w:sz w:val="28"/>
          <w:sz w:val="28"/>
          <w:szCs w:val="28"/>
          <w:rtl w:val="true"/>
          <w:lang w:bidi="fa-IR"/>
        </w:rPr>
        <w:t>حدیثی است که ناقلان آن بیش از سه نفر باشند</w:t>
      </w:r>
      <w:r>
        <w:rPr>
          <w:rFonts w:eastAsia="IRNazanin" w:cs="IRNazanin"/>
          <w:color w:val="111111"/>
          <w:sz w:val="28"/>
          <w:szCs w:val="28"/>
          <w:rtl w:val="true"/>
          <w:lang w:bidi="fa-IR"/>
        </w:rPr>
        <w:t>.</w:t>
      </w:r>
    </w:p>
    <w:p>
      <w:pPr>
        <w:pStyle w:val="Heading5"/>
        <w:numPr>
          <w:ilvl w:val="4"/>
          <w:numId w:val="1"/>
        </w:numPr>
        <w:rPr/>
      </w:pPr>
      <w:bookmarkStart w:id="478" w:name="__RefHeading___Toc4919878_1051229030"/>
      <w:bookmarkStart w:id="479" w:name="_Toc194"/>
      <w:bookmarkEnd w:id="478"/>
      <w:r>
        <w:rPr/>
        <w:t>3</w:t>
      </w:r>
      <w:r>
        <w:rPr>
          <w:rtl w:val="true"/>
        </w:rPr>
        <w:t xml:space="preserve">- </w:t>
      </w:r>
      <w:r>
        <w:rPr>
          <w:rtl w:val="true"/>
        </w:rPr>
        <w:t>خبر متواتر</w:t>
      </w:r>
      <w:bookmarkEnd w:id="479"/>
    </w:p>
    <w:p>
      <w:pPr>
        <w:pStyle w:val="Heading6"/>
        <w:numPr>
          <w:ilvl w:val="5"/>
          <w:numId w:val="1"/>
        </w:numPr>
        <w:rPr/>
      </w:pPr>
      <w:bookmarkStart w:id="480" w:name="__RefHeading___Toc4919880_1051229030"/>
      <w:bookmarkStart w:id="481" w:name="_Toc195"/>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حدیثی است که در سلسله سند آن همه راویان تا شخص معصوم در هر طبقه به تعدادی باشد که به‌طور عادی امکان توافق عمدی آن‌ها بر نسبت دادن دروغ به معصوم محال باشد و خبر آن‌ها موجب یقین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معنوی و متواتر لفظی</w:t>
      </w:r>
      <w:r>
        <w:rPr>
          <w:rFonts w:eastAsia="IRNazanin" w:cs="IRNazanin"/>
          <w:color w:val="111111"/>
          <w:sz w:val="28"/>
          <w:szCs w:val="28"/>
          <w:rtl w:val="true"/>
          <w:lang w:bidi="fa-IR"/>
        </w:rPr>
        <w:t>.</w:t>
      </w:r>
    </w:p>
    <w:p>
      <w:pPr>
        <w:pStyle w:val="Heading6"/>
        <w:numPr>
          <w:ilvl w:val="5"/>
          <w:numId w:val="1"/>
        </w:numPr>
        <w:rPr/>
      </w:pPr>
      <w:bookmarkStart w:id="482" w:name="__RefHeading___Toc4919882_1051229030"/>
      <w:bookmarkStart w:id="483" w:name="_Toc196"/>
      <w:bookmarkEnd w:id="482"/>
      <w:r>
        <w:rPr>
          <w:rtl w:val="true"/>
        </w:rPr>
        <w:t xml:space="preserve">· </w:t>
      </w:r>
      <w:r>
        <w:rPr>
          <w:rtl w:val="true"/>
        </w:rPr>
        <w:t>خبر متواتر معنوی</w:t>
      </w:r>
      <w:bookmarkEnd w:id="483"/>
    </w:p>
    <w:p>
      <w:pPr>
        <w:pStyle w:val="BookText"/>
        <w:rPr/>
      </w:pPr>
      <w:r>
        <w:rPr>
          <w:rFonts w:ascii="IRNazanin" w:hAnsi="IRNazanin" w:eastAsia="IRNazanin"/>
          <w:color w:val="111111"/>
          <w:sz w:val="28"/>
          <w:sz w:val="28"/>
          <w:szCs w:val="28"/>
          <w:rtl w:val="true"/>
          <w:lang w:bidi="fa-IR"/>
        </w:rPr>
        <w:t>خبری است که همه ناقلان و راویان در تمامی طبقات، مضمون واحدی را با عبارات متفاوت،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مسأله شجاعت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در موارد متعدد جنگ‌ها این شجاعت، از طرق و بیانات مختلف نقل شده دلالت بر قطعی‌بودن شجاعت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از مواردی است که نقل آن به حد تواتر معنوی رسیده است به این معنا که شجاعت حضرت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مختلف با عبارات متفاوتی به چشم می‌خورد و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حاكم نيشابورى به سند صحيح از ابن عباس آمده است که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از معركه گريختند و اين تنها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كنار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استقامت ورزيد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رشادت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مى‌نویسد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مشرکین را مشاهده کرد که عازم حمله بودند،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آنان حمله کند،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حمله کرد و با کشتن چند تن موجب دوری و پراکندگی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 دیگرى را مشاهده کرد و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حمله داد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آنان را کشت و دیگران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فرشته وحى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فداکارى است که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صدایى از آسمان شنیده شد که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لاسیف إلا ذوالفقار، ولافتى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داستان جنگ خيبر نيز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اهل تسنّن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ابتدا پرچم را به ابوبكر سپرد، اما وى پيش از درگيرى از معركه گريخت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حضرت پرچم را به عمر داد و او نيز در نخستين رويارويى از صحنه نبرد فرار كرد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درباره فرار عمر چنين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هَزموا عُمَر وأَصحابَه فَجَاؤُوا </w:t>
      </w:r>
      <w:bookmarkStart w:id="484" w:name="pg7772_69577"/>
    </w:p>
    <w:p>
      <w:pPr>
        <w:pStyle w:val="BookText"/>
        <w:rPr/>
      </w:pPr>
      <w:bookmarkEnd w:id="484"/>
      <w:r>
        <w:rPr>
          <w:rFonts w:ascii="Amiri" w:hAnsi="Amiri" w:eastAsia="Amiri" w:cs="Amiri"/>
          <w:color w:val="111111"/>
          <w:sz w:val="28"/>
          <w:sz w:val="28"/>
          <w:szCs w:val="28"/>
          <w:rtl w:val="true"/>
          <w:lang w:bidi="ar-SA"/>
        </w:rPr>
        <w:t>يُجَبِّنونَه ويُجَبِّنُهم</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يارانش از جنگ گريخته و بازگشتند در حالى كه ياران وى او را می‌ترساندند و او نیز آنان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اتفاقات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اللِّوَاءَ غَداً رَجُلاً يُحِبُّ اللهَ ورسولَه ويحبُّه اللهُ ورسولُه</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فردا پرچم را به دست مردى عطا می‌کنم که خدا و رسول را دوست مى‌دارد و خدا و رسولش نيز وى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تا به صبح هريک از افراد لشکر آرزو مى‌كرد پرچم به او سپرده شود، اما آنگاه كه صبح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درد چشم حضرتش را با آب دهان مبارک شفا بخشيد و پرچم را به ايشان سپرد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جنگ خندق نيز يكى از شواهد بر شجاعت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خندق عبور كرد و رجز خواند،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مبارزه با وى فرا خواند، اما همه سر خود را پايين انداختند و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لبيک گفت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پس با توجه به تواتر در مدارک اهل تسنّن به اين حقيقت مى‌رسيم كه نه تنها شاهدى بر شجاعت ابوبكر و ثبات قدم وى در معركه جنگ وجود ندارد، بلكه شواهد فراوانى بر فرار وى وجود دارد و همچنین عمر، و اين امير 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شجاعتش را به منصه ظهور گذارده است</w:t>
      </w:r>
      <w:r>
        <w:rPr>
          <w:rFonts w:eastAsia="IRNazanin" w:cs="IRNazanin"/>
          <w:color w:val="111111"/>
          <w:sz w:val="28"/>
          <w:szCs w:val="28"/>
          <w:rtl w:val="true"/>
          <w:lang w:bidi="fa-IR"/>
        </w:rPr>
        <w:t>.</w:t>
      </w:r>
    </w:p>
    <w:p>
      <w:pPr>
        <w:pStyle w:val="Heading6"/>
        <w:numPr>
          <w:ilvl w:val="5"/>
          <w:numId w:val="1"/>
        </w:numPr>
        <w:rPr/>
      </w:pPr>
      <w:bookmarkStart w:id="485" w:name="__RefHeading___Toc4919884_1051229030"/>
      <w:bookmarkStart w:id="486" w:name="_Toc197"/>
      <w:bookmarkEnd w:id="485"/>
      <w:r>
        <w:rPr>
          <w:rtl w:val="true"/>
        </w:rPr>
        <w:t xml:space="preserve">· </w:t>
      </w:r>
      <w:r>
        <w:rPr>
          <w:rtl w:val="true"/>
        </w:rPr>
        <w:t>خبر متواتر لفظی</w:t>
      </w:r>
      <w:bookmarkEnd w:id="4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است که همه راویان در تمام طبقات، مضمون آن روایت و خبر را یکسان و با کلمات واحد بیان کنند</w:t>
      </w:r>
      <w:r>
        <w:rPr>
          <w:rFonts w:eastAsia="IRNazanin" w:cs="IRNazanin"/>
          <w:color w:val="111111"/>
          <w:sz w:val="28"/>
          <w:szCs w:val="28"/>
          <w:rtl w:val="true"/>
          <w:lang w:bidi="fa-IR"/>
        </w:rPr>
        <w:t xml:space="preserve">. </w:t>
      </w:r>
      <w:bookmarkStart w:id="487" w:name="pg7772_69579"/>
    </w:p>
    <w:p>
      <w:pPr>
        <w:pStyle w:val="BookText"/>
        <w:rPr/>
      </w:pPr>
      <w:bookmarkEnd w:id="487"/>
      <w:r>
        <w:rPr>
          <w:rFonts w:ascii="Amiri" w:hAnsi="Amiri" w:eastAsia="Amiri" w:cs="Amiri"/>
          <w:color w:val="111111"/>
          <w:sz w:val="28"/>
          <w:sz w:val="28"/>
          <w:szCs w:val="28"/>
          <w:rtl w:val="true"/>
          <w:lang w:bidi="ar-SA"/>
        </w:rPr>
        <w:t xml:space="preserve">مهم‌ترین نمونه تواتر لفظی، حدیث غدیر است که در آن عین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کتب مختلف شیعه و اهل تسنن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حدیث، خبر واحد باشد سند آن بررسی می‌شود ولی وقتی به تواتر رسید دیگر نیازی به ملاحظه سند نیست، یعنی حدیث، زمانی به اقسام صحیح و موثق و حسن و ضعیف، دسته‌بندی می‌شود که خبر واحد باشد</w:t>
      </w:r>
      <w:r>
        <w:rPr>
          <w:rFonts w:eastAsia="IRNazanin" w:cs="IRNazanin"/>
          <w:color w:val="111111"/>
          <w:sz w:val="28"/>
          <w:szCs w:val="28"/>
          <w:rtl w:val="true"/>
          <w:lang w:bidi="fa-IR"/>
        </w:rPr>
        <w:t>.</w:t>
      </w:r>
    </w:p>
    <w:p>
      <w:pPr>
        <w:pStyle w:val="Heading4"/>
        <w:numPr>
          <w:ilvl w:val="3"/>
          <w:numId w:val="1"/>
        </w:numPr>
        <w:rPr/>
      </w:pPr>
      <w:bookmarkStart w:id="488" w:name="__RefHeading___Toc4919886_1051229030"/>
      <w:bookmarkStart w:id="489" w:name="_Toc198"/>
      <w:bookmarkEnd w:id="488"/>
      <w:r>
        <w:rPr>
          <w:rtl w:val="true"/>
        </w:rPr>
        <w:t>تواتر حدیث غدیر</w:t>
      </w:r>
      <w:bookmarkEnd w:id="489"/>
    </w:p>
    <w:p>
      <w:pPr>
        <w:pStyle w:val="BookText"/>
        <w:rPr/>
      </w:pPr>
      <w:r>
        <w:rPr>
          <w:rFonts w:ascii="IRNazanin" w:hAnsi="IRNazanin" w:eastAsia="IRNazanin"/>
          <w:color w:val="111111"/>
          <w:sz w:val="28"/>
          <w:sz w:val="28"/>
          <w:szCs w:val="28"/>
          <w:rtl w:val="true"/>
          <w:lang w:bidi="fa-IR"/>
        </w:rPr>
        <w:t>حدیث غدیر در حدّی از تواتر است که حتی علمای اهل تسنن هم نمی‌توانند بر آن خدشه کنند بلکه در کتب خودشان مکرر این حدیث را نقل کرده و حتی اسناد آن را مورد بررسی قرار داده‌اند که از جمله آنها کتب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جریر طبری، صاحب تاریخ و تفسیر از علمای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را برای حدیث غدیر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ابوالعباس ابن عُقده زیدی؛ که طرق حدیث غدیر را جمع‌آوری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در دو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الموالاة ابن عقده یاد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حدیث غدیر ذکر شده است و اکثر اسانید این کتاب صحیح و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شخصی به نام ابوموسی کتابی در استدراک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نگاشته و طرقی را که ابن عقده برای حدیث غدیر ذکر نکرده، 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إلی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حاکم حسکانی صاحب کتاب شواهد التنزیل، در باب جمع‌آوری اسناد حدیث غدیر تألیف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في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ابوسعید مسعود بن ناصر </w:t>
      </w:r>
    </w:p>
    <w:p>
      <w:pPr>
        <w:pStyle w:val="BookText"/>
        <w:rPr/>
      </w:pPr>
      <w:r>
        <w:rPr>
          <w:rFonts w:ascii="IRNazanin" w:hAnsi="IRNazanin" w:eastAsia="IRNazanin"/>
          <w:color w:val="111111"/>
          <w:sz w:val="28"/>
          <w:sz w:val="28"/>
          <w:szCs w:val="28"/>
          <w:rtl w:val="true"/>
          <w:lang w:bidi="fa-IR"/>
        </w:rPr>
        <w:t>سجستانی، که در آن طرق مختلف حدیث غدیر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المطالب في مناقب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شمس‌الدین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سیاست انکاری که مطرح شد و ترس از اثبات حقانیت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مخالفین را برآن داشته که این مدارک را از بین برده یا دور از دسترس قرار دهند فلذا حتی نسخه خطی آنها یافت نمی‌شود بلکه دانشمندان و علمای قدیم، ما را از وجود این کتاب‌ها آگاه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میرحامد حسین هندی در کتاب عبقات الانوار از کتاب السیف المسلول</w:t>
      </w:r>
      <w:r>
        <w:rPr>
          <w:rStyle w:val="FootnoteAnchor"/>
          <w:rtl w:val="true"/>
        </w:rPr>
        <w:footnoteReference w:id="205"/>
      </w:r>
      <w:r>
        <w:rPr>
          <w:rFonts w:ascii="IRNazanin" w:hAnsi="IRNazanin" w:eastAsia="IRNazanin"/>
          <w:color w:val="111111"/>
          <w:sz w:val="28"/>
          <w:sz w:val="28"/>
          <w:szCs w:val="28"/>
          <w:rtl w:val="true"/>
          <w:lang w:bidi="fa-IR"/>
        </w:rPr>
        <w:t>مطلبی راجع به حدیث غدیر را از علّامه قاضی محمّد ثناءاللّه پانی پتی که یک هندی سنی مذهب است،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به درجه صحت بلکه به درجه تواتر رسیده و سی نفر از اصحاب این حدیث را نقل کرده‌اند و جمهور محدثین آن را در صحاح و سنن و مسانید روایت کرده‌اند که در بعض روایات اینچنین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فعليٌّ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روافض این حدیث را نص جَلی بر استخلاف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طبق این معنا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بلافصل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علامه امینی در کتاب شریف الغدیر</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 افرادی را که طرق حدیث غدیر را نقل کرده‌اند، به این صورت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با قریب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مقری حدیث غدیر را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سجستانی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جعابی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یمنی یکی از شعرای غدیر در قرن دوازدهم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او هم از ابوالمعالی جوینی نقل می‌کند که در بغداد از کتابفروشی این مطلب را شنیده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کتابی مطلب زیر را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بیست و هشتم از طرق روایت غدیرخم و در ادامه این کتاب، جلد بیست و نهم می‌آید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نقل قول مذکور از شخص معتبری چون شهرآشوب نشان‌دهنده متقن‌بودن حدیث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ابوجعفر محمّد بن علی بن شهرآشوب سروی مازندرانی در در کتاب مناقبش در مورد حدیث غدیر خم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مطبقون على قبول هذا الخبر وإنما وقع الخلاف في تأويله،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وأحمد البلاذري، ومسلم بن الحجاج، وأبونعيم الإصفهاني، وأبوالحسن الدارقطني، وأبوبكر بن مردويه، وابن شاهين، وأبوبكر الباقلاني، وأبوالمعالي الجويني، وأبو إسحاق الثعلبي، وأبوسعد الخرکوشي، وأبو المظفر السمعاني، وأبوبكر بن شيبة، وعلي بن الجعد، وشعبة، والأعمش، وابن عباس، وابن الثلاج، والشعبي، والزهري، والأقليشي، وابن البيع، وابن ماجه، وابن عبد ربه، والألكاني، وأبو يعلى الموصلي من عدة طرق، وأحمد بن حنبل من أربعين طريقاً وابن بطة من ثلاث وعشرين طريقاً، وابن جرير الطبري من نيف وسبعين طريقاً في كتاب الولاية، وأبوالعباس بن عقدة من مائة وخمس طرق، وأبوبكر الجعابي من مائة وخمس وعشرين طريقاً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علي بن هلال المهلبي كتاب الغدير وأحمد بن محمّد بن سعد كتاب من </w:t>
      </w:r>
    </w:p>
    <w:p>
      <w:pPr>
        <w:pStyle w:val="BookText"/>
        <w:rPr/>
      </w:pPr>
      <w:r>
        <w:rPr>
          <w:rFonts w:ascii="Amiri" w:hAnsi="Amiri" w:eastAsia="Amiri" w:cs="Amiri"/>
          <w:color w:val="111111"/>
          <w:sz w:val="28"/>
          <w:sz w:val="28"/>
          <w:szCs w:val="28"/>
          <w:rtl w:val="true"/>
          <w:lang w:bidi="ar-SA"/>
        </w:rPr>
        <w:t>روى غدير خم، ومسعود الشجري كتاباً فيه رواة هذا الخبر وطرقها، واستخرج منصور اللاني الرازي في كتابه أسماء رواتها على حروف المعجم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عن الصاحب الكافي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قصة غدير خم القاضي أبوبكر الجعابي عن أبي بكر، وعمر، وعثمان، وعلي، وطلحة، والزبير، والحسن، والحسين، وعبدالله بن جعفر، وعباس بن عبدالمطلب، وعبدالله بن عباس، وأبوذر، وسلمان، وعبدالله بن عمر، وعبدالرحمن، وأبو قتادة، وزيد بن أرقم، وجرير بن حميد، وعدي بن حاتم، وعبدالله بن أنيس، والبراء بن عازب، وأبوأيوب، وأبو برزة الأسلمي، وسهل بن حنيف، وسمرة بن جندب، وأبو الهيثم، وعبدالله بن ثابت الأنصاري، وسلمة بن الأكوع، والخدري وعقبة بن عامر، وأبورافع، وكعب بن عجرة، وحذيفة بن اليمان، وأبو مسعود البدري وحذيفة بن أسيد، وزيد بن ثابت، وسعد بن عبادة، وخزيمة بن ثابت، وحباب بن عتبة وجندب بن سفيان، وعمر بن أبي سلمة، وقيس بن سعد، وعبادة بن الصامت، وأبو زينب و أبو ليلى، وعبدالله بن ربيعة، وأسامة بن زيد، وسعد بن جنادة، وخباب بن سمرة، ویعلى بن مرة، وابن قدامة الأنصاري، وناجية بن عميرة، وأبو كاهل، وخالد بن الوليد، وحسان بن ثابت، والنعمان بن عجلان، وأبو الحمراء، وضمرة بن الحبيب، ووحشي بن حرب، وعروة بن أبي الجعد، وعامر بن النميري، وبشير بن عبد المنذر، ورفاعة بن عبد المنذر وثابت بن وديعة، وعمرو بن حريث، وقيس بن عاصم، وعبد الأعلى بن عدي، وعثمان بن حنيف، وأبي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وعائیشة، وأم سلمة، وأم هانيء، وفاطمة بنت حمزة وقال صاحب الجمهرة في الخاء والميم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موضع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0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بر پذیرش این روایت اتفاق دارند، لیکن اختلاف بر سر تأویل آن </w:t>
      </w:r>
    </w:p>
    <w:p>
      <w:pPr>
        <w:pStyle w:val="BookText"/>
        <w:rPr/>
      </w:pPr>
      <w:r>
        <w:rPr>
          <w:rFonts w:ascii="IRNazanin" w:hAnsi="IRNazanin" w:eastAsia="IRNazanin"/>
          <w:color w:val="111111"/>
          <w:sz w:val="28"/>
          <w:sz w:val="28"/>
          <w:szCs w:val="28"/>
          <w:rtl w:val="true"/>
          <w:lang w:bidi="fa-IR"/>
        </w:rPr>
        <w:t>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محمّد بن اسحاق، احمد بلاذری، مسلم بن حجّاج، ابونعیم اصفهانی، ابوالحسن دارقطنی، ابوبکر بن مردویه، ابن شاهین، ابوبکر باقلانی، ابوالمعالی جوینی، ابو اسحاق ثعلبی، ابوسعید خرگوشی، ابوالمظفّر سمعانی، ابوبکر بن شیبه، علی بن جعد، شعبه، اعمش، ابن عباس، ابن ثلّاج، شعبی، زهری، اقلیشی، ابن البیِّع، ابن ماجه، ابن عبدربّه، الکانی، و ابویعلی موصلّی از چندین طریق، و احمد بن حنبل از چهل طریق، ابن بطّه از بیست و سه طریق، ابن جریر طبری از هفتاد و چند 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العباس بن عقده از یکصد و پنج طریق و ابوبکر جعابی از یکصد و بیست و پنج طریق آن را روایت کرده‌اند؛ و علی بن هلال مهلّبی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احمد بن محمّد بن سعید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مسعود شجری کتابی مشتمل بر نام راویان این حدیث و طرق آن را تألیف کرده است و منصور لاتی رازی در کتاب خود، نام راویان خبر را بر اساس حروف الفبا استخراج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مؤلف کتاب کافی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غدیرخم را قاضی ابوبکر جعابی از ابوبکر، عمر،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زبیر، حسن،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جعفر، عباس بن عبدالمطلب، عبدالله بن عباس، ابوذر، سلمان، عبدالله بن عباس، عبدالرحمان، ابوقتاده، زید بن ارقم، جریر بن حمید، عدیّ بن حاتم، عبدالله بن انیس، براء بن عازب، ابو ایوب، ابو برده سلمیّ، سهل بن حنیف، سمرة بن جندب، ابوالهیثم، عبدالله بن ثابت انصاری، سلمۀ بن الأکوع، خدری، عقبة بن عامر، ابورافع، کعب بن عجره، حذیفة بن یمان، ابوسعید بردیّ، حذیفة بن اُسید، زید بن ثابت، سعد بن عباده، خزیمة بن ثابت، حباب بن عتبه، جند بن سفیان، عمر بن ابی سلمه، قیس بن سعد، عبادة بن الصامت، ابو زینب، ابولیلی، عبدالله بن ربیعه، اُسامة بن زید، سعد بن جناده، حباب بن سمره، یعلی بن مرّة، ابن قدامه انصاری، ناجیة بن عمیرة، ابوکاهل، خالد بن ولید، حسّان بن ثابت، نعمان بن عجلان، ابو رفاعه، عمرو بن حمق، عبدالله بن یعمر، مالک بن حوریث، ابوالحمراء، ضمرة بن الحدید، وحشی بن حرب، عروة بن ابی جعد، عامر بن نمیریّ، بشیر بن عبد المنذر، رفاعة بن عبدالمنذر، ثابت </w:t>
      </w:r>
    </w:p>
    <w:p>
      <w:pPr>
        <w:pStyle w:val="BookText"/>
        <w:rPr/>
      </w:pPr>
      <w:r>
        <w:rPr>
          <w:rFonts w:ascii="IRNazanin" w:hAnsi="IRNazanin" w:eastAsia="IRNazanin"/>
          <w:color w:val="111111"/>
          <w:sz w:val="28"/>
          <w:sz w:val="28"/>
          <w:szCs w:val="28"/>
          <w:rtl w:val="true"/>
          <w:lang w:bidi="fa-IR"/>
        </w:rPr>
        <w:t>بن ودیعه، عمرو بن حریث، قیس بن عاصم، عبدالأعلی بن عدیّ، عثمان بن حنیف، ابی بن کعب؛ و از میان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اُمّ سلَمۀ، اُم هانی و فاطمه بنت حمزه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خاء و میم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 ولایت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سند و مدرک، دیگر شکی در تواتر حدیثی که فریقین شیعه و سنی به تواتر، آن را نقل کرده‌اند وجود ندارد و عجیب اینکه امروزه مخالفین همه تلاش خود را در رد حدیث غدیر بکار گرفته و این‌گونه عناد خود را بروز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شخصی بنام شیخ حسن فرحان المالکی، کارشناس و منتقد تاریخ اسلام که در مدینه و مکه نزد علمای طراز اول وهابیت درس خوانده معتقد است مسأله عدالت صحابه، به‌طور مطلق صحیح نیست، شواهد تاریخی فراوانی در دست است که برخی از صحابه عادل نبوده‌اند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فرحان مالکی انتخاب ابوبکر به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سقیفه رخ داد، با دلایل تاریخی، نادرست و ناسازگار با آموزه‌های اسلام و سنت عرب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سه خلیفهٔ نخست را فاقد شرط عدالت که لازمه خلافت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غدیر را صحیح‌ترین حدیث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سه خلیفهٔ دیگر، شایسته خلافت می‌داند، این اعتقادات وی علی‌رغم شیعه‌نبودن او باعث شد که دادستان عربستان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 اذهان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اعدام برای او درخواست کند و هم‌اکنون در انتظار اعدام است</w:t>
      </w:r>
      <w:r>
        <w:rPr>
          <w:rFonts w:eastAsia="IRNazanin" w:cs="IRNazanin"/>
          <w:color w:val="111111"/>
          <w:sz w:val="28"/>
          <w:szCs w:val="28"/>
          <w:rtl w:val="true"/>
          <w:lang w:bidi="fa-IR"/>
        </w:rPr>
        <w:t xml:space="preserve">. </w:t>
      </w:r>
      <w:bookmarkStart w:id="490" w:name="pg7772_69592"/>
    </w:p>
    <w:p>
      <w:pPr>
        <w:pStyle w:val="Heading2"/>
        <w:numPr>
          <w:ilvl w:val="1"/>
          <w:numId w:val="1"/>
        </w:numPr>
        <w:rPr/>
      </w:pPr>
      <w:bookmarkStart w:id="491" w:name="__RefHeading___Toc4919888_1051229030"/>
      <w:bookmarkStart w:id="492" w:name="_Toc199"/>
      <w:bookmarkEnd w:id="490"/>
      <w:bookmarkEnd w:id="491"/>
      <w:r>
        <w:rPr>
          <w:rtl w:val="true"/>
        </w:rPr>
        <w:t>جلسه هفدهم</w:t>
      </w:r>
      <w:bookmarkEnd w:id="492"/>
    </w:p>
    <w:p>
      <w:pPr>
        <w:pStyle w:val="Heading3"/>
        <w:numPr>
          <w:ilvl w:val="2"/>
          <w:numId w:val="1"/>
        </w:numPr>
        <w:rPr/>
      </w:pPr>
      <w:bookmarkStart w:id="493" w:name="__RefHeading___Toc4919890_1051229030"/>
      <w:bookmarkStart w:id="494" w:name="_Toc200"/>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جلسه هفدهم</w:t>
      </w:r>
      <w:r>
        <w:rPr>
          <w:rStyle w:val="FootnoteAnchor"/>
          <w:rtl w:val="true"/>
        </w:rPr>
        <w:footnoteReference w:id="210"/>
      </w:r>
    </w:p>
    <w:p>
      <w:pPr>
        <w:pStyle w:val="Heading3"/>
        <w:numPr>
          <w:ilvl w:val="2"/>
          <w:numId w:val="1"/>
        </w:numPr>
        <w:rPr/>
      </w:pPr>
      <w:bookmarkStart w:id="495" w:name="__RefHeading___Toc4919892_1051229030"/>
      <w:bookmarkStart w:id="496" w:name="_Toc201"/>
      <w:bookmarkEnd w:id="495"/>
      <w:r>
        <w:rPr>
          <w:rtl w:val="true"/>
        </w:rPr>
        <w:t>چکیده</w:t>
      </w:r>
      <w:bookmarkEnd w:id="4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غدیر متشکل از سه محور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محورهای اساسی خطابه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عبارت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ای مردم آیا من به مؤمنان سزاوارتر از خودشان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از جانب خداوند بر شما مردم دارم و این ولایت به تمام و کمال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p>
    <w:p>
      <w:pPr>
        <w:pStyle w:val="Heading3"/>
        <w:numPr>
          <w:ilvl w:val="2"/>
          <w:numId w:val="1"/>
        </w:numPr>
        <w:rPr/>
      </w:pPr>
      <w:bookmarkStart w:id="497" w:name="__RefHeading___Toc4919894_1051229030"/>
      <w:bookmarkStart w:id="498" w:name="_Toc202"/>
      <w:bookmarkEnd w:id="497"/>
      <w:r>
        <w:rPr>
          <w:rtl w:val="true"/>
        </w:rPr>
        <w:t xml:space="preserve">دلالت حدیث غدیر </w:t>
      </w:r>
      <w:r>
        <w:rPr>
          <w:rtl w:val="true"/>
        </w:rPr>
        <w:t>(</w:t>
      </w:r>
      <w:r>
        <w:rPr/>
        <w:t>1</w:t>
      </w:r>
      <w:r>
        <w:rPr>
          <w:rtl w:val="true"/>
        </w:rPr>
        <w:t>)</w:t>
      </w:r>
      <w:bookmarkEnd w:id="498"/>
    </w:p>
    <w:p>
      <w:pPr>
        <w:pStyle w:val="Heading4"/>
        <w:numPr>
          <w:ilvl w:val="3"/>
          <w:numId w:val="1"/>
        </w:numPr>
        <w:rPr/>
      </w:pPr>
      <w:bookmarkStart w:id="499" w:name="__RefHeading___Toc4919896_1051229030"/>
      <w:bookmarkStart w:id="500" w:name="_Toc20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خطابه‌ای طولانی را بیان فرمودند که در این سخنرانی سه جمله اساسی محور اصلی و جان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معنای این سه جمله را دریابیم، دلالت حدیث غدیر خم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 آیا من نسبت به مؤمنان</w:t>
      </w:r>
      <w:bookmarkStart w:id="501" w:name="pg7772_69594"/>
    </w:p>
    <w:p>
      <w:pPr>
        <w:pStyle w:val="BookText"/>
        <w:rPr/>
      </w:pPr>
      <w:bookmarkEnd w:id="501"/>
      <w:r>
        <w:rPr>
          <w:rFonts w:ascii="IRNazanin" w:hAnsi="IRNazanin" w:eastAsia="IRNazanin"/>
          <w:color w:val="111111"/>
          <w:sz w:val="28"/>
          <w:sz w:val="28"/>
          <w:szCs w:val="28"/>
          <w:rtl w:val="true"/>
          <w:lang w:bidi="fa-IR"/>
        </w:rPr>
        <w:t>سزاوارتر از خودشان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كُنْتُ مَوْلَاهُ 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هر که من مولا و صاحب اختیار اویم، علی مولای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خدایا دوست بدار آن کس که او را دوست دارد، و دشمن دار آن کس که او را دشمن دارد</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919898_1051229030"/>
      <w:bookmarkStart w:id="503" w:name="_Toc204"/>
      <w:bookmarkEnd w:id="502"/>
      <w:r>
        <w:rPr>
          <w:rtl w:val="true"/>
        </w:rPr>
        <w:t>محور اول خطابه غدیر</w:t>
      </w:r>
      <w:bookmarkEnd w:id="503"/>
    </w:p>
    <w:p>
      <w:pPr>
        <w:pStyle w:val="BookText"/>
        <w:rPr/>
      </w:pPr>
      <w:r>
        <w:rPr>
          <w:rFonts w:ascii="Amiri" w:hAnsi="Amiri" w:eastAsia="Amiri" w:cs="Amiri"/>
          <w:color w:val="111111"/>
          <w:sz w:val="28"/>
          <w:sz w:val="28"/>
          <w:szCs w:val="28"/>
          <w:rtl w:val="true"/>
          <w:lang w:bidi="ar-SA"/>
        </w:rPr>
        <w:t>أَ‌لَسْتُ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دارد که خداوند متعال در این آیه شریفه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اَولَی و سزاوارتر به مؤمنان از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 انجام یا عدم انجام کارها اختیار داریم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یک خانه، زمین یا ماشین، می‌تواند خانه، زمین یا ماشین خود را بفروشد یا نفروشد ولی کسی نمی‌تواند او را مجبور به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جوانی که قصد ازدواج دارد در انتخاب هر دختری اختیار دارد حتی در طلاق هم اختیار دارد تا جایی که اگر کسی او را مجبور به طلاق کند، این طلاق، باطل است چرا که هرگونه عقد و یا ایقاعی که به صورت اجبار انجام گیرد محکوم به بطلان می‌باشد یا دختری که رضایت به ازدواج ندارد با اجبار پدرش به عقد کسی در نمی‌آید، ازدواجش محل اشکال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کارهایی که همچون موارد مذکور اختیارش با خود انسان است در زمانی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می‌دهند باید انجام بدهد و اختیار او از آن کار سلب می‌شود چرا که ولایت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مردم نسبت به خودشان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مرد و زن مؤمنى را نرسد هنگامى كه خدا و پيامبرش كارى را حكم كنند براى آنان در كار خودشان اختيار باشد و هركس خدا و پيامبرش را نافرمانى كند يقيناً به صورتى آشكار گمراه شده است</w:t>
      </w:r>
    </w:p>
    <w:p>
      <w:pPr>
        <w:pStyle w:val="BookText"/>
        <w:rPr/>
      </w:pPr>
      <w:r>
        <w:rPr>
          <w:rFonts w:ascii="IRNazanin" w:hAnsi="IRNazanin" w:eastAsia="IRNazanin"/>
          <w:color w:val="111111"/>
          <w:sz w:val="28"/>
          <w:sz w:val="28"/>
          <w:szCs w:val="28"/>
          <w:rtl w:val="true"/>
          <w:lang w:bidi="fa-IR"/>
        </w:rPr>
        <w:t>ام ایوب زنی بود که شوهرش قصد طلاق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 از اینکه شرح ماجرا داد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شوهرش را از طلاق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خواستند و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طلاق‌دادن ام ایوب،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ابو ایوب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شفاعت و توصیه می‌کنید یا جمله شما دستور و اعمال ولایت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عدم طلاق توصیه می‌کنم و دستوری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می‌دهید، قطعاً او را به خاطر دستور شما طلاق نمی‌دهم ولی اگر صحبت شما از روی توصیه و سفارش است او را طلاق می‌دهم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این جریان نمونه‌ای واضح است که دستور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اطاعت شود چرا که ایشان از مؤمنین نسبت به خودشان سزاوارترند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این دو آیه شریفه،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از اختیارات ما محسوب می‌شود؛ مثل طلاق، ازدواج، فروش دارایی‌ها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دخالت داشته باشند و در این صورت اختیار ما نافذ نیست هرچند هیچ کدام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و مقام استفاده نکرده‌اند</w:t>
      </w:r>
      <w:r>
        <w:rPr>
          <w:rFonts w:eastAsia="IRNazanin" w:cs="IRNazanin"/>
          <w:color w:val="111111"/>
          <w:sz w:val="28"/>
          <w:szCs w:val="28"/>
          <w:rtl w:val="true"/>
          <w:lang w:bidi="fa-IR"/>
        </w:rPr>
        <w:t xml:space="preserve">. </w:t>
      </w:r>
      <w:bookmarkStart w:id="504" w:name="pg7772_69598"/>
    </w:p>
    <w:p>
      <w:pPr>
        <w:pStyle w:val="Heading4"/>
        <w:numPr>
          <w:ilvl w:val="3"/>
          <w:numId w:val="1"/>
        </w:numPr>
        <w:rPr/>
      </w:pPr>
      <w:bookmarkStart w:id="505" w:name="__RefHeading___Toc4919900_1051229030"/>
      <w:bookmarkStart w:id="506" w:name="_Toc205"/>
      <w:bookmarkEnd w:id="504"/>
      <w:bookmarkEnd w:id="505"/>
      <w:r>
        <w:rPr>
          <w:rtl w:val="true"/>
        </w:rPr>
        <w:t>نتیجه محور اول</w:t>
      </w:r>
      <w:bookmarkEnd w:id="506"/>
    </w:p>
    <w:p>
      <w:pPr>
        <w:pStyle w:val="BookText"/>
        <w:rPr/>
      </w:pPr>
      <w:r>
        <w:rPr>
          <w:rFonts w:ascii="IRNazanin" w:hAnsi="IRNazanin" w:eastAsia="IRNazanin"/>
          <w:color w:val="111111"/>
          <w:sz w:val="28"/>
          <w:sz w:val="28"/>
          <w:szCs w:val="28"/>
          <w:rtl w:val="true"/>
          <w:lang w:bidi="fa-IR"/>
        </w:rPr>
        <w:t xml:space="preserve">نخست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برتری بر مؤمنین نسبت به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اختیاری بشر مثل ازدواج، طلاق، خرید و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می‌توانستند دخالت کنند، ورود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مؤمنین حق دخالت در حکم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Heading4"/>
        <w:numPr>
          <w:ilvl w:val="3"/>
          <w:numId w:val="1"/>
        </w:numPr>
        <w:rPr/>
      </w:pPr>
      <w:bookmarkStart w:id="507" w:name="__RefHeading___Toc4919902_1051229030"/>
      <w:bookmarkStart w:id="508" w:name="_Toc206"/>
      <w:bookmarkEnd w:id="507"/>
      <w:r>
        <w:rPr>
          <w:rtl w:val="true"/>
        </w:rPr>
        <w:t>ارتباط محور اول و محور دوم خطابه غدیر</w:t>
      </w:r>
      <w:bookmarkEnd w:id="508"/>
    </w:p>
    <w:p>
      <w:pPr>
        <w:pStyle w:val="BookText"/>
        <w:rPr/>
      </w:pPr>
      <w:r>
        <w:rPr>
          <w:rFonts w:ascii="IRNazanin" w:hAnsi="IRNazanin" w:eastAsia="IRNazanin"/>
          <w:color w:val="111111"/>
          <w:sz w:val="28"/>
          <w:sz w:val="28"/>
          <w:szCs w:val="28"/>
          <w:rtl w:val="true"/>
          <w:lang w:bidi="fa-IR"/>
        </w:rPr>
        <w:t xml:space="preserve">در روز غدیر خم،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حکم خدا در مورد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کنند، مردم را به این نکته مهم متذکر می‌شوند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مؤمنین نسبت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مردم برای این مطلب اقرار می‌گیرند و پس از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من ولایتی بر شما مردم دارم که تمام و کمال آن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پاسخی است بر افرادی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دوست معنی می‌کنند چرا که اگر منظور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دوست معمولی باشد، چه دلیلی دارد که قبل از حدیث غدیر، راجع به برتری و سزاواری خود بر مؤمنین اقرار بگیرد، چون قرار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باشد و حکم خدا این است که همین ولایت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پس ولایت در خطبهٔ غدیر به معنای دوست نمی‌تواند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بعد از رسول خدا این ولایت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می‌شود ولی پس از ایشان به هیچ یک از فقهاء و علماء منتقل نخواهد شد چرا که این ولایت مختص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09" w:name="pg7772_69600"/>
    </w:p>
    <w:p>
      <w:pPr>
        <w:pStyle w:val="Heading2"/>
        <w:numPr>
          <w:ilvl w:val="1"/>
          <w:numId w:val="1"/>
        </w:numPr>
        <w:rPr/>
      </w:pPr>
      <w:bookmarkStart w:id="510" w:name="__RefHeading___Toc4919904_1051229030"/>
      <w:bookmarkStart w:id="511" w:name="_Toc207"/>
      <w:bookmarkEnd w:id="509"/>
      <w:bookmarkEnd w:id="510"/>
      <w:r>
        <w:rPr>
          <w:rtl w:val="true"/>
        </w:rPr>
        <w:t>جلسه هجدهم</w:t>
      </w:r>
      <w:bookmarkEnd w:id="511"/>
    </w:p>
    <w:p>
      <w:pPr>
        <w:pStyle w:val="Heading3"/>
        <w:numPr>
          <w:ilvl w:val="2"/>
          <w:numId w:val="1"/>
        </w:numPr>
        <w:rPr/>
      </w:pPr>
      <w:bookmarkStart w:id="512" w:name="__RefHeading___Toc4919906_1051229030"/>
      <w:bookmarkStart w:id="513" w:name="_Toc208"/>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جلسه هجدهم</w:t>
      </w:r>
      <w:r>
        <w:rPr>
          <w:rStyle w:val="FootnoteAnchor"/>
          <w:rtl w:val="true"/>
        </w:rPr>
        <w:footnoteReference w:id="212"/>
      </w:r>
    </w:p>
    <w:p>
      <w:pPr>
        <w:pStyle w:val="Heading3"/>
        <w:numPr>
          <w:ilvl w:val="2"/>
          <w:numId w:val="1"/>
        </w:numPr>
        <w:rPr/>
      </w:pPr>
      <w:bookmarkStart w:id="514" w:name="__RefHeading___Toc4919908_1051229030"/>
      <w:bookmarkStart w:id="515" w:name="_Toc209"/>
      <w:bookmarkEnd w:id="514"/>
      <w:r>
        <w:rPr>
          <w:rtl w:val="true"/>
        </w:rPr>
        <w:t>چکیده</w:t>
      </w:r>
      <w:bookmarkEnd w:id="5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محورهای اساسی خطابه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عبارت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اطلاق دارد و تقییدی در کار نیست بنابراین چنین ولایتی نیز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معنوی است، به این معنا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 همه مصادیق، مشترک می‌باشد</w:t>
      </w:r>
      <w:r>
        <w:rPr>
          <w:rFonts w:eastAsia="IRNazanin" w:cs="IRNazanin"/>
          <w:color w:val="111111"/>
          <w:sz w:val="28"/>
          <w:szCs w:val="28"/>
          <w:rtl w:val="true"/>
          <w:lang w:bidi="fa-IR"/>
        </w:rPr>
        <w:t>.</w:t>
      </w:r>
    </w:p>
    <w:p>
      <w:pPr>
        <w:pStyle w:val="Heading3"/>
        <w:numPr>
          <w:ilvl w:val="2"/>
          <w:numId w:val="1"/>
        </w:numPr>
        <w:rPr/>
      </w:pPr>
      <w:bookmarkStart w:id="516" w:name="__RefHeading___Toc4919910_1051229030"/>
      <w:bookmarkStart w:id="517" w:name="_Toc210"/>
      <w:bookmarkEnd w:id="516"/>
      <w:r>
        <w:rPr>
          <w:rtl w:val="true"/>
        </w:rPr>
        <w:t xml:space="preserve">دلالت حدیث غدیر </w:t>
      </w:r>
      <w:r>
        <w:rPr>
          <w:rtl w:val="true"/>
        </w:rPr>
        <w:t>(</w:t>
      </w:r>
      <w:r>
        <w:rPr/>
        <w:t>2</w:t>
      </w:r>
      <w:r>
        <w:rPr>
          <w:rtl w:val="true"/>
        </w:rPr>
        <w:t>)</w:t>
      </w:r>
      <w:bookmarkEnd w:id="517"/>
    </w:p>
    <w:p>
      <w:pPr>
        <w:pStyle w:val="Heading4"/>
        <w:numPr>
          <w:ilvl w:val="3"/>
          <w:numId w:val="1"/>
        </w:numPr>
        <w:rPr/>
      </w:pPr>
      <w:bookmarkStart w:id="518" w:name="__RefHeading___Toc4919912_1051229030"/>
      <w:bookmarkStart w:id="519" w:name="_Toc211"/>
      <w:bookmarkEnd w:id="518"/>
      <w:r>
        <w:rPr>
          <w:rtl w:val="true"/>
        </w:rPr>
        <w:t>محور دوم خطابه غدیر</w:t>
      </w:r>
      <w:bookmarkEnd w:id="51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جمله دوم که عبارت است از محور دوم خطابه غدیر، می‌پردازیم</w:t>
      </w:r>
      <w:r>
        <w:rPr>
          <w:rFonts w:eastAsia="IRNazanin" w:cs="IRNazanin"/>
          <w:color w:val="111111"/>
          <w:sz w:val="28"/>
          <w:szCs w:val="28"/>
          <w:rtl w:val="true"/>
          <w:lang w:bidi="fa-IR"/>
        </w:rPr>
        <w:t xml:space="preserve">. </w:t>
      </w:r>
      <w:bookmarkStart w:id="520" w:name="pg7772_69601"/>
    </w:p>
    <w:p>
      <w:pPr>
        <w:pStyle w:val="BookText"/>
        <w:rPr/>
      </w:pPr>
      <w:bookmarkEnd w:id="520"/>
      <w:r>
        <w:rPr>
          <w:rFonts w:ascii="Amiri" w:hAnsi="Amiri" w:eastAsia="Amiri" w:cs="Amiri"/>
          <w:color w:val="111111"/>
          <w:sz w:val="28"/>
          <w:sz w:val="28"/>
          <w:szCs w:val="28"/>
          <w:rtl w:val="true"/>
          <w:lang w:bidi="ar-SA"/>
        </w:rPr>
        <w:t xml:space="preserve">مَنْ كُنْتُ مَوْلَاهُ 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p>
    <w:p>
      <w:pPr>
        <w:pStyle w:val="BookText"/>
        <w:rPr/>
      </w:pPr>
      <w:r>
        <w:rPr>
          <w:rFonts w:ascii="IRNazanin" w:hAnsi="IRNazanin" w:eastAsia="IRNazanin"/>
          <w:color w:val="111111"/>
          <w:sz w:val="28"/>
          <w:sz w:val="28"/>
          <w:szCs w:val="28"/>
          <w:rtl w:val="true"/>
          <w:lang w:bidi="fa-IR"/>
        </w:rPr>
        <w:t xml:space="preserve">پس از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اَولی بودنشان از مؤمنین نسبت به خودشان اقرار گرفتند،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بالا بردند به‌گونه‌ای که سفیدی زیر بغل هر دو بزرگوار نمایان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Heading4"/>
        <w:numPr>
          <w:ilvl w:val="3"/>
          <w:numId w:val="1"/>
        </w:numPr>
        <w:rPr/>
      </w:pPr>
      <w:bookmarkStart w:id="521" w:name="__RefHeading___Toc4919914_1051229030"/>
      <w:bookmarkStart w:id="522" w:name="_Toc212"/>
      <w:bookmarkEnd w:id="521"/>
      <w:r>
        <w:rPr>
          <w:rtl w:val="true"/>
        </w:rPr>
        <w:t xml:space="preserve">مقصود از </w:t>
      </w:r>
      <w:r>
        <w:rPr>
          <w:rtl w:val="true"/>
        </w:rPr>
        <w:t>«</w:t>
      </w:r>
      <w:r>
        <w:rPr>
          <w:rtl w:val="true"/>
        </w:rPr>
        <w:t>ولایت</w:t>
      </w:r>
      <w:r>
        <w:rPr>
          <w:rtl w:val="true"/>
        </w:rPr>
        <w:t xml:space="preserve">» </w:t>
      </w:r>
      <w:r>
        <w:rPr>
          <w:rtl w:val="true"/>
        </w:rPr>
        <w:t xml:space="preserve">در عبارت پیامبر خدا </w:t>
      </w:r>
      <w:r>
        <w:rPr>
          <w:rtl w:val="true"/>
        </w:rPr>
        <w:t>(</w:t>
      </w:r>
      <w:r>
        <w:rPr>
          <w:rtl w:val="true"/>
        </w:rPr>
        <w:t>صلی الله علیه و آله و سلم</w:t>
      </w:r>
      <w:r>
        <w:rPr>
          <w:rtl w:val="true"/>
        </w:rPr>
        <w:t>)</w:t>
      </w:r>
      <w:bookmarkEnd w:id="5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اینجاست که کدام ولایت مورد نظر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در جمله قبلش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ولایت خود از عموم مردم اقرار گرفته و در ادامه این اقرار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هرکه من بر او چنین ولایتی را دارم، از این پس همین ولایت از جانب خدا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تقییدی در کار نیست فلذا چنین ولایتی نیز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اهل تسنن این ولایت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رب، مالک، سید، منعم، آزادکننده، ناصر، تابع، همسایه، پسرعمو، جانشین، داماد و</w:t>
      </w:r>
      <w:r>
        <w:rPr>
          <w:rFonts w:eastAsia="IRNazanin" w:cs="IRNazanin"/>
          <w:color w:val="111111"/>
          <w:sz w:val="28"/>
          <w:szCs w:val="28"/>
          <w:rtl w:val="true"/>
          <w:lang w:bidi="fa-IR"/>
        </w:rPr>
        <w:t>... .</w:t>
      </w:r>
    </w:p>
    <w:p>
      <w:pPr>
        <w:pStyle w:val="Heading4"/>
        <w:numPr>
          <w:ilvl w:val="3"/>
          <w:numId w:val="1"/>
        </w:numPr>
        <w:rPr/>
      </w:pPr>
      <w:bookmarkStart w:id="523" w:name="__RefHeading___Toc4919916_1051229030"/>
      <w:bookmarkStart w:id="524" w:name="_Toc213"/>
      <w:bookmarkEnd w:id="523"/>
      <w:r>
        <w:rPr>
          <w:rtl w:val="true"/>
        </w:rPr>
        <w:t xml:space="preserve">کلمه </w:t>
      </w:r>
      <w:r>
        <w:rPr>
          <w:rtl w:val="true"/>
        </w:rPr>
        <w:t>«</w:t>
      </w:r>
      <w:r>
        <w:rPr>
          <w:rtl w:val="true"/>
        </w:rPr>
        <w:t>ولی</w:t>
      </w:r>
      <w:r>
        <w:rPr>
          <w:rtl w:val="true"/>
        </w:rPr>
        <w:t>»</w:t>
      </w:r>
      <w:r>
        <w:rPr>
          <w:rtl w:val="true"/>
        </w:rPr>
        <w:t>اشتراک لفظی است یا معنوی؟</w:t>
      </w:r>
      <w:bookmarkEnd w:id="5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مذکور مشترک لفظی‌اند یا مشترک معنوی است؟ </w:t>
      </w:r>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مذکور مشترک معنوی است، به این معنا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 همه مصادیق، مشترک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لفظ برای معانی گوناگون که هیچ ارتباطی با یکدیگر ندارند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که برای چندین معنی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طلا، جاسوس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گفته می‌شود که دارای یک معنای کلی است اما آن معنا مصادیق متعددی دارد و قابل انطباق بر همه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یکایک اشخاص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معانی مذکور مشترک معنوی است، به این معنا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در همه مصادیق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بر دیگران حق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بر کسی که به شما خوبی نکرده حق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آزادکننده برای غلام آزاد شده حق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یاری‌کننده بر کسی که یاری شده حق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شما بر شما حق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حق اولویت به تصرف است در همه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فلذا، مشترک معنوی می‌باشد بنابر اثبات اشتراک معنوی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می‌رسیم که منظور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این است که حق اولویت به تصرف بعد از من از آنِ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اهل لغت و اهل تسنن قائل به اشتراک لفظی معانی مذکور هستند به </w:t>
      </w:r>
    </w:p>
    <w:p>
      <w:pPr>
        <w:pStyle w:val="BookText"/>
        <w:rPr/>
      </w:pPr>
      <w:r>
        <w:rPr>
          <w:rFonts w:ascii="IRNazanin" w:hAnsi="IRNazanin" w:eastAsia="IRNazanin"/>
          <w:color w:val="111111"/>
          <w:sz w:val="28"/>
          <w:sz w:val="28"/>
          <w:szCs w:val="28"/>
          <w:rtl w:val="true"/>
          <w:lang w:bidi="fa-IR"/>
        </w:rPr>
        <w:t xml:space="preserve">این معنا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یک از معانی چشم، چشمه، طلا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به‌طور جداگانه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قائل به اشتراک لفظی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نیز نمی‌توانیم، هر معنایی که دلخواه است را انتخاب کنیم بلکه انتخاب معنا باید بر اساس قرائن موجود در جمله باشد یعنی باید قرینه‌ای باشد تا بفهمیم لفظ مذکور در چه معنایی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 عَینِي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است به خاطر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از 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صدق می‌کند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بر انتخاب معنای چشم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فِي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چشمه است به خاطر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شناکردن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غدیر خم وجود قرینه اقرار گرفتن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راجع به حق اولویت خودشان نسبت به مؤمنین،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می‌کند که به معنای حق اولویت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 ولایت است</w:t>
      </w:r>
      <w:r>
        <w:rPr>
          <w:rFonts w:eastAsia="IRNazanin" w:cs="IRNazanin"/>
          <w:color w:val="111111"/>
          <w:sz w:val="28"/>
          <w:szCs w:val="28"/>
          <w:rtl w:val="true"/>
          <w:lang w:bidi="fa-IR"/>
        </w:rPr>
        <w:t xml:space="preserve">. </w:t>
      </w:r>
      <w:bookmarkStart w:id="525" w:name="pg7772_69607"/>
    </w:p>
    <w:p>
      <w:pPr>
        <w:pStyle w:val="Heading2"/>
        <w:numPr>
          <w:ilvl w:val="1"/>
          <w:numId w:val="1"/>
        </w:numPr>
        <w:rPr/>
      </w:pPr>
      <w:bookmarkStart w:id="526" w:name="__RefHeading___Toc4919918_1051229030"/>
      <w:bookmarkStart w:id="527" w:name="_Toc214"/>
      <w:bookmarkEnd w:id="525"/>
      <w:bookmarkEnd w:id="526"/>
      <w:r>
        <w:rPr>
          <w:rtl w:val="true"/>
        </w:rPr>
        <w:t>جلسه نوزدهم</w:t>
      </w:r>
      <w:bookmarkEnd w:id="527"/>
    </w:p>
    <w:p>
      <w:pPr>
        <w:pStyle w:val="Heading3"/>
        <w:numPr>
          <w:ilvl w:val="2"/>
          <w:numId w:val="1"/>
        </w:numPr>
        <w:rPr/>
      </w:pPr>
      <w:bookmarkStart w:id="528" w:name="__RefHeading___Toc4919920_1051229030"/>
      <w:bookmarkStart w:id="529" w:name="_Toc215"/>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جلسه نوزدهم</w:t>
      </w:r>
      <w:r>
        <w:rPr>
          <w:rStyle w:val="FootnoteAnchor"/>
          <w:rtl w:val="true"/>
        </w:rPr>
        <w:footnoteReference w:id="213"/>
      </w:r>
    </w:p>
    <w:p>
      <w:pPr>
        <w:pStyle w:val="Heading3"/>
        <w:numPr>
          <w:ilvl w:val="2"/>
          <w:numId w:val="1"/>
        </w:numPr>
        <w:rPr/>
      </w:pPr>
      <w:bookmarkStart w:id="530" w:name="__RefHeading___Toc4919922_1051229030"/>
      <w:bookmarkStart w:id="531" w:name="_Toc216"/>
      <w:bookmarkEnd w:id="530"/>
      <w:r>
        <w:rPr>
          <w:rtl w:val="true"/>
        </w:rPr>
        <w:t>چکیده</w:t>
      </w:r>
      <w:bookmarkEnd w:id="5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محورهای اساسی خطابه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عبارت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خذلان، دامنگیر کسی می‌شود که از زیر پرچم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قطعاً او ذلیل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خطابه غدیر به نحو تواتر در منابع اهل تسنن دیده می‌شود و همین تواتر، رد واضحی بر انکار ابن تیمیه در این موضوع است و آن را باطل می‌کند</w:t>
      </w:r>
      <w:r>
        <w:rPr>
          <w:rFonts w:eastAsia="IRNazanin" w:cs="IRNazanin"/>
          <w:color w:val="111111"/>
          <w:sz w:val="28"/>
          <w:szCs w:val="28"/>
          <w:rtl w:val="true"/>
          <w:lang w:bidi="fa-IR"/>
        </w:rPr>
        <w:t>.</w:t>
      </w:r>
    </w:p>
    <w:p>
      <w:pPr>
        <w:pStyle w:val="Heading3"/>
        <w:numPr>
          <w:ilvl w:val="2"/>
          <w:numId w:val="1"/>
        </w:numPr>
        <w:rPr/>
      </w:pPr>
      <w:bookmarkStart w:id="532" w:name="__RefHeading___Toc4919924_1051229030"/>
      <w:bookmarkStart w:id="533" w:name="_Toc217"/>
      <w:bookmarkEnd w:id="532"/>
      <w:r>
        <w:rPr>
          <w:rtl w:val="true"/>
        </w:rPr>
        <w:t xml:space="preserve">دلالت حدیث غدیر </w:t>
      </w:r>
      <w:r>
        <w:rPr>
          <w:rtl w:val="true"/>
        </w:rPr>
        <w:t>(</w:t>
      </w:r>
      <w:r>
        <w:rPr/>
        <w:t>3</w:t>
      </w:r>
      <w:r>
        <w:rPr>
          <w:rtl w:val="true"/>
        </w:rPr>
        <w:t>)</w:t>
      </w:r>
      <w:bookmarkEnd w:id="533"/>
    </w:p>
    <w:p>
      <w:pPr>
        <w:pStyle w:val="Heading4"/>
        <w:numPr>
          <w:ilvl w:val="3"/>
          <w:numId w:val="1"/>
        </w:numPr>
        <w:rPr/>
      </w:pPr>
      <w:bookmarkStart w:id="534" w:name="__RefHeading___Toc4919926_1051229030"/>
      <w:bookmarkStart w:id="535" w:name="_Toc218"/>
      <w:bookmarkEnd w:id="534"/>
      <w:r>
        <w:rPr>
          <w:rtl w:val="true"/>
        </w:rPr>
        <w:t>محور سوم خطابه غدیر</w:t>
      </w:r>
      <w:bookmarkEnd w:id="535"/>
    </w:p>
    <w:p>
      <w:pPr>
        <w:pStyle w:val="BookText"/>
        <w:rPr/>
      </w:pPr>
      <w:r>
        <w:rPr>
          <w:rFonts w:ascii="IRNazanin" w:hAnsi="IRNazanin" w:eastAsia="IRNazanin"/>
          <w:color w:val="111111"/>
          <w:sz w:val="28"/>
          <w:sz w:val="28"/>
          <w:szCs w:val="28"/>
          <w:rtl w:val="true"/>
          <w:lang w:bidi="fa-IR"/>
        </w:rPr>
        <w:t>محور سوم خطابه غدیر از دو بخش دعا و نفرین تشکیل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bookmarkStart w:id="536" w:name="pg7772_69609"/>
    </w:p>
    <w:p>
      <w:pPr>
        <w:pStyle w:val="BookText"/>
        <w:rPr/>
      </w:pPr>
      <w:bookmarkEnd w:id="536"/>
      <w:r>
        <w:rPr>
          <w:rFonts w:ascii="IRNazanin" w:hAnsi="IRNazanin" w:eastAsia="IRNazanin"/>
          <w:color w:val="111111"/>
          <w:sz w:val="28"/>
          <w:sz w:val="28"/>
          <w:szCs w:val="28"/>
          <w:rtl w:val="true"/>
          <w:lang w:bidi="fa-IR"/>
        </w:rPr>
        <w:t xml:space="preserve">در بخش دعا،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هرکس زیر پرچم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را زیر پرچم ولایت خودت قرار بده و در برابر یاری او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نفرین،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هرکس زیر پرچم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او را در جبهه دشمنان خودت قرار بده و در برابر اقدامات خوارکننده او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ذلیل‌شدنی نیست، این ما هستیم که ذلیل خواهیم شد زمانی که از زیر پرچم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طناب هم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ببندند و مظلومانه او را به مسجد ببرند نمی‌توانند او را ذلیل کنند چرا که منشأ ذلت در دوری از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آنها اسباب ذلیل‌شدن خود را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گواه است که هرکس به خاطر تصاحب جاه و مقام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در نهایت یا به آرزوی خود نرسیده و یا ذلیلانه جایگاه والای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معنای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دوم شک داشته باشد، با وجود جمله سوم دیگر جای هیچ شکی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است و نفرین حضرت هم قطعاً به وقوع می‌پیوندد، بنابراین هرکس برای یاری ولایت، پا به میدان گذاشته، طبق دعای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عنایت خدا قرار می‌گیرد اما کسانی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گرفتار نفرین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4"/>
        <w:numPr>
          <w:ilvl w:val="3"/>
          <w:numId w:val="1"/>
        </w:numPr>
        <w:rPr/>
      </w:pPr>
      <w:bookmarkStart w:id="537" w:name="__RefHeading___Toc4919928_1051229030"/>
      <w:bookmarkStart w:id="538" w:name="_Toc219"/>
      <w:bookmarkEnd w:id="537"/>
      <w:r>
        <w:rPr>
          <w:rtl w:val="true"/>
        </w:rPr>
        <w:t>محور سوم در کتب عامه</w:t>
      </w:r>
      <w:bookmarkEnd w:id="538"/>
    </w:p>
    <w:p>
      <w:pPr>
        <w:pStyle w:val="Heading5"/>
        <w:numPr>
          <w:ilvl w:val="4"/>
          <w:numId w:val="1"/>
        </w:numPr>
        <w:rPr/>
      </w:pPr>
      <w:bookmarkStart w:id="539" w:name="__RefHeading___Toc4919930_1051229030"/>
      <w:bookmarkStart w:id="540" w:name="_Toc220"/>
      <w:bookmarkEnd w:id="539"/>
      <w:r>
        <w:rPr>
          <w:rtl w:val="true"/>
        </w:rPr>
        <w:t>اشاره</w:t>
      </w:r>
      <w:bookmarkEnd w:id="5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گرفتار تعصبات نادرست خود شده و اصلاً وجود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می‌شود در صورتی که محدثین عامه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ابن ابی شیبه، نسائی، طبری، ابوبکر بزاز، سعید بن منصور، </w:t>
      </w:r>
      <w:bookmarkStart w:id="541" w:name="pg7772_69611"/>
    </w:p>
    <w:p>
      <w:pPr>
        <w:pStyle w:val="BookText"/>
        <w:rPr/>
      </w:pPr>
      <w:bookmarkEnd w:id="541"/>
      <w:r>
        <w:rPr>
          <w:rFonts w:ascii="IRNazanin" w:hAnsi="IRNazanin" w:eastAsia="IRNazanin"/>
          <w:color w:val="111111"/>
          <w:sz w:val="28"/>
          <w:sz w:val="28"/>
          <w:szCs w:val="28"/>
          <w:rtl w:val="true"/>
          <w:lang w:bidi="fa-IR"/>
        </w:rPr>
        <w:t>طبرانی، حاکم نیشابوری،حافظ ابونعیم اصفهانی، ابویعلیٰ موصلی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نقل کرده‌اند که در اینجا به چند مورد اشاره می‌شود</w:t>
      </w:r>
      <w:r>
        <w:rPr>
          <w:rFonts w:eastAsia="IRNazanin" w:cs="IRNazanin"/>
          <w:color w:val="111111"/>
          <w:sz w:val="28"/>
          <w:szCs w:val="28"/>
          <w:rtl w:val="true"/>
          <w:lang w:bidi="fa-IR"/>
        </w:rPr>
        <w:t>:</w:t>
      </w:r>
    </w:p>
    <w:p>
      <w:pPr>
        <w:pStyle w:val="Heading5"/>
        <w:numPr>
          <w:ilvl w:val="4"/>
          <w:numId w:val="1"/>
        </w:numPr>
        <w:rPr/>
      </w:pPr>
      <w:bookmarkStart w:id="542" w:name="__RefHeading___Toc4919932_1051229030"/>
      <w:bookmarkStart w:id="543" w:name="_Toc221"/>
      <w:bookmarkEnd w:id="542"/>
      <w:r>
        <w:rPr>
          <w:rtl w:val="true"/>
        </w:rPr>
        <w:t xml:space="preserve">· </w:t>
      </w:r>
      <w:r>
        <w:rPr>
          <w:rtl w:val="true"/>
        </w:rPr>
        <w:t>ابن حجر مکی</w:t>
      </w:r>
      <w:bookmarkEnd w:id="543"/>
    </w:p>
    <w:p>
      <w:pPr>
        <w:pStyle w:val="BookText"/>
        <w:rPr/>
      </w:pPr>
      <w:r>
        <w:rPr>
          <w:rFonts w:ascii="Amiri" w:hAnsi="Amiri" w:eastAsia="Amiri" w:cs="Amiri"/>
          <w:color w:val="111111"/>
          <w:sz w:val="28"/>
          <w:sz w:val="28"/>
          <w:szCs w:val="28"/>
          <w:rtl w:val="true"/>
          <w:lang w:bidi="ar-SA"/>
        </w:rPr>
        <w:t>وَقَول بَعضهم إِنَّ زِيَادَة اللَّهُمَّ وَال من وَالَاهُ الخ مَوْضُوعَة مَرْدُود فقد ورد ذَلِك من طرق صحّح الذَّهَبِيّ كثيرا مِنْهَا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گفتار بعضی از آنها مبنی بر جعلی بودن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روایت از طرقی وارد شده است که شمس‌الدین ذهبی بسیاری از آنها را صحیح می‌داند</w:t>
      </w:r>
      <w:r>
        <w:rPr>
          <w:rFonts w:eastAsia="IRNazanin" w:cs="IRNazanin"/>
          <w:color w:val="111111"/>
          <w:sz w:val="28"/>
          <w:szCs w:val="28"/>
          <w:rtl w:val="true"/>
          <w:lang w:bidi="fa-IR"/>
        </w:rPr>
        <w:t>.</w:t>
      </w:r>
    </w:p>
    <w:p>
      <w:pPr>
        <w:pStyle w:val="Heading5"/>
        <w:numPr>
          <w:ilvl w:val="4"/>
          <w:numId w:val="1"/>
        </w:numPr>
        <w:rPr/>
      </w:pPr>
      <w:bookmarkStart w:id="544" w:name="__RefHeading___Toc4919934_1051229030"/>
      <w:bookmarkStart w:id="545" w:name="_Toc222"/>
      <w:bookmarkEnd w:id="544"/>
      <w:r>
        <w:rPr>
          <w:rtl w:val="true"/>
        </w:rPr>
        <w:t xml:space="preserve">· </w:t>
      </w:r>
      <w:r>
        <w:rPr>
          <w:rtl w:val="true"/>
        </w:rPr>
        <w:t>ابوهریره</w:t>
      </w:r>
      <w:bookmarkEnd w:id="545"/>
    </w:p>
    <w:p>
      <w:pPr>
        <w:pStyle w:val="BookText"/>
        <w:rPr/>
      </w:pPr>
      <w:r>
        <w:rPr>
          <w:rFonts w:ascii="Amiri" w:hAnsi="Amiri" w:eastAsia="Amiri" w:cs="Amiri"/>
          <w:color w:val="111111"/>
          <w:sz w:val="28"/>
          <w:sz w:val="28"/>
          <w:szCs w:val="28"/>
          <w:rtl w:val="true"/>
          <w:lang w:bidi="ar-SA"/>
        </w:rPr>
        <w:t>عَنْ أَبِي يَزِيدَ الْأَوْدِيِّ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هُرَيْرَةَ الْمَسْجِدَ فَاجْتَمَعْنَا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شَابٌّ فَقَالَ أَنْشُدُكَ بِاللهِ،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 أَشْهَدُ أَنَّكَ قَدْ عَادَيْتَ مَنْ وَالَاهُ وَوَالَيْتَ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النَّاسُ بِالْحَصَى</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ابویزید اودی از پدرش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داخل مسجد شد پس اطراف او جمع شدیم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نزد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پس این علی مولای اوست، خدایا دوست بدار هرکس محبت او را در دل دارد و دشمن بدار هرکس او را دشمن می‌داند</w:t>
      </w:r>
      <w:r>
        <w:rPr>
          <w:rFonts w:eastAsia="IRNazanin" w:cs="IRNazanin"/>
          <w:color w:val="111111"/>
          <w:sz w:val="28"/>
          <w:szCs w:val="28"/>
          <w:rtl w:val="true"/>
          <w:lang w:bidi="fa-IR"/>
        </w:rPr>
        <w:t xml:space="preserve">. </w:t>
      </w:r>
      <w:bookmarkStart w:id="546" w:name="pg7772_69614"/>
    </w:p>
    <w:p>
      <w:pPr>
        <w:pStyle w:val="BookText"/>
        <w:rPr/>
      </w:pPr>
      <w:bookmarkEnd w:id="546"/>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بیزاری می‌جویم، شهادت می‌دهم که تو دشمنی کردی با کسی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دوستی کردی با کسی که ایشان را دشمن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او را با سنگریزه دور کردند</w:t>
      </w:r>
      <w:r>
        <w:rPr>
          <w:rFonts w:eastAsia="IRNazanin" w:cs="IRNazanin"/>
          <w:color w:val="111111"/>
          <w:sz w:val="28"/>
          <w:szCs w:val="28"/>
          <w:rtl w:val="true"/>
          <w:lang w:bidi="fa-IR"/>
        </w:rPr>
        <w:t>.</w:t>
      </w:r>
    </w:p>
    <w:p>
      <w:pPr>
        <w:pStyle w:val="Heading5"/>
        <w:numPr>
          <w:ilvl w:val="4"/>
          <w:numId w:val="1"/>
        </w:numPr>
        <w:rPr/>
      </w:pPr>
      <w:bookmarkStart w:id="547" w:name="__RefHeading___Toc4919936_1051229030"/>
      <w:bookmarkStart w:id="548" w:name="_Toc223"/>
      <w:bookmarkEnd w:id="547"/>
      <w:r>
        <w:rPr>
          <w:rtl w:val="true"/>
        </w:rPr>
        <w:t xml:space="preserve">· </w:t>
      </w:r>
      <w:r>
        <w:rPr>
          <w:rtl w:val="true"/>
        </w:rPr>
        <w:t>حاکم نیشابوری</w:t>
      </w:r>
      <w:bookmarkEnd w:id="548"/>
    </w:p>
    <w:p>
      <w:pPr>
        <w:pStyle w:val="BookText"/>
        <w:rPr/>
      </w:pPr>
      <w:r>
        <w:rPr>
          <w:rFonts w:ascii="Amiri" w:hAnsi="Amiri" w:eastAsia="Amiri" w:cs="Amiri"/>
          <w:color w:val="111111"/>
          <w:sz w:val="28"/>
          <w:sz w:val="28"/>
          <w:szCs w:val="28"/>
          <w:rtl w:val="true"/>
          <w:lang w:bidi="ar-SA"/>
        </w:rPr>
        <w:t>عَن رِفَاعَة بن إِيَاس الضَّبِّيّ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فَبعث إِلَى طَلْحَة بن عبيد الله فَأَتَاهُ فَقَالَ لَهُ عَلّي يَا طَلْحَة نشدتك بِاللَه ألم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أَذَكُرْ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رفاعة بن ایاس ضبی از پدرش از جدش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جنگ جمل همراه علی بن ابی طالب بودیم که کسی را سراغ طلحة بن عبیداللّه فرستاد، حضرت علی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نشنیدی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جنگ من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یاد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طلحه و همچنین زبیر از جمله افرادی بودند که جنگ جمل را به راه انداختند ولی زمانی که هرکدام جداگانه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از شرکت در جنگ جمل کناره‌گیری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 جمله سوم،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مردم تمام کرده و بهانه‌ای برای کسی باقی نگذاشتند چرا که طبق این دعا و نفرین کسی نمی‌تواند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دلخواه خود معنا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سوم، برای ما درسی دارد و آن هم اینکه در راه دفاع از ولایت </w:t>
      </w:r>
      <w:bookmarkStart w:id="549" w:name="pg7772_69616"/>
    </w:p>
    <w:p>
      <w:pPr>
        <w:pStyle w:val="BookText"/>
        <w:rPr/>
      </w:pPr>
      <w:bookmarkEnd w:id="549"/>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نکنیم که در غیر این صورت ذلت و ضلالتِ جبران‌ناپذیرِ دنیوی و اخروی در انتطار ما است</w:t>
      </w:r>
      <w:r>
        <w:rPr>
          <w:rFonts w:eastAsia="IRNazanin" w:cs="IRNazanin"/>
          <w:color w:val="111111"/>
          <w:sz w:val="28"/>
          <w:szCs w:val="28"/>
          <w:rtl w:val="true"/>
          <w:lang w:bidi="fa-IR"/>
        </w:rPr>
        <w:t>.</w:t>
      </w:r>
    </w:p>
    <w:p>
      <w:pPr>
        <w:pStyle w:val="Heading4"/>
        <w:numPr>
          <w:ilvl w:val="3"/>
          <w:numId w:val="1"/>
        </w:numPr>
        <w:rPr/>
      </w:pPr>
      <w:bookmarkStart w:id="550" w:name="__RefHeading___Toc4919938_1051229030"/>
      <w:bookmarkStart w:id="551" w:name="_Toc224"/>
      <w:bookmarkEnd w:id="550"/>
      <w:r>
        <w:rPr>
          <w:rtl w:val="true"/>
        </w:rPr>
        <w:t>حکایت</w:t>
      </w:r>
      <w:bookmarkEnd w:id="551"/>
    </w:p>
    <w:p>
      <w:pPr>
        <w:pStyle w:val="BookText"/>
        <w:rPr/>
      </w:pPr>
      <w:r>
        <w:rPr>
          <w:rFonts w:ascii="IRNazanin" w:hAnsi="IRNazanin" w:eastAsia="IRNazanin"/>
          <w:color w:val="111111"/>
          <w:sz w:val="28"/>
          <w:sz w:val="28"/>
          <w:szCs w:val="28"/>
          <w:rtl w:val="true"/>
          <w:lang w:bidi="fa-IR"/>
        </w:rPr>
        <w:t>مرحوم شیخ محمّدجواد مغنیه از علمای لبنان بود که هیچ‌گاه لعن بر معاویه از زبانشان نمی‌افتاد با توجه به اینکه در لبنان شیعه و سنی کنار هم بوده و معاویه مورد احترام برخی از متعصبین اهل تسنن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ایشان عرض شد که این جمله لعن معاویه، جان شما را در منطقه سنی‌نشینی چون لبنان به خطر می‌اندازد،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از جانب خدا هستند و دشمنان ایشان را ذلیل شمرده‌اند؛ من هم با لعن بر معاویه،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و کسی که حضرت را یاری کند مورد یاری خدا قرار می‌گیرد و کسی که مورد یاری خدا باشد از خطر دیگران در امان خواهد ماند</w:t>
      </w:r>
      <w:r>
        <w:rPr>
          <w:rFonts w:eastAsia="IRNazanin" w:cs="IRNazanin"/>
          <w:color w:val="111111"/>
          <w:sz w:val="28"/>
          <w:szCs w:val="28"/>
          <w:rtl w:val="true"/>
          <w:lang w:bidi="fa-IR"/>
        </w:rPr>
        <w:t>.</w:t>
      </w:r>
      <w:r>
        <w:rPr>
          <w:rStyle w:val="FootnoteAnchor"/>
          <w:rtl w:val="true"/>
        </w:rPr>
        <w:footnoteReference w:id="217"/>
      </w:r>
      <w:bookmarkStart w:id="552" w:name="pg7772_69618"/>
    </w:p>
    <w:p>
      <w:pPr>
        <w:pStyle w:val="Heading2"/>
        <w:numPr>
          <w:ilvl w:val="1"/>
          <w:numId w:val="1"/>
        </w:numPr>
        <w:rPr/>
      </w:pPr>
      <w:bookmarkStart w:id="553" w:name="__RefHeading___Toc4919940_1051229030"/>
      <w:bookmarkStart w:id="554" w:name="_Toc225"/>
      <w:bookmarkEnd w:id="552"/>
      <w:bookmarkEnd w:id="553"/>
      <w:r>
        <w:rPr>
          <w:rtl w:val="true"/>
        </w:rPr>
        <w:t>جلسه بیستم</w:t>
      </w:r>
      <w:bookmarkEnd w:id="554"/>
    </w:p>
    <w:p>
      <w:pPr>
        <w:pStyle w:val="Heading3"/>
        <w:numPr>
          <w:ilvl w:val="2"/>
          <w:numId w:val="1"/>
        </w:numPr>
        <w:rPr/>
      </w:pPr>
      <w:bookmarkStart w:id="555" w:name="__RefHeading___Toc4919942_1051229030"/>
      <w:bookmarkStart w:id="556" w:name="_Toc226"/>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جلسه بیستم</w:t>
      </w:r>
      <w:r>
        <w:rPr>
          <w:rStyle w:val="FootnoteAnchor"/>
          <w:rtl w:val="true"/>
        </w:rPr>
        <w:footnoteReference w:id="218"/>
      </w:r>
    </w:p>
    <w:p>
      <w:pPr>
        <w:pStyle w:val="Heading3"/>
        <w:numPr>
          <w:ilvl w:val="2"/>
          <w:numId w:val="1"/>
        </w:numPr>
        <w:rPr/>
      </w:pPr>
      <w:bookmarkStart w:id="557" w:name="__RefHeading___Toc4919944_1051229030"/>
      <w:bookmarkStart w:id="558" w:name="_Toc227"/>
      <w:bookmarkEnd w:id="557"/>
      <w:r>
        <w:rPr>
          <w:rtl w:val="true"/>
        </w:rPr>
        <w:t>چکیده</w:t>
      </w:r>
      <w:bookmarkEnd w:id="5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شبهه‌ای مطرح می‌شود که اگر حدیث غدیر وجود داشت،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می‌کردند و در طی چند جلسه به این شبهه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غدیر استناد کرده‌اند، خطابه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اصفهانی از علمای اهل تسنن، نقدی مغالطه‌آلود بر جریان خطابه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وارد کرده به مضمون اینکه آن از جمله روایاتی است که شیعیان جعل کرده‌اند و در ادامه بحث دو پاسخ اساسی به اشکال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نه تنها در منابع شیعه به چشم می‌خورد بلکه در منابع اهل تسنن هم قابل کتمان نیست</w:t>
      </w:r>
      <w:r>
        <w:rPr>
          <w:rFonts w:eastAsia="IRNazanin" w:cs="IRNazanin"/>
          <w:color w:val="111111"/>
          <w:sz w:val="28"/>
          <w:szCs w:val="28"/>
          <w:rtl w:val="true"/>
          <w:lang w:bidi="fa-IR"/>
        </w:rPr>
        <w:t>.</w:t>
      </w:r>
    </w:p>
    <w:p>
      <w:pPr>
        <w:pStyle w:val="Heading3"/>
        <w:numPr>
          <w:ilvl w:val="2"/>
          <w:numId w:val="1"/>
        </w:numPr>
        <w:rPr/>
      </w:pPr>
      <w:bookmarkStart w:id="559" w:name="__RefHeading___Toc4919946_1051229030"/>
      <w:bookmarkStart w:id="560" w:name="_Toc228"/>
      <w:bookmarkEnd w:id="559"/>
      <w:r>
        <w:rPr>
          <w:rtl w:val="true"/>
        </w:rPr>
        <w:t xml:space="preserve">حدیث غدیر در کلام حضرت امیر </w:t>
      </w:r>
      <w:r>
        <w:rPr>
          <w:rtl w:val="true"/>
        </w:rPr>
        <w:t>(</w:t>
      </w:r>
      <w:r>
        <w:rPr>
          <w:rtl w:val="true"/>
        </w:rPr>
        <w:t>علیه السلام</w:t>
      </w:r>
      <w:r>
        <w:rPr>
          <w:rtl w:val="true"/>
        </w:rPr>
        <w:t>) (</w:t>
      </w:r>
      <w:r>
        <w:rPr/>
        <w:t>1</w:t>
      </w:r>
      <w:r>
        <w:rPr>
          <w:rtl w:val="true"/>
        </w:rPr>
        <w:t>)</w:t>
      </w:r>
      <w:bookmarkEnd w:id="560"/>
    </w:p>
    <w:p>
      <w:pPr>
        <w:pStyle w:val="Heading4"/>
        <w:numPr>
          <w:ilvl w:val="3"/>
          <w:numId w:val="1"/>
        </w:numPr>
        <w:rPr/>
      </w:pPr>
      <w:bookmarkStart w:id="561" w:name="__RefHeading___Toc4919948_1051229030"/>
      <w:bookmarkStart w:id="562" w:name="_Toc229"/>
      <w:bookmarkEnd w:id="561"/>
      <w:r>
        <w:rPr>
          <w:rtl w:val="true"/>
        </w:rPr>
        <w:t>اشاره</w:t>
      </w:r>
      <w:bookmarkEnd w:id="5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شبهاتی که امروزه راجع به غدیرخم مطرح می‌شود این است که اگر </w:t>
      </w:r>
      <w:bookmarkStart w:id="563" w:name="pg7772_69620"/>
    </w:p>
    <w:p>
      <w:pPr>
        <w:pStyle w:val="BookText"/>
        <w:rPr/>
      </w:pPr>
      <w:bookmarkEnd w:id="563"/>
      <w:r>
        <w:rPr>
          <w:rFonts w:ascii="IRNazanin" w:hAnsi="IRNazanin" w:eastAsia="IRNazanin"/>
          <w:color w:val="111111"/>
          <w:sz w:val="28"/>
          <w:sz w:val="28"/>
          <w:szCs w:val="28"/>
          <w:rtl w:val="true"/>
          <w:lang w:bidi="fa-IR"/>
        </w:rPr>
        <w:t xml:space="preserve">جریان غدیرخم صحیح است پس چرا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غدیرخم استناد و استشهاد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چرا این سؤال را مطرح می‌کنند؟</w:t>
      </w:r>
    </w:p>
    <w:p>
      <w:pPr>
        <w:pStyle w:val="BookText"/>
        <w:rPr/>
      </w:pPr>
      <w:r>
        <w:rPr>
          <w:rFonts w:ascii="IRNazanin" w:hAnsi="IRNazanin" w:eastAsia="IRNazanin"/>
          <w:color w:val="111111"/>
          <w:sz w:val="28"/>
          <w:sz w:val="28"/>
          <w:szCs w:val="28"/>
          <w:rtl w:val="true"/>
          <w:lang w:bidi="fa-IR"/>
        </w:rPr>
        <w:t>جوابش روشن است به این دلیل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حدیث غدیر نبوده که اگر وجود داشت،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شبهه به مواردی اشاره می‌کنیم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حدیث غدیرخم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خلفای جور و نیز در خلافت خودشان بارها به حدیث غدیر تمسک کرده‌اند</w:t>
      </w:r>
      <w:r>
        <w:rPr>
          <w:rFonts w:eastAsia="IRNazanin" w:cs="IRNazanin"/>
          <w:color w:val="111111"/>
          <w:sz w:val="28"/>
          <w:szCs w:val="28"/>
          <w:rtl w:val="true"/>
          <w:lang w:bidi="fa-IR"/>
        </w:rPr>
        <w:t>.</w:t>
      </w:r>
    </w:p>
    <w:p>
      <w:pPr>
        <w:pStyle w:val="Heading4"/>
        <w:numPr>
          <w:ilvl w:val="3"/>
          <w:numId w:val="1"/>
        </w:numPr>
        <w:rPr/>
      </w:pPr>
      <w:bookmarkStart w:id="564" w:name="__RefHeading___Toc4919950_1051229030"/>
      <w:bookmarkStart w:id="565" w:name="_Toc230"/>
      <w:bookmarkEnd w:id="564"/>
      <w:r>
        <w:rPr>
          <w:rtl w:val="true"/>
        </w:rPr>
        <w:t xml:space="preserve">خطابه حضرت علی </w:t>
      </w:r>
      <w:r>
        <w:rPr>
          <w:rtl w:val="true"/>
        </w:rPr>
        <w:t>(</w:t>
      </w:r>
      <w:r>
        <w:rPr>
          <w:rtl w:val="true"/>
        </w:rPr>
        <w:t>علیه السلام</w:t>
      </w:r>
      <w:r>
        <w:rPr>
          <w:rtl w:val="true"/>
        </w:rPr>
        <w:t xml:space="preserve">) </w:t>
      </w:r>
      <w:r>
        <w:rPr>
          <w:rtl w:val="true"/>
        </w:rPr>
        <w:t xml:space="preserve">در </w:t>
      </w:r>
      <w:r>
        <w:rPr>
          <w:rtl w:val="true"/>
        </w:rPr>
        <w:t>«</w:t>
      </w:r>
      <w:r>
        <w:rPr>
          <w:rtl w:val="true"/>
        </w:rPr>
        <w:t>رَحبه</w:t>
      </w:r>
      <w:r>
        <w:rPr>
          <w:rtl w:val="true"/>
        </w:rPr>
        <w:t>»</w:t>
      </w:r>
      <w:bookmarkEnd w:id="565"/>
    </w:p>
    <w:p>
      <w:pPr>
        <w:pStyle w:val="Heading5"/>
        <w:numPr>
          <w:ilvl w:val="4"/>
          <w:numId w:val="1"/>
        </w:numPr>
        <w:rPr/>
      </w:pPr>
      <w:bookmarkStart w:id="566" w:name="__RefHeading___Toc4919952_1051229030"/>
      <w:bookmarkStart w:id="567" w:name="_Toc231"/>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یکی از آن مواردی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غدیر تمسک کرده‌اند در منطقه‌ای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شهری به نام رحبه وجود دارد که مالک بن طوق تغلبی این شهر را بنا 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ولکن زمانی که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سر می‌بردند، سپاهیان خود را در منطقه و میدان وسیعی نزدیک به کوفه به مناسبت یکی از جنگ‌ها آماده کرده و برای آنها سخنانی ایراد می‌کنند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شما هنوز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هرکدام از این اصحاب که یادشان هست در روز غدیر خم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بالا برده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برخیزد و به این عبارت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بدهد که قریب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برخاستند و به این واقعه، شهادت داده و یکایک جریان را تأیید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افرادی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پایین انداخته و از </w:t>
      </w:r>
      <w:bookmarkStart w:id="568" w:name="pg7772_69622"/>
    </w:p>
    <w:p>
      <w:pPr>
        <w:pStyle w:val="BookText"/>
        <w:rPr/>
      </w:pPr>
      <w:bookmarkEnd w:id="568"/>
      <w:r>
        <w:rPr>
          <w:rFonts w:ascii="IRNazanin" w:hAnsi="IRNazanin" w:eastAsia="IRNazanin"/>
          <w:color w:val="111111"/>
          <w:sz w:val="28"/>
          <w:sz w:val="28"/>
          <w:szCs w:val="28"/>
          <w:rtl w:val="true"/>
          <w:lang w:bidi="fa-IR"/>
        </w:rPr>
        <w:t>شهادت به این موضوع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در بین آنها حضور داشت ولی سر به زیر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خطاب به انس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آن روز حضور داشتی؟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 هست ولی انکار می‌کنی خداوند بیماری بر تو عارض کند که نتوانی بیماریت را با عمامه‌ات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جمعه هفته بعد فرا نرسیده بود که روی پیشانی من برصی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و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افراد کتمان‌کننده، براء بن عازب و زید بن ارقم بودند که هرکدام به نفرین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569" w:name="__RefHeading___Toc4919954_1051229030"/>
      <w:bookmarkStart w:id="570" w:name="_Toc232"/>
      <w:bookmarkEnd w:id="569"/>
      <w:r>
        <w:rPr>
          <w:rtl w:val="true"/>
        </w:rPr>
        <w:t xml:space="preserve">· </w:t>
      </w:r>
      <w:r>
        <w:rPr>
          <w:rtl w:val="true"/>
        </w:rPr>
        <w:t>علامه حلی</w:t>
      </w:r>
      <w:bookmarkEnd w:id="570"/>
    </w:p>
    <w:p>
      <w:pPr>
        <w:pStyle w:val="Heading6"/>
        <w:numPr>
          <w:ilvl w:val="5"/>
          <w:numId w:val="1"/>
        </w:numPr>
        <w:rPr/>
      </w:pPr>
      <w:bookmarkStart w:id="571" w:name="__RefHeading___Toc4919956_1051229030"/>
      <w:bookmarkStart w:id="572" w:name="_Toc233"/>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جریان نفرین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کوفه خطاب به کتمان‌کنندگان واقعهٔ غدیر را مطرح کرده‌اند</w:t>
      </w:r>
      <w:r>
        <w:rPr>
          <w:rFonts w:eastAsia="IRNazanin" w:cs="IRNazanin"/>
          <w:color w:val="111111"/>
          <w:sz w:val="28"/>
          <w:szCs w:val="28"/>
          <w:rtl w:val="true"/>
          <w:lang w:bidi="fa-IR"/>
        </w:rPr>
        <w:t>.</w:t>
      </w:r>
    </w:p>
    <w:p>
      <w:pPr>
        <w:pStyle w:val="Heading6"/>
        <w:numPr>
          <w:ilvl w:val="5"/>
          <w:numId w:val="1"/>
        </w:numPr>
        <w:rPr/>
      </w:pPr>
      <w:bookmarkStart w:id="573" w:name="__RefHeading___Toc4919958_1051229030"/>
      <w:bookmarkStart w:id="574" w:name="_Toc234"/>
      <w:bookmarkEnd w:id="573"/>
      <w:r>
        <w:rPr>
          <w:rtl w:val="true"/>
        </w:rPr>
        <w:t>نقد فضل بن روزبهان اصفهانی</w:t>
      </w:r>
      <w:bookmarkEnd w:id="574"/>
    </w:p>
    <w:p>
      <w:pPr>
        <w:pStyle w:val="BookText"/>
        <w:rPr/>
      </w:pPr>
      <w:r>
        <w:rPr>
          <w:rFonts w:ascii="IRNazanin" w:hAnsi="IRNazanin" w:eastAsia="IRNazanin"/>
          <w:color w:val="111111"/>
          <w:sz w:val="28"/>
          <w:sz w:val="28"/>
          <w:szCs w:val="28"/>
          <w:rtl w:val="true"/>
          <w:lang w:bidi="fa-IR"/>
        </w:rPr>
        <w:t xml:space="preserve">فضل بن روزبهان اصفهانی یکی از علمای اهل تسنن نقدی مغالطه‌آلود بر این جریان از کتاب علامه حلی وارد کرده به این مضمون که این روایت از جمله روایاتی است که شیعیان جعل کرده‌اند چرا که نفرین، در سیرهٔ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به همین جهت این روایت را دروغ شمرده است</w:t>
      </w:r>
      <w:r>
        <w:rPr>
          <w:rFonts w:eastAsia="IRNazanin" w:cs="IRNazanin"/>
          <w:color w:val="111111"/>
          <w:sz w:val="28"/>
          <w:szCs w:val="28"/>
          <w:rtl w:val="true"/>
          <w:lang w:bidi="fa-IR"/>
        </w:rPr>
        <w:t>.</w:t>
      </w:r>
    </w:p>
    <w:p>
      <w:pPr>
        <w:pStyle w:val="Heading6"/>
        <w:numPr>
          <w:ilvl w:val="5"/>
          <w:numId w:val="1"/>
        </w:numPr>
        <w:rPr/>
      </w:pPr>
      <w:bookmarkStart w:id="575" w:name="__RefHeading___Toc4919960_1051229030"/>
      <w:bookmarkStart w:id="576" w:name="_Toc235"/>
      <w:bookmarkEnd w:id="575"/>
      <w:r>
        <w:rPr>
          <w:rtl w:val="true"/>
        </w:rPr>
        <w:t>پاسخ به نقد</w:t>
      </w:r>
      <w:bookmarkEnd w:id="576"/>
    </w:p>
    <w:p>
      <w:pPr>
        <w:pStyle w:val="BookText"/>
        <w:rPr/>
      </w:pPr>
      <w:r>
        <w:rPr>
          <w:rFonts w:ascii="IRNazanin" w:hAnsi="IRNazanin" w:eastAsia="IRNazanin"/>
          <w:color w:val="111111"/>
          <w:sz w:val="28"/>
          <w:sz w:val="28"/>
          <w:szCs w:val="28"/>
          <w:rtl w:val="true"/>
          <w:lang w:bidi="fa-IR"/>
        </w:rPr>
        <w:t>در پاسخ به شبهه فضل بن روزبهان اصفهانی باید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تاریخ را با چنین مغالطاتی تغییر داد به‌گونه‌ای که لباس زیبایی بر </w:t>
      </w:r>
    </w:p>
    <w:p>
      <w:pPr>
        <w:pStyle w:val="BookText"/>
        <w:rPr/>
      </w:pPr>
      <w:r>
        <w:rPr>
          <w:rFonts w:ascii="IRNazanin" w:hAnsi="IRNazanin" w:eastAsia="IRNazanin"/>
          <w:color w:val="111111"/>
          <w:sz w:val="28"/>
          <w:sz w:val="28"/>
          <w:szCs w:val="28"/>
          <w:rtl w:val="true"/>
          <w:lang w:bidi="fa-IR"/>
        </w:rPr>
        <w:t>باطل پوشانده و آن را حق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دروغ شمرده در کتب خودشان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جعل کرده‌اند پس این روایت در کتب اهل سنت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مردود دانستن این روایت در واقع به منزله رد کتب اهل تسنن است که این روایت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بالاتری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نیز نفرین وجود دارد و این ادعا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نمی‌کنند در ظاهر حرف زیبایی است که می‌خواهند با آن حق را بپوشانند ولی واقع امر این است که نفرین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عجیبی نیست چرا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افرادی را مورد نفرین قرار داده‌اند که به نمونه‌ای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نهم قمری، هنگامی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تبوک باز می‌گشت؛ گروهی از صحابه بر سر راه آن حضرت در گردنه کوهی کمین کرده و تصمیم داشتند حضرت را ترور کنند، آنان می‌خواستند شبانه شتر پیامبر را رم دهند تا پیامبر از کوه پرتاب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از قصد آنان خبر داد و پیامبر نیز تمهیدات لازم را اندیشید سپس برقی در آسمان زد که چهره آنان نمایان شد، آن شب حذیفة بن یمان کنار رسول خدا بود،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چهره آنان را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موضوع به کسی چیزی نگو</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اُسَید بن حُضَیر از رسول خدا اجازه خواست تا آنان را به قتل برساند اما پیامبر با این امر مخالفت کرده و دلیل خود را چنین ذکر می‌کنند که دوست ندارم عرب در مورد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با کمک اصحابش به پیروزی‌هایی دست یافت؛ شروع به کشتن اصحابش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رسول خدا منافقین را نفرین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ارمهم بالدُبَيلَة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آنها را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کن</w:t>
      </w:r>
      <w:r>
        <w:rPr>
          <w:rFonts w:eastAsia="IRNazanin" w:cs="IRNazanin"/>
          <w:color w:val="111111"/>
          <w:sz w:val="28"/>
          <w:szCs w:val="28"/>
          <w:rtl w:val="true"/>
          <w:lang w:bidi="fa-IR"/>
        </w:rPr>
        <w:t xml:space="preserve">. </w:t>
      </w:r>
      <w:bookmarkStart w:id="577" w:name="pg7772_69626"/>
    </w:p>
    <w:p>
      <w:pPr>
        <w:pStyle w:val="BookText"/>
        <w:rPr/>
      </w:pPr>
      <w:bookmarkEnd w:id="577"/>
      <w:r>
        <w:rPr>
          <w:rFonts w:ascii="IRNazanin" w:hAnsi="IRNazanin" w:eastAsia="IRNazanin"/>
          <w:color w:val="111111"/>
          <w:sz w:val="28"/>
          <w:sz w:val="28"/>
          <w:szCs w:val="28"/>
          <w:rtl w:val="true"/>
          <w:lang w:bidi="fa-IR"/>
        </w:rPr>
        <w:t>دُبیله نوری از آتش است که میان کِتفِشان می‌افتد و از قفسه سینه خارج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جریان نه تنها در منابع شیعه به چشم می‌خورد بلکه در منابع اهل تسنن هم قابل کتمان نیست چنانکه دو مورد زیر بر آن شاهد است</w:t>
      </w:r>
      <w:r>
        <w:rPr>
          <w:rFonts w:eastAsia="IRNazanin" w:cs="IRNazanin"/>
          <w:color w:val="111111"/>
          <w:sz w:val="28"/>
          <w:szCs w:val="28"/>
          <w:rtl w:val="true"/>
          <w:lang w:bidi="fa-IR"/>
        </w:rPr>
        <w:t>.</w:t>
      </w:r>
    </w:p>
    <w:p>
      <w:pPr>
        <w:pStyle w:val="Heading5"/>
        <w:numPr>
          <w:ilvl w:val="4"/>
          <w:numId w:val="1"/>
        </w:numPr>
        <w:rPr/>
      </w:pPr>
      <w:bookmarkStart w:id="578" w:name="__RefHeading___Toc4919962_1051229030"/>
      <w:bookmarkStart w:id="579" w:name="_Toc236"/>
      <w:bookmarkEnd w:id="578"/>
      <w:r>
        <w:rPr>
          <w:rtl w:val="true"/>
        </w:rPr>
        <w:t xml:space="preserve">· </w:t>
      </w:r>
      <w:r>
        <w:rPr>
          <w:rtl w:val="true"/>
        </w:rPr>
        <w:t>ابن اثیر</w:t>
      </w:r>
      <w:bookmarkEnd w:id="579"/>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نفرٌ شهدوا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وكتم قوم، فما خرجوا من الدنيا حتَّى عموا، وأصابتهم آفة،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وديعة، وعبد الرَّحْمَن بْن مدلج</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ابواسحاق و افرادی بی‌شمار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تعدادشان را نشمردم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حضرت علی در رحبه خطاب به مردم سوگند یاد کرد که هرکس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اوست، خدایا دوست بدار، هر آن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دشمن بدار هر آن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نفر شهادت داد که این جمله را از رسول خدا شنیده‌اند و عده زیادی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دنیا نرفتند مگر به نابینایی یا آفتی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ودیعه و عبدالرحمان بن مدلج از کتمان‌کنندگان بودند</w:t>
      </w:r>
      <w:r>
        <w:rPr>
          <w:rFonts w:eastAsia="IRNazanin" w:cs="IRNazanin"/>
          <w:color w:val="111111"/>
          <w:sz w:val="28"/>
          <w:szCs w:val="28"/>
          <w:rtl w:val="true"/>
          <w:lang w:bidi="fa-IR"/>
        </w:rPr>
        <w:t>.</w:t>
      </w:r>
    </w:p>
    <w:p>
      <w:pPr>
        <w:pStyle w:val="Heading5"/>
        <w:numPr>
          <w:ilvl w:val="4"/>
          <w:numId w:val="1"/>
        </w:numPr>
        <w:rPr/>
      </w:pPr>
      <w:bookmarkStart w:id="580" w:name="__RefHeading___Toc4919964_1051229030"/>
      <w:bookmarkStart w:id="581" w:name="_Toc237"/>
      <w:bookmarkEnd w:id="580"/>
      <w:r>
        <w:rPr>
          <w:rtl w:val="true"/>
        </w:rPr>
        <w:t xml:space="preserve">· </w:t>
      </w:r>
      <w:r>
        <w:rPr>
          <w:rtl w:val="true"/>
        </w:rPr>
        <w:t>احمد بن حنبل</w:t>
      </w:r>
      <w:bookmarkEnd w:id="581"/>
    </w:p>
    <w:p>
      <w:pPr>
        <w:pStyle w:val="BookText"/>
        <w:rPr/>
      </w:pPr>
      <w:r>
        <w:rPr>
          <w:rFonts w:ascii="Amiri" w:hAnsi="Amiri" w:eastAsia="Amiri" w:cs="Amiri"/>
          <w:color w:val="111111"/>
          <w:sz w:val="28"/>
          <w:sz w:val="28"/>
          <w:szCs w:val="28"/>
          <w:rtl w:val="true"/>
          <w:lang w:bidi="ar-SA"/>
        </w:rPr>
        <w:t>حَدَّثَنِي سِمَاكُ بْنُ عُبَيْدِ بْنِ الْوَلِيدِ الْعَبْسِيُّ،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عَبْدِ الرَّحْمَنِ بْنِ أَبِي لَيْلَى، فَحَدَّثَنِي أَنَّهُ شَهِدَ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w:t>
      </w:r>
      <w:bookmarkStart w:id="582" w:name="pg7772_69629"/>
    </w:p>
    <w:p>
      <w:pPr>
        <w:pStyle w:val="BookText"/>
        <w:rPr/>
      </w:pPr>
      <w:bookmarkEnd w:id="582"/>
      <w:r>
        <w:rPr>
          <w:rFonts w:ascii="Amiri" w:hAnsi="Amiri" w:eastAsia="Amiri" w:cs="Amiri"/>
          <w:color w:val="111111"/>
          <w:sz w:val="28"/>
          <w:sz w:val="28"/>
          <w:szCs w:val="28"/>
          <w:rtl w:val="true"/>
          <w:lang w:bidi="ar-SA"/>
        </w:rPr>
        <w:t xml:space="preserve">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وَشَهِدَهُ يَوْمَ غَدِيرِ خُمٍّ إِلا قَامَ، وَلا يَقُومُ إِلا مَنْ قَدْ رَآهُ، 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إِلا ثَلاثَةٌ لَمْ يَقُومُوا، فَدَعَا عَلَيْهِمْ، فَأَصَابَتْهُمْ دَعْوَتُهُ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سماک بن عبید بن ولید عبسی نقل کرده که بر عبدالرحمن بن ابی‌لیلی وارد شدم، و او این مطلب را بر ما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استشهاد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آنکه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تا از جا برخیزد و روز غدیر خم را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نفر از افرادی که جریان را نظاره کرده بودند از جا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و شنیدیم موقعی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میان جمع سه نفر از شاهدان کتمان کرده و از جا برنخواستند،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کرد و آنها هم به آن مبتلا شدند</w:t>
      </w:r>
      <w:r>
        <w:rPr>
          <w:rFonts w:eastAsia="IRNazanin" w:cs="IRNazanin"/>
          <w:color w:val="111111"/>
          <w:sz w:val="28"/>
          <w:szCs w:val="28"/>
          <w:rtl w:val="true"/>
          <w:lang w:bidi="fa-IR"/>
        </w:rPr>
        <w:t>.</w:t>
      </w:r>
    </w:p>
    <w:p>
      <w:pPr>
        <w:pStyle w:val="Heading5"/>
        <w:numPr>
          <w:ilvl w:val="4"/>
          <w:numId w:val="1"/>
        </w:numPr>
        <w:rPr/>
      </w:pPr>
      <w:bookmarkStart w:id="583" w:name="__RefHeading___Toc4919966_1051229030"/>
      <w:bookmarkStart w:id="584" w:name="_Toc238"/>
      <w:bookmarkEnd w:id="583"/>
      <w:r>
        <w:rPr>
          <w:rtl w:val="true"/>
        </w:rPr>
        <w:t xml:space="preserve">· </w:t>
      </w:r>
      <w:r>
        <w:rPr>
          <w:rtl w:val="true"/>
        </w:rPr>
        <w:t>ذهبی</w:t>
      </w:r>
      <w:bookmarkEnd w:id="584"/>
    </w:p>
    <w:p>
      <w:pPr>
        <w:pStyle w:val="BookText"/>
        <w:rPr/>
      </w:pPr>
      <w:r>
        <w:rPr>
          <w:rFonts w:ascii="Amiri" w:hAnsi="Amiri" w:eastAsia="Amiri" w:cs="Amiri"/>
          <w:color w:val="111111"/>
          <w:sz w:val="28"/>
          <w:sz w:val="28"/>
          <w:szCs w:val="28"/>
          <w:rtl w:val="true"/>
          <w:lang w:bidi="ar-SA"/>
        </w:rPr>
        <w:t>قَالَ كَامِلٌ أَبُو الْعَلَاءِ، عَنْ حَبِيبِ بْنِ أَبِي ثَابِتٍ، عَنْ يحيى بن جعدة،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نحوه يَزِيدُ بْنِ أَبِي زِيَادٍ، عَنْ عَبْدِ الرَّحْمَنِ بْن أبي ليلى، أنّه سمع عليًّا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عَبْد الله بْن أَحْمَد فِي مسند أَبِيهِ، من حديث سِمَاك بْن عُبَيْد، عن ابن أبي ليلى، وله طُرُق أخرى ساقها الحافظ ابن عساكر فِي ترجمة عليٍّ يصدّق </w:t>
      </w:r>
    </w:p>
    <w:p>
      <w:pPr>
        <w:pStyle w:val="BookText"/>
        <w:rPr/>
      </w:pP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کامل ابوالعلاء از حبیب بن ابی ثابت و او از یحیی بن جعده و او از زید بن ارقم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غدیرخم به علی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این روایت را یزید بن ابی زیاد از عبدالرحمن بن ابی لیلی روایت کرده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مردم را بر این مطلب سوگند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مثل این روایت را عبداللّه بن احمد بن حنبل در مسند پدرش از نقل سماک بن عبید از ابن ابی لیلی روایت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حدیث طرق دیگری نیز هست که حافظ 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مدینة دمشق</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آورده که برخی از این طرق برخی دیگر را تصدیق می‌کنند</w:t>
      </w:r>
      <w:r>
        <w:rPr>
          <w:rFonts w:eastAsia="IRNazanin" w:cs="IRNazanin"/>
          <w:color w:val="111111"/>
          <w:sz w:val="28"/>
          <w:szCs w:val="28"/>
          <w:rtl w:val="true"/>
          <w:lang w:bidi="fa-IR"/>
        </w:rPr>
        <w:t xml:space="preserve">. </w:t>
      </w:r>
      <w:bookmarkStart w:id="585" w:name="pg7772_69633"/>
    </w:p>
    <w:p>
      <w:pPr>
        <w:pStyle w:val="Heading2"/>
        <w:numPr>
          <w:ilvl w:val="1"/>
          <w:numId w:val="1"/>
        </w:numPr>
        <w:rPr/>
      </w:pPr>
      <w:bookmarkStart w:id="586" w:name="__RefHeading___Toc4919968_1051229030"/>
      <w:bookmarkStart w:id="587" w:name="_Toc239"/>
      <w:bookmarkEnd w:id="585"/>
      <w:bookmarkEnd w:id="586"/>
      <w:r>
        <w:rPr>
          <w:rtl w:val="true"/>
        </w:rPr>
        <w:t>جلسه بیست و یکم</w:t>
      </w:r>
      <w:bookmarkEnd w:id="587"/>
    </w:p>
    <w:p>
      <w:pPr>
        <w:pStyle w:val="Heading3"/>
        <w:numPr>
          <w:ilvl w:val="2"/>
          <w:numId w:val="1"/>
        </w:numPr>
        <w:rPr/>
      </w:pPr>
      <w:bookmarkStart w:id="588" w:name="__RefHeading___Toc4919970_1051229030"/>
      <w:bookmarkStart w:id="589" w:name="_Toc240"/>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جلسه بیست و یکم</w:t>
      </w:r>
      <w:r>
        <w:rPr>
          <w:rStyle w:val="FootnoteAnchor"/>
          <w:rtl w:val="true"/>
        </w:rPr>
        <w:footnoteReference w:id="228"/>
      </w:r>
    </w:p>
    <w:p>
      <w:pPr>
        <w:pStyle w:val="Heading3"/>
        <w:numPr>
          <w:ilvl w:val="2"/>
          <w:numId w:val="1"/>
        </w:numPr>
        <w:rPr/>
      </w:pPr>
      <w:bookmarkStart w:id="590" w:name="__RefHeading___Toc4919972_1051229030"/>
      <w:bookmarkStart w:id="591" w:name="_Toc241"/>
      <w:bookmarkEnd w:id="590"/>
      <w:r>
        <w:rPr>
          <w:rtl w:val="true"/>
        </w:rPr>
        <w:t>چکیده</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دیگری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غدیر تمسک کرده‌اند در شهر کوفه بوده که در نصوص،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واقعه در کتب اهل تسنن، وارد شده که به چند مورد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اهل تسنن،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جعلی می‌دانند که پاسخ این اشکال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Heading3"/>
        <w:numPr>
          <w:ilvl w:val="2"/>
          <w:numId w:val="1"/>
        </w:numPr>
        <w:rPr/>
      </w:pPr>
      <w:bookmarkStart w:id="592" w:name="__RefHeading___Toc4919974_1051229030"/>
      <w:bookmarkStart w:id="593" w:name="_Toc242"/>
      <w:bookmarkEnd w:id="592"/>
      <w:r>
        <w:rPr>
          <w:rtl w:val="true"/>
        </w:rPr>
        <w:t xml:space="preserve">حدیث غدیر در کلام حضرت امیر </w:t>
      </w:r>
      <w:r>
        <w:rPr>
          <w:rtl w:val="true"/>
        </w:rPr>
        <w:t>(</w:t>
      </w:r>
      <w:r>
        <w:rPr>
          <w:rtl w:val="true"/>
        </w:rPr>
        <w:t>علیه السلام</w:t>
      </w:r>
      <w:r>
        <w:rPr>
          <w:rtl w:val="true"/>
        </w:rPr>
        <w:t>) (</w:t>
      </w:r>
      <w:r>
        <w:rPr/>
        <w:t>2</w:t>
      </w:r>
      <w:r>
        <w:rPr>
          <w:rtl w:val="true"/>
        </w:rPr>
        <w:t>)</w:t>
      </w:r>
      <w:bookmarkEnd w:id="593"/>
    </w:p>
    <w:p>
      <w:pPr>
        <w:pStyle w:val="Heading4"/>
        <w:numPr>
          <w:ilvl w:val="3"/>
          <w:numId w:val="1"/>
        </w:numPr>
        <w:rPr/>
      </w:pPr>
      <w:bookmarkStart w:id="594" w:name="__RefHeading___Toc4919976_1051229030"/>
      <w:bookmarkStart w:id="595" w:name="_Toc243"/>
      <w:bookmarkEnd w:id="594"/>
      <w:r>
        <w:rPr>
          <w:rtl w:val="true"/>
        </w:rPr>
        <w:t xml:space="preserve">خطابه حضرت علی </w:t>
      </w:r>
      <w:r>
        <w:rPr>
          <w:rtl w:val="true"/>
        </w:rPr>
        <w:t>(</w:t>
      </w:r>
      <w:r>
        <w:rPr>
          <w:rtl w:val="true"/>
        </w:rPr>
        <w:t>علیه السلام</w:t>
      </w:r>
      <w:r>
        <w:rPr>
          <w:rtl w:val="true"/>
        </w:rPr>
        <w:t xml:space="preserve">) </w:t>
      </w:r>
      <w:r>
        <w:rPr>
          <w:rtl w:val="true"/>
        </w:rPr>
        <w:t>در شهر کوفه</w:t>
      </w:r>
      <w:bookmarkEnd w:id="595"/>
    </w:p>
    <w:p>
      <w:pPr>
        <w:pStyle w:val="Heading5"/>
        <w:numPr>
          <w:ilvl w:val="4"/>
          <w:numId w:val="1"/>
        </w:numPr>
        <w:rPr/>
      </w:pPr>
      <w:bookmarkStart w:id="596" w:name="__RefHeading___Toc4919978_1051229030"/>
      <w:bookmarkStart w:id="597" w:name="_Toc244"/>
      <w:bookmarkEnd w:id="596"/>
      <w:r>
        <w:rPr>
          <w:rtl w:val="true"/>
        </w:rPr>
        <w:t>اشاره</w:t>
      </w:r>
      <w:bookmarkEnd w:id="5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حدیث غدیر تمسک کرده‌اند در کوفه بوده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یعنی در آن سرزمین وسیعی که به آن رحبه می‌گویند نبوده بلکه در مسجد کوفه اتفاق افتاده است</w:t>
      </w:r>
      <w:r>
        <w:rPr>
          <w:rFonts w:eastAsia="IRNazanin" w:cs="IRNazanin"/>
          <w:color w:val="111111"/>
          <w:sz w:val="28"/>
          <w:szCs w:val="28"/>
          <w:rtl w:val="true"/>
          <w:lang w:bidi="fa-IR"/>
        </w:rPr>
        <w:t xml:space="preserve">: </w:t>
      </w:r>
      <w:bookmarkStart w:id="598" w:name="pg7772_69635"/>
    </w:p>
    <w:p>
      <w:pPr>
        <w:pStyle w:val="Heading5"/>
        <w:numPr>
          <w:ilvl w:val="4"/>
          <w:numId w:val="1"/>
        </w:numPr>
        <w:rPr/>
      </w:pPr>
      <w:bookmarkStart w:id="599" w:name="__RefHeading___Toc4919980_1051229030"/>
      <w:bookmarkStart w:id="600" w:name="_Toc245"/>
      <w:bookmarkEnd w:id="598"/>
      <w:bookmarkEnd w:id="599"/>
      <w:r>
        <w:rPr>
          <w:rtl w:val="true"/>
        </w:rPr>
        <w:t xml:space="preserve">· </w:t>
      </w:r>
      <w:r>
        <w:rPr>
          <w:rtl w:val="true"/>
        </w:rPr>
        <w:t>ابن مغازلی</w:t>
      </w:r>
      <w:bookmarkEnd w:id="600"/>
    </w:p>
    <w:p>
      <w:pPr>
        <w:pStyle w:val="BookText"/>
        <w:rPr/>
      </w:pPr>
      <w:r>
        <w:rPr>
          <w:rFonts w:ascii="Amiri" w:hAnsi="Amiri" w:eastAsia="Amiri" w:cs="Amiri"/>
          <w:color w:val="111111"/>
          <w:sz w:val="28"/>
          <w:sz w:val="28"/>
          <w:szCs w:val="28"/>
          <w:rtl w:val="true"/>
          <w:lang w:bidi="ar-SA"/>
        </w:rPr>
        <w:t>عَنْ أَبِي سَلْمَانَ الْمُؤَذِّنِ،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المسجد، 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اثْنَا عَشَرَ بَدْرِيًّا فَشَهِدُوا بِذَلِكَ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أَنَا فِيمَنْ كَتَمَ فَذَهَبَ بَصَرِي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ابی سلمانِ مؤذن از زید بن ارقم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مردم را قسم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کسانی را که از رسول خدا شنیده‌اند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صحّت آن گواهی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برخواسته و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افرادی بودم که این مطلب را کتمان کردم و بینایی‌ام را از دست دادم</w:t>
      </w:r>
      <w:r>
        <w:rPr>
          <w:rFonts w:eastAsia="IRNazanin" w:cs="IRNazanin"/>
          <w:color w:val="111111"/>
          <w:sz w:val="28"/>
          <w:szCs w:val="28"/>
          <w:rtl w:val="true"/>
          <w:lang w:bidi="fa-IR"/>
        </w:rPr>
        <w:t>.</w:t>
      </w:r>
    </w:p>
    <w:p>
      <w:pPr>
        <w:pStyle w:val="Heading5"/>
        <w:numPr>
          <w:ilvl w:val="4"/>
          <w:numId w:val="1"/>
        </w:numPr>
        <w:rPr/>
      </w:pPr>
      <w:bookmarkStart w:id="601" w:name="__RefHeading___Toc4919982_1051229030"/>
      <w:bookmarkStart w:id="602" w:name="_Toc246"/>
      <w:bookmarkEnd w:id="601"/>
      <w:r>
        <w:rPr>
          <w:rtl w:val="true"/>
        </w:rPr>
        <w:t xml:space="preserve">· </w:t>
      </w:r>
      <w:r>
        <w:rPr>
          <w:rtl w:val="true"/>
        </w:rPr>
        <w:t>متقی هندی</w:t>
      </w:r>
      <w:bookmarkEnd w:id="602"/>
    </w:p>
    <w:p>
      <w:pPr>
        <w:pStyle w:val="BookText"/>
        <w:rPr/>
      </w:pP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امرَأٌ نَشدةَ الإِسلام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غديرِخمٍّ أَخَذَ 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يَا مَعشَرَالمسلمين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وَانصُر مَن نَصَرَه وَاخذُل مَن خَذَلَه إِلَّا قَامَ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وَكَتَمَ قومٌ؛ فَمَا فَنوا مِنَ الدُّنيا إِلَّا عَمُوا وَبَرَصُوا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عبدالرحمن بن ابی لیلیٰ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می‌دهم، سوگند اسلامی؛ آیا کسی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که در روز غدیر خم دست </w:t>
      </w:r>
    </w:p>
    <w:p>
      <w:pPr>
        <w:pStyle w:val="BookText"/>
        <w:rPr/>
      </w:pPr>
      <w:r>
        <w:rPr>
          <w:rFonts w:ascii="IRNazanin" w:hAnsi="IRNazanin" w:eastAsia="IRNazanin"/>
          <w:color w:val="111111"/>
          <w:sz w:val="28"/>
          <w:sz w:val="28"/>
          <w:szCs w:val="28"/>
          <w:rtl w:val="true"/>
          <w:lang w:bidi="fa-IR"/>
        </w:rPr>
        <w:t>مرا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آیا من از شما نسبت به خودتان سزاوارتر نیستم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خدایا دوست بدار هرکه با او دوستی کند و دشمن بدار هرکه با او دشمنی می‌کند و یاری کن هر که را که او را یاری کند و ذلیل گردان هرکه او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حدود سیزده نفر ایستاده و شهادت دادند در حالی که عده‌ای این مطلب را کتمان کردند پس از دنیا نرفتند مگر اینکه نابینا شده و به بیماری برص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عده‌ای از اهل تسنن،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جعلی 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دلیلی بر رد کلامشان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نورالدین علی بن ابراهیم بن احمد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این‌گونه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بَعْضِهِمْ إِنَّ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إلی آخره مَوْضُوعَةٌ مَرْدُود، فَقَدْ وَرَدَ ذَلِكَ مِنْ طُرُقٍ صَحَّحَ الذَّهَبِيُّ كَثِيرًا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گفته‌اند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می‌باشد، قابل پذیرش نیست و مردود است، قطعا این عبارت، از طرقی وارد شده است که ذهبی بسیاری از این طرق را صحیح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أنَّ عليّاً كَرَّمَ الله وجهَه قَامَ خطيباً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مَن يُنشِدُ يَومَ غَديرِ خُمٍّ إِلّا قَامَ، وَلا يقومُ رجلٌ يقولُ أنبئتُ أو بلغَنِي إلّا رجلٌ سمعت أذناه ووعى قلبه، فقامَ سبعةَ عشرَ صحابياً وفِي رِوايَةِ ثلاثُونَ صحابيّاً، وفِي المُعجَمِ الكَبِير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اثنَا عَشَرَ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سَمِعتُم، فَذَكَرُوا الحديثَ، وَمِن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مِمَن كَتَمَ، فَذَهَبَ اللهُ بِبَصَري، وَكَان عَلِي كرم الله وجهَه دَعَا عَلَى مَن كَتَمَ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احادیث آمده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خطابه برخاست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به خدا که شاهدان واقعهٔ غدیرخم برخیزند و سوگند یاد کنند، و کسانی که می‌گویند از آن خبر دارم یا مطلبش به من رسیده، از جا برنخیزند بلکه کسانی که با دو گوش خود شنیده‌اند و با قلبشان دریافته‌اند بایستند و شهادت دهند، پس هفده نفر از اصحاب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تعدادشان سی نفر صحابی، و در کتاب معجم الکبیر شانزده نفر، و در روایتی دوازده نفر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شنیدید بگویید، سپس حدیث غدیر را یادآور شدند که از جملاتش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روایتی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ارقم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کتمان‌کنندگان این حدیث بودم، که خداوند بینایی‌ام را گرفت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کتمان‌کنندگان این حدیث را نفرین کرد</w:t>
      </w:r>
      <w:r>
        <w:rPr>
          <w:rFonts w:eastAsia="IRNazanin" w:cs="IRNazanin"/>
          <w:color w:val="111111"/>
          <w:sz w:val="28"/>
          <w:szCs w:val="28"/>
          <w:rtl w:val="true"/>
          <w:lang w:bidi="fa-IR"/>
        </w:rPr>
        <w:t xml:space="preserve">. </w:t>
      </w:r>
      <w:bookmarkStart w:id="603" w:name="pg7772_69641"/>
    </w:p>
    <w:p>
      <w:pPr>
        <w:pStyle w:val="Heading2"/>
        <w:numPr>
          <w:ilvl w:val="1"/>
          <w:numId w:val="1"/>
        </w:numPr>
        <w:rPr/>
      </w:pPr>
      <w:bookmarkStart w:id="604" w:name="__RefHeading___Toc4919984_1051229030"/>
      <w:bookmarkStart w:id="605" w:name="_Toc247"/>
      <w:bookmarkEnd w:id="603"/>
      <w:bookmarkEnd w:id="604"/>
      <w:r>
        <w:rPr>
          <w:rtl w:val="true"/>
        </w:rPr>
        <w:t>جلسه بیست و دوم</w:t>
      </w:r>
      <w:bookmarkEnd w:id="605"/>
    </w:p>
    <w:p>
      <w:pPr>
        <w:pStyle w:val="Heading3"/>
        <w:numPr>
          <w:ilvl w:val="2"/>
          <w:numId w:val="1"/>
        </w:numPr>
        <w:rPr/>
      </w:pPr>
      <w:bookmarkStart w:id="606" w:name="__RefHeading___Toc4919986_1051229030"/>
      <w:bookmarkStart w:id="607" w:name="_Toc248"/>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جلسه بیست و دوم</w:t>
      </w:r>
      <w:r>
        <w:rPr>
          <w:rStyle w:val="FootnoteAnchor"/>
          <w:rtl w:val="true"/>
        </w:rPr>
        <w:footnoteReference w:id="232"/>
      </w:r>
    </w:p>
    <w:p>
      <w:pPr>
        <w:pStyle w:val="Heading3"/>
        <w:numPr>
          <w:ilvl w:val="2"/>
          <w:numId w:val="1"/>
        </w:numPr>
        <w:rPr/>
      </w:pPr>
      <w:bookmarkStart w:id="608" w:name="__RefHeading___Toc4919988_1051229030"/>
      <w:bookmarkStart w:id="609" w:name="_Toc249"/>
      <w:bookmarkEnd w:id="608"/>
      <w:r>
        <w:rPr>
          <w:rtl w:val="true"/>
        </w:rPr>
        <w:t>چکیده</w:t>
      </w:r>
      <w:bookmarkEnd w:id="6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مناشده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نفره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به هفت مورد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مناشده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با جعفر طیار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با حمزه سیّد الشهداء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با سرور جوانان بهشتی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تقدیم صدقه برای نجوا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دو مورد از دلایل صبر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احقاق حقشان بررسی می‌شود</w:t>
      </w:r>
      <w:r>
        <w:rPr>
          <w:rFonts w:eastAsia="IRNazanin" w:cs="IRNazanin"/>
          <w:color w:val="111111"/>
          <w:sz w:val="28"/>
          <w:szCs w:val="28"/>
          <w:rtl w:val="true"/>
          <w:lang w:bidi="fa-IR"/>
        </w:rPr>
        <w:t xml:space="preserve">. </w:t>
      </w:r>
      <w:bookmarkStart w:id="610" w:name="pg7772_69643"/>
    </w:p>
    <w:p>
      <w:pPr>
        <w:pStyle w:val="Heading3"/>
        <w:numPr>
          <w:ilvl w:val="2"/>
          <w:numId w:val="1"/>
        </w:numPr>
        <w:rPr/>
      </w:pPr>
      <w:bookmarkStart w:id="611" w:name="__RefHeading___Toc4919990_1051229030"/>
      <w:bookmarkStart w:id="612" w:name="_Toc250"/>
      <w:bookmarkEnd w:id="610"/>
      <w:bookmarkEnd w:id="611"/>
      <w:r>
        <w:rPr>
          <w:rtl w:val="true"/>
        </w:rPr>
        <w:t xml:space="preserve">حدیث غدیر در کلام حضرت امیر </w:t>
      </w:r>
      <w:r>
        <w:rPr>
          <w:rtl w:val="true"/>
        </w:rPr>
        <w:t>(</w:t>
      </w:r>
      <w:r>
        <w:rPr>
          <w:rtl w:val="true"/>
        </w:rPr>
        <w:t>علیه السلام</w:t>
      </w:r>
      <w:r>
        <w:rPr>
          <w:rtl w:val="true"/>
        </w:rPr>
        <w:t>) (</w:t>
      </w:r>
      <w:r>
        <w:rPr/>
        <w:t>3</w:t>
      </w:r>
      <w:r>
        <w:rPr>
          <w:rtl w:val="true"/>
        </w:rPr>
        <w:t>)</w:t>
      </w:r>
      <w:bookmarkEnd w:id="612"/>
    </w:p>
    <w:p>
      <w:pPr>
        <w:pStyle w:val="Heading4"/>
        <w:numPr>
          <w:ilvl w:val="3"/>
          <w:numId w:val="1"/>
        </w:numPr>
        <w:rPr/>
      </w:pPr>
      <w:bookmarkStart w:id="613" w:name="__RefHeading___Toc4919992_1051229030"/>
      <w:bookmarkStart w:id="614" w:name="_Toc251"/>
      <w:bookmarkEnd w:id="613"/>
      <w:r>
        <w:rPr>
          <w:rtl w:val="true"/>
        </w:rPr>
        <w:t>اشاره</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دیروز، روز عید سعید غدیر، عید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اللّه الأکبر، بزرگ‌ترین عید برای مسلمین بود حدیث غدیر خم را شما همه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هست این است که در این سال‌های اخیر و همین امسال، سایت‌های وهابیت و شبکه‌های فارسی زبان وهابی تیتر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غدیر را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کرده‌اند؟</w:t>
      </w:r>
    </w:p>
    <w:p>
      <w:pPr>
        <w:pStyle w:val="BookText"/>
        <w:rPr/>
      </w:pPr>
      <w:r>
        <w:rPr>
          <w:rFonts w:ascii="IRNazanin" w:hAnsi="IRNazanin" w:eastAsia="IRNazanin"/>
          <w:color w:val="111111"/>
          <w:sz w:val="28"/>
          <w:sz w:val="28"/>
          <w:szCs w:val="28"/>
          <w:rtl w:val="true"/>
          <w:lang w:bidi="fa-IR"/>
        </w:rPr>
        <w:t>این سؤال را وهابی‌ها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می‌پرسند؟ می‌خواهند بگویند حدیث غدیری نبوده چون اگر بود خودِ حضرت علی به آن استدلال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به حدیث غدیر خم استدلال کرده است؟ جایی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من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p>
    <w:p>
      <w:pPr>
        <w:pStyle w:val="BookText"/>
        <w:rPr/>
      </w:pPr>
      <w:r>
        <w:rPr>
          <w:rFonts w:ascii="IRNazanin" w:hAnsi="IRNazanin" w:eastAsia="IRNazanin"/>
          <w:color w:val="111111"/>
          <w:sz w:val="28"/>
          <w:sz w:val="28"/>
          <w:szCs w:val="28"/>
          <w:rtl w:val="true"/>
          <w:lang w:bidi="fa-IR"/>
        </w:rPr>
        <w:t>همان‌گونه که گذشت</w:t>
      </w:r>
      <w:r>
        <w:rPr>
          <w:rStyle w:val="FootnoteAnchor"/>
          <w:rtl w:val="true"/>
        </w:rPr>
        <w:footnoteReference w:id="233"/>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به حدیث غدیر خم استدلال کرده،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وفات پیامبر، کجا؟ در خطبهٔ 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فدکیه این جمله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سخنرانی‌شان چند روز بعد از وفات و ارتحال و شهادت پدرشان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نسیتم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آیا روز غدیر خم یادتان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روز بعد از وفات پدر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هجدهم ماه ذی الحجه عید غدیر است، وفات پیغمبر خدا تقریباً هفتاد روز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هفتاد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ماه ذی الحجه می‌شود هفتاد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هفتاد و چند روز از غدیر، فاطمه زهرا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نسیتم یوم غدیر خم؟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امیرالمؤمنین جایی به حدیث غدیر خم استدلال کرده‌اند؟</w:t>
      </w:r>
    </w:p>
    <w:p>
      <w:pPr>
        <w:pStyle w:val="BookText"/>
        <w:rPr/>
      </w:pPr>
      <w:r>
        <w:rPr>
          <w:rFonts w:ascii="IRNazanin" w:hAnsi="IRNazanin" w:eastAsia="IRNazanin"/>
          <w:color w:val="111111"/>
          <w:sz w:val="28"/>
          <w:sz w:val="28"/>
          <w:szCs w:val="28"/>
          <w:rtl w:val="true"/>
          <w:lang w:bidi="fa-IR"/>
        </w:rPr>
        <w:t>بله، هم قبل از خلافت ظاهری‌شان هم در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ظاهری‌شان روی منبر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میان شما کسانی هستند که در غدیر خم حاضر بوده و این جمله را از پیامبر شنیده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صحبت‌های‌شان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غدیر خم حاضر بوده و این جمله را شنیده است، بایستد و شهادت بدهد و آنچه از پیامبر شنیده است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بلند شدند گفتند ما روز غدیر حاضر بودیم و شنیدیم از پیغمبر و جملات پیغمبر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زید بن ارقم هم در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سرش را زیر انداخته بود و چیزی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تو هم در غدیر خم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است که پیامبر 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برای چند سال بعد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عید غدیر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زمان خلافت امیرالمؤمنین است بیست و هفت هشت سال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سی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است زید؟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یادم نیست پیامبر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یادت نیست که هیچ، اما اگر دروغ می‌گویی یادت نیست و می‌خواهی نگویی، خدا یک بیماری به تو بدهد که این بیماری قابل پوشاندن به‌وسیله عمامه‌ات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جمعهٔ بعد نشده من یک برص در پیشانی‌ام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لک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لک و پیس در پیشانی‌ام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عمامه‌ام را پایین‌تر می‌گذاشتم باز هم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امیرالمؤمنین در حقّش نفرین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یادت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شدم چیزی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هیچ، اگر نه و دروغ می‌گویی و یادت است و نمی‌خواهی بگویی، خدا بینایی را از تو بگیرد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هفتهٔ بعد جمعهٔ بعد نشده هر دو چشمم 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دعای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علی را خوار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که خوار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روی زمین نمی‌آید، علی سر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همو را خوار و ذلیل می‌کند، علی که خوار و ذلیل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همان دعای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امیرالمؤمنین هم نبود، دعای پیغمبر این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علی را خوار کند و از امیرالمؤمنین دفاع نکند، خوار و ذلیل می‌شود، شک نکنید، دعای پیغمبر است و قطعاً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چه کردند؟ بله، محاجه کردند به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محاجه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دیگر حدیث مناشده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مناشده یک حدیث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امیرالمؤمنین به این حدیث مناشده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 در شورای شش نفره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ابولؤلؤ بر عمر به‌وسیلهٔ خنجری که دسته‌اش در وسط قرار داشت و از دو طرف دارای تیغه بود، ضربه زد و در شکم عمر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سه روز زنده بود و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در شورا بروند و این شش نفر خلیفهٔ بعد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غلام خودش را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سه روز وقت دارند که خلیفه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به‌عنوان خلیفه تعیین کردند همه باید با او بیعت کنند اگر از این شش نفر، یکی بیعت نکرد کشته می‌شود و اگر نتوانستند خلیفه را تعیین کنند هر شش نفر به دست غلام من کشته می‌شوند، بعد مسلمانان خودشان یک خلیفه تعیین کنند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این حکم عمر بود که یکی از بزرگ‌ترین احکام استبدادی در حکومت‌های مستبدانه محسوب می‌شود</w:t>
      </w:r>
      <w:r>
        <w:rPr>
          <w:rFonts w:eastAsia="IRNazanin" w:cs="IRNazanin"/>
          <w:color w:val="111111"/>
          <w:sz w:val="28"/>
          <w:szCs w:val="28"/>
          <w:rtl w:val="true"/>
          <w:lang w:bidi="fa-IR"/>
        </w:rPr>
        <w:t xml:space="preserve">. </w:t>
      </w:r>
      <w:bookmarkStart w:id="615" w:name="pg7772_69649"/>
    </w:p>
    <w:p>
      <w:pPr>
        <w:pStyle w:val="Heading4"/>
        <w:numPr>
          <w:ilvl w:val="3"/>
          <w:numId w:val="1"/>
        </w:numPr>
        <w:rPr/>
      </w:pPr>
      <w:bookmarkStart w:id="616" w:name="__RefHeading___Toc4919994_1051229030"/>
      <w:bookmarkStart w:id="617" w:name="_Toc252"/>
      <w:bookmarkEnd w:id="615"/>
      <w:bookmarkEnd w:id="616"/>
      <w:r>
        <w:rPr>
          <w:rtl w:val="true"/>
        </w:rPr>
        <w:t>بخش اول</w:t>
      </w:r>
      <w:r>
        <w:rPr>
          <w:rtl w:val="true"/>
        </w:rPr>
        <w:t xml:space="preserve">: </w:t>
      </w:r>
      <w:r>
        <w:rPr>
          <w:rtl w:val="true"/>
        </w:rPr>
        <w:t xml:space="preserve">مناشده حضرت علی </w:t>
      </w:r>
      <w:r>
        <w:rPr>
          <w:rtl w:val="true"/>
        </w:rPr>
        <w:t>(</w:t>
      </w:r>
      <w:r>
        <w:rPr>
          <w:rtl w:val="true"/>
        </w:rPr>
        <w:t>علیه السلام</w:t>
      </w:r>
      <w:r>
        <w:rPr>
          <w:rtl w:val="true"/>
        </w:rPr>
        <w:t xml:space="preserve">) </w:t>
      </w:r>
      <w:r>
        <w:rPr>
          <w:rtl w:val="true"/>
        </w:rPr>
        <w:t>در شورای شش نفره</w:t>
      </w:r>
      <w:bookmarkEnd w:id="617"/>
    </w:p>
    <w:p>
      <w:pPr>
        <w:pStyle w:val="Heading5"/>
        <w:numPr>
          <w:ilvl w:val="4"/>
          <w:numId w:val="1"/>
        </w:numPr>
        <w:rPr/>
      </w:pPr>
      <w:bookmarkStart w:id="618" w:name="__RefHeading___Toc4919996_1051229030"/>
      <w:bookmarkStart w:id="619" w:name="_Toc253"/>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این حدیث را مطرح کرده‌اند که یکی از مهم‌ترین آنها شورای شش نفره خلیفهٔ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بود که عمر به‌واسطه ضربه‌ای که ابولؤلؤ با خنجرِ دو پهلو به او زد، مدت سه روز در بستر بود و در نهایت برای انتخاب خلیفهٔ بعدی وصیتی کرد که شورایی شش نفره تشکیل دهید به شرط آنکه اگر بعد از انتخاب، یکی از این شش نفر با بقیه مخالفت کرد،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امتیازی به عبدالرحمان بن عوف که از هواداران عثمان بود داد که اگر نتیجه انتخاب مساوی شد، در هر گروهی حضور داشت همان گروه ارجحیت داشته باشد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باید گفت که عامه مقام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مقام اولی و دومی پایین‌تر می‌دانند به این دلیل که وصیت ابوبکر بعد از مرگش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عمر نیز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وصیت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مقام آن دو نفر نزد آنان از خدا بالاتر بود چرا که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یک امر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بالإجبار وارد شورا شدند در ابتدا همگی به غیر از عثمان جانب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شخصیت برتر جمع بود گرفتند و گفتند یا علی ما با تو بیعت می‌کنیم به شرط آنکه طبق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شیخین عمل کنی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به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نهایت همگی به جز طلحه و زبیر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عثمان انتخاب شد</w:t>
      </w:r>
      <w:r>
        <w:rPr>
          <w:rFonts w:eastAsia="IRNazanin" w:cs="IRNazanin"/>
          <w:color w:val="111111"/>
          <w:sz w:val="28"/>
          <w:szCs w:val="28"/>
          <w:rtl w:val="true"/>
          <w:lang w:bidi="fa-IR"/>
        </w:rPr>
        <w:t xml:space="preserve">. </w:t>
      </w:r>
      <w:bookmarkStart w:id="620" w:name="pg7772_69651"/>
    </w:p>
    <w:p>
      <w:pPr>
        <w:pStyle w:val="BookText"/>
        <w:rPr/>
      </w:pPr>
      <w:bookmarkEnd w:id="620"/>
      <w:r>
        <w:rPr>
          <w:rFonts w:ascii="IRNazanin" w:hAnsi="IRNazanin" w:eastAsia="IRNazanin"/>
          <w:color w:val="111111"/>
          <w:sz w:val="28"/>
          <w:sz w:val="28"/>
          <w:szCs w:val="28"/>
          <w:rtl w:val="true"/>
          <w:lang w:bidi="fa-IR"/>
        </w:rPr>
        <w:t xml:space="preserve">در همین جلسه شورا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کرده که در آن نسبت به فضائلشان از جمع حاضر اقرار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يَوْمَ الشُّورَى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 لَأَحْتَجَّنَ عَلَيْكُمْ بِمَا لَا يَسْتَطِيعُ عَرَبِيُّكُمْ وَلا عَجَمِيُّكُمْ يُغَيِّرُ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بن واثله این روایت را نقل می‌کند که در روز شورا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بودم و شنیدم خطاب به بقیه افراد شورا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برای شما می‌آورم که عرب و غیر عرب، توان پاسخ به آن را ندارد</w:t>
      </w:r>
      <w:r>
        <w:rPr>
          <w:rFonts w:eastAsia="IRNazanin" w:cs="IRNazanin"/>
          <w:color w:val="111111"/>
          <w:sz w:val="28"/>
          <w:szCs w:val="28"/>
          <w:rtl w:val="true"/>
          <w:lang w:bidi="fa-IR"/>
        </w:rPr>
        <w:t>.</w:t>
      </w:r>
    </w:p>
    <w:p>
      <w:pPr>
        <w:pStyle w:val="Heading5"/>
        <w:numPr>
          <w:ilvl w:val="4"/>
          <w:numId w:val="1"/>
        </w:numPr>
        <w:rPr/>
      </w:pPr>
      <w:bookmarkStart w:id="621" w:name="__RefHeading___Toc4919998_1051229030"/>
      <w:bookmarkStart w:id="622" w:name="_Toc254"/>
      <w:bookmarkEnd w:id="621"/>
      <w:r>
        <w:rPr>
          <w:rtl w:val="true"/>
        </w:rPr>
        <w:t>یکتاپرستی</w:t>
      </w:r>
      <w:bookmarkEnd w:id="622"/>
    </w:p>
    <w:p>
      <w:pPr>
        <w:pStyle w:val="BookText"/>
        <w:rPr/>
      </w:pPr>
      <w:r>
        <w:rPr>
          <w:rFonts w:ascii="Amiri" w:hAnsi="Amiri" w:eastAsia="Amiri" w:cs="Amiri"/>
          <w:color w:val="111111"/>
          <w:sz w:val="28"/>
          <w:sz w:val="28"/>
          <w:szCs w:val="28"/>
          <w:rtl w:val="true"/>
          <w:lang w:bidi="ar-SA"/>
        </w:rPr>
        <w:t>ثُمَّ قَالَ أَنْشُدُكُمْ بِاللهِ أَيُّهَا الْقَوْمُ جَمِيعاً أَفِيكُمْ أَحَدٌ وَحَّدَ اللهَ تَعَالَى قَبْلِي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شما را به خدا قسم می‌دهم، آیا در بین شما کسی هست که قبل از من یکتاپرست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23" w:name="__RefHeading___Toc4920000_1051229030"/>
      <w:bookmarkStart w:id="624" w:name="_Toc255"/>
      <w:bookmarkEnd w:id="623"/>
      <w:r>
        <w:rPr>
          <w:rtl w:val="true"/>
        </w:rPr>
        <w:t>نسبت با جعفر طیار</w:t>
      </w:r>
      <w:bookmarkEnd w:id="624"/>
    </w:p>
    <w:p>
      <w:pPr>
        <w:pStyle w:val="BookText"/>
        <w:rPr/>
      </w:pPr>
      <w:r>
        <w:rPr>
          <w:rFonts w:ascii="Amiri" w:hAnsi="Amiri" w:eastAsia="Amiri" w:cs="Amiri"/>
          <w:color w:val="111111"/>
          <w:sz w:val="28"/>
          <w:sz w:val="28"/>
          <w:szCs w:val="28"/>
          <w:rtl w:val="true"/>
          <w:lang w:bidi="ar-SA"/>
        </w:rPr>
        <w:t xml:space="preserve">قَالَ أَنْشُدُكُمْ بِاللهِ أَيُّهَا النَّفَرُ جَمِيعاً هَلْ فِيكُمْ أَحَدٌ لَهُ أَخٌ مِثْلُ أَخِي جَعْفَرٍ الطَّيَّارِ فِي الْجَنَّةِ مَعَ الْمَلَائِكَةِ غَيْرِي قَالُوا اللَّهُمَّ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شما را به خدا قسم می‌دهم، آیا در بین شما کسی هست که برادری غیر من مثل جعفر طیار داشته باشد که در بهشت همراه ملائکه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25" w:name="__RefHeading___Toc4920002_1051229030"/>
      <w:bookmarkStart w:id="626" w:name="_Toc256"/>
      <w:bookmarkEnd w:id="625"/>
      <w:r>
        <w:rPr>
          <w:rtl w:val="true"/>
        </w:rPr>
        <w:t>نسبت با حضرت حمزه سیّدالشهدا</w:t>
      </w:r>
      <w:bookmarkEnd w:id="626"/>
    </w:p>
    <w:p>
      <w:pPr>
        <w:pStyle w:val="BookText"/>
        <w:rPr/>
      </w:pPr>
      <w:r>
        <w:rPr>
          <w:rFonts w:ascii="Amiri" w:hAnsi="Amiri" w:eastAsia="Amiri" w:cs="Amiri"/>
          <w:color w:val="111111"/>
          <w:sz w:val="28"/>
          <w:sz w:val="28"/>
          <w:szCs w:val="28"/>
          <w:rtl w:val="true"/>
          <w:lang w:bidi="ar-SA"/>
        </w:rPr>
        <w:t>قَالَ فَأَنْشُدُكُمْ بِاللهِ هَلْ فِيكُمْ أَحَدٌ لَهُ عَمٌّ مِثْلُ عَمِّي حَمْزَةَ أَسَدِ اللهِ وَأَسَدِ رَسُولِهِ سَيِّدِ الشُّهَدَاءِ غَيْرِي قَالُوا اللَّهُمَّ 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هست که </w:t>
      </w:r>
      <w:bookmarkStart w:id="627" w:name="pg7772_69653"/>
    </w:p>
    <w:p>
      <w:pPr>
        <w:pStyle w:val="BookText"/>
        <w:rPr/>
      </w:pPr>
      <w:bookmarkEnd w:id="627"/>
      <w:r>
        <w:rPr>
          <w:rFonts w:ascii="IRNazanin" w:hAnsi="IRNazanin" w:eastAsia="IRNazanin"/>
          <w:color w:val="111111"/>
          <w:sz w:val="28"/>
          <w:sz w:val="28"/>
          <w:szCs w:val="28"/>
          <w:rtl w:val="true"/>
          <w:lang w:bidi="fa-IR"/>
        </w:rPr>
        <w:t>عمویی مثل عموی من حمزه که شیر خدا و رسول خدا و سرور شهداست،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28" w:name="__RefHeading___Toc4920004_1051229030"/>
      <w:bookmarkStart w:id="629" w:name="_Toc257"/>
      <w:bookmarkEnd w:id="628"/>
      <w:r>
        <w:rPr>
          <w:rtl w:val="true"/>
        </w:rPr>
        <w:t xml:space="preserve">نسبت با حضرت زهرا </w:t>
      </w:r>
      <w:r>
        <w:rPr>
          <w:rtl w:val="true"/>
        </w:rPr>
        <w:t>(</w:t>
      </w:r>
      <w:r>
        <w:rPr>
          <w:rtl w:val="true"/>
        </w:rPr>
        <w:t>علیها السلام</w:t>
      </w:r>
      <w:r>
        <w:rPr>
          <w:rtl w:val="true"/>
        </w:rPr>
        <w:t>)</w:t>
      </w:r>
      <w:bookmarkEnd w:id="629"/>
    </w:p>
    <w:p>
      <w:pPr>
        <w:pStyle w:val="BookText"/>
        <w:rPr/>
      </w:pPr>
      <w:r>
        <w:rPr>
          <w:rFonts w:ascii="Amiri" w:hAnsi="Amiri" w:eastAsia="Amiri" w:cs="Amiri"/>
          <w:color w:val="111111"/>
          <w:sz w:val="28"/>
          <w:sz w:val="28"/>
          <w:szCs w:val="28"/>
          <w:rtl w:val="true"/>
          <w:lang w:bidi="ar-SA"/>
        </w:rPr>
        <w:t>قَالَ فَأَنْشُدُكُمْ بِاللهِ هَلْ فِيكُمْ أَحَدٌ لَهُ زَوْجَةٌ مِثْلُ زَوْجَتِي فَاطِمَةَ بِنْتِ مُحَمَّدٍ سَيِّدَةِ نِسَاءِ أَهْلِ الْجَنَّةِ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هست که همسرش مانند همسر من 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خدا و سرور زنان بهشتی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30" w:name="__RefHeading___Toc4920006_1051229030"/>
      <w:bookmarkStart w:id="631" w:name="_Toc258"/>
      <w:bookmarkEnd w:id="630"/>
      <w:r>
        <w:rPr>
          <w:rtl w:val="true"/>
        </w:rPr>
        <w:t>نسبت با سرور جوانان بهشتی</w:t>
      </w:r>
      <w:bookmarkEnd w:id="631"/>
    </w:p>
    <w:p>
      <w:pPr>
        <w:pStyle w:val="BookText"/>
        <w:rPr/>
      </w:pPr>
      <w:r>
        <w:rPr>
          <w:rFonts w:ascii="Amiri" w:hAnsi="Amiri" w:eastAsia="Amiri" w:cs="Amiri"/>
          <w:color w:val="111111"/>
          <w:sz w:val="28"/>
          <w:sz w:val="28"/>
          <w:szCs w:val="28"/>
          <w:rtl w:val="true"/>
          <w:lang w:bidi="ar-SA"/>
        </w:rPr>
        <w:t>قَالَ فَأَنْشُدُكُمْ بِاللهِ هَلْ فِيكُمْ أَحَدٌ لَهُ سِبْطَانِ مِثْلُ سِبْطَيَّ الْحَسَنِ وَالْحُسَيْنِ سَيِّدَيْ شَبَابِ أَهْلِ الْجَنَّةِ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هست که دو فرزندش مانند فرزندان من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بهشتی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32" w:name="__RefHeading___Toc4920008_1051229030"/>
      <w:bookmarkStart w:id="633" w:name="_Toc259"/>
      <w:bookmarkEnd w:id="632"/>
      <w:r>
        <w:rPr>
          <w:rtl w:val="true"/>
        </w:rPr>
        <w:t xml:space="preserve">تقدیم صدقه برای نجوا با پیامبرخدا </w:t>
      </w:r>
      <w:r>
        <w:rPr>
          <w:rtl w:val="true"/>
        </w:rPr>
        <w:t>(</w:t>
      </w:r>
      <w:r>
        <w:rPr>
          <w:rtl w:val="true"/>
        </w:rPr>
        <w:t>صلی الله علیه و آله و سلم</w:t>
      </w:r>
      <w:r>
        <w:rPr>
          <w:rtl w:val="true"/>
        </w:rPr>
        <w:t>)</w:t>
      </w:r>
      <w:bookmarkEnd w:id="633"/>
    </w:p>
    <w:p>
      <w:pPr>
        <w:pStyle w:val="BookText"/>
        <w:rPr/>
      </w:pPr>
      <w:r>
        <w:rPr>
          <w:rFonts w:ascii="Amiri" w:hAnsi="Amiri" w:eastAsia="Amiri" w:cs="Amiri"/>
          <w:color w:val="111111"/>
          <w:sz w:val="28"/>
          <w:sz w:val="28"/>
          <w:szCs w:val="28"/>
          <w:rtl w:val="true"/>
          <w:lang w:bidi="ar-SA"/>
        </w:rPr>
        <w:t xml:space="preserve">قَالَ فَأَنْشُدُكُمْ بِاللهِ هَلْ فِيكُمْ أَحَدٌ نَاجَى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قَدَّمَ بَيْنَ يَدَيْ نَجْوَاهُ صَدَقَةً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ده مرتبه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کرده باشد در حالی که برای هر بار، صدقه داده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bookmarkStart w:id="634" w:name="pg7772_69655"/>
    </w:p>
    <w:p>
      <w:pPr>
        <w:pStyle w:val="BookText"/>
        <w:rPr/>
      </w:pPr>
      <w:bookmarkEnd w:id="634"/>
      <w:r>
        <w:rPr>
          <w:rFonts w:ascii="IRNazanin" w:hAnsi="IRNazanin" w:eastAsia="IRNazanin"/>
          <w:color w:val="111111"/>
          <w:sz w:val="28"/>
          <w:sz w:val="28"/>
          <w:szCs w:val="28"/>
          <w:rtl w:val="true"/>
          <w:lang w:bidi="fa-IR"/>
        </w:rPr>
        <w:t xml:space="preserve">جریان از این قرار بود که گروهی از ثروتمندان مسلمان، دفعات زیاد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و با او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نوبت فقیران را می‌گرفتند که این کار باعث ناراحتی فقرا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پرگویی و زیاد نشستن آنها ناراحت می‌شدند به همین دلیل خداوند آیه نجوا که به آیه مناجات نیز معروف است را در امر به صدقه‌دادن پیش از نجواکردن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هرگاه با پیامبر گفت‌وگوی محرمانه می‌کنید پیش از گفتگوی محرمانه خود صدقه‌ای تقدیم بدارید که این برای شما بهتر و پاکیزه‌تر است و اگر چیزی نیافتید بدانید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این آیه، غیر از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سراغ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به همین دلیل در آیه بعد، خداوند ضمن توبیخ مسلمانان، مضمون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پرداخت صدقه به هنگام نجوای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نسخ کرد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635" w:name="__RefHeading___Toc4920010_1051229030"/>
      <w:bookmarkStart w:id="636" w:name="_Toc260"/>
      <w:bookmarkEnd w:id="635"/>
      <w:r>
        <w:rPr>
          <w:rtl w:val="true"/>
        </w:rPr>
        <w:t>حدیث غدیر</w:t>
      </w:r>
      <w:bookmarkEnd w:id="6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مِنْكُمُ الْغَائِبَ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w:t>
      </w:r>
      <w:bookmarkStart w:id="637" w:name="pg7772_69657"/>
    </w:p>
    <w:p>
      <w:pPr>
        <w:pStyle w:val="BookText"/>
        <w:rPr/>
      </w:pPr>
      <w:bookmarkEnd w:id="637"/>
      <w:r>
        <w:rPr>
          <w:rFonts w:ascii="IRNazanin" w:hAnsi="IRNazanin" w:eastAsia="IRNazanin"/>
          <w:color w:val="111111"/>
          <w:sz w:val="28"/>
          <w:sz w:val="28"/>
          <w:szCs w:val="28"/>
          <w:rtl w:val="true"/>
          <w:lang w:bidi="fa-IR"/>
        </w:rPr>
        <w:t>علی مولای اوست،خدایا دوست بدار هرکس محبت او را در دل دارد و دشمن بدار هرکس او را دشمن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شاهدان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یعقوبی عبارتی قابل دقت و تأمل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المُهَاجِرِینَ وَالاَنصار لَایَشُکُّونَ فِي عَلِيٍّ</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هیچ کدام از مهاجرین و انصار در خلیفه‌بودن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بازتاب غدیر خم دیگر حجت برای همگان تمام شد و همه متوجه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اما کودتایی شد که منجر به غصب حق ایشان گردید</w:t>
      </w:r>
      <w:r>
        <w:rPr>
          <w:rFonts w:eastAsia="IRNazanin" w:cs="IRNazanin"/>
          <w:color w:val="111111"/>
          <w:sz w:val="28"/>
          <w:szCs w:val="28"/>
          <w:rtl w:val="true"/>
          <w:lang w:bidi="fa-IR"/>
        </w:rPr>
        <w:t>.</w:t>
      </w:r>
    </w:p>
    <w:p>
      <w:pPr>
        <w:pStyle w:val="Heading5"/>
        <w:numPr>
          <w:ilvl w:val="4"/>
          <w:numId w:val="1"/>
        </w:numPr>
        <w:rPr/>
      </w:pPr>
      <w:bookmarkStart w:id="638" w:name="__RefHeading___Toc4920012_1051229030"/>
      <w:bookmarkStart w:id="639" w:name="_Toc261"/>
      <w:bookmarkEnd w:id="638"/>
      <w:r>
        <w:rPr>
          <w:rtl w:val="true"/>
        </w:rPr>
        <w:t xml:space="preserve">چرا حضرت علی </w:t>
      </w:r>
      <w:r>
        <w:rPr>
          <w:rtl w:val="true"/>
        </w:rPr>
        <w:t>(</w:t>
      </w:r>
      <w:r>
        <w:rPr>
          <w:rtl w:val="true"/>
        </w:rPr>
        <w:t>علیه السلام</w:t>
      </w:r>
      <w:r>
        <w:rPr>
          <w:rtl w:val="true"/>
        </w:rPr>
        <w:t xml:space="preserve">) </w:t>
      </w:r>
      <w:r>
        <w:rPr>
          <w:rtl w:val="true"/>
        </w:rPr>
        <w:t>از حق خود دفاع نکردند؟</w:t>
      </w:r>
      <w:bookmarkEnd w:id="639"/>
    </w:p>
    <w:p>
      <w:pPr>
        <w:pStyle w:val="Heading6"/>
        <w:numPr>
          <w:ilvl w:val="5"/>
          <w:numId w:val="1"/>
        </w:numPr>
        <w:rPr/>
      </w:pPr>
      <w:bookmarkStart w:id="640" w:name="__RefHeading___Toc4920014_1051229030"/>
      <w:bookmarkStart w:id="641" w:name="_Toc262"/>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می‌گوییم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ازحق خود دفاع کردند ولی اگر بیش از این آن را ادامه می‌دادند منجر به دو خطر می‌شد</w:t>
      </w:r>
      <w:r>
        <w:rPr>
          <w:rFonts w:eastAsia="IRNazanin" w:cs="IRNazanin"/>
          <w:color w:val="111111"/>
          <w:sz w:val="28"/>
          <w:szCs w:val="28"/>
          <w:rtl w:val="true"/>
          <w:lang w:bidi="fa-IR"/>
        </w:rPr>
        <w:t>:</w:t>
      </w:r>
    </w:p>
    <w:p>
      <w:pPr>
        <w:pStyle w:val="Heading6"/>
        <w:numPr>
          <w:ilvl w:val="5"/>
          <w:numId w:val="1"/>
        </w:numPr>
        <w:rPr/>
      </w:pPr>
      <w:bookmarkStart w:id="642" w:name="__RefHeading___Toc4920016_1051229030"/>
      <w:bookmarkStart w:id="643" w:name="_Toc263"/>
      <w:bookmarkEnd w:id="642"/>
      <w:r>
        <w:rPr/>
        <w:t>1</w:t>
      </w:r>
      <w:r>
        <w:rPr>
          <w:rtl w:val="true"/>
        </w:rPr>
        <w:t xml:space="preserve">- </w:t>
      </w:r>
      <w:r>
        <w:rPr>
          <w:rtl w:val="true"/>
        </w:rPr>
        <w:t>خطر محو اسلام</w:t>
      </w:r>
      <w:bookmarkEnd w:id="643"/>
    </w:p>
    <w:p>
      <w:pPr>
        <w:pStyle w:val="BookText"/>
        <w:rPr/>
      </w:pPr>
      <w:r>
        <w:rPr>
          <w:rFonts w:ascii="IRNazanin" w:hAnsi="IRNazanin" w:eastAsia="IRNazanin"/>
          <w:color w:val="111111"/>
          <w:sz w:val="28"/>
          <w:sz w:val="28"/>
          <w:szCs w:val="28"/>
          <w:rtl w:val="true"/>
          <w:lang w:bidi="fa-IR"/>
        </w:rPr>
        <w:t>مردم تازه مسلمانند و نمی‌توانند ببینند بر سر حکومت دعوا شده که این دعوای حکومتی را به پای اسلام می‌نوشتند و همین کار، مردم را به کفر می‌کشاند، حضرت احقاق حق خود را ادامه ندادند تا حداقل شکل و شمایلی از اسلام 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فلذا در خطبهٔ شقشقیه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قَذَى، 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کردم در حالى که گویا خار در چشم و استخوان در گلوى من مانده </w:t>
      </w:r>
      <w:bookmarkStart w:id="644" w:name="pg7772_69659"/>
    </w:p>
    <w:p>
      <w:pPr>
        <w:pStyle w:val="BookText"/>
        <w:rPr/>
      </w:pPr>
      <w:bookmarkEnd w:id="644"/>
      <w:r>
        <w:rPr>
          <w:rFonts w:ascii="IRNazanin" w:hAnsi="IRNazanin" w:eastAsia="IRNazanin"/>
          <w:color w:val="111111"/>
          <w:sz w:val="28"/>
          <w:sz w:val="28"/>
          <w:szCs w:val="28"/>
          <w:rtl w:val="true"/>
          <w:lang w:bidi="fa-IR"/>
        </w:rPr>
        <w:t>بود و با دیدگان خود مى‌نگریستم که میراث مرا به غارت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از پدرش مغیرة بن شعبه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معاویه گفتم تو به هر آنچه از حکومت و خلافت می‌خواستی رسیدی،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می‌کنی هدف من این جایگاه حکومت و خلافت بوده که انتظار خرسندبودن از من داری؛ بلکه خواسته من این بود که روزی پنج بار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نشود، و به خواسته‌ام که از بین بردن این نام باشد، نرسیده‌ام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بنابر این هدف مخالفان بسیار خبیثانه بوده ولی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اتفاقات ناگوارتری جلوگیری کردند</w:t>
      </w:r>
      <w:r>
        <w:rPr>
          <w:rFonts w:eastAsia="IRNazanin" w:cs="IRNazanin"/>
          <w:color w:val="111111"/>
          <w:sz w:val="28"/>
          <w:szCs w:val="28"/>
          <w:rtl w:val="true"/>
          <w:lang w:bidi="fa-IR"/>
        </w:rPr>
        <w:t>.</w:t>
      </w:r>
    </w:p>
    <w:p>
      <w:pPr>
        <w:pStyle w:val="Heading6"/>
        <w:numPr>
          <w:ilvl w:val="5"/>
          <w:numId w:val="1"/>
        </w:numPr>
        <w:rPr/>
      </w:pPr>
      <w:bookmarkStart w:id="645" w:name="__RefHeading___Toc4920018_1051229030"/>
      <w:bookmarkStart w:id="646" w:name="_Toc264"/>
      <w:bookmarkEnd w:id="645"/>
      <w:r>
        <w:rPr/>
        <w:t>2</w:t>
      </w:r>
      <w:r>
        <w:rPr>
          <w:rtl w:val="true"/>
        </w:rPr>
        <w:t xml:space="preserve">- </w:t>
      </w:r>
      <w:r>
        <w:rPr>
          <w:rtl w:val="true"/>
        </w:rPr>
        <w:t xml:space="preserve">ناجوانمردی مخالفین در ترور امیرالمؤمنین </w:t>
      </w:r>
      <w:r>
        <w:rPr>
          <w:rtl w:val="true"/>
        </w:rPr>
        <w:t>(</w:t>
      </w:r>
      <w:r>
        <w:rPr>
          <w:rtl w:val="true"/>
        </w:rPr>
        <w:t>علیه السلام</w:t>
      </w:r>
      <w:r>
        <w:rPr>
          <w:rtl w:val="true"/>
        </w:rPr>
        <w:t>)</w:t>
      </w:r>
      <w:bookmarkEnd w:id="646"/>
    </w:p>
    <w:p>
      <w:pPr>
        <w:pStyle w:val="BookText"/>
        <w:rPr/>
      </w:pP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خودشان دفاع می‌کردند بی‌شک ایشان را با دسیسه و ناجوانمردانه به شهادت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مالک بن نویره برای اینکه به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زکاتش را پرداخت کند به حکومت وقت زکات نداد و همین دوستی او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برای کشتنش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جریان هارون الرشید که خطاب به پسرش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عَقِیمٌ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تو که فرزند من هستی اگر در حکومت با من منازعه کنی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کم نبوده‌اند افرادی که مخالفین حکومتی خود را از سر راه برداشته‌اند حتی اگر عزیزترین افرادشان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جرم دفاع از ولایت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هجده سالگی مظلومانه او را به شهادت رساندند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جبهه باطل، جوانمردانه جنگیدن معنایی نداشت و برای رسیدن به مقصودشان از هیچ برخورد ناجوانمردانه‌ای دریغ نمی‌کردند چنانکه حضرت را با ترور به شهادت رساندند</w:t>
      </w:r>
      <w:r>
        <w:rPr>
          <w:rFonts w:eastAsia="IRNazanin" w:cs="IRNazanin"/>
          <w:color w:val="111111"/>
          <w:sz w:val="28"/>
          <w:szCs w:val="28"/>
          <w:rtl w:val="true"/>
          <w:lang w:bidi="fa-IR"/>
        </w:rPr>
        <w:t xml:space="preserve">. </w:t>
      </w:r>
      <w:bookmarkStart w:id="647" w:name="pg7772_69663"/>
    </w:p>
    <w:p>
      <w:pPr>
        <w:pStyle w:val="Heading2"/>
        <w:numPr>
          <w:ilvl w:val="1"/>
          <w:numId w:val="1"/>
        </w:numPr>
        <w:rPr/>
      </w:pPr>
      <w:bookmarkStart w:id="648" w:name="__RefHeading___Toc4920020_1051229030"/>
      <w:bookmarkStart w:id="649" w:name="_Toc265"/>
      <w:bookmarkEnd w:id="647"/>
      <w:bookmarkEnd w:id="648"/>
      <w:r>
        <w:rPr>
          <w:rtl w:val="true"/>
        </w:rPr>
        <w:t>جلسه بیست و سوم</w:t>
      </w:r>
      <w:bookmarkEnd w:id="649"/>
    </w:p>
    <w:p>
      <w:pPr>
        <w:pStyle w:val="Heading3"/>
        <w:numPr>
          <w:ilvl w:val="2"/>
          <w:numId w:val="1"/>
        </w:numPr>
        <w:rPr/>
      </w:pPr>
      <w:bookmarkStart w:id="650" w:name="__RefHeading___Toc4920022_1051229030"/>
      <w:bookmarkStart w:id="651" w:name="_Toc266"/>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جلسه بیست و سوم</w:t>
      </w:r>
      <w:r>
        <w:rPr>
          <w:rStyle w:val="FootnoteAnchor"/>
          <w:rtl w:val="true"/>
        </w:rPr>
        <w:footnoteReference w:id="243"/>
      </w:r>
    </w:p>
    <w:p>
      <w:pPr>
        <w:pStyle w:val="Heading3"/>
        <w:numPr>
          <w:ilvl w:val="2"/>
          <w:numId w:val="1"/>
        </w:numPr>
        <w:rPr/>
      </w:pPr>
      <w:bookmarkStart w:id="652" w:name="__RefHeading___Toc4920024_1051229030"/>
      <w:bookmarkStart w:id="653" w:name="_Toc267"/>
      <w:bookmarkEnd w:id="652"/>
      <w:r>
        <w:rPr>
          <w:rtl w:val="true"/>
        </w:rPr>
        <w:t>چکیده</w:t>
      </w:r>
      <w:bookmarkEnd w:id="653"/>
    </w:p>
    <w:p>
      <w:pPr>
        <w:pStyle w:val="BookText"/>
        <w:rPr/>
      </w:pPr>
      <w:r>
        <w:rPr>
          <w:rFonts w:ascii="IRNazanin" w:hAnsi="IRNazanin" w:eastAsia="IRNazanin"/>
          <w:color w:val="111111"/>
          <w:sz w:val="28"/>
          <w:sz w:val="28"/>
          <w:szCs w:val="28"/>
          <w:rtl w:val="true"/>
          <w:lang w:bidi="fa-IR"/>
        </w:rPr>
        <w:t xml:space="preserve">در این جلسه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باقیمانده حدیث مناشده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طیر مشوی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علمدار جنگ خیبر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سلام فرشتگان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همدلی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لَافَتَی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سَيْفَ إِلَّا ذُو الْفَقَارِ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ناکثین، قاسطین و مارقین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برای تأویل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ردّ الشمس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آیات برائت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منزلت </w:t>
      </w:r>
      <w:bookmarkStart w:id="654" w:name="pg7772_69665"/>
    </w:p>
    <w:p>
      <w:pPr>
        <w:pStyle w:val="BookText"/>
        <w:rPr/>
      </w:pPr>
      <w:bookmarkEnd w:id="654"/>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ایمان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سدّالابواب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نجوا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لیلة المبیت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عمرو بن عبدود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اعراب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مسألت از خداوند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55" w:name="__RefHeading___Toc4920026_1051229030"/>
      <w:bookmarkStart w:id="656" w:name="_Toc268"/>
      <w:bookmarkEnd w:id="655"/>
      <w:r>
        <w:rPr>
          <w:rtl w:val="true"/>
        </w:rPr>
        <w:t xml:space="preserve">حدیث غدیر در کلام حضرت امیر </w:t>
      </w:r>
      <w:r>
        <w:rPr>
          <w:rtl w:val="true"/>
        </w:rPr>
        <w:t>(</w:t>
      </w:r>
      <w:r>
        <w:rPr>
          <w:rtl w:val="true"/>
        </w:rPr>
        <w:t>علیه السلام</w:t>
      </w:r>
      <w:r>
        <w:rPr>
          <w:rtl w:val="true"/>
        </w:rPr>
        <w:t>) (</w:t>
      </w:r>
      <w:r>
        <w:rPr/>
        <w:t>4</w:t>
      </w:r>
      <w:r>
        <w:rPr>
          <w:rtl w:val="true"/>
        </w:rPr>
        <w:t>)</w:t>
      </w:r>
      <w:bookmarkEnd w:id="656"/>
    </w:p>
    <w:p>
      <w:pPr>
        <w:pStyle w:val="Heading4"/>
        <w:numPr>
          <w:ilvl w:val="3"/>
          <w:numId w:val="1"/>
        </w:numPr>
        <w:rPr/>
      </w:pPr>
      <w:bookmarkStart w:id="657" w:name="__RefHeading___Toc4920028_1051229030"/>
      <w:bookmarkStart w:id="658" w:name="_Toc269"/>
      <w:bookmarkEnd w:id="657"/>
      <w:r>
        <w:rPr>
          <w:rtl w:val="true"/>
        </w:rPr>
        <w:t>بخش دوم</w:t>
      </w:r>
      <w:r>
        <w:rPr>
          <w:rtl w:val="true"/>
        </w:rPr>
        <w:t xml:space="preserve">: </w:t>
      </w:r>
      <w:r>
        <w:rPr>
          <w:rtl w:val="true"/>
        </w:rPr>
        <w:t xml:space="preserve">مناشده حضرت علی </w:t>
      </w:r>
      <w:r>
        <w:rPr>
          <w:rtl w:val="true"/>
        </w:rPr>
        <w:t>(</w:t>
      </w:r>
      <w:r>
        <w:rPr>
          <w:rtl w:val="true"/>
        </w:rPr>
        <w:t>علیه السلام</w:t>
      </w:r>
      <w:r>
        <w:rPr>
          <w:rtl w:val="true"/>
        </w:rPr>
        <w:t xml:space="preserve">) </w:t>
      </w:r>
      <w:r>
        <w:rPr>
          <w:rtl w:val="true"/>
        </w:rPr>
        <w:t>در شورای شش نفره</w:t>
      </w:r>
      <w:bookmarkEnd w:id="658"/>
    </w:p>
    <w:p>
      <w:pPr>
        <w:pStyle w:val="Heading5"/>
        <w:numPr>
          <w:ilvl w:val="4"/>
          <w:numId w:val="1"/>
        </w:numPr>
        <w:rPr/>
      </w:pPr>
      <w:bookmarkStart w:id="659" w:name="__RefHeading___Toc4920030_1051229030"/>
      <w:bookmarkStart w:id="660" w:name="_Toc270"/>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بررسی ادامه حدیث مناشده به بیان زیر است</w:t>
      </w:r>
      <w:r>
        <w:rPr>
          <w:rFonts w:eastAsia="IRNazanin" w:cs="IRNazanin"/>
          <w:color w:val="111111"/>
          <w:sz w:val="28"/>
          <w:szCs w:val="28"/>
          <w:rtl w:val="true"/>
          <w:lang w:bidi="fa-IR"/>
        </w:rPr>
        <w:t>:</w:t>
      </w:r>
    </w:p>
    <w:p>
      <w:pPr>
        <w:pStyle w:val="Heading5"/>
        <w:numPr>
          <w:ilvl w:val="4"/>
          <w:numId w:val="1"/>
        </w:numPr>
        <w:rPr/>
      </w:pPr>
      <w:bookmarkStart w:id="661" w:name="__RefHeading___Toc4920032_1051229030"/>
      <w:bookmarkStart w:id="662" w:name="_Toc271"/>
      <w:bookmarkEnd w:id="661"/>
      <w:r>
        <w:rPr>
          <w:rtl w:val="true"/>
        </w:rPr>
        <w:t>حدیث طیر مشوی</w:t>
      </w:r>
      <w:bookmarkEnd w:id="662"/>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الْخَلْقِ إِلَيْكَ وَإِلَيَّ وَأَشَدِّهِمْ حُبّاً لَكَ وَحُبّاً لِي يَأْكُلُ مَعِي هَذَا الطَّائِرَ فَأَتَاهُ فَأَكَلَ مَعَهُ غَيْرِي قَالُوا اللَّهُمَّ لا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تناول گوشت پرنده‌ای بریان را داشت و از خدا خواست با محبوب‌ترینِ خلق هم‌غذا شود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هم‌غذا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و عمر نیز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نقل‌های حدیث آمده است که پس از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عایشه و حفصه دعا کردند که پدر خودشان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هم‌غذا شود</w:t>
      </w:r>
      <w:r>
        <w:rPr>
          <w:rFonts w:eastAsia="IRNazanin" w:cs="IRNazanin"/>
          <w:color w:val="111111"/>
          <w:sz w:val="28"/>
          <w:szCs w:val="28"/>
          <w:rtl w:val="true"/>
          <w:lang w:bidi="fa-IR"/>
        </w:rPr>
        <w:t>.</w:t>
      </w:r>
      <w:bookmarkStart w:id="663" w:name="pg7772_69667"/>
    </w:p>
    <w:p>
      <w:pPr>
        <w:pStyle w:val="BookText"/>
        <w:rPr/>
      </w:pPr>
      <w:bookmarkEnd w:id="663"/>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محبوب‌ترین خلق نزد خودت و نزد من درحالی که بیشترین محبت را به تو و من دارد به سمت من بفرست تا این پرنده بریان را همراه من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بریان‌شده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حب و دوستی به‌منزله جاده دوطرفه است و کسی که مورد محبت خدا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قطعاً میزان محبت او به خدا و پیامبرش بسیار بالاست و این حدیث کاملاً گویای مطلب است</w:t>
      </w:r>
      <w:r>
        <w:rPr>
          <w:rFonts w:eastAsia="IRNazanin" w:cs="IRNazanin"/>
          <w:color w:val="111111"/>
          <w:sz w:val="28"/>
          <w:szCs w:val="28"/>
          <w:rtl w:val="true"/>
          <w:lang w:bidi="fa-IR"/>
        </w:rPr>
        <w:t>.</w:t>
      </w:r>
    </w:p>
    <w:p>
      <w:pPr>
        <w:pStyle w:val="Heading5"/>
        <w:numPr>
          <w:ilvl w:val="4"/>
          <w:numId w:val="1"/>
        </w:numPr>
        <w:rPr/>
      </w:pPr>
      <w:bookmarkStart w:id="664" w:name="__RefHeading___Toc4920034_1051229030"/>
      <w:bookmarkStart w:id="665" w:name="_Toc272"/>
      <w:bookmarkEnd w:id="664"/>
      <w:r>
        <w:rPr>
          <w:rtl w:val="true"/>
        </w:rPr>
        <w:t>علمدار جنگ خیبر</w:t>
      </w:r>
      <w:bookmarkEnd w:id="665"/>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لَا يَرْجِعُ حَتَّى يَفْتَحَ اللهُ عَلَى يَدَيْهِ إِذْ رَجَعَ غَيْرِي مُنْهَزِماً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فردا پرچم را به کسی می‌دهم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و او هم خدا و رسول خدا را دوست دارد، او بر نمی‌گردد تا اینکه پیروزی جنگ به دستان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هرکس به جز من رفته بود، شکست خورده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از این قرار است که در جنگ خیبر، ابوبکر، عمر و عثمان هریک به </w:t>
      </w:r>
      <w:bookmarkStart w:id="666" w:name="pg7772_69669"/>
    </w:p>
    <w:p>
      <w:pPr>
        <w:pStyle w:val="BookText"/>
        <w:rPr/>
      </w:pPr>
      <w:bookmarkEnd w:id="666"/>
      <w:r>
        <w:rPr>
          <w:rFonts w:ascii="IRNazanin" w:hAnsi="IRNazanin" w:eastAsia="IRNazanin"/>
          <w:color w:val="111111"/>
          <w:sz w:val="28"/>
          <w:sz w:val="28"/>
          <w:szCs w:val="28"/>
          <w:rtl w:val="true"/>
          <w:lang w:bidi="fa-IR"/>
        </w:rPr>
        <w:t xml:space="preserve">عنوان پرچم‌دار جلو رفتند ولی همین که با مرحب خیبری روبرو می‌شدند برمی‌گشتند تا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مذکور را فرمودند و همه شاهد بودند که شخصِ محبوب نزد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Heading5"/>
        <w:numPr>
          <w:ilvl w:val="4"/>
          <w:numId w:val="1"/>
        </w:numPr>
        <w:rPr/>
      </w:pPr>
      <w:bookmarkStart w:id="667" w:name="__RefHeading___Toc4920036_1051229030"/>
      <w:bookmarkStart w:id="668" w:name="_Toc273"/>
      <w:bookmarkEnd w:id="667"/>
      <w:r>
        <w:rPr>
          <w:rtl w:val="true"/>
        </w:rPr>
        <w:t xml:space="preserve">نفس پیامبر خدا </w:t>
      </w:r>
      <w:r>
        <w:rPr>
          <w:rtl w:val="true"/>
        </w:rPr>
        <w:t>(</w:t>
      </w:r>
      <w:r>
        <w:rPr>
          <w:rtl w:val="true"/>
        </w:rPr>
        <w:t>صلی الله علیه و آله و سلم</w:t>
      </w:r>
      <w:r>
        <w:rPr>
          <w:rtl w:val="true"/>
        </w:rPr>
        <w:t>)</w:t>
      </w:r>
      <w:bookmarkEnd w:id="668"/>
    </w:p>
    <w:p>
      <w:pPr>
        <w:pStyle w:val="BookText"/>
        <w:rPr/>
      </w:pPr>
      <w:r>
        <w:rPr>
          <w:rFonts w:ascii="Amiri" w:hAnsi="Amiri" w:eastAsia="Amiri" w:cs="Amiri"/>
          <w:color w:val="111111"/>
          <w:sz w:val="28"/>
          <w:sz w:val="28"/>
          <w:szCs w:val="28"/>
          <w:rtl w:val="true"/>
          <w:lang w:bidi="ar-SA"/>
        </w:rPr>
        <w:t xml:space="preserve">قَالَ فَأَنْشُدُكُمْ بِاللهِ هَلْ فِيكُمْ أَحَدٌ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وَلِيعَةَ لَتَنْتَهُنَّ أَوْ لَأَبْعَثَنَّ لَكُمْ رَجُلًا نَفْسُهُ كَنَفْسِي وَطَاعَتُهُ كَطَاعَتِي وَمَعْصِيَتُهُ كَمَعْصِيَتِي يَغْشَاكُمْ بِالسَّيْفِ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به بنی ولیعه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دست از این کار برمی‌دارید یا کسی را برای شما می‌فرستم که جانش همانند جان من است و اطاعت از او همانند اطاعت از من است و معصیت او همانند معصیت از من است تا با شمشیر با شما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69" w:name="__RefHeading___Toc4920038_1051229030"/>
      <w:bookmarkStart w:id="670" w:name="_Toc274"/>
      <w:bookmarkEnd w:id="669"/>
      <w:r>
        <w:rPr>
          <w:rtl w:val="true"/>
        </w:rPr>
        <w:t xml:space="preserve">دوستی پیامبر خدا </w:t>
      </w:r>
      <w:r>
        <w:rPr>
          <w:rtl w:val="true"/>
        </w:rPr>
        <w:t>(</w:t>
      </w:r>
      <w:r>
        <w:rPr>
          <w:rtl w:val="true"/>
        </w:rPr>
        <w:t>صلی الله علیه و آله و سلم</w:t>
      </w:r>
      <w:r>
        <w:rPr>
          <w:rtl w:val="true"/>
        </w:rPr>
        <w:t xml:space="preserve">) </w:t>
      </w:r>
      <w:r>
        <w:rPr>
          <w:rtl w:val="true"/>
        </w:rPr>
        <w:t xml:space="preserve">در گرو محبت حضرت علی </w:t>
      </w:r>
      <w:r>
        <w:rPr>
          <w:rtl w:val="true"/>
        </w:rPr>
        <w:t>(</w:t>
      </w:r>
      <w:r>
        <w:rPr>
          <w:rtl w:val="true"/>
        </w:rPr>
        <w:t>علیه السلام</w:t>
      </w:r>
      <w:r>
        <w:rPr>
          <w:rtl w:val="true"/>
        </w:rPr>
        <w:t>)</w:t>
      </w:r>
      <w:bookmarkEnd w:id="670"/>
    </w:p>
    <w:p>
      <w:pPr>
        <w:pStyle w:val="BookText"/>
        <w:rPr/>
      </w:pPr>
      <w:r>
        <w:rPr>
          <w:rFonts w:ascii="Amiri" w:hAnsi="Amiri" w:eastAsia="Amiri" w:cs="Amiri"/>
          <w:color w:val="111111"/>
          <w:sz w:val="28"/>
          <w:sz w:val="28"/>
          <w:szCs w:val="28"/>
          <w:rtl w:val="true"/>
          <w:lang w:bidi="ar-SA"/>
        </w:rPr>
        <w:t xml:space="preserve">قَالَ فَأَنْشُدُكُمْ بِاللهِ هَلْ فِيكُمْ أَحَدٌ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كَذَبَ مَنْ زَعَمَ أَنَّهُ يُحِبُّنِي وَيُبْغِضُ هَذَا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می‌گوید کسی که گمان می‌کند مرا دوست دارد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71" w:name="__RefHeading___Toc4920040_1051229030"/>
      <w:bookmarkStart w:id="672" w:name="_Toc275"/>
      <w:bookmarkEnd w:id="671"/>
      <w:r>
        <w:rPr>
          <w:rtl w:val="true"/>
        </w:rPr>
        <w:t>مخاطب سلام ملائکه</w:t>
      </w:r>
      <w:bookmarkEnd w:id="6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فَأَنْشُدُكُمْ بِاللهِ هَلْ فِيكُمْ أَحَدٌ سَلَّمَ عَلَيْهِ فِي سَاعَةٍ وَاحِدَةٍ ثَلَاثَةُ آلَافٍ مِنَ الْمَلَائِكَةِ مِنْهُمْ جِبْرِيلُ وَمِيكَائِيلُ وَإِسْرَافِيلُ حَيْثُ جِئْتُ بِالْمَاءِ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73" w:name="pg7772_69671"/>
    </w:p>
    <w:p>
      <w:pPr>
        <w:pStyle w:val="BookText"/>
        <w:rPr/>
      </w:pPr>
      <w:bookmarkEnd w:id="673"/>
      <w:r>
        <w:rPr>
          <w:rFonts w:ascii="Amiri" w:hAnsi="Amiri" w:eastAsia="Amiri" w:cs="Amiri"/>
          <w:color w:val="111111"/>
          <w:sz w:val="28"/>
          <w:sz w:val="28"/>
          <w:szCs w:val="28"/>
          <w:rtl w:val="true"/>
          <w:lang w:bidi="ar-SA"/>
        </w:rPr>
        <w:t>الْقَلِيبِ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در بین شما کسی غیر از من هست که در یک زمان سه هزار فرشته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میکائیل و اسرافیل به او سلام گفته باشند آنگاه که در یکی از جنگ‌ها از چاه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74" w:name="__RefHeading___Toc4920042_1051229030"/>
      <w:bookmarkStart w:id="675" w:name="_Toc276"/>
      <w:bookmarkEnd w:id="674"/>
      <w:r>
        <w:rPr>
          <w:rtl w:val="true"/>
        </w:rPr>
        <w:t xml:space="preserve">همدلی با پیامبر خدا </w:t>
      </w:r>
      <w:r>
        <w:rPr>
          <w:rtl w:val="true"/>
        </w:rPr>
        <w:t>(</w:t>
      </w:r>
      <w:r>
        <w:rPr>
          <w:rtl w:val="true"/>
        </w:rPr>
        <w:t>صلی الله علیه و آله و سلم</w:t>
      </w:r>
      <w:r>
        <w:rPr>
          <w:rtl w:val="true"/>
        </w:rPr>
        <w:t>)</w:t>
      </w:r>
      <w:bookmarkEnd w:id="675"/>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جِبْرِيلُ هَذِهِ هِيَ الْمُوَاسَاةُ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جِبْرِيلُ وَأَنَا مِنْكُمَا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قسم می‌دهم آیا در بین شما کسی غیر از من هست که جبرئیل برای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همان همدلی و یکدلی و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 دو نفر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این مواسات و همدلی و یکدلی که در عبارت آمده است مربوط به لیلة المبیت می‌باشد که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بود به جای حضرت خوابیدند و اینجا بود که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هِيَ الْمُوَاسَاةُ</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676" w:name="__RefHeading___Toc4920044_1051229030"/>
      <w:bookmarkStart w:id="677" w:name="_Toc277"/>
      <w:bookmarkEnd w:id="676"/>
      <w:r>
        <w:rPr>
          <w:rtl w:val="true"/>
        </w:rPr>
        <w:t>لَافَتَی إلّا عَلی، لَا سَيْفَ إِلَّا ذُو الْفَقَارِ</w:t>
      </w:r>
      <w:bookmarkEnd w:id="677"/>
    </w:p>
    <w:p>
      <w:pPr>
        <w:pStyle w:val="BookText"/>
        <w:rPr/>
      </w:pPr>
      <w:r>
        <w:rPr>
          <w:rFonts w:ascii="Amiri" w:hAnsi="Amiri" w:eastAsia="Amiri" w:cs="Amiri"/>
          <w:color w:val="111111"/>
          <w:sz w:val="28"/>
          <w:sz w:val="28"/>
          <w:szCs w:val="28"/>
          <w:rtl w:val="true"/>
          <w:lang w:bidi="ar-SA"/>
        </w:rPr>
        <w:t>قَالَ فَأَنْشُدُكُمْ بِاللهِ هَلْ فِيكُمْ أَحَدٌ نُودِيَ بِهِ مِنَ السَّمَاءِ لَا سَيْفَ إِلَّا ذُو الْفَقَارِ وَلَا فَتَى إِلَّا عَلِيٌّ غَيْرِي قَالُوا اللَّهُمَّ 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از </w:t>
      </w:r>
      <w:bookmarkStart w:id="678" w:name="pg7772_69673"/>
    </w:p>
    <w:p>
      <w:pPr>
        <w:pStyle w:val="BookText"/>
        <w:rPr/>
      </w:pPr>
      <w:bookmarkEnd w:id="678"/>
      <w:r>
        <w:rPr>
          <w:rFonts w:ascii="IRNazanin" w:hAnsi="IRNazanin" w:eastAsia="IRNazanin"/>
          <w:color w:val="111111"/>
          <w:sz w:val="28"/>
          <w:sz w:val="28"/>
          <w:szCs w:val="28"/>
          <w:rtl w:val="true"/>
          <w:lang w:bidi="fa-IR"/>
        </w:rPr>
        <w:t>آسمان برای او ندا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شمشیری نیست همچون ذوالفقار و هیچ جوانمردی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این حدیث در الکافي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آمده است پس از آن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از کافران را از پای درآورد،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79" w:name="__RefHeading___Toc4920046_1051229030"/>
      <w:bookmarkStart w:id="680" w:name="_Toc278"/>
      <w:bookmarkEnd w:id="679"/>
      <w:r>
        <w:rPr>
          <w:rtl w:val="true"/>
        </w:rPr>
        <w:t>جنگ با ناکثین، قاسطین و مارقین</w:t>
      </w:r>
      <w:bookmarkEnd w:id="680"/>
    </w:p>
    <w:p>
      <w:pPr>
        <w:pStyle w:val="BookText"/>
        <w:rPr/>
      </w:pPr>
      <w:r>
        <w:rPr>
          <w:rFonts w:ascii="Amiri" w:hAnsi="Amiri" w:eastAsia="Amiri" w:cs="Amiri"/>
          <w:color w:val="111111"/>
          <w:sz w:val="28"/>
          <w:sz w:val="28"/>
          <w:szCs w:val="28"/>
          <w:rtl w:val="true"/>
          <w:lang w:bidi="ar-SA"/>
        </w:rPr>
        <w:t xml:space="preserve">قَالَ فَأَنْشُدُكُمْ بِاللهِ هَلْ فِيكُمْ أَحَدٌ يُقَاتِلُ النَّاكِثِينَ وَالْقَاسِطِينَ وَالْمَارِقِينَ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طبق فرموده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قاسطین و مارقین جنگیده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 است که این عبارت قبل از خلافت ظاهری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حضرت به فرموده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می‌کنند چراکه در زمان شورای عمر هنوز هیچ یک از این جنگ‌ها اتفاق نیفتاده ولی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از قبل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قاسطین، معاویه و اصحاب معاویه‌اند که همه فکر و ذکرشان دشمنی با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ناکثین، کسانی اند که جنگ جمل را به راه انداختند</w:t>
      </w:r>
      <w:r>
        <w:rPr>
          <w:rFonts w:eastAsia="IRNazanin" w:cs="IRNazanin"/>
          <w:color w:val="111111"/>
          <w:sz w:val="28"/>
          <w:szCs w:val="28"/>
          <w:rtl w:val="true"/>
          <w:lang w:bidi="fa-IR"/>
        </w:rPr>
        <w:t xml:space="preserve">. </w:t>
      </w:r>
      <w:bookmarkStart w:id="681" w:name="pg7772_69676"/>
    </w:p>
    <w:p>
      <w:pPr>
        <w:pStyle w:val="BookText"/>
        <w:rPr/>
      </w:pPr>
      <w:bookmarkEnd w:id="681"/>
      <w:r>
        <w:rPr>
          <w:rFonts w:ascii="IRNazanin" w:hAnsi="IRNazanin" w:eastAsia="IRNazanin"/>
          <w:color w:val="111111"/>
          <w:sz w:val="28"/>
          <w:sz w:val="28"/>
          <w:szCs w:val="28"/>
          <w:rtl w:val="true"/>
          <w:lang w:bidi="fa-IR"/>
        </w:rPr>
        <w:t xml:space="preserve">منظور از مارقین، خوارجی هستند که با تقدس نابجا به جنگ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Heading5"/>
        <w:numPr>
          <w:ilvl w:val="4"/>
          <w:numId w:val="1"/>
        </w:numPr>
        <w:rPr/>
      </w:pPr>
      <w:bookmarkStart w:id="682" w:name="__RefHeading___Toc4920048_1051229030"/>
      <w:bookmarkStart w:id="683" w:name="_Toc279"/>
      <w:bookmarkEnd w:id="682"/>
      <w:r>
        <w:rPr>
          <w:rtl w:val="true"/>
        </w:rPr>
        <w:t>مبارزه برای تأویل قرآن</w:t>
      </w:r>
      <w:bookmarkEnd w:id="683"/>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وَأَنْتَ تُقَاتِلُ عَلَى تَأْوِيلِ الْقُرْآنِ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براساس نزول قرآن جنگیدم و تو براساس تأویل و تفسیر قرآن می‌جنگی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684" w:name="__RefHeading___Toc4920050_1051229030"/>
      <w:bookmarkStart w:id="685" w:name="_Toc280"/>
      <w:bookmarkEnd w:id="684"/>
      <w:r>
        <w:rPr>
          <w:rtl w:val="true"/>
        </w:rPr>
        <w:t>ردُّ الشمس</w:t>
      </w:r>
      <w:bookmarkEnd w:id="685"/>
    </w:p>
    <w:p>
      <w:pPr>
        <w:pStyle w:val="BookText"/>
        <w:rPr/>
      </w:pPr>
      <w:r>
        <w:rPr>
          <w:rFonts w:ascii="Amiri" w:hAnsi="Amiri" w:eastAsia="Amiri" w:cs="Amiri"/>
          <w:color w:val="111111"/>
          <w:sz w:val="28"/>
          <w:sz w:val="28"/>
          <w:szCs w:val="28"/>
          <w:rtl w:val="true"/>
          <w:lang w:bidi="ar-SA"/>
        </w:rPr>
        <w:t>قَالَ فَأَنْشُدُكُمْ بِاللهِ هَلْ فِيكُمْ أَحَدٌ رُدَّتْ عَلَيْهِ الشَّمْسُ حَتَّى صَلَّى الْعَصْرَ فِي وَقْتِهَا غَيْرِي قَالُوا اللَّهُمَّ لا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بنی‌قریظه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می‌دهم آیا در بین شما کسی غیر از من هست که خورشید برایش برگردد تا اینکه نماز عصر را در وقتش بخواند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bookmarkStart w:id="686" w:name="pg7772_69678"/>
    </w:p>
    <w:p>
      <w:pPr>
        <w:pStyle w:val="Heading5"/>
        <w:numPr>
          <w:ilvl w:val="4"/>
          <w:numId w:val="1"/>
        </w:numPr>
        <w:rPr/>
      </w:pPr>
      <w:bookmarkStart w:id="687" w:name="__RefHeading___Toc4920052_1051229030"/>
      <w:bookmarkStart w:id="688" w:name="_Toc281"/>
      <w:bookmarkEnd w:id="686"/>
      <w:bookmarkEnd w:id="687"/>
      <w:r>
        <w:rPr>
          <w:rtl w:val="true"/>
        </w:rPr>
        <w:t>مبلّغ آیات برائت</w:t>
      </w:r>
      <w:bookmarkEnd w:id="688"/>
    </w:p>
    <w:p>
      <w:pPr>
        <w:pStyle w:val="BookText"/>
        <w:rPr/>
      </w:pPr>
      <w:r>
        <w:rPr>
          <w:rFonts w:ascii="Amiri" w:hAnsi="Amiri" w:eastAsia="Amiri" w:cs="Amiri"/>
          <w:color w:val="111111"/>
          <w:sz w:val="28"/>
          <w:sz w:val="28"/>
          <w:szCs w:val="28"/>
          <w:rtl w:val="true"/>
          <w:lang w:bidi="ar-SA"/>
        </w:rPr>
        <w:t xml:space="preserve">قَالَ فَأَنْشُدُكُمْ بِاللهِ هَلْ فِيكُمْ أَحَدٌ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بَرَاءَةَ مِنْ أَبِي بَكْرٍ فَقَالَ لَهُ أَبُو بَكْرٍ يَا رَسُولَ اللهِ أَ نُزِلَ فِيَّ شَيْ‌ءٌ فَقَالَ لَهُ إِنَّهُ لَا يُؤَدِّي عَنِّي إِلَّا عَلِيٌّ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دادند آیات برائت را از ابوبکر بگیر پس ابوبکر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راجع به من مطلبی نازل کرده؟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ابوبکر بن ابی‌قحافه را فرا خواندند و او را فرستادند تا آیات را برای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خوانده و فرمودند به دنبال ابوبکر برود و هر کجا به او رسید، نوشته را از او بگیرد و آن را به سوی مردم مکه ببرد و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حضرت 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به ابوبکر رسیدند و نوشته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در حق من چیزی نازل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از جانب تو را جز خودت یا مردی از خاندان تو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بحث آن خواهد آمد</w:t>
      </w:r>
      <w:r>
        <w:rPr>
          <w:rFonts w:eastAsia="IRNazanin" w:cs="IRNazanin"/>
          <w:color w:val="111111"/>
          <w:sz w:val="28"/>
          <w:szCs w:val="28"/>
          <w:rtl w:val="true"/>
          <w:lang w:bidi="fa-IR"/>
        </w:rPr>
        <w:t>.</w:t>
      </w:r>
    </w:p>
    <w:p>
      <w:pPr>
        <w:pStyle w:val="Heading5"/>
        <w:numPr>
          <w:ilvl w:val="4"/>
          <w:numId w:val="1"/>
        </w:numPr>
        <w:rPr/>
      </w:pPr>
      <w:bookmarkStart w:id="689" w:name="__RefHeading___Toc4920054_1051229030"/>
      <w:bookmarkStart w:id="690" w:name="_Toc282"/>
      <w:bookmarkEnd w:id="689"/>
      <w:r>
        <w:rPr>
          <w:rtl w:val="true"/>
        </w:rPr>
        <w:t>حدیث منزلت</w:t>
      </w:r>
      <w:bookmarkEnd w:id="690"/>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مثل هارون به موسی هستی جز اینکه بعد از من دیگر پیامبری نخواهد آمد؟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bookmarkStart w:id="691" w:name="pg7772_69680"/>
    </w:p>
    <w:p>
      <w:pPr>
        <w:pStyle w:val="Heading5"/>
        <w:numPr>
          <w:ilvl w:val="4"/>
          <w:numId w:val="1"/>
        </w:numPr>
        <w:rPr/>
      </w:pPr>
      <w:bookmarkStart w:id="692" w:name="__RefHeading___Toc4920056_1051229030"/>
      <w:bookmarkStart w:id="693" w:name="_Toc283"/>
      <w:bookmarkEnd w:id="691"/>
      <w:bookmarkEnd w:id="692"/>
      <w:r>
        <w:rPr>
          <w:rtl w:val="true"/>
        </w:rPr>
        <w:t>ملاک ایمان</w:t>
      </w:r>
      <w:bookmarkEnd w:id="693"/>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كَافِرٌ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جز مؤمن تو را دوست ندارد و کسی جز کافر هم تو 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عبارت در خیلی از نسخ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در واقع به معنای معیار مؤمن یا منافق بودن است، اگر کسی می‌خواهد میزان ایمان خود را محک بزند باید به حب و بغض قلبی‌اش نسبت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p>
    <w:p>
      <w:pPr>
        <w:pStyle w:val="Heading5"/>
        <w:numPr>
          <w:ilvl w:val="4"/>
          <w:numId w:val="1"/>
        </w:numPr>
        <w:rPr/>
      </w:pPr>
      <w:bookmarkStart w:id="694" w:name="__RefHeading___Toc4920058_1051229030"/>
      <w:bookmarkStart w:id="695" w:name="_Toc284"/>
      <w:bookmarkEnd w:id="694"/>
      <w:r>
        <w:rPr>
          <w:rtl w:val="true"/>
        </w:rPr>
        <w:t>سدّ ابواب</w:t>
      </w:r>
      <w:bookmarkEnd w:id="695"/>
    </w:p>
    <w:p>
      <w:pPr>
        <w:pStyle w:val="BookText"/>
        <w:rPr/>
      </w:pPr>
      <w:r>
        <w:rPr>
          <w:rFonts w:ascii="Amiri" w:hAnsi="Amiri" w:eastAsia="Amiri" w:cs="Amiri"/>
          <w:color w:val="111111"/>
          <w:sz w:val="28"/>
          <w:sz w:val="28"/>
          <w:szCs w:val="28"/>
          <w:rtl w:val="true"/>
          <w:lang w:bidi="ar-SA"/>
        </w:rPr>
        <w:t xml:space="preserve">قَالَ فَأَنْشُدُكُمْ بِاللهِ أَ تَعْلَمُونَ أَنَّهُ أَمَرَ بِسَدِّ أَبْوَابِكُمْ وَفَتْحِ بَأبِي فَقُلْتُمْ فِي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أَنَا فَتَحْتُ بَابَهُ بَلِ اللهُ سَدَّ أَبْوَابَكُمْ وَفَتَحَ بَابَهُ غَيْرِي قَالُوا 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می‌دانید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 درب خانه‌هایتان دستور دادند و درب خانه مرا باز گذاشتند، وقتی علت را جویا شدید،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خانه‌های شما را نبستم و درب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درب خانه‌هایتان را بست و درب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اتفاقی که از جانب خداوند متعال شکل گرفته در واقع جنبه‌ای نمادین دارد یعنی خداوند متعال اراده کرده تا که تا قیامت درب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بماند اما درب خانه دیگران بسته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زمان عباس، عموی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ریش سفیدی بود که خانه او کنار مسجد بود و درب خانه او هم بسته شد،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عموی شما هستم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شماست، اگر از روی خویشاوندی هم باشد به شما نزدیک‌ترم، پس چرا درب خانه من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ناودانی که از پشت بام منزلم به مسجد است باقی بماند و این شرافت برایم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ناودان خانه تو کما فی السابق به حال خود باقی است، چون حکم، برای درب خانه‌هاست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سومین سال خلافت عمر بن خطاب کنیز عباس لباسی بر پشت بام شست، آب لباس را از ناودان بیرون ریخت و مقداری از آن به لباس عُمر رسید و سبب خشم وی شد و به اطرافیانش دستور داد تا ناودان را از بین ببرند و آنها نیز این دستور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تهدید کرد که هرکس مجدداً آن ناودان را نصب کند، او را به قتل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موجب ناراحتی عباس شد و به حال بیماری و با کمک فرزندانش عبداللّه و عبیداللّه، به خانهٔ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حال دید، ناراحت شد و علت ناراحتی‌اش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جریان تخریب ناودان و تهدید خلیفهٔ دوم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 و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دو چشم بودم که یکی را از دست دادم و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دومین چشم من شما هستید و با بودن شما، شرافت من از بین نرفته و کسی مرا مورد اذیت قرار نمی‌دهد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آنچه موجب خوشحالی شما می‌شود را فراهم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به طرف مسجد رفته و آن ناودان را نصب نمود، سپس به حق صاحب قبر و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ناودان را از بین ببرد، گردن او و دستوردهنده‌اش را می‌زنم و در آفتاب می‌آویزم تا </w:t>
      </w:r>
      <w:bookmarkStart w:id="696" w:name="pg7772_69684"/>
    </w:p>
    <w:p>
      <w:pPr>
        <w:pStyle w:val="BookText"/>
        <w:rPr/>
      </w:pPr>
      <w:bookmarkEnd w:id="696"/>
      <w:r>
        <w:rPr>
          <w:rFonts w:ascii="IRNazanin" w:hAnsi="IRNazanin" w:eastAsia="IRNazanin"/>
          <w:color w:val="111111"/>
          <w:sz w:val="28"/>
          <w:sz w:val="28"/>
          <w:szCs w:val="28"/>
          <w:rtl w:val="true"/>
          <w:lang w:bidi="fa-IR"/>
        </w:rPr>
        <w:t>بسوزند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697" w:name="__RefHeading___Toc4920060_1051229030"/>
      <w:bookmarkStart w:id="698" w:name="_Toc285"/>
      <w:bookmarkEnd w:id="697"/>
      <w:r>
        <w:rPr>
          <w:rtl w:val="true"/>
        </w:rPr>
        <w:t xml:space="preserve">نجوا با پیامبر خدا </w:t>
      </w:r>
      <w:r>
        <w:rPr>
          <w:rtl w:val="true"/>
        </w:rPr>
        <w:t>(</w:t>
      </w:r>
      <w:r>
        <w:rPr>
          <w:rtl w:val="true"/>
        </w:rPr>
        <w:t>صلی الله علیه و آله و سلم</w:t>
      </w:r>
      <w:r>
        <w:rPr>
          <w:rtl w:val="true"/>
        </w:rPr>
        <w:t>)</w:t>
      </w:r>
      <w:bookmarkEnd w:id="698"/>
    </w:p>
    <w:p>
      <w:pPr>
        <w:pStyle w:val="BookText"/>
        <w:rPr/>
      </w:pPr>
      <w:r>
        <w:rPr>
          <w:rFonts w:ascii="Amiri" w:hAnsi="Amiri" w:eastAsia="Amiri" w:cs="Amiri"/>
          <w:color w:val="111111"/>
          <w:sz w:val="28"/>
          <w:sz w:val="28"/>
          <w:szCs w:val="28"/>
          <w:rtl w:val="true"/>
          <w:lang w:bidi="ar-SA"/>
        </w:rPr>
        <w:t>قَالَ فَأَنْشُدُكُمْ بِاللهِ أَ تَعْلَمُونَ أَنَّهُ نَاجَانِي يَوْمَ الطَّائِفِ دُونَ النَّاسِ فَأَطَالَ ذَلِكَ فَقُلْتُمْ نَاجَاهُ دُونَنَا فَقَالَ مَا أَنَا انْتَجَيْتُهُ بَلِ اللهُ انْتَجَاهُ غَيْرِي قَالُوا 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به خاطر دارید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طائف با من نجوا کردند پس این نجواکردن به طول انجامید تا جایی که شما از این نجوا اعتراض کردید و به رسول خدا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نجواکردن برنگزیدم بلکه خدا او را برای نجوا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pStyle w:val="Heading5"/>
        <w:numPr>
          <w:ilvl w:val="4"/>
          <w:numId w:val="1"/>
        </w:numPr>
        <w:rPr/>
      </w:pPr>
      <w:bookmarkStart w:id="699" w:name="__RefHeading___Toc4920062_1051229030"/>
      <w:bookmarkStart w:id="700" w:name="_Toc286"/>
      <w:bookmarkEnd w:id="699"/>
      <w:r>
        <w:rPr>
          <w:rtl w:val="true"/>
        </w:rPr>
        <w:t xml:space="preserve">حق با علی </w:t>
      </w:r>
      <w:r>
        <w:rPr>
          <w:rtl w:val="true"/>
        </w:rPr>
        <w:t>(</w:t>
      </w:r>
      <w:r>
        <w:rPr>
          <w:rtl w:val="true"/>
        </w:rPr>
        <w:t>علیه السلام</w:t>
      </w:r>
      <w:r>
        <w:rPr>
          <w:rtl w:val="true"/>
        </w:rPr>
        <w:t xml:space="preserve">) </w:t>
      </w:r>
      <w:r>
        <w:rPr>
          <w:rtl w:val="true"/>
        </w:rPr>
        <w:t>است</w:t>
      </w:r>
      <w:bookmarkEnd w:id="700"/>
    </w:p>
    <w:p>
      <w:pPr>
        <w:pStyle w:val="BookText"/>
        <w:rPr/>
      </w:pPr>
      <w:r>
        <w:rPr>
          <w:rFonts w:ascii="Amiri" w:hAnsi="Amiri" w:eastAsia="Amiri" w:cs="Amiri"/>
          <w:color w:val="111111"/>
          <w:sz w:val="28"/>
          <w:sz w:val="28"/>
          <w:szCs w:val="28"/>
          <w:rtl w:val="true"/>
          <w:lang w:bidi="ar-SA"/>
        </w:rPr>
        <w:t xml:space="preserve">قَالَ فَأَنْشُدُكُمْ بِاللهِ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الْحَقُّ مَعَ عَلِيٍّ وَعَلِيٌّ مَعَ الْحَقِّ يَزُولُ الْحَقُّ مَعَ عَلِيٍّ كَيْف مَا زَالَ قَالُوا 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به خاطر دارید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حق است و حق هماره با علی است هر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pStyle w:val="Heading5"/>
        <w:numPr>
          <w:ilvl w:val="4"/>
          <w:numId w:val="1"/>
        </w:numPr>
        <w:rPr/>
      </w:pPr>
      <w:bookmarkStart w:id="701" w:name="__RefHeading___Toc4920064_1051229030"/>
      <w:bookmarkStart w:id="702" w:name="_Toc287"/>
      <w:bookmarkEnd w:id="701"/>
      <w:r>
        <w:rPr>
          <w:rtl w:val="true"/>
        </w:rPr>
        <w:t>حدیث ثقلین</w:t>
      </w:r>
      <w:bookmarkEnd w:id="702"/>
    </w:p>
    <w:p>
      <w:pPr>
        <w:pStyle w:val="BookText"/>
        <w:rPr/>
      </w:pPr>
      <w:r>
        <w:rPr>
          <w:rFonts w:ascii="Amiri" w:hAnsi="Amiri" w:eastAsia="Amiri" w:cs="Amiri"/>
          <w:color w:val="111111"/>
          <w:sz w:val="28"/>
          <w:sz w:val="28"/>
          <w:szCs w:val="28"/>
          <w:rtl w:val="true"/>
          <w:lang w:bidi="ar-SA"/>
        </w:rPr>
        <w:t xml:space="preserve">قَالَ فَأَنْشُدُكُمْ بِاللهِ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تَارِكٌ فِيكُمُ الثَّقَلَيْنِ كِتَابَ اللهِ وَعِتْرَتِي لَنْ تَضِلُّوا مَا اسْتَمْسَكْتُمْ بِهِمَا وَلَنْ يَفْتَرِقَا حَتَّى يَرِدَا عَلَيَّ الْحَوْضَ قَالُوا اللَّهُمَّ نَعَم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می‌دهم آیا به یاد دارید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703" w:name="pg7772_69686"/>
    </w:p>
    <w:p>
      <w:pPr>
        <w:pStyle w:val="BookText"/>
        <w:rPr/>
      </w:pPr>
      <w:bookmarkEnd w:id="703"/>
      <w:r>
        <w:rPr>
          <w:rFonts w:ascii="IRNazanin" w:hAnsi="IRNazanin" w:eastAsia="IRNazanin"/>
          <w:color w:val="111111"/>
          <w:sz w:val="28"/>
          <w:sz w:val="28"/>
          <w:szCs w:val="28"/>
          <w:rtl w:val="true"/>
          <w:lang w:bidi="fa-IR"/>
        </w:rPr>
        <w:t>همانا من در حالی از بین شما می‌روم که دو چیز گرانبها و نفیس در بین شما باقی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دو ثقل را داشته باشید و به آن تمسّک جویید گمراه نخواهید شد و این دو از هم جدا نخواهند شد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فرد شاخص عترت یعنی رأس عترت،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704" w:name="__RefHeading___Toc4920066_1051229030"/>
      <w:bookmarkStart w:id="705" w:name="_Toc288"/>
      <w:bookmarkEnd w:id="704"/>
      <w:r>
        <w:rPr>
          <w:rtl w:val="true"/>
        </w:rPr>
        <w:t xml:space="preserve">حفظ جان پیامبر خدا </w:t>
      </w:r>
      <w:r>
        <w:rPr>
          <w:rtl w:val="true"/>
        </w:rPr>
        <w:t>(</w:t>
      </w:r>
      <w:r>
        <w:rPr>
          <w:rtl w:val="true"/>
        </w:rPr>
        <w:t>صلی الله علیه و آله و سلم</w:t>
      </w:r>
      <w:r>
        <w:rPr>
          <w:rtl w:val="true"/>
        </w:rPr>
        <w:t xml:space="preserve">) </w:t>
      </w:r>
      <w:r>
        <w:rPr>
          <w:rtl w:val="true"/>
        </w:rPr>
        <w:t>در لیلة المبیت</w:t>
      </w:r>
      <w:bookmarkEnd w:id="705"/>
    </w:p>
    <w:p>
      <w:pPr>
        <w:pStyle w:val="BookText"/>
        <w:rPr/>
      </w:pPr>
      <w:r>
        <w:rPr>
          <w:rFonts w:ascii="Amiri" w:hAnsi="Amiri" w:eastAsia="Amiri" w:cs="Amiri"/>
          <w:color w:val="111111"/>
          <w:sz w:val="28"/>
          <w:sz w:val="28"/>
          <w:szCs w:val="28"/>
          <w:rtl w:val="true"/>
          <w:lang w:bidi="ar-SA"/>
        </w:rPr>
        <w:t xml:space="preserve">قَالَ فَأَنْشُدُكُمْ بِاللهِ هَلْ فِيكُمْ أَحَدٌ وَقَى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بِنَفْسِهِ وَاضْطَجَعَ فِي مَضْجَعِهِ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با جانش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مشرکین حفظ کرده و در بستر ایشان خوابیده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706" w:name="__RefHeading___Toc4920068_1051229030"/>
      <w:bookmarkStart w:id="707" w:name="_Toc289"/>
      <w:bookmarkEnd w:id="706"/>
      <w:r>
        <w:rPr>
          <w:rtl w:val="true"/>
        </w:rPr>
        <w:t>مبارزه با عمرو بن عبدود</w:t>
      </w:r>
      <w:bookmarkEnd w:id="707"/>
    </w:p>
    <w:p>
      <w:pPr>
        <w:pStyle w:val="BookText"/>
        <w:rPr/>
      </w:pPr>
      <w:r>
        <w:rPr>
          <w:rFonts w:ascii="Amiri" w:hAnsi="Amiri" w:eastAsia="Amiri" w:cs="Amiri"/>
          <w:color w:val="111111"/>
          <w:sz w:val="28"/>
          <w:sz w:val="28"/>
          <w:szCs w:val="28"/>
          <w:rtl w:val="true"/>
          <w:lang w:bidi="ar-SA"/>
        </w:rPr>
        <w:t>قَالَ فَأَنْشُدُكُمْ بِاللهِ هَلْ فِيكُمْ أَحَدٌ بَارَزَ عَمْرَو بْنَ عَبْدِ وُدٍّ الْعَامِرِيَّ حَيْثُ دَعَاكُمْ إِلَى الْبِرَازِ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قسم می‌دهم آیا در بین شما کسی غیر از من هست که با عمرو بن عبدود در جنگ خندق مبارزه و مقابله کرده باشد زمانی که شما را به مبارزه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708" w:name="__RefHeading___Toc4920070_1051229030"/>
      <w:bookmarkStart w:id="709" w:name="_Toc290"/>
      <w:bookmarkEnd w:id="708"/>
      <w:r>
        <w:rPr>
          <w:rtl w:val="true"/>
        </w:rPr>
        <w:t>آیه تطهیر</w:t>
      </w:r>
      <w:bookmarkEnd w:id="70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فَأَنْشُدُكُمْ بِاللهِ هَلْ فِيكُمْ أَحَدٌ أَنْزَلَ اللهُ فِيهِ آيَةَ التَّطْهِيرِ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bookmarkStart w:id="710" w:name="pg7772_69688"/>
    </w:p>
    <w:p>
      <w:pPr>
        <w:pStyle w:val="BookText"/>
        <w:rPr/>
      </w:pPr>
      <w:bookmarkEnd w:id="710"/>
      <w:r>
        <w:rPr>
          <w:rFonts w:ascii="Amiri" w:hAnsi="Amiri" w:eastAsia="Amiri" w:cs="Amiri"/>
          <w:color w:val="111111"/>
          <w:sz w:val="28"/>
          <w:sz w:val="28"/>
          <w:szCs w:val="28"/>
          <w:rtl w:val="true"/>
          <w:lang w:bidi="ar-SA"/>
        </w:rPr>
        <w:t>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قسم می‌دهم آیا در بین شما کسی غیر از من هست که خداوند متعال در شأن او آیه تطهیر را نازل کرده باشد در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تكوينى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 و اخلاق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بزدايد و شما را به همه ابعاد پاكى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711" w:name="__RefHeading___Toc4920072_1051229030"/>
      <w:bookmarkStart w:id="712" w:name="_Toc291"/>
      <w:bookmarkEnd w:id="711"/>
      <w:r>
        <w:rPr>
          <w:rtl w:val="true"/>
        </w:rPr>
        <w:t>سَروَر عرب</w:t>
      </w:r>
      <w:bookmarkEnd w:id="712"/>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عرب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Heading5"/>
        <w:numPr>
          <w:ilvl w:val="4"/>
          <w:numId w:val="1"/>
        </w:numPr>
        <w:rPr/>
      </w:pPr>
      <w:bookmarkStart w:id="713" w:name="__RefHeading___Toc4920074_1051229030"/>
      <w:bookmarkStart w:id="714" w:name="_Toc292"/>
      <w:bookmarkEnd w:id="713"/>
      <w:r>
        <w:rPr>
          <w:rtl w:val="true"/>
        </w:rPr>
        <w:t xml:space="preserve">مسألت از خدا برای حضرت علی </w:t>
      </w:r>
      <w:r>
        <w:rPr>
          <w:rtl w:val="true"/>
        </w:rPr>
        <w:t>(</w:t>
      </w:r>
      <w:r>
        <w:rPr>
          <w:rtl w:val="true"/>
        </w:rPr>
        <w:t>علیه السلام</w:t>
      </w:r>
      <w:r>
        <w:rPr>
          <w:rtl w:val="true"/>
        </w:rPr>
        <w:t>)</w:t>
      </w:r>
      <w:bookmarkEnd w:id="714"/>
    </w:p>
    <w:p>
      <w:pPr>
        <w:pStyle w:val="BookText"/>
        <w:rPr/>
      </w:pPr>
      <w:r>
        <w:rPr>
          <w:rFonts w:ascii="Amiri" w:hAnsi="Amiri" w:eastAsia="Amiri" w:cs="Amiri"/>
          <w:color w:val="111111"/>
          <w:sz w:val="28"/>
          <w:sz w:val="28"/>
          <w:szCs w:val="28"/>
          <w:rtl w:val="true"/>
          <w:lang w:bidi="ar-SA"/>
        </w:rPr>
        <w:t xml:space="preserve">قَالَ فَأَنْشُدُكُمْ بِاللهِ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مِثْلَهُ غَيْرِي قَالُوا 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 قسم می‌دهم آیا در بین شما کسی غیر از من هست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خدا نخواستم مگر اینکه مثل آن را برای تو درخواست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از حاضران به همه فضایل و امتیازات حضرت اقرار دارند ولی موقع بیعت با عثمان بیعت می‌کنند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مخالفین، اقرار دارند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با غیر مقایسه </w:t>
      </w:r>
    </w:p>
    <w:p>
      <w:pPr>
        <w:pStyle w:val="BookText"/>
        <w:rPr/>
      </w:pPr>
      <w:r>
        <w:rPr>
          <w:rFonts w:ascii="IRNazanin" w:hAnsi="IRNazanin" w:eastAsia="IRNazanin"/>
          <w:color w:val="111111"/>
          <w:sz w:val="28"/>
          <w:sz w:val="28"/>
          <w:szCs w:val="28"/>
          <w:rtl w:val="true"/>
          <w:lang w:bidi="fa-IR"/>
        </w:rPr>
        <w:t>نمود، ولی برای توجیه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کنیم که مردم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با فرد دیگری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و اعتراض آن است که مشکل فقط از جانب مردم نبود بلکه مشکل اصلی ایجاد کودتایی بود که در سقیفه بنی ساعده توسط شورشیان رقم زده شد که در ادامه قدرت را به ناحق بدست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تهدید یا تطمیع، مردم را همراه خود کردند که عده‌ای از ترس جانشان ساکت شدند و عده‌ای به خاطر دنیا و مال‌پرستی حق را کنار زدند و این‌گونه جریان غدیر را به فراموشی سپردند چنانکه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أنَسِیتُم یَومَ غَدیرِخُمٍّ؟</w:t>
      </w:r>
      <w:r>
        <w:rPr>
          <w:rFonts w:eastAsia="IRNazanin" w:cs="IRNazanin"/>
          <w:color w:val="111111"/>
          <w:sz w:val="28"/>
          <w:szCs w:val="28"/>
          <w:rtl w:val="true"/>
          <w:lang w:bidi="fa-IR"/>
        </w:rPr>
        <w:t>!»</w:t>
      </w:r>
      <w:r>
        <w:rPr>
          <w:rStyle w:val="FootnoteAnchor"/>
          <w:rtl w:val="true"/>
        </w:rPr>
        <w:footnoteReference w:id="25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مخالفین می‌دانند که خطایی بس بزرگ انجام داده‌اند ولی به جای پذیرش و اصلاح آن، مدام رو به توجیه می‌آوردند و بر اعتقاد غلط خود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نفره از حاضرین راجع به فضائل خود اقرار گرفتند ولی باز هم براساس تصمیم‌گیری غلط خود، حضرت را کنار زدند</w:t>
      </w:r>
      <w:r>
        <w:rPr>
          <w:rFonts w:eastAsia="IRNazanin" w:cs="IRNazanin"/>
          <w:color w:val="111111"/>
          <w:sz w:val="28"/>
          <w:szCs w:val="28"/>
          <w:rtl w:val="true"/>
          <w:lang w:bidi="fa-IR"/>
        </w:rPr>
        <w:t xml:space="preserve">. </w:t>
      </w:r>
      <w:bookmarkStart w:id="715" w:name="pg7772_69692"/>
    </w:p>
    <w:p>
      <w:pPr>
        <w:pStyle w:val="Heading2"/>
        <w:numPr>
          <w:ilvl w:val="1"/>
          <w:numId w:val="1"/>
        </w:numPr>
        <w:rPr/>
      </w:pPr>
      <w:bookmarkStart w:id="716" w:name="__RefHeading___Toc4920076_1051229030"/>
      <w:bookmarkStart w:id="717" w:name="_Toc293"/>
      <w:bookmarkEnd w:id="715"/>
      <w:bookmarkEnd w:id="716"/>
      <w:r>
        <w:rPr>
          <w:rtl w:val="true"/>
        </w:rPr>
        <w:t>جلسه بیست وچهارم</w:t>
      </w:r>
      <w:bookmarkEnd w:id="717"/>
    </w:p>
    <w:p>
      <w:pPr>
        <w:pStyle w:val="Heading3"/>
        <w:numPr>
          <w:ilvl w:val="2"/>
          <w:numId w:val="1"/>
        </w:numPr>
        <w:rPr/>
      </w:pPr>
      <w:bookmarkStart w:id="718" w:name="__RefHeading___Toc4920078_1051229030"/>
      <w:bookmarkStart w:id="719" w:name="_Toc294"/>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جلسه بیست وچهارم</w:t>
      </w:r>
      <w:r>
        <w:rPr>
          <w:rStyle w:val="FootnoteAnchor"/>
          <w:rtl w:val="true"/>
        </w:rPr>
        <w:footnoteReference w:id="252"/>
      </w:r>
    </w:p>
    <w:p>
      <w:pPr>
        <w:pStyle w:val="Heading3"/>
        <w:numPr>
          <w:ilvl w:val="2"/>
          <w:numId w:val="1"/>
        </w:numPr>
        <w:rPr/>
      </w:pPr>
      <w:bookmarkStart w:id="720" w:name="__RefHeading___Toc4920080_1051229030"/>
      <w:bookmarkStart w:id="721" w:name="_Toc295"/>
      <w:bookmarkEnd w:id="720"/>
      <w:r>
        <w:rPr>
          <w:rtl w:val="true"/>
        </w:rPr>
        <w:t>چکیده</w:t>
      </w:r>
      <w:bookmarkEnd w:id="7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غدیر استناد کرده‌اند، در زمان خلافتشان و در جمعه‌ای مصادف با غدیرخم،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مذکور، به خطبهٔ غدیریه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مصباح المتهجد خود این خطبهٔ شریف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به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خطبه ذکر می‌شود</w:t>
      </w:r>
      <w:r>
        <w:rPr>
          <w:rFonts w:eastAsia="IRNazanin" w:cs="IRNazanin"/>
          <w:color w:val="111111"/>
          <w:sz w:val="28"/>
          <w:szCs w:val="28"/>
          <w:rtl w:val="true"/>
          <w:lang w:bidi="fa-IR"/>
        </w:rPr>
        <w:t>.</w:t>
      </w:r>
    </w:p>
    <w:p>
      <w:pPr>
        <w:pStyle w:val="Heading3"/>
        <w:numPr>
          <w:ilvl w:val="2"/>
          <w:numId w:val="1"/>
        </w:numPr>
        <w:rPr/>
      </w:pPr>
      <w:bookmarkStart w:id="722" w:name="__RefHeading___Toc4920082_1051229030"/>
      <w:bookmarkStart w:id="723" w:name="_Toc296"/>
      <w:bookmarkEnd w:id="722"/>
      <w:r>
        <w:rPr>
          <w:rtl w:val="true"/>
        </w:rPr>
        <w:t xml:space="preserve">حدیث غدیر در کلام حضرت امیر </w:t>
      </w:r>
      <w:r>
        <w:rPr>
          <w:rtl w:val="true"/>
        </w:rPr>
        <w:t>(</w:t>
      </w:r>
      <w:r>
        <w:rPr>
          <w:rtl w:val="true"/>
        </w:rPr>
        <w:t>علیه السلام</w:t>
      </w:r>
      <w:r>
        <w:rPr>
          <w:rtl w:val="true"/>
        </w:rPr>
        <w:t>) (</w:t>
      </w:r>
      <w:r>
        <w:rPr/>
        <w:t>5</w:t>
      </w:r>
      <w:r>
        <w:rPr>
          <w:rtl w:val="true"/>
        </w:rPr>
        <w:t>)</w:t>
      </w:r>
      <w:bookmarkEnd w:id="723"/>
    </w:p>
    <w:p>
      <w:pPr>
        <w:pStyle w:val="Heading4"/>
        <w:numPr>
          <w:ilvl w:val="3"/>
          <w:numId w:val="1"/>
        </w:numPr>
        <w:rPr/>
      </w:pPr>
      <w:bookmarkStart w:id="724" w:name="__RefHeading___Toc4920084_1051229030"/>
      <w:bookmarkStart w:id="725" w:name="_Toc297"/>
      <w:bookmarkEnd w:id="724"/>
      <w:r>
        <w:rPr>
          <w:rtl w:val="true"/>
        </w:rPr>
        <w:t>اشاره</w:t>
      </w:r>
      <w:bookmarkEnd w:id="7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حدیث غدیر تمسک کرده‌اند، در زمان خلافتشان در روز جمعه‌ای که با روز غدیرخم مصادف شده بود، است و حضرت محتوای خطابه نماز جمعه خود را به واقعهٔ غدیرخم اختصاص دادند</w:t>
      </w:r>
      <w:r>
        <w:rPr>
          <w:rFonts w:eastAsia="IRNazanin" w:cs="IRNazanin"/>
          <w:color w:val="111111"/>
          <w:sz w:val="28"/>
          <w:szCs w:val="28"/>
          <w:rtl w:val="true"/>
          <w:lang w:bidi="fa-IR"/>
        </w:rPr>
        <w:t xml:space="preserve">. </w:t>
      </w:r>
      <w:bookmarkStart w:id="726" w:name="pg7772_69694"/>
    </w:p>
    <w:p>
      <w:pPr>
        <w:pStyle w:val="Heading4"/>
        <w:numPr>
          <w:ilvl w:val="3"/>
          <w:numId w:val="1"/>
        </w:numPr>
        <w:rPr/>
      </w:pPr>
      <w:bookmarkStart w:id="727" w:name="__RefHeading___Toc4920086_1051229030"/>
      <w:bookmarkStart w:id="728" w:name="_Toc298"/>
      <w:bookmarkEnd w:id="726"/>
      <w:bookmarkEnd w:id="727"/>
      <w:r>
        <w:rPr>
          <w:rtl w:val="true"/>
        </w:rPr>
        <w:t>بخش اول</w:t>
      </w:r>
      <w:r>
        <w:rPr>
          <w:rtl w:val="true"/>
        </w:rPr>
        <w:t xml:space="preserve">: </w:t>
      </w:r>
      <w:r>
        <w:rPr>
          <w:rtl w:val="true"/>
        </w:rPr>
        <w:t xml:space="preserve">خطبهٔ امیرالمؤمنین علی </w:t>
      </w:r>
      <w:r>
        <w:rPr>
          <w:rtl w:val="true"/>
        </w:rPr>
        <w:t>(</w:t>
      </w:r>
      <w:r>
        <w:rPr>
          <w:rtl w:val="true"/>
        </w:rPr>
        <w:t>علیه السلام</w:t>
      </w:r>
      <w:r>
        <w:rPr>
          <w:rtl w:val="true"/>
        </w:rPr>
        <w:t xml:space="preserve">) </w:t>
      </w:r>
      <w:r>
        <w:rPr>
          <w:rtl w:val="true"/>
        </w:rPr>
        <w:t>در جمعه مصادف با غدیر</w:t>
      </w:r>
      <w:bookmarkEnd w:id="728"/>
    </w:p>
    <w:p>
      <w:pPr>
        <w:pStyle w:val="Heading5"/>
        <w:numPr>
          <w:ilvl w:val="4"/>
          <w:numId w:val="1"/>
        </w:numPr>
        <w:rPr/>
      </w:pPr>
      <w:bookmarkStart w:id="729" w:name="__RefHeading___Toc4920088_1051229030"/>
      <w:bookmarkStart w:id="730" w:name="_Toc299"/>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مصادف با غدیر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مصباح المتهجد خود این خطبهٔ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معروف به خطبهٔ غدیریه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شرح زیر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جَمَاعَةٌ عَنْ أَبِي مُحَمَّدٍ هَارُونَ بْنِ مُوسَى التَّلَّعُكْبَرِيِّ قَالَ حَدَّثَنَا أَبُو الْحَسَنِ عَلِيُّ بْنُ أَحْمَدَ الْخُرَاسَانِيُّ الْحَاجِبُ فِي شَهْرِ رَمَضَانَ سَنَةَ سَبْعٍ وَثَلاَثِينَ وَثَلاَثِمِائَةٍ قَالَ حَدَّثَنَا سَعِيدُ بْنُ هَارُونَ أَبُو عُمَرَ الْمَرْوَزِيُّ وَقَدْ زَادَ عَلَى الثَّمَانِينَ سَنَةً قَالَ حَدَّثَنَا الْفَيَّاضُ بْنُ مُحَمَّدِ بْنِ عُمَرَ الطَّرَسُوسِيُّ بِطُوسَ سَنَةَ تِسْعٍ وَخَمْسِينَ وَمِائَتَيْنِ وَقَدْ بَلَغَ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شَهِدَ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وَبِحَضْرَتِهِ جَمَاعَةٌ مِنْ خَاصَّتِهِ قَدِ اِحْتَبَسَهُمْ لِلْإِفْطَارِ وَقَدْ قَدَّمَ إِلَى مَنَازِلِهِمْ الطَّعَامَ وَالْبِرَّ وَالصِّلاَتِ وَالْكِسْوَةَ حَتَّى الْخَوَاتِيمَ وَالنِّعَالَ وَقَدْ غَيَّرَ مِنْ أَحْوَالِهِمْ وَأَحْوَالِ حَاشِيَتِهِ وَجُدِّدَتْ لَهُ آلَةٌ غَيْرُ الْآلَةِ الَّتِي جَرَى الرَّسْمُ بِابْتِذَالِهَا قَبْلَ يَوْمِهِ وَهُوَ يَذْكُرُ فَضْلَ الْيَوْمِ وَقِدَمَهُ فَكَانَ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الْهَادِي أَبِي قَالَ حَدَّثَنِي جَدِّي الصَّادِقُ قَالَ حَدَّثَنِي الْبَاقِرُ قَالَ حَدَّثَنِي سَيِّدُ الْعَابِدِينَ قَالَ حَدَّثَنِي أَبِي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فِي بَعْضِ سِنِي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وَالْغَدِيرُ فَصَعِدَ الْمِنْبَرَ عَلَى خَمْسِ سَاعَاتٍ مِنْ نَهَارِ ذَلِكَ الْيَوْمِ فَحَمِدَ اللهَ وَأَثْنَى عَلَيْهِ حَمْداً لَمْ يُسْمَعْ بِمِثْلِهِ وَأَثْنَى عَلَيْهِ ثَنَاءً لَمْ يَتَوَجَّهْ إِلَيْهِ غَيْرُهُ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جماعتی از ابی محمد هارون بن موسی تلعکبری و او در ماه رمضان سال</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ابوالحسن علی بن احمد خراسانی حاجب و او از سعید بن هارون ابوعمر مروزی که بیش از هشتاد سال داشت و او از فیاض بن محمّد بن عمر طَرَسوسی در طوس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نود سال از عمر او گذشته بود نقل کرده‌اند</w:t>
      </w:r>
      <w:r>
        <w:rPr>
          <w:rFonts w:eastAsia="IRNazanin" w:cs="IRNazanin"/>
          <w:color w:val="111111"/>
          <w:sz w:val="28"/>
          <w:szCs w:val="28"/>
          <w:rtl w:val="true"/>
          <w:lang w:bidi="fa-IR"/>
        </w:rPr>
        <w:t xml:space="preserve">: </w:t>
      </w:r>
      <w:bookmarkStart w:id="731" w:name="pg7772_69696"/>
    </w:p>
    <w:p>
      <w:pPr>
        <w:pStyle w:val="BookText"/>
        <w:rPr/>
      </w:pPr>
      <w:bookmarkEnd w:id="731"/>
      <w:r>
        <w:rPr>
          <w:rFonts w:ascii="IRNazanin" w:hAnsi="IRNazanin" w:eastAsia="IRNazanin"/>
          <w:color w:val="111111"/>
          <w:sz w:val="28"/>
          <w:sz w:val="28"/>
          <w:szCs w:val="28"/>
          <w:rtl w:val="true"/>
          <w:lang w:bidi="fa-IR"/>
        </w:rPr>
        <w:t xml:space="preserve">راوی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غدیرخم ملاقات کرد در حالی که خدمت ایشان جماعتی از خواص حضور داشتند که آنها را برای صرف افطار نگه داشته بودند و مقداری غذا و صله و لباس‌هایی که انگشتر و کفش از جمله آن بود برای منازل آنها فرستادند که با این هدایا زندگی آنها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حضرت در آن روز با روزهای دیگر متفاوت بود و احسان و بخشش حضرت، به‌وفور شامل حال دوستانش می‌شد و سر و سامانی به وضع آنها می‌بخشید، در کنار این پذیرایی‌ها و هدایا،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فضیلت روز غدیر سخن می‌گفت و مسائل تاریخی آن روز را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حضرت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حکومت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سالی، روز جمعه با عید غدیر همزمان گشت،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پنج ساعت از روز، برای ایراد خطبه بر منبر رفته و در آغاز سخنرانی خود حمد و ثنایی برای خداوند کردند که تا آن روز کسی مانند آن را نشنیده بود، و برای خداوند متعال حمدی گفت که جز او کسی آن مطالب بلند را درک نمی‌کرد</w:t>
      </w:r>
      <w:r>
        <w:rPr>
          <w:rFonts w:eastAsia="IRNazanin" w:cs="IRNazanin"/>
          <w:color w:val="111111"/>
          <w:sz w:val="28"/>
          <w:szCs w:val="28"/>
          <w:rtl w:val="true"/>
          <w:lang w:bidi="fa-IR"/>
        </w:rPr>
        <w:t>.</w:t>
      </w:r>
    </w:p>
    <w:p>
      <w:pPr>
        <w:pStyle w:val="Heading5"/>
        <w:numPr>
          <w:ilvl w:val="4"/>
          <w:numId w:val="1"/>
        </w:numPr>
        <w:rPr/>
      </w:pPr>
      <w:bookmarkStart w:id="732" w:name="__RefHeading___Toc4920090_1051229030"/>
      <w:bookmarkStart w:id="733" w:name="_Toc300"/>
      <w:bookmarkEnd w:id="732"/>
      <w:r>
        <w:rPr>
          <w:rtl w:val="true"/>
        </w:rPr>
        <w:t xml:space="preserve">متن خطبهٔ غدیریه امیرالمؤمنین </w:t>
      </w:r>
      <w:r>
        <w:rPr>
          <w:rtl w:val="true"/>
        </w:rPr>
        <w:t>(</w:t>
      </w:r>
      <w:r>
        <w:rPr>
          <w:rtl w:val="true"/>
        </w:rPr>
        <w:t>علیه السلام</w:t>
      </w:r>
      <w:r>
        <w:rPr>
          <w:rtl w:val="true"/>
        </w:rPr>
        <w:t>)</w:t>
      </w:r>
      <w:bookmarkEnd w:id="733"/>
    </w:p>
    <w:p>
      <w:pPr>
        <w:pStyle w:val="BookText"/>
        <w:rPr/>
      </w:pPr>
      <w:r>
        <w:rPr>
          <w:rFonts w:ascii="IRNazanin" w:hAnsi="IRNazanin" w:eastAsia="IRNazanin"/>
          <w:color w:val="111111"/>
          <w:sz w:val="28"/>
          <w:sz w:val="28"/>
          <w:szCs w:val="28"/>
          <w:rtl w:val="true"/>
          <w:lang w:bidi="fa-IR"/>
        </w:rPr>
        <w:t xml:space="preserve">آنچه خطبهٔ غدیریهٔ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را نقل می‌کنیم</w:t>
      </w:r>
      <w:r>
        <w:rPr>
          <w:rFonts w:eastAsia="IRNazanin" w:cs="IRNazanin"/>
          <w:color w:val="111111"/>
          <w:sz w:val="28"/>
          <w:szCs w:val="28"/>
          <w:rtl w:val="true"/>
          <w:lang w:bidi="fa-IR"/>
        </w:rPr>
        <w:t>:</w:t>
      </w:r>
    </w:p>
    <w:p>
      <w:pPr>
        <w:pStyle w:val="Heading5"/>
        <w:numPr>
          <w:ilvl w:val="4"/>
          <w:numId w:val="1"/>
        </w:numPr>
        <w:rPr/>
      </w:pPr>
      <w:bookmarkStart w:id="734" w:name="__RefHeading___Toc4920092_1051229030"/>
      <w:bookmarkStart w:id="735" w:name="_Toc301"/>
      <w:bookmarkEnd w:id="734"/>
      <w:r>
        <w:rPr>
          <w:rtl w:val="true"/>
        </w:rPr>
        <w:t>توحید و یکتاپرستی</w:t>
      </w:r>
      <w:bookmarkEnd w:id="735"/>
    </w:p>
    <w:p>
      <w:pPr>
        <w:pStyle w:val="BookText"/>
        <w:rPr/>
      </w:pPr>
      <w:r>
        <w:rPr>
          <w:rFonts w:ascii="Amiri" w:hAnsi="Amiri" w:eastAsia="Amiri" w:cs="Amiri"/>
          <w:color w:val="111111"/>
          <w:sz w:val="28"/>
          <w:sz w:val="28"/>
          <w:szCs w:val="28"/>
          <w:rtl w:val="true"/>
          <w:lang w:bidi="ar-SA"/>
        </w:rPr>
        <w:t>اَلْحَمْدُ لِلهِ الَّذِي جَعَلَ الْحَمْدَ مِنْ غَيْرِ حَاجَةٍ مِنْهُ إِلَى حَامِدِيهِ طَرِيقاً مِنْ طُرُقِ الاعْتِرَافِ بِلاَهُوتِيَّتِهِ وَصَمَدَانِيَّتِهِ وَرَبَّانِيَّتِهِ وَفَرْدَانِيَّتِهِ وَسَبَباً إِلَى الْمَزِيدِ مِنْ رَحْمَتِهِ وَمَحَجَّةً لِلطَّالِبِ مِنْ فَضْلِهِ وَكَمَّنَ فِي إِبْطَانِ اللَّفْظِ حَقِيقَةَ الاعْتِرَافِ لَهُ بِأَنَّهُ الْمُنْعِمُ عَلَى كُلِّ حَمْدٍ بِاللَّفْظِ وَإِنْ عَظُمَ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شَهَادَةً نُزِعَتْ عَنْ إِخْلاَصِ الطَّوِي </w:t>
      </w:r>
      <w:bookmarkStart w:id="736" w:name="pg7772_69698"/>
    </w:p>
    <w:p>
      <w:pPr>
        <w:pStyle w:val="BookText"/>
        <w:rPr/>
      </w:pPr>
      <w:bookmarkEnd w:id="736"/>
      <w:r>
        <w:rPr>
          <w:rFonts w:ascii="Amiri" w:hAnsi="Amiri" w:eastAsia="Amiri" w:cs="Amiri"/>
          <w:color w:val="111111"/>
          <w:sz w:val="28"/>
          <w:sz w:val="28"/>
          <w:szCs w:val="28"/>
          <w:rtl w:val="true"/>
          <w:lang w:bidi="ar-SA"/>
        </w:rPr>
        <w:t>وَنُطْقَ اللِّسَانِ بِهَا عِبَارَةً عَنْ صِدْقٍ خَفِيٍّ أَنَّهُ الْخٰالِقُ اَلْبٰارِئُ الْمُصَوِّرُ لَهُ الْأَسْمٰاءُ الْحُسْنىٰ لَيْسَ كَمِثْلِهِ شَيْءٌ إِذْ كَانَ الشَّيْءُ مِنْ مَشِيَّتِهِ فَكَانَ لاَ يُشْبِهُهُ مُكَوَّنُهُ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ثنا، مختص خداوندی است که در عین بی‌نیازی از حمد و ثنای ستایشگرانش، حمد را راهی از راه‌های اقرار به ذات لاهوتی، بی‌نیاز، ربوبی و یگانه خویش انتخاب کرده است، خداوند حمد را یکی از اسباب ازدیاد رحمت خویش و مسیری برای جویندگان فضل و رحمتش قرار داده است، و حقیقتی را در نهان الفاظ حمد و ثنا مستور داشته است، و آن عبارتست از این که در هر حمد و ستایشی که انجام می‌گیرد، با هر لفظی که باشد و هر چه الفاظ بزرگی باشد، صاحب نعمت حقیقی و اصیل خداوند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اله و معبودی جز خداوند یگانه نیست و هیچ شریکی ندارد، شهادتی که برخاسته از اخلاص درون و صداقت باطنی بوده و زبان آن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خالق است و آفریننده‌ای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نام‌های نیک است و چیزی مانند او نیست، زیرا هر چیزی با خواست و مشیّت او پدید آمده است و در نتیجه پدیده‌اش و مخلوقش مثل او نمی‌شود</w:t>
      </w:r>
      <w:r>
        <w:rPr>
          <w:rFonts w:eastAsia="IRNazanin" w:cs="IRNazanin"/>
          <w:color w:val="111111"/>
          <w:sz w:val="28"/>
          <w:szCs w:val="28"/>
          <w:rtl w:val="true"/>
          <w:lang w:bidi="fa-IR"/>
        </w:rPr>
        <w:t>.</w:t>
      </w:r>
    </w:p>
    <w:p>
      <w:pPr>
        <w:pStyle w:val="Heading5"/>
        <w:numPr>
          <w:ilvl w:val="4"/>
          <w:numId w:val="1"/>
        </w:numPr>
        <w:rPr/>
      </w:pPr>
      <w:bookmarkStart w:id="737" w:name="__RefHeading___Toc4920094_1051229030"/>
      <w:bookmarkStart w:id="738" w:name="_Toc302"/>
      <w:bookmarkEnd w:id="737"/>
      <w:r>
        <w:rPr>
          <w:rtl w:val="true"/>
        </w:rPr>
        <w:t xml:space="preserve">شهادت به رسالت پیامبر خدا </w:t>
      </w:r>
      <w:r>
        <w:rPr>
          <w:rtl w:val="true"/>
        </w:rPr>
        <w:t>(</w:t>
      </w:r>
      <w:r>
        <w:rPr>
          <w:rtl w:val="true"/>
        </w:rPr>
        <w:t>صلی الله علیه و آله و سلم</w:t>
      </w:r>
      <w:r>
        <w:rPr>
          <w:rtl w:val="true"/>
        </w:rPr>
        <w:t>)</w:t>
      </w:r>
      <w:bookmarkEnd w:id="738"/>
    </w:p>
    <w:p>
      <w:pPr>
        <w:pStyle w:val="BookText"/>
        <w:rPr/>
      </w:pPr>
      <w:r>
        <w:rPr>
          <w:rFonts w:ascii="Amiri" w:hAnsi="Amiri" w:eastAsia="Amiri" w:cs="Amiri"/>
          <w:color w:val="111111"/>
          <w:sz w:val="28"/>
          <w:sz w:val="28"/>
          <w:szCs w:val="28"/>
          <w:rtl w:val="true"/>
          <w:lang w:bidi="ar-SA"/>
        </w:rPr>
        <w:t>وَأَشْهَدُ أَنَّ مُحَمَّداً عَبْدُهُ وَرَسُولُهُ اسْتَخْلَصَهُ فِي الْقِدَمِ عَلَى سَائِرِ الْأُمَمِ عَلَى عِلْمٍ مِنْهُ اِنْفَرَدَ عَنِ التَّشَاكُلِ وَالتَّمَاثُلِ مِنْ أَبْنَاءِ الْجِنْسِ وَاِنْتَجَبَهُ آمِراً وَنَاهِياً عَنْهُ أَقَامَهُ فِي سَائِرِ عَالَمِهِ فِي الْأَدَاءِ مَقَامَهُ إِذْ كَانَ لاٰ تُدْرِكُهُ الْأَبْصٰارُ وَلاَ تَحْوِيهِ خَوَاطِرُ الْأَفْكَارِ وَلاَ تُمَثِّلُهُ غَوَامِضُ الظِّنَنِ فِي الْأَسْرَارِ لاَ إِلَهَ إِلاَّ هُوَ الْمَلِكُ اَلْجَبَّارُ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الاعْتِرَافَ بِنُبُوَّتِهِ بِالاعْتِرَافِ بِلاَهُوتِيَّتِهِ وَاِخْتَصَّهُ مِنْ تَكْرِمَتِهِ بِمَا لَمْ يَلْحَقْهُ فِيهِ أَحَدٌ مِنْ بَرِيَّتِهِ فَهُوَ أَهْلُ ذَلِكَ بِخَاصَّتِهِ وَخَلَّتِهِ إِذْ لاَ يَخْتَصُّ مَنْ يَشُوبُهُ التَّغْيِيرُ وَلاَ يُخَالِلُ مَنْ يَلْحَقُهُ التَّظْنِينُ وَأَمَرَ بِالصَّلاَةِ عَلَيْهِ مَزِيداً فِي تَكْرِمَتِهِ وَطَرِيقاً لِلدَّاعِي إِلَى إِجَابَتِهِ فَصَلَّى </w:t>
      </w:r>
    </w:p>
    <w:p>
      <w:pPr>
        <w:pStyle w:val="BookText"/>
        <w:rPr/>
      </w:pPr>
      <w:r>
        <w:rPr>
          <w:rFonts w:ascii="Amiri" w:hAnsi="Amiri" w:eastAsia="Amiri" w:cs="Amiri"/>
          <w:color w:val="111111"/>
          <w:sz w:val="28"/>
          <w:sz w:val="28"/>
          <w:szCs w:val="28"/>
          <w:rtl w:val="true"/>
          <w:lang w:bidi="ar-SA"/>
        </w:rPr>
        <w:t>اللهُ عَلَيْهِ وَكَرَّمَ وَشَرَّفَ وَعَظَّمَ مَزِيداً لاَ يَلْحَقُهُ التَّنْفِيدُ وَلاَ يَنْقَطِعُ عَلَى التَّأْبِيدِ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شهادت می‌دهم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اوست، خداوند او را از زمان‌های پیشین خالص نموده و آگاهانه بر دیگر امّت‌ها برگزیده است، حقیقت وجود او منحصر به فرد بوده و همگون و شبیه دیگر انسان‌ها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برگزید تا از جانب او فرمان‌دهنده و بازدارنده باشد، و او را در تمام عوالم، خلیفهٔ خود ساخت زیرا دیدگان، خدا را نمی‌بینند، و گذر اندیشه‌ها بر او نمی‌افتد و در قلمرو اسرار، گمان‌های پنهان همتایی برای او نمی‌یابد، خدایی غیر آن فرمانروای سامان‌بخش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شهادت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اعتراف به خداوندی خویش قرار داد، و چنان او را احترام و تکریم نمود که هیچ مخلوقی به آن درجه از کرامت الهی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داد تا بر او درود و صلوات بفرستیم، و این‌گونه بر احترام و تکریم او افزوده، و آن صلوات‌ها را راهی برای اجابت دعای دعاکنندگان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خود بر او صلوات فرستاد و گرامیش داشت و شرافتش بخشید، و چنان عظمتش داد که آن را کرانه‌ای نیست و تا ابد چنین 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خصوصیات و صداقتش شایسته چنین مقام رفیعی بود، و این مقام و منزلت نصیب کسانی نمی‌شود که متغیر الحال هستند و پیوسته دگرگون می‌شوند و رشته محبت و دوستی را پاس نمی‌دارند و در دام گمان‌ها گرفتار می‌شوند</w:t>
      </w:r>
      <w:r>
        <w:rPr>
          <w:rFonts w:eastAsia="IRNazanin" w:cs="IRNazanin"/>
          <w:color w:val="111111"/>
          <w:sz w:val="28"/>
          <w:szCs w:val="28"/>
          <w:rtl w:val="true"/>
          <w:lang w:bidi="fa-IR"/>
        </w:rPr>
        <w:t xml:space="preserve">.] </w:t>
      </w:r>
      <w:bookmarkStart w:id="739" w:name="pg7772_69701"/>
    </w:p>
    <w:p>
      <w:pPr>
        <w:pStyle w:val="Heading2"/>
        <w:numPr>
          <w:ilvl w:val="1"/>
          <w:numId w:val="1"/>
        </w:numPr>
        <w:rPr/>
      </w:pPr>
      <w:bookmarkStart w:id="740" w:name="__RefHeading___Toc4920096_1051229030"/>
      <w:bookmarkStart w:id="741" w:name="_Toc303"/>
      <w:bookmarkEnd w:id="739"/>
      <w:bookmarkEnd w:id="740"/>
      <w:r>
        <w:rPr>
          <w:rtl w:val="true"/>
        </w:rPr>
        <w:t>جلسه بیست و پنجم</w:t>
      </w:r>
      <w:bookmarkEnd w:id="741"/>
    </w:p>
    <w:p>
      <w:pPr>
        <w:pStyle w:val="Heading3"/>
        <w:numPr>
          <w:ilvl w:val="2"/>
          <w:numId w:val="1"/>
        </w:numPr>
        <w:rPr/>
      </w:pPr>
      <w:bookmarkStart w:id="742" w:name="__RefHeading___Toc4920098_1051229030"/>
      <w:bookmarkStart w:id="743" w:name="_Toc304"/>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جلسه بیست و پنجم</w:t>
      </w:r>
      <w:r>
        <w:rPr>
          <w:rStyle w:val="FootnoteAnchor"/>
          <w:rtl w:val="true"/>
        </w:rPr>
        <w:footnoteReference w:id="255"/>
      </w:r>
    </w:p>
    <w:p>
      <w:pPr>
        <w:pStyle w:val="Heading3"/>
        <w:numPr>
          <w:ilvl w:val="2"/>
          <w:numId w:val="1"/>
        </w:numPr>
        <w:rPr/>
      </w:pPr>
      <w:bookmarkStart w:id="744" w:name="__RefHeading___Toc4920100_1051229030"/>
      <w:bookmarkStart w:id="745" w:name="_Toc305"/>
      <w:bookmarkEnd w:id="744"/>
      <w:r>
        <w:rPr>
          <w:rtl w:val="true"/>
        </w:rPr>
        <w:t>چکیده</w:t>
      </w:r>
      <w:bookmarkEnd w:id="7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ادامه خطبهٔ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مصادف با روز غدیرخم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میراثی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مجریان سنت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پیشینه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حجت خداوند متعال به‌واسطه این نعمت الهی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و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بحثی راجع به تلاقی دو عید جمعه و غدیر مطرح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رمز و رازهای بسیار غدیر اشاره می‌شود که این رموز در سینه صاحب آن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bookmarkStart w:id="746" w:name="pg7772_69703"/>
    </w:p>
    <w:p>
      <w:pPr>
        <w:pStyle w:val="Heading3"/>
        <w:numPr>
          <w:ilvl w:val="2"/>
          <w:numId w:val="1"/>
        </w:numPr>
        <w:rPr/>
      </w:pPr>
      <w:bookmarkStart w:id="747" w:name="__RefHeading___Toc4920102_1051229030"/>
      <w:bookmarkStart w:id="748" w:name="_Toc306"/>
      <w:bookmarkEnd w:id="746"/>
      <w:bookmarkEnd w:id="747"/>
      <w:r>
        <w:rPr>
          <w:rtl w:val="true"/>
        </w:rPr>
        <w:t xml:space="preserve">حدیث غدیر در کلام حضرت امیر </w:t>
      </w:r>
      <w:r>
        <w:rPr>
          <w:rtl w:val="true"/>
        </w:rPr>
        <w:t>(</w:t>
      </w:r>
      <w:r>
        <w:rPr>
          <w:rtl w:val="true"/>
        </w:rPr>
        <w:t>علیه السلام</w:t>
      </w:r>
      <w:r>
        <w:rPr>
          <w:rtl w:val="true"/>
        </w:rPr>
        <w:t>) (</w:t>
      </w:r>
      <w:r>
        <w:rPr/>
        <w:t>6</w:t>
      </w:r>
      <w:r>
        <w:rPr>
          <w:rtl w:val="true"/>
        </w:rPr>
        <w:t>)</w:t>
      </w:r>
      <w:bookmarkEnd w:id="748"/>
    </w:p>
    <w:p>
      <w:pPr>
        <w:pStyle w:val="Heading4"/>
        <w:numPr>
          <w:ilvl w:val="3"/>
          <w:numId w:val="1"/>
        </w:numPr>
        <w:rPr/>
      </w:pPr>
      <w:bookmarkStart w:id="749" w:name="__RefHeading___Toc4920104_1051229030"/>
      <w:bookmarkStart w:id="750" w:name="_Toc307"/>
      <w:bookmarkEnd w:id="749"/>
      <w:r>
        <w:rPr>
          <w:rtl w:val="true"/>
        </w:rPr>
        <w:t>بخش دوم</w:t>
      </w:r>
      <w:r>
        <w:rPr>
          <w:rtl w:val="true"/>
        </w:rPr>
        <w:t xml:space="preserve">: </w:t>
      </w:r>
      <w:r>
        <w:rPr>
          <w:rtl w:val="true"/>
        </w:rPr>
        <w:t xml:space="preserve">خطابه حضرت علی </w:t>
      </w:r>
      <w:r>
        <w:rPr>
          <w:rtl w:val="true"/>
        </w:rPr>
        <w:t>(</w:t>
      </w:r>
      <w:r>
        <w:rPr>
          <w:rtl w:val="true"/>
        </w:rPr>
        <w:t>علیه السلام</w:t>
      </w:r>
      <w:r>
        <w:rPr>
          <w:rtl w:val="true"/>
        </w:rPr>
        <w:t xml:space="preserve">) </w:t>
      </w:r>
      <w:r>
        <w:rPr>
          <w:rtl w:val="true"/>
        </w:rPr>
        <w:t>در جمعه مصادف با غدیر</w:t>
      </w:r>
      <w:bookmarkEnd w:id="750"/>
    </w:p>
    <w:p>
      <w:pPr>
        <w:pStyle w:val="Heading5"/>
        <w:numPr>
          <w:ilvl w:val="4"/>
          <w:numId w:val="1"/>
        </w:numPr>
        <w:rPr/>
      </w:pPr>
      <w:bookmarkStart w:id="751" w:name="__RefHeading___Toc4920106_1051229030"/>
      <w:bookmarkStart w:id="752" w:name="_Toc308"/>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مصادف با غدیر</w:t>
      </w:r>
      <w:r>
        <w:rPr>
          <w:rStyle w:val="FootnoteAnchor"/>
          <w:rtl w:val="true"/>
        </w:rPr>
        <w:footnoteReference w:id="256"/>
      </w:r>
    </w:p>
    <w:p>
      <w:pPr>
        <w:pStyle w:val="Heading5"/>
        <w:numPr>
          <w:ilvl w:val="4"/>
          <w:numId w:val="1"/>
        </w:numPr>
        <w:rPr/>
      </w:pPr>
      <w:bookmarkStart w:id="753" w:name="__RefHeading___Toc4920108_1051229030"/>
      <w:bookmarkStart w:id="754" w:name="_Toc309"/>
      <w:bookmarkEnd w:id="753"/>
      <w:r>
        <w:rPr>
          <w:rtl w:val="true"/>
        </w:rPr>
        <w:t>امامت، میراثی ماندگار</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اِخْتَصَّ لِنَفْسِهِ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بَرِيَّتِهِ خَاصَّةً عَلاَّهُمْ بِتَعْلِيَتِهِ وَسَمَا بِهِمْ إِلَى رُتْبَتِهِ وَجَعَلَهُمُ الدُّعَاةَ بِالْحَقِّ إِلَيْهِ وَالْأَدِلاَّءَ بِالْإِرْشَادِ عَلَيْهِ لِقَرْنٍ قَرْنٍ وَزَمَنٍ زَمَنٍ أَنْشَأَهُمْ فِي الْقِدَمِ قَبْلَ كُلِّ مَذْرُوٍّ وَمَبْرُوٍّ أَنْوَاراً أَنْطَقَهَا بِتَحْمِيدِهِ وَأَلْهَمَهَا شُكْرَهُ وَتَمْجِيدَهُ وَجَعَلَهَا الْحُجَجَ عَلَى كُلِّ مُعْتَرِفٍ لَهُ بِمَلَكَةِ الرُّبُوبِيَّةِ وَسُلْطَانِ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وَاِسْتَنْطَقَ بِهَا الْخَرَسَاتِ بِأَنْوَاعِ اللُّغَاتِ بُخُوعاً لَهُ فَإِنَّهُ فَاطِرُ الْأَرَضِينَ وَالسَّمَاوَاتِ وَأَشْهَدَهُمْ خَلْقَهُ وَوَلاَّهُمْ مَا شَاءَ مِنْ أَمْرِهِ جَعَلَهُمُ تَرَاجِمَ مَشِيَّتِهِ وَأَلْسُنَ إِرَادَتِهِ عَبِيداً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يَحْكُمُونَ بِأَحْكَامِهِ وَيَسْتَنُّونَ بِسُنَّتِهِ وَيَعْتَمِدُونَ حُدُودَهُ وَيُؤَدُّونَ فَرْضَهُ</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گروه خاصی را برای جانشینی او انتخاب نمود، و به آنان مقام رفیعی عنایت فرمود و تا رتبه رسولش بالا برد، و آنان را دعوت‌کنندگان به سوی خود قرار داد، راهنمایانی که در طول قرن‌ها و طی زمان‌ها مردم را به سوی او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ازخلقت هر پدیده‌ای، به‌صورت نورهایی آفریده شدند، و خداوند آنان رابه حمد و ستایش خود گویا ساخت، و شکر و تمجید از خویش را به آنان الهام نمود، و آنان را حجّت‌هایی قرار داد بر همه کسانی که به ربوبیّت خداوند و عبودیّت خویشتن اعتراف دارند</w:t>
      </w:r>
      <w:r>
        <w:rPr>
          <w:rFonts w:eastAsia="IRNazanin" w:cs="IRNazanin"/>
          <w:color w:val="111111"/>
          <w:sz w:val="28"/>
          <w:szCs w:val="28"/>
          <w:rtl w:val="true"/>
          <w:lang w:bidi="fa-IR"/>
        </w:rPr>
        <w:t xml:space="preserve">. </w:t>
      </w:r>
      <w:bookmarkStart w:id="755" w:name="pg7772_69706"/>
    </w:p>
    <w:p>
      <w:pPr>
        <w:pStyle w:val="BookText"/>
        <w:rPr/>
      </w:pPr>
      <w:bookmarkEnd w:id="755"/>
      <w:r>
        <w:rPr>
          <w:rFonts w:ascii="IRNazanin" w:hAnsi="IRNazanin" w:eastAsia="IRNazanin"/>
          <w:color w:val="111111"/>
          <w:sz w:val="28"/>
          <w:sz w:val="28"/>
          <w:szCs w:val="28"/>
          <w:rtl w:val="true"/>
          <w:lang w:bidi="fa-IR"/>
        </w:rPr>
        <w:t xml:space="preserve">خداوند به وسیله آنان، موجوداتی را که توان سخن گفتن نداشتند، گویا ساخت، تا با زبان‌های گوناگون به خداوندیش اعتراف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بدون تردید خالق و شکافنده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بر آفرینش خویش گواه گرفت، و از ولایت امرش آن چه می‌خواست بدان‌ها سپرد، و آنان را تفسیرکنندگان مشیّت خود و بیانگران اراده‌اش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سخن بر خدا پیشی نمی‌گیرند و پیوسته به فرمان او عمل می‌کنند و خداوند اعمال امروز و آینده و اعمال گذشته آنها را می‌داند، و آنها جز برای کسی که خداوند راضی به شفاعت برای او است شفاعت نمی‌کنند، و از ترس او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احکام خداوند حکم می‌کنند، و سنّت‌های الهی را جاری می‌سازند، حدود او را برپا می‌دارند، و واجب او را ادا می‌کنند</w:t>
      </w:r>
      <w:r>
        <w:rPr>
          <w:rFonts w:eastAsia="IRNazanin" w:cs="IRNazanin"/>
          <w:color w:val="111111"/>
          <w:sz w:val="28"/>
          <w:szCs w:val="28"/>
          <w:rtl w:val="true"/>
          <w:lang w:bidi="fa-IR"/>
        </w:rPr>
        <w:t>.</w:t>
      </w:r>
    </w:p>
    <w:p>
      <w:pPr>
        <w:pStyle w:val="Heading5"/>
        <w:numPr>
          <w:ilvl w:val="4"/>
          <w:numId w:val="1"/>
        </w:numPr>
        <w:rPr/>
      </w:pPr>
      <w:bookmarkStart w:id="756" w:name="__RefHeading___Toc4920110_1051229030"/>
      <w:bookmarkStart w:id="757" w:name="_Toc310"/>
      <w:bookmarkEnd w:id="756"/>
      <w:r>
        <w:rPr>
          <w:rtl w:val="true"/>
        </w:rPr>
        <w:t>در سایه‌سار عقل و اندیشه</w:t>
      </w:r>
      <w:bookmarkEnd w:id="757"/>
    </w:p>
    <w:p>
      <w:pPr>
        <w:pStyle w:val="BookText"/>
        <w:rPr/>
      </w:pPr>
      <w:r>
        <w:rPr>
          <w:rFonts w:ascii="Amiri" w:hAnsi="Amiri" w:eastAsia="Amiri" w:cs="Amiri"/>
          <w:color w:val="111111"/>
          <w:sz w:val="28"/>
          <w:sz w:val="28"/>
          <w:szCs w:val="28"/>
          <w:rtl w:val="true"/>
          <w:lang w:bidi="ar-SA"/>
        </w:rPr>
        <w:t>وَلَمْ يَدَعِ الْخَلْقَ فِي بُهَمٍ صُمّاً وَلاَ فِي عَمْيَاءَ بُكْماً بَلْ جَعَلَ لَهُمْ عُقُولاً مَازَجَتْ شَوَاهِدَهُمْ وَتَفَرَّقَتْ فِي هَيَاكِلِهِمْ وَحَقَّقَهَا فِي نُفُوسِهِمْ وَاسْتَعْبَدَ لَهَا حَوَاسَّهُمْ فَقَرَّرَ بِهَا عَلَى أَسْمَاعٍ وَنَوَاظِرَ وَأَفْكَارٍ وَخَوَاطِرَ أَلْزَمَهُمْ بِهَا حُجَّتَهُ وَأَرَاهُمْ بِهَا مَحَجَّتَهُ وَأَنْطَقَهُمْ عَمَّا شَهِدَ بِأَلْسُنٍ ذَرِبَةٍ بِمَا قَامَ فِيهَا مِنْ قُدْرَتِهِ وَحِكْمَتِهِ وَبَيَّنَ عِنْدَهُمْ بِهَا لِيَهْلِكَ مَنْ هَلَكَ عَنْ بَيِّنَةٍ وَيَحْيىٰ مَنْ حَيَّ عَنْ بَيِّنَةٍ وَإِنَّ اللهَ لَسَمِيعٌ عَلِيمٌ بَصِيرٌ شَاهِدٌ خَبِيرٌ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خداوند بندگان را در مشکلات و دشواری‌ها به‌صورت ناشنوا رها نکرده است، و در تیرگی‌ها بسان بی‌زبانان فاقد شعور وا ننهاده است، بلکه برای آنان عقل‌هایی قرار داده که با تمام اعضای بدنشان در آمیخته است، و در کالبدهایشان گسترده شده، و در جان‌هایشان تثبیت گشته و حواس را تحت امر قرار داده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به‌وسیله عقل‌ها، بر گوش و چشم و افکار و خاطره‌های انسان‌ها حجت را تمام کرده و راه خود را به آنان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زبان‌های گویا و </w:t>
      </w:r>
      <w:bookmarkStart w:id="758" w:name="pg7772_69708"/>
    </w:p>
    <w:p>
      <w:pPr>
        <w:pStyle w:val="BookText"/>
        <w:rPr/>
      </w:pPr>
      <w:bookmarkEnd w:id="758"/>
      <w:r>
        <w:rPr>
          <w:rFonts w:ascii="IRNazanin" w:hAnsi="IRNazanin" w:eastAsia="IRNazanin"/>
          <w:color w:val="111111"/>
          <w:sz w:val="28"/>
          <w:sz w:val="28"/>
          <w:szCs w:val="28"/>
          <w:rtl w:val="true"/>
          <w:lang w:bidi="fa-IR"/>
        </w:rPr>
        <w:t>رسا در اختیارشان قرار داد تا آن چه را که می‌بینند بیان کنند، و این همه لطف که خداوند به انسان‌ها نمود و با قدرت و حکمت خویش چنین عقلی را در وجود آنها قرار داد و به‌وسیله آن هر آن چه لازم به گفتن بود بیان کرد، برای این بود که آنها که هلاک می‌شوند از روی اتمام حجّت باشد، و آنها که زنده می‌شوند و هدایت می‌یابند از روی دلیل روشن باشد و خداوند شنوا و دانا و بینا و گواه و آگاه است</w:t>
      </w:r>
      <w:r>
        <w:rPr>
          <w:rFonts w:eastAsia="IRNazanin" w:cs="IRNazanin"/>
          <w:color w:val="111111"/>
          <w:sz w:val="28"/>
          <w:szCs w:val="28"/>
          <w:rtl w:val="true"/>
          <w:lang w:bidi="fa-IR"/>
        </w:rPr>
        <w:t>.</w:t>
      </w:r>
    </w:p>
    <w:p>
      <w:pPr>
        <w:pStyle w:val="Heading5"/>
        <w:numPr>
          <w:ilvl w:val="4"/>
          <w:numId w:val="1"/>
        </w:numPr>
        <w:rPr/>
      </w:pPr>
      <w:bookmarkStart w:id="759" w:name="__RefHeading___Toc4920112_1051229030"/>
      <w:bookmarkStart w:id="760" w:name="_Toc311"/>
      <w:bookmarkEnd w:id="759"/>
      <w:r>
        <w:rPr>
          <w:rtl w:val="true"/>
        </w:rPr>
        <w:t>جمعه و غدیر</w:t>
      </w:r>
      <w:bookmarkEnd w:id="760"/>
    </w:p>
    <w:p>
      <w:pPr>
        <w:pStyle w:val="BookText"/>
        <w:rPr/>
      </w:pPr>
      <w:r>
        <w:rPr>
          <w:rFonts w:ascii="Amiri" w:hAnsi="Amiri" w:eastAsia="Amiri" w:cs="Amiri"/>
          <w:color w:val="111111"/>
          <w:sz w:val="28"/>
          <w:sz w:val="28"/>
          <w:szCs w:val="28"/>
          <w:rtl w:val="true"/>
          <w:lang w:bidi="ar-SA"/>
        </w:rPr>
        <w:t xml:space="preserve">ثُمَّ إِنَّ اللهَ تَعَالَى جَمَعَ لَكُمْ مَعْشَرَ الْمُؤْمِنِينَ فِي هَذَا الْيَوْمِ عِيدَيْنِ عَظِيمَيْنِ كَبِيرَيْنِ أيَقُومُ أَحَدُهُمَا إِلاَّ بِصَاحِبِهِ لِيُكْمِلَ عِنْدَكُمْ جَمِيلَ صَنِيعَتِهِ وَيَقِفَكُمْ عَلَى طَرِيقِ رُشْدِهِ وَيَقْفُو بِكُمْ آثَارَ الْمُسْتَضِيئِينَ بِنُورِ هِدَايَتِهِ وَيَشْمَلَكُمْ مِنْهَاجَ قَصْدِهِ وَيُوَفِّرَ عَلَيْكُمْ هَنِيءَ رِفْدِهِ فَجَعَلَ الْجُمُعَةَ مَجْمَعاً نَدَبَ إِلَيْهِ لِتَطْهِيرِ مَا كَانَ قَبْلَهُ وَغَسْلِ مَا كَانَ أَوْقَعَتْهُ مَكَاسِبُ السَّوْءِ مِنْ مِثْلِهِ إِلَى مِثْلِهِ وَذِكْرَى لِلْمُؤْمِنِينَ وَتِبْيَانِ خَشْيَةِ الْمُتَّقِينَ وَوَهَبَ مِنْ ثَوَابِ الْأَعْمَالِ فِيهِ أَضْعَافَ مَا وَهَبَ لِأَهْلِ طَاعَتِهِ فِي الْأَيَّامِ قَبْلَهُ وَجَعَلَهُ لاَ يَتِمُّ إِلاَّ بِالاِيْتِمَارِ لِمَا أُمِرَ بِهِ وَالاِنْتِهَاءِ عَمَّا نُهِيَ عَنْهُ وَالْبُخُوعِ بِطَاعَتِهِ فِيمَا حَثَّ عَلَيْهِ وَنَدَبَ إِلَيْهِ فَلاَ يَقْبَلُ تَوْحِيدَهُ إِلاَّ بِالاِعْتِرَافِ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بِنُبُوَّتِهِ وَلاَ يَقْبَلُ دَيْناً إِلاَّ بِوَلاَيَةِ مَنْ أَمَرَ بِوَلاَيَتِهِ وَلاَ تَنْتَظِمُ أَسْبَابُ طَاعَتِهِ إِلاَّ بِالتَّمَسُّكِ بِعِصَمِهِ وَعِصَمِ أَهْلِ وَلاَيَتِهِ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خداوند متعال، امروز دو عید بزرگ و مهم را برای شما جمع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پایداری هر کدام از این دو عید به دیگری است، خداوند با این دو عید زیباترین کارهایش را به شما ارائه کرده و راه رشد و تعالی را به شما نشان داده، و شما را به پیروی از کسانی که از انوار الهی برخوردارند دعوت نموده، و راه متعادل را برای پیمودن شما هموار و گواراترین و شیرین‌ترین هدایای خود را برای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جمعه را خداوند محل اجتماع مسلمانان قرار داده و مردم را به سوی </w:t>
      </w:r>
      <w:bookmarkStart w:id="761" w:name="pg7772_69710"/>
    </w:p>
    <w:p>
      <w:pPr>
        <w:pStyle w:val="BookText"/>
        <w:rPr/>
      </w:pPr>
      <w:bookmarkEnd w:id="761"/>
      <w:r>
        <w:rPr>
          <w:rFonts w:ascii="IRNazanin" w:hAnsi="IRNazanin" w:eastAsia="IRNazanin"/>
          <w:color w:val="111111"/>
          <w:sz w:val="28"/>
          <w:sz w:val="28"/>
          <w:szCs w:val="28"/>
          <w:rtl w:val="true"/>
          <w:lang w:bidi="fa-IR"/>
        </w:rPr>
        <w:t>آن دعوت کرده است، تا آلودگی‌هایی را که در طول هفته پدید آمده و آن چه را داد و ستدها و کسب‌های نامناسب به وجودآورده است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تذکری برای مؤمنان باشد که بدانند تقواپیشگان از چگونه خشیتی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خیر اهل طاعت خویش را در روز جمعه چندین برابر روزهای دیگر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وعده‌های الهی تحقّق نمی‌یابد مگر در مورد کسانی که زیر بار اوامر الهی رفته و خواست الهی را پذیرفته و مطیع دستورهای خداوند باشند، وخود را از آن چه که خداوند نهی کرده دور نموده و به آن چه که خداوند بدان فرا خوانده و تشویق کرده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 xml:space="preserve">خداوند توحید را نمی‌پذیرد مگر با اعتراف به نبوّت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دین و آیینی را نمی‌پذیرد مگر با پذیرش ولایت کسانی که به ولایتشان امر کرده است و زمینه‌های اطاعت خداوند فراهم نمی‌آید مگر با تمسّک به عصمت الهی و عصمت اهل ولایت او</w:t>
      </w:r>
      <w:r>
        <w:rPr>
          <w:rFonts w:eastAsia="IRNazanin" w:cs="IRNazanin"/>
          <w:color w:val="111111"/>
          <w:sz w:val="28"/>
          <w:szCs w:val="28"/>
          <w:rtl w:val="true"/>
          <w:lang w:bidi="fa-IR"/>
        </w:rPr>
        <w:t>.</w:t>
      </w:r>
    </w:p>
    <w:p>
      <w:pPr>
        <w:pStyle w:val="Heading5"/>
        <w:numPr>
          <w:ilvl w:val="4"/>
          <w:numId w:val="1"/>
        </w:numPr>
        <w:rPr/>
      </w:pPr>
      <w:bookmarkStart w:id="762" w:name="__RefHeading___Toc4920114_1051229030"/>
      <w:bookmarkStart w:id="763" w:name="_Toc312"/>
      <w:bookmarkEnd w:id="762"/>
      <w:r>
        <w:rPr>
          <w:rtl w:val="true"/>
        </w:rPr>
        <w:t>اسرار جاودان</w:t>
      </w:r>
      <w:bookmarkEnd w:id="7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الدَّوْحِ مَا بَيَّنَ بِهِ عَنْ إِرَادَتِهِ فِي خُلَصَائِهِ وَذَوِي اجْتِبَائِهِ وَأَمَرَهُ بِالْبَلاَغِ وَتَرْكِ الْحَفْلِ بِأَهْلِ الزَّيْغِ وَالنِّفَاقِ وَضَمِنَ لَهُ عِصْمَتَهُ مِنْهُمْ وَكَشَفَ مِنْ خَبَايَا أَهْلِ الرَّيْبِ وَضَمَائِرِ أَهْلِ الارْتِدَادِ مَا رَمَزَ فِيهِ فَعَقَلَهُ الْمُؤْمِنُ وَالْمُنَافِقُ فَأَنْزَلَ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الدَّوْحِ مَا بَيَّنَ بِهِ عَنْ إِرَادَتِهِ فِي خُلَصَائِهِ وَذَوِي اِجْتِبَائِهِ وَأَمَرَهُ بِالْبَلاَغِ وَتَرْكِ اَلْحَفْلِ بِأَهْلِ الزَّيْغِ وَالنِّفَاقِ وَضَمِنَ لَهُ عِصْمَتَهُ مِنْهُمْ وَكَشَفَ مِنْ خَبَايَا أَهْلِ الرَّيْبِ وَضَمَائِرِ أَهْلِ الارْتِدَادِ مَا رَمَزَ فِيهِ فَعَقَلَهُ الْمُؤْمِنُ وَالْمُنَافِقُ فَأَعَزَّ مُعِزٌّ وَثَبَتَ عَلَى الْحَقِّ ثَابِتٌ وَاِزْدَادَتْ جَهْلَةُ الْمُنَافِقِ وَحَمِيَّةُ الْمَارِقِ وَوَقَعَ الْعَضُّ عَلَى النَّوَاجِدِ وَالْغَمْزُ عَلَى السَّوَاعِدِ وَنَطَقَ نَاطِقٌ وَنَعَقَ نَاعِقٌ وَنَشَقَ نَاشِقٌ وَاِسْتَمَرَّ عَلَى مَارِقَتِهِ مَارِقٌ وَوَقَعَ الْإِذْعَانُ مِنْ طَائِفَةٍ بِاللِّسَانِ دُونَ حَقَائِقِ الْإِيمَانِ وَمِنْ طَائِفَةٍ بِاللِّسَانِ وَصِدْقِ الْإِيمَانِ وَكَمَّلَ اللهُ دِينَهُ وَأَقَرَّ عَيْنَ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وَالْمُتَابِعِينَ وَكَانَ مَا قَدْ شَهِدَهُ بَعْضُكُمْ وَبَلَغَ بَعْضَكُمْ وَتَمَّتْ </w:t>
      </w:r>
    </w:p>
    <w:p>
      <w:pPr>
        <w:pStyle w:val="BookText"/>
        <w:rPr/>
      </w:pPr>
      <w:r>
        <w:rPr>
          <w:rFonts w:ascii="Amiri" w:hAnsi="Amiri" w:eastAsia="Amiri" w:cs="Amiri"/>
          <w:color w:val="111111"/>
          <w:sz w:val="28"/>
          <w:sz w:val="28"/>
          <w:szCs w:val="28"/>
          <w:rtl w:val="true"/>
          <w:lang w:bidi="ar-SA"/>
        </w:rPr>
        <w:t xml:space="preserve">كَلِمَةُ اللهِ الْحُسْنَى الصَّابِرِينَ وَدَمَّرَ اللهُ مَا صَنَعَ فِرْعَوْنُ وَهَامَانُ وَقَارُونُ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يَعْرِشُونَ وَبَقِيَتْ حُثَالَةٌ مِنَ الضَّلاَلِ لاَ يَأْلُونَ النَّاسَ خَبَالاً يَقْصِدُهُمْ اللهُ فِي دِيَارِهِمْ وَيَمْحُو اللهُ آثَارَهُمْ وَيُبِيدُ مَعَالِمَهُمْ وَيُعْقِبُهُمْ عَنْ قُرْبِ الْحَسَرَاتِ وَيُلْحِقُهُمْ بِمَنْ بَسَطَ أَكُفَّهُمْ وَمَدَّ أَعْنَاقَهُمْ وَمَكَّنَهُمْ مِنْ دِينِ اللهِ حَتَّى بَدَّلُوهُ وَمِنْ حُكْمِهِ حَتَّى غَيَّرُوهُ وَسَيَأْتِي نَصْرُ اللهِ عَلَى عَدُوِّهِ لِحِينِهِ وَاللهُ لَطِيفٌ خَبِيرٌ وَفِي دُونِ مَا سَمِعْتُمْ كِفَايَةٌ وَبَلاَغٌ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فَتَأَمَّلُوا رَحِمَكُمُ اللهُ مَا نَدَبَكُمُ اللهُ إِلَيْهِ وَحَثَّكُمْ عَلَيْهِ وَاِقْصِدُوا شَرْعَهُ وَاُسْلُكُوا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به همین دلیل خداوند در روز غدیر، آیاتی را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و اراده خود را درباره مخلصین درگاهش و برگزیدگانش به مردم تبیین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تا پیام او را به مردم ابلاغ نماید و در این راه از اهل باطل و نفاق نهراسد، و حفظ رسولش را از آسیب آنان تضمین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آیه از رازهای نهفته در دل‌های اهل تردید و مردمان از دین برگشته، پرده برداشت، به‌گونه‌ای که مؤمن و منافق مطلب را فهمید، آنگاه اهل حق که عزیز بودند عزیزتر شدند و آنان که در میدان حق ثابت قدم بودند، پایدارتر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نادانی منافقان و تعصّب کورکورانهٔ از دین برگشتگان فزونی یافت، آنان از شدّت عصبانیّت دندان‌ها را برهم می‌فشردند و دست‌ها را فشار می‌دادند، سخن‌ها گفتند و فریادها برآوردند و لغزش‌ها داشتند، برخی بر عناد و لجاجت خود پایدار ماندند و حاضر به پذیرش 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امر الهی را به زبان پذیرفتند اما باور حقیقی و قلبی به آن نداشتند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با زبان و قلب، و ایمان صادقانه آن را پذیرفتند و به استقبالش </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خداوند دینش را کامل نمود و 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پیروان راستین را روشنی بخشید، و به وقوع پیوست آن چه که برخی از شما گواه آن بودید و برخی خبر آن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نعمت زیبای خدا بر بندگان صبور و پایدارش کامل گشت، و خداوند آن چه را فرعون و هامان و قارون و لشکریانشان فراهم آورده بودند تباه ساخت وکاخ‌هایشان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از گمراهان و اراذل و اوباش باقی مانده‌اند که از هیچ ظلم و ستمی در حق مردم کوتاهی نمی‌کنند، خداوند آنان را نیز در سرزمینشان عذاب و آثارشان را نابود خواهد ساخت، نشانه‌هایشان را تباه، و به زودی حسرت را بدرقه کاروان زندگیشان می‌نماید، و به کسانی ملحق می‌کند که دست به جنایت گشودند و گردن‌کشی کردند، و در دین خدا دست بردند و احکام الهی را دگرگون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نصرت الهی، نازل می‌شود و طومار دشمنان خدا را درهم می‌پیچد و خداوند لطیف و آگاه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شنیدید برای شما کفایت می‌کند پس خداوند شما را مورد لطف و رحمت خود قرار دهد، تأمل و تدبر کنید در آن چه خداوند شما را به سوی آن دعوت نموده و برای آن تشویق کرده است و تصمیم بر پیمودن راه خدا بگیرید و راه روشن او را بپیمایید،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راه‌های دیگر که شما را از راه او متفرق می‌سازد وارد نشوید</w:t>
      </w:r>
      <w:r>
        <w:rPr>
          <w:rFonts w:eastAsia="IRNazanin" w:cs="IRNazanin"/>
          <w:color w:val="111111"/>
          <w:sz w:val="28"/>
          <w:szCs w:val="28"/>
          <w:rtl w:val="true"/>
          <w:lang w:bidi="fa-IR"/>
        </w:rPr>
        <w:t xml:space="preserve">». </w:t>
      </w:r>
      <w:bookmarkStart w:id="764" w:name="pg7772_69716"/>
    </w:p>
    <w:p>
      <w:pPr>
        <w:pStyle w:val="Heading2"/>
        <w:numPr>
          <w:ilvl w:val="1"/>
          <w:numId w:val="1"/>
        </w:numPr>
        <w:rPr/>
      </w:pPr>
      <w:bookmarkStart w:id="765" w:name="__RefHeading___Toc4920116_1051229030"/>
      <w:bookmarkStart w:id="766" w:name="_Toc313"/>
      <w:bookmarkEnd w:id="764"/>
      <w:bookmarkEnd w:id="765"/>
      <w:r>
        <w:rPr>
          <w:rtl w:val="true"/>
        </w:rPr>
        <w:t>جلسه بیست و ششم</w:t>
      </w:r>
      <w:bookmarkEnd w:id="766"/>
    </w:p>
    <w:p>
      <w:pPr>
        <w:pStyle w:val="Heading3"/>
        <w:numPr>
          <w:ilvl w:val="2"/>
          <w:numId w:val="1"/>
        </w:numPr>
        <w:rPr/>
      </w:pPr>
      <w:bookmarkStart w:id="767" w:name="__RefHeading___Toc4920118_1051229030"/>
      <w:bookmarkStart w:id="768" w:name="_Toc314"/>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جلسه بیست و ششم</w:t>
      </w:r>
      <w:r>
        <w:rPr>
          <w:rStyle w:val="FootnoteAnchor"/>
          <w:rtl w:val="true"/>
        </w:rPr>
        <w:footnoteReference w:id="263"/>
      </w:r>
    </w:p>
    <w:p>
      <w:pPr>
        <w:pStyle w:val="Heading3"/>
        <w:numPr>
          <w:ilvl w:val="2"/>
          <w:numId w:val="1"/>
        </w:numPr>
        <w:rPr/>
      </w:pPr>
      <w:bookmarkStart w:id="769" w:name="__RefHeading___Toc4920120_1051229030"/>
      <w:bookmarkStart w:id="770" w:name="_Toc315"/>
      <w:bookmarkEnd w:id="769"/>
      <w:r>
        <w:rPr>
          <w:rtl w:val="true"/>
        </w:rPr>
        <w:t>چکیده</w:t>
      </w:r>
      <w:bookmarkEnd w:id="7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ادامه خطبهٔ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مصادف با روز غدیرخم را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روز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اسامی متعدد غدیر خم که به وفور در روایات ما قید شده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 از گذشت سالیان زیادی از واقعهٔ غدیر خم، پدر مهربان و دلسوز امّت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مصائبی که از منافقان دیده و مظلومانه از جایگاه الهی غدیری خود کنار گذاشته شده‌اند، بخشی از سخنان غدیری خود را به رهنمودهای پدرانه اختصاص داده‌اند</w:t>
      </w:r>
      <w:r>
        <w:rPr>
          <w:rFonts w:eastAsia="IRNazanin" w:cs="IRNazanin"/>
          <w:color w:val="111111"/>
          <w:sz w:val="28"/>
          <w:szCs w:val="28"/>
          <w:rtl w:val="true"/>
          <w:lang w:bidi="fa-IR"/>
        </w:rPr>
        <w:t>.</w:t>
      </w:r>
    </w:p>
    <w:p>
      <w:pPr>
        <w:pStyle w:val="Heading3"/>
        <w:numPr>
          <w:ilvl w:val="2"/>
          <w:numId w:val="1"/>
        </w:numPr>
        <w:rPr/>
      </w:pPr>
      <w:bookmarkStart w:id="771" w:name="__RefHeading___Toc4920122_1051229030"/>
      <w:bookmarkStart w:id="772" w:name="_Toc316"/>
      <w:bookmarkEnd w:id="771"/>
      <w:r>
        <w:rPr>
          <w:rtl w:val="true"/>
        </w:rPr>
        <w:t xml:space="preserve">حدیث غدیر در کلام حضرت امیر </w:t>
      </w:r>
      <w:r>
        <w:rPr>
          <w:rtl w:val="true"/>
        </w:rPr>
        <w:t>(</w:t>
      </w:r>
      <w:r>
        <w:rPr>
          <w:rtl w:val="true"/>
        </w:rPr>
        <w:t>علیه السلام</w:t>
      </w:r>
      <w:r>
        <w:rPr>
          <w:rtl w:val="true"/>
        </w:rPr>
        <w:t>) (</w:t>
      </w:r>
      <w:r>
        <w:rPr/>
        <w:t>7</w:t>
      </w:r>
      <w:r>
        <w:rPr>
          <w:rtl w:val="true"/>
        </w:rPr>
        <w:t>)</w:t>
      </w:r>
      <w:bookmarkEnd w:id="772"/>
    </w:p>
    <w:p>
      <w:pPr>
        <w:pStyle w:val="Heading4"/>
        <w:numPr>
          <w:ilvl w:val="3"/>
          <w:numId w:val="1"/>
        </w:numPr>
        <w:rPr/>
      </w:pPr>
      <w:bookmarkStart w:id="773" w:name="__RefHeading___Toc4920124_1051229030"/>
      <w:bookmarkStart w:id="774" w:name="_Toc317"/>
      <w:bookmarkEnd w:id="773"/>
      <w:r>
        <w:rPr>
          <w:rtl w:val="true"/>
        </w:rPr>
        <w:t>بخش سوم</w:t>
      </w:r>
      <w:r>
        <w:rPr>
          <w:rtl w:val="true"/>
        </w:rPr>
        <w:t xml:space="preserve">: </w:t>
      </w:r>
      <w:r>
        <w:rPr>
          <w:rtl w:val="true"/>
        </w:rPr>
        <w:t xml:space="preserve">خطابه حضرت علی </w:t>
      </w:r>
      <w:r>
        <w:rPr>
          <w:rtl w:val="true"/>
        </w:rPr>
        <w:t>(</w:t>
      </w:r>
      <w:r>
        <w:rPr>
          <w:rtl w:val="true"/>
        </w:rPr>
        <w:t>علیه السلام</w:t>
      </w:r>
      <w:r>
        <w:rPr>
          <w:rtl w:val="true"/>
        </w:rPr>
        <w:t xml:space="preserve">) </w:t>
      </w:r>
      <w:r>
        <w:rPr>
          <w:rtl w:val="true"/>
        </w:rPr>
        <w:t>در جمعه مصادف با غدیر</w:t>
      </w:r>
      <w:bookmarkEnd w:id="774"/>
    </w:p>
    <w:p>
      <w:pPr>
        <w:pStyle w:val="Heading5"/>
        <w:numPr>
          <w:ilvl w:val="4"/>
          <w:numId w:val="1"/>
        </w:numPr>
        <w:rPr/>
      </w:pPr>
      <w:bookmarkStart w:id="775" w:name="__RefHeading___Toc4920126_1051229030"/>
      <w:bookmarkStart w:id="776" w:name="_Toc318"/>
      <w:bookmarkEnd w:id="775"/>
      <w:r>
        <w:rPr>
          <w:rtl w:val="true"/>
        </w:rPr>
        <w:t>غدیر، روز باعظمت</w:t>
      </w:r>
      <w:bookmarkEnd w:id="776"/>
    </w:p>
    <w:p>
      <w:pPr>
        <w:pStyle w:val="BookText"/>
        <w:rPr/>
      </w:pPr>
      <w:r>
        <w:rPr>
          <w:rFonts w:ascii="Amiri" w:hAnsi="Amiri" w:eastAsia="Amiri" w:cs="Amiri"/>
          <w:color w:val="111111"/>
          <w:sz w:val="28"/>
          <w:sz w:val="28"/>
          <w:szCs w:val="28"/>
          <w:rtl w:val="true"/>
          <w:lang w:bidi="ar-SA"/>
        </w:rPr>
        <w:t>إِنَّ هَذَا يَوْمٌ عَظِيمُ الشَّأْنِ فِيهِ وَقَعَ الْفَرَجُ وَرُفِعَتِ الدَّرَجُ وَوَضَحَتِ الْحُجَجُ</w:t>
      </w:r>
    </w:p>
    <w:p>
      <w:pPr>
        <w:pStyle w:val="BookText"/>
        <w:rPr/>
      </w:pPr>
      <w:r>
        <w:rPr>
          <w:rFonts w:ascii="Amiri" w:hAnsi="Amiri" w:eastAsia="Amiri" w:cs="Amiri"/>
          <w:color w:val="111111"/>
          <w:sz w:val="28"/>
          <w:sz w:val="28"/>
          <w:szCs w:val="28"/>
          <w:rtl w:val="true"/>
          <w:lang w:bidi="ar-SA"/>
        </w:rPr>
        <w:t>وَهُوَ يَوْمُ الْإِيضَاحِ وَالْإِفْصَاحِ عَنِ الْمَقَامِ الصُّرَاحِ</w:t>
      </w:r>
    </w:p>
    <w:p>
      <w:pPr>
        <w:pStyle w:val="BookText"/>
        <w:rPr/>
      </w:pPr>
      <w:r>
        <w:rPr>
          <w:rFonts w:ascii="Amiri" w:hAnsi="Amiri" w:eastAsia="Amiri" w:cs="Amiri"/>
          <w:color w:val="111111"/>
          <w:sz w:val="28"/>
          <w:sz w:val="28"/>
          <w:szCs w:val="28"/>
          <w:rtl w:val="true"/>
          <w:lang w:bidi="ar-SA"/>
        </w:rPr>
        <w:t>وَيَوْمُ كَمَالِ الدِّينِ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الْعَهْدِ الْمَعْهُودِ </w:t>
      </w:r>
    </w:p>
    <w:p>
      <w:pPr>
        <w:pStyle w:val="BookText"/>
        <w:rPr/>
      </w:pPr>
      <w:r>
        <w:rPr>
          <w:rFonts w:ascii="Amiri" w:hAnsi="Amiri" w:eastAsia="Amiri" w:cs="Amiri"/>
          <w:color w:val="111111"/>
          <w:sz w:val="28"/>
          <w:sz w:val="28"/>
          <w:szCs w:val="28"/>
          <w:rtl w:val="true"/>
          <w:lang w:bidi="ar-SA"/>
        </w:rPr>
        <w:t>وَيَوْمُ الشَّاهِدِ وَالْمَشْهُودِ</w:t>
      </w:r>
    </w:p>
    <w:p>
      <w:pPr>
        <w:pStyle w:val="BookText"/>
        <w:rPr/>
      </w:pPr>
      <w:r>
        <w:rPr>
          <w:rFonts w:ascii="Amiri" w:hAnsi="Amiri" w:eastAsia="Amiri" w:cs="Amiri"/>
          <w:color w:val="111111"/>
          <w:sz w:val="28"/>
          <w:sz w:val="28"/>
          <w:szCs w:val="28"/>
          <w:rtl w:val="true"/>
          <w:lang w:bidi="ar-SA"/>
        </w:rPr>
        <w:t>وَيَوْمُ تِبْيَانِ الْعُقُودِ عَنِ النِّفَاقِ وَالْجُحُودِ</w:t>
      </w:r>
    </w:p>
    <w:p>
      <w:pPr>
        <w:pStyle w:val="BookText"/>
        <w:rPr/>
      </w:pPr>
      <w:r>
        <w:rPr>
          <w:rFonts w:ascii="Amiri" w:hAnsi="Amiri" w:eastAsia="Amiri" w:cs="Amiri"/>
          <w:color w:val="111111"/>
          <w:sz w:val="28"/>
          <w:sz w:val="28"/>
          <w:szCs w:val="28"/>
          <w:rtl w:val="true"/>
          <w:lang w:bidi="ar-SA"/>
        </w:rPr>
        <w:t>وَيَوْمُ الْبَيَانِ عَنْ حَقَائِقِ الْإِيمَانِ</w:t>
      </w:r>
    </w:p>
    <w:p>
      <w:pPr>
        <w:pStyle w:val="BookText"/>
        <w:rPr/>
      </w:pPr>
      <w:r>
        <w:rPr>
          <w:rFonts w:ascii="Amiri" w:hAnsi="Amiri" w:eastAsia="Amiri" w:cs="Amiri"/>
          <w:color w:val="111111"/>
          <w:sz w:val="28"/>
          <w:sz w:val="28"/>
          <w:szCs w:val="28"/>
          <w:rtl w:val="true"/>
          <w:lang w:bidi="ar-SA"/>
        </w:rPr>
        <w:t>وَيَوْمُ دَحْرِ الشَّيْطَانِ</w:t>
      </w:r>
    </w:p>
    <w:p>
      <w:pPr>
        <w:pStyle w:val="BookText"/>
        <w:rPr/>
      </w:pPr>
      <w:r>
        <w:rPr>
          <w:rFonts w:ascii="Amiri" w:hAnsi="Amiri" w:eastAsia="Amiri" w:cs="Amiri"/>
          <w:color w:val="111111"/>
          <w:sz w:val="28"/>
          <w:sz w:val="28"/>
          <w:szCs w:val="28"/>
          <w:rtl w:val="true"/>
          <w:lang w:bidi="ar-SA"/>
        </w:rPr>
        <w:t>وَيَوْمُ الْبُرْهَانِ</w:t>
      </w:r>
    </w:p>
    <w:p>
      <w:pPr>
        <w:pStyle w:val="BookText"/>
        <w:rPr/>
      </w:pPr>
      <w:r>
        <w:rPr>
          <w:rFonts w:ascii="Amiri" w:hAnsi="Amiri" w:eastAsia="Amiri" w:cs="Amiri"/>
          <w:color w:val="111111"/>
          <w:sz w:val="28"/>
          <w:sz w:val="28"/>
          <w:szCs w:val="28"/>
          <w:rtl w:val="true"/>
          <w:lang w:bidi="ar-SA"/>
        </w:rPr>
        <w:t>هَذَا يَوْمُ الْفَصْلِ الَّذِي كُنْتُمْ تُوعَدُونَ</w:t>
      </w:r>
    </w:p>
    <w:p>
      <w:pPr>
        <w:pStyle w:val="BookText"/>
        <w:rPr/>
      </w:pPr>
      <w:r>
        <w:rPr>
          <w:rFonts w:ascii="Amiri" w:hAnsi="Amiri" w:eastAsia="Amiri" w:cs="Amiri"/>
          <w:color w:val="111111"/>
          <w:sz w:val="28"/>
          <w:sz w:val="28"/>
          <w:szCs w:val="28"/>
          <w:rtl w:val="true"/>
          <w:lang w:bidi="ar-SA"/>
        </w:rPr>
        <w:t xml:space="preserve">هَذَا يَوْمُ الْمَلَإِ الْأَعْلَى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هَذَا يَوْمُ الْإِرْشَادِ وَيَوْمُ مِحْنَةِ الْعِبَادِ وَيَوْمُ الدَّلِيلِ عَلَى الْرُّوَّادِ</w:t>
      </w:r>
    </w:p>
    <w:p>
      <w:pPr>
        <w:pStyle w:val="BookText"/>
        <w:rPr/>
      </w:pPr>
      <w:r>
        <w:rPr>
          <w:rFonts w:ascii="Amiri" w:hAnsi="Amiri" w:eastAsia="Amiri" w:cs="Amiri"/>
          <w:color w:val="111111"/>
          <w:sz w:val="28"/>
          <w:sz w:val="28"/>
          <w:szCs w:val="28"/>
          <w:rtl w:val="true"/>
          <w:lang w:bidi="ar-SA"/>
        </w:rPr>
        <w:t>هَذَا يَوْمٌ أَبْدَى خَفَايَا الصُّدُورِ وَمُضْمَرَاتِ الْأُمُورِ</w:t>
      </w:r>
    </w:p>
    <w:p>
      <w:pPr>
        <w:pStyle w:val="BookText"/>
        <w:rPr/>
      </w:pPr>
      <w:r>
        <w:rPr>
          <w:rFonts w:ascii="Amiri" w:hAnsi="Amiri" w:eastAsia="Amiri" w:cs="Amiri"/>
          <w:color w:val="111111"/>
          <w:sz w:val="28"/>
          <w:sz w:val="28"/>
          <w:szCs w:val="28"/>
          <w:rtl w:val="true"/>
          <w:lang w:bidi="ar-SA"/>
        </w:rPr>
        <w:t>هَذَا يَوْمُ النُّصُوصِ عَلَى أَهْلِ الْخُصُوصِ</w:t>
      </w:r>
    </w:p>
    <w:p>
      <w:pPr>
        <w:pStyle w:val="BookText"/>
        <w:rPr/>
      </w:pPr>
      <w:r>
        <w:rPr>
          <w:rFonts w:ascii="Amiri" w:hAnsi="Amiri" w:eastAsia="Amiri" w:cs="Amiri"/>
          <w:color w:val="111111"/>
          <w:sz w:val="28"/>
          <w:sz w:val="28"/>
          <w:szCs w:val="28"/>
          <w:rtl w:val="true"/>
          <w:lang w:bidi="ar-SA"/>
        </w:rPr>
        <w:t>هَذَا يَوْمُ شِيثٍ هَذَا يَوْمُ إِدْرِيسَ هَذَا يَوْمُ يُوشَعَ هَذَا يَوْمُ شَمْعُونَ</w:t>
      </w:r>
    </w:p>
    <w:p>
      <w:pPr>
        <w:pStyle w:val="BookText"/>
        <w:rPr/>
      </w:pPr>
      <w:r>
        <w:rPr>
          <w:rFonts w:ascii="Amiri" w:hAnsi="Amiri" w:eastAsia="Amiri" w:cs="Amiri"/>
          <w:color w:val="111111"/>
          <w:sz w:val="28"/>
          <w:sz w:val="28"/>
          <w:szCs w:val="28"/>
          <w:rtl w:val="true"/>
          <w:lang w:bidi="ar-SA"/>
        </w:rPr>
        <w:t>هَذَا يَوْمُ الْأَمْنِ الْمَأْمُونِ</w:t>
      </w:r>
    </w:p>
    <w:p>
      <w:pPr>
        <w:pStyle w:val="BookText"/>
        <w:rPr/>
      </w:pPr>
      <w:r>
        <w:rPr>
          <w:rFonts w:ascii="Amiri" w:hAnsi="Amiri" w:eastAsia="Amiri" w:cs="Amiri"/>
          <w:color w:val="111111"/>
          <w:sz w:val="28"/>
          <w:sz w:val="28"/>
          <w:szCs w:val="28"/>
          <w:rtl w:val="true"/>
          <w:lang w:bidi="ar-SA"/>
        </w:rPr>
        <w:t>هَذَا يَوْمُ إِظْهَارِ الْمَصُونِ مِنَ الْمَكْنُونِ</w:t>
      </w:r>
    </w:p>
    <w:p>
      <w:pPr>
        <w:pStyle w:val="BookText"/>
        <w:rPr/>
      </w:pPr>
      <w:r>
        <w:rPr>
          <w:rFonts w:ascii="Amiri" w:hAnsi="Amiri" w:eastAsia="Amiri" w:cs="Amiri"/>
          <w:color w:val="111111"/>
          <w:sz w:val="28"/>
          <w:sz w:val="28"/>
          <w:szCs w:val="28"/>
          <w:rtl w:val="true"/>
          <w:lang w:bidi="ar-SA"/>
        </w:rPr>
        <w:t xml:space="preserve">هَذَا يَوْمُ إِبْلاَءِ السَّرَائِرِ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يَوْمُ هَذَا يَوْمُ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باعظمت و مهمّی است که در آن گشایش رخداده، و نردبان ترقی برافراشته شده و حجّت‌ها آشکار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روشنایی و پرده‌برداری از خالص‌ترین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کامل‌شدن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عهد و پیمان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شاهد و مشهود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آشکار گشتن عقده‌های نفاق و کفر</w:t>
      </w:r>
      <w:r>
        <w:rPr>
          <w:rFonts w:eastAsia="IRNazanin" w:cs="IRNazanin"/>
          <w:color w:val="111111"/>
          <w:sz w:val="28"/>
          <w:szCs w:val="28"/>
          <w:rtl w:val="true"/>
          <w:lang w:bidi="fa-IR"/>
        </w:rPr>
        <w:t xml:space="preserve">. </w:t>
      </w:r>
      <w:bookmarkStart w:id="777" w:name="pg7772_69719"/>
    </w:p>
    <w:p>
      <w:pPr>
        <w:pStyle w:val="BookText"/>
        <w:rPr/>
      </w:pPr>
      <w:bookmarkEnd w:id="777"/>
      <w:r>
        <w:rPr>
          <w:rFonts w:ascii="IRNazanin" w:hAnsi="IRNazanin" w:eastAsia="IRNazanin"/>
          <w:color w:val="111111"/>
          <w:sz w:val="28"/>
          <w:sz w:val="28"/>
          <w:szCs w:val="28"/>
          <w:rtl w:val="true"/>
          <w:lang w:bidi="fa-IR"/>
        </w:rPr>
        <w:t>روز بیان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طردشدن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آن به شما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ملاء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برمی‌گردانید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ارشاد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آزمون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راهنمایی پیشاهنگان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آشکار گشتن آن چه در سینه‌ها پنهان و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تصریح بر افراد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و جانشین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پیامبران قبل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 امن و آسودگی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ظهور آن چه در نهان پاسداری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روز عیان‌شدن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w:t>
      </w:r>
      <w:r>
        <w:rPr>
          <w:rFonts w:eastAsia="IRNazanin" w:cs="IRNazanin"/>
          <w:color w:val="111111"/>
          <w:sz w:val="28"/>
          <w:szCs w:val="28"/>
          <w:rtl w:val="true"/>
          <w:lang w:bidi="fa-IR"/>
        </w:rPr>
        <w:t>... .</w:t>
      </w:r>
    </w:p>
    <w:p>
      <w:pPr>
        <w:pStyle w:val="Heading5"/>
        <w:numPr>
          <w:ilvl w:val="4"/>
          <w:numId w:val="1"/>
        </w:numPr>
        <w:rPr/>
      </w:pPr>
      <w:bookmarkStart w:id="778" w:name="__RefHeading___Toc4920128_1051229030"/>
      <w:bookmarkStart w:id="779" w:name="_Toc319"/>
      <w:bookmarkEnd w:id="778"/>
      <w:r>
        <w:rPr>
          <w:rtl w:val="true"/>
        </w:rPr>
        <w:t>رهنمودهای مولای متقیان</w:t>
      </w:r>
      <w:bookmarkEnd w:id="7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فَرَاقِبُوا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وَاِتَّقُوهُ وَاِسْمَعُوا لَهُ وَأَطِيعُوهُ وَاِحْذَرُوا الْمَكْرَ وَلاَ تُخَادِعُوهُ وَفَتِّشُوا ضَمَائِرَكُمْ وَلاَ تُوَارِبُوهُ وَتَقَرَّبُوا إِلَى اللهِ بِتَوْحِيدِهِ وَطَاعَةِ مَنْ أَمَرَكُمْ أَنْ تُطِيعُوهُ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وَلاَ يُجَنِّحُ بِكُمُ الْغَيُّ فَتَضِلُّوا عَنْ سَبِيلِ الرَّشَادِ بِاتِّبَاعِ أُولَئِكَ </w:t>
      </w:r>
    </w:p>
    <w:p>
      <w:pPr>
        <w:pStyle w:val="BookText"/>
        <w:rPr/>
      </w:pPr>
      <w:r>
        <w:rPr>
          <w:rFonts w:ascii="Amiri" w:hAnsi="Amiri" w:eastAsia="Amiri" w:cs="Amiri"/>
          <w:color w:val="111111"/>
          <w:sz w:val="28"/>
          <w:sz w:val="28"/>
          <w:szCs w:val="28"/>
          <w:rtl w:val="true"/>
          <w:lang w:bidi="ar-SA"/>
        </w:rPr>
        <w:t xml:space="preserve">الَّذِينَ ضَلُّوا وَأَضَلُّوا قَالَ اللهُ عَزَّ مِنْ قَائِلٍ فِي طَائِفَةٍ ذَكَرَهُمْ بِالذَّمِّ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يَتَحَاجُّونَ فِي النَّارِ فَيَقُولُ الضُّعَفَاءُ لِلَّذِينَ اسْتَكْبَرُوا إِنَّا كُنَّا لَكُمْ تَبَعًا</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أَنْتُمْ مُغْنُونَ عَنَّا مِنْ عَذَابِ اللَّهِ مِنْ شَيْءٍ قَالُوا لَوْ هَدَانَا اللَّهُ لَهَدَيْنَاكُمْ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أَ فَتَدْرُونَ الاسْتِكْبَارُ مَا هُوَ؟ هُوَ تَرْكُ الطَّاعَةِ لِمَنْ أُمِرُوا بِطَاعَتِهِ وَالتَّرَفُّعُ عَلَى مَنْ نَدَبُوا إِلَى مُتَابَعَتِهِ وَالْقُرْآنُ يَنْطِقُ مِنْ هَذَا عَنْ كَثِيرٍ أَنْ تُدَبِّرَهُ مُتَدَبِّرٌ زَجْرَهُ وَوَعْظَهُ وَاِعْلَمُوا أَيُّهَا الْمُؤْمِنُونَ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أتَدْرُونَ مَا سَبِيلُ اللهِ وَمَنْ سَبِيلُهُ وَمَنْ صِرَاطُ اللهِ وَمَنْ طَرِيقُهُ أَنَا صِرَاطُ اللهِ الَّذِي مَنْ لَمْ يَسْلُكْهُ بِطَاعَةِ اللهِ فِيهِ هُوِيَ بِهِ إِلَى النَّارِ وَأَنَا سَبِيلُهُ الَّذِي نَصَبَنِي لِلاِتِّبَاعِ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وَالنَّارِ وَأَنَا حُجَّةُ اللهِ عَلَى الْفُجَّارِ وَنُورُ الْأَنْوَارِ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را در نظر داشته و مراقب باشید که تقوای الهی را به دست آورده و فرمان خدا را گوش کنید و اطاعتش نمایید، از مکر و نیرنگ برحذر باشید، در اندیشه فریب‌دادن خدا نباشید، درون خود را تفتیش کنید و باخدا مکر به کار نبرید، تقرب پیدا کنید به خداوند با اقرار به وحدانیت او واطاعت از کسانی که خدا به اطاعت آنان فرمان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پیوند با کافران متمسّک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بدبختی و تباهی شما را بگیرد و به اطاعت از گمراهان </w:t>
      </w:r>
    </w:p>
    <w:p>
      <w:pPr>
        <w:pStyle w:val="BookText"/>
        <w:rPr/>
      </w:pPr>
      <w:r>
        <w:rPr>
          <w:rFonts w:ascii="IRNazanin" w:hAnsi="IRNazanin" w:eastAsia="IRNazanin"/>
          <w:color w:val="111111"/>
          <w:sz w:val="28"/>
          <w:sz w:val="28"/>
          <w:szCs w:val="28"/>
          <w:rtl w:val="true"/>
          <w:lang w:bidi="fa-IR"/>
        </w:rPr>
        <w:t>و گمراه‌کنندگان میل و رغبت پیدا کنید و بیراهه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گروهی را در قرآن مذمت می‌کند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از سران و بزرگان خود اطاعت کردیم و ما را گمراه ساختند پروردگارا آنان را عذاب دو چندان ده و آنها را لعن بزرگی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آتش دوزخ با هم محاجّه می‌کنند، ضعیفان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حاضرید سهمی از عذاب الهی را بپذیرید و از ما بردارید؟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کرده بود، ما نیز شما را هدایت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از اینها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استکبار چیست؟ استکبار ترک اطاعت از کسی است که مأمور به اطاعت از او هستید، و برتری جستن بر کسی است که به پیروی از او دعوت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سخن فراوان گفته است، اگر کسی در آن آیات تدبر کند، از انحراف در امان می‌ماند و پند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بدانید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دوست دارد که در راه او در صف جهاد پیکار می‌کنند مانند سدّ آهنین همدست و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کسی راه اوست؟ و چه کسی صراط خداست؟ و چه کسی طریق خداست؟</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هستم که اگر کسی برای اطاعت خدا آن را نپیماید، به آتش جهنم افکنده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هستم که خداوند بعد از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پیروی مردم مرا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تقسیم‌کننده بهشت و دوزخم،</w:t>
      </w:r>
    </w:p>
    <w:p>
      <w:pPr>
        <w:pStyle w:val="BookText"/>
        <w:rPr/>
      </w:pPr>
      <w:r>
        <w:rPr>
          <w:rFonts w:ascii="IRNazanin" w:hAnsi="IRNazanin" w:eastAsia="IRNazanin"/>
          <w:color w:val="111111"/>
          <w:sz w:val="28"/>
          <w:sz w:val="28"/>
          <w:szCs w:val="28"/>
          <w:rtl w:val="true"/>
          <w:lang w:bidi="fa-IR"/>
        </w:rPr>
        <w:t>من حجّت خدا بر بدکارانم،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سرمنشأ همه نورها هستم</w:t>
      </w:r>
      <w:r>
        <w:rPr>
          <w:rFonts w:eastAsia="IRNazanin" w:cs="IRNazanin"/>
          <w:color w:val="111111"/>
          <w:sz w:val="28"/>
          <w:szCs w:val="28"/>
          <w:rtl w:val="true"/>
          <w:lang w:bidi="fa-IR"/>
        </w:rPr>
        <w:t xml:space="preserve">. </w:t>
      </w:r>
      <w:bookmarkStart w:id="780" w:name="pg7772_69726"/>
    </w:p>
    <w:p>
      <w:pPr>
        <w:pStyle w:val="Heading2"/>
        <w:numPr>
          <w:ilvl w:val="1"/>
          <w:numId w:val="1"/>
        </w:numPr>
        <w:rPr/>
      </w:pPr>
      <w:bookmarkStart w:id="781" w:name="__RefHeading___Toc4920130_1051229030"/>
      <w:bookmarkStart w:id="782" w:name="_Toc320"/>
      <w:bookmarkEnd w:id="780"/>
      <w:bookmarkEnd w:id="781"/>
      <w:r>
        <w:rPr>
          <w:rtl w:val="true"/>
        </w:rPr>
        <w:t>جلسه بیست و هفتم</w:t>
      </w:r>
      <w:bookmarkEnd w:id="782"/>
    </w:p>
    <w:p>
      <w:pPr>
        <w:pStyle w:val="Heading3"/>
        <w:numPr>
          <w:ilvl w:val="2"/>
          <w:numId w:val="1"/>
        </w:numPr>
        <w:rPr/>
      </w:pPr>
      <w:bookmarkStart w:id="783" w:name="__RefHeading___Toc4920132_1051229030"/>
      <w:bookmarkStart w:id="784" w:name="_Toc321"/>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جلسه بیست و هفتم</w:t>
      </w:r>
      <w:r>
        <w:rPr>
          <w:rStyle w:val="FootnoteAnchor"/>
          <w:rtl w:val="true"/>
        </w:rPr>
        <w:footnoteReference w:id="272"/>
      </w:r>
    </w:p>
    <w:p>
      <w:pPr>
        <w:pStyle w:val="Heading3"/>
        <w:numPr>
          <w:ilvl w:val="2"/>
          <w:numId w:val="1"/>
        </w:numPr>
        <w:rPr/>
      </w:pPr>
      <w:bookmarkStart w:id="785" w:name="__RefHeading___Toc4920134_1051229030"/>
      <w:bookmarkStart w:id="786" w:name="_Toc322"/>
      <w:bookmarkEnd w:id="785"/>
      <w:r>
        <w:rPr>
          <w:rtl w:val="true"/>
        </w:rPr>
        <w:t>چکیده</w:t>
      </w:r>
      <w:bookmarkEnd w:id="7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ادامه خطبهٔ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مصادف با روز غدیرخم را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پرده‌های غفلت و بی‌خبری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دوستان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اهمیت عید غدیر به عنوان بزرگ‌ترین و مهم‌ترین عید اسلامی آنجایی روشن می‌شود که آداب و وظایف بی‌شماری برای آن بیان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سخنان غدیری خود را به این وظایف اختصاص داده‌اند</w:t>
      </w:r>
      <w:r>
        <w:rPr>
          <w:rFonts w:eastAsia="IRNazanin" w:cs="IRNazanin"/>
          <w:color w:val="111111"/>
          <w:sz w:val="28"/>
          <w:szCs w:val="28"/>
          <w:rtl w:val="true"/>
          <w:lang w:bidi="fa-IR"/>
        </w:rPr>
        <w:t>.</w:t>
      </w:r>
    </w:p>
    <w:p>
      <w:pPr>
        <w:pStyle w:val="Heading3"/>
        <w:numPr>
          <w:ilvl w:val="2"/>
          <w:numId w:val="1"/>
        </w:numPr>
        <w:rPr/>
      </w:pPr>
      <w:bookmarkStart w:id="787" w:name="__RefHeading___Toc4920136_1051229030"/>
      <w:bookmarkStart w:id="788" w:name="_Toc323"/>
      <w:bookmarkEnd w:id="787"/>
      <w:r>
        <w:rPr>
          <w:rtl w:val="true"/>
        </w:rPr>
        <w:t xml:space="preserve">حدیث غدیر در کلام حضرت امیر </w:t>
      </w:r>
      <w:r>
        <w:rPr>
          <w:rtl w:val="true"/>
        </w:rPr>
        <w:t>(</w:t>
      </w:r>
      <w:r>
        <w:rPr>
          <w:rtl w:val="true"/>
        </w:rPr>
        <w:t>علیه السلام</w:t>
      </w:r>
      <w:r>
        <w:rPr>
          <w:rtl w:val="true"/>
        </w:rPr>
        <w:t>) (</w:t>
      </w:r>
      <w:r>
        <w:rPr/>
        <w:t>8</w:t>
      </w:r>
      <w:r>
        <w:rPr>
          <w:rtl w:val="true"/>
        </w:rPr>
        <w:t>)</w:t>
      </w:r>
      <w:bookmarkEnd w:id="788"/>
    </w:p>
    <w:p>
      <w:pPr>
        <w:pStyle w:val="Heading4"/>
        <w:numPr>
          <w:ilvl w:val="3"/>
          <w:numId w:val="1"/>
        </w:numPr>
        <w:rPr/>
      </w:pPr>
      <w:bookmarkStart w:id="789" w:name="__RefHeading___Toc4920138_1051229030"/>
      <w:bookmarkStart w:id="790" w:name="_Toc324"/>
      <w:bookmarkEnd w:id="789"/>
      <w:r>
        <w:rPr>
          <w:rtl w:val="true"/>
        </w:rPr>
        <w:t>بخش چهارم</w:t>
      </w:r>
      <w:r>
        <w:rPr>
          <w:rtl w:val="true"/>
        </w:rPr>
        <w:t xml:space="preserve">: </w:t>
      </w:r>
      <w:r>
        <w:rPr>
          <w:rtl w:val="true"/>
        </w:rPr>
        <w:t xml:space="preserve">خطابه حضرت علی </w:t>
      </w:r>
      <w:r>
        <w:rPr>
          <w:rtl w:val="true"/>
        </w:rPr>
        <w:t>(</w:t>
      </w:r>
      <w:r>
        <w:rPr>
          <w:rtl w:val="true"/>
        </w:rPr>
        <w:t>علیه السلام</w:t>
      </w:r>
      <w:r>
        <w:rPr>
          <w:rtl w:val="true"/>
        </w:rPr>
        <w:t xml:space="preserve">) </w:t>
      </w:r>
      <w:r>
        <w:rPr>
          <w:rtl w:val="true"/>
        </w:rPr>
        <w:t>در جمعه مصادف با غدیر</w:t>
      </w:r>
      <w:bookmarkEnd w:id="790"/>
    </w:p>
    <w:p>
      <w:pPr>
        <w:pStyle w:val="Heading5"/>
        <w:numPr>
          <w:ilvl w:val="4"/>
          <w:numId w:val="1"/>
        </w:numPr>
        <w:rPr/>
      </w:pPr>
      <w:bookmarkStart w:id="791" w:name="__RefHeading___Toc4920140_1051229030"/>
      <w:bookmarkStart w:id="792" w:name="_Toc325"/>
      <w:bookmarkEnd w:id="791"/>
      <w:r>
        <w:rPr>
          <w:rtl w:val="true"/>
        </w:rPr>
        <w:t>بیداری از غفلت</w:t>
      </w:r>
      <w:bookmarkEnd w:id="7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فَانْتَبِهُوا عَنْ رَقْدَةِ الْغَفْلَةِ وَبَادِرُوا بِالْعَمَلِ قَبْلَ حُلُولِ الْأَجَلِ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إِلَى مَغْفِرَةٍ </w:t>
      </w:r>
      <w:bookmarkStart w:id="793" w:name="pg7772_69728"/>
    </w:p>
    <w:p>
      <w:pPr>
        <w:pStyle w:val="BookText"/>
        <w:rPr/>
      </w:pPr>
      <w:bookmarkEnd w:id="793"/>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قَبْلَ أَنْ يُضْرَبَ بِالسُّورِ بِبَاطِنِ الرَّحْمَةِ وَظَاهِرِ الْعَذَابِ فَتُنَادَوْنَ فَلاَ يَسْمَعُ نِدَاؤُكُمْ وَتَضِجُّونَ فَلاَ يُحْفَلُ بِضَجِيجِكُمْ وَقَبْلَ أَنْ تَسْتَغِيثُوا فَلاَ تُغَاثُوا سَارِعُوا إِلَى الطَّاعَاتِ قَبْلَ فَوْتِ الْأَوْقَاتِ فَكَانَ قَدْ جَاءَكُمْ هَادِمُ اللَّذَّاتِ فَلاَ مَنَاصَ نَجَاءٍ وَلاَ مَحِيصَ تَخْلِيصٍ</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پس از خواب غفلت بیدار شوید، و پیش از فرا رسیدن مرگ، برای انجام کار بشتابید،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مغفرت خدا بر همدیگر سبقت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دیواری کشیده شود که باطن آن رحمت و ظاهرش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می‌زنید اما کسی گوش فرا نمی‌دهد، ناله سر می‌دهید و کسی به ناله‌های شما اهمیّت نمی‌دهد، استغاثه می‌کنید و با تضرع و زاری استمداد می‌کنید، و کسی به کمک شما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طاعت‌ها بشتابید، قبل از آنکه فرصت‌ها را از دست دهید، گویا مرگ به جانب شما رو نهاده است، مرگی که تمامی لذاید را تباه می‌سازد</w:t>
      </w:r>
      <w:r>
        <w:rPr>
          <w:rFonts w:eastAsia="IRNazanin" w:cs="IRNazanin"/>
          <w:color w:val="111111"/>
          <w:sz w:val="28"/>
          <w:szCs w:val="28"/>
          <w:rtl w:val="true"/>
          <w:lang w:bidi="fa-IR"/>
        </w:rPr>
        <w:t>.</w:t>
      </w:r>
    </w:p>
    <w:p>
      <w:pPr>
        <w:pStyle w:val="Heading5"/>
        <w:numPr>
          <w:ilvl w:val="4"/>
          <w:numId w:val="1"/>
        </w:numPr>
        <w:rPr/>
      </w:pPr>
      <w:bookmarkStart w:id="794" w:name="__RefHeading___Toc4920142_1051229030"/>
      <w:bookmarkStart w:id="795" w:name="_Toc326"/>
      <w:bookmarkEnd w:id="794"/>
      <w:r>
        <w:rPr>
          <w:rtl w:val="true"/>
        </w:rPr>
        <w:t>وظایف دوستان غدیر</w:t>
      </w:r>
      <w:bookmarkEnd w:id="795"/>
    </w:p>
    <w:p>
      <w:pPr>
        <w:pStyle w:val="Heading6"/>
        <w:numPr>
          <w:ilvl w:val="5"/>
          <w:numId w:val="1"/>
        </w:numPr>
        <w:rPr/>
      </w:pPr>
      <w:bookmarkStart w:id="796" w:name="__RefHeading___Toc4920144_1051229030"/>
      <w:bookmarkStart w:id="797" w:name="_Toc327"/>
      <w:bookmarkEnd w:id="796"/>
      <w:r>
        <w:rPr>
          <w:rtl w:val="true"/>
        </w:rPr>
        <w:t>اشاره</w:t>
      </w:r>
      <w:bookmarkEnd w:id="79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عُودُوا رَحِمَكُمُ اللهُ بَعْدَ اِنْقِضَاءِ مَجْمَعِكُمْ بِالتَّوْسِعَةِ عَلَى عِيَالِكُمْ وَالْبِرِّ بِإِخْوَانِكُمْ وَالشُّكْرِ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مَنَحَكُمْ وَأَجْمِعُوا يَجْمَعِ اللهُ شَمْلَكُمْ وَتَبَارُّوا يَصِلِ اللهُ أُلْفَتَكُمْ وَتَهَادَوْا نِعَمَ اللهِ كَمَا مَنَّاكُمْ بِالثَّوَابِ فِيهِ عَلَى أَضْعَافِ الْأَعْيَادِ قَبْلَهُ وَبَعْدَهُ إِلاَّ فِي مِثْلِهِ وَالْبِرُّ فِيهِ يُثْمِرُ الْمَالَ وَيَزِيدُ فِي الْعُمُرِ وَالتَّعَاطُفُ فِيهِ يَقْتَضِي رَحْمَةَ اَللهِ وَعَطْفَهُ وَهَيِّئُوا لِإِخْوَانِكُمْ وَعِيَالِكُمْ عَنْ فَضْلِهِ بِالْجُهْدِ مِنْ جُودِكُمْ وَبِمَا تَنَالُهُ الْقُدْرَةُ مِنِ اسْتِطَاعَتِكُمْ وَأَظْهِرُوا الْبِشْرَ فِيمَا بَيْنَكُمْ وَالسُّرُورَ فِي مُلاَقَاتِكُمْ وَالْحَمْدُ للهِ عَلَى مَا مَنَحَكُمْ وَعُودُوا بِالْمَزِيدِ مِنَ الْخَيْرِ عَلَى أَهْلِ التَّأْمِيلِ لَكُمْ وَسَاوُوا بِكُمْ ضُعَفَاءَكُمْ فِي مَآكِلِكُمْ وَمَا تَنَالُهُ الْقُدْرَةُ مِنِ </w:t>
      </w:r>
      <w:bookmarkStart w:id="798" w:name="pg7772_69730"/>
    </w:p>
    <w:p>
      <w:pPr>
        <w:pStyle w:val="BookText"/>
        <w:rPr/>
      </w:pPr>
      <w:bookmarkEnd w:id="798"/>
      <w:r>
        <w:rPr>
          <w:rFonts w:ascii="Amiri" w:hAnsi="Amiri" w:eastAsia="Amiri" w:cs="Amiri"/>
          <w:color w:val="111111"/>
          <w:sz w:val="28"/>
          <w:sz w:val="28"/>
          <w:szCs w:val="28"/>
          <w:rtl w:val="true"/>
          <w:lang w:bidi="ar-SA"/>
        </w:rPr>
        <w:t xml:space="preserve">اسْتِطَاعَتِكُمْ وَعَلَى حَسَبِ إِمْكَانِكُمْ فَالدِّرْهَمُ فِيهِ بِمِائَةِ أَلْفِ دِرْهَمٍ وَالْمَزِيدُ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هَذَا الْيَوْمِ مِمَّا نَدَبَ اللهُ تَعَالَى إِلَيْهِ وَجَعَلَ الْجَزَاءَ الْعَظِيمَ كَفَالَةً عَنْهُ حَتَّى لَوْ تَعَبَّدَ لَهُ عَبْدٌ مِنَ الْعَبِيدِ فِي الشَّبِيبَةِ مِنِ اِبْتِدَاءِ الدُّنْيَا إِلَى تَقَضِّيهَا صَائِماً نَهَارَهَا قَائِماً لَيْلَهَا إِذَا أَخْلَصَ الْمُخْلِصُ فِي صَوْمِهِ لَقَصُرَتْ إِلَيْهِ أَيَّامُ الدُّنْيَا عَنْ كِفَايَةٍ وَمَنْ أَسْعَفَ أَخَاهُ مُبْتَدِئاً وَبَرَّهُ رَاغِباً فَلَهُ كَأَجْرِ مَنْ صَامَ هَذَا الْيَوْمَ وَقَامَ لَيْلَتَهُ وَمَنْ فَطَّرَ مُؤْمِناً فِي لَيْلَتِهِ فَكَأَنَّمَا فَطَّرَ فِئَاماً وَفِئَاماً يَعُدُّهَا بِيَدِهِ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الْفِئَامُ؟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نَبِيٍّ وَصِدِّيقٍ وَشَهِيدٍ فَكَيْفَ بِمَنْ تَكَفَّلَ عَدَداً مِنَ الْمُؤْمِنِينَ وَالْمُؤْمِنَاتِ وَأَنَا ضَمِينُهُ عَلَى اَللهِ تَعَالَى الْأَمَانَ مِنَ الْكُفْرِ وَالْفَقْرِ وَإِنْ مَاتَ فِي لَيْلَتِهِ أَوْ يَوْمِهِ أَوْ بَعْدَهُ إِلَى مِثْلِهِ مِنْ غَيْرِ اِرْتِكَابِ كَبِيرَةٍ فَأَجْرُهُ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اسْتَدَانَ لِإِخْوَانِهِ وَأَعَانَهُمْ فَأَنَا الضَّامِنُ عَلَى اللهِ إِنْ بَقَّاهُ قَضَاهُ وَإِنْ قَبَضَهُ حَمَلَهُ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تَلاَقَيْتُمْ فَتَصَافَحُوا بِالتَّسْلِيمِ وَتَهَانَوُا النِّعْمَةَ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وَلْيُبَلِّغِ الْحَاضِرُ الْغَائِبَ وَالشَّاهِدُ الْبَائِنَ وَلْيَعُدِ الْغَنِيُّ عَلَى الْفَقِيرِ وَالْقَوِيُّ عَلَى الضَّعِيفِ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الْجُمُعَةِ وَجَعَلَ صَلاَةَ جُمُعَتِهِ صَلاَةَ عِيدِهِ وَاِنْصَرَفَ بِوُلْدِهِ وَشِيعَتِهِ إِلَى مَنْزِلِ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أَعَدَّ لَهُ مِنْ طَعَامِهِ وَاِنْصَرَفَ غَنِيُّهُمْ وَفَقِيرُهُمْ بِرِفْدِهِ إِلَى عِيَالِهِ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وظایفی را برای دوستان غدیر می‌شمارند که عبارتند از</w:t>
      </w:r>
      <w:r>
        <w:rPr>
          <w:rFonts w:eastAsia="IRNazanin" w:cs="IRNazanin"/>
          <w:color w:val="111111"/>
          <w:sz w:val="28"/>
          <w:szCs w:val="28"/>
          <w:rtl w:val="true"/>
          <w:lang w:bidi="fa-IR"/>
        </w:rPr>
        <w:t>:</w:t>
      </w:r>
    </w:p>
    <w:p>
      <w:pPr>
        <w:pStyle w:val="Heading6"/>
        <w:numPr>
          <w:ilvl w:val="5"/>
          <w:numId w:val="1"/>
        </w:numPr>
        <w:rPr/>
      </w:pPr>
      <w:bookmarkStart w:id="799" w:name="__RefHeading___Toc4920146_1051229030"/>
      <w:bookmarkStart w:id="800" w:name="_Toc328"/>
      <w:bookmarkEnd w:id="799"/>
      <w:r>
        <w:rPr>
          <w:rtl w:val="true"/>
        </w:rPr>
        <w:t>نیکوکاری</w:t>
      </w:r>
      <w:bookmarkEnd w:id="800"/>
    </w:p>
    <w:p>
      <w:pPr>
        <w:pStyle w:val="BookText"/>
        <w:rPr/>
      </w:pPr>
      <w:r>
        <w:rPr>
          <w:rFonts w:ascii="IRNazanin" w:hAnsi="IRNazanin" w:eastAsia="IRNazanin"/>
          <w:color w:val="111111"/>
          <w:sz w:val="28"/>
          <w:sz w:val="28"/>
          <w:szCs w:val="28"/>
          <w:rtl w:val="true"/>
          <w:lang w:bidi="fa-IR"/>
        </w:rPr>
        <w:t>خداوند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رحمتتان کند، با پایان‌یافتن این اجتماع که به خانه‌هایتان </w:t>
      </w:r>
      <w:bookmarkStart w:id="801" w:name="pg7772_69732"/>
    </w:p>
    <w:p>
      <w:pPr>
        <w:pStyle w:val="BookText"/>
        <w:rPr/>
      </w:pPr>
      <w:bookmarkEnd w:id="801"/>
      <w:r>
        <w:rPr>
          <w:rFonts w:ascii="IRNazanin" w:hAnsi="IRNazanin" w:eastAsia="IRNazanin"/>
          <w:color w:val="111111"/>
          <w:sz w:val="28"/>
          <w:sz w:val="28"/>
          <w:szCs w:val="28"/>
          <w:rtl w:val="true"/>
          <w:lang w:bidi="fa-IR"/>
        </w:rPr>
        <w:t>برمی‌گردید، برای اهل و عیال خود گشایشی داشته باشید و در زندگی آنها توسعه‌ای دهید، به برادرانتان نیکی کنید و خدا را بر این همه لطف واحسانش سپاسگزار و شاکر باشید، دور هم جمع شوید تا خداوند الفت شما را بیشتر کند، و به همدیگر احسان کنید تا خداوند صمیمت شما را افزون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عید بزرگ نعمت‌هایی را که خداوند به شما ارزانی داشته است به همدیگر هدیه دهید همان‌گونه که خداوند در این عید چندین برابر عیدهای دیگر به شما پاداش و ثواب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عید بزرگ، احسان کردن، ثروت را برکت می‌بخشد و عمر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محبت به همدیگر و مهرورزی با بندگان خدا، رحمت و عطوفت خداوندی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هر آن چه در توان دارید از فضل و احسانی که خداوند نصیب شما کرده است برای برادران و اهل و عیال خود هزینه کنید و گشاده‌دستی نمایید و زمینه پذیرایی از آنها را فراهم کنید، شادمانی خود را آشکار کنید و با لبخند و تبسّم با همدیگر رو به رو شوید شکر خدا را بر این همه لطف و کرامتش بر زبان داشته باشید، و به آنان که با آرزومندی چشم به دستان شما دوخته‌اند، به دیدارشان بشتابید و بخشش فراوان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ضعیفان و ناتوانان را دریابید و هر آن چه در توان دارید و امکانات شما اجازه می‌دهد در خوراکی و بقیه نیازمندی‌ها با آنان به مساوات رفتار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یک درهم احسان در این روز، برابر صد هزار درهم در روزهای دیگر است و امید است خداوند بیشتر از این هم پاداش دهد</w:t>
      </w:r>
      <w:r>
        <w:rPr>
          <w:rFonts w:eastAsia="IRNazanin" w:cs="IRNazanin"/>
          <w:color w:val="111111"/>
          <w:sz w:val="28"/>
          <w:szCs w:val="28"/>
          <w:rtl w:val="true"/>
          <w:lang w:bidi="fa-IR"/>
        </w:rPr>
        <w:t>.</w:t>
      </w:r>
    </w:p>
    <w:p>
      <w:pPr>
        <w:pStyle w:val="Heading6"/>
        <w:numPr>
          <w:ilvl w:val="5"/>
          <w:numId w:val="1"/>
        </w:numPr>
        <w:rPr/>
      </w:pPr>
      <w:bookmarkStart w:id="802" w:name="__RefHeading___Toc4920148_1051229030"/>
      <w:bookmarkStart w:id="803" w:name="_Toc329"/>
      <w:bookmarkEnd w:id="802"/>
      <w:r>
        <w:rPr>
          <w:rtl w:val="true"/>
        </w:rPr>
        <w:t>روزه‌داری</w:t>
      </w:r>
      <w:bookmarkEnd w:id="803"/>
    </w:p>
    <w:p>
      <w:pPr>
        <w:pStyle w:val="BookText"/>
        <w:rPr/>
      </w:pPr>
      <w:r>
        <w:rPr>
          <w:rFonts w:ascii="IRNazanin" w:hAnsi="IRNazanin" w:eastAsia="IRNazanin"/>
          <w:color w:val="111111"/>
          <w:sz w:val="28"/>
          <w:sz w:val="28"/>
          <w:szCs w:val="28"/>
          <w:rtl w:val="true"/>
          <w:lang w:bidi="fa-IR"/>
        </w:rPr>
        <w:t>روزه این روز مستحب است و خداوند به آن دعوت نموده و پاداش عظیمی برای آن قرار داده، به‌گونه‌ای که اگر بنده‌ای از بندگان خدا، تمام عمر دنیا، روزها را به روزه‌داری و شب‌ها را به عبادت سپری کند، همسان کسی که با نیّت خالصانه در روز غدیر روزه گرفته است نمی‌شود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 کسی در این روز بدون این که برادر مؤمنش از او درخواستی کرده باشد، از او کارگشایی کند و مشتاقانه برای او قدم خیر بردارد، همانند </w:t>
      </w:r>
      <w:bookmarkStart w:id="804" w:name="pg7772_69734"/>
    </w:p>
    <w:p>
      <w:pPr>
        <w:pStyle w:val="BookText"/>
        <w:rPr/>
      </w:pPr>
      <w:bookmarkEnd w:id="804"/>
      <w:r>
        <w:rPr>
          <w:rFonts w:ascii="IRNazanin" w:hAnsi="IRNazanin" w:eastAsia="IRNazanin"/>
          <w:color w:val="111111"/>
          <w:sz w:val="28"/>
          <w:sz w:val="28"/>
          <w:szCs w:val="28"/>
          <w:rtl w:val="true"/>
          <w:lang w:bidi="fa-IR"/>
        </w:rPr>
        <w:t>کسی است که در این روز روزه گرفته و شب آن را به عبادت گذرانده باشد</w:t>
      </w:r>
      <w:r>
        <w:rPr>
          <w:rFonts w:eastAsia="IRNazanin" w:cs="IRNazanin"/>
          <w:color w:val="111111"/>
          <w:sz w:val="28"/>
          <w:szCs w:val="28"/>
          <w:rtl w:val="true"/>
          <w:lang w:bidi="fa-IR"/>
        </w:rPr>
        <w:t>.</w:t>
      </w:r>
    </w:p>
    <w:p>
      <w:pPr>
        <w:pStyle w:val="Heading6"/>
        <w:numPr>
          <w:ilvl w:val="5"/>
          <w:numId w:val="1"/>
        </w:numPr>
        <w:rPr/>
      </w:pPr>
      <w:bookmarkStart w:id="805" w:name="__RefHeading___Toc4920150_1051229030"/>
      <w:bookmarkStart w:id="806" w:name="_Toc330"/>
      <w:bookmarkEnd w:id="805"/>
      <w:r>
        <w:rPr>
          <w:rtl w:val="true"/>
        </w:rPr>
        <w:t>افطاری‌دادن</w:t>
      </w:r>
      <w:bookmarkEnd w:id="806"/>
    </w:p>
    <w:p>
      <w:pPr>
        <w:pStyle w:val="BookText"/>
        <w:rPr/>
      </w:pPr>
      <w:r>
        <w:rPr>
          <w:rFonts w:ascii="IRNazanin" w:hAnsi="IRNazanin" w:eastAsia="IRNazanin"/>
          <w:color w:val="111111"/>
          <w:sz w:val="28"/>
          <w:sz w:val="28"/>
          <w:szCs w:val="28"/>
          <w:rtl w:val="true"/>
          <w:lang w:bidi="fa-IR"/>
        </w:rPr>
        <w:t>و کسی که در غروب روز غدیر، به روزه‌داری افطار دهد، همانند کسی است که ده فئام را افطاری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کسی از جا برخاست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پیامبر و شهید است، حال چگونه است پاداش کسی که جمعی از مردان و زنان اهل ایمان را افطاری داده باشد؟ من ضمانت می‌دهم که خداوند او را از کفر و فقر امان دهد، و اگر در همان شب، یاهمان روز، یا پس از آن روز تا عید غدیر سال آینده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گناه کبیره‌ای مرتکب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او با خداوند می‌باشد</w:t>
      </w:r>
      <w:r>
        <w:rPr>
          <w:rFonts w:eastAsia="IRNazanin" w:cs="IRNazanin"/>
          <w:color w:val="111111"/>
          <w:sz w:val="28"/>
          <w:szCs w:val="28"/>
          <w:rtl w:val="true"/>
          <w:lang w:bidi="fa-IR"/>
        </w:rPr>
        <w:t>.</w:t>
      </w:r>
    </w:p>
    <w:p>
      <w:pPr>
        <w:pStyle w:val="Heading6"/>
        <w:numPr>
          <w:ilvl w:val="5"/>
          <w:numId w:val="1"/>
        </w:numPr>
        <w:rPr/>
      </w:pPr>
      <w:bookmarkStart w:id="807" w:name="__RefHeading___Toc4920152_1051229030"/>
      <w:bookmarkStart w:id="808" w:name="_Toc331"/>
      <w:bookmarkEnd w:id="807"/>
      <w:r>
        <w:rPr>
          <w:rtl w:val="true"/>
        </w:rPr>
        <w:t>استقراض برای برادر دینی</w:t>
      </w:r>
      <w:bookmarkEnd w:id="808"/>
    </w:p>
    <w:p>
      <w:pPr>
        <w:pStyle w:val="BookText"/>
        <w:rPr/>
      </w:pPr>
      <w:r>
        <w:rPr>
          <w:rFonts w:ascii="IRNazanin" w:hAnsi="IRNazanin" w:eastAsia="IRNazanin"/>
          <w:color w:val="111111"/>
          <w:sz w:val="28"/>
          <w:sz w:val="28"/>
          <w:szCs w:val="28"/>
          <w:rtl w:val="true"/>
          <w:lang w:bidi="fa-IR"/>
        </w:rPr>
        <w:t xml:space="preserve">و هرکس که برای برادرانش قرض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 آنها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کمک نماید، من ضمانت می‌دهم که خداوند قرض او رابپردازد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جانش را بگیرد، از طرف او بر عهده می‌گیرد و ادا می‌کند</w:t>
      </w:r>
      <w:r>
        <w:rPr>
          <w:rFonts w:eastAsia="IRNazanin" w:cs="IRNazanin"/>
          <w:color w:val="111111"/>
          <w:sz w:val="28"/>
          <w:szCs w:val="28"/>
          <w:rtl w:val="true"/>
          <w:lang w:bidi="fa-IR"/>
        </w:rPr>
        <w:t>.</w:t>
      </w:r>
    </w:p>
    <w:p>
      <w:pPr>
        <w:pStyle w:val="Heading6"/>
        <w:numPr>
          <w:ilvl w:val="5"/>
          <w:numId w:val="1"/>
        </w:numPr>
        <w:rPr/>
      </w:pPr>
      <w:bookmarkStart w:id="809" w:name="__RefHeading___Toc4920154_1051229030"/>
      <w:bookmarkStart w:id="810" w:name="_Toc332"/>
      <w:bookmarkEnd w:id="809"/>
      <w:r>
        <w:rPr>
          <w:rtl w:val="true"/>
        </w:rPr>
        <w:t xml:space="preserve">مصافحه همراه با </w:t>
      </w:r>
      <w:r>
        <w:rPr>
          <w:rtl w:val="true"/>
        </w:rPr>
        <w:t>«</w:t>
      </w:r>
      <w:r>
        <w:rPr>
          <w:rtl w:val="true"/>
        </w:rPr>
        <w:t>سلام</w:t>
      </w:r>
      <w:r>
        <w:rPr>
          <w:rtl w:val="true"/>
        </w:rPr>
        <w:t>»</w:t>
      </w:r>
      <w:bookmarkEnd w:id="810"/>
    </w:p>
    <w:p>
      <w:pPr>
        <w:pStyle w:val="BookText"/>
        <w:rPr/>
      </w:pPr>
      <w:r>
        <w:rPr>
          <w:rFonts w:ascii="IRNazanin" w:hAnsi="IRNazanin" w:eastAsia="IRNazanin"/>
          <w:color w:val="111111"/>
          <w:sz w:val="28"/>
          <w:sz w:val="28"/>
          <w:szCs w:val="28"/>
          <w:rtl w:val="true"/>
          <w:lang w:bidi="fa-IR"/>
        </w:rPr>
        <w:t>در این روز، هنگامی که با همدیگر ملاقات می‌کنید، با همدیگر دست دهید و این نعمت بزرگ را به همدیگر تهنیت و تبریک بگویید</w:t>
      </w:r>
      <w:r>
        <w:rPr>
          <w:rFonts w:eastAsia="IRNazanin" w:cs="IRNazanin"/>
          <w:color w:val="111111"/>
          <w:sz w:val="28"/>
          <w:szCs w:val="28"/>
          <w:rtl w:val="true"/>
          <w:lang w:bidi="fa-IR"/>
        </w:rPr>
        <w:t>.</w:t>
      </w:r>
    </w:p>
    <w:p>
      <w:pPr>
        <w:pStyle w:val="Heading6"/>
        <w:numPr>
          <w:ilvl w:val="5"/>
          <w:numId w:val="1"/>
        </w:numPr>
        <w:rPr/>
      </w:pPr>
      <w:bookmarkStart w:id="811" w:name="__RefHeading___Toc4920156_1051229030"/>
      <w:bookmarkStart w:id="812" w:name="_Toc333"/>
      <w:bookmarkEnd w:id="811"/>
      <w:r>
        <w:rPr>
          <w:rtl w:val="true"/>
        </w:rPr>
        <w:t>ابلاغ به دیگران</w:t>
      </w:r>
      <w:bookmarkEnd w:id="8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مرا که شنیدید، حاضران به غائبان برسانند و آنها که در مجلس حضور داشتند پیام مرا به کسانی که به دلیل دوری راه نتوانستند در این اجتماع شرکت کنند، ابلاغ نمایند و تأکید می‌کنم که افراد متمکّن و دارای امکانات از ناتوانان و ضعیفان دلجویی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این چنین </w:t>
      </w:r>
    </w:p>
    <w:p>
      <w:pPr>
        <w:pStyle w:val="BookText"/>
        <w:rPr/>
      </w:pP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سخنان، خطبهٔ جمعه را ادامه داده و نماز جمعه را اقامه کردند و بعد از نماز با فرزندان و شیعیان خود به منزل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ایشان غذایی را برای پذیرایی از مهمانان آماده کرده بود، همه مهمانان اعم از ثروتمند و فقیر بر سر سفره حضرت نشستند و پس ازصرف غذا همراه با هدیه‌ای به سوی خانه‌هایشان بازگشتند</w:t>
      </w:r>
      <w:r>
        <w:rPr>
          <w:rFonts w:eastAsia="IRNazanin" w:cs="IRNazanin"/>
          <w:color w:val="111111"/>
          <w:sz w:val="28"/>
          <w:szCs w:val="28"/>
          <w:rtl w:val="true"/>
          <w:lang w:bidi="fa-IR"/>
        </w:rPr>
        <w:t xml:space="preserve">. </w:t>
      </w:r>
      <w:bookmarkStart w:id="813" w:name="pg7772_69737"/>
    </w:p>
    <w:p>
      <w:pPr>
        <w:pStyle w:val="Heading2"/>
        <w:numPr>
          <w:ilvl w:val="1"/>
          <w:numId w:val="1"/>
        </w:numPr>
        <w:rPr/>
      </w:pPr>
      <w:bookmarkStart w:id="814" w:name="__RefHeading___Toc4920158_1051229030"/>
      <w:bookmarkStart w:id="815" w:name="_Toc334"/>
      <w:bookmarkEnd w:id="813"/>
      <w:bookmarkEnd w:id="814"/>
      <w:r>
        <w:rPr>
          <w:rtl w:val="true"/>
        </w:rPr>
        <w:t>جلسه بیست و هشتم</w:t>
      </w:r>
      <w:bookmarkEnd w:id="815"/>
    </w:p>
    <w:p>
      <w:pPr>
        <w:pStyle w:val="Heading3"/>
        <w:numPr>
          <w:ilvl w:val="2"/>
          <w:numId w:val="1"/>
        </w:numPr>
        <w:rPr/>
      </w:pPr>
      <w:bookmarkStart w:id="816" w:name="__RefHeading___Toc4920160_1051229030"/>
      <w:bookmarkStart w:id="817" w:name="_Toc335"/>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جلسه بیست و هشتم</w:t>
      </w:r>
      <w:r>
        <w:rPr>
          <w:rStyle w:val="FootnoteAnchor"/>
          <w:rtl w:val="true"/>
        </w:rPr>
        <w:footnoteReference w:id="276"/>
      </w:r>
    </w:p>
    <w:p>
      <w:pPr>
        <w:pStyle w:val="Heading3"/>
        <w:numPr>
          <w:ilvl w:val="2"/>
          <w:numId w:val="1"/>
        </w:numPr>
        <w:rPr/>
      </w:pPr>
      <w:bookmarkStart w:id="818" w:name="__RefHeading___Toc4920162_1051229030"/>
      <w:bookmarkStart w:id="819" w:name="_Toc336"/>
      <w:bookmarkEnd w:id="818"/>
      <w:r>
        <w:rPr>
          <w:rtl w:val="true"/>
        </w:rPr>
        <w:t>چکیده</w:t>
      </w:r>
      <w:bookmarkEnd w:id="8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شبهاتی که در باب غدیرخم مطرح می‌شود این است که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جانشینی بعد از خود سخنی به میان آورده‌اند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ضمن یادآوری نکاتی در باب جانشینی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فوق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نیز امکان ندارد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را بدون جانشین رها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نصوص معتبر فریقین نه تنها بعد از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جانشین معرفی و تعیین کردند بلکه یازده امام بعد از ایشان را نیز به‌عنوان جانشینان پس از حضرت معرفی کردند</w:t>
      </w:r>
      <w:r>
        <w:rPr>
          <w:rFonts w:eastAsia="IRNazanin" w:cs="IRNazanin"/>
          <w:color w:val="111111"/>
          <w:sz w:val="28"/>
          <w:szCs w:val="28"/>
          <w:rtl w:val="true"/>
          <w:lang w:bidi="fa-IR"/>
        </w:rPr>
        <w:t>.</w:t>
      </w:r>
    </w:p>
    <w:p>
      <w:pPr>
        <w:pStyle w:val="Heading3"/>
        <w:numPr>
          <w:ilvl w:val="2"/>
          <w:numId w:val="1"/>
        </w:numPr>
        <w:rPr/>
      </w:pPr>
      <w:bookmarkStart w:id="820" w:name="__RefHeading___Toc4920164_1051229030"/>
      <w:bookmarkStart w:id="821" w:name="_Toc337"/>
      <w:bookmarkEnd w:id="820"/>
      <w:r>
        <w:rPr>
          <w:rtl w:val="true"/>
        </w:rPr>
        <w:t xml:space="preserve">مطرح‌بودن جانشینی بعد از پیامبر </w:t>
      </w:r>
      <w:r>
        <w:rPr>
          <w:rtl w:val="true"/>
        </w:rPr>
        <w:t>(</w:t>
      </w:r>
      <w:r>
        <w:rPr>
          <w:rtl w:val="true"/>
        </w:rPr>
        <w:t>صلی الله علیه و آله و سلم</w:t>
      </w:r>
      <w:r>
        <w:rPr>
          <w:rtl w:val="true"/>
        </w:rPr>
        <w:t>)</w:t>
      </w:r>
      <w:bookmarkEnd w:id="821"/>
    </w:p>
    <w:p>
      <w:pPr>
        <w:pStyle w:val="Heading4"/>
        <w:numPr>
          <w:ilvl w:val="3"/>
          <w:numId w:val="1"/>
        </w:numPr>
        <w:rPr/>
      </w:pPr>
      <w:bookmarkStart w:id="822" w:name="__RefHeading___Toc4920166_1051229030"/>
      <w:bookmarkStart w:id="823" w:name="_Toc338"/>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یکی از شبهاتی که در باب غدیرخم مطرح می‌شود این است که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جانشینی بعد از خود سخنی به میان آورده‌اند یا خیر؟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بعثت، مسأله جانشینی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به این معنا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مانده به زمان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جانشینی حضرت مطرح شده </w:t>
      </w:r>
      <w:bookmarkStart w:id="824" w:name="pg7772_69739"/>
    </w:p>
    <w:p>
      <w:pPr>
        <w:pStyle w:val="BookText"/>
        <w:rPr/>
      </w:pPr>
      <w:bookmarkEnd w:id="8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25" w:name="__RefHeading___Toc4920168_1051229030"/>
      <w:bookmarkStart w:id="826" w:name="_Toc339"/>
      <w:bookmarkEnd w:id="825"/>
      <w:r>
        <w:rPr/>
        <w:t>1</w:t>
      </w:r>
      <w:r>
        <w:rPr>
          <w:rtl w:val="true"/>
        </w:rPr>
        <w:t xml:space="preserve">- </w:t>
      </w:r>
      <w:r>
        <w:rPr>
          <w:rtl w:val="true"/>
        </w:rPr>
        <w:t>دعوت خویشان</w:t>
      </w:r>
      <w:bookmarkEnd w:id="826"/>
    </w:p>
    <w:p>
      <w:pPr>
        <w:pStyle w:val="BookText"/>
        <w:rPr/>
      </w:pPr>
      <w:r>
        <w:rPr>
          <w:rFonts w:ascii="IRNazanin" w:hAnsi="IRNazanin" w:eastAsia="IRNazanin"/>
          <w:color w:val="111111"/>
          <w:sz w:val="28"/>
          <w:sz w:val="28"/>
          <w:szCs w:val="28"/>
          <w:rtl w:val="true"/>
          <w:lang w:bidi="fa-IR"/>
        </w:rPr>
        <w:t xml:space="preserve">دعوت خویشان پیامبر به اسلام یکی از معروف‌ترین اتفاقاتی بود که حضرت سه سال پس از بعثت خود و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مأمور به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مذکور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مهیّا کن و بنی هاشم و بنی عبد المطّلب را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از گوشت آماده کرده و مقداری شیر نیز تهیه كردند كه مهمانان آن را پس از غذا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ظاهری غذا به اندازه همه مهمانان نبود ولی به معجزه الهی نه تنها همه از غذا خوردند بلکه مقداری هم اضافه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خدا هستم و از جانب او مبعوث شده‌ام؛ من مأمورم كه ابتدا شما را دعوت كنم و اگر سخن مرا بپذیرید سعادت دنیا و آخرت نصیب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ابولهب،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 از جریان تعجب برانگیز غذا مطلع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جادو کردی و برای این فرا خواندی که چنین مطالبی را به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 و جنجال راه انداخت و جلسه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تشكیل جلسه را داده و قریب به چهل نفر از اقوام خود را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دفعهٔ دوم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از شما كه اول دعوت مرا بپذیرد، وصیّ، وزیر 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جواب مثبت نداد و سه مرتبه تکرار کردند و در هر سه باری كه پیغمبر خدا اعلام كردند، فقط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و اظهار ایمان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بلند شدند</w:t>
      </w:r>
      <w:r>
        <w:rPr>
          <w:rFonts w:eastAsia="IRNazanin" w:cs="IRNazanin"/>
          <w:color w:val="111111"/>
          <w:sz w:val="28"/>
          <w:szCs w:val="28"/>
          <w:rtl w:val="true"/>
          <w:lang w:bidi="fa-IR"/>
        </w:rPr>
        <w:t xml:space="preserve">. </w:t>
      </w:r>
      <w:bookmarkStart w:id="827" w:name="pg7772_69741"/>
    </w:p>
    <w:p>
      <w:pPr>
        <w:pStyle w:val="BookText"/>
        <w:rPr/>
      </w:pPr>
      <w:bookmarkEnd w:id="827"/>
      <w:r>
        <w:rPr>
          <w:rFonts w:ascii="IRNazanin" w:hAnsi="IRNazanin" w:eastAsia="IRNazanin"/>
          <w:color w:val="111111"/>
          <w:sz w:val="28"/>
          <w:sz w:val="28"/>
          <w:szCs w:val="28"/>
          <w:rtl w:val="true"/>
          <w:lang w:bidi="fa-IR"/>
        </w:rPr>
        <w:t xml:space="preserve">در آخر امر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تو وصیّ، وزیر و خلیفه، بعد از من خواهی بود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828" w:name="__RefHeading___Toc4920170_1051229030"/>
      <w:bookmarkStart w:id="829" w:name="_Toc340"/>
      <w:bookmarkEnd w:id="828"/>
      <w:r>
        <w:rPr/>
        <w:t>2</w:t>
      </w:r>
      <w:r>
        <w:rPr>
          <w:rtl w:val="true"/>
        </w:rPr>
        <w:t xml:space="preserve">- </w:t>
      </w:r>
      <w:r>
        <w:rPr>
          <w:rtl w:val="true"/>
        </w:rPr>
        <w:t>پیشنهاد عامر بن طفیل</w:t>
      </w:r>
      <w:bookmarkEnd w:id="8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عامر بن طفیل</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با بعثت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نیز مانند بسیاری از قبایل حجاز و شبه جزیره عربستان از ظهور دین جدید آگاه شده و عکس‌العمل‌های متفاوتی از خود نشان دادند؛ برخی از عامریان اسلام آوردند و گروهی عناد ورزیده، به توهین و ایذای آن حضرت و مسلمانان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سال نهم هجری و ورود هیأت‌های متعدد قبایل به مدینه با هدف اعلام اسلام و تبعیت از حکومت مدینه، قبیله بنی عامر و تیره‌های متعدد آن نیز هریک جداگانه هیأت‌هایی را اعزام داشتند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هیأت‌های بنی‌عامر، هیأتی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بنی‌عامر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و ریاست آن را عامر بن طفیل و اَرْبد بن قیس و جبّار بن سَلَمی، هر سه از تیره بنی جعفر بن کلاب، بر عهده داشتند، مورد توجه است؛ زیرا عامر بن طفیل آنگاه که با درخواست مردم خود راجع به اسلام‌آوردن، روبه‌رو شد، ضمن اعلام عدم تبعیت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کشتن او به کمک اربد بن قیس در قالب هیأتی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او در خلوت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او را به ایمان‌آوردن عامر مشروط کردند، عامر تقاضای خود را تکرار نمود، به این امید که اربد از فرصت </w:t>
      </w:r>
    </w:p>
    <w:p>
      <w:pPr>
        <w:pStyle w:val="BookText"/>
        <w:rPr/>
      </w:pPr>
      <w:r>
        <w:rPr>
          <w:rFonts w:ascii="IRNazanin" w:hAnsi="IRNazanin" w:eastAsia="IRNazanin"/>
          <w:color w:val="111111"/>
          <w:sz w:val="28"/>
          <w:sz w:val="28"/>
          <w:szCs w:val="28"/>
          <w:rtl w:val="true"/>
          <w:lang w:bidi="fa-IR"/>
        </w:rPr>
        <w:t xml:space="preserve">بهره جوید و با شمشیرش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توطئه توفیق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خواهان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 یک چهارم غنایمی بود که در روزگار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هیچ سهمی قائل نشدند، وی با این تهدید که مدینه را پر از سواره و پیاده خواهد کرد، از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هدایت بنی‌عامر و دفع شر عامر بن طفیل را درخواست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ابن کثیر، از علمای اهل تسنن در کتاب البدایة و النهایة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وَعَبْدِ اللهِ ابْنَا زَيْدِ بْنِ أَسْلَمَ عَنْ أَبِيهِمَا عَنْ عَطَاءِ بْنِ يَسَارٍ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أَرْبَدَ بْنَ قَيْسِ بْنِ جَزْءِ بْنِ خَالِدِ بْنِ جَعْفَرِ بْنِ كِلَابٍ وَعَامِرَ بْنَ الطُّفَيْلِ بْنِ مَالِكٍ قَدِمَا الْمَدِينَةَ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فَانْتَهَيَا إِلَيْهِ وَهُوَ جَالِسٌ فَجَلَسَا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مَا تَجْعَلُ لِي إِنْ أَسْلَمْتُ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مَا لِلْمُسْلِمِينَ وَعَلَيْكَ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أَتَجْعَلُ لِيَ الْأَمْرَ إِنْ أَسْلَمْتُ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لَكَ وَلَا لِقَوْمِكَ وَلَكِنْ لَكَ أَعِنَّةُ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الْآنَ فِي أَعِنَّةِ خَيْلِ نَجْدٍ، اجْعَلْ لِي الْوَبَرَ وَلَكَ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قَفَا مِنْ عِنْدِهِ، قَالَ عَامِرٌ أَمَا وَاللهِ لَأَمْلَأَنَّهَا عَلَيْكَ خَيْلًا وَرِجَالًا،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 اللهُ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عبدالرحمن و عبداللّه دو فرزند زید بن اسلم از پدرشان و او از عطاء بن یسار و او از ابن عباس نقل می‌کند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اَربد بن قیس و عامربن طفیل، مدینه آمده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830" w:name="pg7772_69746"/>
    </w:p>
    <w:p>
      <w:pPr>
        <w:pStyle w:val="BookText"/>
        <w:rPr/>
      </w:pPr>
      <w:bookmarkEnd w:id="830"/>
      <w:r>
        <w:rPr>
          <w:rFonts w:ascii="IRNazanin" w:hAnsi="IRNazanin" w:eastAsia="IRNazanin"/>
          <w:color w:val="111111"/>
          <w:sz w:val="28"/>
          <w:sz w:val="28"/>
          <w:szCs w:val="28"/>
          <w:rtl w:val="true"/>
          <w:lang w:bidi="fa-IR"/>
        </w:rPr>
        <w:t xml:space="preserve">شرفیاب شده درحالی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پس محضر حضرت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شوم، چه چیزی برای من در نظر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برای مسلمین است برای تو نیز همان است و هرچه که برای آنها نیست برای تو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شوم آیا جانشینی بعد از خودت را برای من در نظر می‌گیری؟</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برای تو و قومت نیست اما افسار اسبت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افسار اسبان زیادی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ریاست خانه‌های خشت و گلی برای تو و ریاست چادرنشینان با من باشد؟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با عصبانیت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شهر مدینه را از سواره نظام و پیاده نظام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تو خواهد شد</w:t>
      </w:r>
      <w:r>
        <w:rPr>
          <w:rFonts w:eastAsia="IRNazanin" w:cs="IRNazanin"/>
          <w:color w:val="111111"/>
          <w:sz w:val="28"/>
          <w:szCs w:val="28"/>
          <w:rtl w:val="true"/>
          <w:lang w:bidi="fa-IR"/>
        </w:rPr>
        <w:t>.</w:t>
      </w:r>
    </w:p>
    <w:p>
      <w:pPr>
        <w:pStyle w:val="Heading4"/>
        <w:numPr>
          <w:ilvl w:val="3"/>
          <w:numId w:val="1"/>
        </w:numPr>
        <w:rPr/>
      </w:pPr>
      <w:bookmarkStart w:id="831" w:name="__RefHeading___Toc4920172_1051229030"/>
      <w:bookmarkStart w:id="832" w:name="_Toc341"/>
      <w:bookmarkEnd w:id="831"/>
      <w:r>
        <w:rPr/>
        <w:t>3</w:t>
      </w:r>
      <w:r>
        <w:rPr>
          <w:rtl w:val="true"/>
        </w:rPr>
        <w:t xml:space="preserve">- </w:t>
      </w:r>
      <w:r>
        <w:rPr>
          <w:rtl w:val="true"/>
        </w:rPr>
        <w:t>پیشنهاد قبیله کِنده</w:t>
      </w:r>
      <w:bookmarkEnd w:id="832"/>
    </w:p>
    <w:p>
      <w:pPr>
        <w:pStyle w:val="BookText"/>
        <w:rPr/>
      </w:pPr>
      <w:r>
        <w:rPr>
          <w:rFonts w:ascii="Amiri" w:hAnsi="Amiri" w:eastAsia="Amiri" w:cs="Amiri"/>
          <w:color w:val="111111"/>
          <w:sz w:val="28"/>
          <w:sz w:val="28"/>
          <w:szCs w:val="28"/>
          <w:rtl w:val="true"/>
          <w:lang w:bidi="ar-SA"/>
        </w:rPr>
        <w:t>قَالَ عَبْدُ اللهِ بْنُ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أَشْيَاخِ قَوْمِهِ، أَنَّ كِنْدَةَ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 تَجْعَلُ لَنَا الْمُلْكَ مِنْ بَعْدِكَ؟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للَهِ يَجْعَلُهُ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فِيمَا جِئْتَنَا بِهِ</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اجلح از بزرگان قبیله کِنده روایت می‌کند که اهل کِنده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پیروز شدی آیا مُلک و ریاست بعد از خودتان را به ما می‌دهید؟ </w:t>
      </w:r>
      <w:bookmarkStart w:id="833" w:name="pg7772_69747"/>
    </w:p>
    <w:p>
      <w:pPr>
        <w:pStyle w:val="BookText"/>
        <w:rPr/>
      </w:pPr>
      <w:bookmarkEnd w:id="83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برای خداست و هر جا بخواهد این ریاست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چیزی که شما برای ما آورده‌اید نیازی نداریم</w:t>
      </w:r>
      <w:r>
        <w:rPr>
          <w:rFonts w:eastAsia="IRNazanin" w:cs="IRNazanin"/>
          <w:color w:val="111111"/>
          <w:sz w:val="28"/>
          <w:szCs w:val="28"/>
          <w:rtl w:val="true"/>
          <w:lang w:bidi="fa-IR"/>
        </w:rPr>
        <w:t>.</w:t>
      </w:r>
    </w:p>
    <w:p>
      <w:pPr>
        <w:pStyle w:val="Heading4"/>
        <w:numPr>
          <w:ilvl w:val="3"/>
          <w:numId w:val="1"/>
        </w:numPr>
        <w:rPr/>
      </w:pPr>
      <w:bookmarkStart w:id="834" w:name="__RefHeading___Toc4920174_1051229030"/>
      <w:bookmarkStart w:id="835" w:name="_Toc342"/>
      <w:bookmarkEnd w:id="834"/>
      <w:r>
        <w:rPr/>
        <w:t>4</w:t>
      </w:r>
      <w:r>
        <w:rPr>
          <w:rtl w:val="true"/>
        </w:rPr>
        <w:t xml:space="preserve">- </w:t>
      </w:r>
      <w:r>
        <w:rPr>
          <w:rtl w:val="true"/>
        </w:rPr>
        <w:t xml:space="preserve">شرط بیعت با رسول خدا </w:t>
      </w:r>
      <w:r>
        <w:rPr>
          <w:rtl w:val="true"/>
        </w:rPr>
        <w:t>(</w:t>
      </w:r>
      <w:r>
        <w:rPr>
          <w:rtl w:val="true"/>
        </w:rPr>
        <w:t>صلی الله علیه و آله و سلم</w:t>
      </w:r>
      <w:r>
        <w:rPr>
          <w:rtl w:val="true"/>
        </w:rPr>
        <w:t>)</w:t>
      </w:r>
      <w:bookmarkEnd w:id="835"/>
    </w:p>
    <w:p>
      <w:pPr>
        <w:pStyle w:val="BookText"/>
        <w:rPr/>
      </w:pPr>
      <w:r>
        <w:rPr>
          <w:rFonts w:ascii="Amiri" w:hAnsi="Amiri" w:eastAsia="Amiri" w:cs="Amiri"/>
          <w:color w:val="111111"/>
          <w:sz w:val="28"/>
          <w:sz w:val="28"/>
          <w:szCs w:val="28"/>
          <w:rtl w:val="true"/>
          <w:lang w:bidi="ar-SA"/>
        </w:rPr>
        <w:t>حَدَّثَنِي مَالِكٌ،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عُبَادَةُ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وَالطَّاعَةِ فِي المَنْشَطِ وَالمَكْرَهِ، وَأَنْ لاَ نُنَازِعَ الأَمْرَ أَهْلَهُ، وَأَنْ نَقُومَ أَوْ نَقُولَ بِالحَقِّ حَيْثُمَا كُنَّا، لاَ نَخَافُ فِي اللهِ لَوْمَةَ لاَئِمٍ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مالک از یحیی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ولید از پدرش از عبادة بن صامت برای من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بر اطاعت از ایشان در حال نشاط و اجبار و همچنین در عدم منازعه با اهل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و در اقامه و گفتار حق محور تا دم مرگ، بیعت کردیم و از سرزنش سرزنش‌کنندگان در امر خدا 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نشان‌دهنده اهمیت بحث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باید از مخالفین پرسیده شود این است که آیا شایسته است پیامبری که طبق نصوص اهل تسنن راجع به مسأله خلافت بعد از خود به هیچ کس بها نمی‌داد، بدون تعیین جانشین، امت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شایسته است پیامبری که در شریعتش برای لحظه به لحظه زندگی یک مسلمان از بدو ولادت گرفته تا ازدواج و تعیین همسر و مسائل مربوط به کفن و دفن احکام خاصی دارد، بدون تعیین جانشین، امت را ترک کرده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شایسته است پیامبری که به محض عدم حضورش در مدینه شخصی را به عنوان جانشین در مدینه تعیین می‌کرد، بدون تعیین جانشین، امت را برای همیشه ترک کرده باشد؟</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شیعه به این سؤال این است که عقلاً امکان ندارد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اوصافی، امت را بدون جانشین رها کرده باشد؛ فلذا طبق نصوص معتبر فریقین نه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بلکه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خلیفه و جانشینان بعد از خود انتخاب و معرفی کرده است</w:t>
      </w:r>
      <w:r>
        <w:rPr>
          <w:rFonts w:eastAsia="IRNazanin" w:cs="IRNazanin"/>
          <w:color w:val="111111"/>
          <w:sz w:val="28"/>
          <w:szCs w:val="28"/>
          <w:rtl w:val="true"/>
          <w:lang w:bidi="fa-IR"/>
        </w:rPr>
        <w:t xml:space="preserve">. </w:t>
      </w:r>
      <w:bookmarkStart w:id="836" w:name="pg7772_69751"/>
    </w:p>
    <w:p>
      <w:pPr>
        <w:pStyle w:val="Heading2"/>
        <w:numPr>
          <w:ilvl w:val="1"/>
          <w:numId w:val="1"/>
        </w:numPr>
        <w:rPr/>
      </w:pPr>
      <w:bookmarkStart w:id="837" w:name="__RefHeading___Toc4920176_1051229030"/>
      <w:bookmarkStart w:id="838" w:name="_Toc343"/>
      <w:bookmarkEnd w:id="836"/>
      <w:bookmarkEnd w:id="837"/>
      <w:r>
        <w:rPr>
          <w:rtl w:val="true"/>
        </w:rPr>
        <w:t>جلسه بیست و نهم</w:t>
      </w:r>
      <w:bookmarkEnd w:id="838"/>
    </w:p>
    <w:p>
      <w:pPr>
        <w:pStyle w:val="Heading3"/>
        <w:numPr>
          <w:ilvl w:val="2"/>
          <w:numId w:val="1"/>
        </w:numPr>
        <w:rPr/>
      </w:pPr>
      <w:bookmarkStart w:id="839" w:name="__RefHeading___Toc4920178_1051229030"/>
      <w:bookmarkStart w:id="840" w:name="_Toc344"/>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جلسه بیست و نهم</w:t>
      </w:r>
      <w:r>
        <w:rPr>
          <w:rStyle w:val="FootnoteAnchor"/>
          <w:rtl w:val="true"/>
        </w:rPr>
        <w:footnoteReference w:id="283"/>
      </w:r>
    </w:p>
    <w:p>
      <w:pPr>
        <w:pStyle w:val="Heading3"/>
        <w:numPr>
          <w:ilvl w:val="2"/>
          <w:numId w:val="1"/>
        </w:numPr>
        <w:rPr/>
      </w:pPr>
      <w:bookmarkStart w:id="841" w:name="__RefHeading___Toc4920180_1051229030"/>
      <w:bookmarkStart w:id="842" w:name="_Toc345"/>
      <w:bookmarkEnd w:id="841"/>
      <w:r>
        <w:rPr>
          <w:rtl w:val="true"/>
        </w:rPr>
        <w:t>چکیده</w:t>
      </w:r>
      <w:bookmarkEnd w:id="8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گزارشی از دسیسه مخالفین در پشت پرده ماجرای غدیر خم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بحث، به نقشه مخالفین در راه بازگشت از غزوه تبوک و حدیث منزلت در فضیلت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نقشه مخالفین در راه بازگشت از حجة الوداع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ایام حج و قبل از حرکت پیامبر به سوی غدیرخم تعدادی از منافقین، در ضدّیت با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پیمان‌نامه‌ای را تحت عنوان صحیفهٔ ملعونه امضا کردند</w:t>
      </w:r>
      <w:r>
        <w:rPr>
          <w:rFonts w:eastAsia="IRNazanin" w:cs="IRNazanin"/>
          <w:color w:val="111111"/>
          <w:sz w:val="28"/>
          <w:szCs w:val="28"/>
          <w:rtl w:val="true"/>
          <w:lang w:bidi="fa-IR"/>
        </w:rPr>
        <w:t>.</w:t>
      </w:r>
    </w:p>
    <w:p>
      <w:pPr>
        <w:pStyle w:val="Heading3"/>
        <w:numPr>
          <w:ilvl w:val="2"/>
          <w:numId w:val="1"/>
        </w:numPr>
        <w:rPr/>
      </w:pPr>
      <w:bookmarkStart w:id="843" w:name="__RefHeading___Toc4920182_1051229030"/>
      <w:bookmarkStart w:id="844" w:name="_Toc346"/>
      <w:bookmarkEnd w:id="843"/>
      <w:r>
        <w:rPr>
          <w:rtl w:val="true"/>
        </w:rPr>
        <w:t>گزارشی از پشت پرده واقعهٔ غدیرخم</w:t>
      </w:r>
      <w:bookmarkEnd w:id="844"/>
    </w:p>
    <w:p>
      <w:pPr>
        <w:pStyle w:val="Heading4"/>
        <w:numPr>
          <w:ilvl w:val="3"/>
          <w:numId w:val="1"/>
        </w:numPr>
        <w:rPr/>
      </w:pPr>
      <w:bookmarkStart w:id="845" w:name="__RefHeading___Toc4920184_1051229030"/>
      <w:bookmarkStart w:id="846" w:name="_Toc347"/>
      <w:bookmarkEnd w:id="845"/>
      <w:r>
        <w:rPr>
          <w:rtl w:val="true"/>
        </w:rPr>
        <w:t>اشاره</w:t>
      </w:r>
      <w:bookmarkEnd w:id="84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آغازین بعثت، جانشین خود را تعیین کرده و در طی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نبوت خود آن را تثبیت کردند</w:t>
      </w:r>
      <w:r>
        <w:rPr>
          <w:rFonts w:eastAsia="IRNazanin" w:cs="IRNazanin"/>
          <w:color w:val="111111"/>
          <w:sz w:val="28"/>
          <w:szCs w:val="28"/>
          <w:rtl w:val="true"/>
          <w:lang w:bidi="fa-IR"/>
        </w:rPr>
        <w:t xml:space="preserve">. </w:t>
      </w:r>
      <w:bookmarkStart w:id="847" w:name="pg7772_69753"/>
    </w:p>
    <w:p>
      <w:pPr>
        <w:pStyle w:val="Heading4"/>
        <w:numPr>
          <w:ilvl w:val="3"/>
          <w:numId w:val="1"/>
        </w:numPr>
        <w:rPr/>
      </w:pPr>
      <w:bookmarkStart w:id="848" w:name="__RefHeading___Toc4920186_1051229030"/>
      <w:bookmarkStart w:id="849" w:name="_Toc348"/>
      <w:bookmarkEnd w:id="847"/>
      <w:bookmarkEnd w:id="848"/>
      <w:r>
        <w:rPr>
          <w:rtl w:val="true"/>
        </w:rPr>
        <w:t>غزوه تبوک</w:t>
      </w:r>
      <w:bookmarkEnd w:id="849"/>
    </w:p>
    <w:p>
      <w:pPr>
        <w:pStyle w:val="BookText"/>
        <w:rPr/>
      </w:pPr>
      <w:r>
        <w:rPr>
          <w:rFonts w:ascii="IRNazanin" w:hAnsi="IRNazanin" w:eastAsia="IRNazanin"/>
          <w:color w:val="111111"/>
          <w:sz w:val="28"/>
          <w:sz w:val="28"/>
          <w:szCs w:val="28"/>
          <w:rtl w:val="true"/>
          <w:lang w:bidi="fa-IR"/>
        </w:rPr>
        <w:t xml:space="preserve">غزوه تبوک، آخرین غزوه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رجب و شعبان سال نهم هجری در منطقه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غزوه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نبرد با رومیان به منطقه تبوک رهسپار شدند؛ ولی برخی از اصحاب و به‌ویژه منافقین مدینه از حضور در سپاه سر باز زده یا کوشیدند در دل مسلمانان هراس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آغاز سفر،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جانشینی خود در مدینه برجای نهادند</w:t>
      </w:r>
      <w:r>
        <w:rPr>
          <w:rFonts w:eastAsia="IRNazanin" w:cs="IRNazanin"/>
          <w:color w:val="111111"/>
          <w:sz w:val="28"/>
          <w:szCs w:val="28"/>
          <w:rtl w:val="true"/>
          <w:lang w:bidi="fa-IR"/>
        </w:rPr>
        <w:t>.</w:t>
      </w:r>
    </w:p>
    <w:p>
      <w:pPr>
        <w:pStyle w:val="Heading4"/>
        <w:numPr>
          <w:ilvl w:val="3"/>
          <w:numId w:val="1"/>
        </w:numPr>
        <w:rPr/>
      </w:pPr>
      <w:bookmarkStart w:id="850" w:name="__RefHeading___Toc4920188_1051229030"/>
      <w:bookmarkStart w:id="851" w:name="_Toc349"/>
      <w:bookmarkEnd w:id="850"/>
      <w:r>
        <w:rPr>
          <w:rtl w:val="true"/>
        </w:rPr>
        <w:t>جریان حدیث منزلت</w:t>
      </w:r>
      <w:bookmarkEnd w:id="851"/>
    </w:p>
    <w:p>
      <w:pPr>
        <w:pStyle w:val="BookText"/>
        <w:rPr/>
      </w:pPr>
      <w:r>
        <w:rPr>
          <w:rFonts w:ascii="IRNazanin" w:hAnsi="IRNazanin" w:eastAsia="IRNazanin"/>
          <w:color w:val="111111"/>
          <w:sz w:val="28"/>
          <w:sz w:val="28"/>
          <w:szCs w:val="28"/>
          <w:rtl w:val="true"/>
          <w:lang w:bidi="fa-IR"/>
        </w:rPr>
        <w:t xml:space="preserve">برخی از منافقین قصد آشوب داشتند؛ 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اجرای نقشه‌های خود می‌دیدند، به همین دلیل شروع به جوسازی علیه وی نموده و شایع کردند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مجاهدان ناخشنود بوده و به همین دلیل او را با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جوسازی تا آنجا اثر گذاشت که امام برای خنثی‌کردن آن، در 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نزدیکی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را به آن حضرت فرمودند که طبق آن جمله نسبت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نسبت هارون به موسی است جز اینکه نبوت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این حدیث، که بعدها حدیث منزلت نام گرفت، به‌عنوان یکی از مهم‌ترین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آثار روایی به طرق گوناگون روایت گردیده است</w:t>
      </w:r>
      <w:r>
        <w:rPr>
          <w:rFonts w:eastAsia="IRNazanin" w:cs="IRNazanin"/>
          <w:color w:val="111111"/>
          <w:sz w:val="28"/>
          <w:szCs w:val="28"/>
          <w:rtl w:val="true"/>
          <w:lang w:bidi="fa-IR"/>
        </w:rPr>
        <w:t>.</w:t>
      </w:r>
    </w:p>
    <w:p>
      <w:pPr>
        <w:pStyle w:val="Heading4"/>
        <w:numPr>
          <w:ilvl w:val="3"/>
          <w:numId w:val="1"/>
        </w:numPr>
        <w:rPr/>
      </w:pPr>
      <w:bookmarkStart w:id="852" w:name="__RefHeading___Toc4920190_1051229030"/>
      <w:bookmarkStart w:id="853" w:name="_Toc350"/>
      <w:bookmarkEnd w:id="852"/>
      <w:r>
        <w:rPr>
          <w:rtl w:val="true"/>
        </w:rPr>
        <w:t>وجوه تشبیه در حدیث منزلت</w:t>
      </w:r>
      <w:bookmarkEnd w:id="853"/>
    </w:p>
    <w:p>
      <w:pPr>
        <w:pStyle w:val="Heading5"/>
        <w:numPr>
          <w:ilvl w:val="4"/>
          <w:numId w:val="1"/>
        </w:numPr>
        <w:rPr/>
      </w:pPr>
      <w:bookmarkStart w:id="854" w:name="__RefHeading___Toc4920192_1051229030"/>
      <w:bookmarkStart w:id="855" w:name="_Toc351"/>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 xml:space="preserve">در حدیث منزلت تشبیهی میان نسبت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می‌بینیم که برای دریافت منقبت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به ارزش و جایگاه هارون نسبت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شویم تا به جایگاه و ارزش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bookmarkStart w:id="856" w:name="pg7772_69755"/>
    </w:p>
    <w:p>
      <w:pPr>
        <w:pStyle w:val="BookText"/>
        <w:rPr/>
      </w:pPr>
      <w:bookmarkEnd w:id="856"/>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طه به جایگاه هارون از زبان حضرت موسی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پروردگارا سينه ام را گشاده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كارم را براى من آسان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زبانم گره بگشاى، تا سخنم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من دستيارى از كسانم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به او استوار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شريك كارم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جانشین من در قوم من باش و راه صلاح پیش گیر و پیرو راه اهل فساد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مذکور، هارون نسبت به موسی چندين مقام داشت</w:t>
      </w:r>
      <w:r>
        <w:rPr>
          <w:rFonts w:eastAsia="IRNazanin" w:cs="IRNazanin"/>
          <w:color w:val="111111"/>
          <w:sz w:val="28"/>
          <w:szCs w:val="28"/>
          <w:rtl w:val="true"/>
          <w:lang w:bidi="fa-IR"/>
        </w:rPr>
        <w:t>:</w:t>
      </w:r>
    </w:p>
    <w:p>
      <w:pPr>
        <w:pStyle w:val="Heading5"/>
        <w:numPr>
          <w:ilvl w:val="4"/>
          <w:numId w:val="1"/>
        </w:numPr>
        <w:rPr/>
      </w:pPr>
      <w:bookmarkStart w:id="857" w:name="__RefHeading___Toc4920194_1051229030"/>
      <w:bookmarkStart w:id="858" w:name="_Toc352"/>
      <w:bookmarkEnd w:id="857"/>
      <w:r>
        <w:rPr/>
        <w:t>1</w:t>
      </w:r>
      <w:r>
        <w:rPr>
          <w:rtl w:val="true"/>
        </w:rPr>
        <w:t xml:space="preserve">- </w:t>
      </w:r>
      <w:r>
        <w:rPr>
          <w:rtl w:val="true"/>
        </w:rPr>
        <w:t>مقام وزارت</w:t>
      </w:r>
      <w:bookmarkEnd w:id="85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امور رسالت نسبت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وزارت داشت چنانکه تمام امور مملكت و حکومت در تحت نظر نخست وزیر است</w:t>
      </w:r>
      <w:r>
        <w:rPr>
          <w:rFonts w:eastAsia="IRNazanin" w:cs="IRNazanin"/>
          <w:color w:val="111111"/>
          <w:sz w:val="28"/>
          <w:szCs w:val="28"/>
          <w:rtl w:val="true"/>
          <w:lang w:bidi="fa-IR"/>
        </w:rPr>
        <w:t xml:space="preserve">. </w:t>
      </w:r>
      <w:bookmarkStart w:id="859" w:name="pg7772_69757"/>
    </w:p>
    <w:p>
      <w:pPr>
        <w:pStyle w:val="Heading5"/>
        <w:numPr>
          <w:ilvl w:val="4"/>
          <w:numId w:val="1"/>
        </w:numPr>
        <w:rPr/>
      </w:pPr>
      <w:bookmarkStart w:id="860" w:name="__RefHeading___Toc4920196_1051229030"/>
      <w:bookmarkStart w:id="861" w:name="_Toc353"/>
      <w:bookmarkEnd w:id="859"/>
      <w:bookmarkEnd w:id="860"/>
      <w:r>
        <w:rPr/>
        <w:t>2</w:t>
      </w:r>
      <w:r>
        <w:rPr>
          <w:rtl w:val="true"/>
        </w:rPr>
        <w:t xml:space="preserve">- </w:t>
      </w:r>
      <w:r>
        <w:rPr>
          <w:rtl w:val="true"/>
        </w:rPr>
        <w:t>مقام اهلیت</w:t>
      </w:r>
      <w:bookmarkEnd w:id="861"/>
    </w:p>
    <w:p>
      <w:pPr>
        <w:pStyle w:val="BookText"/>
        <w:rPr/>
      </w:pPr>
      <w:r>
        <w:rPr>
          <w:rFonts w:ascii="IRNazanin" w:hAnsi="IRNazanin" w:eastAsia="IRNazanin"/>
          <w:color w:val="111111"/>
          <w:sz w:val="28"/>
          <w:sz w:val="28"/>
          <w:szCs w:val="28"/>
          <w:rtl w:val="true"/>
          <w:lang w:bidi="fa-IR"/>
        </w:rPr>
        <w:t xml:space="preserve">امير المؤمنين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جزو اهل بيت رسالت است</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920198_1051229030"/>
      <w:bookmarkStart w:id="863" w:name="_Toc354"/>
      <w:bookmarkEnd w:id="862"/>
      <w:r>
        <w:rPr/>
        <w:t>3</w:t>
      </w:r>
      <w:r>
        <w:rPr>
          <w:rtl w:val="true"/>
        </w:rPr>
        <w:t xml:space="preserve">- </w:t>
      </w:r>
      <w:r>
        <w:rPr>
          <w:rtl w:val="true"/>
        </w:rPr>
        <w:t>مقام اُخُوَّت</w:t>
      </w:r>
      <w:bookmarkEnd w:id="863"/>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اخوت بستند تا جایی که یکی از القاب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 الرسول است</w:t>
      </w:r>
      <w:r>
        <w:rPr>
          <w:rFonts w:eastAsia="IRNazanin" w:cs="IRNazanin"/>
          <w:color w:val="111111"/>
          <w:sz w:val="28"/>
          <w:szCs w:val="28"/>
          <w:rtl w:val="true"/>
          <w:lang w:bidi="fa-IR"/>
        </w:rPr>
        <w:t>.</w:t>
      </w:r>
    </w:p>
    <w:p>
      <w:pPr>
        <w:pStyle w:val="Heading5"/>
        <w:numPr>
          <w:ilvl w:val="4"/>
          <w:numId w:val="1"/>
        </w:numPr>
        <w:rPr/>
      </w:pPr>
      <w:bookmarkStart w:id="864" w:name="__RefHeading___Toc4920200_1051229030"/>
      <w:bookmarkStart w:id="865" w:name="_Toc355"/>
      <w:bookmarkEnd w:id="864"/>
      <w:r>
        <w:rPr/>
        <w:t>4</w:t>
      </w:r>
      <w:r>
        <w:rPr>
          <w:rtl w:val="true"/>
        </w:rPr>
        <w:t xml:space="preserve">- </w:t>
      </w:r>
      <w:r>
        <w:rPr>
          <w:rtl w:val="true"/>
        </w:rPr>
        <w:t xml:space="preserve">شدّ ازر </w:t>
      </w:r>
      <w:r>
        <w:rPr>
          <w:rtl w:val="true"/>
        </w:rPr>
        <w:t>(</w:t>
      </w:r>
      <w:r>
        <w:rPr>
          <w:rtl w:val="true"/>
        </w:rPr>
        <w:t>پشتیبانی و دفاع</w:t>
      </w:r>
      <w:r>
        <w:rPr>
          <w:rtl w:val="true"/>
        </w:rPr>
        <w:t>)</w:t>
      </w:r>
      <w:bookmarkEnd w:id="865"/>
    </w:p>
    <w:p>
      <w:pPr>
        <w:pStyle w:val="BookText"/>
        <w:rPr/>
      </w:pPr>
      <w:r>
        <w:rPr>
          <w:rFonts w:ascii="IRNazanin" w:hAnsi="IRNazanin" w:eastAsia="IRNazanin"/>
          <w:color w:val="111111"/>
          <w:sz w:val="28"/>
          <w:sz w:val="28"/>
          <w:szCs w:val="28"/>
          <w:rtl w:val="true"/>
          <w:lang w:bidi="fa-IR"/>
        </w:rPr>
        <w:t xml:space="preserve">اميرالمؤمنين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پشتیبانی كردند به‌خصوص در امر جهاد که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بودند و اساس اسلام را بر چيده بودند و به‌ویژه در جنگ خندق و مبارزه با عمرو بن عبدود، و در جنگ اُحُد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و نیز جریان لیلة المبیت</w:t>
      </w:r>
      <w:r>
        <w:rPr>
          <w:rFonts w:eastAsia="IRNazanin" w:cs="IRNazanin"/>
          <w:color w:val="111111"/>
          <w:sz w:val="28"/>
          <w:szCs w:val="28"/>
          <w:rtl w:val="true"/>
          <w:lang w:bidi="fa-IR"/>
        </w:rPr>
        <w:t>.</w:t>
      </w:r>
    </w:p>
    <w:p>
      <w:pPr>
        <w:pStyle w:val="Heading5"/>
        <w:numPr>
          <w:ilvl w:val="4"/>
          <w:numId w:val="1"/>
        </w:numPr>
        <w:rPr/>
      </w:pPr>
      <w:bookmarkStart w:id="866" w:name="__RefHeading___Toc4920202_1051229030"/>
      <w:bookmarkStart w:id="867" w:name="_Toc356"/>
      <w:bookmarkEnd w:id="866"/>
      <w:r>
        <w:rPr/>
        <w:t>5</w:t>
      </w:r>
      <w:r>
        <w:rPr>
          <w:rtl w:val="true"/>
        </w:rPr>
        <w:t xml:space="preserve">- </w:t>
      </w:r>
      <w:r>
        <w:rPr>
          <w:rtl w:val="true"/>
        </w:rPr>
        <w:t>شرکت و همراهی در امور رسالت</w:t>
      </w:r>
      <w:bookmarkEnd w:id="867"/>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قوای خود در امور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همراه ایشان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پذيرفت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غيبت موقّت خود جانشين تعيين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 امّا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غيبت ابدى خود، جانشينى تعيين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منزلت، طبق این آیه شریفه بر جانشین‌بودن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bookmarkStart w:id="868" w:name="pg7772_69759"/>
    </w:p>
    <w:p>
      <w:pPr>
        <w:pStyle w:val="Heading4"/>
        <w:numPr>
          <w:ilvl w:val="3"/>
          <w:numId w:val="1"/>
        </w:numPr>
        <w:rPr/>
      </w:pPr>
      <w:bookmarkStart w:id="869" w:name="__RefHeading___Toc4920204_1051229030"/>
      <w:bookmarkStart w:id="870" w:name="_Toc357"/>
      <w:bookmarkEnd w:id="868"/>
      <w:bookmarkEnd w:id="869"/>
      <w:r>
        <w:rPr>
          <w:rtl w:val="true"/>
        </w:rPr>
        <w:t xml:space="preserve">قصد جان پیامبر خدا </w:t>
      </w:r>
      <w:r>
        <w:rPr>
          <w:rtl w:val="true"/>
        </w:rPr>
        <w:t>(</w:t>
      </w:r>
      <w:r>
        <w:rPr>
          <w:rtl w:val="true"/>
        </w:rPr>
        <w:t>صلی الله علیه و آله و سلم</w:t>
      </w:r>
      <w:r>
        <w:rPr>
          <w:rtl w:val="true"/>
        </w:rPr>
        <w:t xml:space="preserve">) </w:t>
      </w:r>
      <w:r>
        <w:rPr>
          <w:rtl w:val="true"/>
        </w:rPr>
        <w:t>توسط اصحاب عقبه</w:t>
      </w:r>
      <w:bookmarkEnd w:id="870"/>
    </w:p>
    <w:p>
      <w:pPr>
        <w:pStyle w:val="BookText"/>
        <w:rPr/>
      </w:pPr>
      <w:r>
        <w:rPr>
          <w:rFonts w:ascii="IRNazanin" w:hAnsi="IRNazanin" w:eastAsia="IRNazanin"/>
          <w:color w:val="111111"/>
          <w:sz w:val="28"/>
          <w:sz w:val="28"/>
          <w:szCs w:val="28"/>
          <w:rtl w:val="true"/>
          <w:lang w:bidi="fa-IR"/>
        </w:rPr>
        <w:t xml:space="preserve">قصد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اصحاب عقبه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وقتی منافقین متوجه شدند که مسأله، مسأله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نقشه‌ای برای ترور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ولی به اراده الهی نقشه آنها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بازگشت از تبوک به مدینه، عده‌ای قصد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رسولش را از این امر آگاه کرد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حذیفه و عمار را با خود همراه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منافقان هم‌داستان شدند، بر فراز یک گردنه، شتر پیامبر را به سمت دره رم دهند، تا در دره سقوط کند و رسول خدا در تاریکی شب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جلوتر از پیامبر حرکت کردند و گردنه را بستند تا کار رسول خدا را تمام کنند، برقی از آسمان جهید، رسول خدا چهره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عمار یاسر نیز کنار پیامبر بودند و چهرهٔ آنان را دیدند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زمانی که منافقین فهمیدند، مسئلهٔ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از آنجایی که می‌دانستند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در دست بگیرد، اسلام با اقتدار تمام جلو خواهد رفت، بنابراین نقشه ترور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با صورت‌های پوشیده قصد داشتند شتر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دهند؛ همراهان پیامبر با آنان درگیر شدند و منافقین فرار کردند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بحمد اللّه نقشه ترور پیامبر در عقبه و بازگشت از جنگ تبوک ناتمام ماند و رسول خدا به سلامتی وارد شهر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این منافقین برای حذیفة بن یمان معلوم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کسی را بفرستد تا منافقین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قبول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ندارم مردم بگویند وقتی با کمک </w:t>
      </w:r>
      <w:bookmarkStart w:id="871" w:name="pg7772_69761"/>
    </w:p>
    <w:p>
      <w:pPr>
        <w:pStyle w:val="BookText"/>
        <w:rPr/>
      </w:pPr>
      <w:bookmarkEnd w:id="871"/>
      <w:r>
        <w:rPr>
          <w:rFonts w:ascii="IRNazanin" w:hAnsi="IRNazanin" w:eastAsia="IRNazanin"/>
          <w:color w:val="111111"/>
          <w:sz w:val="28"/>
          <w:sz w:val="28"/>
          <w:szCs w:val="28"/>
          <w:rtl w:val="true"/>
          <w:lang w:bidi="fa-IR"/>
        </w:rPr>
        <w:t>اصحابش به پیروزی رسید و قدرت پیدا کرد یارانش را به قتل رساند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872" w:name="__RefHeading___Toc4920206_1051229030"/>
      <w:bookmarkStart w:id="873" w:name="_Toc358"/>
      <w:bookmarkEnd w:id="872"/>
      <w:r>
        <w:rPr>
          <w:rtl w:val="true"/>
        </w:rPr>
        <w:t>حجة الوداع</w:t>
      </w:r>
      <w:bookmarkEnd w:id="873"/>
    </w:p>
    <w:p>
      <w:pPr>
        <w:pStyle w:val="BookText"/>
        <w:rPr/>
      </w:pPr>
      <w:r>
        <w:rPr>
          <w:rFonts w:ascii="IRNazanin" w:hAnsi="IRNazanin" w:eastAsia="IRNazanin"/>
          <w:color w:val="111111"/>
          <w:sz w:val="28"/>
          <w:sz w:val="28"/>
          <w:szCs w:val="28"/>
          <w:rtl w:val="true"/>
          <w:lang w:bidi="fa-IR"/>
        </w:rPr>
        <w:t>ماه ذی الحجه سال دهم 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چندین ماه قبل، اعلام حج کردند، حجی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 و مردم را به این سفر فراخواندند که در نتیجه جمعیت فراوانی آماده حج در معیت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و منا، مسأله وصایت و جانشینی امیرالمؤمنین و حتی یازده امام بعد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در این میان منافقین با سر و صدا کردن، اختلالی در سخنرانی حضرت ایجاد کردند که خطابه حضرت به پایان نرسد و ایشان نتوانند مقصود خود را به مردم برسانند</w:t>
      </w:r>
      <w:r>
        <w:rPr>
          <w:rFonts w:eastAsia="IRNazanin" w:cs="IRNazanin"/>
          <w:color w:val="111111"/>
          <w:sz w:val="28"/>
          <w:szCs w:val="28"/>
          <w:rtl w:val="true"/>
          <w:lang w:bidi="fa-IR"/>
        </w:rPr>
        <w:t>.</w:t>
      </w:r>
    </w:p>
    <w:p>
      <w:pPr>
        <w:pStyle w:val="Heading4"/>
        <w:numPr>
          <w:ilvl w:val="3"/>
          <w:numId w:val="1"/>
        </w:numPr>
        <w:rPr/>
      </w:pPr>
      <w:bookmarkStart w:id="874" w:name="__RefHeading___Toc4920208_1051229030"/>
      <w:bookmarkStart w:id="875" w:name="_Toc359"/>
      <w:bookmarkEnd w:id="874"/>
      <w:r>
        <w:rPr>
          <w:rtl w:val="true"/>
        </w:rPr>
        <w:t>صحیفهٔ ملعونه</w:t>
      </w:r>
      <w:bookmarkEnd w:id="875"/>
    </w:p>
    <w:p>
      <w:pPr>
        <w:pStyle w:val="BookText"/>
        <w:rPr/>
      </w:pPr>
      <w:r>
        <w:rPr>
          <w:rFonts w:ascii="IRNazanin" w:hAnsi="IRNazanin" w:eastAsia="IRNazanin"/>
          <w:color w:val="111111"/>
          <w:sz w:val="28"/>
          <w:sz w:val="28"/>
          <w:szCs w:val="28"/>
          <w:rtl w:val="true"/>
          <w:lang w:bidi="fa-IR"/>
        </w:rPr>
        <w:t>صحیفهٔ ملعونه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می‌دانید داستان چه بود؟ چگونه کار به خطبهٔ غدیر رسید؟</w:t>
      </w:r>
    </w:p>
    <w:p>
      <w:pPr>
        <w:pStyle w:val="BookText"/>
        <w:rPr/>
      </w:pPr>
      <w:r>
        <w:rPr>
          <w:rFonts w:ascii="IRNazanin" w:hAnsi="IRNazanin" w:eastAsia="IRNazanin"/>
          <w:color w:val="111111"/>
          <w:sz w:val="28"/>
          <w:sz w:val="28"/>
          <w:szCs w:val="28"/>
          <w:rtl w:val="true"/>
          <w:lang w:bidi="fa-IR"/>
        </w:rPr>
        <w:t>در مِنیٰ یک عده از تازه‌مسلمان‌ها که در فتح مکه سال هشتم هجری و کم‌تر از دو سال است که مسلمان شده‌اند و یک عده‌ای از منافقین، دور هم جمع شدند و قردادی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نام این توافق‌نامه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ملعونه چه بود؟ تا این زمان همه مسلمان شده بودند، پس نوشتند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از دنیا می‌رود کسی را به‌عنوان جانشین خود تعیین نکرده است، هرکسی را که اصحاب پیامبر به‌عنوان جانشین تعیین کنند، او جانشین پیامبر است</w:t>
      </w:r>
      <w:r>
        <w:rPr>
          <w:rFonts w:eastAsia="IRNazanin" w:cs="IRNazanin"/>
          <w:color w:val="111111"/>
          <w:sz w:val="28"/>
          <w:szCs w:val="28"/>
          <w:rtl w:val="true"/>
          <w:lang w:bidi="fa-IR"/>
        </w:rPr>
        <w:t xml:space="preserve">. </w:t>
      </w:r>
      <w:bookmarkStart w:id="876" w:name="pg7772_69763"/>
    </w:p>
    <w:p>
      <w:pPr>
        <w:pStyle w:val="BookText"/>
        <w:rPr/>
      </w:pPr>
      <w:bookmarkEnd w:id="876"/>
      <w:r>
        <w:rPr>
          <w:rFonts w:ascii="IRNazanin" w:hAnsi="IRNazanin" w:eastAsia="IRNazanin"/>
          <w:color w:val="111111"/>
          <w:sz w:val="28"/>
          <w:sz w:val="28"/>
          <w:szCs w:val="28"/>
          <w:rtl w:val="true"/>
          <w:lang w:bidi="fa-IR"/>
        </w:rPr>
        <w:t>سی و چند نفر این توافق‌نامه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که تازه‌مسلمان هستند، با منافقین مدینه هم‌داستان شدند و این توافق‌نامه را امضا کردندو آن را شبانه از مِنیٰ به خانه خدا آوردند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خبر داد که کودتایی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قریش آنهایی که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پدرکشتگی دارند و منافقین مدینه، دست در دست هم توافق‌نامه صحیفهٔ ملعونه را امضا کرده‌اند و در خانه خدا دفن کردند یعنی ما توافق می‌کنیم که نگذاریم علی به خلافت و جانشینی بعد از پیامبر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w:t>
      </w:r>
      <w:r>
        <w:rPr>
          <w:rStyle w:val="FootnoteAnchor"/>
          <w:rtl w:val="true"/>
        </w:rPr>
        <w:footnoteReference w:id="293"/>
      </w:r>
      <w:r>
        <w:rPr>
          <w:rFonts w:ascii="IRNazanin" w:hAnsi="IRNazanin" w:eastAsia="IRNazanin"/>
          <w:color w:val="111111"/>
          <w:sz w:val="28"/>
          <w:sz w:val="28"/>
          <w:szCs w:val="28"/>
          <w:rtl w:val="true"/>
          <w:lang w:bidi="fa-IR"/>
        </w:rPr>
        <w:t>علّامه مجلسی این داستان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ملعونه یعنی توافق نوشته شده لعنت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توافق‌نامه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خبردار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را از دل کعبه خارج کرده است، اسامی و امضاهای آن سی و چند نفر برای پیامبر آشکار شده و اسامی آنان معلوم شد که چه کسانی هستند که می‌خواهند بر ضد امیرمؤمنان کودتا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پیش آمد، ذات اقدس اللّه به پیامبر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رسماً به جانشینی خودت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تبلیغت از بین رفته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877" w:name="__RefHeading___Toc4920210_1051229030"/>
      <w:bookmarkStart w:id="878" w:name="_Toc360"/>
      <w:bookmarkEnd w:id="877"/>
      <w:r>
        <w:rPr>
          <w:rtl w:val="true"/>
        </w:rPr>
        <w:t>غدیر خم</w:t>
      </w:r>
      <w:bookmarkEnd w:id="878"/>
    </w:p>
    <w:p>
      <w:pPr>
        <w:pStyle w:val="BookText"/>
        <w:rPr/>
      </w:pPr>
      <w:r>
        <w:rPr>
          <w:rFonts w:ascii="IRNazanin" w:hAnsi="IRNazanin" w:eastAsia="IRNazanin"/>
          <w:color w:val="111111"/>
          <w:sz w:val="28"/>
          <w:sz w:val="28"/>
          <w:szCs w:val="28"/>
          <w:rtl w:val="true"/>
          <w:lang w:bidi="fa-IR"/>
        </w:rPr>
        <w:t>پیامبر خدا از جُحفه سمت منطقه‌ای به نام غدیرخم رفتند، به محض اینکه وارد آن منطقه شدند، جبرئیل آیه‌ای نازل کرد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آنچه از خدا بر تو نازل شد را برسان که اگر نرسانی تبلیغ </w:t>
      </w:r>
    </w:p>
    <w:p>
      <w:pPr>
        <w:pStyle w:val="BookText"/>
        <w:rPr/>
      </w:pPr>
      <w:r>
        <w:rPr>
          <w:rFonts w:ascii="IRNazanin" w:hAnsi="IRNazanin" w:eastAsia="IRNazanin"/>
          <w:color w:val="111111"/>
          <w:sz w:val="28"/>
          <w:sz w:val="28"/>
          <w:szCs w:val="28"/>
          <w:rtl w:val="true"/>
          <w:lang w:bidi="fa-IR"/>
        </w:rPr>
        <w:t xml:space="preserve">رسالت و اداء وظیفه نکرده‌ای،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محفوظ خواهد داشت، همانا خداوند کافران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توقف داده و با جهاز شتران منبری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جهاز شتران رفته و برای جمعیتی که حداقل دوازده هزار نفر آن را ثبت کرده‌اند، شروع به سخنرانی کرده و در اوج سخنرانی خود مقابل جمعیت بسیاری دستان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برده و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خطابه، علاوه بر وصایت و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وصایت یازده امام بعد از ایشان را نیز ذکر کرده و مردم را به تبعیت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بعد از ایشان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منافقین پس از واقعهٔ غدیرخم، برنامه‌های خود را نقش بر آب دیدند، نقشه حذف پبامبر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کشیده و ایشان را مسموم کردند تا بتوانند مانع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خلافت را از آن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ظلمی بالاتر از ظلم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جایی 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مَظْلُوماً مُذْ کُنْتُ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یعنی من از ابتدای ولادت مظلوم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فاجعه کربلا وقتی که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ظلمی را بر من روا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لِأَبِیكَ</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یعنی به خاطر کینه‌ای که از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داریم، با تو می‌جنگیم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قربانی مظلومیت پدرشان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bookmarkStart w:id="879" w:name="pg7772_69767"/>
    </w:p>
    <w:p>
      <w:pPr>
        <w:pStyle w:val="Heading2"/>
        <w:numPr>
          <w:ilvl w:val="1"/>
          <w:numId w:val="1"/>
        </w:numPr>
        <w:rPr/>
      </w:pPr>
      <w:bookmarkStart w:id="880" w:name="__RefHeading___Toc4920212_1051229030"/>
      <w:bookmarkStart w:id="881" w:name="_Toc361"/>
      <w:bookmarkEnd w:id="879"/>
      <w:bookmarkEnd w:id="880"/>
      <w:r>
        <w:rPr>
          <w:rtl w:val="true"/>
        </w:rPr>
        <w:t>جلسه سی‌ام</w:t>
      </w:r>
      <w:bookmarkEnd w:id="881"/>
    </w:p>
    <w:p>
      <w:pPr>
        <w:pStyle w:val="Heading3"/>
        <w:numPr>
          <w:ilvl w:val="2"/>
          <w:numId w:val="1"/>
        </w:numPr>
        <w:rPr/>
      </w:pPr>
      <w:bookmarkStart w:id="882" w:name="__RefHeading___Toc4920214_1051229030"/>
      <w:bookmarkStart w:id="883" w:name="_Toc362"/>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جلسه سی‌ام</w:t>
      </w:r>
      <w:r>
        <w:rPr>
          <w:rStyle w:val="FootnoteAnchor"/>
          <w:rtl w:val="true"/>
        </w:rPr>
        <w:footnoteReference w:id="298"/>
      </w:r>
    </w:p>
    <w:p>
      <w:pPr>
        <w:pStyle w:val="Heading3"/>
        <w:numPr>
          <w:ilvl w:val="2"/>
          <w:numId w:val="1"/>
        </w:numPr>
        <w:rPr/>
      </w:pPr>
      <w:bookmarkStart w:id="884" w:name="__RefHeading___Toc4920216_1051229030"/>
      <w:bookmarkStart w:id="885" w:name="_Toc363"/>
      <w:bookmarkEnd w:id="884"/>
      <w:r>
        <w:rPr>
          <w:rtl w:val="true"/>
        </w:rPr>
        <w:t>چکیده</w:t>
      </w:r>
      <w:bookmarkEnd w:id="8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تأییدات و تناقضات علمای اهل تسنن درباره حدیث غدیر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طبری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في الرد علی الحرقوصیة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طرق حدیث غدیر را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مختلفی که نام این کتاب را ذکر کرده و آن را به طبری نسبت داده‌اند برمی‌آید که شکی در وجود چنین کتابی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حدیث غدیر به نقل از طبری سندی است که به زید بن ارقم می‌رسد</w:t>
      </w:r>
      <w:r>
        <w:rPr>
          <w:rFonts w:eastAsia="IRNazanin" w:cs="IRNazanin"/>
          <w:color w:val="111111"/>
          <w:sz w:val="28"/>
          <w:szCs w:val="28"/>
          <w:rtl w:val="true"/>
          <w:lang w:bidi="fa-IR"/>
        </w:rPr>
        <w:t>.</w:t>
      </w:r>
    </w:p>
    <w:p>
      <w:pPr>
        <w:pStyle w:val="Heading3"/>
        <w:numPr>
          <w:ilvl w:val="2"/>
          <w:numId w:val="1"/>
        </w:numPr>
        <w:rPr/>
      </w:pPr>
      <w:bookmarkStart w:id="886" w:name="__RefHeading___Toc4920218_1051229030"/>
      <w:bookmarkStart w:id="887" w:name="_Toc364"/>
      <w:bookmarkEnd w:id="886"/>
      <w:r>
        <w:rPr>
          <w:rtl w:val="true"/>
        </w:rPr>
        <w:t xml:space="preserve">حدیث غدیر در کتب عامه </w:t>
      </w:r>
      <w:r>
        <w:rPr>
          <w:rtl w:val="true"/>
        </w:rPr>
        <w:t>(</w:t>
      </w:r>
      <w:r>
        <w:rPr/>
        <w:t>1</w:t>
      </w:r>
      <w:r>
        <w:rPr>
          <w:rtl w:val="true"/>
        </w:rPr>
        <w:t>)</w:t>
      </w:r>
      <w:bookmarkEnd w:id="887"/>
    </w:p>
    <w:p>
      <w:pPr>
        <w:pStyle w:val="Heading4"/>
        <w:numPr>
          <w:ilvl w:val="3"/>
          <w:numId w:val="1"/>
        </w:numPr>
        <w:rPr/>
      </w:pPr>
      <w:bookmarkStart w:id="888" w:name="__RefHeading___Toc4920220_1051229030"/>
      <w:bookmarkStart w:id="889" w:name="_Toc365"/>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یکی از نکات بسیار مهم که در سرلوحه این کتاب قرار گرفته، کشف تأییدات و تناقضات علمای اهل تسنن درباره حدیث غدیراست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مخالفین در فضای مجازی به‌گونه‌ای رفتار می‌کنند که وقتی به مسأله غدیر می‌رسند از آن با عنوان یک مسأله مردود یاد می‌کنند در حالی که </w:t>
      </w:r>
    </w:p>
    <w:p>
      <w:pPr>
        <w:pStyle w:val="BookText"/>
        <w:rPr/>
      </w:pPr>
      <w:r>
        <w:rPr>
          <w:rFonts w:ascii="IRNazanin" w:hAnsi="IRNazanin" w:eastAsia="IRNazanin"/>
          <w:color w:val="111111"/>
          <w:sz w:val="28"/>
          <w:sz w:val="28"/>
          <w:szCs w:val="28"/>
          <w:rtl w:val="true"/>
          <w:lang w:bidi="fa-IR"/>
        </w:rPr>
        <w:t>چنین افرادی یا از قطعیت سند حدیث غدیر در کتب خودشان بی‌خبرند یا باخبرند و معاندانه دست بر ردّ آن زده‌اند چرا که می‌دانند اگر در برابر این حدیث سر تسلیم فرود بیاورند، مبانی اعتقادیشان زیر سؤال رفته و معلوم می‌شود که پایه محکمی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ما نیز بر آن است که برای رد گفتار آنان در حد مقدور از کلمات خود آنان، استفاده کرده تا مشخص شود توجیهات و سانسورهای اعتقادی آنان بی‌اساس و بی‌پایه است و بر هیچ قانون و قاعده عقلی و نقلی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جریر طبری از علمای عامه است که صاحب تاریخ و تفسیر و همچنین صاحب یک مذهب فقهی متروک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فِي الرَّد عَلَی الحَرقُوصِیَّة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به حنبلیان نسبت می‌دهند چرا که احمد بن حنبل از فرزندان حرقوص بن زهیر</w:t>
      </w:r>
      <w:r>
        <w:rPr>
          <w:rStyle w:val="FootnoteAnchor"/>
          <w:rtl w:val="true"/>
        </w:rPr>
        <w:footnoteReference w:id="299"/>
      </w:r>
      <w:r>
        <w:rPr>
          <w:rFonts w:ascii="IRNazanin" w:hAnsi="IRNazanin" w:eastAsia="IRNazanin"/>
          <w:color w:val="111111"/>
          <w:sz w:val="28"/>
          <w:sz w:val="28"/>
          <w:szCs w:val="28"/>
          <w:rtl w:val="true"/>
          <w:lang w:bidi="fa-IR"/>
        </w:rPr>
        <w:t xml:space="preserve">است، حرقوص بن زهیر یکی از رؤسای خوارج در جنگ نهروان مقابل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همان جنگ، توسط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ناخوشایند حنبلیان است، توسط مخالفینشان به همین نام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تألیف کتاب الولایة طبری از این قرار است که یکی از اُدَبای حنبلیان که معاصر با ابوجعفر طبری است، خطبهٔ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را مورد انکار قرار می دهد فلذا ابوجعفر محمّد بن جریر طبری کتابی در باب جمع‌آوری اسناد حدیث غدیر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في الردّ علی الحرقوصیة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حال حاضر به‌خاطر ضرری که برای مخالفین دارد و مبانی اعتقادی آنها را سست کرده، مفقود است ولی از کتب مختلفی که نام این کتاب را ذکر کرده و آن را به طبری نسبت داده‌اند برمی‌آید که شکی در وجود چنین کتابی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ذهبی در تذکرة الحفاظ</w:t>
      </w:r>
      <w:r>
        <w:rPr>
          <w:rStyle w:val="FootnoteAnchor"/>
          <w:rtl w:val="true"/>
        </w:rPr>
        <w:footnoteReference w:id="300"/>
      </w:r>
      <w:r>
        <w:rPr>
          <w:rFonts w:ascii="Amiri" w:hAnsi="Amiri" w:eastAsia="Amiri" w:cs="Amiri"/>
          <w:color w:val="111111"/>
          <w:sz w:val="28"/>
          <w:sz w:val="28"/>
          <w:szCs w:val="28"/>
          <w:rtl w:val="true"/>
          <w:lang w:bidi="ar-SA"/>
        </w:rPr>
        <w:t>، ابن كثير در البداية و النهاية</w:t>
      </w:r>
      <w:r>
        <w:rPr>
          <w:rStyle w:val="FootnoteAnchor"/>
          <w:rtl w:val="true"/>
        </w:rPr>
        <w:footnoteReference w:id="30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 در تهذيب التهذيب</w:t>
      </w:r>
      <w:r>
        <w:rPr>
          <w:rStyle w:val="FootnoteAnchor"/>
          <w:rtl w:val="true"/>
        </w:rPr>
        <w:footnoteReference w:id="302"/>
      </w:r>
      <w:r>
        <w:rPr>
          <w:rFonts w:ascii="IRNazanin" w:hAnsi="IRNazanin" w:eastAsia="IRNazanin"/>
          <w:color w:val="111111"/>
          <w:sz w:val="28"/>
          <w:sz w:val="28"/>
          <w:szCs w:val="28"/>
          <w:rtl w:val="true"/>
          <w:lang w:bidi="fa-IR"/>
        </w:rPr>
        <w:t>، یاقوت حموی در معجم الأدباء</w:t>
      </w:r>
      <w:r>
        <w:rPr>
          <w:rStyle w:val="FootnoteAnchor"/>
          <w:rtl w:val="true"/>
        </w:rPr>
        <w:footnoteReference w:id="303"/>
      </w:r>
      <w:r>
        <w:rPr>
          <w:rFonts w:ascii="IRNazanin" w:hAnsi="IRNazanin" w:eastAsia="IRNazanin"/>
          <w:color w:val="111111"/>
          <w:sz w:val="28"/>
          <w:sz w:val="28"/>
          <w:szCs w:val="28"/>
          <w:rtl w:val="true"/>
          <w:lang w:bidi="fa-IR"/>
        </w:rPr>
        <w:t>، ابن شهر آشوب در مناقب</w:t>
      </w:r>
      <w:r>
        <w:rPr>
          <w:rStyle w:val="FootnoteAnchor"/>
          <w:rtl w:val="true"/>
        </w:rPr>
        <w:footnoteReference w:id="304"/>
      </w:r>
      <w:r>
        <w:rPr>
          <w:rFonts w:ascii="IRNazanin" w:hAnsi="IRNazanin" w:eastAsia="IRNazanin"/>
          <w:color w:val="111111"/>
          <w:sz w:val="28"/>
          <w:sz w:val="28"/>
          <w:szCs w:val="28"/>
          <w:rtl w:val="true"/>
          <w:lang w:bidi="fa-IR"/>
        </w:rPr>
        <w:t>، ابن بطریق در عمدة عیون صحاح الأخبار</w:t>
      </w:r>
      <w:r>
        <w:rPr>
          <w:rStyle w:val="FootnoteAnchor"/>
          <w:rtl w:val="true"/>
        </w:rPr>
        <w:footnoteReference w:id="305"/>
      </w:r>
      <w:r>
        <w:rPr>
          <w:rFonts w:ascii="IRNazanin" w:hAnsi="IRNazanin" w:eastAsia="IRNazanin"/>
          <w:color w:val="111111"/>
          <w:sz w:val="28"/>
          <w:sz w:val="28"/>
          <w:szCs w:val="28"/>
          <w:rtl w:val="true"/>
          <w:lang w:bidi="fa-IR"/>
        </w:rPr>
        <w:t>، سیّد ابن طاووس در اقبال</w:t>
      </w:r>
      <w:r>
        <w:rPr>
          <w:rStyle w:val="FootnoteAnchor"/>
          <w:rtl w:val="true"/>
        </w:rPr>
        <w:footnoteReference w:id="306"/>
      </w:r>
      <w:r>
        <w:rPr>
          <w:rFonts w:ascii="IRNazanin" w:hAnsi="IRNazanin" w:eastAsia="IRNazanin"/>
          <w:color w:val="111111"/>
          <w:sz w:val="28"/>
          <w:sz w:val="28"/>
          <w:szCs w:val="28"/>
          <w:rtl w:val="true"/>
          <w:lang w:bidi="fa-IR"/>
        </w:rPr>
        <w:t>و طرائف</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قول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پنهان کاری در مذهب مخالفین امری رایج است که نمونه‌ای از آن را در کلام عایشه، زمان بیماری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به‌وضوح می‌بینیم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عُبَيْدِ اللهِ بْنِ عَبْدِ اللهِ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مَيْمُونَةَ، فَاسْتَأْذَنَ نِسَاءَهُ أَنْ يُمَرَّضَ فِي بَيْتِي، فَأَذِنَّ لَهُ، فَخَرَجَ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الْعَبَّاسِ، وَعَلَى رَجُلٍ آخَرَ، وَرِجْلَاهُ تَخُطَّانِ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ذَلِكَ الرَّجُلُ؟ هُوَ عَلِيُّ بْنُ أَبِي طَالِبٍ، وَلَكِنَّ عَائِشَةَ لَا تَطِيبُ له نَفْسًا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هذا ولو فرضنا أنّ ابن عبّاس أيضاً لم يصرِّح بذلك فإنّ تكنيتَها عن اسم عليٍّ تدلّنا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تاريخ الطبري،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سنن البيهقي،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فتح الباري،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الجامع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حفص عمر بن محمّد بن بجير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ورقه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890" w:name="pg7772_69774"/>
    </w:p>
    <w:p>
      <w:pPr>
        <w:pStyle w:val="BookText"/>
        <w:rPr/>
      </w:pPr>
      <w:bookmarkEnd w:id="890"/>
      <w:r>
        <w:rPr>
          <w:rFonts w:ascii="IRNazanin" w:hAnsi="IRNazanin" w:eastAsia="IRNazanin"/>
          <w:color w:val="111111"/>
          <w:sz w:val="28"/>
          <w:sz w:val="28"/>
          <w:szCs w:val="28"/>
          <w:rtl w:val="true"/>
          <w:lang w:bidi="fa-IR"/>
        </w:rPr>
        <w:t>عبیداللّه بن عبداللّه از عایشه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همسرش میمونه احساس بیماری کردند، پس همسران خود را فراخوانده و از آنان اجازه خواستند تا مدت بیماری را در خانه من سپری کنند، پس اجازه دادند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عباس و مرد دیگری بیرون آمدند در حالی که دو پایشان روی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آن مرد دیگر چه کسی بود؟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عایشه از او خوشش نمی‌آید</w:t>
      </w:r>
      <w:r>
        <w:rPr>
          <w:rFonts w:eastAsia="IRNazanin" w:cs="IRNazanin"/>
          <w:color w:val="111111"/>
          <w:sz w:val="28"/>
          <w:szCs w:val="28"/>
          <w:rtl w:val="true"/>
          <w:lang w:bidi="fa-IR"/>
        </w:rPr>
        <w:t>.</w:t>
      </w:r>
    </w:p>
    <w:p>
      <w:pPr>
        <w:pStyle w:val="Heading4"/>
        <w:numPr>
          <w:ilvl w:val="3"/>
          <w:numId w:val="1"/>
        </w:numPr>
        <w:rPr/>
      </w:pPr>
      <w:bookmarkStart w:id="891" w:name="__RefHeading___Toc4920222_1051229030"/>
      <w:bookmarkStart w:id="892" w:name="_Toc366"/>
      <w:bookmarkEnd w:id="891"/>
      <w:r>
        <w:rPr>
          <w:rtl w:val="true"/>
        </w:rPr>
        <w:t>بخش اول</w:t>
      </w:r>
      <w:r>
        <w:rPr>
          <w:rtl w:val="true"/>
        </w:rPr>
        <w:t xml:space="preserve">: </w:t>
      </w:r>
      <w:r>
        <w:rPr>
          <w:rtl w:val="true"/>
        </w:rPr>
        <w:t>روایت ابوجعفر طبری از حدیث غدیر</w:t>
      </w:r>
      <w:bookmarkEnd w:id="89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ابوجعفر طبری از حدیث غدیر</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الشيخ أبُو جَعفَر محمَّد بن جريرِ الطبري فقد أورده مِن نيف وسَبعينَ طريقاً وأفرد لَه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بِإِسْنَادِهِ إِلَى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فِي حَرٍّ شَدِيدٍ أَمَرَ بِالدَّوْحَاتِ فَقُمِّمَتْ وَنَادَى الصَّلَاةَ جَامِعَةً فَاجْتَمَعْنَا فَخَطَبَ خُطْبَةً بَالِغَةً ثُمَّ قَالَ إِنَّ اللهَ تَعَالَى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وَقَدْ أَمَرَنِي جَبْرَائِيلُ عَنْ رَبِّي أَنْ أَقُومَ فِي هَذَا الْمَشْهَدِ وَأُعْلِمَ كُلَّ أَبْيَضَ وَأَسْوَدَ أَنَّ عَلِيَّ بْنَ أَبِي طَالِبٍ أَخِي وَوَصِيِّي وَخَلِيفَتِي وَالْإِمَامُ بَعْدِي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جَبْرَائِيلَ أَنْ يَسْتَعْفِيَنِي مِنْ رَبِّي لِعِلْمِي بِقِلَّةِ الْمُتَّقِينَ وَكَثْرَةِ الْمُؤذِينَ لِي وَاللاَّئِمِينَ لِكَثْرَةِ مُلاَزَمَتِي لِعَلِيٍّ وَشِدَّةِ إِقْبَالِي عَلَيْهِ حَتَّى سَمَّوْنِي أُذُناً فَقَالَ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يُؤْذُونَ النَّبِيَّ وَيَقُولُونَ هُوَ أُذُنٌ قُلْ أُذُنُ خَيْرٍ لَكُمْ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وَلَوْ شِئْتُ أَنْ أُسَمِّيَهُمْ وَأَدُلَّ عَلَيْهِمْ لَفَعَلْتُ وَلَكِنِّي بِسَتْرِهِمْ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 اللهُ إِلاَّ بِتَبْلِيغِي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ذَلِكَ فَإِنَّ اَللهَ قَدْ نَصَبَهُ لَكُمْ إِمَاماً وَفَرَضَ طَاعَتَهُ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 حُكْمُهُ جَائِزٌ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مَرْحُومٌ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وَأَطِيعُوا فَإِنَّ اللهَ مَوْلاَكُمْ وَعَلِيٌّ إِمَامُكُمْ ثُمَّ الْإِمَامَةُ فِي وُلْدِي مِنْ صُلْبِهِ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حَلاَلٌ إِلاَّ مَا حَلَّلَهُ اَللهُ وَهُمْ وَلاَ حَرَامٌ إِلاَّ مَا حَرَّمَهُ اَللهُ وَهُمْ فَصَّلُوهُ فَمَا مِنْ عِلْمٍ إِلاَّ وَقَدْ أَحْصَاهُ اَللهُ فِيَّ وَنَقَلْتُهُ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تَضِلُّوا عَنْهُ وَلاَ تَسْتَنْكِفُوا مِنْهُ فَهُوَ الَّذِي يَهْدِي إِلَى 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يَتُوبَ اللهُ عَلَى أَحَدٍ أَنْكَرَهُ وَلَنْ يَغْفِرَ لَهُ حَتْمٌ عَلَى اللهِ أَنْ يَفْعَلَ ذَلِكَ وَأَنْ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نُكْرًا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أَفْضَلُ النَّاسِ بَعْدِي مَا نَزَلَ الرِّزْقُ وَبَقِيَ الْخَلْقُ مَلْعُونٌ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قَوْلِي عَنْ جَبْرَائِيلَ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اِفْهَمُوا مُحْكَمَ الْقُرْآنِ وَلاَ تَتَّبِعُوا مُتَشَابِهَهُ وَلَنْ يُفَسِّرَ لَكُمْ ذَلِكَ إِلاَّ مَنْ أَنَا آخِذٌ بِيَدِهِ شَائِلٌ بِعَضُدِهِ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أَدَّيْتُ أَلاَ وَقَدْ بَلِّغْتُ أَلاَ وَقَدْ أَسْمَعْتُ أَلاَ وَقَدْ أَوْضَحْتُ إِنَّ اللهَ قَالَ وَأَنَا قُلْتُ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إِمْرَةُ الْمُؤْمِنِينَ بَعْدِي لِأَحَدٍ 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رَفَعَهُ إِلَى السَّمَاءِ حَتَّى صَارَتْ رِجْلُهُ مَعَ رُكْبَتِهِ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مَعَاشِرَ النَّاسِ هَذَا أَخِي </w:t>
      </w:r>
    </w:p>
    <w:p>
      <w:pPr>
        <w:pStyle w:val="BookText"/>
        <w:rPr/>
      </w:pPr>
      <w:r>
        <w:rPr>
          <w:rFonts w:ascii="Amiri" w:hAnsi="Amiri" w:eastAsia="Amiri" w:cs="Amiri"/>
          <w:color w:val="111111"/>
          <w:sz w:val="28"/>
          <w:sz w:val="28"/>
          <w:szCs w:val="28"/>
          <w:rtl w:val="true"/>
          <w:lang w:bidi="ar-SA"/>
        </w:rPr>
        <w:t xml:space="preserve">وَوَصِيِّي وَوَاعِي عِلْمِي وَخَلِيفَتِي عَلَى مَنْ آمَنَ بِي وَعَلَى تَفْسِيرِ كِتَابِ رَبِّي اللَّهُمَّ إِنَّكَ أَنْزَلْتَ عِنْدَ تَبْيِينِ ذَلِكَ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بِإِمَامَتِهِ فَمَنْ لَمْ يَأْتَمَّ بِهِ وَبِمَنْ كَانَ مِنْ وُلْدِي مِنْ صُلْبِهِ إِلَى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أَعْمَالُهُمْ وَفِي النَّارِ هُمْ خَالِدُونَ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شیخ ابوجعفر محمّد بن جریر طبری که برای حدیث غدیر به بیش از هفتاد طریق استناد کرده و کتابی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طرقی که برای حدیث غدیر ذکر کرده است، سندی است که به زید بن ارقم می‌رسد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گرمای شدید به غدیر خم رسیدند به تشکیل یک سایه‌بان دستور داده پس شرایط را برای اجتماع مهیا کردند، و ندای نماز جماعت را سر داده پس تجمع کردیم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بلیغ خود را ایراد کرده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دستوری به من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سوی پروردگارت به تو نازل کردیم به مردم برسان و اگر نرسانی رسالت الهی را تمام نکرده‌ای و خداوند تو را از گزند مردم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جبرئیل از جانب پروردگار به من دستور داده که در این جایگاه بایستم و هر شخص سیاه و سفیدی را آگاه کنم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وصی من، جانشین من و امام بعد از من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جبرئیل درخواست کردم که مرا از جانب پروردگار در مورد این مأموریت معاف بدارد زیرا از کمی پرهیزکاران و زیادی اذیت‌کنندگان و سرزنش‌کنندگان آگاهم و به خاطر اینکه اوقات زیادی را در کنار علی هستم و توجه من به او آنچنان زیاد است تا جایی که معاندین،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دائم پیغمبر را می‌آزارند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 ساده و زودباوری </w:t>
      </w:r>
    </w:p>
    <w:p>
      <w:pPr>
        <w:pStyle w:val="BookText"/>
        <w:rPr/>
      </w:pPr>
      <w:r>
        <w:rPr>
          <w:rFonts w:ascii="IRNazanin" w:hAnsi="IRNazanin" w:eastAsia="IRNazanin"/>
          <w:color w:val="111111"/>
          <w:sz w:val="28"/>
          <w:sz w:val="28"/>
          <w:szCs w:val="28"/>
          <w:rtl w:val="true"/>
          <w:lang w:bidi="fa-IR"/>
        </w:rPr>
        <w:t>است، بگو زودباوری او لطفی 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می‌توانم نام آنها را بگویم و آنها را معرفی کنم ولی با چشم‌پوشی اکرام می‌کنم و خداوند چیزی غیر از تبلیغ من رضایت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ای مردم همانا خداوند،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به‌عنوان امام، منصوب و اطاعتش را بر هر شخصی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و گفته‌اش بر همه جایز است، هرکس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مورد لعن و هرکس او را تصدیق کند مورد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بشنوید و اطاعت کنید همانا خداوند سرپرست شما،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شماست همچنین امامت در فرزندان من از صلب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حلالی نیست مگر اینکه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حلال کردند و هیچ حرامی نیست مگر اینکه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کرده‌اند، هیچ علمی نیست مگر اینکه خداوند آن را برای من قرارداد و من هم آن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اینکه گمراه بشوید و از او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هدایت کرده و به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توبه کسی را که او را انکار کند قبول نکرده و او را مورد آمرزش خود قرار نمی‌دهد این یک امر حتمیهٔ الهی است که این کار را انجام می‌دهد و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برای همیشه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تا وقتی که رزق خدا نازل می‌شود و مخلوقات باقی هستند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من است و هرکس که با او مخالفت کند مورد لعن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را جبرئیل از جانب خدا به من ابلاغ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باید بنگرد که چه عملی برای قیامت خود پیش می‌فرستد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محکمات قرآن را بفهمید و از متشابهات آن پیروی نکنید همانا محکمات </w:t>
      </w:r>
    </w:p>
    <w:p>
      <w:pPr>
        <w:pStyle w:val="BookText"/>
        <w:rPr/>
      </w:pPr>
      <w:r>
        <w:rPr>
          <w:rFonts w:ascii="IRNazanin" w:hAnsi="IRNazanin" w:eastAsia="IRNazanin"/>
          <w:color w:val="111111"/>
          <w:sz w:val="28"/>
          <w:sz w:val="28"/>
          <w:szCs w:val="28"/>
          <w:rtl w:val="true"/>
          <w:lang w:bidi="fa-IR"/>
        </w:rPr>
        <w:t>و متشابهات قرآن را کسی برای شما تفسیر نمی‌کند مگر کسی که من دست او را بگیرم و بازوان او را بلند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باشید که من دستور الهی را ادا کردم، به شما رساندم، همانا دستورات الهی را به خوبی شنیدم و آن را برای شما روشن ساختم، پس خداوند متعال فرمود و من از جانب او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جایز نیست بعد از من به کسی غیر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آسمان بلند کردند تا جایی که پاهای ایشان به زانوی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برادر من و وصی من و دربردارنده علم و دانش من و جانشین من بر هر کسی که به من ایمان آورده و بر تفسیر کتاب پروردگار من است، خدایا همانا تو برای تبیین این مطلب راجع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اکمال دین با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فرزندان من در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را به امامت نپذیرد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از بین رفته و در آتش ماندگار خواهند بود</w:t>
      </w:r>
      <w:r>
        <w:rPr>
          <w:rFonts w:eastAsia="IRNazanin" w:cs="IRNazanin"/>
          <w:color w:val="111111"/>
          <w:sz w:val="28"/>
          <w:szCs w:val="28"/>
          <w:rtl w:val="true"/>
          <w:lang w:bidi="fa-IR"/>
        </w:rPr>
        <w:t xml:space="preserve">». </w:t>
      </w:r>
      <w:bookmarkStart w:id="893" w:name="pg7772_69784"/>
    </w:p>
    <w:p>
      <w:pPr>
        <w:pStyle w:val="Heading2"/>
        <w:numPr>
          <w:ilvl w:val="1"/>
          <w:numId w:val="1"/>
        </w:numPr>
        <w:rPr/>
      </w:pPr>
      <w:bookmarkStart w:id="894" w:name="__RefHeading___Toc4920224_1051229030"/>
      <w:bookmarkStart w:id="895" w:name="_Toc367"/>
      <w:bookmarkEnd w:id="893"/>
      <w:bookmarkEnd w:id="894"/>
      <w:r>
        <w:rPr>
          <w:rtl w:val="true"/>
        </w:rPr>
        <w:t>جلسه سی و یکم</w:t>
      </w:r>
      <w:bookmarkEnd w:id="895"/>
    </w:p>
    <w:p>
      <w:pPr>
        <w:pStyle w:val="Heading3"/>
        <w:numPr>
          <w:ilvl w:val="2"/>
          <w:numId w:val="1"/>
        </w:numPr>
        <w:rPr/>
      </w:pPr>
      <w:bookmarkStart w:id="896" w:name="__RefHeading___Toc4920226_1051229030"/>
      <w:bookmarkStart w:id="897" w:name="_Toc368"/>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جلسه سی و یکم</w:t>
      </w:r>
      <w:r>
        <w:rPr>
          <w:rStyle w:val="FootnoteAnchor"/>
          <w:rtl w:val="true"/>
        </w:rPr>
        <w:footnoteReference w:id="316"/>
      </w:r>
    </w:p>
    <w:p>
      <w:pPr>
        <w:pStyle w:val="Heading3"/>
        <w:numPr>
          <w:ilvl w:val="2"/>
          <w:numId w:val="1"/>
        </w:numPr>
        <w:rPr/>
      </w:pPr>
      <w:bookmarkStart w:id="898" w:name="__RefHeading___Toc4920228_1051229030"/>
      <w:bookmarkStart w:id="899" w:name="_Toc369"/>
      <w:bookmarkEnd w:id="898"/>
      <w:r>
        <w:rPr>
          <w:rtl w:val="true"/>
        </w:rPr>
        <w:t>چکیده</w:t>
      </w:r>
      <w:bookmarkEnd w:id="8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ادامه روایت طبری از حدیث غدیر،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این روایت، فضائل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این روایت، این است که در چند موضع،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علاوه بر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جانشینان حضرت از فرزندان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w:t>
      </w:r>
      <w:r>
        <w:rPr>
          <w:rFonts w:eastAsia="IRNazanin" w:cs="IRNazanin"/>
          <w:color w:val="111111"/>
          <w:sz w:val="28"/>
          <w:szCs w:val="28"/>
          <w:rtl w:val="true"/>
          <w:lang w:bidi="fa-IR"/>
        </w:rPr>
        <w:t>.</w:t>
      </w:r>
    </w:p>
    <w:p>
      <w:pPr>
        <w:pStyle w:val="Heading3"/>
        <w:numPr>
          <w:ilvl w:val="2"/>
          <w:numId w:val="1"/>
        </w:numPr>
        <w:rPr/>
      </w:pPr>
      <w:bookmarkStart w:id="900" w:name="__RefHeading___Toc4920230_1051229030"/>
      <w:bookmarkStart w:id="901" w:name="_Toc370"/>
      <w:bookmarkEnd w:id="900"/>
      <w:r>
        <w:rPr>
          <w:rtl w:val="true"/>
        </w:rPr>
        <w:t xml:space="preserve">حدیث غدیر در کتب عامه </w:t>
      </w:r>
      <w:r>
        <w:rPr>
          <w:rtl w:val="true"/>
        </w:rPr>
        <w:t>(</w:t>
      </w:r>
      <w:r>
        <w:rPr/>
        <w:t>2</w:t>
      </w:r>
      <w:r>
        <w:rPr>
          <w:rtl w:val="true"/>
        </w:rPr>
        <w:t>)</w:t>
      </w:r>
      <w:bookmarkEnd w:id="901"/>
    </w:p>
    <w:p>
      <w:pPr>
        <w:pStyle w:val="Heading4"/>
        <w:numPr>
          <w:ilvl w:val="3"/>
          <w:numId w:val="1"/>
        </w:numPr>
        <w:rPr/>
      </w:pPr>
      <w:bookmarkStart w:id="902" w:name="__RefHeading___Toc4920232_1051229030"/>
      <w:bookmarkStart w:id="903" w:name="_Toc371"/>
      <w:bookmarkEnd w:id="902"/>
      <w:r>
        <w:rPr>
          <w:rtl w:val="true"/>
        </w:rPr>
        <w:t>بخش دوم</w:t>
      </w:r>
      <w:r>
        <w:rPr>
          <w:rtl w:val="true"/>
        </w:rPr>
        <w:t xml:space="preserve">: </w:t>
      </w:r>
      <w:r>
        <w:rPr>
          <w:rtl w:val="true"/>
        </w:rPr>
        <w:t>روایت ابوجعفر طبری از حدیث غدیر</w:t>
      </w:r>
      <w:bookmarkEnd w:id="90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ابوجعفر طبری از حدیث غدیر</w:t>
      </w:r>
      <w:r>
        <w:rPr>
          <w:rStyle w:val="FootnoteAnchor"/>
          <w:rtl w:val="true"/>
        </w:rPr>
        <w:footnoteReference w:id="31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إِبْلِيسَ أَخْرَجَ آدَمَ مِنَ الْجَنَّةِ مَعَ كَوْنِهِ صَفْوَةَ اَللهِ بِالْحَسَدِ فَلاَ تَحْسُدُوا فَتَحْبَطَ أَعْمَالُكُمْ وَتَزِلَّ أَقْدَامُكُمْ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إِلاَّ الَّذِينَ آمَنُوا وَوَصَّى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آمِنُوا بِاللهِ وَرَسُولِهِ وَالنُّورِ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سَيَكُونُ مِنْ بَعْدِي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وَإِنَّ اللهَ وَأَنَا بَرِيئَانِ مِنْهُمْ إِنَّهُمْ وَأَنْصَارَهُمْ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وَسَيَجْعَلُونَهَا مُلْكاً وَاِغْتِصَاباً فَعِنْدَهَا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مَعَاشِرَ النّاسِ عَدُوُّنَا كُلُّ مَنْ ذَمَّهُ اللهُ وَلَعَنَهُ وَوَلِيُّنَا كُلُّ مَنْ أَحَبَّهُ اللهُ وَمَدَحَهُ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 وَذَكَرَ قَائِمَهُمْ وَبَسَطَ يَدَهُ وَأَوْصَاهُمْ بِشَعَائِرِ الْإِسْلاَمِ وَدَعَاهُمْ إِلَى مُصَافَقَةِ الْبَيْعَةِ لِلْإِمَامِ وَقَالَ إِنَّ ذَلِكَ بِأَمْرِ الْمَلِكِ الْعَلاَّمِ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قُولُوا أَعْطَيْنَاكَ عَلَى ذَلِكَ عَهْداً مِنْ أَنْفُسِنَا وَمِيثَاقاً بِأَلْسِنَتِنَا وَصَفْقَةً بِأَيْدِينَا نُؤَدِّيهِ إِلَى مَنْ رَأَيْنَا وَوُلْدِنَا لاَ نَبْغِي بِذَلِكَ بَدَلاً وَأَنْتَ شَهِيدٌ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قُولُوا مَا قُلْتُ لَكُمْ وَسَلِّمُوا عَلَى عَلِيٍّ بِإِمْرَةِ الْمُؤْمِنِينَ وَقُولُوا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فَإِنَّ اللهَ يَعْلَمُ كُلَّ صَوْتٍ وَخَائِنَةَ كُلِّ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قُولُوا مَا يُرْضِي اللهَ عَنْكُمْ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فَعِنْدَ ذَلِكَ بَادَرَ النَّاسُ بِقَوْلِهِمْ نَعَمْ سَمِعْنَا وَأَطَعْنَا عَلَى مَا أَمَرَ اللهُ وَرَسُولُهُ بِقُلُوبِنَا</w:t>
      </w:r>
    </w:p>
    <w:p>
      <w:pPr>
        <w:pStyle w:val="BookText"/>
        <w:rPr/>
      </w:pPr>
      <w:r>
        <w:rPr>
          <w:rFonts w:ascii="Amiri" w:hAnsi="Amiri" w:eastAsia="Amiri" w:cs="Amiri"/>
          <w:color w:val="111111"/>
          <w:sz w:val="28"/>
          <w:sz w:val="28"/>
          <w:szCs w:val="28"/>
          <w:rtl w:val="true"/>
          <w:lang w:bidi="ar-SA"/>
        </w:rPr>
        <w:t xml:space="preserve">وَكَانَ أَوَّلَ مَنْ صَافَقَ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أَبُو بَكْرٍ وَعُمَرُ وَعُثْمَانُ وَطَلْحَةُ وَالزُّبَيْرُ وَبَاقِي الْمُهَاجِرِينَ وَبَاقِي النَّاسِ إِلَى أَنْ صَلَّى الظُّهْرَيْنِ فِي وَقْتٍ وَاحِدٍ وَاِمْتَدَّ ذَلِكَ إِلَى أَنْ صَلَّى الْعِشَاءَيْنِ فِي وَقْتٍ وَاحِدٍ وَاِتَّصَلَ ذَلِكَ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ابلیس آدم را به‌واسطه حسدش از بهشت بیرون راند، هرچند آدم برگزیده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نورزید که اعمالتان از بین رفته و قدم‌هایتان از راه خدا می‌لرزد و منحرف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عصر</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انسان در زیانکاری بزرگی است، مگر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که 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ایمان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چهره‌هایی را از شکل و شخصیت انسانی محو کنیم، و به کیفر تکبّر در برابر پیامبر اسلام و قرآن به کفر و </w:t>
      </w:r>
    </w:p>
    <w:p>
      <w:pPr>
        <w:pStyle w:val="BookText"/>
        <w:rPr/>
      </w:pPr>
      <w:r>
        <w:rPr>
          <w:rFonts w:ascii="IRNazanin" w:hAnsi="IRNazanin" w:eastAsia="IRNazanin"/>
          <w:color w:val="111111"/>
          <w:sz w:val="28"/>
          <w:sz w:val="28"/>
          <w:szCs w:val="28"/>
          <w:rtl w:val="true"/>
          <w:lang w:bidi="fa-IR"/>
        </w:rPr>
        <w:t>گمراهی بازگردانیم، یا چنان که اصحاب سبت را لعنت کردیم، لعنت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 که بیان شد نوری است که خداوند درون من و 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او تا مهدی قیام‌کننده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بعد از من پیشوایانی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آتش فرامی‌خوانند و روز قیامت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متعال و من از این پیشوایان باطل بیزاریم چراکه آنها و یاران و تابعینشان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جایگاه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پس از مرا غصب کرده و آن را به پادشاهی تبدیل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این گروه را یاری کنید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کار شما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شراره‌های آتش و مس گداخته فروریخته شود و هیچ نصرت و نجاتی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مردم،خداوند ستیزه‌جویان ما را ناستوده و نفرین فرموده و دوستان ما را ستوده و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ائمه بعد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فرزندانشان هستند و همچنین قیام‌کننده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دست خود را گشودند و آنها را به رعایت شعائر اسلامی سفارش کرده و آنها را به بیعت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فراخوانده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دستور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جانمان عهد می‌بندیم و با زبانمان پیمان می‌بندیم و با دستمان بیعت می‌کنیم و این عهدو پیمان را به هرکسی که می‌بینیم و به فرزندانمان می‌رسانیم، هیچ چیزی را جایگزین آن نمی‌کنیم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شاهد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خدا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برای شما گفتم بگویید،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سپاس برای خدایی است که ما را به این راه راهنمایی فرمود وگرنه راه نمی‌یافتیم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هر صدایی را می‌شنود و به قصد خیانت هر شخصی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هر کس نقض بیعت کند بر زیان و هلاک خویش به </w:t>
      </w:r>
    </w:p>
    <w:p>
      <w:pPr>
        <w:pStyle w:val="BookText"/>
        <w:rPr/>
      </w:pPr>
      <w:r>
        <w:rPr>
          <w:rFonts w:ascii="IRNazanin" w:hAnsi="IRNazanin" w:eastAsia="IRNazanin"/>
          <w:color w:val="111111"/>
          <w:sz w:val="28"/>
          <w:sz w:val="28"/>
          <w:szCs w:val="28"/>
          <w:rtl w:val="true"/>
          <w:lang w:bidi="fa-IR"/>
        </w:rPr>
        <w:t>حقیقت اقدام کرده و هر که به عهدی که با خدا بسته است وفا کند به زودی خدا به او پاداش بزرگ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را بگویید که خداوند را از شما راضی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بورزید همانا خداوند از شما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که به اینجا رسید،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گوش جان شنیدیم، و اطاعت کردیم بر آن چیزی که خداوند و رسولش به آن دستور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عمر، عثمان، طلحه، زبیر، سپس باقیمانده مهاجرین و بقیه مردم، اولین کسانی بودند که با رسول خدا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کردند، تا جایی که نماز ظهر و عصر را در یک وقت با هم خواندند، و این بیعت ادامه پیدا کرد تا اینکه نماز مغرب و عشاء را هم در یک زمان با هم خواندند و این برنامه تا سه روز به همین شکل ادامه داشت</w:t>
      </w:r>
      <w:r>
        <w:rPr>
          <w:rFonts w:eastAsia="IRNazanin" w:cs="IRNazanin"/>
          <w:color w:val="111111"/>
          <w:sz w:val="28"/>
          <w:szCs w:val="28"/>
          <w:rtl w:val="true"/>
          <w:lang w:bidi="fa-IR"/>
        </w:rPr>
        <w:t xml:space="preserve">. </w:t>
      </w:r>
      <w:bookmarkStart w:id="904" w:name="pg7772_69794"/>
    </w:p>
    <w:p>
      <w:pPr>
        <w:pStyle w:val="Heading2"/>
        <w:numPr>
          <w:ilvl w:val="1"/>
          <w:numId w:val="1"/>
        </w:numPr>
        <w:rPr/>
      </w:pPr>
      <w:bookmarkStart w:id="905" w:name="__RefHeading___Toc4920234_1051229030"/>
      <w:bookmarkStart w:id="906" w:name="_Toc372"/>
      <w:bookmarkEnd w:id="904"/>
      <w:bookmarkEnd w:id="905"/>
      <w:r>
        <w:rPr>
          <w:rtl w:val="true"/>
        </w:rPr>
        <w:t>جلسه سی و دوم</w:t>
      </w:r>
      <w:bookmarkEnd w:id="906"/>
    </w:p>
    <w:p>
      <w:pPr>
        <w:pStyle w:val="Heading3"/>
        <w:numPr>
          <w:ilvl w:val="2"/>
          <w:numId w:val="1"/>
        </w:numPr>
        <w:rPr/>
      </w:pPr>
      <w:bookmarkStart w:id="907" w:name="__RefHeading___Toc4920236_1051229030"/>
      <w:bookmarkStart w:id="908" w:name="_Toc373"/>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جلسه سی و دوم</w:t>
      </w:r>
      <w:r>
        <w:rPr>
          <w:rStyle w:val="FootnoteAnchor"/>
          <w:rtl w:val="true"/>
        </w:rPr>
        <w:footnoteReference w:id="329"/>
      </w:r>
    </w:p>
    <w:p>
      <w:pPr>
        <w:pStyle w:val="Heading3"/>
        <w:numPr>
          <w:ilvl w:val="2"/>
          <w:numId w:val="1"/>
        </w:numPr>
        <w:rPr/>
      </w:pPr>
      <w:bookmarkStart w:id="909" w:name="__RefHeading___Toc4920238_1051229030"/>
      <w:bookmarkStart w:id="910" w:name="_Toc374"/>
      <w:bookmarkEnd w:id="909"/>
      <w:r>
        <w:rPr>
          <w:rtl w:val="true"/>
        </w:rPr>
        <w:t>چکیده</w:t>
      </w:r>
      <w:bookmarkEnd w:id="9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علمای بزرگ اهل تسنن، در مواضعی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نقل کرده و به مسأله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حدیث غدیر را نقل کرده و فضائل حضرت را برمی‌شمارد</w:t>
      </w:r>
      <w:r>
        <w:rPr>
          <w:rFonts w:eastAsia="IRNazanin" w:cs="IRNazanin"/>
          <w:color w:val="111111"/>
          <w:sz w:val="28"/>
          <w:szCs w:val="28"/>
          <w:rtl w:val="true"/>
          <w:lang w:bidi="fa-IR"/>
        </w:rPr>
        <w:t>.</w:t>
      </w:r>
    </w:p>
    <w:p>
      <w:pPr>
        <w:pStyle w:val="Heading3"/>
        <w:numPr>
          <w:ilvl w:val="2"/>
          <w:numId w:val="1"/>
        </w:numPr>
        <w:rPr/>
      </w:pPr>
      <w:bookmarkStart w:id="911" w:name="__RefHeading___Toc4920240_1051229030"/>
      <w:bookmarkStart w:id="912" w:name="_Toc375"/>
      <w:bookmarkEnd w:id="911"/>
      <w:r>
        <w:rPr>
          <w:rtl w:val="true"/>
        </w:rPr>
        <w:t xml:space="preserve">حدیث غدیر در کتب عامه </w:t>
      </w:r>
      <w:r>
        <w:rPr>
          <w:rtl w:val="true"/>
        </w:rPr>
        <w:t>(</w:t>
      </w:r>
      <w:r>
        <w:rPr/>
        <w:t>3</w:t>
      </w:r>
      <w:r>
        <w:rPr>
          <w:rtl w:val="true"/>
        </w:rPr>
        <w:t>)</w:t>
      </w:r>
      <w:bookmarkEnd w:id="912"/>
    </w:p>
    <w:p>
      <w:pPr>
        <w:pStyle w:val="Heading4"/>
        <w:numPr>
          <w:ilvl w:val="3"/>
          <w:numId w:val="1"/>
        </w:numPr>
        <w:rPr/>
      </w:pPr>
      <w:bookmarkStart w:id="913" w:name="__RefHeading___Toc4920242_1051229030"/>
      <w:bookmarkStart w:id="914" w:name="_Toc376"/>
      <w:bookmarkEnd w:id="913"/>
      <w:r>
        <w:rPr>
          <w:rtl w:val="true"/>
        </w:rPr>
        <w:t>روایت احمد بن حنبل از حدیث غدیر</w:t>
      </w:r>
      <w:bookmarkEnd w:id="914"/>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فَنَزَلْنَا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فَصَلَّى الظُّهْرَ،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bookmarkStart w:id="915" w:name="pg7772_69796"/>
    </w:p>
    <w:p>
      <w:pPr>
        <w:pStyle w:val="BookText"/>
        <w:rPr/>
      </w:pPr>
      <w:bookmarkEnd w:id="915"/>
      <w:r>
        <w:rPr>
          <w:rFonts w:ascii="Amiri" w:hAnsi="Amiri" w:eastAsia="Amiri" w:cs="Amiri"/>
          <w:color w:val="111111"/>
          <w:sz w:val="28"/>
          <w:sz w:val="28"/>
          <w:szCs w:val="28"/>
          <w:rtl w:val="true"/>
          <w:lang w:bidi="ar-SA"/>
        </w:rPr>
        <w:t>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هَنِيئًا يَا ابْنَ أَبِي طَالِبٍ، 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تا اینکه به غدیرخم رسیدیم، پس ندای نماز جماعت را سر دادند، زیر دو درخت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زدند و ایشان نماز ظهر را اقامه کردند و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مؤمنین نسبت به جان‌هایشان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هر مؤمنی نسبت به خودش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پس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خدایا دوست بدار هرکه با او دوستی کند و دشمن بدار هرکه با او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عُمَر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گوارایت باد، روز را به صبح و عصر رساندی وچنان شد که بر هر مرد و زن مؤمن ولایت داری</w:t>
      </w:r>
      <w:r>
        <w:rPr>
          <w:rFonts w:eastAsia="IRNazanin" w:cs="IRNazanin"/>
          <w:color w:val="111111"/>
          <w:sz w:val="28"/>
          <w:szCs w:val="28"/>
          <w:rtl w:val="true"/>
          <w:lang w:bidi="fa-IR"/>
        </w:rPr>
        <w:t>.</w:t>
      </w:r>
    </w:p>
    <w:p>
      <w:pPr>
        <w:pStyle w:val="Heading4"/>
        <w:numPr>
          <w:ilvl w:val="3"/>
          <w:numId w:val="1"/>
        </w:numPr>
        <w:rPr/>
      </w:pPr>
      <w:bookmarkStart w:id="916" w:name="__RefHeading___Toc4920244_1051229030"/>
      <w:bookmarkStart w:id="917" w:name="_Toc377"/>
      <w:bookmarkEnd w:id="916"/>
      <w:r>
        <w:rPr>
          <w:rtl w:val="true"/>
        </w:rPr>
        <w:t>روایت ابن عساکر از حدیث غدیر</w:t>
      </w:r>
      <w:bookmarkEnd w:id="9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السَّبِیعِیِّ قَالَ سَمِعْتُ الْبَرَاءَ بْنَ عَازِبٍ وَزَیْدَ بْنَ أَرْقَمَ قَالا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وَنَحْنُ نَرْفَعُ أَغْصَانَ الشَّجَرِ عَنْ رَأْسِهِ فَقَالَ لَعَنَ اللهُ مَنِ ادَّعَی إِلَی غَیْرِ أَبِیهِ وَلَعَنَ اللهُ مَنْ تَوَالَی إِلَی غَیْرِ مَوَالِیهِ وَالْوَلَدُ لِلْفِرَاشِ وَلَیْسَ لِلْوَارِثِ وَصِیَّةٌ أَلَا وَقَدْ سَمِعْتُمْ مِنِّي وَرَأَیْتُمُونِی أَلَا مَنْ کَذَبَ عَلَيَّ مُتَعَمِّداً فَلْیَتَبَوَّأْ </w:t>
      </w:r>
    </w:p>
    <w:p>
      <w:pPr>
        <w:pStyle w:val="BookText"/>
        <w:rPr/>
      </w:pPr>
      <w:r>
        <w:rPr>
          <w:rFonts w:ascii="Amiri" w:hAnsi="Amiri" w:eastAsia="Amiri" w:cs="Amiri"/>
          <w:color w:val="111111"/>
          <w:sz w:val="28"/>
          <w:sz w:val="28"/>
          <w:szCs w:val="28"/>
          <w:rtl w:val="true"/>
          <w:lang w:bidi="ar-SA"/>
        </w:rPr>
        <w:t>مَقْعَدَهُ مِنَ النَّارِ أَلَا إِنَّ دِمَاءَکُمْ وَأَمْوَالَکُمْ عَلَیْکُمْ حَرَامٌ کَحُرْمَةِ یَوْمِکُمْ هَذَا فِی بَلَدِکُمْ هَذَا فِي شَهْرِکُمْ هَذَا أَنَا فَرَطُکُمْ عَلَی الْحَوْضِ فَمُکَاثِرٌ بِکُمُ الْأُمَمَ یَوْمَ الْقِیَامَةِ فَلَا تُسَوِّدُوا وَجْهِی أَلَا لَأَسْتَنْقِذَنَّ رِجَالًا مِنَ النَّارِ وَلَیَسْتَنْقِذَنَّ مِنْ یَدِی آخَرُونَ وَلَأَقُولَنَّ یَا رَبِّ أَصْحَابِی فَیُقَالُ إِنَّكَ لَا تَدْرِی مَا أَحْدَثُوا بَعْدَكَ أَلَا وَإِنَّ اللهَ وَلِیِّی وَأَنَا وَلِیُّ کُلِّ مُؤْمِنٍ فَمَنْ کُنْتُ مَوْلَاهُ فَعَلِیٌّ مَوْلَاهُ اللَّهُمَّ وَالِ مَنْ وَالاهُ وَعَادِ مَنْ عَادَاهُ ثُمَّ قَالَ إِنِّی تَارِكٌ فِیکُمُ الثَّقَلَیْنِ کِتَابَ اللهِ وَعِتْرَتِی طَرَفُهُ بِیَدِی وَطَرَفُهُ بِأَیْدِیکُمْ فَاسْأَلُوهُمْ وَلَا تَسْأَلُوا غَیْرَهُمْ فَتَضِلُّوا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ابو اسحاق سبیعی نقل می‌کند که شنیدم براء بن عازب و زید بن ارقم گویند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غدیرخم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شاخه‌های درختان را از روی سر ایشان بالا می‌گرفتیم،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مدعی پدری غیر از پدر خود شود، و خدا لعنت کند کسی را که غیر از مولای خود دیگری را به مولایی برگزیند، و فرزند از آنِ بستر و وارث را وصیّتی نیست؛ هان که بسیار از من شنیده‌اید و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از روی عمد به من دروغ بندد، جای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خون‌ها و اموالتان بسان حرمت امروزتان در این شهرتان و در این ماهتان بر شما حرام است، من پیش قراول شما بر حوض کوثرم و به کثرت جمعیت شما بر دیگر امت‌ها در روز قیامت فخرفروشی می‌کنم، پس مرا روسیاه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حتماً مردانی را از آتش نجات خواهم داد و عدّه‌ای نیز از دست من 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خواهد شد، تو نمی‌دانی اینان پس از شما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خدا ولیّ من است و من ولیّ هر مؤمنم، پس هر که من مولای او بوده‌ام، اینک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خداوندا، دوست بدار دوستدارش را و دشمنی کن با دشمنش،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ثقل در میان شما بر 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من </w:t>
      </w:r>
    </w:p>
    <w:p>
      <w:pPr>
        <w:pStyle w:val="BookText"/>
        <w:rPr/>
      </w:pPr>
      <w:r>
        <w:rPr>
          <w:rFonts w:ascii="IRNazanin" w:hAnsi="IRNazanin" w:eastAsia="IRNazanin"/>
          <w:color w:val="111111"/>
          <w:sz w:val="28"/>
          <w:sz w:val="28"/>
          <w:szCs w:val="28"/>
          <w:rtl w:val="true"/>
          <w:lang w:bidi="fa-IR"/>
        </w:rPr>
        <w:t>که یک طرف آن در دست من و طرف دیگر آن در دست شماست؛ پس، از ایشان بپرسید و از غیر ایشان مپرسید که گمراه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اَولَى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غديرِ خمٍّ، مَن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مِن ذِي الحَجَّة كَتَبَ الله لَهُ صِيَامَ سِتّينَ شَهراً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ابوهریره نقل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مؤمنین سزاوار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مبارک باشد بر تو ای پسر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روز را به صبح رساندی در حالی که بر هر مرد و زن مسلمان ولایت داری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به حد کمال رسانیدم</w:t>
      </w:r>
      <w:r>
        <w:rPr>
          <w:rFonts w:eastAsia="IRNazanin" w:cs="IRNazanin"/>
          <w:color w:val="111111"/>
          <w:sz w:val="28"/>
          <w:szCs w:val="28"/>
          <w:rtl w:val="true"/>
          <w:lang w:bidi="fa-IR"/>
        </w:rPr>
        <w:t xml:space="preserve">». </w:t>
      </w:r>
      <w:bookmarkStart w:id="918" w:name="pg7772_69802"/>
    </w:p>
    <w:p>
      <w:pPr>
        <w:pStyle w:val="Heading2"/>
        <w:numPr>
          <w:ilvl w:val="1"/>
          <w:numId w:val="1"/>
        </w:numPr>
        <w:rPr/>
      </w:pPr>
      <w:bookmarkStart w:id="919" w:name="__RefHeading___Toc4920246_1051229030"/>
      <w:bookmarkStart w:id="920" w:name="_Toc378"/>
      <w:bookmarkEnd w:id="918"/>
      <w:bookmarkEnd w:id="919"/>
      <w:r>
        <w:rPr>
          <w:rtl w:val="true"/>
        </w:rPr>
        <w:t>جلسه سی و سوم</w:t>
      </w:r>
      <w:bookmarkEnd w:id="920"/>
    </w:p>
    <w:p>
      <w:pPr>
        <w:pStyle w:val="Heading3"/>
        <w:numPr>
          <w:ilvl w:val="2"/>
          <w:numId w:val="1"/>
        </w:numPr>
        <w:rPr/>
      </w:pPr>
      <w:bookmarkStart w:id="921" w:name="__RefHeading___Toc4920248_1051229030"/>
      <w:bookmarkStart w:id="922" w:name="_Toc379"/>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جلسه سی و سوم</w:t>
      </w:r>
      <w:r>
        <w:rPr>
          <w:rStyle w:val="FootnoteAnchor"/>
          <w:rtl w:val="true"/>
        </w:rPr>
        <w:footnoteReference w:id="334"/>
      </w:r>
    </w:p>
    <w:p>
      <w:pPr>
        <w:pStyle w:val="Heading3"/>
        <w:numPr>
          <w:ilvl w:val="2"/>
          <w:numId w:val="1"/>
        </w:numPr>
        <w:rPr/>
      </w:pPr>
      <w:bookmarkStart w:id="923" w:name="__RefHeading___Toc4920250_1051229030"/>
      <w:bookmarkStart w:id="924" w:name="_Toc380"/>
      <w:bookmarkEnd w:id="923"/>
      <w:r>
        <w:rPr>
          <w:rtl w:val="true"/>
        </w:rPr>
        <w:t>چکیده</w:t>
      </w:r>
      <w:bookmarkEnd w:id="9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باب حدیث غدیر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خرگوشی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به صراحت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عصامی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النجوم العوالي في انباء الاوائل والتوالي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بیان می‌کند</w:t>
      </w:r>
      <w:r>
        <w:rPr>
          <w:rFonts w:eastAsia="IRNazanin" w:cs="IRNazanin"/>
          <w:color w:val="111111"/>
          <w:sz w:val="28"/>
          <w:szCs w:val="28"/>
          <w:rtl w:val="true"/>
          <w:lang w:bidi="fa-IR"/>
        </w:rPr>
        <w:t>.</w:t>
      </w:r>
    </w:p>
    <w:p>
      <w:pPr>
        <w:pStyle w:val="Heading3"/>
        <w:numPr>
          <w:ilvl w:val="2"/>
          <w:numId w:val="1"/>
        </w:numPr>
        <w:rPr/>
      </w:pPr>
      <w:bookmarkStart w:id="925" w:name="__RefHeading___Toc4920252_1051229030"/>
      <w:bookmarkStart w:id="926" w:name="_Toc381"/>
      <w:bookmarkEnd w:id="925"/>
      <w:r>
        <w:rPr>
          <w:rtl w:val="true"/>
        </w:rPr>
        <w:t xml:space="preserve">حدیث غدیر در کتب عامه </w:t>
      </w:r>
      <w:r>
        <w:rPr>
          <w:rtl w:val="true"/>
        </w:rPr>
        <w:t>(</w:t>
      </w:r>
      <w:r>
        <w:rPr/>
        <w:t>4</w:t>
      </w:r>
      <w:r>
        <w:rPr>
          <w:rtl w:val="true"/>
        </w:rPr>
        <w:t>)</w:t>
      </w:r>
      <w:bookmarkEnd w:id="926"/>
    </w:p>
    <w:p>
      <w:pPr>
        <w:pStyle w:val="Heading4"/>
        <w:numPr>
          <w:ilvl w:val="3"/>
          <w:numId w:val="1"/>
        </w:numPr>
        <w:rPr/>
      </w:pPr>
      <w:bookmarkStart w:id="927" w:name="__RefHeading___Toc4920254_1051229030"/>
      <w:bookmarkStart w:id="928" w:name="_Toc382"/>
      <w:bookmarkEnd w:id="927"/>
      <w:r>
        <w:rPr>
          <w:rtl w:val="true"/>
        </w:rPr>
        <w:t>روایت ابن جوزی از حدیث غدیر</w:t>
      </w:r>
      <w:bookmarkEnd w:id="928"/>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فَنَزَلْنَا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bookmarkStart w:id="929" w:name="pg7772_69804"/>
    </w:p>
    <w:p>
      <w:pPr>
        <w:pStyle w:val="BookText"/>
        <w:rPr/>
      </w:pPr>
      <w:bookmarkEnd w:id="929"/>
      <w:r>
        <w:rPr>
          <w:rFonts w:ascii="Amiri" w:hAnsi="Amiri" w:eastAsia="Amiri" w:cs="Amiri"/>
          <w:color w:val="111111"/>
          <w:sz w:val="28"/>
          <w:sz w:val="28"/>
          <w:szCs w:val="28"/>
          <w:rtl w:val="true"/>
          <w:lang w:bidi="ar-SA"/>
        </w:rPr>
        <w:t xml:space="preserve">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شَجَرَتَيْنِ، فَصَلَّى الظُّهْرَ،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هَنِيئًا يَا ابْنَ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فَانصُر مَن نَصَرَه وَاخذُل مَن خَذَلَه وَاُحَبُّ مَن اَحبَّه واُبغِضُ مَن أَبغَضَهُ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تا اینکه به غدیرخم رسیدیم، پس ندای نماز جماعت را سر دادند، سایبان دو درخت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زدند و ایشان نماز ظهر را اقامه کردند و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عمر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گوارایت باد، روز را به صبح و عصر رساندی در حالی که بر هر مرد و زن مؤمن ولایت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یاری کن هرکس او را یاری کند و ذلیل کن هرکس او را ذلیل کند و کسی که او را دوست می‌دارد دوست دارم و کسی که با او دشمنی می‌کند، دشمن می‌دارم</w:t>
      </w:r>
      <w:r>
        <w:rPr>
          <w:rFonts w:eastAsia="IRNazanin" w:cs="IRNazanin"/>
          <w:color w:val="111111"/>
          <w:sz w:val="28"/>
          <w:szCs w:val="28"/>
          <w:rtl w:val="true"/>
          <w:lang w:bidi="fa-IR"/>
        </w:rPr>
        <w:t>.</w:t>
      </w:r>
    </w:p>
    <w:p>
      <w:pPr>
        <w:pStyle w:val="Heading4"/>
        <w:numPr>
          <w:ilvl w:val="3"/>
          <w:numId w:val="1"/>
        </w:numPr>
        <w:rPr/>
      </w:pPr>
      <w:bookmarkStart w:id="930" w:name="__RefHeading___Toc4920256_1051229030"/>
      <w:bookmarkStart w:id="931" w:name="_Toc383"/>
      <w:bookmarkEnd w:id="930"/>
      <w:r>
        <w:rPr>
          <w:rtl w:val="true"/>
        </w:rPr>
        <w:t>روایت خرگوشی از حدیث غدیر</w:t>
      </w:r>
      <w:bookmarkEnd w:id="931"/>
    </w:p>
    <w:p>
      <w:pPr>
        <w:pStyle w:val="BookText"/>
        <w:rPr/>
      </w:pPr>
      <w:r>
        <w:rPr>
          <w:rFonts w:ascii="Amiri" w:hAnsi="Amiri" w:eastAsia="Amiri" w:cs="Amiri"/>
          <w:color w:val="111111"/>
          <w:sz w:val="28"/>
          <w:sz w:val="28"/>
          <w:szCs w:val="28"/>
          <w:rtl w:val="true"/>
          <w:lang w:bidi="ar-SA"/>
        </w:rPr>
        <w:t>عَنِ الْبَرَاءِ وَهُوَ ابْنُ عَازِبٍ،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حَتَّى كُنَّا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شَجَرَتَيْنِ،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أَنَا مَوْلَاهُ، اللَّهُمَّ وَالِ مَنْ وَالِاهُ، وَعَادِ مَنْ عَادَاهُ،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w:t>
      </w:r>
      <w:bookmarkStart w:id="932" w:name="pg7772_69806"/>
    </w:p>
    <w:p>
      <w:pPr>
        <w:pStyle w:val="BookText"/>
        <w:rPr/>
      </w:pPr>
      <w:bookmarkEnd w:id="932"/>
      <w:r>
        <w:rPr>
          <w:rFonts w:ascii="Amiri" w:hAnsi="Amiri" w:eastAsia="Amiri" w:cs="Amiri"/>
          <w:color w:val="111111"/>
          <w:sz w:val="28"/>
          <w:sz w:val="28"/>
          <w:szCs w:val="28"/>
          <w:rtl w:val="true"/>
          <w:lang w:bidi="ar-SA"/>
        </w:rPr>
        <w:t>وَأَمْسَيْتَ مَوْلَى كُلِّ مُؤْمِنٍ وَمُؤْمِنَةٍ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براء بن عازب است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حجة الوداع 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تا اینکه به غدیرخم رسیدیم، پس ندا آمد نماز با جماعت است، زیر سایهٔ دو درخت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زدند و ایشان نماز ظهر را اقامه کردند و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ازمؤمنین نسبت به خودشان سزاوار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کسی است که من مولای او هستم، خدایا دوست بدار هرکسی که او را دوست می‌دارد و دشمن بدار هرکسی که با او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گوارایت باد، روز را به صبح و عصر رساندی در حالی که بر هر مرد و زن مؤمن ولایت داری</w:t>
      </w:r>
      <w:r>
        <w:rPr>
          <w:rFonts w:eastAsia="IRNazanin" w:cs="IRNazanin"/>
          <w:color w:val="111111"/>
          <w:sz w:val="28"/>
          <w:szCs w:val="28"/>
          <w:rtl w:val="true"/>
          <w:lang w:bidi="fa-IR"/>
        </w:rPr>
        <w:t>.</w:t>
      </w:r>
    </w:p>
    <w:p>
      <w:pPr>
        <w:pStyle w:val="Heading4"/>
        <w:numPr>
          <w:ilvl w:val="3"/>
          <w:numId w:val="1"/>
        </w:numPr>
        <w:rPr/>
      </w:pPr>
      <w:bookmarkStart w:id="933" w:name="__RefHeading___Toc4920258_1051229030"/>
      <w:bookmarkStart w:id="934" w:name="_Toc384"/>
      <w:bookmarkEnd w:id="933"/>
      <w:r>
        <w:rPr>
          <w:rtl w:val="true"/>
        </w:rPr>
        <w:t>روایت عبدالملک عصامی از حدیث غدیر</w:t>
      </w:r>
      <w:bookmarkEnd w:id="934"/>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فنزلنا بغدير خم فَنُوديَ فِينَا 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شَجَرَة فصلى الظّهْر وَأخذ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ألستم تعلمُونَ أَنِّي أولى بِالْمُؤْمِنِينَ من أنفسهم قَالُوا بلَى فَقَالَ 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وَعَاد من عَادَاهُ وانصر من نَصره واخذل من خذله وأدر الْحق مَعَه حَيْثُ دَار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براء بن عازب نقل شده که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پس در محل غدیرخم فرود </w:t>
      </w:r>
      <w:bookmarkStart w:id="935" w:name="pg7772_69808"/>
    </w:p>
    <w:p>
      <w:pPr>
        <w:pStyle w:val="BookText"/>
        <w:rPr/>
      </w:pPr>
      <w:bookmarkEnd w:id="935"/>
      <w:r>
        <w:rPr>
          <w:rFonts w:ascii="IRNazanin" w:hAnsi="IRNazanin" w:eastAsia="IRNazanin"/>
          <w:color w:val="111111"/>
          <w:sz w:val="28"/>
          <w:sz w:val="28"/>
          <w:szCs w:val="28"/>
          <w:rtl w:val="true"/>
          <w:lang w:bidi="fa-IR"/>
        </w:rPr>
        <w:t xml:space="preserve">آمدیم، و ندای نماز جماعت را سر دادند، در این هنگام زیر درختی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زدند و نماز ظهر را اقامه کردند،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مؤمنین نسبت به خودشان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اوست، خدایا دوست بدار هرکسی که او را دوست می‌دارد و دشمن بدار هرکسی که او را دشمن می‌دارد و یاری کن کسی را که او را یاری می‌کند و ذلیل گردان کسی را که او را فرو گذارد و هر جا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حقّ را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تسنن از اصحاب و دیگران به‌صورت واضح و آشکار مطرح شده است و همه این مسأله را متوجه شدند، چرا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علنی اعلام کرده و جای هیچ شک و شبهه‌ای باقی نگذاشتند و منافقین با تشکیل کودتای سقیفه، این حق را از صاحبش غصب کرده و مورد لعن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شدند</w:t>
      </w:r>
      <w:r>
        <w:rPr>
          <w:rFonts w:eastAsia="IRNazanin" w:cs="IRNazanin"/>
          <w:color w:val="111111"/>
          <w:sz w:val="28"/>
          <w:szCs w:val="28"/>
          <w:rtl w:val="true"/>
          <w:lang w:bidi="fa-IR"/>
        </w:rPr>
        <w:t>.</w:t>
      </w:r>
    </w:p>
    <w:p>
      <w:pPr>
        <w:pStyle w:val="Heading4"/>
        <w:numPr>
          <w:ilvl w:val="3"/>
          <w:numId w:val="1"/>
        </w:numPr>
        <w:rPr/>
      </w:pPr>
      <w:bookmarkStart w:id="936" w:name="__RefHeading___Toc4920260_1051229030"/>
      <w:bookmarkStart w:id="937" w:name="_Toc385"/>
      <w:bookmarkEnd w:id="936"/>
      <w:r>
        <w:rPr>
          <w:rtl w:val="true"/>
        </w:rPr>
        <w:t>روایت بَلاذُری از حدیث غدیر</w:t>
      </w:r>
      <w:bookmarkEnd w:id="937"/>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گوناگونی چه زمان خلفای سه‌گانه و چه در زمان خلافت خود به حدیث غدیر اشاره کرده و حق خلافت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حضرت به حدیث غدیر اشاره کردند در زمان خلافتشان و در مسجد کوفه بود که افرادی را به عنوان شاهد ماجرای غدیرخم طلبیدند، عده‌ای از آنها ماجرای غدیر را توضیح داده و شهادت دادند ولی عدهٔ دیگر از شهادت خودداری کردند و امیرالمؤمنین یکا یک آنها را خواستند و با آنها اتمام حجت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شاهد مدعای ما بر ولایت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احتجاج حضرت بر خلافت بر حق خودشان است و مخالفین اصرار بر کتمان آن دارند غافل از اینکه در کتب خودشان این مطلب را آورده‌اند که وقتی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راجع به حدیث غدیر شاهد طلبیدند سیزده نفر طرف راست و سیزده نفر طرف چپ منبر، خود را به‌عنوان شاهد غدیر معرفی کردند و عدهٔ دیگری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براء بن عازب، جریر بن عبداللّه بجلی، از شهادت‌دادن، خودداری کرده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روی منبر نامشان را صدا زده و اتمام حجت فرمودند در آخر وقتی که بر امتناع شهادت خود اصرار ورزیدند، مورد نفرین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وَائِلٍ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فشهد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وتحت الْمِنْبَرِ أَنَسُ بْنُ مَالِكٍ وَالْبَرَاءُ بْنُ عَازِبٍ، وَجَرِيرُ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فَلَمْ يُجِبْهُ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كَتَمَ هَذِهِ الشَّهَادَةَ وَهُوَ يَعْرِفُهَا فَلا تُخْرِجْهُ مِنَ الدُّنْيَا حَتَّى تَجْعَلَ به آية يعرف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 أَنَس، وعمي البَرّاء، وَرَجَعَ جَرير أَعرابياً بَعدَ هِجرَتِهِ، فَأَتَى السراة فَماتَ فِي بيتِ أمِّهِ بالسراة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ابی وائل شقیق بن سلمه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به خدا کسی را که روز غدیرخم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 بدار هرکه او را دوست دارد و دشمن بدار هر که با او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جا برخیزد و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براء بن عازب، جریر بن عبداللّه بجلی در پایین منبر بودند در صورتی که هیچ‌کدامشان جواب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کسی شهادت بر حدیث غدیر را کتمان </w:t>
      </w:r>
    </w:p>
    <w:p>
      <w:pPr>
        <w:pStyle w:val="BookText"/>
        <w:rPr/>
      </w:pPr>
      <w:r>
        <w:rPr>
          <w:rFonts w:ascii="IRNazanin" w:hAnsi="IRNazanin" w:eastAsia="IRNazanin"/>
          <w:color w:val="111111"/>
          <w:sz w:val="28"/>
          <w:sz w:val="28"/>
          <w:szCs w:val="28"/>
          <w:rtl w:val="true"/>
          <w:lang w:bidi="fa-IR"/>
        </w:rPr>
        <w:t>می‌کند، از این دنیا نرود مگر اینکه به نکبتی ماندگار گرفتار شده و همه او را به آن نکبت بشناسند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بن مالک به پیسی مبتلا شد، براء نابینا شده و جریر بعد از هجرتش به صحرا برگشت و در خانه مادرش مرد</w:t>
      </w:r>
      <w:r>
        <w:rPr>
          <w:rFonts w:eastAsia="IRNazanin" w:cs="IRNazanin"/>
          <w:color w:val="111111"/>
          <w:sz w:val="28"/>
          <w:szCs w:val="28"/>
          <w:rtl w:val="true"/>
          <w:lang w:bidi="fa-IR"/>
        </w:rPr>
        <w:t xml:space="preserve">. </w:t>
      </w:r>
      <w:bookmarkStart w:id="938" w:name="pg7772_69813"/>
    </w:p>
    <w:p>
      <w:pPr>
        <w:pStyle w:val="Heading2"/>
        <w:numPr>
          <w:ilvl w:val="1"/>
          <w:numId w:val="1"/>
        </w:numPr>
        <w:rPr/>
      </w:pPr>
      <w:bookmarkStart w:id="939" w:name="__RefHeading___Toc4920262_1051229030"/>
      <w:bookmarkStart w:id="940" w:name="_Toc386"/>
      <w:bookmarkEnd w:id="938"/>
      <w:bookmarkEnd w:id="939"/>
      <w:r>
        <w:rPr>
          <w:rtl w:val="true"/>
        </w:rPr>
        <w:t>جلسه سی و چهارم</w:t>
      </w:r>
      <w:bookmarkEnd w:id="940"/>
    </w:p>
    <w:p>
      <w:pPr>
        <w:pStyle w:val="Heading3"/>
        <w:numPr>
          <w:ilvl w:val="2"/>
          <w:numId w:val="1"/>
        </w:numPr>
        <w:rPr/>
      </w:pPr>
      <w:bookmarkStart w:id="941" w:name="__RefHeading___Toc4920264_1051229030"/>
      <w:bookmarkStart w:id="942" w:name="_Toc387"/>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جلسه سی و چهارم</w:t>
      </w:r>
      <w:r>
        <w:rPr>
          <w:rStyle w:val="FootnoteAnchor"/>
          <w:rtl w:val="true"/>
        </w:rPr>
        <w:footnoteReference w:id="339"/>
      </w:r>
    </w:p>
    <w:p>
      <w:pPr>
        <w:pStyle w:val="Heading3"/>
        <w:numPr>
          <w:ilvl w:val="2"/>
          <w:numId w:val="1"/>
        </w:numPr>
        <w:rPr/>
      </w:pPr>
      <w:bookmarkStart w:id="943" w:name="__RefHeading___Toc4920266_1051229030"/>
      <w:bookmarkStart w:id="944" w:name="_Toc388"/>
      <w:bookmarkEnd w:id="943"/>
      <w:r>
        <w:rPr>
          <w:rtl w:val="true"/>
        </w:rPr>
        <w:t>چکیده</w:t>
      </w:r>
      <w:bookmarkEnd w:id="9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از علمای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آیه اکمال، حدیث غدیر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از بزرگان حدیث اهل سنت به‌شمار مى‌رود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و تراجم اهل سنت مثل ذهبى او را در ردیف محدثان و مورخان برجسته حنفیه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اهل تسنن همان اسلام دستگاه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 حقیقی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مظلومانه، مورد هجمه و ظلم و تزویر قرار گرفت</w:t>
      </w:r>
      <w:r>
        <w:rPr>
          <w:rFonts w:eastAsia="IRNazanin" w:cs="IRNazanin"/>
          <w:color w:val="111111"/>
          <w:sz w:val="28"/>
          <w:szCs w:val="28"/>
          <w:rtl w:val="true"/>
          <w:lang w:bidi="fa-IR"/>
        </w:rPr>
        <w:t>.</w:t>
      </w:r>
    </w:p>
    <w:p>
      <w:pPr>
        <w:pStyle w:val="Heading3"/>
        <w:numPr>
          <w:ilvl w:val="2"/>
          <w:numId w:val="1"/>
        </w:numPr>
        <w:rPr/>
      </w:pPr>
      <w:bookmarkStart w:id="945" w:name="__RefHeading___Toc4920268_1051229030"/>
      <w:bookmarkStart w:id="946" w:name="_Toc389"/>
      <w:bookmarkEnd w:id="945"/>
      <w:r>
        <w:rPr>
          <w:rtl w:val="true"/>
        </w:rPr>
        <w:t xml:space="preserve">حدیث غدیر در کتب عامه </w:t>
      </w:r>
      <w:r>
        <w:rPr>
          <w:rtl w:val="true"/>
        </w:rPr>
        <w:t>(</w:t>
      </w:r>
      <w:r>
        <w:rPr/>
        <w:t>5</w:t>
      </w:r>
      <w:r>
        <w:rPr>
          <w:rtl w:val="true"/>
        </w:rPr>
        <w:t>)</w:t>
      </w:r>
      <w:bookmarkEnd w:id="946"/>
    </w:p>
    <w:p>
      <w:pPr>
        <w:pStyle w:val="Heading4"/>
        <w:numPr>
          <w:ilvl w:val="3"/>
          <w:numId w:val="1"/>
        </w:numPr>
        <w:rPr/>
      </w:pPr>
      <w:bookmarkStart w:id="947" w:name="__RefHeading___Toc4920270_1051229030"/>
      <w:bookmarkStart w:id="948" w:name="_Toc390"/>
      <w:bookmarkEnd w:id="947"/>
      <w:r>
        <w:rPr>
          <w:rtl w:val="true"/>
        </w:rPr>
        <w:t>معرفی اجمالی حاکم حَسَکانی</w:t>
      </w:r>
      <w:bookmarkEnd w:id="9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عبیداللّه بن عبداللّه بن احمد بن محمّد بن احمد بن محمّد بن حسکان قرشى عامرى نیشابورى معروف به حاکم حَسْکانى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w:t>
      </w:r>
      <w:bookmarkStart w:id="949" w:name="pg7772_69815"/>
    </w:p>
    <w:p>
      <w:pPr>
        <w:pStyle w:val="BookText"/>
        <w:rPr/>
      </w:pPr>
      <w:bookmarkEnd w:id="949"/>
      <w:r>
        <w:rPr>
          <w:rFonts w:ascii="IRNazanin" w:hAnsi="IRNazanin" w:eastAsia="IRNazanin"/>
          <w:color w:val="111111"/>
          <w:sz w:val="28"/>
          <w:sz w:val="28"/>
          <w:szCs w:val="28"/>
          <w:rtl w:val="true"/>
          <w:lang w:bidi="fa-IR"/>
        </w:rPr>
        <w:t>مهم‌ترین دانشمندان اهل سنت در زمینه تاریخ، حدیث، و تفسیر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زمان خلافت عثمان خراسان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حدیث اهل سنت به‌شمار مى‌رود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و تراجم اهل سنت مثل ذهبى او را در ردیف محدثان و مورخان برجسته حنفیه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کشور سوریه محسوب می‌شود </w:t>
      </w:r>
      <w:r>
        <w:rPr>
          <w:rFonts w:eastAsia="IRNazanin" w:cs="IRNazanin"/>
          <w:color w:val="111111"/>
          <w:sz w:val="28"/>
          <w:szCs w:val="28"/>
          <w:rtl w:val="true"/>
          <w:lang w:bidi="fa-IR"/>
        </w:rPr>
        <w:t>.</w:t>
      </w:r>
    </w:p>
    <w:p>
      <w:pPr>
        <w:pStyle w:val="Heading4"/>
        <w:numPr>
          <w:ilvl w:val="3"/>
          <w:numId w:val="1"/>
        </w:numPr>
        <w:rPr/>
      </w:pPr>
      <w:bookmarkStart w:id="950" w:name="__RefHeading___Toc4920272_1051229030"/>
      <w:bookmarkStart w:id="951" w:name="_Toc391"/>
      <w:bookmarkEnd w:id="950"/>
      <w:r>
        <w:rPr>
          <w:rtl w:val="true"/>
        </w:rPr>
        <w:t xml:space="preserve">روایات حاکم حسکانی از حدیث غدیر </w:t>
      </w:r>
      <w:r>
        <w:rPr>
          <w:rtl w:val="true"/>
        </w:rPr>
        <w:t>(</w:t>
      </w:r>
      <w:r>
        <w:rPr/>
        <w:t>1</w:t>
      </w:r>
      <w:r>
        <w:rPr>
          <w:rtl w:val="true"/>
        </w:rPr>
        <w:t>)</w:t>
      </w:r>
      <w:bookmarkEnd w:id="951"/>
    </w:p>
    <w:p>
      <w:pPr>
        <w:pStyle w:val="Heading5"/>
        <w:numPr>
          <w:ilvl w:val="4"/>
          <w:numId w:val="1"/>
        </w:numPr>
        <w:rPr/>
      </w:pPr>
      <w:bookmarkStart w:id="952" w:name="__RefHeading___Toc4920274_1051229030"/>
      <w:bookmarkStart w:id="953" w:name="_Toc392"/>
      <w:bookmarkEnd w:id="952"/>
      <w:r>
        <w:rPr/>
        <w:t>1</w:t>
      </w:r>
      <w:r>
        <w:rPr>
          <w:rtl w:val="true"/>
        </w:rPr>
        <w:t xml:space="preserve">- </w:t>
      </w:r>
      <w:r>
        <w:rPr>
          <w:rtl w:val="true"/>
        </w:rPr>
        <w:t>عَنْ أَبِي هُرَيْرَةَ</w:t>
      </w:r>
      <w:bookmarkEnd w:id="9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اللهُ لَهُ صِيَامَ سِتِّينَ شَهْراً، وَهُوَ يَوْمُ غَدِيرِ خُمٍّ 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ابوهریره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روز هجدهم ماه ذی الحجه را روزه بگیرد خداوند برای او روزه شصت ماه را ثبت می‌کند و این روز، روز غدیرخم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مبارک باشد بر تو ای پسر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5"/>
        <w:numPr>
          <w:ilvl w:val="4"/>
          <w:numId w:val="1"/>
        </w:numPr>
        <w:rPr/>
      </w:pPr>
      <w:bookmarkStart w:id="954" w:name="__RefHeading___Toc4920276_1051229030"/>
      <w:bookmarkStart w:id="955" w:name="_Toc393"/>
      <w:bookmarkEnd w:id="954"/>
      <w:r>
        <w:rPr/>
        <w:t>2</w:t>
      </w:r>
      <w:r>
        <w:rPr>
          <w:rtl w:val="true"/>
        </w:rPr>
        <w:t xml:space="preserve">- </w:t>
      </w:r>
      <w:r>
        <w:rPr>
          <w:rtl w:val="true"/>
        </w:rPr>
        <w:t>عَنْ أَبِي هُرَيْرَةَ</w:t>
      </w:r>
      <w:bookmarkEnd w:id="9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اللهُ لَهُ صِيَامَ سِتِّينَ شَهْراً، وَهُوَ يَوْمُ </w:t>
      </w:r>
      <w:bookmarkStart w:id="956" w:name="pg7772_69817"/>
    </w:p>
    <w:p>
      <w:pPr>
        <w:pStyle w:val="BookText"/>
        <w:rPr/>
      </w:pPr>
      <w:bookmarkEnd w:id="956"/>
      <w:r>
        <w:rPr>
          <w:rFonts w:ascii="Amiri" w:hAnsi="Amiri" w:eastAsia="Amiri" w:cs="Amiri"/>
          <w:color w:val="111111"/>
          <w:sz w:val="28"/>
          <w:sz w:val="28"/>
          <w:szCs w:val="28"/>
          <w:rtl w:val="true"/>
          <w:lang w:bidi="ar-SA"/>
        </w:rPr>
        <w:t xml:space="preserve">غَدِيرِ خُمٍّ لَمَّا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ابوهریره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روز هجدهم ماه ذی الحجه را روزه بگیرد خداوند برای او روزه شصت ماه را ثبت می‌کند و این روز، روز غدیرخم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و سرپرست مؤمنین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مبارک باشد برتو ای پسر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من و هر مؤمنی قرار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به حد کمال رسانیدم</w:t>
      </w:r>
      <w:r>
        <w:rPr>
          <w:rFonts w:eastAsia="IRNazanin" w:cs="IRNazanin"/>
          <w:color w:val="111111"/>
          <w:sz w:val="28"/>
          <w:szCs w:val="28"/>
          <w:rtl w:val="true"/>
          <w:lang w:bidi="fa-IR"/>
        </w:rPr>
        <w:t>».</w:t>
      </w:r>
    </w:p>
    <w:p>
      <w:pPr>
        <w:pStyle w:val="Heading5"/>
        <w:numPr>
          <w:ilvl w:val="4"/>
          <w:numId w:val="1"/>
        </w:numPr>
        <w:rPr/>
      </w:pPr>
      <w:bookmarkStart w:id="957" w:name="__RefHeading___Toc4920278_1051229030"/>
      <w:bookmarkStart w:id="958" w:name="_Toc394"/>
      <w:bookmarkEnd w:id="957"/>
      <w:r>
        <w:rPr/>
        <w:t>3</w:t>
      </w:r>
      <w:r>
        <w:rPr>
          <w:rtl w:val="true"/>
        </w:rPr>
        <w:t xml:space="preserve">- </w:t>
      </w:r>
      <w:r>
        <w:rPr>
          <w:rtl w:val="true"/>
        </w:rPr>
        <w:t>عَنْ أَبِي سَعِيدٍ الْخُدْرِيِ</w:t>
      </w:r>
      <w:bookmarkEnd w:id="958"/>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خدری نقل است که</w:t>
      </w:r>
      <w:r>
        <w:rPr>
          <w:rFonts w:eastAsia="IRNazanin" w:cs="IRNazanin"/>
          <w:color w:val="111111"/>
          <w:sz w:val="28"/>
          <w:szCs w:val="28"/>
          <w:rtl w:val="true"/>
          <w:lang w:bidi="fa-IR"/>
        </w:rPr>
        <w:t xml:space="preserve">: </w:t>
      </w:r>
      <w:bookmarkStart w:id="959" w:name="pg7772_69819"/>
    </w:p>
    <w:p>
      <w:pPr>
        <w:pStyle w:val="BookText"/>
        <w:rPr/>
      </w:pPr>
      <w:bookmarkEnd w:id="959"/>
      <w:r>
        <w:rPr>
          <w:rFonts w:ascii="IRNazanin" w:hAnsi="IRNazanin" w:eastAsia="IRNazanin"/>
          <w:color w:val="111111"/>
          <w:sz w:val="28"/>
          <w:sz w:val="28"/>
          <w:szCs w:val="28"/>
          <w:rtl w:val="true"/>
          <w:lang w:bidi="fa-IR"/>
        </w:rPr>
        <w:t xml:space="preserve">همانا زمانی که این آیه اکمال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کامل‌شدن دین، تمام شدن نعمت و رضایت پروردگار بر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اوست، خدایا دوست بدار هرکسی را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می‌کند و دشمن بدار هرکسی را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می‌کند و یاری کن هرکسی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می‌کند و ذلیل کن هرکسی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گذارد</w:t>
      </w:r>
      <w:r>
        <w:rPr>
          <w:rFonts w:eastAsia="IRNazanin" w:cs="IRNazanin"/>
          <w:color w:val="111111"/>
          <w:sz w:val="28"/>
          <w:szCs w:val="28"/>
          <w:rtl w:val="true"/>
          <w:lang w:bidi="fa-IR"/>
        </w:rPr>
        <w:t>.</w:t>
      </w:r>
    </w:p>
    <w:p>
      <w:pPr>
        <w:pStyle w:val="Heading5"/>
        <w:numPr>
          <w:ilvl w:val="4"/>
          <w:numId w:val="1"/>
        </w:numPr>
        <w:rPr/>
      </w:pPr>
      <w:bookmarkStart w:id="960" w:name="__RefHeading___Toc4920280_1051229030"/>
      <w:bookmarkStart w:id="961" w:name="_Toc395"/>
      <w:bookmarkEnd w:id="960"/>
      <w:r>
        <w:rPr/>
        <w:t>4</w:t>
      </w:r>
      <w:r>
        <w:rPr>
          <w:rtl w:val="true"/>
        </w:rPr>
        <w:t xml:space="preserve">- </w:t>
      </w:r>
      <w:r>
        <w:rPr>
          <w:rtl w:val="true"/>
        </w:rPr>
        <w:t>عَنْ أَبِي سَعِيدٍ الْخُدْرِيِ</w:t>
      </w:r>
      <w:bookmarkEnd w:id="961"/>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بِضَبْعَيْهِ فَرَفَعَهُمَا ثُمَّ لَمْ يَفْتَرِقَا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 الرَّبِّ بِرِسَالَتِي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ابوسعید خدری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پس دو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بلند کردند، سپس دستشان را از دستان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نکرده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به حد کمال رسانیدم و بر شما نعمتم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کامل‌شدن دین و تمام‌شدن نعمت و رضایت پروردگار بر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bookmarkStart w:id="962" w:name="pg7772_69822"/>
    </w:p>
    <w:p>
      <w:pPr>
        <w:pStyle w:val="Heading2"/>
        <w:numPr>
          <w:ilvl w:val="1"/>
          <w:numId w:val="1"/>
        </w:numPr>
        <w:rPr/>
      </w:pPr>
      <w:bookmarkStart w:id="963" w:name="__RefHeading___Toc4920282_1051229030"/>
      <w:bookmarkStart w:id="964" w:name="_Toc396"/>
      <w:bookmarkEnd w:id="962"/>
      <w:bookmarkEnd w:id="963"/>
      <w:r>
        <w:rPr>
          <w:rtl w:val="true"/>
        </w:rPr>
        <w:t>جلسه سی و پنجم</w:t>
      </w:r>
      <w:bookmarkEnd w:id="964"/>
    </w:p>
    <w:p>
      <w:pPr>
        <w:pStyle w:val="Heading3"/>
        <w:numPr>
          <w:ilvl w:val="2"/>
          <w:numId w:val="1"/>
        </w:numPr>
        <w:rPr/>
      </w:pPr>
      <w:bookmarkStart w:id="965" w:name="__RefHeading___Toc4920284_1051229030"/>
      <w:bookmarkStart w:id="966" w:name="_Toc397"/>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جلسه سی و پنجم</w:t>
      </w:r>
      <w:r>
        <w:rPr>
          <w:rStyle w:val="FootnoteAnchor"/>
          <w:rtl w:val="true"/>
        </w:rPr>
        <w:footnoteReference w:id="345"/>
      </w:r>
    </w:p>
    <w:p>
      <w:pPr>
        <w:pStyle w:val="Heading3"/>
        <w:numPr>
          <w:ilvl w:val="2"/>
          <w:numId w:val="1"/>
        </w:numPr>
        <w:rPr/>
      </w:pPr>
      <w:bookmarkStart w:id="967" w:name="__RefHeading___Toc4920286_1051229030"/>
      <w:bookmarkStart w:id="968" w:name="_Toc398"/>
      <w:bookmarkEnd w:id="967"/>
      <w:r>
        <w:rPr>
          <w:rtl w:val="true"/>
        </w:rPr>
        <w:t>چکیده</w:t>
      </w:r>
      <w:bookmarkEnd w:id="9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انکار در مورد واقعهٔ غدیر به روایت بزرگان اهل سنّت مانند حاکم حَسَکانی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آیه ابلاغ یعنی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روایاتی را نقل می‌نماید که علاوه بر اثبات فضائل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طرق متعدد حدیث غدیر و سیاست انکار اهل سنّت در مورد خصائص والای آن حضرت می‌باشد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حدیث و انکار فضائل امیرمؤمنان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ادامه داشت تا جایی که معاویه رسماً بخشنامه‌ای ویژه در وجوب لعن و بیزاری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منابر و جمعات را صادر نمود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 xml:space="preserve">. </w:t>
      </w:r>
      <w:bookmarkStart w:id="969" w:name="pg7772_69823"/>
    </w:p>
    <w:p>
      <w:pPr>
        <w:pStyle w:val="Heading3"/>
        <w:numPr>
          <w:ilvl w:val="2"/>
          <w:numId w:val="1"/>
        </w:numPr>
        <w:rPr/>
      </w:pPr>
      <w:bookmarkStart w:id="970" w:name="__RefHeading___Toc4920288_1051229030"/>
      <w:bookmarkStart w:id="971" w:name="_Toc399"/>
      <w:bookmarkEnd w:id="969"/>
      <w:bookmarkEnd w:id="970"/>
      <w:r>
        <w:rPr>
          <w:rtl w:val="true"/>
        </w:rPr>
        <w:t xml:space="preserve">حدیث غدیر در کتب عامه </w:t>
      </w:r>
      <w:r>
        <w:rPr>
          <w:rtl w:val="true"/>
        </w:rPr>
        <w:t>(</w:t>
      </w:r>
      <w:r>
        <w:rPr/>
        <w:t>6</w:t>
      </w:r>
      <w:r>
        <w:rPr>
          <w:rtl w:val="true"/>
        </w:rPr>
        <w:t>)</w:t>
      </w:r>
      <w:bookmarkEnd w:id="971"/>
    </w:p>
    <w:p>
      <w:pPr>
        <w:pStyle w:val="Heading4"/>
        <w:numPr>
          <w:ilvl w:val="3"/>
          <w:numId w:val="1"/>
        </w:numPr>
        <w:rPr/>
      </w:pPr>
      <w:bookmarkStart w:id="972" w:name="__RefHeading___Toc4920290_1051229030"/>
      <w:bookmarkStart w:id="973" w:name="_Toc400"/>
      <w:bookmarkEnd w:id="972"/>
      <w:r>
        <w:rPr>
          <w:rtl w:val="true"/>
        </w:rPr>
        <w:t xml:space="preserve">روایات حاکم حَسَکانی از حدیث غدیر </w:t>
      </w:r>
      <w:r>
        <w:rPr>
          <w:rtl w:val="true"/>
        </w:rPr>
        <w:t>(</w:t>
      </w:r>
      <w:r>
        <w:rPr/>
        <w:t>2</w:t>
      </w:r>
      <w:r>
        <w:rPr>
          <w:rtl w:val="true"/>
        </w:rPr>
        <w:t>)</w:t>
      </w:r>
      <w:bookmarkEnd w:id="973"/>
    </w:p>
    <w:p>
      <w:pPr>
        <w:pStyle w:val="Heading5"/>
        <w:numPr>
          <w:ilvl w:val="4"/>
          <w:numId w:val="1"/>
        </w:numPr>
        <w:rPr/>
      </w:pPr>
      <w:bookmarkStart w:id="974" w:name="__RefHeading___Toc4920292_1051229030"/>
      <w:bookmarkStart w:id="975" w:name="_Toc401"/>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 xml:space="preserve">حاکم حَسَکانی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آیات قرآن به نقل روایاتی که در فضیلت و شأن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زیر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 نازل شده ابلاغ كن؛ و اگر انجام ندهی پیام خدا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 قطعاً خدا گروه كافران را هدایت نمی‌كند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روایاتی را نقل می‌نماید که علاوه بر اثبات فضائل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طرق متعدد حدیث غدیر و سیاست انکار اهل سنّت در مورد خصائص والای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نظر به شرح زیر می‌باشد</w:t>
      </w:r>
      <w:r>
        <w:rPr>
          <w:rFonts w:eastAsia="IRNazanin" w:cs="IRNazanin"/>
          <w:color w:val="111111"/>
          <w:sz w:val="28"/>
          <w:szCs w:val="28"/>
          <w:rtl w:val="true"/>
          <w:lang w:bidi="fa-IR"/>
        </w:rPr>
        <w:t>:</w:t>
      </w:r>
    </w:p>
    <w:p>
      <w:pPr>
        <w:pStyle w:val="Heading5"/>
        <w:numPr>
          <w:ilvl w:val="4"/>
          <w:numId w:val="1"/>
        </w:numPr>
        <w:rPr/>
      </w:pPr>
      <w:bookmarkStart w:id="976" w:name="__RefHeading___Toc4920294_1051229030"/>
      <w:bookmarkStart w:id="977" w:name="_Toc402"/>
      <w:bookmarkEnd w:id="976"/>
      <w:r>
        <w:rPr/>
        <w:t>5</w:t>
      </w:r>
      <w:r>
        <w:rPr>
          <w:rtl w:val="true"/>
        </w:rPr>
        <w:t xml:space="preserve">- </w:t>
      </w:r>
      <w:r>
        <w:rPr>
          <w:rtl w:val="true"/>
        </w:rPr>
        <w:t>روایت أَبو هُرَيرَة</w:t>
      </w:r>
      <w:bookmarkEnd w:id="97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السَّيِّدُ أَبُو الْحَسَنِ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عَلِيٍّ الْأَنْصَارِيُّ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قُرَيْشُ بْنُ خِدَاشِ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عِصْمَةَ نُوحُ بْنُ أَبِي مَرْيَمَ، عَنْ إِسْمَاعِيلَ، عَنْ أَبِي مَعْشَرٍ، عَنْ سَعِيدٍ الْمَقْبُرِيِّ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سَمِعْتُ تَحْتِ الْعَرْشِ أَنَّ عَلِيّاً رَايَةُ الْهُدَى وَحَبِيبُ مَنْ يُؤْوِينِي بَلِّغْ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فِي عَلِيِّ بْنِ </w:t>
      </w:r>
      <w:bookmarkStart w:id="978" w:name="pg7772_69825"/>
    </w:p>
    <w:p>
      <w:pPr>
        <w:pStyle w:val="BookText"/>
        <w:rPr/>
      </w:pPr>
      <w:bookmarkEnd w:id="978"/>
      <w:r>
        <w:rPr>
          <w:rFonts w:ascii="Amiri" w:hAnsi="Amiri" w:eastAsia="Amiri" w:cs="Amiri"/>
          <w:color w:val="111111"/>
          <w:sz w:val="28"/>
          <w:sz w:val="28"/>
          <w:szCs w:val="28"/>
          <w:rtl w:val="true"/>
          <w:lang w:bidi="ar-SA"/>
        </w:rPr>
        <w:t>أَبِي طَالِبٍ،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آن هنگام که به آسمان سیر داده شدم ندایى از زیر عرش الهی شنیدم که چنین مى‌گفت؛ قطعاً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محبوب کسانی است که به من ایمان آورده‌اند و پناهنده شده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بازگشت این پیام را مخفی نمود تا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انجام ندهی پیام خداوند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w:t>
      </w:r>
      <w:r>
        <w:rPr>
          <w:rFonts w:eastAsia="IRNazanin" w:cs="IRNazanin"/>
          <w:color w:val="111111"/>
          <w:sz w:val="28"/>
          <w:szCs w:val="28"/>
          <w:rtl w:val="true"/>
          <w:lang w:bidi="fa-IR"/>
        </w:rPr>
        <w:t>.</w:t>
      </w:r>
    </w:p>
    <w:p>
      <w:pPr>
        <w:pStyle w:val="Heading5"/>
        <w:numPr>
          <w:ilvl w:val="4"/>
          <w:numId w:val="1"/>
        </w:numPr>
        <w:rPr/>
      </w:pPr>
      <w:bookmarkStart w:id="979" w:name="__RefHeading___Toc4920296_1051229030"/>
      <w:bookmarkStart w:id="980" w:name="_Toc403"/>
      <w:bookmarkEnd w:id="979"/>
      <w:r>
        <w:rPr/>
        <w:t>6</w:t>
      </w:r>
      <w:r>
        <w:rPr>
          <w:rtl w:val="true"/>
        </w:rPr>
        <w:t xml:space="preserve">- </w:t>
      </w:r>
      <w:r>
        <w:rPr>
          <w:rtl w:val="true"/>
        </w:rPr>
        <w:t>روایت أَبو إِسحَاقَ الْحُمَيدِيِّ</w:t>
      </w:r>
      <w:bookmarkEnd w:id="980"/>
    </w:p>
    <w:p>
      <w:pPr>
        <w:pStyle w:val="BookText"/>
        <w:rPr/>
      </w:pPr>
      <w:r>
        <w:rPr>
          <w:rFonts w:ascii="Amiri" w:hAnsi="Amiri" w:eastAsia="Amiri" w:cs="Amiri"/>
          <w:color w:val="111111"/>
          <w:sz w:val="28"/>
          <w:sz w:val="28"/>
          <w:szCs w:val="28"/>
          <w:rtl w:val="true"/>
          <w:lang w:bidi="ar-SA"/>
        </w:rPr>
        <w:t xml:space="preserve">أَخْبَرَنَا أَبُو عَبْدِ اللهِ الدِّينَوَرِيُّ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الْأَعْمَشِ عَنْ أَبِي 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أَبِي إِسْحَاقَ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ابو اسحاق حُمَیدِی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5"/>
        <w:numPr>
          <w:ilvl w:val="4"/>
          <w:numId w:val="1"/>
        </w:numPr>
        <w:rPr/>
      </w:pPr>
      <w:bookmarkStart w:id="981" w:name="__RefHeading___Toc4920298_1051229030"/>
      <w:bookmarkStart w:id="982" w:name="_Toc404"/>
      <w:bookmarkEnd w:id="981"/>
      <w:r>
        <w:rPr/>
        <w:t>7</w:t>
      </w:r>
      <w:r>
        <w:rPr>
          <w:rtl w:val="true"/>
        </w:rPr>
        <w:t xml:space="preserve">- </w:t>
      </w:r>
      <w:r>
        <w:rPr>
          <w:rtl w:val="true"/>
        </w:rPr>
        <w:t>روایت اِبن عَبَّاس</w:t>
      </w:r>
      <w:bookmarkEnd w:id="9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الْحَاكِمُ أَبُو عَبْدِ اللهِ الْحَافِظُ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بْنِ </w:t>
      </w:r>
      <w:bookmarkStart w:id="983" w:name="pg7772_69827"/>
    </w:p>
    <w:p>
      <w:pPr>
        <w:pStyle w:val="BookText"/>
        <w:rPr/>
      </w:pPr>
      <w:bookmarkEnd w:id="983"/>
      <w:r>
        <w:rPr>
          <w:rFonts w:ascii="Amiri" w:hAnsi="Amiri" w:eastAsia="Amiri" w:cs="Amiri"/>
          <w:color w:val="111111"/>
          <w:sz w:val="28"/>
          <w:sz w:val="28"/>
          <w:szCs w:val="28"/>
          <w:rtl w:val="true"/>
          <w:lang w:bidi="ar-SA"/>
        </w:rPr>
        <w:t>عِيسَى الدِّهْقَانُ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الْكَلْبِيُّ عَنْ أَبِي صَالِحٍ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فِيهِ، فَأَخَذَ رَسُولُ 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ابن عباس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پیامبر مأموریت یافت که درباره او ابلاغ کند، پس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مولاى اویم على مولاى اوست، خدایا هرکس را که او را دوست دارد دوست بدار و هر کس او را دشمن بدارد، دشمن بدار</w:t>
      </w:r>
      <w:r>
        <w:rPr>
          <w:rFonts w:eastAsia="IRNazanin" w:cs="IRNazanin"/>
          <w:color w:val="111111"/>
          <w:sz w:val="28"/>
          <w:szCs w:val="28"/>
          <w:rtl w:val="true"/>
          <w:lang w:bidi="fa-IR"/>
        </w:rPr>
        <w:t>.</w:t>
      </w:r>
    </w:p>
    <w:p>
      <w:pPr>
        <w:pStyle w:val="Heading5"/>
        <w:numPr>
          <w:ilvl w:val="4"/>
          <w:numId w:val="1"/>
        </w:numPr>
        <w:rPr/>
      </w:pPr>
      <w:bookmarkStart w:id="984" w:name="__RefHeading___Toc4920300_1051229030"/>
      <w:bookmarkStart w:id="985" w:name="_Toc405"/>
      <w:bookmarkEnd w:id="984"/>
      <w:r>
        <w:rPr/>
        <w:t>8</w:t>
      </w:r>
      <w:r>
        <w:rPr>
          <w:rtl w:val="true"/>
        </w:rPr>
        <w:t xml:space="preserve">- </w:t>
      </w:r>
      <w:r>
        <w:rPr>
          <w:rtl w:val="true"/>
        </w:rPr>
        <w:t>روایت حبری و کلبی</w:t>
      </w:r>
      <w:bookmarkEnd w:id="985"/>
    </w:p>
    <w:p>
      <w:pPr>
        <w:pStyle w:val="BookText"/>
        <w:rPr/>
      </w:pPr>
      <w:r>
        <w:rPr>
          <w:rFonts w:ascii="Amiri" w:hAnsi="Amiri" w:eastAsia="Amiri" w:cs="Amiri"/>
          <w:color w:val="111111"/>
          <w:sz w:val="28"/>
          <w:sz w:val="28"/>
          <w:szCs w:val="28"/>
          <w:rtl w:val="true"/>
          <w:lang w:bidi="ar-SA"/>
        </w:rPr>
        <w:t xml:space="preserve">رواه جماعة عن الحبري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السبيعي في تفسيره عنه، فكأني سمعته من السبيعي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هذا الحديث مستقصاة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دعاء الهداة إلى أداء حق الموالاة من تصنيفي في عشرة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گذشته را جماعتی از علماء از حبری و کلبی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سبیعی نیز در تفسیر خود از حبری آن را نقل کرده است و گویا من آن را از سبیعی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طرق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و آنها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جمع‌آوری نمودم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نزد سیّد ابن طاووس موجود بوده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در مورد غدیر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حاکم حسکانی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نیز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w:t>
      </w:r>
    </w:p>
    <w:p>
      <w:pPr>
        <w:pStyle w:val="BookText"/>
        <w:rPr/>
      </w:pP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الهداة إلى 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 مجلد طرق حدیث غدیر را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پیداست واقعهٔ غدیر و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چنین افرادی مواجه شده که به انکار آن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ادامه همان روش خلیفهٔ اول است چرا که او احادیثی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بالغ بر پانصد حدیث گردید در آتش سوزاند و از بین برد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خلیفهٔ دوم نیز روش منع تدوین حدیث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نباید حدیثی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و در غیر این‌صورت با انواع مجازات مثل عزل از جایگاهش و قطع سهمیه از بیت‌المال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اعتراض مردم مواجه شد بهانه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را دارم که احادیث، جای قرآن را بگیرد و مردم با نقل آنها قرآن را فراموش کنند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لکن هدف او از این اقدام خصمانه انکار و نفی غدیر و فضائل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مذکور را برای بقای سلطنت خود و محو اسلام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مردم از نقل حدیث غدیر و فضائل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می‌کردند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شافعی یکی از علمای اهل سنت است که در کتاب خود روایتی تاریخی را گزارش می‌کند و در آن از ترس راوی برای پرسیدن یک سؤال درباره واقعهٔ غدیرخم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 گفتم، من یک سؤال از تو دارم، اما از پرسیدن آن در هراس هستم 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آنچه را که نمی‌دانی بپرس، زیرا من پسر عموی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آیا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همراه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منبری قرار گرفت و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بعد از من، علی مولا و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را دوست بدار و با دشمنان او </w:t>
      </w:r>
    </w:p>
    <w:p>
      <w:pPr>
        <w:pStyle w:val="BookText"/>
        <w:rPr/>
      </w:pPr>
      <w:r>
        <w:rPr>
          <w:rFonts w:ascii="IRNazanin" w:hAnsi="IRNazanin" w:eastAsia="IRNazanin"/>
          <w:color w:val="111111"/>
          <w:sz w:val="28"/>
          <w:sz w:val="28"/>
          <w:szCs w:val="28"/>
          <w:rtl w:val="true"/>
          <w:lang w:bidi="fa-IR"/>
        </w:rPr>
        <w:t>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ابوبکر و عمر بن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رساندی، در حالی‌که سرپرست هر مرد و زن با ایمانی هستی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منع تدوین حدیث و انکار فضائل امیرمؤمنان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ادامه داشت تا جایی که معاویه رسماً بخشنامه‌ای ویژه در وجوب لعن و بیزاری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منابر و تجمعات را صادر نمود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در زمان عمر بن عبدالعزیز متوقف شد</w:t>
      </w:r>
      <w:r>
        <w:rPr>
          <w:rStyle w:val="FootnoteAnchor"/>
          <w:rtl w:val="true"/>
        </w:rPr>
        <w:footnoteReference w:id="357"/>
      </w:r>
      <w:r>
        <w:rPr>
          <w:rFonts w:ascii="IRNazanin" w:hAnsi="IRNazanin" w:eastAsia="IRNazanin"/>
          <w:color w:val="111111"/>
          <w:sz w:val="28"/>
          <w:sz w:val="28"/>
          <w:szCs w:val="28"/>
          <w:rtl w:val="true"/>
          <w:lang w:bidi="fa-IR"/>
        </w:rPr>
        <w:t>لکن در همان زمان مردم برخی از شهرها در قبال پرداخت دو برابری مالیات اجازه خواستند که این کار را شش ماه دیگر ادامه دهند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لکن با تمام این سیاست‌ها کتب اهل سنت مملو از ذکر فضائل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شرق و غرب دنیا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عالِم سنی معتزلی در مقدمه شرح نهج البلاغه‌اش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مردی که حتی دشمنانش به فضائلش معترف شدند واز انکار و کتمان عظمت‌هایش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شخصیتی كه هم دوستانش نام او را مخفی كردند، و هم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از ترس و خفقان، و دشمنانش از حسادت و با این حال، شخصیت این مرد، شرق و غرب جهان را پر كرده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بسی شکرگزاری است که خداوند ما را جزء محبان و شیعیان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bookmarkStart w:id="986" w:name="pg7772_69833"/>
    </w:p>
    <w:p>
      <w:pPr>
        <w:pStyle w:val="Heading5"/>
        <w:numPr>
          <w:ilvl w:val="4"/>
          <w:numId w:val="1"/>
        </w:numPr>
        <w:rPr/>
      </w:pPr>
      <w:bookmarkStart w:id="987" w:name="__RefHeading___Toc4920302_1051229030"/>
      <w:bookmarkStart w:id="988" w:name="_Toc406"/>
      <w:bookmarkEnd w:id="986"/>
      <w:bookmarkEnd w:id="987"/>
      <w:r>
        <w:rPr/>
        <w:t>9</w:t>
      </w:r>
      <w:r>
        <w:rPr>
          <w:rtl w:val="true"/>
        </w:rPr>
        <w:t xml:space="preserve">- </w:t>
      </w:r>
      <w:r>
        <w:rPr>
          <w:rtl w:val="true"/>
        </w:rPr>
        <w:t>روایت عبدُ اللَّهِ بن أَبي أَوفى</w:t>
      </w:r>
      <w:bookmarkEnd w:id="988"/>
    </w:p>
    <w:p>
      <w:pPr>
        <w:pStyle w:val="BookText"/>
        <w:rPr/>
      </w:pPr>
      <w:r>
        <w:rPr>
          <w:rFonts w:ascii="Amiri" w:hAnsi="Amiri" w:eastAsia="Amiri" w:cs="Amiri"/>
          <w:color w:val="111111"/>
          <w:sz w:val="28"/>
          <w:sz w:val="28"/>
          <w:szCs w:val="28"/>
          <w:rtl w:val="true"/>
          <w:lang w:bidi="ar-SA"/>
        </w:rPr>
        <w:t>أَخْبَرَنَا أَبُو بَكْرٍ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عَمْرِو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نُعَيْمِ بْنِ عُمَرَ 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تَفْعَلْ فَما بَلَّغْتَ رِسالَتَهُ ثُمَّ رَفَعَ يَدَيْهِ حَتَّى يُرَى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اوفى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در روز غدیر خم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سپس دستان خود را بلند کرد، به‌گونه‌اى که سفیدى زیر بغل‌هایش دیده مى‌شد،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را که من مولاى او هستم، على مولاى اوست، خدایا دوست بدار کسى را که او را دوست داشته باشد و دشمن بدار کسى را 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bookmarkStart w:id="989" w:name="pg7772_69835"/>
    </w:p>
    <w:p>
      <w:pPr>
        <w:pStyle w:val="Heading2"/>
        <w:numPr>
          <w:ilvl w:val="1"/>
          <w:numId w:val="1"/>
        </w:numPr>
        <w:rPr/>
      </w:pPr>
      <w:bookmarkStart w:id="990" w:name="__RefHeading___Toc4920304_1051229030"/>
      <w:bookmarkStart w:id="991" w:name="_Toc407"/>
      <w:bookmarkEnd w:id="989"/>
      <w:bookmarkEnd w:id="990"/>
      <w:r>
        <w:rPr>
          <w:rtl w:val="true"/>
        </w:rPr>
        <w:t>جلسه سی و ششم</w:t>
      </w:r>
      <w:bookmarkEnd w:id="991"/>
    </w:p>
    <w:p>
      <w:pPr>
        <w:pStyle w:val="Heading3"/>
        <w:numPr>
          <w:ilvl w:val="2"/>
          <w:numId w:val="1"/>
        </w:numPr>
        <w:rPr/>
      </w:pPr>
      <w:bookmarkStart w:id="992" w:name="__RefHeading___Toc4920306_1051229030"/>
      <w:bookmarkStart w:id="993" w:name="_Toc408"/>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جلسه سی و ششم</w:t>
      </w:r>
      <w:r>
        <w:rPr>
          <w:rStyle w:val="FootnoteAnchor"/>
          <w:rtl w:val="true"/>
        </w:rPr>
        <w:footnoteReference w:id="362"/>
      </w:r>
    </w:p>
    <w:p>
      <w:pPr>
        <w:pStyle w:val="Heading3"/>
        <w:numPr>
          <w:ilvl w:val="2"/>
          <w:numId w:val="1"/>
        </w:numPr>
        <w:rPr/>
      </w:pPr>
      <w:bookmarkStart w:id="994" w:name="__RefHeading___Toc4920308_1051229030"/>
      <w:bookmarkStart w:id="995" w:name="_Toc409"/>
      <w:bookmarkEnd w:id="994"/>
      <w:r>
        <w:rPr>
          <w:rtl w:val="true"/>
        </w:rPr>
        <w:t>چکیده</w:t>
      </w:r>
      <w:bookmarkEnd w:id="9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انکار در مورد واقعهٔ غدیر به روایت حاکم حَسَکانی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سه روایت دیگر زیر آیه ابلاغ در سوره مبارکه مائده نشان‌دهنده طرق متعدد حدیث غدیر و ادامه سیاست انکار اهل سنّت در مورد خصائص والای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زیاد بن منذر و روایت ابن عباس و جابر بن عبداللّه انصاری و روایت عبداللّه بن عباس در مورد واقعهٔ غدیر که در برخی از آنها کتمان فضائل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علمای اهل تسنن، در کتاب تفسیر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آیه اکمال، به روایاتی راجع به حدیث غدیر اشاره می‌کند</w:t>
      </w:r>
      <w:r>
        <w:rPr>
          <w:rFonts w:eastAsia="IRNazanin" w:cs="IRNazanin"/>
          <w:color w:val="111111"/>
          <w:sz w:val="28"/>
          <w:szCs w:val="28"/>
          <w:rtl w:val="true"/>
          <w:lang w:bidi="fa-IR"/>
        </w:rPr>
        <w:t xml:space="preserve">. </w:t>
      </w:r>
      <w:bookmarkStart w:id="996" w:name="pg7772_69837"/>
    </w:p>
    <w:p>
      <w:pPr>
        <w:pStyle w:val="Heading3"/>
        <w:numPr>
          <w:ilvl w:val="2"/>
          <w:numId w:val="1"/>
        </w:numPr>
        <w:rPr/>
      </w:pPr>
      <w:bookmarkStart w:id="997" w:name="__RefHeading___Toc4920310_1051229030"/>
      <w:bookmarkStart w:id="998" w:name="_Toc410"/>
      <w:bookmarkEnd w:id="996"/>
      <w:bookmarkEnd w:id="997"/>
      <w:r>
        <w:rPr>
          <w:rtl w:val="true"/>
        </w:rPr>
        <w:t xml:space="preserve">حدیث غدیر در کتب عامه </w:t>
      </w:r>
      <w:r>
        <w:rPr>
          <w:rtl w:val="true"/>
        </w:rPr>
        <w:t>(</w:t>
      </w:r>
      <w:r>
        <w:rPr/>
        <w:t>7</w:t>
      </w:r>
      <w:r>
        <w:rPr>
          <w:rtl w:val="true"/>
        </w:rPr>
        <w:t>)</w:t>
      </w:r>
      <w:bookmarkEnd w:id="998"/>
    </w:p>
    <w:p>
      <w:pPr>
        <w:pStyle w:val="Heading4"/>
        <w:numPr>
          <w:ilvl w:val="3"/>
          <w:numId w:val="1"/>
        </w:numPr>
        <w:rPr/>
      </w:pPr>
      <w:bookmarkStart w:id="999" w:name="__RefHeading___Toc4920312_1051229030"/>
      <w:bookmarkStart w:id="1000" w:name="_Toc411"/>
      <w:bookmarkEnd w:id="999"/>
      <w:r>
        <w:rPr>
          <w:rtl w:val="true"/>
        </w:rPr>
        <w:t xml:space="preserve">روایات حاکم حَسَکانی از حدیث غدیر </w:t>
      </w:r>
      <w:r>
        <w:rPr>
          <w:rtl w:val="true"/>
        </w:rPr>
        <w:t>(</w:t>
      </w:r>
      <w:r>
        <w:rPr/>
        <w:t>3</w:t>
      </w:r>
      <w:r>
        <w:rPr>
          <w:rtl w:val="true"/>
        </w:rPr>
        <w:t>)</w:t>
      </w:r>
      <w:bookmarkEnd w:id="1000"/>
    </w:p>
    <w:p>
      <w:pPr>
        <w:pStyle w:val="Heading5"/>
        <w:numPr>
          <w:ilvl w:val="4"/>
          <w:numId w:val="1"/>
        </w:numPr>
        <w:rPr/>
      </w:pPr>
      <w:bookmarkStart w:id="1001" w:name="__RefHeading___Toc4920314_1051229030"/>
      <w:bookmarkStart w:id="1002" w:name="_Toc412"/>
      <w:bookmarkEnd w:id="1001"/>
      <w:r>
        <w:rPr/>
        <w:t>10</w:t>
      </w:r>
      <w:r>
        <w:rPr>
          <w:rtl w:val="true"/>
        </w:rPr>
        <w:t xml:space="preserve">- </w:t>
      </w:r>
      <w:r>
        <w:rPr>
          <w:rtl w:val="true"/>
        </w:rPr>
        <w:t>روایت زیاد بن منذر</w:t>
      </w:r>
      <w:bookmarkEnd w:id="1002"/>
    </w:p>
    <w:p>
      <w:pPr>
        <w:pStyle w:val="BookText"/>
        <w:rPr/>
      </w:pPr>
      <w:r>
        <w:rPr>
          <w:rFonts w:ascii="Amiri" w:hAnsi="Amiri" w:eastAsia="Amiri" w:cs="Amiri"/>
          <w:color w:val="111111"/>
          <w:sz w:val="28"/>
          <w:sz w:val="28"/>
          <w:szCs w:val="28"/>
          <w:rtl w:val="true"/>
          <w:lang w:bidi="ar-SA"/>
        </w:rPr>
        <w:t>أَخْبَرَنَا عَمْرُو بْنُ مُحَمَّدِ بْنِ أَحْمَدَ الْعَدْلُ بِقِرَاءَتِي عَلَيْهِ مِنْ أَصْلِ سَمَاعِ نُسْخَتِهِ،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ابْنَ الْمُنْذِرِ يَقُولُ كُنْتُ عِنْدَ أَبِي جَعْفَرٍ مُحَمَّدِ بْنِ عَلِيٍّ وَهُوَ يُحَدِّثُ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إِلَيْهِ رَجُلٌ مِنْ أَهْلِ الْبَصْرَةِ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الْأَعْشَى كَانَ يَرْوِي عَنِ الْحَسَنِ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يُخْبِرُنَا أَنَّ هَذِهِ الْآيَةَ نَزَلَتْ بِسَبَبِ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يُخْبِرُنَا 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أَنْ يُخْبِرَ بِهِ لَأَخْبَرَ بِهِ، وَلَكِنَّهُ يَخَافُ، إِنَّ جَبْرَئِيلَ هَبَطَ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فَدُلَّهُمْ عَلَيْهَا، ثُمَّ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فَدُلَّهُمْ عَلَيْهَا، ثُمَّ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أُمَّتَكَ عَلَى 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فَدُلَّهُمْ، ثُمَّ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تَدُلَّ أُمَّتَكَ عَلَى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مَا دَلَلْتَهُمْ عَلَيْهِ مِنْ صَلاَتِهِمْ وَزَكَاتِهِمْ وَصِيَامِهِمْ وَحَجِّهِمْ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لِيَلْزَمَهُمُ الْحُجَّةُ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قَوْمِي قَرِيبُ عَهْدٍ بِالْجَاهِلِيَّةِ وَفِيهِمْ تَنَافُسٌ وَفَخْرٌ، وَمَا مِنْهُمْ رَجُلٌ إِلاَّ وَقَدْ وَتَرَهُ وَلِيُّهُمْ وَإِنِّي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يُرِيدُ فَمَا بَلَّغْتَهَا تَامَّةً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وَخَوَّفَهُ أَخَذَ بِيَدِ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كُنْتُ مَوْلاَهُ فَعَلِيٌّ </w:t>
      </w:r>
    </w:p>
    <w:p>
      <w:pPr>
        <w:pStyle w:val="BookText"/>
        <w:rPr/>
      </w:pPr>
      <w:r>
        <w:rPr>
          <w:rFonts w:ascii="Amiri" w:hAnsi="Amiri" w:eastAsia="Amiri" w:cs="Amiri"/>
          <w:color w:val="111111"/>
          <w:sz w:val="28"/>
          <w:sz w:val="28"/>
          <w:szCs w:val="28"/>
          <w:rtl w:val="true"/>
          <w:lang w:bidi="ar-SA"/>
        </w:rPr>
        <w:t>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انْصَرَفْتُ إِلَى بَلَدِي بِشَيْءٍ أَحَبَّ إِلَيَّ مِنْ هَذَا الْحَدِيثِ</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على بن محمّد بن سلیمان نوفلى از پدرش نقل مى‌کند که از زیاد بن منذر این حکایت را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 با مردم سخن مى‌گفت که مردى از اهالى بصره به نام عثمان اَعشى که از حسن بصرى، حدیث نقل مى‌کرد به سوى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پیامبر خدا، خدایم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ما مى‌گوید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پروردگارت بر تو نازل شده،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مردى نازل شده است؛ ولى نمى‌گوید درباره چه کسى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مى‌خواست، مى‌توانست بگوید؛ امّا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مى‌دهد که امّتت را به نمازشان راهنمایى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که امّتت را به زکاتشان راهنمایى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مى‌دهد که امّتت را به روزه‌شان راهنمایى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مى‌دهد که امّتت را به حجّشان راهنمایى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مى‌دهد که امّتت را به ولیشان راهنمایى کنى، همان‌گونه که به نماز و زکات و روزه و حجّشان راهنمایى کردى تا حجّت، در همه آنها بر ایشان تمام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تازه از جاهلیت به در آمده‌اند و هنوز گرفتار چشم و هم‌چشمى و فخرفروشى‌اند و هیچ یک از مردانشان </w:t>
      </w:r>
      <w:bookmarkStart w:id="1003" w:name="pg7772_69841"/>
    </w:p>
    <w:p>
      <w:pPr>
        <w:pStyle w:val="BookText"/>
        <w:rPr/>
      </w:pPr>
      <w:bookmarkEnd w:id="1003"/>
      <w:r>
        <w:rPr>
          <w:rFonts w:ascii="IRNazanin" w:hAnsi="IRNazanin" w:eastAsia="IRNazanin"/>
          <w:color w:val="111111"/>
          <w:sz w:val="28"/>
          <w:sz w:val="28"/>
          <w:szCs w:val="28"/>
          <w:rtl w:val="true"/>
          <w:lang w:bidi="fa-IR"/>
        </w:rPr>
        <w:t>نیست، جز آن که ولیشان، خونى از او ریخته است و من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متعال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 كه اگر چنين نكنى، رسالتش را نگزارده‌اى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تمامى نگزارده‌اى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خداوند حفظش را ضمانت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ناتمام ماندن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 آن حضرت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مولاى اویم،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یارى‌اش دهد، یارى‌اش ده و هرکس او را واگذارَد، وابگذارش و با هرکه به او محبّت مى‌کند، محبّت کن و از هرکه از او نفرت دارد، نفرت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چیزى دوست‌داشتنى‌تر از این حدیث، به شهرم بازنگشتم</w:t>
      </w:r>
      <w:r>
        <w:rPr>
          <w:rFonts w:eastAsia="IRNazanin" w:cs="IRNazanin"/>
          <w:color w:val="111111"/>
          <w:sz w:val="28"/>
          <w:szCs w:val="28"/>
          <w:rtl w:val="true"/>
          <w:lang w:bidi="fa-IR"/>
        </w:rPr>
        <w:t>.</w:t>
      </w:r>
    </w:p>
    <w:p>
      <w:pPr>
        <w:pStyle w:val="Heading5"/>
        <w:numPr>
          <w:ilvl w:val="4"/>
          <w:numId w:val="1"/>
        </w:numPr>
        <w:rPr/>
      </w:pPr>
      <w:bookmarkStart w:id="1004" w:name="__RefHeading___Toc4920316_1051229030"/>
      <w:bookmarkStart w:id="1005" w:name="_Toc413"/>
      <w:bookmarkEnd w:id="1004"/>
      <w:r>
        <w:rPr/>
        <w:t>11</w:t>
      </w:r>
      <w:r>
        <w:rPr>
          <w:rtl w:val="true"/>
        </w:rPr>
        <w:t xml:space="preserve">- </w:t>
      </w:r>
      <w:r>
        <w:rPr>
          <w:rtl w:val="true"/>
        </w:rPr>
        <w:t>روایت ابن عباس و جابر بن عبداللّه انصاری</w:t>
      </w:r>
      <w:bookmarkEnd w:id="1005"/>
    </w:p>
    <w:p>
      <w:pPr>
        <w:pStyle w:val="BookText"/>
        <w:rPr/>
      </w:pPr>
      <w:r>
        <w:rPr>
          <w:rFonts w:ascii="Amiri" w:hAnsi="Amiri" w:eastAsia="Amiri" w:cs="Amiri"/>
          <w:color w:val="111111"/>
          <w:sz w:val="28"/>
          <w:sz w:val="28"/>
          <w:szCs w:val="28"/>
          <w:rtl w:val="true"/>
          <w:lang w:bidi="ar-SA"/>
        </w:rPr>
        <w:t>حَدَّثَنِي عَلِيُّ بْنُ مُوسَى بْنِ إِسْحَاقَ، عَنْ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مُحَمَّدِ بْنِ أَبِي عُمَيْرٍ، عَنْ عُمَرَ بْنِ أُذَيْنَةَ عَنِ الْكَلْبِيِّ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وَجَابِرِ بْنِ عَبْدِ اللهِ قَالاَ أَمَرَ اللهُ مُحَمَّداً أَنْ يَنْصِبَ عَلِيّاً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حَابَى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يَطْعَنُوا فِي ذَلِكَ عَلَيْهِ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الْآيَةَ، فَقَامَ رَسُولُ اللهِ بِوَلاَيَتِهِ يَوْمَ غَدِيرِ خُمٍّ</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جابر بن عبداللّه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چشم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کند تا از ولایتش آگاهشان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بیم آن داشت که </w:t>
      </w:r>
      <w:bookmarkStart w:id="1006" w:name="pg7772_69843"/>
    </w:p>
    <w:p>
      <w:pPr>
        <w:pStyle w:val="BookText"/>
        <w:rPr/>
      </w:pPr>
      <w:bookmarkEnd w:id="1006"/>
      <w:r>
        <w:rPr>
          <w:rFonts w:ascii="IRNazanin" w:hAnsi="IRNazanin" w:eastAsia="IRNazanin"/>
          <w:color w:val="111111"/>
          <w:sz w:val="28"/>
          <w:sz w:val="28"/>
          <w:szCs w:val="28"/>
          <w:rtl w:val="true"/>
          <w:lang w:bidi="fa-IR"/>
        </w:rPr>
        <w:t>مردم بگویند او از پسرعمویش حمایت و طرفدارى کرده است و در این ماجرا بر او طغیان کنند و طعنه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برخاست</w:t>
      </w:r>
      <w:r>
        <w:rPr>
          <w:rFonts w:eastAsia="IRNazanin" w:cs="IRNazanin"/>
          <w:color w:val="111111"/>
          <w:sz w:val="28"/>
          <w:szCs w:val="28"/>
          <w:rtl w:val="true"/>
          <w:lang w:bidi="fa-IR"/>
        </w:rPr>
        <w:t>.</w:t>
      </w:r>
    </w:p>
    <w:p>
      <w:pPr>
        <w:pStyle w:val="Heading5"/>
        <w:numPr>
          <w:ilvl w:val="4"/>
          <w:numId w:val="1"/>
        </w:numPr>
        <w:rPr/>
      </w:pPr>
      <w:bookmarkStart w:id="1007" w:name="__RefHeading___Toc4920318_1051229030"/>
      <w:bookmarkStart w:id="1008" w:name="_Toc414"/>
      <w:bookmarkEnd w:id="1007"/>
      <w:r>
        <w:rPr/>
        <w:t>12</w:t>
      </w:r>
      <w:r>
        <w:rPr>
          <w:rtl w:val="true"/>
        </w:rPr>
        <w:t xml:space="preserve">- </w:t>
      </w:r>
      <w:r>
        <w:rPr>
          <w:rtl w:val="true"/>
        </w:rPr>
        <w:t>روایت عبداللّه بن عباس</w:t>
      </w:r>
      <w:bookmarkEnd w:id="10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الْقَاسِمِ بْنِ أَحْمَدَ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الْبَرْقِيُّ، عَنْ أَبِيهِ، عَنْ خَلَفِ بْنِ عَمَّارٍ الْأَسَدِيِّ عَنْ أَبِي الْحَسَنِ الْعَبْدِيِّ عَنِ الْأَعْمَشِ، عَنْ عَبَايَةَ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الْمِعْرَاجِ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 أَبْعَثْ نَبِيّاً إِلاَّ جَعَلْتُ لَهُ وَزِيراً، وَإِنَّكَ رَسُولُ اللهِ وَإِنَّ عَلِيّاً وَزِيرُكَ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 اللهِ فَكَرِهَ أَنْ يُحَدِّثَ النَّاسَ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حَدِيثِي عَهْدٍ بِالْجَاهِلِيَّةِ حَتَّى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سِتَّةُ أَيَّامٍ،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فَاحْتَمَلَ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كَانَ يَوْمُ الثَّامِنَ عَشَرَ،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بِلاَلاً حَتَّى يُؤَذِّنَ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يَبْقَى غَداً أَحَدٌ إِلاَّ خَرَجَ إِلَى غَدِيرِخُمٍّ،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أَرْسَلَنِي إِلَيْكُمْ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ضِقْتُ بِهَا ذَرْعاً مَخَافَةَ أَنْ تَتَّهِمُونِي وَتُكَذِّبُونِي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عَاتَبَنِي رَبِّي فِيهَا بِوَعِيدٍ أَنْزَلَهُ عَلَيَّ بَعْدَ وَعِيدٍ، ثُمَّ أَخَذَ بِيَدِ عَلِيِّ بْنِ أَبِي طَالِبٍ فَرَفَعَهَا حَتَّى رَأَى النَّاسُ بَيَاضَ إِبْطَيْهِمَا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اللهُ مَوْلاَيَ وَأَنَا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w:t>
      </w:r>
    </w:p>
    <w:p>
      <w:pPr>
        <w:pStyle w:val="BookText"/>
        <w:rPr/>
      </w:pPr>
      <w:r>
        <w:rPr>
          <w:rFonts w:ascii="Amiri" w:hAnsi="Amiri" w:eastAsia="Amiri" w:cs="Amiri"/>
          <w:color w:val="111111"/>
          <w:sz w:val="28"/>
          <w:sz w:val="28"/>
          <w:szCs w:val="28"/>
          <w:rtl w:val="true"/>
          <w:lang w:bidi="ar-SA"/>
        </w:rPr>
        <w:t xml:space="preserve">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عبد اللَّه بن عباس حدیث معراج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مى‌کند تا آنجا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پیامبرى را مبعوث نکردم مگر اینکه براى او وزیرى قرار دادم و تو رسول خدا هستى و على وزیر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دوست نداشت از این موضوع به مردم سخن بگوید، چون آنان به عصر جاهلیت نزدیک بودند تا اینکه شش روز گذشت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ترك‌كننده قسمتى از آنچه بر تو وحى شده است باشى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 تحمل کرد تا اینکه روز هجدهم شد 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به بلال دستور داد که در میان مردم اعلام کند که فردا کسى نماند مگر اینکه به غدیر خم برود، پیامبر خدا و مردم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خداوند مرا با پیامى به سوى شما فرستاده است و من در آن درنگ مى‌کردم از بیم آنکه مرا متهم و تکذیب کنید تا اینکه پروردگارم با وعیدى پس از وعیدى مرا در باره آن مورد عتاب قرار داد، آنگاه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بلند کرد تا جایى که مردم سفیدى بغل آنها را دیدند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است و من مولاى شمایم، پس هرکس که من مولاى اویم على مولاى اوست، خداوندا هرکس را که او را دوست بدارد دوست بدار و هرکس را که او را دشمن بدارد دشمن بدار و هرکس را که او را یارى کند یارى کن و هرکس را که او را خوار سازد خوار کن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370"/>
      </w:r>
      <w:bookmarkStart w:id="1009" w:name="pg7772_69847"/>
    </w:p>
    <w:p>
      <w:pPr>
        <w:pStyle w:val="Heading4"/>
        <w:numPr>
          <w:ilvl w:val="3"/>
          <w:numId w:val="1"/>
        </w:numPr>
        <w:rPr/>
      </w:pPr>
      <w:bookmarkStart w:id="1010" w:name="__RefHeading___Toc4920320_1051229030"/>
      <w:bookmarkStart w:id="1011" w:name="_Toc415"/>
      <w:bookmarkEnd w:id="1009"/>
      <w:bookmarkEnd w:id="1010"/>
      <w:r>
        <w:rPr>
          <w:rtl w:val="true"/>
        </w:rPr>
        <w:t>روایت سیوطی از حدیث غدیر</w:t>
      </w:r>
      <w:bookmarkEnd w:id="1011"/>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فَنَادَى لَهُ بِالْولَايَةِ هَبَط جِبْرِيل عَلَيْهِ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غَدِير خم وَهُوَ يَوْم ثَمَانِي عشر من ذِي الْحجَّة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ابو سعید خدری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کردند، 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معرفی فرموده و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به حد کمال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غدیرخم روز هجدهم ماه ذی الحجه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به حد کمال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bookmarkStart w:id="1012" w:name="pg7772_69849"/>
    </w:p>
    <w:p>
      <w:pPr>
        <w:pStyle w:val="Heading2"/>
        <w:numPr>
          <w:ilvl w:val="1"/>
          <w:numId w:val="1"/>
        </w:numPr>
        <w:rPr/>
      </w:pPr>
      <w:bookmarkStart w:id="1013" w:name="__RefHeading___Toc4920322_1051229030"/>
      <w:bookmarkStart w:id="1014" w:name="_Toc416"/>
      <w:bookmarkEnd w:id="1012"/>
      <w:bookmarkEnd w:id="1013"/>
      <w:r>
        <w:rPr>
          <w:rtl w:val="true"/>
        </w:rPr>
        <w:t>جلسه سی و هفتم</w:t>
      </w:r>
      <w:bookmarkEnd w:id="1014"/>
    </w:p>
    <w:p>
      <w:pPr>
        <w:pStyle w:val="Heading3"/>
        <w:numPr>
          <w:ilvl w:val="2"/>
          <w:numId w:val="1"/>
        </w:numPr>
        <w:rPr/>
      </w:pPr>
      <w:bookmarkStart w:id="1015" w:name="__RefHeading___Toc4920324_1051229030"/>
      <w:bookmarkStart w:id="1016" w:name="_Toc417"/>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جلسه سی و هفتم</w:t>
      </w:r>
      <w:r>
        <w:rPr>
          <w:rStyle w:val="FootnoteAnchor"/>
          <w:rtl w:val="true"/>
        </w:rPr>
        <w:footnoteReference w:id="373"/>
      </w:r>
    </w:p>
    <w:p>
      <w:pPr>
        <w:pStyle w:val="Heading3"/>
        <w:numPr>
          <w:ilvl w:val="2"/>
          <w:numId w:val="1"/>
        </w:numPr>
        <w:rPr/>
      </w:pPr>
      <w:bookmarkStart w:id="1017" w:name="__RefHeading___Toc4920326_1051229030"/>
      <w:bookmarkStart w:id="1018" w:name="_Toc418"/>
      <w:bookmarkEnd w:id="1017"/>
      <w:r>
        <w:rPr>
          <w:rtl w:val="true"/>
        </w:rPr>
        <w:t>چکیده</w:t>
      </w:r>
      <w:bookmarkEnd w:id="10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بازتاب جریان غدیر، قابل مقایسه با جریان عاشورا نیست، چرا که نسبت به جریان غدیر کوتاهی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ابتدا منکر غدیر شد ولی با گذشت زمان مجبور به قبول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زیبا به‌وسیله تمثیل‌های دقیق و لطیف به چند مورد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می‌کنند که در آن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اختصاصات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کریم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آنچه از خدا بر تو نازل شد را برسان که اگر نرسانی تبلیغ رسالت و اداء وظیفه نکرده‌ای،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محفوظ خواهد </w:t>
      </w:r>
      <w:bookmarkStart w:id="1019" w:name="pg7772_69851"/>
    </w:p>
    <w:p>
      <w:pPr>
        <w:pStyle w:val="BookText"/>
        <w:rPr/>
      </w:pPr>
      <w:bookmarkEnd w:id="1019"/>
      <w:r>
        <w:rPr>
          <w:rFonts w:ascii="IRNazanin" w:hAnsi="IRNazanin" w:eastAsia="IRNazanin"/>
          <w:color w:val="111111"/>
          <w:sz w:val="28"/>
          <w:sz w:val="28"/>
          <w:szCs w:val="28"/>
          <w:rtl w:val="true"/>
          <w:lang w:bidi="fa-IR"/>
        </w:rPr>
        <w:t>داشت، همانا خداوند کافران را هدایت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امروز دین شما را به حد کمال رسانیدم و بر شما نعمتم را تمام کردم و بهترین آیین را که اسلام است برایتان برگزیدم</w:t>
      </w:r>
      <w:r>
        <w:rPr>
          <w:rFonts w:eastAsia="IRNazanin" w:cs="IRNazanin"/>
          <w:color w:val="111111"/>
          <w:sz w:val="28"/>
          <w:szCs w:val="28"/>
          <w:rtl w:val="true"/>
          <w:lang w:bidi="fa-IR"/>
        </w:rPr>
        <w:t>.</w:t>
      </w:r>
    </w:p>
    <w:p>
      <w:pPr>
        <w:pStyle w:val="Heading3"/>
        <w:numPr>
          <w:ilvl w:val="2"/>
          <w:numId w:val="1"/>
        </w:numPr>
        <w:rPr/>
      </w:pPr>
      <w:bookmarkStart w:id="1020" w:name="__RefHeading___Toc4920328_1051229030"/>
      <w:bookmarkStart w:id="1021" w:name="_Toc419"/>
      <w:bookmarkEnd w:id="1020"/>
      <w:r>
        <w:rPr>
          <w:rtl w:val="true"/>
        </w:rPr>
        <w:t>کوتاهی نسبت به غدیر</w:t>
      </w:r>
      <w:bookmarkEnd w:id="1021"/>
    </w:p>
    <w:p>
      <w:pPr>
        <w:pStyle w:val="Heading4"/>
        <w:numPr>
          <w:ilvl w:val="3"/>
          <w:numId w:val="1"/>
        </w:numPr>
        <w:rPr/>
      </w:pPr>
      <w:bookmarkStart w:id="1022" w:name="__RefHeading___Toc4920330_1051229030"/>
      <w:bookmarkStart w:id="1023" w:name="_Toc420"/>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برخی از ما شیعیان نسبت به جریان غدیر خم متاسفانه دچار خطا شدیم لکن خوشبختانه نسبت به جریان عاشورا این خطا تکرار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نسبت به غدیر در قرن‌های اولیه اهمیت مورد نظر لحاظ نشد و از همین روی دشمنان مذهب تشیع آن را انکار نمودند و در ابتدا گفتند که چنین جریانی نبوده است لکن وقتی در ادامه و در مقابل خود، ادله شیعه را بر اثبات آن دیدند، دست از انکار آن برداشته ولی معتقد به محتوای صحیح مورد اعتقاد شیعه از غدیر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غدیر در ادامه به دلیل وجود ادله مستدل یا امور دیگری مجبور به پذیرش قسمتی از محتوای مورد قبول در نزد شیعیان از جریان غدیر شدند ولی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 خلافت بلا 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ننمودند و برخی از آنان پذیرفتند که نهایت چیزی که از جریان غدیر استفاده می‌شود صرفاً پیشنهاد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 عهدهٔ مردم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دشمن، سرآغاز دشمنی خود را با انکار غدیر شروع کرد ولی در ادامه مجبور به پذیرش آن گردید و در پایان برخی از آن مدلول حدیث غدیر که دال بر خلافت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پذیرفتند ولی اذعان می‌دارند که مسلمانان صدر اوّل بر خطا رفتند و به این دستور الهی عمل نشد مانند دیگر عصیان‌هایی که واقع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نسبت به جریان عاشورا در سراسر دنیا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او تجلیل می‌شود به این جهت است که در همان ابتدا از جانب شیعیان به عنوان </w:t>
      </w:r>
    </w:p>
    <w:p>
      <w:pPr>
        <w:pStyle w:val="BookText"/>
        <w:rPr/>
      </w:pPr>
      <w:r>
        <w:rPr>
          <w:rFonts w:ascii="IRNazanin" w:hAnsi="IRNazanin" w:eastAsia="IRNazanin"/>
          <w:color w:val="111111"/>
          <w:sz w:val="28"/>
          <w:sz w:val="28"/>
          <w:szCs w:val="28"/>
          <w:rtl w:val="true"/>
          <w:lang w:bidi="fa-IR"/>
        </w:rPr>
        <w:t xml:space="preserve">جریانی دارای اهمیت مورد بررسی و پیگیری قرار گرفت و قطعاً اگر کوتاهی می‌شد، دشمنان اصل وجود شهادت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برده و منکر می‌شدند، به همین جهت لازم است راجع به غدیر هم زودتر از موعد به استقبال آن رفته و از آن تجلیل کنیم، چنانکه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زیر راجع به غدیرخم در سفارش خاصی به دوستان و محبّانشان این‌گونه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دَاوُدَ عَنْ أَبِي عَلِيٍّ أَحْمَدَ بْنِ مُحَمَّدِ 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مُحَمَّدِ بْنِ عَبْدِ اللهِ ابْنِ زُرَارَةَ عَنِ الْبَزَنْطِيِّ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 غَاصٌّ بِأَهْلِهِ فَتَذَاكَرُوا يَوْمَ الْغَدِيرِ فَأَنْكَرَهُ بَعْضُ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قَالَ إِنَّ يَوْمَ الْغَدِيرِ فِي السَّمَاءِ أَشْهَرُ مِنْهُ فِي الْأَرْضِ إِنَّ للَهِ فِي الْفِرْدَوْسِ الْأَعْلَى قَصْراً لَبِنَةٌ مِنْ فِضَّةٍ وَلَبِنَةٌ مِنْ ذَهَبٍ فِيهِ مِائَةُ أَلْفِ قُبَّةٍ مِنْ يَاقُوتَةٍ حَمْرَاءَ وَمِائَةُ أَلْفِ خَيْمَةٍ مِنْ يَاقُوتٍ أَخْضَرَ تُرَابُهُ الْمِسْكُ وَالْعَنْبَرُ فِيهِ أَرْبَعَةُ أَنْهَارٍ نَهَرٌ مِنْ خَمْرٍ وَنَهَرٌ مِنْ مَاءٍ وَنَهَرٌ مِنْ لَبَنٍ وَنَهَرٌ مِنْ عَسَلٍ حَوَالَيْهِ أَشْجَارُ جَمِيعِ الْفَوَاكِهِ عَلَيْهِ طُيُورٌ أَبْدَانُهَا مِنْ لُؤْلُؤٍ وَأَجْنِحَتُهَا مِنْ يَاقُوتٍ تَصُوتُ بِأَلْوَانِ الْأَصْوَاتِ إِذَا كَانَ يَوْمُ الْغَدِيرِ وَرَدَ إِلَى ذَلِكَ الْقَصْرِ أَهْلُ السَّمَاوَاتِ يُسَبِّحُونَ اللهَ وَيُقَدِّسُونَه وَيُهَلِّلُونَهُ فَتَطَايَرُ تِلْكَ الطُّيُورُ فَتَقَعُ فِي ذَلِكَ الْمَاءِ وَتَمَرَّغُ عَلَى ذَلِكَ الْمِسْكِ وَالْعَنْبَرِ فَإِذَا اجْتَمَعَتِ الْمَلَائِكَةُ طَارَتْ فَتَنْفُضُ ذَلِكَ عَلَيْهِمْ وَإِنَّهُمْ فِي ذَلِكَ الْيَوْمِ لَيَتَهَادَوْنَ نُثَارَ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الْيَوْمِ نُودُوا انْصَرِفُوا إِلَى مَرَاتِبِكُمْ فَقَدْ أَمِنْتُمُ الْخَطَأَ وَالزَّلَلَ إِلَى قَابِلِ مِثْلِ هَذَا الْيَوْمِ تَكْرِمَةً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ابْنَ أَبِي نَصْرٍ أَيْنَمَا كُنْتَ فَاحْضُرْ يَوْمَ الْغَدِيرِ عِنْدَ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يَغْفِرُ لِكُلِّ مُؤْمِنٍ وَمُؤْمِنَةٍ وَمُسْلِمٍ وَمُسْلِمَةٍ ذُنُوبَ سِتِّينَ سَنَةً وَيُعْتِقُ مِنَ النَّارِ ضِعْفَ مَا أَعْتَقَ فِي شَهْرِ رَمَضَانَ وَلَيْلَةِ الْقَدْرِ وَلَيْلَةِ الْفِطْرِ وَالدِّرْهَمُ فِيهِ بِأَلْفِ دِرْهَمٍ لِإِخْوَانِكَ الْعَارِفِينَ وَأَفْضِلْ عَلَى إِخْوَانِكَ فِي هَذَا الْيَوْمِ وَسُرَّ فِيهِ كُلَّ مُؤْمِنٍ وَمُؤْمِنَةٍ ثُمَّ قَالَ يَا أَهْلَ الْكُوفَةِ لَقَدْ أُوتِيتُمْ خَيْراً كَثِيراً وَأَنْتُمْ مِمَّنِ امْتَحَنَ اللهُ قَلْبَهُ بِالْإِيمَانِ مُسْتَذَلُّونَ مَقْهُورُونَ مُمْتَحَنُونَ لَيُصَبُّ الْبَلَاءُ عَلَيْكُمْ صَبّاً ثُمَّ يَكْشِفُهُ كَاشِفُ الْكَرْبِ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عَرَفَ النَّاسُ فَضْلَ هَذَا الْيَوْمِ بِحَقِيقَتِهِ لَصَافَحَتْهُمُ الْمَلَائِكَةُ فِي كُلِّ يَوْمٍ عَشْرَ مَرَّاتٍ وَلَوْ لَا أَنِّي أَكْرَهُ التَّطْوِيلَ لَذَكَرْتُ مِنْ فَضْلِ هَذَا الْيَوْمِ وَمَا أَعْطَاهُ اللهُ مَنْ عَرَفَهُ مَا لَا يُحْصَى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 قَالَ لِي مُحَمَّدُ بْنُ عَبْدِ اللهِ لَقَدْ تَرَدَّدْتُ إِلَى أَحْمَدَ بْنِ مُحَمَّدٍ أَنَا وَأَبُوكَ وَالْحَسَنُ بْنُ جَهْمٍ أَكْثَرَ مِنْ خَمْسِينَ مَرَّةً وَسَمِعْنَا مِنْهُ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الشيعة،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أبواب المزار،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بن زراره از بزنطی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مجلس، لبریز از جمعیت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غدیر یاد کردند که برخى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در آسمان، مشهورتر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بهشت برین، کاخى دارد که خشت‌هایش یکى از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از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صد هزار گنبد از یاقوت سرخ و صد هزار خیمه از یاقوت سبز است و خاک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شراب بهشتی، نهر آب، نهر شیر و نهر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درختانى با همه گونه میوه هست که بر آنها پرندگانى با پیکرهایى از مروارید و بال‌هایى از یاقوت با صداهاى گوناگون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غدیر مى‌شود، ساکنان آسمان با تسبیح و تقدیس و تهلیل خداوند، به آن کاخ،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پرندگان مى‌پرند و داخل آب‌ها مى‌شوند و خود را به مُشک و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 مى‌کنند و هنگامى که فرشتگانْ گِرد مى‌آیند، پرواز مى‌کنند و آن مشک و عنبر را بر آنها مى‌افشانند و در آن روز، فرشتگان، شاد باش عروسى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سنبل و میخک بهشتى بود به هم هدیه مى‌دهند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آن روز، به آنان ندا مى‌شود که به جایگاه‌هاى خود بازگردید که به خاطر بزرگداشت محمّد و على، تا چنین روزى در سال دیگر، از خطا و </w:t>
      </w:r>
    </w:p>
    <w:p>
      <w:pPr>
        <w:pStyle w:val="BookText"/>
        <w:rPr/>
      </w:pPr>
      <w:r>
        <w:rPr>
          <w:rFonts w:ascii="IRNazanin" w:hAnsi="IRNazanin" w:eastAsia="IRNazanin"/>
          <w:color w:val="111111"/>
          <w:sz w:val="28"/>
          <w:sz w:val="28"/>
          <w:szCs w:val="28"/>
          <w:rtl w:val="true"/>
          <w:lang w:bidi="fa-IR"/>
        </w:rPr>
        <w:t>لغزش، ایمن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هر کجا بودى،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حاضر شو،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شصت ساله هر مرد و زن باایمان و مسلمان را مى‌آمرزد و دو برابر کسانى که در ماه رمضان و شب قدر و شب عید فطر از آتش رهانیده، آزاد مى‌سازد و انفاق یک درهم در آن روز به برادران حق آشناى خود، برابر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به برادرانت احسان کن و هر مرد و زن باایمان را در آن، خوش حال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خیرى فراوان به شما عطا شده و شما از کسانى هستید که خداوند، دل‌هایشان را به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خوار و مقهور مى‌سازند و آزمایش مى‌شوید و بلاها بر شما سرازیر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بازکننده گره‌هاى بزرگ، آن را مى‌گشاید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مردم، فضیلت حقیقى این روز را مى‌دانستند، فرشتگان با آنها در هر روز، ده بار مصافحه مى‌کردند و اگر نبود که درازگویى را ناخوش دارم، از فضیلت‌هاى این روز و عطایاى خداوند بر شناسندگانِ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چندان ذکر مى‌کردم که به شماره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پدرت و حسن بن جهم بیش از پنجاه مرتبه به خانه ایشان رفتیم و این حدیث را از آنها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سند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که یکی از کتب اربعه شیعه محسوب می‌شود به سند خود از محمّد بن احمد بن داوود بن علی این روایت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صرفاً یک واسطه دارد و آن را سه نفر که همگی در یک طبقه و جزء ثقات‌اند و عبارت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نقل می‌کند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علی بن داوود بن علی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هذه الطائفة وعالمها وشیخ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شخصیت جلیل‌القدر و فوق وثاقت </w:t>
      </w:r>
      <w:bookmarkStart w:id="1024" w:name="pg7772_69859"/>
    </w:p>
    <w:p>
      <w:pPr>
        <w:pStyle w:val="BookText"/>
        <w:rPr/>
      </w:pPr>
      <w:bookmarkEnd w:id="1024"/>
      <w:r>
        <w:rPr>
          <w:rFonts w:ascii="IRNazanin" w:hAnsi="IRNazanin" w:eastAsia="IRNazanin"/>
          <w:color w:val="111111"/>
          <w:sz w:val="28"/>
          <w:sz w:val="28"/>
          <w:szCs w:val="28"/>
          <w:rtl w:val="true"/>
          <w:lang w:bidi="fa-IR"/>
        </w:rPr>
        <w:t xml:space="preserve">است از ابی علی احمد بن محمّد بن عمار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از پدرش محمّد بن عمار کوفی که در علم رجال مهمل شمرده می‌شود،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قاعدتاً پدر به پسر خود خصوصاً در مسأله‌ای حساس مثل غدیر خم و اعتقاد به ولایت 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حسن بن فضال که ثقه است از محمّد بن عبداللّه بن زراره که ثقه است از احمد بن ابی نصر بزنطی که ثقه است، روایت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رجالِ سند در این روایت جملگی ثقات محسوب می‌شوند مگر محمّد بن عمار کوفی که او هم حدیث را برای فرزند خود نقل می‌کند و غالباً پدر در صدد به اشتباه انداختن فرزند خود نیست؛ خصوصاً در مسایل مهم اعتقادی مثل حدیث غدیر و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در کمال صداقت و دلسوزی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 روایت با توجه به نکته مذکور تمام است</w:t>
      </w:r>
      <w:r>
        <w:rPr>
          <w:rFonts w:eastAsia="IRNazanin" w:cs="IRNazanin"/>
          <w:color w:val="111111"/>
          <w:sz w:val="28"/>
          <w:szCs w:val="28"/>
          <w:rtl w:val="true"/>
          <w:lang w:bidi="fa-IR"/>
        </w:rPr>
        <w:t>.</w:t>
      </w:r>
    </w:p>
    <w:p>
      <w:pPr>
        <w:pStyle w:val="Heading4"/>
        <w:numPr>
          <w:ilvl w:val="3"/>
          <w:numId w:val="1"/>
        </w:numPr>
        <w:rPr/>
      </w:pPr>
      <w:bookmarkStart w:id="1025" w:name="__RefHeading___Toc4920332_1051229030"/>
      <w:bookmarkStart w:id="1026" w:name="_Toc421"/>
      <w:bookmarkEnd w:id="1025"/>
      <w:r>
        <w:rPr>
          <w:rtl w:val="true"/>
        </w:rPr>
        <w:t xml:space="preserve">فضیلتی از مولی الموحدین </w:t>
      </w:r>
      <w:r>
        <w:rPr>
          <w:rtl w:val="true"/>
        </w:rPr>
        <w:t>(</w:t>
      </w:r>
      <w:r>
        <w:rPr>
          <w:rtl w:val="true"/>
        </w:rPr>
        <w:t>علیه السلام</w:t>
      </w:r>
      <w:r>
        <w:rPr>
          <w:rtl w:val="true"/>
        </w:rPr>
        <w:t xml:space="preserve">) </w:t>
      </w:r>
      <w:r>
        <w:rPr>
          <w:rtl w:val="true"/>
        </w:rPr>
        <w:t xml:space="preserve">در بیان امام رضا </w:t>
      </w:r>
      <w:r>
        <w:rPr>
          <w:rtl w:val="true"/>
        </w:rPr>
        <w:t>(</w:t>
      </w:r>
      <w:r>
        <w:rPr>
          <w:rtl w:val="true"/>
        </w:rPr>
        <w:t>علیه السلام</w:t>
      </w:r>
      <w:r>
        <w:rPr>
          <w:rtl w:val="true"/>
        </w:rPr>
        <w:t>):</w:t>
      </w:r>
      <w:bookmarkEnd w:id="1026"/>
    </w:p>
    <w:p>
      <w:pPr>
        <w:pStyle w:val="BookText"/>
        <w:rPr/>
      </w:pPr>
      <w:r>
        <w:rPr>
          <w:rFonts w:ascii="IRNazanin" w:hAnsi="IRNazanin" w:eastAsia="IRNazanin"/>
          <w:color w:val="111111"/>
          <w:sz w:val="28"/>
          <w:sz w:val="28"/>
          <w:szCs w:val="28"/>
          <w:rtl w:val="true"/>
          <w:lang w:bidi="fa-IR"/>
        </w:rPr>
        <w:t xml:space="preserve">در حدیثی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مقام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أُمَّةٍ صِدِّيقٌ وَفَارُوقٌ وَصِدِّيقُ هَذِهِ الْأُمَّةِ وَفَارُوقُهَا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سَفِينَةُ نَجَاتِهَا وَبَابُ حِطَّتِهَا وَإِنَّهُ يُوشَعُهَا وَشَمْعُونُهَا وَذُو قَرْنَيْهَا مَعَاشِرَ النَّاسِ إِنَّ عَلِيّاً خَلِيفَةُ اللهِ وَخَلِيفَتِي عَلَيْكُمْ بَعْدِي وَإِنَّهُ لَأَمِيرُالْمُؤْمِنِينَ وَخَيْرُ الْوَصِيِّينَ مَنْ نَازَعَهُ فَقَدْ نَازَعَنِي وَمَنْ ظَلَمَهُ فَقَدْ ظَلَمَنِي وَمَنْ غَالَبَهُ فَقَدْ غَالَبَنِي وَمَنْ بَرَّهُ فَقَدْ بَرَّنِي وَمَنْ جَفَاهُ فَقَدْ جَفَانِي وَمَنْ عَادَاهُ فَقَدْ عَادَانِي وَمَنْ وَالاهُ فَقَدْ وَالانِي وَذَلِكَ أَنَّهُ أَخِي وَوَزِيرِي وَمَخْلُوقٌ </w:t>
      </w:r>
    </w:p>
    <w:p>
      <w:pPr>
        <w:pStyle w:val="BookText"/>
        <w:rPr/>
      </w:pPr>
      <w:r>
        <w:rPr>
          <w:rFonts w:ascii="Amiri" w:hAnsi="Amiri" w:eastAsia="Amiri" w:cs="Amiri"/>
          <w:color w:val="111111"/>
          <w:sz w:val="28"/>
          <w:sz w:val="28"/>
          <w:szCs w:val="28"/>
          <w:rtl w:val="true"/>
          <w:lang w:bidi="ar-SA"/>
        </w:rPr>
        <w:t>مِنْ طِينَتِي وَكُنْتُ أَنَا وَهُوَ نُوراً وَاحِداً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علىّ بن موسى از پدران گرامش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امّتى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بسیار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صدّیق و فاروق این امّت علىّ بن ابى طالب است و او کشتى نجات 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و نیز او یوشع و شمعون و ذو القرنین این 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برگزیده خدا و جانشین من است پس از من، و او همانا امیرمؤمنان و بهترین اوصیاء است، هرکس با او به ستیز برخیزد با من به ستیز برخاسته، و هرکس به او ستم کند بی‌گمان به من ستم کرده است، و هرکس بر او چیرگى کند با من چیرگى نموده، و هر آن کس که به وى نیکى نماید به من نیکى کرده، و هرکس بدو جفا کند به من جفا کرده است، و هرکس با او دشمنى نماید با من دشمنى ورزیده است، و هرکس او را دوست بدارد مرا دوست داشته، زیرا او برادر و پشتیبان من است، و از طینت من آفریده شده و من و او یک نور واحدیم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دزدی هایی که از دین شد، حذف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سرقوا أكرم آية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و ارجمندترین آیه در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دیگر القاب و حقوق از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دزدیده شده است به‌گونه‌ای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خلیفهٔ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خلیفهٔ دوم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جای تعجب ندارد، چرا که دشمنان اصل خلافت را دزدیدند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سَفِينَةُ نَجَاتِهَا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کشتی نجات امت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هرکس در مسیر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نجات پیدا می‌کند در طوفان‌ها و تندباد حوادث،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حِطَّتِهَا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حطهٔ این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ریزش گناهان، برداشتن بار و سنگینى تكلیف</w:t>
      </w:r>
    </w:p>
    <w:p>
      <w:pPr>
        <w:pStyle w:val="BookText"/>
        <w:rPr/>
      </w:pPr>
      <w:r>
        <w:rPr>
          <w:rFonts w:ascii="IRNazanin" w:hAnsi="IRNazanin" w:eastAsia="IRNazanin"/>
          <w:color w:val="111111"/>
          <w:sz w:val="28"/>
          <w:sz w:val="28"/>
          <w:szCs w:val="28"/>
          <w:rtl w:val="true"/>
          <w:lang w:bidi="fa-IR"/>
        </w:rPr>
        <w:t>یا گناه از دوش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آیات قرآن دروازه‌ای بر ورودی سرزمین مقدس بنی اسرائیل بود که وقتی آنان قصد ورود به شهر را داشتند باید طبق امر الهی از همان دروازه وارد می‌شدند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نام این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سنی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درب تشبیه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این معناست که باب حطهٔ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کسی به دنبال آمرزش گناهان خویش و سعادتمندی است باید مسیر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يُوشَعُهَا وَشَمْعُونُهَا وَذُو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یوشع و شمعون و ذوالقرنین این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که حضرت یوشع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وصی و جانشین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ذوالقرنین به عنوان یکی از پیامبران الهی در قرآن آمده است</w:t>
      </w:r>
      <w:r>
        <w:rPr>
          <w:rStyle w:val="FootnoteAnchor"/>
          <w:rtl w:val="true"/>
        </w:rPr>
        <w:footnoteReference w:id="378"/>
      </w:r>
      <w:r>
        <w:rPr>
          <w:rFonts w:ascii="IRNazanin" w:hAnsi="IRNazanin" w:eastAsia="IRNazanin"/>
          <w:color w:val="111111"/>
          <w:sz w:val="28"/>
          <w:sz w:val="28"/>
          <w:szCs w:val="28"/>
          <w:rtl w:val="true"/>
          <w:lang w:bidi="fa-IR"/>
        </w:rPr>
        <w:t>اما در اینکه ایشان چه کسی است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بدانیم که مرحوم علامه طباطبایی در کتاب المیزان</w:t>
      </w:r>
      <w:r>
        <w:rPr>
          <w:rStyle w:val="FootnoteAnchor"/>
          <w:rtl w:val="true"/>
        </w:rPr>
        <w:footnoteReference w:id="379"/>
      </w:r>
      <w:r>
        <w:rPr>
          <w:rFonts w:ascii="IRNazanin" w:hAnsi="IRNazanin" w:eastAsia="IRNazanin"/>
          <w:color w:val="111111"/>
          <w:sz w:val="28"/>
          <w:sz w:val="28"/>
          <w:szCs w:val="28"/>
          <w:rtl w:val="true"/>
          <w:lang w:bidi="fa-IR"/>
        </w:rPr>
        <w:t xml:space="preserve">به پیروی از ابوالکلام آزاد دانشمند هندی قائل به این مطلب هستند که منظور از ذوالقرنین همان کوروش کبیر است و عده‌ای هم مثل </w:t>
      </w:r>
    </w:p>
    <w:p>
      <w:pPr>
        <w:pStyle w:val="BookText"/>
        <w:rPr/>
      </w:pPr>
      <w:r>
        <w:rPr>
          <w:rFonts w:ascii="IRNazanin" w:hAnsi="IRNazanin" w:eastAsia="IRNazanin"/>
          <w:color w:val="111111"/>
          <w:sz w:val="28"/>
          <w:sz w:val="28"/>
          <w:szCs w:val="28"/>
          <w:rtl w:val="true"/>
          <w:lang w:bidi="fa-IR"/>
        </w:rPr>
        <w:t>مرحوم سیّد عبدالحجة بلاغی</w:t>
      </w:r>
      <w:r>
        <w:rPr>
          <w:rStyle w:val="FootnoteAnchor"/>
          <w:rtl w:val="true"/>
        </w:rPr>
        <w:footnoteReference w:id="380"/>
      </w:r>
      <w:r>
        <w:rPr>
          <w:rFonts w:ascii="IRNazanin" w:hAnsi="IRNazanin" w:eastAsia="IRNazanin"/>
          <w:color w:val="111111"/>
          <w:sz w:val="28"/>
          <w:sz w:val="28"/>
          <w:szCs w:val="28"/>
          <w:rtl w:val="true"/>
          <w:lang w:bidi="fa-IR"/>
        </w:rPr>
        <w:t>در تفسیرشان این نظریه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نظرات مختلفی برای شخصیت اصلی ذوالقرنین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و جانشین من بر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امیرالمؤمنین و بهترین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منازعه کند قطعاً با من نزاع کرده، و هرکس به او ظلم کند قطعاً به من ظلم کرده، و هرکس بخواهد بر او غلبه کند قطعاً می‌خواهد بر من غلبه کند، و هرکس به او نیکی کند قطعاً به من نیکی کرده، و هرکس به او جفا کند قطعاً به من جفا کرده، وهرکس با او دشمنی کند قطعاً با من دشمنی کرده است، و هرکس او را دوست بدارد قطعاً مرا دوست داشته، و این مطلب برای این است که او برادر من، وزیر من و آفریده‌ای از سرشت من است، و من و او از یک نور هستیم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روشن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ویژه و مخصوص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به‌گونه‌ای که حتی نمی‌توان آنرا برای امامان دیگر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شیعه آمده است که در جریان واقعهٔ غدیر نیز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جانشین خود و مولای همه مسلمانان معرفی کرده و امر فرمودند تا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مسلمانان با تبعیت از این خواسته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دسته وارد خیمه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همان روش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بودند، بر او سلام کردند</w:t>
      </w:r>
      <w:r>
        <w:rPr>
          <w:rFonts w:eastAsia="IRNazanin" w:cs="IRNazanin"/>
          <w:color w:val="111111"/>
          <w:sz w:val="28"/>
          <w:szCs w:val="28"/>
          <w:rtl w:val="true"/>
          <w:lang w:bidi="fa-IR"/>
        </w:rPr>
        <w:t xml:space="preserve">. </w:t>
      </w:r>
      <w:bookmarkStart w:id="1027" w:name="pg7772_69867"/>
    </w:p>
    <w:p>
      <w:pPr>
        <w:pStyle w:val="Heading2"/>
        <w:numPr>
          <w:ilvl w:val="1"/>
          <w:numId w:val="1"/>
        </w:numPr>
        <w:rPr/>
      </w:pPr>
      <w:bookmarkStart w:id="1028" w:name="__RefHeading___Toc4920334_1051229030"/>
      <w:bookmarkStart w:id="1029" w:name="_Toc422"/>
      <w:bookmarkEnd w:id="1027"/>
      <w:bookmarkEnd w:id="1028"/>
      <w:r>
        <w:rPr>
          <w:rtl w:val="true"/>
        </w:rPr>
        <w:t>جلسه سی و هشتم</w:t>
      </w:r>
      <w:bookmarkEnd w:id="1029"/>
    </w:p>
    <w:p>
      <w:pPr>
        <w:pStyle w:val="Heading3"/>
        <w:numPr>
          <w:ilvl w:val="2"/>
          <w:numId w:val="1"/>
        </w:numPr>
        <w:rPr/>
      </w:pPr>
      <w:bookmarkStart w:id="1030" w:name="__RefHeading___Toc4920336_1051229030"/>
      <w:bookmarkStart w:id="1031" w:name="_Toc423"/>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جلسه سی و هشتم</w:t>
      </w:r>
      <w:r>
        <w:rPr>
          <w:rStyle w:val="FootnoteAnchor"/>
          <w:rtl w:val="true"/>
        </w:rPr>
        <w:footnoteReference w:id="381"/>
      </w:r>
    </w:p>
    <w:p>
      <w:pPr>
        <w:pStyle w:val="Heading3"/>
        <w:numPr>
          <w:ilvl w:val="2"/>
          <w:numId w:val="1"/>
        </w:numPr>
        <w:rPr/>
      </w:pPr>
      <w:bookmarkStart w:id="1032" w:name="__RefHeading___Toc4920338_1051229030"/>
      <w:bookmarkStart w:id="1033" w:name="_Toc424"/>
      <w:bookmarkEnd w:id="1032"/>
      <w:r>
        <w:rPr>
          <w:rtl w:val="true"/>
        </w:rPr>
        <w:t>چکیده</w:t>
      </w:r>
      <w:bookmarkEnd w:id="103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فرمایش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در شأن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کلام نورانی 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یارانشان، همانند حکایت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دشمنان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ملاک ایمان را اعتقاد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سلسلة الذهب،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قلعه </w:t>
      </w:r>
      <w:bookmarkStart w:id="1034" w:name="pg7772_69868"/>
    </w:p>
    <w:p>
      <w:pPr>
        <w:pStyle w:val="BookText"/>
        <w:rPr/>
      </w:pPr>
      <w:bookmarkEnd w:id="1034"/>
      <w:r>
        <w:rPr>
          <w:rFonts w:ascii="IRNazanin" w:hAnsi="IRNazanin" w:eastAsia="IRNazanin"/>
          <w:color w:val="111111"/>
          <w:sz w:val="28"/>
          <w:sz w:val="28"/>
          <w:szCs w:val="28"/>
          <w:rtl w:val="true"/>
          <w:lang w:bidi="fa-IR"/>
        </w:rPr>
        <w:t>محکمی در برابر عذاب بیان می‌کنند</w:t>
      </w:r>
      <w:r>
        <w:rPr>
          <w:rFonts w:eastAsia="IRNazanin" w:cs="IRNazanin"/>
          <w:color w:val="111111"/>
          <w:sz w:val="28"/>
          <w:szCs w:val="28"/>
          <w:rtl w:val="true"/>
          <w:lang w:bidi="fa-IR"/>
        </w:rPr>
        <w:t>.</w:t>
      </w:r>
    </w:p>
    <w:p>
      <w:pPr>
        <w:pStyle w:val="Heading3"/>
        <w:numPr>
          <w:ilvl w:val="2"/>
          <w:numId w:val="1"/>
        </w:numPr>
        <w:rPr/>
      </w:pPr>
      <w:bookmarkStart w:id="1035" w:name="__RefHeading___Toc4920340_1051229030"/>
      <w:bookmarkStart w:id="1036" w:name="_Toc425"/>
      <w:bookmarkEnd w:id="1035"/>
      <w:r>
        <w:rPr>
          <w:rtl w:val="true"/>
        </w:rPr>
        <w:t xml:space="preserve">فضائلی از امیرالمؤمنین </w:t>
      </w:r>
      <w:r>
        <w:rPr>
          <w:rtl w:val="true"/>
        </w:rPr>
        <w:t>(</w:t>
      </w:r>
      <w:r>
        <w:rPr>
          <w:rtl w:val="true"/>
        </w:rPr>
        <w:t>علیه السلام</w:t>
      </w:r>
      <w:r>
        <w:rPr>
          <w:rtl w:val="true"/>
        </w:rPr>
        <w:t xml:space="preserve">) </w:t>
      </w:r>
      <w:r>
        <w:rPr>
          <w:rtl w:val="true"/>
        </w:rPr>
        <w:t xml:space="preserve">در بیان امام رضا </w:t>
      </w:r>
      <w:r>
        <w:rPr>
          <w:rtl w:val="true"/>
        </w:rPr>
        <w:t>(</w:t>
      </w:r>
      <w:r>
        <w:rPr>
          <w:rtl w:val="true"/>
        </w:rPr>
        <w:t>علیه السلام</w:t>
      </w:r>
      <w:r>
        <w:rPr>
          <w:rtl w:val="true"/>
        </w:rPr>
        <w:t>)</w:t>
      </w:r>
      <w:bookmarkEnd w:id="1036"/>
    </w:p>
    <w:p>
      <w:pPr>
        <w:pStyle w:val="Heading4"/>
        <w:numPr>
          <w:ilvl w:val="3"/>
          <w:numId w:val="1"/>
        </w:numPr>
        <w:rPr/>
      </w:pPr>
      <w:bookmarkStart w:id="1037" w:name="__RefHeading___Toc4920342_1051229030"/>
      <w:bookmarkStart w:id="1038" w:name="_Toc426"/>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 xml:space="preserve">روایاتی دیگر در مورد فضائل و ویژگی‌های برجسته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می‌آید</w:t>
      </w:r>
      <w:r>
        <w:rPr>
          <w:rFonts w:eastAsia="IRNazanin" w:cs="IRNazanin"/>
          <w:color w:val="111111"/>
          <w:sz w:val="28"/>
          <w:szCs w:val="28"/>
          <w:rtl w:val="true"/>
          <w:lang w:bidi="fa-IR"/>
        </w:rPr>
        <w:t>.</w:t>
      </w:r>
    </w:p>
    <w:p>
      <w:pPr>
        <w:pStyle w:val="Heading4"/>
        <w:numPr>
          <w:ilvl w:val="3"/>
          <w:numId w:val="1"/>
        </w:numPr>
        <w:rPr/>
      </w:pPr>
      <w:bookmarkStart w:id="1039" w:name="__RefHeading___Toc4920344_1051229030"/>
      <w:bookmarkStart w:id="1040" w:name="_Toc427"/>
      <w:bookmarkEnd w:id="1039"/>
      <w:r>
        <w:rPr>
          <w:rtl w:val="true"/>
        </w:rPr>
        <w:t>روایت اول</w:t>
      </w:r>
      <w:bookmarkEnd w:id="1040"/>
    </w:p>
    <w:p>
      <w:pPr>
        <w:pStyle w:val="BookText"/>
        <w:rPr/>
      </w:pPr>
      <w:r>
        <w:rPr>
          <w:rFonts w:ascii="Amiri" w:hAnsi="Amiri" w:eastAsia="Amiri" w:cs="Amiri"/>
          <w:color w:val="111111"/>
          <w:sz w:val="28"/>
          <w:sz w:val="28"/>
          <w:szCs w:val="28"/>
          <w:rtl w:val="true"/>
          <w:lang w:bidi="ar-SA"/>
        </w:rPr>
        <w:t xml:space="preserve">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اموال خود را در شب و روز نهان و آشکارا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منزلت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آن حضرت چهار درهم داشتند که یک درهم در روز و یک درهم در شب، یک درهم پنهانى و درهم چهارم را نیز آشکارا انفاق کرد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علما بر این مطلب اتفاق نظر دارند که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را به چهار روش مذکور انجام دادند، این آیه شریفه در شأن و فضیلت ایشان نازل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جمهور علمای اهل سنت روایت کرده‌اند که این </w:t>
      </w:r>
      <w:bookmarkStart w:id="1041" w:name="pg7772_69870"/>
    </w:p>
    <w:p>
      <w:pPr>
        <w:pStyle w:val="BookText"/>
        <w:rPr/>
      </w:pPr>
      <w:bookmarkEnd w:id="1041"/>
      <w:r>
        <w:rPr>
          <w:rFonts w:ascii="IRNazanin" w:hAnsi="IRNazanin" w:eastAsia="IRNazanin"/>
          <w:color w:val="111111"/>
          <w:sz w:val="28"/>
          <w:sz w:val="28"/>
          <w:szCs w:val="28"/>
          <w:rtl w:val="true"/>
          <w:lang w:bidi="fa-IR"/>
        </w:rPr>
        <w:t xml:space="preserve">آیه در شأن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1042" w:name="__RefHeading___Toc4920346_1051229030"/>
      <w:bookmarkStart w:id="1043" w:name="_Toc428"/>
      <w:bookmarkEnd w:id="1042"/>
      <w:r>
        <w:rPr>
          <w:rtl w:val="true"/>
        </w:rPr>
        <w:t>روایت دوم</w:t>
      </w:r>
      <w:bookmarkEnd w:id="1043"/>
    </w:p>
    <w:p>
      <w:pPr>
        <w:pStyle w:val="Heading5"/>
        <w:numPr>
          <w:ilvl w:val="4"/>
          <w:numId w:val="1"/>
        </w:numPr>
        <w:rPr/>
      </w:pPr>
      <w:bookmarkStart w:id="1044" w:name="__RefHeading___Toc4920348_1051229030"/>
      <w:bookmarkStart w:id="1045" w:name="_Toc429"/>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 xml:space="preserve">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بَعْدِي إِلَّا كَذَّابٌ</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واقعی خدا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این جمله را کسی بعد از من نمی‌گوید مگر آنکه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دو خصلت مهم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046" w:name="__RefHeading___Toc4920350_1051229030"/>
      <w:bookmarkStart w:id="1047" w:name="_Toc430"/>
      <w:bookmarkEnd w:id="1046"/>
      <w:r>
        <w:rPr>
          <w:rtl w:val="true"/>
        </w:rPr>
        <w:t>بنده خدا</w:t>
      </w:r>
      <w:bookmarkEnd w:id="1047"/>
    </w:p>
    <w:p>
      <w:pPr>
        <w:pStyle w:val="BookText"/>
        <w:rPr/>
      </w:pPr>
      <w:r>
        <w:rPr>
          <w:rFonts w:ascii="IRNazanin" w:hAnsi="IRNazanin" w:eastAsia="IRNazanin"/>
          <w:color w:val="111111"/>
          <w:sz w:val="28"/>
          <w:sz w:val="28"/>
          <w:szCs w:val="28"/>
          <w:rtl w:val="true"/>
          <w:lang w:bidi="fa-IR"/>
        </w:rPr>
        <w:t xml:space="preserve">نکته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همه ما به عنوان بنده اسمی و ظاهری خداوند محسوب می‌شویم و اقرار به این مطلب هم اشکالی ندارد چرا که در واقع ما، بنده و وابسته به خداوند هستیم و پروردگار، معبود است ولی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همان مقام عبودیت و بندگی‌کردن واقعی در محضر پروردگار است و کسی جز وجود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یارای ادعای این مقام نیست</w:t>
      </w:r>
      <w:r>
        <w:rPr>
          <w:rFonts w:eastAsia="IRNazanin" w:cs="IRNazanin"/>
          <w:color w:val="111111"/>
          <w:sz w:val="28"/>
          <w:szCs w:val="28"/>
          <w:rtl w:val="true"/>
          <w:lang w:bidi="fa-IR"/>
        </w:rPr>
        <w:t>.</w:t>
      </w:r>
    </w:p>
    <w:p>
      <w:pPr>
        <w:pStyle w:val="Heading5"/>
        <w:numPr>
          <w:ilvl w:val="4"/>
          <w:numId w:val="1"/>
        </w:numPr>
        <w:rPr/>
      </w:pPr>
      <w:bookmarkStart w:id="1048" w:name="__RefHeading___Toc4920352_1051229030"/>
      <w:bookmarkStart w:id="1049" w:name="_Toc431"/>
      <w:bookmarkEnd w:id="1048"/>
      <w:r>
        <w:rPr>
          <w:rtl w:val="true"/>
        </w:rPr>
        <w:t xml:space="preserve">برادر رسول خدا </w:t>
      </w:r>
      <w:r>
        <w:rPr>
          <w:rtl w:val="true"/>
        </w:rPr>
        <w:t>(</w:t>
      </w:r>
      <w:r>
        <w:rPr>
          <w:rtl w:val="true"/>
        </w:rPr>
        <w:t>صلی الله علیه و آله و سلم</w:t>
      </w:r>
      <w:r>
        <w:rPr>
          <w:rtl w:val="true"/>
        </w:rPr>
        <w:t>)</w:t>
      </w:r>
      <w:bookmarkEnd w:id="1049"/>
    </w:p>
    <w:p>
      <w:pPr>
        <w:pStyle w:val="BookText"/>
        <w:rPr/>
      </w:pPr>
      <w:r>
        <w:rPr>
          <w:rFonts w:ascii="IRNazanin" w:hAnsi="IRNazanin" w:eastAsia="IRNazanin"/>
          <w:color w:val="111111"/>
          <w:sz w:val="28"/>
          <w:sz w:val="28"/>
          <w:szCs w:val="28"/>
          <w:rtl w:val="true"/>
          <w:lang w:bidi="fa-IR"/>
        </w:rPr>
        <w:t>نکته دیگر اینکه وقتی سخن از برادری در بین مسلمانان به میان می‌آید به این منظور بوده که در زندگی، یکدیگر را مراعات نمایند و از هم مراقبت کنند، به همدیگر کمک کنند و شفیع یکدیگر در آخرت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50" w:name="pg7772_69872"/>
    </w:p>
    <w:p>
      <w:pPr>
        <w:pStyle w:val="BookText"/>
        <w:rPr/>
      </w:pPr>
      <w:bookmarkEnd w:id="1050"/>
      <w:r>
        <w:rPr>
          <w:rFonts w:ascii="IRNazanin" w:hAnsi="IRNazanin" w:eastAsia="IRNazanin"/>
          <w:color w:val="111111"/>
          <w:sz w:val="28"/>
          <w:sz w:val="28"/>
          <w:szCs w:val="28"/>
          <w:rtl w:val="true"/>
          <w:lang w:bidi="fa-IR"/>
        </w:rPr>
        <w:t xml:space="preserve">چراکه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مدینه بین مهاجرین و انصار عقد اُخُوَّت بستند و با اینکه هر یک نفر از مهاجر با یک نفر از انصار عقد اُخُوَّت می‌بست، ولی در هر دو مرتبه تنها کسی که او را به عنوان برادر خود انتخاب کردند،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در حالی است که هر دو بزرگوار جزء مهاجرین از مکه بودند، و این کار نشان‌دهنده جایگاه خاص و والای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51" w:name="__RefHeading___Toc4920354_1051229030"/>
      <w:bookmarkStart w:id="1052" w:name="_Toc432"/>
      <w:bookmarkEnd w:id="1051"/>
      <w:r>
        <w:rPr>
          <w:rtl w:val="true"/>
        </w:rPr>
        <w:t>روایت سوم</w:t>
      </w:r>
      <w:bookmarkEnd w:id="1052"/>
    </w:p>
    <w:p>
      <w:pPr>
        <w:pStyle w:val="Heading5"/>
        <w:numPr>
          <w:ilvl w:val="4"/>
          <w:numId w:val="1"/>
        </w:numPr>
        <w:rPr/>
      </w:pPr>
      <w:bookmarkStart w:id="1053" w:name="__RefHeading___Toc4920356_1051229030"/>
      <w:bookmarkStart w:id="1054" w:name="_Toc433"/>
      <w:bookmarkEnd w:id="1053"/>
      <w:r>
        <w:rPr>
          <w:rtl w:val="true"/>
        </w:rPr>
        <w:t>اشاره</w:t>
      </w:r>
      <w:bookmarkEnd w:id="1054"/>
    </w:p>
    <w:p>
      <w:pPr>
        <w:pStyle w:val="BookText"/>
        <w:rPr/>
      </w:pPr>
      <w:r>
        <w:rPr>
          <w:rFonts w:ascii="Amiri" w:hAnsi="Amiri" w:eastAsia="Amiri" w:cs="Amiri"/>
          <w:color w:val="111111"/>
          <w:sz w:val="28"/>
          <w:sz w:val="28"/>
          <w:szCs w:val="28"/>
          <w:rtl w:val="true"/>
          <w:lang w:bidi="ar-SA"/>
        </w:rPr>
        <w:t xml:space="preserve">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مَثَلٌ مِنْ عِيسَى أَحَبَّهُ النَّصَارَى حَتَّى كَفَرُوا وَأَبْغَضَهُ الْيَهُودُ حَتَّى كَفَرُوا فِي بُغْضِه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حکایتی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مسیحیان او را دوست می‌دارند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غلوّ در حقّ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شده‌اند، و یهودیان هم او را دشمن می‌دارند به اندازه‌ای که به خاطر دشمنی با او کافر شده‌اند</w:t>
      </w:r>
      <w:r>
        <w:rPr>
          <w:rFonts w:eastAsia="IRNazanin" w:cs="IRNazanin"/>
          <w:color w:val="111111"/>
          <w:sz w:val="28"/>
          <w:szCs w:val="28"/>
          <w:rtl w:val="true"/>
          <w:lang w:bidi="fa-IR"/>
        </w:rPr>
        <w:t>.</w:t>
      </w:r>
    </w:p>
    <w:p>
      <w:pPr>
        <w:pStyle w:val="Heading5"/>
        <w:numPr>
          <w:ilvl w:val="4"/>
          <w:numId w:val="1"/>
        </w:numPr>
        <w:rPr/>
      </w:pPr>
      <w:bookmarkStart w:id="1055" w:name="__RefHeading___Toc4920358_1051229030"/>
      <w:bookmarkStart w:id="1056" w:name="_Toc434"/>
      <w:bookmarkEnd w:id="1055"/>
      <w:r>
        <w:rPr>
          <w:rtl w:val="true"/>
        </w:rPr>
        <w:t>کافرشدن مُحب و دوستدار</w:t>
      </w:r>
      <w:bookmarkEnd w:id="1056"/>
    </w:p>
    <w:p>
      <w:pPr>
        <w:pStyle w:val="BookText"/>
        <w:rPr/>
      </w:pPr>
      <w:r>
        <w:rPr>
          <w:rFonts w:ascii="IRNazanin" w:hAnsi="IRNazanin" w:eastAsia="IRNazanin"/>
          <w:color w:val="111111"/>
          <w:sz w:val="28"/>
          <w:sz w:val="28"/>
          <w:szCs w:val="28"/>
          <w:rtl w:val="true"/>
          <w:lang w:bidi="fa-IR"/>
        </w:rPr>
        <w:t xml:space="preserve">کافرشدن دوستداران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است که او را به عنوان معبود خویش می‌دانند و معتقد به الوهیت او شده‌اند که نمونه بارز آن در انجام غسلِ تعمیدِ مسیحیت</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امروزه غسل تعمید را با مسیحیت می‌شناسند، زیرا آیین غسل تعمید، نماد منزّه‌شدن از گناه، و پیوند فرد مؤمن با مسیحِ در حال مرگ، مسیحِ به خاک سپرده شده، و رستاخیز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تعمید در مسیحیت برگرفته از غسل تعمید داده شدنِ مسیح توسط یحیای تعمیددهنده در رود اردن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به‌گونه‌ای که وقتی کسی را غسل می‌دهند،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متعال در سوره مائده به این نکته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 خدا همان مسيح پسر مريم است قطعا كافر شده اند و حال آنكه مسيح مى‌گفت اى فرزندان اسرائيل پروردگار من و پروردگار خودتان را بپرستيد كه هركس به خدا شرك آورد قطعاً خدا بهشت را بر او حرام ساخته و جايگاهش آتش است و براى ستمكاران ياورانى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كافر شدند، و حال آنكه هيچ 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آنچه مى‌گويند بازنايستند، قطعاً به كسانى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چنين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عذابى دردناك خواهد رسيد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كه به تثليث قائل شده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سومين نفر از سه شخص يا سه اُقنوم است، قطعاً كافر شده اند و حال آنكه هيچ معبودى جز خداى يكتا نيست، و اگر از آنچه مى گويند باز نايستند به كافرانشان عذابى دردناک خواهد رسيد</w:t>
      </w:r>
      <w:r>
        <w:rPr>
          <w:rFonts w:eastAsia="IRNazanin" w:cs="IRNazanin"/>
          <w:color w:val="111111"/>
          <w:sz w:val="28"/>
          <w:szCs w:val="28"/>
          <w:rtl w:val="true"/>
          <w:lang w:bidi="fa-IR"/>
        </w:rPr>
        <w:t xml:space="preserve">. </w:t>
      </w:r>
      <w:bookmarkStart w:id="1057" w:name="pg7772_69876"/>
    </w:p>
    <w:p>
      <w:pPr>
        <w:pStyle w:val="BookText"/>
        <w:rPr/>
      </w:pPr>
      <w:bookmarkEnd w:id="1057"/>
      <w:r>
        <w:rPr>
          <w:rFonts w:ascii="IRNazanin" w:hAnsi="IRNazanin" w:eastAsia="IRNazanin"/>
          <w:color w:val="111111"/>
          <w:sz w:val="28"/>
          <w:sz w:val="28"/>
          <w:szCs w:val="28"/>
          <w:rtl w:val="true"/>
          <w:lang w:bidi="fa-IR"/>
        </w:rPr>
        <w:t xml:space="preserve">این مسأله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داشته است، یعنی راجع به ایشان غلوّ می‌کنند و او را خدا می‌دانند، بنابر سخن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خارج از تشیّع و کافرند، همان‌طور که پیروان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کفر ورزیدند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1058" w:name="__RefHeading___Toc4920360_1051229030"/>
      <w:bookmarkStart w:id="1059" w:name="_Toc435"/>
      <w:bookmarkEnd w:id="1058"/>
      <w:r>
        <w:rPr>
          <w:rtl w:val="true"/>
        </w:rPr>
        <w:t>کافر شدن دشمن</w:t>
      </w:r>
      <w:bookmarkEnd w:id="1059"/>
    </w:p>
    <w:p>
      <w:pPr>
        <w:pStyle w:val="BookText"/>
        <w:rPr/>
      </w:pPr>
      <w:r>
        <w:rPr>
          <w:rFonts w:ascii="IRNazanin" w:hAnsi="IRNazanin" w:eastAsia="IRNazanin"/>
          <w:color w:val="111111"/>
          <w:sz w:val="28"/>
          <w:sz w:val="28"/>
          <w:szCs w:val="28"/>
          <w:rtl w:val="true"/>
          <w:lang w:bidi="fa-IR"/>
        </w:rPr>
        <w:t xml:space="preserve">در مقابل نیز کسانی به دشمنی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می‌خیزند، همان‌طور که افرادی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در نتیجه کافر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بیانی به نکته قابل توجهی راجع به دشمنی با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کرده و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لَمْ يَخْلُقْ خَلْقاً أَنْجَسَ مِنَ الْكَلْبِ وَإِنَّ النَّاصِبَ لَنَا أَهْلَ الْبَيْتِ أَنْجَسُ مِنْه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آفریده‌ای پلید و نجس‌تر از سگ خلق نکرده و همانا کسی که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بر می‌خیزد و دشنام می‌دهد، از سگ پلیدتر است</w:t>
      </w:r>
      <w:r>
        <w:rPr>
          <w:rFonts w:eastAsia="IRNazanin" w:cs="IRNazanin"/>
          <w:color w:val="111111"/>
          <w:sz w:val="28"/>
          <w:szCs w:val="28"/>
          <w:rtl w:val="true"/>
          <w:lang w:bidi="fa-IR"/>
        </w:rPr>
        <w:t>.»</w:t>
      </w:r>
    </w:p>
    <w:p>
      <w:pPr>
        <w:pStyle w:val="Heading4"/>
        <w:numPr>
          <w:ilvl w:val="3"/>
          <w:numId w:val="1"/>
        </w:numPr>
        <w:rPr/>
      </w:pPr>
      <w:bookmarkStart w:id="1060" w:name="__RefHeading___Toc4920362_1051229030"/>
      <w:bookmarkStart w:id="1061" w:name="_Toc436"/>
      <w:bookmarkEnd w:id="1060"/>
      <w:r>
        <w:rPr>
          <w:rtl w:val="true"/>
        </w:rPr>
        <w:t>روایت چهارم</w:t>
      </w:r>
      <w:bookmarkEnd w:id="1061"/>
    </w:p>
    <w:p>
      <w:pPr>
        <w:pStyle w:val="BookText"/>
        <w:rPr/>
      </w:pPr>
      <w:r>
        <w:rPr>
          <w:rFonts w:ascii="Amiri" w:hAnsi="Amiri" w:eastAsia="Amiri" w:cs="Amiri"/>
          <w:color w:val="111111"/>
          <w:sz w:val="28"/>
          <w:sz w:val="28"/>
          <w:szCs w:val="28"/>
          <w:rtl w:val="true"/>
          <w:lang w:bidi="ar-SA"/>
        </w:rPr>
        <w:t xml:space="preserve">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وَمُبْغِضُكَ مُبْغِضِي</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جان، دوستداران تو دوستان من، و دشمنان تو </w:t>
      </w:r>
      <w:bookmarkStart w:id="1062" w:name="pg7772_69879"/>
    </w:p>
    <w:p>
      <w:pPr>
        <w:pStyle w:val="BookText"/>
        <w:rPr/>
      </w:pPr>
      <w:bookmarkEnd w:id="1062"/>
      <w:r>
        <w:rPr>
          <w:rFonts w:ascii="IRNazanin" w:hAnsi="IRNazanin" w:eastAsia="IRNazanin"/>
          <w:color w:val="111111"/>
          <w:sz w:val="28"/>
          <w:sz w:val="28"/>
          <w:szCs w:val="28"/>
          <w:rtl w:val="true"/>
          <w:lang w:bidi="fa-IR"/>
        </w:rPr>
        <w:t>دشمنان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زیادی ادعای مسلمانی دارند ولی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و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نورانی مطلب مهمی به دست می‌آید و آن اینکه اگر کسی ادعای مسلمانی دارد یعنی ادعای محبت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ولی محبت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ندارد و به آن معتقد نباشد، مسلمان واقعی نیست</w:t>
      </w:r>
      <w:r>
        <w:rPr>
          <w:rFonts w:eastAsia="IRNazanin" w:cs="IRNazanin"/>
          <w:color w:val="111111"/>
          <w:sz w:val="28"/>
          <w:szCs w:val="28"/>
          <w:rtl w:val="true"/>
          <w:lang w:bidi="fa-IR"/>
        </w:rPr>
        <w:t>.</w:t>
      </w:r>
    </w:p>
    <w:p>
      <w:pPr>
        <w:pStyle w:val="Heading4"/>
        <w:numPr>
          <w:ilvl w:val="3"/>
          <w:numId w:val="1"/>
        </w:numPr>
        <w:rPr/>
      </w:pPr>
      <w:bookmarkStart w:id="1063" w:name="__RefHeading___Toc4920364_1051229030"/>
      <w:bookmarkStart w:id="1064" w:name="_Toc437"/>
      <w:bookmarkEnd w:id="1063"/>
      <w:r>
        <w:rPr>
          <w:rtl w:val="true"/>
        </w:rPr>
        <w:t>روایت پنجم</w:t>
      </w:r>
      <w:bookmarkEnd w:id="1064"/>
    </w:p>
    <w:p>
      <w:pPr>
        <w:pStyle w:val="BookText"/>
        <w:rPr/>
      </w:pPr>
      <w:r>
        <w:rPr>
          <w:rFonts w:ascii="Amiri" w:hAnsi="Amiri" w:eastAsia="Amiri" w:cs="Amiri"/>
          <w:color w:val="111111"/>
          <w:sz w:val="28"/>
          <w:sz w:val="28"/>
          <w:szCs w:val="28"/>
          <w:rtl w:val="true"/>
          <w:lang w:bidi="ar-SA"/>
        </w:rPr>
        <w:t xml:space="preserve">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إِلَّا مُؤْمِنٌ وَلَا يُبْغِضُهُ إِلَّا كَافِرٌ</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مگر مؤمن، و او را دشمن نمی‌دارد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و ملاک ایمان و کفر، حُبّ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ادعای ایمان کند ولی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نداشته باشد، بویی از ایمان نبرده است</w:t>
      </w:r>
      <w:r>
        <w:rPr>
          <w:rFonts w:eastAsia="IRNazanin" w:cs="IRNazanin"/>
          <w:color w:val="111111"/>
          <w:sz w:val="28"/>
          <w:szCs w:val="28"/>
          <w:rtl w:val="true"/>
          <w:lang w:bidi="fa-IR"/>
        </w:rPr>
        <w:t>.</w:t>
      </w:r>
    </w:p>
    <w:p>
      <w:pPr>
        <w:pStyle w:val="Heading4"/>
        <w:numPr>
          <w:ilvl w:val="3"/>
          <w:numId w:val="1"/>
        </w:numPr>
        <w:rPr/>
      </w:pPr>
      <w:bookmarkStart w:id="1065" w:name="__RefHeading___Toc4920366_1051229030"/>
      <w:bookmarkStart w:id="1066" w:name="_Toc438"/>
      <w:bookmarkEnd w:id="1065"/>
      <w:r>
        <w:rPr>
          <w:rtl w:val="true"/>
        </w:rPr>
        <w:t>روایت ششم</w:t>
      </w:r>
      <w:r>
        <w:rPr>
          <w:rtl w:val="true"/>
        </w:rPr>
        <w:t>: (</w:t>
      </w:r>
      <w:r>
        <w:rPr>
          <w:rtl w:val="true"/>
        </w:rPr>
        <w:t>حدیث سلسلة الذهب</w:t>
      </w:r>
      <w:r>
        <w:rPr>
          <w:rtl w:val="true"/>
        </w:rPr>
        <w:t>)</w:t>
      </w:r>
      <w:bookmarkEnd w:id="1066"/>
    </w:p>
    <w:p>
      <w:pPr>
        <w:pStyle w:val="BookText"/>
        <w:rPr/>
      </w:pPr>
      <w:r>
        <w:rPr>
          <w:rFonts w:ascii="Amiri" w:hAnsi="Amiri" w:eastAsia="Amiri" w:cs="Amiri"/>
          <w:color w:val="111111"/>
          <w:sz w:val="28"/>
          <w:sz w:val="28"/>
          <w:szCs w:val="28"/>
          <w:rtl w:val="true"/>
          <w:lang w:bidi="ar-SA"/>
        </w:rPr>
        <w:t xml:space="preserve">حدیث سِلسِلَةُ الذَّهَب حدیثی قدسی منقول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توحید است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این حدیث را هنگام عزیمت به خراسان و در مسیر خود به نیشابور بیان کردند، از آنجایی که نیشابور مرکز علماء و محدثان بود به همین سبب جمعیت بسیاری از آن حضرت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همراهِ حضرت به دستور امام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کجاوه را کنار زد، در حینی که مردم در حال هجوم بوده و ازدحام می‌کردند، امام از مردم خواستند تا ساکت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حدیثی از پدرانشان تا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صاحبان اندیشهٔ توحیدی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جبرئیل نقل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اِلَهَ اِلَّا الله حِصْنِي فَمَن دَخِلَ حِصْنِي اَمِنَ مِن عَذَابِي،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حصار و دژ محکم من است، پس هر که داخل آن گردید، از عذاب من ایمن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مرکب به راه افتاد؛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شرایطش و من یکی از شرایط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این حدیث همگی امامان معصوم‌اند تا به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خداوند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کلام حضرت این است که از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به توحید اقرار به امامت من است و اینکه من از جانب خداوند امام و برگزیده‌ای هستم که پیروی از من واجب است</w:t>
      </w:r>
      <w:r>
        <w:rPr>
          <w:rFonts w:eastAsia="IRNazanin" w:cs="IRNazanin"/>
          <w:color w:val="111111"/>
          <w:sz w:val="28"/>
          <w:szCs w:val="28"/>
          <w:rtl w:val="true"/>
          <w:lang w:bidi="fa-IR"/>
        </w:rPr>
        <w:t>.</w:t>
      </w:r>
      <w:r>
        <w:rPr>
          <w:rStyle w:val="FootnoteAnchor"/>
          <w:rtl w:val="true"/>
        </w:rPr>
        <w:footnoteReference w:id="39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اندکی تأمل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شروطی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امامت من از جملهٔ همان شرایط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bookmarkStart w:id="1067" w:name="pg7772_69883"/>
    </w:p>
    <w:p>
      <w:pPr>
        <w:pStyle w:val="BookText"/>
        <w:rPr/>
      </w:pPr>
      <w:bookmarkEnd w:id="1067"/>
      <w:r>
        <w:rPr>
          <w:rFonts w:ascii="IRNazanin" w:hAnsi="IRNazanin" w:eastAsia="IRNazanin"/>
          <w:color w:val="111111"/>
          <w:sz w:val="28"/>
          <w:sz w:val="28"/>
          <w:szCs w:val="28"/>
          <w:rtl w:val="true"/>
          <w:lang w:bidi="fa-IR"/>
        </w:rPr>
        <w:t xml:space="preserve">ولایتی است که به ولایت مَولَی المُوَحّدین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زیادی از محدثان اهل سنت روایت سلسله الذهب را نقل کرده‌اند؛ اما در میان آنها تنها افراد معدودی به جمله پایانی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1068" w:name="__RefHeading___Toc4920368_1051229030"/>
      <w:bookmarkStart w:id="1069" w:name="_Toc439"/>
      <w:bookmarkEnd w:id="1068"/>
      <w:r>
        <w:rPr>
          <w:rtl w:val="true"/>
        </w:rPr>
        <w:t>نقل دیگر سلسلة الذهب</w:t>
      </w:r>
      <w:bookmarkEnd w:id="1069"/>
    </w:p>
    <w:p>
      <w:pPr>
        <w:pStyle w:val="BookText"/>
        <w:rPr/>
      </w:pPr>
      <w:r>
        <w:rPr>
          <w:rFonts w:ascii="IRNazanin" w:hAnsi="IRNazanin" w:eastAsia="IRNazanin"/>
          <w:color w:val="111111"/>
          <w:sz w:val="28"/>
          <w:sz w:val="28"/>
          <w:szCs w:val="28"/>
          <w:rtl w:val="true"/>
          <w:lang w:bidi="fa-IR"/>
        </w:rPr>
        <w:t>در کنار روایت سلسلة الذهب، میان اهل تسنن</w:t>
      </w:r>
      <w:r>
        <w:rPr>
          <w:rStyle w:val="FootnoteAnchor"/>
          <w:rtl w:val="true"/>
        </w:rPr>
        <w:footnoteReference w:id="399"/>
      </w:r>
      <w:r>
        <w:rPr>
          <w:rFonts w:ascii="IRNazanin" w:hAnsi="IRNazanin" w:eastAsia="IRNazanin"/>
          <w:color w:val="111111"/>
          <w:sz w:val="28"/>
          <w:sz w:val="28"/>
          <w:szCs w:val="28"/>
          <w:rtl w:val="true"/>
          <w:lang w:bidi="fa-IR"/>
        </w:rPr>
        <w:t>و شیعه</w:t>
      </w:r>
      <w:r>
        <w:rPr>
          <w:rStyle w:val="FootnoteAnchor"/>
          <w:rtl w:val="true"/>
        </w:rPr>
        <w:footnoteReference w:id="400"/>
      </w:r>
      <w:r>
        <w:rPr>
          <w:rFonts w:ascii="IRNazanin" w:hAnsi="IRNazanin" w:eastAsia="IRNazanin"/>
          <w:color w:val="111111"/>
          <w:sz w:val="28"/>
          <w:sz w:val="28"/>
          <w:szCs w:val="28"/>
          <w:rtl w:val="true"/>
          <w:lang w:bidi="fa-IR"/>
        </w:rPr>
        <w:t xml:space="preserve">روایتی شبیه آن نیز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عَلِي بْنِ أَبِي طَالِبٍ حِصْنِي فَمَنْ دَخَلَ حِصْنِي أَمِنَ نَارِي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شباهت این دو روایت آن است که هر دو حدیث قدسی هستند، یعنی محتوا و مفهوم آنها از طرف خداوند بر قلب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شده و در سند هر دو روایت، به صورت زنجیر وار و پیوسته نام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تفاوت آنها به این است که در روایت مذکور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بی‌پرده ذکر شده است</w:t>
      </w:r>
      <w:r>
        <w:rPr>
          <w:rFonts w:eastAsia="IRNazanin" w:cs="IRNazanin"/>
          <w:color w:val="111111"/>
          <w:sz w:val="28"/>
          <w:szCs w:val="28"/>
          <w:rtl w:val="true"/>
          <w:lang w:bidi="fa-IR"/>
        </w:rPr>
        <w:t>.</w:t>
      </w:r>
    </w:p>
    <w:p>
      <w:pPr>
        <w:pStyle w:val="Heading3"/>
        <w:numPr>
          <w:ilvl w:val="2"/>
          <w:numId w:val="1"/>
        </w:numPr>
        <w:rPr/>
      </w:pPr>
      <w:bookmarkStart w:id="1070" w:name="__RefHeading___Toc4920370_1051229030"/>
      <w:bookmarkStart w:id="1071" w:name="_Toc440"/>
      <w:bookmarkEnd w:id="1070"/>
      <w:r>
        <w:rPr>
          <w:rtl w:val="true"/>
        </w:rPr>
        <w:t>شیعه واقعی باشیم</w:t>
      </w:r>
      <w:r>
        <w:rPr>
          <w:rtl w:val="true"/>
        </w:rPr>
        <w:t>...</w:t>
      </w:r>
      <w:bookmarkEnd w:id="1071"/>
    </w:p>
    <w:p>
      <w:pPr>
        <w:pStyle w:val="BookText"/>
        <w:rPr/>
      </w:pPr>
      <w:r>
        <w:rPr>
          <w:rFonts w:ascii="IRNazanin" w:hAnsi="IRNazanin" w:eastAsia="IRNazanin"/>
          <w:color w:val="111111"/>
          <w:sz w:val="28"/>
          <w:sz w:val="28"/>
          <w:szCs w:val="28"/>
          <w:rtl w:val="true"/>
          <w:lang w:bidi="fa-IR"/>
        </w:rPr>
        <w:t xml:space="preserve">از نظر اعتقادی شیعه کسی است که به امامت و پیشوایی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دستور الهی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پیروی از آنان ایمان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عهدى است الهى و منصبى است كه از سوى خدا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شده و آنان مبلّغ احكام واقعى الهى هستند كه هر یک آن را از معصوم قبل دريافت </w:t>
      </w:r>
    </w:p>
    <w:p>
      <w:pPr>
        <w:pStyle w:val="BookText"/>
        <w:rPr/>
      </w:pPr>
      <w:r>
        <w:rPr>
          <w:rFonts w:ascii="IRNazanin" w:hAnsi="IRNazanin" w:eastAsia="IRNazanin"/>
          <w:color w:val="111111"/>
          <w:sz w:val="28"/>
          <w:sz w:val="28"/>
          <w:szCs w:val="28"/>
          <w:rtl w:val="true"/>
          <w:lang w:bidi="fa-IR"/>
        </w:rPr>
        <w:t xml:space="preserve">كرده است،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سالم و حماد بن عثمان و ديگران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حَدِيثِي حَدِيثُ أَبِي وَحَدِيثُ أَبِي حَدِيثُ جَدِّي وَحَدِيثُ جَدِّي 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حدیث من سخن پدرم است و حدیث پدرم سخن جدم و حدیث جدم سخن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کسانی که گمان مى‌برند تنها ادعاى تشيع و علاقه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و سعادت آنها کافى است،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تنها پيوندى که بر روابط مخلوق و خالق حکومت مى‌کند رابطه اطاعت و انجام وظيفه است، هرکس مطيع فرمان او باشد از همه نزديک‌تر و هرکس عصيان و نافرمانی کند از همه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بحث پيرامون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پس از شناخت فضايل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همچون چراغى تابناک پیش روی مسير زندگى قرار داد و با عمل به آن در گفتار و کردار، شيعه راستين آن بزرگواران شد، همان‌طور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أَوْجَبَ عَلَيْكُمْ حُبَّنَا وَمُوَالاتَنَا وَفَرَضَ عَلَيْكُمْ طَاعَتَنَا أَلَا فَمَنْ كَانَ مِنَّا فَلْيَقْتَدِ بِنَا وَإِنَّ مِنْ شَأْنِنَا الْوَرَعَ وَالاجْتِهَادَ وَأَدَاءَ الْأَمَانَةِ إِلَى الْبَرِّ وَالْفَاجِرِ وَصِلَةَ </w:t>
      </w:r>
    </w:p>
    <w:p>
      <w:pPr>
        <w:pStyle w:val="BookText"/>
        <w:rPr/>
      </w:pPr>
      <w:r>
        <w:rPr>
          <w:rFonts w:ascii="Amiri" w:hAnsi="Amiri" w:eastAsia="Amiri" w:cs="Amiri"/>
          <w:color w:val="111111"/>
          <w:sz w:val="28"/>
          <w:sz w:val="28"/>
          <w:szCs w:val="28"/>
          <w:rtl w:val="true"/>
          <w:lang w:bidi="ar-SA"/>
        </w:rPr>
        <w:t>الرَّحِمِ وَإِقْرَاءَ الضَّيْفِ وَالْعَفْوَ عَنِ الْمُسِي‌ءِ وَمَنْ لَمْ يَقْتَدِ بِنَا فَلَيْسَ مِنَّا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خداوند متعال محبت و ولایت و اطاعت ما را بر شما واجب کرده است؛ پس هرکس از ماست، به ما اقتداء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ما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تلاش و کوشش، اداى امانتِ نیکوکار و گنهکار، صله رحم، گرامى‌داشتن میهمان و گذشت از خطاکار؛ و کسى که از ما پیروى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ابن ابی عُمیر باشد که در نزد خاصه و عامه جایگاه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گفته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عُمیر معتمدترین و زاهدترین مردم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روزگاری دراز در زندان هارون الرشید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حبس وی را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403"/>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404"/>
      </w:r>
      <w:r>
        <w:rPr>
          <w:rFonts w:ascii="IRNazanin" w:hAnsi="IRNazanin" w:eastAsia="IRNazanin"/>
          <w:color w:val="111111"/>
          <w:sz w:val="28"/>
          <w:sz w:val="28"/>
          <w:szCs w:val="28"/>
          <w:rtl w:val="true"/>
          <w:lang w:bidi="fa-IR"/>
        </w:rPr>
        <w:t>نوشته‌اند و سبب آن را به صورت‌های گوناگون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علت آن امتناع از پذیرفتن منصب قضاوت بود، لذا حکومت وقت او را به زندان انداخت و به او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زد و در نهایت او با پرداخت جریمه نقدی پنج هزار سکه طلا که تقریبا دو سوم اموالش بود، آزاد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واقعی علاوه بر قبول و پذیرش ولایت باید از خودش مراقبت داشته باشد و با رفتار و کردار و گفتار خویش آبرو و زیوری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072" w:name="pg7772_69890"/>
    </w:p>
    <w:p>
      <w:pPr>
        <w:pStyle w:val="Heading2"/>
        <w:numPr>
          <w:ilvl w:val="1"/>
          <w:numId w:val="1"/>
        </w:numPr>
        <w:rPr/>
      </w:pPr>
      <w:bookmarkStart w:id="1073" w:name="__RefHeading___Toc4920372_1051229030"/>
      <w:bookmarkStart w:id="1074" w:name="_Toc441"/>
      <w:bookmarkEnd w:id="1072"/>
      <w:bookmarkEnd w:id="1073"/>
      <w:r>
        <w:rPr>
          <w:rtl w:val="true"/>
        </w:rPr>
        <w:t>جلسه سی و نهم</w:t>
      </w:r>
      <w:bookmarkEnd w:id="1074"/>
    </w:p>
    <w:p>
      <w:pPr>
        <w:pStyle w:val="Heading3"/>
        <w:numPr>
          <w:ilvl w:val="2"/>
          <w:numId w:val="1"/>
        </w:numPr>
        <w:rPr/>
      </w:pPr>
      <w:bookmarkStart w:id="1075" w:name="__RefHeading___Toc4920374_1051229030"/>
      <w:bookmarkStart w:id="1076" w:name="_Toc442"/>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جلسه سی و نهم</w:t>
      </w:r>
      <w:r>
        <w:rPr>
          <w:rStyle w:val="FootnoteAnchor"/>
          <w:rtl w:val="true"/>
        </w:rPr>
        <w:footnoteReference w:id="405"/>
      </w:r>
    </w:p>
    <w:p>
      <w:pPr>
        <w:pStyle w:val="Heading3"/>
        <w:numPr>
          <w:ilvl w:val="2"/>
          <w:numId w:val="1"/>
        </w:numPr>
        <w:rPr/>
      </w:pPr>
      <w:bookmarkStart w:id="1077" w:name="__RefHeading___Toc4920376_1051229030"/>
      <w:bookmarkStart w:id="1078" w:name="_Toc443"/>
      <w:bookmarkEnd w:id="1077"/>
      <w:r>
        <w:rPr>
          <w:rtl w:val="true"/>
        </w:rPr>
        <w:t>چکیده</w:t>
      </w:r>
      <w:bookmarkEnd w:id="10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برائت در سال نهم هجرت نازل شده است که مقرر شد برای مشرکین مکه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برای ابلاغ آیات برائت به راه افتاد که در این هنگام جبرئیل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انجام این مسئولیت را ندارد مگر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از اهل بیت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نسبت به ابلاغِ آیات برائت توسط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برکناری ابوبکر از ابلاغ آیات برائت، دلالتی روشن بر عدم صلاحیت او برای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079" w:name="__RefHeading___Toc4920378_1051229030"/>
      <w:bookmarkStart w:id="1080" w:name="_Toc444"/>
      <w:bookmarkEnd w:id="1079"/>
      <w:r>
        <w:rPr>
          <w:rtl w:val="true"/>
        </w:rPr>
        <w:t>تبلیغ آیات برائت</w:t>
      </w:r>
      <w:bookmarkEnd w:id="1080"/>
    </w:p>
    <w:p>
      <w:pPr>
        <w:pStyle w:val="Heading4"/>
        <w:numPr>
          <w:ilvl w:val="3"/>
          <w:numId w:val="1"/>
        </w:numPr>
        <w:rPr/>
      </w:pPr>
      <w:bookmarkStart w:id="1081" w:name="__RefHeading___Toc4920380_1051229030"/>
      <w:bookmarkStart w:id="1082" w:name="_Toc445"/>
      <w:bookmarkEnd w:id="1081"/>
      <w:r>
        <w:rPr>
          <w:rtl w:val="true"/>
        </w:rPr>
        <w:t>اشاره</w:t>
      </w:r>
      <w:bookmarkEnd w:id="108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w:t>
      </w:r>
    </w:p>
    <w:p>
      <w:pPr>
        <w:pStyle w:val="BookText"/>
        <w:rPr/>
      </w:pPr>
      <w:r>
        <w:rPr>
          <w:rFonts w:ascii="Amiri" w:hAnsi="Amiri" w:eastAsia="Amiri" w:cs="Amiri"/>
          <w:color w:val="111111"/>
          <w:sz w:val="28"/>
          <w:sz w:val="28"/>
          <w:szCs w:val="28"/>
          <w:rtl w:val="true"/>
          <w:lang w:bidi="ar-SA"/>
        </w:rPr>
        <w:t xml:space="preserve">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 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فِي مُؤْمِنٍ إِلًّا وَلَا ذِمَّةً وَأُولَئِكَ هُمُ الْمُعْتَدُونَ</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پيامبرش نسبت به مشركانى كه با ايشان پيمان بسته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 امنيت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و بدانيد كه شما نمى توانيد خدا را به ستوه آوريد و بر او چیره شوید و اين خداست كه رسواكننده كافران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اعلامى از جانب خدا و پيامبرش به مردم در روز حج اكبر است كه خدا و پيامبرش در برابر مشركان تعهدى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كنيد براى شما بهتر است و اگر روى بگردانيد، پس بدانيد كه شما خدا </w:t>
      </w:r>
    </w:p>
    <w:p>
      <w:pPr>
        <w:pStyle w:val="BookText"/>
        <w:rPr/>
      </w:pPr>
      <w:r>
        <w:rPr>
          <w:rFonts w:ascii="IRNazanin" w:hAnsi="IRNazanin" w:eastAsia="IRNazanin"/>
          <w:color w:val="111111"/>
          <w:sz w:val="28"/>
          <w:sz w:val="28"/>
          <w:szCs w:val="28"/>
          <w:rtl w:val="true"/>
          <w:lang w:bidi="fa-IR"/>
        </w:rPr>
        <w:t>را درمانده نخواهيد كرد و كسانى را كه كفر ورزيدند از عذابى دردناك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مشركانى كه با آنان پيمان بسته ايد و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فروگذار نكرده و كسى را بر ضد شما پشتيبانى ننموده اند پس پيمان اينان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كنيد چرا كه خدا پرهيزگاران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ماه‌هاى حرام سپرى شد مشركان را هر كجا يافتيد بكشيد و آنان را دستگير كنيد و به محاصره درآوريد و در هر كمينگاهى به كمين آنان بنشينيد پس اگر توبه كردند و نماز برپا داشتند و زكات دادند راه را برايشان گشاده گردانيد زيرا خدا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يكى از مشركان از تو پناه خواست، پناهش ده تا كلام خدا را بشنود سپس او را به مكان امنش برسان، چرا كه آنان مردمانی نادانند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مشركان را نزد خدا و نزد فرستاده او عهدى تواند بود مگر با كسانى كه در كنار مسجد الحرام پيمان بسته ايد، پس تا زمانی که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پايدارند، با آنان پايدار باشيد زيرا خدا پرهيزگاران را دوست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عهدى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اگر بر شما دست يابند درباره شما نه خويشاوندى را مراعات مى‌كنند و نه تعهدى را، شما را با زبانشان راضى مى‌كنند و حال آنكه دل‌هايشان امتناع مى ورزد و بيشترشان منحرفند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خدا را به بهاى ناچيزى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 به راستى آنان چه بدکرداری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هيچ مؤمنى مراعات خويشاوندى و پيمانى را نمى‌كنند و ايشان همان تجاوزكارانند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در کتاب الغدیر، نام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نفر از بزرگان اهل سنت را ذکر کرده که در کتاب‌هایشان به جریان انتخاب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سوره برائت اشاره می‌کنند</w:t>
      </w:r>
      <w:r>
        <w:rPr>
          <w:rFonts w:eastAsia="IRNazanin" w:cs="IRNazanin"/>
          <w:color w:val="111111"/>
          <w:sz w:val="28"/>
          <w:szCs w:val="28"/>
          <w:rtl w:val="true"/>
          <w:lang w:bidi="fa-IR"/>
        </w:rPr>
        <w:t>.</w:t>
      </w:r>
      <w:r>
        <w:rPr>
          <w:rStyle w:val="FootnoteAnchor"/>
          <w:rtl w:val="true"/>
        </w:rPr>
        <w:footnoteReference w:id="407"/>
      </w:r>
      <w:bookmarkStart w:id="1083" w:name="pg7772_69896"/>
    </w:p>
    <w:p>
      <w:pPr>
        <w:pStyle w:val="Heading4"/>
        <w:numPr>
          <w:ilvl w:val="3"/>
          <w:numId w:val="1"/>
        </w:numPr>
        <w:rPr/>
      </w:pPr>
      <w:bookmarkStart w:id="1084" w:name="__RefHeading___Toc4920382_1051229030"/>
      <w:bookmarkStart w:id="1085" w:name="_Toc446"/>
      <w:bookmarkEnd w:id="1083"/>
      <w:bookmarkEnd w:id="1084"/>
      <w:r>
        <w:rPr>
          <w:rtl w:val="true"/>
        </w:rPr>
        <w:t>مأموریت ابلاغ</w:t>
      </w:r>
      <w:bookmarkEnd w:id="1085"/>
    </w:p>
    <w:p>
      <w:pPr>
        <w:pStyle w:val="BookText"/>
        <w:rPr/>
      </w:pPr>
      <w:r>
        <w:rPr>
          <w:rFonts w:ascii="IRNazanin" w:hAnsi="IRNazanin" w:eastAsia="IRNazanin"/>
          <w:color w:val="111111"/>
          <w:sz w:val="28"/>
          <w:sz w:val="28"/>
          <w:szCs w:val="28"/>
          <w:rtl w:val="true"/>
          <w:lang w:bidi="fa-IR"/>
        </w:rPr>
        <w:t>همان‌طور که مسلمانان در ماه ذی الحجه اعمال حج را انجام می‌دادند، مشرکین مکه هم اعمال حجی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سال نهم هجرت نازل شده است و بنا شد تا برای مشرکین مکه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ابوبکر ابن ابی قحافه را مسئول این کار قرار دادند که باید علاوه بر این مسئولیت، چهار پیام دیگر را نیز به مردم ابلاغ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بدانند؛ امسال آخرین سالی است که مشرکین اعمال حج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حق ندارد با حالت برهنه در اطراف خانه خدا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وارد بهشت نمی‌شود مگر اینکه مسلمان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پیمان‌نامه صلح افرادی که با پیامبر خدا معاهده دارند کما فی السابق برقرار است، ولی افرادی که معاهده‌ای ندارند صرفاً تا مدت چهار ماه فرصت دارند که تکلیف خود را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 این زمان تکلیف خود را مشخص نکنند پیامبر خدا با آنها وارد جنگ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برای این مسئولیت به راه افتاد ولی جبرئیل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انجام این مسئولیت را ندارد مگر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از اهل بیت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پیام جبرئیل، یکی از شتران تند روی خود را به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جابر عبداللّه انصاری را همراه ایشان فرستادند، تا خود را به ابوبکر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سه منزل به ابوبکر رسیده و آیات و مأموریتش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وظیفه من چیست؟</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یا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می‌خواهی برو و هر چه می‌خواهی انجام بده، به هرحال تو از این مأموریت عزل شدی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مأموریت به مکه رفتند و ابوبکر هم با حالت </w:t>
      </w:r>
    </w:p>
    <w:p>
      <w:pPr>
        <w:pStyle w:val="BookText"/>
        <w:rPr/>
      </w:pPr>
      <w:r>
        <w:rPr>
          <w:rFonts w:ascii="IRNazanin" w:hAnsi="IRNazanin" w:eastAsia="IRNazanin"/>
          <w:color w:val="111111"/>
          <w:sz w:val="28"/>
          <w:sz w:val="28"/>
          <w:szCs w:val="28"/>
          <w:rtl w:val="true"/>
          <w:lang w:bidi="fa-IR"/>
        </w:rPr>
        <w:t xml:space="preserve">گریان به مدینه بازگشت و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 نُزِلَ فِيَّ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آیه‌ای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آیه‌ای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از این مأموریت بازداشتید؟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از طرف خدا دستور آورد که این آیات یا توسط خودت یا توسط کسی که از تو است باید ابلاغ شود، لذا علی را برای این کار فرستادم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خود را در سه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یعنی ایام تشریق</w:t>
      </w:r>
      <w:r>
        <w:rPr>
          <w:rStyle w:val="FootnoteAnchor"/>
          <w:rtl w:val="true"/>
        </w:rPr>
        <w:footnoteReference w:id="409"/>
      </w:r>
      <w:r>
        <w:rPr>
          <w:rFonts w:ascii="IRNazanin" w:hAnsi="IRNazanin" w:eastAsia="IRNazanin"/>
          <w:color w:val="111111"/>
          <w:sz w:val="28"/>
          <w:sz w:val="28"/>
          <w:szCs w:val="28"/>
          <w:rtl w:val="true"/>
          <w:lang w:bidi="fa-IR"/>
        </w:rPr>
        <w:t>انجام داده و آیات برائت را به مردم ابلاغ 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مأموریت مرا به جایی فرستادید که دل‌های مردمش نسبت به من پر از کینه بود به‌گونه‌ای که وقتی به من می‌نگریستند، گویا به قاتل خودشان می‌نگرند، و اگر قدرت داشتند مرا تکه تکه می‌کردند</w:t>
      </w:r>
      <w:r>
        <w:rPr>
          <w:rFonts w:eastAsia="IRNazanin" w:cs="IRNazanin"/>
          <w:color w:val="111111"/>
          <w:sz w:val="28"/>
          <w:szCs w:val="28"/>
          <w:rtl w:val="true"/>
          <w:lang w:bidi="fa-IR"/>
        </w:rPr>
        <w:t xml:space="preserve">. </w:t>
      </w:r>
      <w:bookmarkStart w:id="1086" w:name="pg7772_69900"/>
    </w:p>
    <w:p>
      <w:pPr>
        <w:pStyle w:val="Heading4"/>
        <w:numPr>
          <w:ilvl w:val="3"/>
          <w:numId w:val="1"/>
        </w:numPr>
        <w:rPr/>
      </w:pPr>
      <w:bookmarkStart w:id="1087" w:name="__RefHeading___Toc4920384_1051229030"/>
      <w:bookmarkStart w:id="1088" w:name="_Toc447"/>
      <w:bookmarkEnd w:id="1086"/>
      <w:bookmarkEnd w:id="1087"/>
      <w:r>
        <w:rPr>
          <w:rtl w:val="true"/>
        </w:rPr>
        <w:t xml:space="preserve">دلتنگی پیامبر </w:t>
      </w:r>
      <w:r>
        <w:rPr>
          <w:rtl w:val="true"/>
        </w:rPr>
        <w:t>(</w:t>
      </w:r>
      <w:r>
        <w:rPr>
          <w:rtl w:val="true"/>
        </w:rPr>
        <w:t>صلی الله علیه و آله و سلم</w:t>
      </w:r>
      <w:r>
        <w:rPr>
          <w:rtl w:val="true"/>
        </w:rPr>
        <w:t>)</w:t>
      </w:r>
      <w:bookmarkEnd w:id="1088"/>
    </w:p>
    <w:p>
      <w:pPr>
        <w:pStyle w:val="BookText"/>
        <w:rPr/>
      </w:pPr>
      <w:r>
        <w:rPr>
          <w:rFonts w:ascii="IRNazanin" w:hAnsi="IRNazanin" w:eastAsia="IRNazanin"/>
          <w:color w:val="111111"/>
          <w:sz w:val="28"/>
          <w:sz w:val="28"/>
          <w:szCs w:val="28"/>
          <w:rtl w:val="true"/>
          <w:lang w:bidi="fa-IR"/>
        </w:rPr>
        <w:t xml:space="preserve">در 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سر می‌بردند، سراسر وجود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غم و غصهٔ دوری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تا جایی که اصحاب نگران شده و از ابوذر خواستند تا علت این اندوه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ابوذر از اندوه شدید رسول خدا پرسید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و اندوه من از فراق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مأموریت به سمت مدینه بازگشتند، وقتی چشمان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با عجله به سمت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در آغوش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بیان احساسات خود، جریان سفر به مکه و ابلاغ آیات برائت را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فضائل علی بن ابی طالب از تألیفات احمد بن حنبل که مرحوم علّامهٔ محقّق سیّد عبدالعزیز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تحقیق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حُبشی بن جُناده سلّولی از یحیی بن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 ولاَ يَقْضِي عَنِّي دَيْنِي، إِلاَّ أَنَا،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کسی تعهدات و دیون مرا از طرفم ادا نمی‌کند، مگر خودم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يُؤَدِّي عَنِّي إِلاَّ أَنَا، أَوْ عَلِيٌّ</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یعنی؛ کسی تعهدات و دیون مرا ادا نمی‌کند مگر خودم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منابع دیگر اهل سنت نیز آمده است</w:t>
      </w:r>
      <w:r>
        <w:rPr>
          <w:rFonts w:eastAsia="IRNazanin" w:cs="IRNazanin"/>
          <w:color w:val="111111"/>
          <w:sz w:val="28"/>
          <w:szCs w:val="28"/>
          <w:rtl w:val="true"/>
          <w:lang w:bidi="fa-IR"/>
        </w:rPr>
        <w:t>.</w:t>
      </w:r>
      <w:r>
        <w:rPr>
          <w:rStyle w:val="FootnoteAnchor"/>
          <w:rtl w:val="true"/>
        </w:rPr>
        <w:footnoteReference w:id="411"/>
      </w:r>
      <w:bookmarkStart w:id="1089" w:name="pg7772_69902"/>
    </w:p>
    <w:p>
      <w:pPr>
        <w:pStyle w:val="Heading4"/>
        <w:numPr>
          <w:ilvl w:val="3"/>
          <w:numId w:val="1"/>
        </w:numPr>
        <w:rPr/>
      </w:pPr>
      <w:bookmarkStart w:id="1090" w:name="__RefHeading___Toc4920386_1051229030"/>
      <w:bookmarkStart w:id="1091" w:name="_Toc448"/>
      <w:bookmarkEnd w:id="1089"/>
      <w:bookmarkEnd w:id="1090"/>
      <w:r>
        <w:rPr>
          <w:rtl w:val="true"/>
        </w:rPr>
        <w:t xml:space="preserve">تصریح مخالفین به ابلاغ آیات برائت توسط حضرت علی </w:t>
      </w:r>
      <w:r>
        <w:rPr>
          <w:rtl w:val="true"/>
        </w:rPr>
        <w:t>(</w:t>
      </w:r>
      <w:r>
        <w:rPr>
          <w:rtl w:val="true"/>
        </w:rPr>
        <w:t>علیه السلام</w:t>
      </w:r>
      <w:r>
        <w:rPr>
          <w:rtl w:val="true"/>
        </w:rPr>
        <w:t>)</w:t>
      </w:r>
      <w:bookmarkEnd w:id="1091"/>
    </w:p>
    <w:p>
      <w:pPr>
        <w:pStyle w:val="Heading4"/>
        <w:numPr>
          <w:ilvl w:val="3"/>
          <w:numId w:val="1"/>
        </w:numPr>
        <w:rPr/>
      </w:pPr>
      <w:bookmarkStart w:id="1092" w:name="__RefHeading___Toc4920388_1051229030"/>
      <w:bookmarkStart w:id="1093" w:name="_Toc449"/>
      <w:bookmarkEnd w:id="1092"/>
      <w:r>
        <w:rPr>
          <w:rtl w:val="true"/>
        </w:rPr>
        <w:t>احمد بن حنبل</w:t>
      </w:r>
      <w:bookmarkEnd w:id="1093"/>
    </w:p>
    <w:p>
      <w:pPr>
        <w:pStyle w:val="BookText"/>
        <w:rPr/>
      </w:pPr>
      <w:r>
        <w:rPr>
          <w:rFonts w:ascii="IRNazanin" w:hAnsi="IRNazanin" w:eastAsia="IRNazanin"/>
          <w:color w:val="111111"/>
          <w:sz w:val="28"/>
          <w:sz w:val="28"/>
          <w:szCs w:val="28"/>
          <w:rtl w:val="true"/>
          <w:lang w:bidi="fa-IR"/>
        </w:rPr>
        <w:t xml:space="preserve">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ابلاغ سوره برائت به چهار پیام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بِسُورَةِ بَرَاءَةَ عَلَى الْمَوْسِمِ وَأَرْبَعِ كَلِمَاتٍ إِلَى النَّاسِ، فَلَحِقَهُ عَلِيٌّ فِي الطَّرِيقِ، فَأَخَذَ السُّورَةَ وَالْكَلِمَاتِ، فَكَانَ عَلِيٌّ يُبَلِّغُ، وَأَبُوبَكْرٍ عَلَى الْمَوْسِمِ، فَإِذَا قَرَأَ السُّورَةَ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يَدْخُلُ الْجَنَّةَ إِلَّا نَفْسٌ مَسْلَمَةٌ، وَلَا يَقْرَبُ الْمَسْجِدَ مُشْرِكٌ بَعْدَ عَامِهِ هَذَا، وَلَا يَطُوفَنَّ بِالْبَيْتِ عُرْيَانٌ، وَمَنْ كَانَ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فَأَجَلُهُ مُدَّتُهُ</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برای ابلاغ سوره برائت و چهار پیام به مردم به سمت موسم حج فرستادند، پس از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راه به او ملحق کردند پس آیات وپیام‌ها را گرفتند 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کرده و ابوبکر سمت موسم حج رفت،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قرائت کرد، پیام‌ها را ابلاغ کرده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آگاه باشید؛ هیچ کسی وارد بهشت نمی‌شود مگر اینکه مسلمان باشد، و از امسال به بعد مشرکی به </w:t>
      </w:r>
      <w:bookmarkStart w:id="1094" w:name="pg7772_69904"/>
    </w:p>
    <w:p>
      <w:pPr>
        <w:pStyle w:val="BookText"/>
        <w:rPr/>
      </w:pPr>
      <w:bookmarkEnd w:id="1094"/>
      <w:r>
        <w:rPr>
          <w:rFonts w:ascii="IRNazanin" w:hAnsi="IRNazanin" w:eastAsia="IRNazanin"/>
          <w:color w:val="111111"/>
          <w:sz w:val="28"/>
          <w:sz w:val="28"/>
          <w:szCs w:val="28"/>
          <w:rtl w:val="true"/>
          <w:lang w:bidi="fa-IR"/>
        </w:rPr>
        <w:t xml:space="preserve">مسجد نزدیک نشود، و هیچ کس با حالت برهنه دور خانه خدا طواف نمی‌کند، و هرکس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معاهده‌ای دارد تا پایان مدت آن فرصت دارد</w:t>
      </w:r>
      <w:r>
        <w:rPr>
          <w:rFonts w:eastAsia="IRNazanin" w:cs="IRNazanin"/>
          <w:color w:val="111111"/>
          <w:sz w:val="28"/>
          <w:szCs w:val="28"/>
          <w:rtl w:val="true"/>
          <w:lang w:bidi="fa-IR"/>
        </w:rPr>
        <w:t>.</w:t>
      </w:r>
    </w:p>
    <w:p>
      <w:pPr>
        <w:pStyle w:val="Heading4"/>
        <w:numPr>
          <w:ilvl w:val="3"/>
          <w:numId w:val="1"/>
        </w:numPr>
        <w:rPr/>
      </w:pPr>
      <w:bookmarkStart w:id="1095" w:name="__RefHeading___Toc4920390_1051229030"/>
      <w:bookmarkStart w:id="1096" w:name="_Toc450"/>
      <w:bookmarkEnd w:id="1095"/>
      <w:r>
        <w:rPr>
          <w:rtl w:val="true"/>
        </w:rPr>
        <w:t>ابن عساکر</w:t>
      </w:r>
      <w:bookmarkEnd w:id="1096"/>
    </w:p>
    <w:p>
      <w:pPr>
        <w:pStyle w:val="BookText"/>
        <w:rPr/>
      </w:pPr>
      <w:r>
        <w:rPr>
          <w:rFonts w:ascii="IRNazanin" w:hAnsi="IRNazanin" w:eastAsia="IRNazanin"/>
          <w:color w:val="111111"/>
          <w:sz w:val="28"/>
          <w:sz w:val="28"/>
          <w:szCs w:val="28"/>
          <w:rtl w:val="true"/>
          <w:lang w:bidi="fa-IR"/>
        </w:rPr>
        <w:t>ابن عساکر در تاریخش نقل می‌کند که حارث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آمدم و سعد بن ابی وقاص را دیدم و گفتم آیا تو از پیامبر خدا منقبتی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فضیلت را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را برای آیات برائت به مکه فرستادند که پس از آن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برائت را از ابوبکر بگیرد و خودش این مأموریت را انجام دهد، ماجرای بسته‌شدن همه درها به مسجد به جز درب خانه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جنگ خیبر شد؛ و حدیث مَن کُنتُ مَولَاه فَعَلِيٌ مَولَاه</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این روایت دو نکته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آنقدر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کردند که حارث بن مالک برای فهمیدن فضیلتی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مثل سعد بن ابی وقاص سؤال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 وقاص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عمر بن سعد است که در جریان کربلا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جنگاور بود ولی در عین حال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خوبی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افرادی که در جریان خلافت ظاهری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حضرت بیعت نکرد سعد ابن ابی وقاص بود اما در هیچ کدام از جنگ‌هایی که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نیز شرکت نکرد، اگرچه طلحه و زبیر </w:t>
      </w:r>
      <w:bookmarkStart w:id="1097" w:name="pg7772_69906"/>
    </w:p>
    <w:p>
      <w:pPr>
        <w:pStyle w:val="BookText"/>
        <w:rPr/>
      </w:pPr>
      <w:bookmarkEnd w:id="1097"/>
      <w:r>
        <w:rPr>
          <w:rFonts w:ascii="IRNazanin" w:hAnsi="IRNazanin" w:eastAsia="IRNazanin"/>
          <w:color w:val="111111"/>
          <w:sz w:val="28"/>
          <w:sz w:val="28"/>
          <w:szCs w:val="28"/>
          <w:rtl w:val="true"/>
          <w:lang w:bidi="fa-IR"/>
        </w:rPr>
        <w:t xml:space="preserve">برای شرکت در جنگ جمل به او اصرار کردند ولی او ممانعت می‌ورزید چرا که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w:t>
      </w:r>
      <w:r>
        <w:rPr>
          <w:rFonts w:eastAsia="IRNazanin" w:cs="IRNazanin"/>
          <w:color w:val="111111"/>
          <w:sz w:val="28"/>
          <w:szCs w:val="28"/>
          <w:rtl w:val="true"/>
          <w:lang w:bidi="fa-IR"/>
        </w:rPr>
        <w:t>.</w:t>
      </w:r>
    </w:p>
    <w:p>
      <w:pPr>
        <w:pStyle w:val="Heading4"/>
        <w:numPr>
          <w:ilvl w:val="3"/>
          <w:numId w:val="1"/>
        </w:numPr>
        <w:rPr/>
      </w:pPr>
      <w:bookmarkStart w:id="1098" w:name="__RefHeading___Toc4920392_1051229030"/>
      <w:bookmarkStart w:id="1099" w:name="_Toc451"/>
      <w:bookmarkEnd w:id="1098"/>
      <w:r>
        <w:rPr>
          <w:rtl w:val="true"/>
        </w:rPr>
        <w:t>نتیجه</w:t>
      </w:r>
      <w:bookmarkEnd w:id="1099"/>
    </w:p>
    <w:p>
      <w:pPr>
        <w:pStyle w:val="Heading4"/>
        <w:numPr>
          <w:ilvl w:val="3"/>
          <w:numId w:val="1"/>
        </w:numPr>
        <w:rPr/>
      </w:pPr>
      <w:bookmarkStart w:id="1100" w:name="__RefHeading___Toc4920394_1051229030"/>
      <w:bookmarkStart w:id="1101" w:name="_Toc452"/>
      <w:bookmarkEnd w:id="1100"/>
      <w:r>
        <w:rPr>
          <w:rtl w:val="true"/>
        </w:rPr>
        <w:t>عدم صلاحیت خلیفهٔ اول</w:t>
      </w:r>
      <w:bookmarkEnd w:id="1101"/>
    </w:p>
    <w:p>
      <w:pPr>
        <w:pStyle w:val="BookText"/>
        <w:rPr/>
      </w:pPr>
      <w:r>
        <w:rPr>
          <w:rFonts w:ascii="IRNazanin" w:hAnsi="IRNazanin" w:eastAsia="IRNazanin"/>
          <w:color w:val="111111"/>
          <w:sz w:val="28"/>
          <w:sz w:val="28"/>
          <w:szCs w:val="28"/>
          <w:rtl w:val="true"/>
          <w:lang w:bidi="fa-IR"/>
        </w:rPr>
        <w:t xml:space="preserve">وقتی به جریان ابلاغ آیات برائت دقت می‌کنیم، می‌بینیم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ابوبکر را برای این کار می‌فرستند و سپس او را از ادامه مأموریت عزل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مطرح می‌شود این است که آیا پیامبر خدا کاری عبث و بیهوده انجام می‌دهند؟</w:t>
      </w:r>
    </w:p>
    <w:p>
      <w:pPr>
        <w:pStyle w:val="BookText"/>
        <w:rPr/>
      </w:pPr>
      <w:r>
        <w:rPr>
          <w:rFonts w:ascii="IRNazanin" w:hAnsi="IRNazanin" w:eastAsia="IRNazanin"/>
          <w:color w:val="111111"/>
          <w:sz w:val="28"/>
          <w:sz w:val="28"/>
          <w:szCs w:val="28"/>
          <w:rtl w:val="true"/>
          <w:lang w:bidi="fa-IR"/>
        </w:rPr>
        <w:t>اگر پیامبر خدا از کار بیهوده مبرّا هستند چرا در ابلاغ سوره برائت این کار را انجام دادند؟</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بیهوده انجام ندادند بلکه این حکم، حکمتی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یازده هجری از دنیا رفتند و فاصله زمانی نزول آیات برائت در ماه ذی الحجه سال نهم هجری تا زمان شهادت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مخالفین باید به این پرسش پاسخ دهند کسی که لیاقت ابلاغ یا قرائت چند آیه از طرف خداوند را ندارد،چگونه بعد از چهارده ماه می‌تواند ادعای جانشینی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Heading4"/>
        <w:numPr>
          <w:ilvl w:val="3"/>
          <w:numId w:val="1"/>
        </w:numPr>
        <w:rPr/>
      </w:pPr>
      <w:bookmarkStart w:id="1102" w:name="__RefHeading___Toc4920396_1051229030"/>
      <w:bookmarkStart w:id="1103" w:name="_Toc453"/>
      <w:bookmarkEnd w:id="1102"/>
      <w:r>
        <w:rPr>
          <w:rtl w:val="true"/>
        </w:rPr>
        <w:t>عدم صلاحیت خلیفهٔ دوم</w:t>
      </w:r>
      <w:bookmarkEnd w:id="1103"/>
    </w:p>
    <w:p>
      <w:pPr>
        <w:pStyle w:val="BookText"/>
        <w:rPr/>
      </w:pPr>
      <w:r>
        <w:rPr>
          <w:rFonts w:ascii="IRNazanin" w:hAnsi="IRNazanin" w:eastAsia="IRNazanin"/>
          <w:color w:val="111111"/>
          <w:sz w:val="28"/>
          <w:sz w:val="28"/>
          <w:szCs w:val="28"/>
          <w:rtl w:val="true"/>
          <w:lang w:bidi="fa-IR"/>
        </w:rPr>
        <w:t xml:space="preserve">در سال ششم هجری،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عمره داشتند لذا به مکه سفر کردند و در پایان منجر به پیمان صلح حدیبیه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مأمور ابلاغ پیامی کردند که به مکه برود و به مشرکین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قصد جنگ ندارد و فقط برای انجام عمره به مکه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انجام این مأموریت معاف کنید چرا که از مشرکین می‌ترسم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 جنگ‌های علیه مشرکین یک تیر توسط اولی و دومی به سمت مشرکین پرتاب نشده و حتی آن دو هیچ مشرکی را به هلاکت نرسانده‌اند، در صورتی که در نقل‌های متواتر آمده است که در جنگ بدر، از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مشرکِ کشته شده، حدود نیمی از این تعداد، توسط شخص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خلیفهٔ اول نزد پروردگار جایگاهی ندارد چرا که حتی لیاقت ابلاغ چند آیه قرآن را هم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و ترسی که در روایت ذکرشد نشان‌دهنده بی‌لیاقتی خلیفهٔ دوم نیز هست و حال آنکه با وجود اقرار اهل سنت نسبت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جز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جانشینی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bookmarkStart w:id="1104" w:name="pg7772_69910"/>
    </w:p>
    <w:p>
      <w:pPr>
        <w:pStyle w:val="Heading3"/>
        <w:numPr>
          <w:ilvl w:val="2"/>
          <w:numId w:val="1"/>
        </w:numPr>
        <w:rPr/>
      </w:pPr>
      <w:bookmarkStart w:id="1105" w:name="__RefHeading___Toc4920398_1051229030"/>
      <w:bookmarkStart w:id="1106" w:name="_Toc454"/>
      <w:bookmarkEnd w:id="1104"/>
      <w:bookmarkEnd w:id="1105"/>
      <w:r>
        <w:rPr>
          <w:rtl w:val="true"/>
        </w:rPr>
        <w:t>کلام آخر</w:t>
      </w:r>
      <w:bookmarkEnd w:id="1106"/>
    </w:p>
    <w:p>
      <w:pPr>
        <w:pStyle w:val="BookText"/>
        <w:rPr/>
      </w:pPr>
      <w:r>
        <w:rPr>
          <w:rFonts w:ascii="IRNazanin" w:hAnsi="IRNazanin" w:eastAsia="IRNazanin"/>
          <w:color w:val="111111"/>
          <w:sz w:val="28"/>
          <w:sz w:val="28"/>
          <w:szCs w:val="28"/>
          <w:rtl w:val="true"/>
          <w:lang w:bidi="fa-IR"/>
        </w:rPr>
        <w:t>دو نوع اسلام وجود دارد که باید از یکدیگر تفکیک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اهل تسنن که همان اسلامِ دستگاه خلافت است، و خوانندهٔ محترم می‌داند که خلافت سقیفه با ظلم، تزویر، قتل و غارت قرین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مظلومانه، مورد هجمه و ظلم و تزویر قرار گرفت، همانی که اسلام محبت، مودّت، صلح، دوستی، انسانیت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بی‌پاسخ ما این است که چرا کسی به این بیانات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بیانات را علمای اهل تسنن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علمای اهل تسنن به تواتر حدیث غدیر اذعان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مخالفین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اسلام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گرفته شد و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کودتای سقیفه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دیگر اینکه چرا مخالفینی که به تواتر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یقین دارند، از کودتای سقیفه پیروی می‌کنند؟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وصلى اللّه على سیّدنا محمّد وآله الطیبین الطاهرین المعصومین</w:t>
      </w:r>
      <w:r>
        <w:rPr>
          <w:rFonts w:eastAsia="Amiri" w:cs="Amiri" w:ascii="Amiri" w:hAnsi="Amiri"/>
          <w:color w:val="111111"/>
          <w:sz w:val="28"/>
          <w:szCs w:val="28"/>
          <w:rtl w:val="true"/>
          <w:lang w:bidi="ar-SA"/>
        </w:rPr>
        <w:t>.</w:t>
      </w:r>
      <w:bookmarkStart w:id="1107" w:name="pg7772_69913"/>
    </w:p>
    <w:p>
      <w:pPr>
        <w:pStyle w:val="Heading2"/>
        <w:numPr>
          <w:ilvl w:val="1"/>
          <w:numId w:val="1"/>
        </w:numPr>
        <w:rPr/>
      </w:pPr>
      <w:bookmarkStart w:id="1108" w:name="__RefHeading___Toc4920400_1051229030"/>
      <w:bookmarkStart w:id="1109" w:name="_Toc455"/>
      <w:bookmarkEnd w:id="1107"/>
      <w:bookmarkEnd w:id="1108"/>
      <w:r>
        <w:rPr>
          <w:rtl w:val="true"/>
        </w:rPr>
        <w:t>فهرست منابع</w:t>
      </w:r>
      <w:bookmarkEnd w:id="1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في معرفة أسماء كتب الخزانة، سیّد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البيان في تفسير القرآن، هادی نجفی، عطر عترت،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والمثاني، ابن ابى‌عاصم، دار الراية، ریاض،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احمد بن علی طبرسی،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منسوب به محمّد بن محمّد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لألفية الشيخ المفيد،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الفقهية، هادی نجفی، چتر دانش،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عن الأربعين في فضائل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خزاعی نیشابوری، مؤسسه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ابوالحسن ابن اثیر، دار الفكر،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العقبة، عبدالباقي قرنة الجزائري، روشنای مهر،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النبوة، ابوالحسن علی بن محمّد ماوردی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المعتصم باللّه بغدادی، دار الکتاب العربي،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سیّد محسن امین، دار التعارف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الأعمال، سیّد ابن طاووس،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جرج جرداق،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فراهانی،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محمّد بن حسن طوسی، مؤسسه بعثت،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بعثت،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محمّد بن محمّد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 علی‌اکبر غفاری، جامعه مدرسین قم،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ابن داود البَلَاذُري،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محمّدباقر مجلسی، دار إحياء التراث العربي،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ابن کثیر دمشقی، دار الفكر،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عمادالدین طبری آملی، دفتر انتشارات اسلامى وابسته به جامعه مدرسين حوزه علميه،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في تاريخ حلب، كمال الدين ابن العديم،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گفتار در اصل برائت، عبداللّه آل نجد، دار الولایة،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شمس‌الدین ابوعبداللّه ذهبی، دار الکتاب العربي،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جلال‌الدين السيوطي، مكتبة نزار مصطفى الباز،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محمّد بن جرير طبری، دار التراث، بيروت،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خطیب بغدادی، دار الکتب العلمية،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ابو القاسم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احمد بن اسحاق یعقوبی،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الأعلام، محمّدخیر رمضان یوسف، زرکلی، چاپ دوم، دار ابن حزم،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المنتهی، شیخ عباس قمی، کتابخانه مرکزی،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الاحوذي بشرح جامع 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عبدالرحمن ابن عبدالرحیم المباركفوري،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جميل العطار، دار الفکر،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شمس‌الدین ابوعبد اللّه ذهبی، دار الكتب العلمية، بيروت،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سبط ابن الجوزی،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مدينة دمشق، 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دار التعارف المطبوعات،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تشييد المطاعن لكشف الضغائن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باب دهم از کتاب تحفه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محمّدقلی موسوی نیشابوری کنتوری لکهنوی،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براتعلی سخی‌داد، میر احمد غزنوی، غلام نبی بامیانی،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فخر رازی،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الأوائل في تلخيص الدلائل، القاضي أبوبكر الباقلاني المالكي، مؤسسة الكتب الثقافية، لبنان،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في علم الرجال، عبداللّه مامقانی،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مامقانی،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ابن حجر عسقلانی، مطبعة دائرة المعارف النظامية، هند،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الأسفار إلی الأقطار، علّامه شیخ عبدالحسين امينی، مركز الغدير للدراسات الاسلامي،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شیخ ابومحمّد جعفر بن احمد قمی، آستانة الرضوية المقدسة، مشهد،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شرک و گفتاری در نقد وهابیت، دروس هادی نجفی،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صادقی، چتر دانش، تهران،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معرفة الإمامة والإمام، سیّد علی حسینی میلانی، چاپ چهارم، الحقایق،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المضية في طبقات الحنفية، عَبْد القَادِر القُرَشي، مير محمّد كتاب خانه، کراتشی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التفاسیر و بلاغ الاکسیر، عبدالحجة بلاغی، نشر حکمت،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وطبقات الأصفياء، أبونعيم أحمد بن عبداللّه اصفهانی، دار الكتب العلمية،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بالمأثور، جلال الدين السيوطي، دارالفکر، بیروت،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الشيخ جمال‌الدين يوسف بن حاتم الشامي، دفتر انتشارات اسلامی وابسته به جامعه مدرسین حوزه علمیه،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لنهج الحق، محمّدحسن مظفر،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العربی،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اصبهان، ابونعيم احمد بن عبداللّه اصفهانی، دار الکتب العلمية،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الكشی، محمّد بن عمر کشی، مؤسسه نشر دانشگاه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احمد بن علی نجاشی، دفتر انتشارات اسلامى وابسته به جامعه مدرسين حوزه علميه،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ابن داوود حلی، منشورات الشريف الرضي،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نجفی،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جهانبخش، دفتر تبلیغات حوزه علمیه قم، شعبه استان اصفهان،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العوالي في أنباء الأوائل والتوالي، عبدالملک عصامی، دار الكتب العلمية،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مقاله در اصل امامت، هادی نجفی، دارالتفسیر،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شمس‌الدین ابوعبداللّه ذهبی،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علی بن ابراهیم حلبی، دار الکتب العلمية،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کثیر دمشقی، دار المعرفة،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نعمان مغربی، دفتر انتشارات اسلامى وابسته به جامعه مدرسين حوزه علميه،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بخاری، ابن بطال بکری 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ابوتمیم یاسر بن ابراهیم، مکتبة الرشد، عربستان سعودی،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عبدالحميد بن هبةاللّه ابن ابی الحدید، مكتبة آيةاللّه المرعشي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المصطفی، ابوسعد خرکوشی، دار البشائر الإسلامية، مکة،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مجمع احیاء الثقافة الاسلامیة،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حجاج نیشابوری، دار إحياء التراث العربي، بیروت،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إلى مستحقي التقديم، شیخ علی نباطی، المكتبة الحيدرية، نجف،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ابن حجر هیتمی، مؤسسة الرسالة،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الكبير، عُقيلی مكي، دار المكتبة العلمية،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 ابن أبي يعلى،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الكبرى، تاج الدین سبکی، دار هجر،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في معرفة مذاهب الطوائف، سیّد ابن طاووس، نشر 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الطيوريات من انتخاب الإمام العالم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الصاغرجی و محمّد ادیب الجادر، دار البشار، دمشق،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في إثبات إمامة الأئمة الأطهار، میر سیّد حامد حسین موسوی نیشابوری هندی،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الدارقطني، دار طيبة، الرياض،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w:t>
      </w:r>
    </w:p>
    <w:p>
      <w:pPr>
        <w:pStyle w:val="BookText"/>
        <w:rPr/>
      </w:pPr>
      <w:r>
        <w:rPr>
          <w:rFonts w:ascii="IRNazanin" w:hAnsi="IRNazanin" w:eastAsia="IRNazanin"/>
          <w:color w:val="111111"/>
          <w:sz w:val="28"/>
          <w:sz w:val="28"/>
          <w:szCs w:val="28"/>
          <w:rtl w:val="true"/>
          <w:lang w:bidi="fa-IR"/>
        </w:rPr>
        <w:t>حسینی لاجوردی،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مشهدی،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صحاح الأخبار في مناقب إمام الأبرار،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اسلامى وابسته به جامعه مدرسين حوزه علميه،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وحجة الخصام، سیّد هاشم بحرانی، مؤسسة التاريخ العربي،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علّامه شیخ عبدالحسين امينی، مركز الغدير للدراسات الاسلامي،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آینهٔ کتاب، محمّد انصاری زنجانی، دلیل ما،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التراث الإسلامي، سیّد عبدالعزیز طباطبائی، دار المورّخ العربي،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غدیریّه‌های فارسی، محمّد صحّتی سردرودی، وزارت فرهنگ و ارشاد اسلامی،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ابن قتيبة الدينوری، مطبعة العاني، بغداد،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محمّدباقر محمودی، مؤسسة المحمودي،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احمد بن حنبل، مؤسسة الرسالة،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حنبل،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عبدالعزیز طباطبایی، مؤسسة المحقق الطباطبایی، قم،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شيخ محمّدتقي تُستَری، دفتر انتشارات اسلامى وابسته به جامعه مدرسين حوزه علميه،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ابوالحسن ابن اثیر، دار الكتاب العربي،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الطالب في مناقب علي بن أبي طالب، محمّد بن يوسف گنجی شافعی، دار إحياء تراث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في سنن الأقوال والأفعال، علاءالدين علي بن حسام‌الدين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يعقوب بن اسحاق کلینی،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هلالی، الهادی،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والبيان المعروف بتفسير الثعلبي، ابواسحاق احمد معروف به ثعلبی،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شیخ طبرسی، مؤسسة الأعلمي للمطبوعات،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ابوعبداللّه حاکم نیشابوری، دار 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معجم المؤلّفين، عمر رضا كحّاله، مؤسسة الرسالة،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دار المأمون للتراث، دمشق،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مؤسسة الرسالة،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الجامع، محمود محمّد خليل، دار الجيل،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حسین بن مسعود بغوی، دارالمعرفة،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چاپ دار المرتضی،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في الأحاديث والآثار،أبو بكر بن أبي شيبة، مكتبة الرشد،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في فهرست كتب الشيعة وأسماء المصنفين منهم قديماً وحديثاً، ابن شهرآشوب،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لأحیاء التراث،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اسلامى وابسته به جامعه مدرسين حوزه علميه،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ابوالقاسم سلیمان بن احمد 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و عبدالمحسن بن ابراهیم حسینی، دار الحرمین، قاهره،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ابوالقاسم طبرانی، مكتبة ابن تيمية، قاهره،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والتاریخ، یعقوب بن سفیان فسوی، مؤسسة الرسالة،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ملحمة عيد الغدير، بولس سلامة، چاپ دوم، الشركة العالميّة للكتاب،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محمّد بن على بن شهرآشوب مازندرانى،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البقاعي، چاپ دوم، نشر ذي القربى،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ابن مغازلی، دار الأضواء،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موفق بن احمد خوارزمى، دفتر انتشارات اسلامى وابسته به جامعه مدرسين حوزه علميه،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الأمم و الملوك، ابن جوزی، دار الکتب العلمية،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نجفی، دار احیاء التراث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شمس‌الدین ابوعبداللّه ذهبی، دار المعرفة،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سيّد محمّدحسين طباطبائی، مرکز نشر فرهنگی رجا، امیرکبیر،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الأزهار فی خلاصة عبقات الأنوار، سیّد علی حسینی میلانی، مركز الحقائق الاسلاميه،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سروش در کف صرّاف وحی و هوش، دروس هادی نجفی،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سجادی، چتر دانش، تهران،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العثمانیة، محمّد بن عبداللّه اسکافی، مكتبة آيةاللّه المرعشي النجفی،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والأثر، مجدالدین ابن اثیر، المكتبة العلمية،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وكشف الصدق، حسن بن یوسف المطهر الحلی،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حسنی ارموی، مؤسسه دار الهجرة،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صلاح‌الدين الصفدی، دار إحياء التراث،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 ابن خلكان البرمكي الإربلي،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هادی نجفی، دارالذخائر،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لذوی القربى، سليمان بن ابراهيم القندوزي، دار الاسوة،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الطف، هادی النجفي، العتبة العباسية المقدسة، کربلا،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مهدی‌پور پس از تصحیح کامل کتاب، این متن را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جلسهٔ چهلم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فرمودند ولی به جهت احترامِ ایشان آن را در مقدمه قرار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دلیل 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غدیریّه‌های فارسی، چاپ وزارت فرهنگ و ارشاد،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وزیری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التراث الإسلامي،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معجم المؤلّفين،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الأعلام للزّركلي،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عيد الغدير،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عيد الغدير،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عيد الغدير،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التواريخ،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فَلْیُبَلِّغِ الْحَاضِرُ الْغَائِبَ وَالْوَالِدُ الْوَلَدَ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أَ لَسْتُ أَوْلَی بِکُمْ مِنْ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غدیرشناسی، ضرورت‌ها و اولویت‌ها، یادداشت حجةالاسلام و المسلمین دکتر محمّدتقی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شبکه اجتهاد،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با اندک اصلاحات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اساتید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فضل‌اللّه صلواتی و حسنعلی زهتاب حفظهما اللّه تعالی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26/7/1392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طبقات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في معرفة أسماء كتب الخزانة،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عبقات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از کتاب الطرائف نقل می‌کند، ولی در الطرائف مطبوع این جمله پیدا نشد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فضائل الصحابة،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وظنّ الألمعي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الوجه في تسمية حجّة الوداع بالبلاغ هو نزول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الوجه في تسميتها بالتمام والكمال هو نزول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الإمتاع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إرشاد الساري،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وفتح الدال أو بفتحهما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سيرة أحمد زيني دحلان،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تذکرة خواص الأمّة،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 وجدی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 در نقل براء بن عازب و برخی دیگر از راویان حدیث غدیر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هیثمی در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ثمار القلوب،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پایتخت یمن است و بصریٰ روستایی نزدیک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بزرگی و وسعت حوض کوثر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گمان ما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گمان اهل هوش و فراست همانند یقین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وجه نامیدن حجة الوداع به بلاغ به مناسبت نزول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نامیدن آن به کمال و تمام نیز به مناسبت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مرحوم علامه امینی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الغدیر چنین آمده که غلطی آشکار است؛ چون مُحْرِم نمی‌تواند حجامت یا هر کار دیگری که موجب خروج خون از بدن وی شود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عبارت عربی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عقبهٔ جحفه شتر خود را لجام زدند؛ چون قدری از کنترل خارج شده بود و سرعت در سیر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لحي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نام مکانی گرفته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مندرج در ثمار القلوب،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چیز گرانبها و ارجمند مفاد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چیز بزرگ و گرانبها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المواعظ و الاعتبار،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البيان المعروف بتفسیر الثعلبي،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الإمامة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الکنىٰ و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المستدرك على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ربیع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المستدرك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فردوس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3050</w:t>
      </w:r>
      <w:r>
        <w:rPr>
          <w:rFonts w:ascii="IRNazanin" w:hAnsi="IRNazanin" w:eastAsia="IRNazanin"/>
          <w:b w:val="false"/>
          <w:b w:val="false"/>
          <w:bCs w:val="false"/>
          <w:i w:val="false"/>
          <w:i w:val="false"/>
          <w:iCs w:val="false"/>
          <w:color w:val="333333"/>
          <w:sz w:val="20"/>
          <w:sz w:val="20"/>
          <w:szCs w:val="20"/>
          <w:rtl w:val="true"/>
        </w:rPr>
        <w:t xml:space="preserve">؛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جامع الأصول،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تفسیر الفخر الرازی،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قطفتا، بالفتح ثم الضم والفاء ساكنة وتاء مثناة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بالجانب الغربي من بغداد، بينها وبين دجلة أقل من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11/7/1393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وقت دانشگاه الازهر مصر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حساس‌ترین قسمت بدن شتر، بینی آن است چرا که برای کنترل و هدایت شتر نخی در بینی آن قرار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این اصطلاح به کار می‌رود کنایه از آن است که کسی با اذیت و آزار و همچنین از روی اجبار کاری را انجام می‌دهد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عبدالعزیز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من تاريخ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من تاريخ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من تاريخ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المعجم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أبي یعلىٰ،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7013</w:t>
      </w:r>
      <w:r>
        <w:rPr>
          <w:rFonts w:ascii="IRNazanin" w:hAnsi="IRNazanin" w:eastAsia="IRNazanin"/>
          <w:b w:val="false"/>
          <w:b w:val="false"/>
          <w:bCs w:val="false"/>
          <w:i w:val="false"/>
          <w:i w:val="false"/>
          <w:iCs w:val="false"/>
          <w:color w:val="333333"/>
          <w:sz w:val="20"/>
          <w:sz w:val="20"/>
          <w:szCs w:val="20"/>
          <w:rtl w:val="true"/>
        </w:rPr>
        <w:t>؛ فردوس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25/7/1393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عيون صحاح الأخبار في مناقب إمام الأبرار،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السنن،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إلى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تذكرّ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في المسند،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تطب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الباقي فجعله مَبتوراً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في الصحيح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یعلی 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وأخرجه ابن جریر الطبري في كتابه في الغدير، رواه عنه ابن كثير في تاريخه،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عامر دَوسی مشهور به ابوهُرَیره از اصحاب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واعظان دستگاه خلافت بود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جُحفه تا منطقه غدیر، فاصله کمی است فلذا منظور از جُحفه همان غدیر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کتاب سلیم بن قیس،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عبدالعزیز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نهاية الأدب،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3/7/1394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10/7/1394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خلاصة الإيجاز في المتعة،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تفسیر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نوادر أحمد بن محمّد بن عیسی،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تفصيل 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بداية المجتهد،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تفسير الفخر الرازي،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النكاح، باب نكاح المتعة؛ 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كتاب التفسير، تفسير سورة البقرة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مسند أبي عوانة،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الحيوان،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البيان و التبيين،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من الكلام المحذوف؛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المحلّىٰ،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مسلم 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محاضرات الأُدباء،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زاد المعاد،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الفخر الرازي،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تفسير القرطبي،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وفيات الأعيان،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ترجمة يحيى بن أكثم؛ شرح تجريد الاعتقاد،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معضِل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المستدرك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ذخائر العقبى،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العثمانیة،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عدالت انسانی،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علّامه سیّد عبدالعزیز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علّامه شیخ عبدالحسین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17/7/1394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ابونعیم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الطُيوريات،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فتح الباري،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تحفة الأحوذي،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وفيات الأعيان،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خطیب بغدادی،ج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خطیب بغدادی،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5/6/1395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مناقب أبي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في تاریخ الحلب،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نعمان مغربی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12/6/1395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19/6/1395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الأربعون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خزاعی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در مناقب أبي حنیفة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حنیفة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أعيان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التفسير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الجواهر المضيّة في طبقات الحنفية،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عُقَیلی،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عُقَیلی،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26/6/1395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الأعتدال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أخبار اصبهان،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الوافي بالوفیات،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طبقات سبکی،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داوود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9/7/1395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علل الدار قطني،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گذشت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المنهج الأحمد في طبقات أصحاب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چاپ مسکو از روی نسخه خطی، ورقه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قسمت راست صفحه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ابو محمّدجعفر بن احمد قمی معاصر با شیخ صدوق، قریب صد سال بعد از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تحت عنوان المسلسلات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فیلم این اظهارات بر روی اینترنت موجود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16/4/1396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گذشت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جُحفه تا منطقه غدیر، فاصله کمی است پس ممکن است منظور از جُحفه همان غدیر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ابى شیبه،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الأعلام زرکلى،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الامامة و السیاسیة،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معجم المطبوعات العربیة،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تاریخ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23/4/1396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مسلم بن عبیداللّه شهاب، معروف به زُهری از فقیهان و محدثان اهل تسنن و معاصر با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30/4/1396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المسلول،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مقاله سوم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گذشت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6/5/1396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13/5/1396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24/6/1396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یعلی 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علّامه سیّد عبدالعزیز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علّامه شیخ محمّدجواد مغنیه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2/6/1397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مدینة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9/6/1397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16/6/1397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ثمرات الأسفار إلى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خطی کتاب 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علی بن عمر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حاتم 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جهت مطاعن معاویه علیه الهاویة مراجعه کنید به دو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المطاعن لكشف الضغائن،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دلائل الصدق لنهج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10/8/1392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ثمرات الأسفار إلى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خطی کتاب 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علی بن عمر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حاتم 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حدیث طیر مشوی، امیرالمؤمنین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خلق خدا نزد او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غزوه اُحُد، هنگامی که از اطراف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می‌شد؛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حمله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نازل شد و روحیه جوانمردی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ستایش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را تصدیق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علی هستم و او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صدایی در آسمان پیچید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سَیفَ اِلاّ ذُوالفَقار، ولا فَتی اِلاّ عَلي؛ شمشیری چون ذوالفقار و جوانمردی همچون علی وجود ندارد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الشَّمس یا مسجد فَضِیْخ که مسجد رَدُّ الشمس نیز خوانده شده، مسجدی در مدینه، در یک کیلومتری شرق مسجد قبا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روایات، واقعهٔ رَدُّ الشمس، که از معجزات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کرامات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مکان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مسجد امروزه تنها آثار ویران شده آن باقی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نام‌های این مسجد است و مشهورترین 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مدینه، به مسجدی دیگر در نزدیکی مسجد رَدُّ الشمس به اشتباه مسجد فضیخ می‌گویند که در اصل، مسجد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ده آیه از سوره برائت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خطبهٔ فدکیه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18/5/1398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25/5/1398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8/6/1398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3/5/1399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الکامل في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تفسیر فرات کوفی،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10/5/1399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توضیح این بحث 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عبدالباقي قرنة الجزائري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الكشف والبيان المعروف بتفسیر الثعلبي،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جوامع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زیر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به نقل از ارشاد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 هلالی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15/5/1399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المذاهب،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البیهقي في السنن،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تذكرَ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في المسند،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تطب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الباقي فجعله مَبتوراً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في الصحيح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24/5/1399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1/5/1400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18479</w:t>
      </w:r>
      <w:r>
        <w:rPr>
          <w:rFonts w:ascii="IRNazanin" w:hAnsi="IRNazanin" w:eastAsia="IRNazanin"/>
          <w:b w:val="false"/>
          <w:b w:val="false"/>
          <w:bCs w:val="false"/>
          <w:i w:val="false"/>
          <w:i w:val="false"/>
          <w:iCs w:val="false"/>
          <w:color w:val="333333"/>
          <w:sz w:val="20"/>
          <w:sz w:val="20"/>
          <w:szCs w:val="20"/>
          <w:rtl w:val="true"/>
        </w:rPr>
        <w:t>؛ مصابیح السنة،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8/5/1400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تمهید الأوائل و تلخیص الدلائل،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في انباء الاوائل والتوالي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عبدالملک عصامی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16/5/1400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لقواعد التفضیل،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31/4/1401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الطالب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مقالات تاریخی،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مواردی از افراط گرایی و ناصبی‌گری مردم اصفهان در سده‌های نخستین هجری اشاره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7/5/1401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27/3/1401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التفاسیر و بلاغ الاکسیر،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5/7/1392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کسانى که اموال خود را در شب و روز نهان و آشکارا انفاق کنند، آنان را نزد پروردگارشان پاداش نیکو خواهد بود، و هرگز از حادثهٔ آینده بیمناک و از امور گذشته اندوهگین نخواهند 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مقدّس اثر مستر هاکس آمریکایى،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تعمید یکى از آداب مذهب مسیحیان است و مدّعى هستند که پیش از مسیح نیز وجود داشته است و این عمل درباره هرکس انجام گیرد سبب پاکى از گناه و وقف نفس در راه خدمت و طاعت خدا مى‌باشد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از همین 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أَنْجَسُ مِنْه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مانند آن در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طبع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4/7/1393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که ده آیه از سوره برائت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پیامبر از ابوبکر خواستند که آن را براى اهل مکّه اعلان کند، سپس مرا خواسته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ابوبکر رسانده هر کجا او را دیدى نامه را از او بگیر و به سوى اهل مکّه برو و آن را براى آنان اعلان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در جحفه به او رسیده نامه را گرفتم و او برگشت و به پیامبر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چیزى درباره من نازل شده است؟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ولى جبرئیل نزد من آمده،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جز خودت یا کسى که از توست نباید اعلان کند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اَیامِ تَشْریقْ عنوانی برای روزهای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حج‌گزاران بخش مهمی از مناسک حج مثل قربانی و رمی جمرات را در همین ایام انجام می‌دهند؛ به همین دلیل این ایام در فرهنگ اسلامی، آداب و جایگاهی ویژه دارند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صحیح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مناقب علي بن أبي طالب، القرشي الهاشمي،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وأنا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في هذا الباب حديثاً يدلّ على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ذ 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الإحسان بترتب صحیح 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6890</w:t>
      </w:r>
      <w:r>
        <w:rPr>
          <w:rFonts w:ascii="IRNazanin" w:hAnsi="IRNazanin" w:eastAsia="IRNazanin"/>
          <w:b w:val="false"/>
          <w:b w:val="false"/>
          <w:bCs w:val="false"/>
          <w:i w:val="false"/>
          <w:i w:val="false"/>
          <w:iCs w:val="false"/>
          <w:color w:val="333333"/>
          <w:sz w:val="20"/>
          <w:sz w:val="20"/>
          <w:szCs w:val="20"/>
          <w:rtl w:val="true"/>
        </w:rPr>
        <w:t>؛ حلیة الأولیاء،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مصابیح السُنّة،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تاربخ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و المنة تصحیح این اوراق در پیش از ظهر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الحرام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سالروز ولادت باسعادت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امن الهی شهر مکهٔ مکرمه به خامه اقل متمسکین به ولایت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 معصومش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هادی نجفی به پایان رسید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42532</Words>
  <Characters>167485</Characters>
  <CharactersWithSpaces>208558</CharactersWithSpaces>
  <Paragraphs>1624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2026-08-27T12:22:58Z</dcterms:created>
  <dc:creator>ghaemiyeh.com</dc:creator>
  <dc:description/>
  <dc:language>en-US</dc:language>
  <cp:lastModifiedBy/>
  <dcterms:modified xsi:type="dcterms:W3CDTF">2026-08-27T15:53:09Z</dcterms:modified>
  <cp:revision>1</cp:revision>
  <dc:subject/>
  <dc:title>استقبال از غدیرخم</dc:title>
</cp:coreProperties>
</file>

<file path=docProps/custom.xml><?xml version="1.0" encoding="utf-8"?>
<Properties xmlns="http://schemas.openxmlformats.org/officeDocument/2006/custom-properties" xmlns:vt="http://schemas.openxmlformats.org/officeDocument/2006/docPropsVTypes"/>
</file>