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17.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media/image1.png" ContentType="image/png"/>
  <Override PartName="/word/media/image2.jpeg" ContentType="image/jpeg"/>
  <Override PartName="/word/theme/theme1.xml" ContentType="application/vnd.openxmlformats-officedocument.theme+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تاریخ تفکر سلفی گری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62117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162119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162121_1051229030">
            <w:r>
              <w:rPr>
                <w:webHidden/>
                <w:rStyle w:val="IndexLink"/>
                <w:rtl w:val="true"/>
              </w:rPr>
              <w:t>دیباچه</w:t>
            </w:r>
            <w:r>
              <w:rPr>
                <w:rStyle w:val="IndexLink"/>
                <w:rtl w:val="true"/>
              </w:rPr>
              <w:tab/>
            </w:r>
            <w:r>
              <w:rPr>
                <w:rStyle w:val="IndexLink"/>
              </w:rPr>
              <w:t>8</w:t>
            </w:r>
          </w:hyperlink>
        </w:p>
        <w:p>
          <w:pPr>
            <w:pStyle w:val="Contents2"/>
            <w:tabs>
              <w:tab w:val="clear" w:pos="8743"/>
              <w:tab w:val="right" w:pos="9026" w:leader="dot"/>
            </w:tabs>
            <w:rPr/>
          </w:pPr>
          <w:hyperlink w:anchor="__RefHeading___Toc2162123_1051229030">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2162125_1051229030">
            <w:r>
              <w:rPr>
                <w:webHidden/>
                <w:rStyle w:val="IndexLink"/>
                <w:rtl w:val="true"/>
              </w:rPr>
              <w:t>مراحل چهارگانه تاریخ تفکر اصحاب حدیث و سلفی‌گری</w:t>
            </w:r>
            <w:r>
              <w:rPr>
                <w:rStyle w:val="IndexLink"/>
                <w:rtl w:val="true"/>
              </w:rPr>
              <w:tab/>
            </w:r>
            <w:r>
              <w:rPr>
                <w:rStyle w:val="IndexLink"/>
              </w:rPr>
              <w:t>11</w:t>
            </w:r>
          </w:hyperlink>
        </w:p>
        <w:p>
          <w:pPr>
            <w:pStyle w:val="Contents2"/>
            <w:tabs>
              <w:tab w:val="clear" w:pos="8743"/>
              <w:tab w:val="right" w:pos="9026" w:leader="dot"/>
            </w:tabs>
            <w:rPr/>
          </w:pPr>
          <w:hyperlink w:anchor="__RefHeading___Toc2162127_1051229030">
            <w:r>
              <w:rPr>
                <w:webHidden/>
                <w:rStyle w:val="IndexLink"/>
                <w:rtl w:val="true"/>
              </w:rPr>
              <w:t>اصحاب اثر؛ پیشینه فکری اصحاب حدیث</w:t>
            </w:r>
            <w:r>
              <w:rPr>
                <w:rStyle w:val="IndexLink"/>
                <w:rtl w:val="true"/>
              </w:rPr>
              <w:tab/>
            </w:r>
            <w:r>
              <w:rPr>
                <w:rStyle w:val="IndexLink"/>
              </w:rPr>
              <w:t>12</w:t>
            </w:r>
          </w:hyperlink>
        </w:p>
        <w:p>
          <w:pPr>
            <w:pStyle w:val="Contents2"/>
            <w:tabs>
              <w:tab w:val="clear" w:pos="8743"/>
              <w:tab w:val="right" w:pos="9026" w:leader="dot"/>
            </w:tabs>
            <w:rPr/>
          </w:pPr>
          <w:hyperlink w:anchor="__RefHeading___Toc2162129_1051229030">
            <w:r>
              <w:rPr>
                <w:webHidden/>
                <w:rStyle w:val="IndexLink"/>
                <w:rtl w:val="true"/>
              </w:rPr>
              <w:t>ظهور اصحاب حدیث</w:t>
            </w:r>
            <w:r>
              <w:rPr>
                <w:rStyle w:val="IndexLink"/>
                <w:rtl w:val="true"/>
              </w:rPr>
              <w:tab/>
            </w:r>
            <w:r>
              <w:rPr>
                <w:rStyle w:val="IndexLink"/>
              </w:rPr>
              <w:t>13</w:t>
            </w:r>
          </w:hyperlink>
        </w:p>
        <w:p>
          <w:pPr>
            <w:pStyle w:val="Contents2"/>
            <w:tabs>
              <w:tab w:val="clear" w:pos="8743"/>
              <w:tab w:val="right" w:pos="9026" w:leader="dot"/>
            </w:tabs>
            <w:rPr/>
          </w:pPr>
          <w:hyperlink w:anchor="__RefHeading___Toc2162131_1051229030">
            <w:r>
              <w:rPr>
                <w:webHidden/>
                <w:rStyle w:val="IndexLink"/>
                <w:rtl w:val="true"/>
              </w:rPr>
              <w:t>احمد بن حنبل و توجه به آثار سلف</w:t>
            </w:r>
            <w:r>
              <w:rPr>
                <w:rStyle w:val="IndexLink"/>
                <w:rtl w:val="true"/>
              </w:rPr>
              <w:tab/>
            </w:r>
            <w:r>
              <w:rPr>
                <w:rStyle w:val="IndexLink"/>
              </w:rPr>
              <w:t>14</w:t>
            </w:r>
          </w:hyperlink>
        </w:p>
        <w:p>
          <w:pPr>
            <w:pStyle w:val="Contents2"/>
            <w:tabs>
              <w:tab w:val="clear" w:pos="8743"/>
              <w:tab w:val="right" w:pos="9026" w:leader="dot"/>
            </w:tabs>
            <w:rPr/>
          </w:pPr>
          <w:hyperlink w:anchor="__RefHeading___Toc2162133_1051229030">
            <w:r>
              <w:rPr>
                <w:webHidden/>
                <w:rStyle w:val="IndexLink"/>
                <w:rtl w:val="true"/>
              </w:rPr>
              <w:t>مبانی فکری احمد بن حنبل</w:t>
            </w:r>
            <w:r>
              <w:rPr>
                <w:rStyle w:val="IndexLink"/>
                <w:rtl w:val="true"/>
              </w:rPr>
              <w:tab/>
            </w:r>
            <w:r>
              <w:rPr>
                <w:rStyle w:val="IndexLink"/>
              </w:rPr>
              <w:t>16</w:t>
            </w:r>
          </w:hyperlink>
        </w:p>
        <w:p>
          <w:pPr>
            <w:pStyle w:val="Contents2"/>
            <w:tabs>
              <w:tab w:val="clear" w:pos="8743"/>
              <w:tab w:val="right" w:pos="9026" w:leader="dot"/>
            </w:tabs>
            <w:rPr/>
          </w:pPr>
          <w:hyperlink w:anchor="__RefHeading___Toc2162135_1051229030">
            <w:r>
              <w:rPr>
                <w:webHidden/>
                <w:rStyle w:val="IndexLink"/>
                <w:rtl w:val="true"/>
              </w:rPr>
              <w:t>اصول اعتقادی احمد بن حنبل</w:t>
            </w:r>
            <w:r>
              <w:rPr>
                <w:rStyle w:val="IndexLink"/>
                <w:rtl w:val="true"/>
              </w:rPr>
              <w:tab/>
            </w:r>
            <w:r>
              <w:rPr>
                <w:rStyle w:val="IndexLink"/>
              </w:rPr>
              <w:t>16</w:t>
            </w:r>
          </w:hyperlink>
        </w:p>
        <w:p>
          <w:pPr>
            <w:pStyle w:val="Contents2"/>
            <w:tabs>
              <w:tab w:val="clear" w:pos="8743"/>
              <w:tab w:val="right" w:pos="9026" w:leader="dot"/>
            </w:tabs>
            <w:rPr/>
          </w:pPr>
          <w:hyperlink w:anchor="__RefHeading___Toc2162137_1051229030">
            <w:r>
              <w:rPr>
                <w:webHidden/>
                <w:rStyle w:val="IndexLink"/>
                <w:rtl w:val="true"/>
              </w:rPr>
              <w:t xml:space="preserve">گرایش‌های فکری اصحاب حدیث </w:t>
            </w:r>
            <w:r>
              <w:rPr>
                <w:rStyle w:val="IndexLink"/>
                <w:rtl w:val="true"/>
              </w:rPr>
              <w:t>(</w:t>
            </w:r>
            <w:r>
              <w:rPr>
                <w:rStyle w:val="IndexLink"/>
                <w:rtl w:val="true"/>
              </w:rPr>
              <w:t xml:space="preserve">قرن </w:t>
            </w:r>
            <w:r>
              <w:rPr>
                <w:rStyle w:val="IndexLink"/>
              </w:rPr>
              <w:t>4</w:t>
            </w:r>
            <w:r>
              <w:rPr>
                <w:rStyle w:val="IndexLink"/>
                <w:rtl w:val="true"/>
              </w:rPr>
              <w:t>-</w:t>
            </w:r>
            <w:r>
              <w:rPr>
                <w:rStyle w:val="IndexLink"/>
              </w:rPr>
              <w:t>8</w:t>
            </w:r>
            <w:r>
              <w:rPr>
                <w:rStyle w:val="IndexLink"/>
                <w:rtl w:val="true"/>
              </w:rPr>
              <w:t xml:space="preserve"> </w:t>
            </w:r>
            <w:r>
              <w:rPr>
                <w:rStyle w:val="IndexLink"/>
                <w:rtl w:val="true"/>
              </w:rPr>
              <w:t>ق</w:t>
            </w:r>
            <w:r>
              <w:rPr>
                <w:rStyle w:val="IndexLink"/>
                <w:rtl w:val="true"/>
              </w:rPr>
              <w:t>.)</w:t>
              <w:tab/>
            </w:r>
            <w:r>
              <w:rPr>
                <w:rStyle w:val="IndexLink"/>
              </w:rPr>
              <w:t>17</w:t>
            </w:r>
          </w:hyperlink>
        </w:p>
        <w:p>
          <w:pPr>
            <w:pStyle w:val="Contents2"/>
            <w:tabs>
              <w:tab w:val="clear" w:pos="8743"/>
              <w:tab w:val="right" w:pos="9026" w:leader="dot"/>
            </w:tabs>
            <w:rPr/>
          </w:pPr>
          <w:hyperlink w:anchor="__RefHeading___Toc2162139_1051229030">
            <w:r>
              <w:rPr>
                <w:webHidden/>
                <w:rStyle w:val="IndexLink"/>
                <w:rtl w:val="true"/>
              </w:rPr>
              <w:t>ظهور اشاعره و افول اصحاب حدیث</w:t>
            </w:r>
            <w:r>
              <w:rPr>
                <w:rStyle w:val="IndexLink"/>
                <w:rtl w:val="true"/>
              </w:rPr>
              <w:tab/>
            </w:r>
            <w:r>
              <w:rPr>
                <w:rStyle w:val="IndexLink"/>
              </w:rPr>
              <w:t>19</w:t>
            </w:r>
          </w:hyperlink>
        </w:p>
        <w:p>
          <w:pPr>
            <w:pStyle w:val="Contents2"/>
            <w:tabs>
              <w:tab w:val="clear" w:pos="8743"/>
              <w:tab w:val="right" w:pos="9026" w:leader="dot"/>
            </w:tabs>
            <w:rPr/>
          </w:pPr>
          <w:hyperlink w:anchor="__RefHeading___Toc2162141_1051229030">
            <w:r>
              <w:rPr>
                <w:webHidden/>
                <w:rStyle w:val="IndexLink"/>
                <w:rtl w:val="true"/>
              </w:rPr>
              <w:t>ظهور ابن‌تیمیه و تأسیس مکتب سلفیه</w:t>
            </w:r>
            <w:r>
              <w:rPr>
                <w:rStyle w:val="IndexLink"/>
                <w:rtl w:val="true"/>
              </w:rPr>
              <w:tab/>
            </w:r>
            <w:r>
              <w:rPr>
                <w:rStyle w:val="IndexLink"/>
              </w:rPr>
              <w:t>19</w:t>
            </w:r>
          </w:hyperlink>
        </w:p>
        <w:p>
          <w:pPr>
            <w:pStyle w:val="Contents2"/>
            <w:tabs>
              <w:tab w:val="clear" w:pos="8743"/>
              <w:tab w:val="right" w:pos="9026" w:leader="dot"/>
            </w:tabs>
            <w:rPr/>
          </w:pPr>
          <w:hyperlink w:anchor="__RefHeading___Toc2162143_1051229030">
            <w:r>
              <w:rPr>
                <w:webHidden/>
                <w:rStyle w:val="IndexLink"/>
                <w:rtl w:val="true"/>
              </w:rPr>
              <w:t>مفهوم سلفی‌گری و تأسیس مکتب سلفیه</w:t>
            </w:r>
            <w:r>
              <w:rPr>
                <w:rStyle w:val="IndexLink"/>
                <w:rtl w:val="true"/>
              </w:rPr>
              <w:tab/>
            </w:r>
            <w:r>
              <w:rPr>
                <w:rStyle w:val="IndexLink"/>
              </w:rPr>
              <w:t>20</w:t>
            </w:r>
          </w:hyperlink>
        </w:p>
        <w:p>
          <w:pPr>
            <w:pStyle w:val="Contents2"/>
            <w:tabs>
              <w:tab w:val="clear" w:pos="8743"/>
              <w:tab w:val="right" w:pos="9026" w:leader="dot"/>
            </w:tabs>
            <w:rPr/>
          </w:pPr>
          <w:hyperlink w:anchor="__RefHeading___Toc2162145_1051229030">
            <w:r>
              <w:rPr>
                <w:webHidden/>
                <w:rStyle w:val="IndexLink"/>
                <w:rtl w:val="true"/>
              </w:rPr>
              <w:t>قرن دوازده هجری و بازگشت سلفی‌گری</w:t>
            </w:r>
            <w:r>
              <w:rPr>
                <w:rStyle w:val="IndexLink"/>
                <w:rtl w:val="true"/>
              </w:rPr>
              <w:tab/>
            </w:r>
            <w:r>
              <w:rPr>
                <w:rStyle w:val="IndexLink"/>
              </w:rPr>
              <w:t>22</w:t>
            </w:r>
          </w:hyperlink>
        </w:p>
        <w:p>
          <w:pPr>
            <w:pStyle w:val="Contents2"/>
            <w:tabs>
              <w:tab w:val="clear" w:pos="8743"/>
              <w:tab w:val="right" w:pos="9026" w:leader="dot"/>
            </w:tabs>
            <w:rPr/>
          </w:pPr>
          <w:hyperlink w:anchor="__RefHeading___Toc2162147_1051229030">
            <w:r>
              <w:rPr>
                <w:webHidden/>
                <w:rStyle w:val="IndexLink"/>
                <w:rtl w:val="true"/>
              </w:rPr>
              <w:t>وهابیت، مقلدان محض ابن‌تیمیه</w:t>
            </w:r>
            <w:r>
              <w:rPr>
                <w:rStyle w:val="IndexLink"/>
                <w:rtl w:val="true"/>
              </w:rPr>
              <w:tab/>
            </w:r>
            <w:r>
              <w:rPr>
                <w:rStyle w:val="IndexLink"/>
              </w:rPr>
              <w:t>22</w:t>
            </w:r>
          </w:hyperlink>
        </w:p>
        <w:p>
          <w:pPr>
            <w:pStyle w:val="Contents2"/>
            <w:tabs>
              <w:tab w:val="clear" w:pos="8743"/>
              <w:tab w:val="right" w:pos="9026" w:leader="dot"/>
            </w:tabs>
            <w:rPr/>
          </w:pPr>
          <w:hyperlink w:anchor="__RefHeading___Toc2162149_1051229030">
            <w:r>
              <w:rPr>
                <w:webHidden/>
                <w:rStyle w:val="IndexLink"/>
                <w:rtl w:val="true"/>
              </w:rPr>
              <w:t>دیوبندیه، مکتبی با گرایشی صوفیانه</w:t>
            </w:r>
            <w:r>
              <w:rPr>
                <w:rStyle w:val="IndexLink"/>
                <w:rtl w:val="true"/>
              </w:rPr>
              <w:tab/>
            </w:r>
            <w:r>
              <w:rPr>
                <w:rStyle w:val="IndexLink"/>
              </w:rPr>
              <w:t>23</w:t>
            </w:r>
          </w:hyperlink>
        </w:p>
        <w:p>
          <w:pPr>
            <w:pStyle w:val="Contents2"/>
            <w:tabs>
              <w:tab w:val="clear" w:pos="8743"/>
              <w:tab w:val="right" w:pos="9026" w:leader="dot"/>
            </w:tabs>
            <w:rPr/>
          </w:pPr>
          <w:hyperlink w:anchor="__RefHeading___Toc2162151_1051229030">
            <w:r>
              <w:rPr>
                <w:webHidden/>
                <w:rStyle w:val="IndexLink"/>
                <w:rtl w:val="true"/>
              </w:rPr>
              <w:t>اخوان‌المسلمین، تشکیلاتی برای رسیدن به حکومت</w:t>
            </w:r>
            <w:r>
              <w:rPr>
                <w:rStyle w:val="IndexLink"/>
                <w:rtl w:val="true"/>
              </w:rPr>
              <w:tab/>
            </w:r>
            <w:r>
              <w:rPr>
                <w:rStyle w:val="IndexLink"/>
              </w:rPr>
              <w:t>24</w:t>
            </w:r>
          </w:hyperlink>
        </w:p>
        <w:p>
          <w:pPr>
            <w:pStyle w:val="Contents2"/>
            <w:tabs>
              <w:tab w:val="clear" w:pos="8743"/>
              <w:tab w:val="right" w:pos="9026" w:leader="dot"/>
            </w:tabs>
            <w:rPr/>
          </w:pPr>
          <w:hyperlink w:anchor="__RefHeading___Toc2162153_1051229030">
            <w:r>
              <w:rPr>
                <w:webHidden/>
                <w:rStyle w:val="IndexLink"/>
                <w:rtl w:val="true"/>
              </w:rPr>
              <w:t>سلفیان جهادی</w:t>
            </w:r>
            <w:r>
              <w:rPr>
                <w:rStyle w:val="IndexLink"/>
                <w:rtl w:val="true"/>
              </w:rPr>
              <w:t xml:space="preserve">: </w:t>
            </w:r>
            <w:r>
              <w:rPr>
                <w:rStyle w:val="IndexLink"/>
                <w:rtl w:val="true"/>
              </w:rPr>
              <w:t>تفنگ‌به‌دوشانی در پی یافتن مکانی برای جهاد</w:t>
            </w:r>
            <w:r>
              <w:rPr>
                <w:rStyle w:val="IndexLink"/>
                <w:rtl w:val="true"/>
              </w:rPr>
              <w:tab/>
            </w:r>
            <w:r>
              <w:rPr>
                <w:rStyle w:val="IndexLink"/>
              </w:rPr>
              <w:t>25</w:t>
            </w:r>
          </w:hyperlink>
        </w:p>
        <w:p>
          <w:pPr>
            <w:pStyle w:val="Contents2"/>
            <w:tabs>
              <w:tab w:val="clear" w:pos="8743"/>
              <w:tab w:val="right" w:pos="9026" w:leader="dot"/>
            </w:tabs>
            <w:rPr/>
          </w:pPr>
          <w:hyperlink w:anchor="__RefHeading___Toc2162155_1051229030">
            <w:r>
              <w:rPr>
                <w:webHidden/>
                <w:rStyle w:val="IndexLink"/>
                <w:rtl w:val="true"/>
              </w:rPr>
              <w:t>تقسیم‌بندی‌های گوناگون در خصوص جریان‌شناسی سلفی‌گری</w:t>
            </w:r>
            <w:r>
              <w:rPr>
                <w:rStyle w:val="IndexLink"/>
                <w:rtl w:val="true"/>
              </w:rPr>
              <w:tab/>
            </w:r>
            <w:r>
              <w:rPr>
                <w:rStyle w:val="IndexLink"/>
              </w:rPr>
              <w:t>26</w:t>
            </w:r>
          </w:hyperlink>
        </w:p>
        <w:p>
          <w:pPr>
            <w:pStyle w:val="Contents2"/>
            <w:tabs>
              <w:tab w:val="clear" w:pos="8743"/>
              <w:tab w:val="right" w:pos="9026" w:leader="dot"/>
            </w:tabs>
            <w:rPr/>
          </w:pPr>
          <w:hyperlink w:anchor="__RefHeading___Toc2162157_1051229030">
            <w:r>
              <w:rPr>
                <w:webHidden/>
                <w:rStyle w:val="IndexLink"/>
                <w:rtl w:val="true"/>
              </w:rPr>
              <w:t>منابع</w:t>
            </w:r>
            <w:r>
              <w:rPr>
                <w:rStyle w:val="IndexLink"/>
                <w:rtl w:val="true"/>
              </w:rPr>
              <w:tab/>
            </w:r>
            <w:r>
              <w:rPr>
                <w:rStyle w:val="IndexLink"/>
              </w:rPr>
              <w:t>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477_66040"/>
      <w:bookmarkStart w:id="1" w:name="pg7477_66040"/>
      <w:bookmarkEnd w:id="1"/>
    </w:p>
    <w:p>
      <w:pPr>
        <w:pStyle w:val="Heading2"/>
        <w:numPr>
          <w:ilvl w:val="1"/>
          <w:numId w:val="1"/>
        </w:numPr>
        <w:rPr/>
      </w:pPr>
      <w:bookmarkStart w:id="2" w:name="pg7477_66040"/>
      <w:bookmarkStart w:id="3" w:name="__RefHeading___Toc2162117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فرمانیان، مهدی،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تفكر سلفي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مهدی فرمانیان؛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روشنگر آرمان اندیشه مطالعات بنیان دینی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دارالاعلام لمدرسه اهل‌البیت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شناسی سلفیگری معاصر؛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 (</w:t>
      </w:r>
      <w:r>
        <w:rPr>
          <w:rFonts w:eastAsia="Times New Roman" w:cs="Times New Roman" w:ascii="Times New Roman" w:hAnsi="Times New Roman"/>
          <w:color w:val="111111"/>
          <w:sz w:val="28"/>
          <w:szCs w:val="28"/>
          <w:lang w:val="en-US" w:bidi="en-US"/>
        </w:rPr>
        <w:t>V.1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978-6007667-23-1</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 (</w:t>
      </w:r>
      <w:r>
        <w:rPr>
          <w:rFonts w:eastAsia="Times New Roman" w:cs="Times New Roman" w:ascii="Times New Roman" w:hAnsi="Times New Roman"/>
          <w:color w:val="111111"/>
          <w:sz w:val="28"/>
          <w:szCs w:val="28"/>
          <w:lang w:val="en-US" w:bidi="en-US"/>
        </w:rPr>
        <w:t>V.SET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978-600-94805-9-3</w:t>
      </w:r>
    </w:p>
    <w:p>
      <w:pPr>
        <w:pStyle w:val="BookText"/>
        <w:rPr/>
      </w:pPr>
      <w:r>
        <w:rPr>
          <w:rFonts w:ascii="IRNazanin" w:hAnsi="IRNazanin" w:eastAsia="IRNazanin"/>
          <w:color w:val="111111"/>
          <w:sz w:val="28"/>
          <w:sz w:val="28"/>
          <w:szCs w:val="28"/>
          <w:rtl w:val="true"/>
          <w:lang w:bidi="fa-IR"/>
        </w:rPr>
        <w:t>وضعیت فهرستنویسی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سلفیه – تاریخ</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سلفیه – عقاید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سلفیه – کشورهای اسلامی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 المسلمین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روشنگر آرمان اندیشه مطالعات بنیان دینی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5/238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دیوئی</w:t>
      </w:r>
      <w:r>
        <w:rPr>
          <w:rFonts w:eastAsia="IRNazanin" w:cs="IRNazanin"/>
          <w:color w:val="111111"/>
          <w:sz w:val="28"/>
          <w:szCs w:val="28"/>
          <w:rtl w:val="true"/>
          <w:lang w:bidi="fa-IR"/>
        </w:rPr>
        <w:t xml:space="preserve">: </w:t>
      </w:r>
      <w:r>
        <w:rPr>
          <w:rFonts w:eastAsia="IRNazanin" w:cs="IRNazanin"/>
          <w:color w:val="111111"/>
          <w:sz w:val="28"/>
          <w:szCs w:val="28"/>
          <w:lang w:bidi="fa-IR"/>
        </w:rPr>
        <w:t>464/297</w:t>
      </w:r>
    </w:p>
    <w:p>
      <w:pPr>
        <w:pStyle w:val="BookText"/>
        <w:rPr/>
      </w:pPr>
      <w:r>
        <w:rPr>
          <w:rFonts w:ascii="IRNazanin" w:hAnsi="IRNazanin" w:eastAsia="IRNazanin"/>
          <w:color w:val="111111"/>
          <w:sz w:val="28"/>
          <w:sz w:val="28"/>
          <w:szCs w:val="28"/>
          <w:rtl w:val="true"/>
          <w:lang w:bidi="fa-IR"/>
        </w:rPr>
        <w:t>شماره کتابشناسی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9322768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62119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تاریخ تفکر سلفی‌گری</w:t>
      </w:r>
    </w:p>
    <w:p>
      <w:pPr>
        <w:pStyle w:val="BookText"/>
        <w:rPr/>
      </w:pPr>
      <w:r>
        <w:rPr>
          <w:rFonts w:ascii="IRNazanin" w:hAnsi="IRNazanin" w:eastAsia="IRNazanin"/>
          <w:color w:val="111111"/>
          <w:sz w:val="28"/>
          <w:sz w:val="28"/>
          <w:szCs w:val="28"/>
          <w:rtl w:val="true"/>
          <w:lang w:bidi="fa-IR"/>
        </w:rPr>
        <w:t>از آغاز تا عصر حاضر</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فرمانیان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دارالإعلام لمدرسة اهل‌البیت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صفحه‌آرا و 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محسنی</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سلیمان‌زاده</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7667</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bookmarkStart w:id="7" w:name="pg7477_66044"/>
    </w:p>
    <w:p>
      <w:pPr>
        <w:pStyle w:val="Heading2"/>
        <w:numPr>
          <w:ilvl w:val="1"/>
          <w:numId w:val="1"/>
        </w:numPr>
        <w:rPr/>
      </w:pPr>
      <w:bookmarkStart w:id="8" w:name="__RefHeading___Toc2162121_1051229030"/>
      <w:bookmarkStart w:id="9" w:name="_Toc3"/>
      <w:bookmarkEnd w:id="7"/>
      <w:bookmarkEnd w:id="8"/>
      <w:r>
        <w:rPr>
          <w:rtl w:val="true"/>
        </w:rPr>
        <w:t>دیباچه</w:t>
      </w:r>
      <w:bookmarkEnd w:id="9"/>
    </w:p>
    <w:p>
      <w:pPr>
        <w:pStyle w:val="BookText"/>
        <w:rPr/>
      </w:pPr>
      <w:r>
        <w:rPr>
          <w:rFonts w:ascii="IRNazanin" w:hAnsi="IRNazanin" w:eastAsia="IRNazanin"/>
          <w:color w:val="111111"/>
          <w:sz w:val="28"/>
          <w:sz w:val="28"/>
          <w:szCs w:val="28"/>
          <w:rtl w:val="true"/>
          <w:lang w:bidi="fa-IR"/>
        </w:rPr>
        <w:t>با توجه به تحولات منطقه و رشد و گسترش سلفی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و جریان‌های تکفیری، موسسه مطالعات بنیان دینی با هدف ارائه تحقیقات کاربردی و راهبردی، طرح کتابچه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مختصر و علمی در زمینه سلفی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را به موسسه دارالاعلام پیشنهاد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دارالإعلام لمدرسة اهلالبیت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اشراف حضرت آیت‌الله العظمی مکارم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 الوارف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هدف سلفی‌پژوهی و وهابیت‌شناسی و نقد آرا و افکار آنها، در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شد و با برگزاری دورۀ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جریان‌شناسی سلفی‌گری و نقد وهابیت، به تربیت محقق در این زمینه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تربیت متخصص، انتشار فصل‌نامه سراج منیر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مجلۀ تخصصی نقد 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اقدامات مؤسسه است که تاکنون، چهارده شماره از آن انتشار یافته و مورد استقبال مراجع، استادان و محققان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راه‌اندازی سایت وهابیت‌شناسی، انتشار آثاری در تبیین و نقد افکار سلفیه و ایجاد کتابخانۀ تخصصی، از دیگر فعالیت‌های این مؤسسه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کمبود پژوهش‌های متقن، علمی و مختصر در شناخت و تحلیل جریان‌های سلفی معاصر وجود دارد؛ در حالی که اطلاع از وضعیت فعلی این جریان‌ها و ربط و نسبت آنها با دیگر گروه‌ها و مذاهب گوناگون، از احتیاجات مبرم مراکز علمی و فرهنگی کشور است؛ به همین علت، مؤسسه دارالإعلام که مؤسسه‌ای تخصصی و حوزوی است و از استادان مجرب و پژوهشگران متخصص در زمینۀ سلفی‌پژوهی و نقد وهابیت برخوردار است، طرح موسسه مطالعات بنیان دینی را پذیرفت و مقرر گردید که به صورت مشترک این کتابچه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انتشار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موسسه وظیفۀ خود می‌دانند که خلأ این پژوهش‌ها را پر کنند و در این زمینه، یاریگر مؤسسات و مراکز فرهنگی و علمی کشور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بیان‌شده، مؤسسه طرح کتابچه‌های پالتویی را در زمینۀ شناخت و تحلیل جریان‌های سلفی و تکفیری معاصر، در دستور کار قرار داد و با یاری گرفتن از استادان و پژوهشگران خود و موسسه مطالعات بنیان دینی، به انتشار چهارده کتابچه در معرفی و تحلیل جریان‌های سلفی معاصر اقدام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 موضوع مورد تحقیق در زمینۀ جریان‌شناسی سلفی‌گری معاصر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تفکر سلفی‌گری؛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ابن‌تیمیه، مؤسس مکتب سلفیه؛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وهابیت، تاریخ و افکار؛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جریان سلفی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دیوبندیه؛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جماعة التبلیغ؛</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سپاه صحابه و لشگر جهنگوی؛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طالبان؛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اخوان‌المسلمین؛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سلفیۀ جهادی؛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افغان‌العرب؛</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القاعده؛</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داعش؛</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افراط‌گری شیعه بر گسترش سلفی‌گری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نویسندگان از محققان مؤسسۀ دارالإعلام هستند که با گذراندن دورۀ پژوهشی دوسالۀ نقد وهابیت در مؤسسه، اکنون توانایی تبلیغ، تدریس و تحقیق در زمینۀ سلفی‌پژوهی و نقد وهابیت را دارند و این تحقیق حاصل زحمات این عزیزان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از حجت الاسلام والمسلمین دکتر مهدی فرمانیان، رئیس محترم موسسه مطالعات بنیان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اندیشکده راهبردی ادیان، فرق و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راهنمایی و ویرایش علمی این مجموعه را نیز به عهده داشتند، صمیمانه قدردانی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مهدی مکارم شیرازی</w:t>
      </w:r>
    </w:p>
    <w:p>
      <w:pPr>
        <w:pStyle w:val="BookText"/>
        <w:rPr/>
      </w:pPr>
      <w:r>
        <w:rPr>
          <w:rFonts w:ascii="IRNazanin" w:hAnsi="IRNazanin" w:eastAsia="IRNazanin"/>
          <w:color w:val="111111"/>
          <w:sz w:val="28"/>
          <w:sz w:val="28"/>
          <w:szCs w:val="28"/>
          <w:rtl w:val="true"/>
          <w:lang w:bidi="fa-IR"/>
        </w:rPr>
        <w:t>ریاست مؤسسه</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دارالإعلام لمدرسة اهل‌البیت</w:t>
      </w:r>
      <w:r>
        <w:rPr>
          <w:rFonts w:eastAsia="IRNazanin" w:cs="IRNazanin"/>
          <w:color w:val="111111"/>
          <w:sz w:val="28"/>
          <w:szCs w:val="28"/>
          <w:rtl w:val="true"/>
          <w:lang w:bidi="fa-IR"/>
        </w:rPr>
        <w:t xml:space="preserve">( </w:t>
      </w:r>
      <w:bookmarkStart w:id="10" w:name="pg7477_66046"/>
    </w:p>
    <w:p>
      <w:pPr>
        <w:pStyle w:val="Heading2"/>
        <w:numPr>
          <w:ilvl w:val="1"/>
          <w:numId w:val="1"/>
        </w:numPr>
        <w:rPr/>
      </w:pPr>
      <w:bookmarkStart w:id="11" w:name="__RefHeading___Toc2162123_1051229030"/>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 xml:space="preserve">با مراجعه به کتب ملل و نحل و فرق و مذاهب می‌توان به این نتیجه رسید که تا ظهور ابن‌تیمیه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مکتبی به نام سلفیه در تاریخ وجود نداشته</w:t>
      </w:r>
      <w:r>
        <w:rPr>
          <w:rStyle w:val="FootnoteAnchor"/>
          <w:rtl w:val="true"/>
        </w:rPr>
        <w:footnoteReference w:id="2"/>
      </w:r>
      <w:r>
        <w:rPr>
          <w:rFonts w:ascii="IRNazanin" w:hAnsi="IRNazanin" w:eastAsia="IRNazanin"/>
          <w:color w:val="111111"/>
          <w:sz w:val="28"/>
          <w:sz w:val="28"/>
          <w:szCs w:val="28"/>
          <w:rtl w:val="true"/>
          <w:lang w:bidi="fa-IR"/>
        </w:rPr>
        <w:t>و ایشان مؤسس مکتب سلفیه است؛ اما از آن جهت که برداشت‌ها و تفاسیر جدید خود را به نام سلف مطرح کرد، برای بسیاری از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سنت و برخی نویسندگان شیعه، مسئله مشتبه شد و نویسندگان متعددی، ایجاد مکتب سلفیه را، همان‌طور که ابن‌تیمیه می‌پسندید، تا دوران صحابه پیش بردند و عملاً به گسترش اندیشه‌های ابن‌تیمیه و سلفیه کمک کردند؛ اما آنچه امروز به عنوان تفکرات سلفیه مطرح می‌شود، همان تفاسیر و برداشت‌های اشتباه ابن‌تیمیه از مفاهیمی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متأسفانه به اسم سلف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مکتب سلفیه را مکتب ابن‌تیمیه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آنچه امروزه به عنوان افکار سلف و مذهب سلفیه در منابع و رسانه‌ها مطرح می‌شود، همان افکار ابن‌تیمیه است که به اسم سلف به ملت‌ها تزریق می‌شود؛ اما از آن جهت که ابن‌تیمیه پیرو اعتقادات اصحاب حدیث است، تمامی عقاید اصحاب حدیث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پیروی از ابن‌تیمیه، بیشترِ سلفیان، به ویژه وهابیت، حدیث‌گرا بودند و همه عقاید اصحاب حدیث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نوشته باید از اصحاب حدیث و عقاید آنها به عنوان پیشینه تاریخی مکتب سلفیه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ابن‌تیمیه در عقاید، اصحاب حدیثی و در فقه، حنبلی است، اما در هر دو بخش، تفاسیر و اجتهادات جدیدی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برداشت‌های جدید، بلای جان جهان اسلام شده، تفرقه را در جهان اسلام نهادینه کرده است و از آن جهت که تمام سلفی‌ها به شدت تحت تأثیر ابن‌تیمیه‌اند، بیشتر اندیشه‌های اصحاب حدیث و همه یا برخی از افکار ابن‌تیمیه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تحلیلی آماری می‌توان بیان داشت که حدود هفتاد درصد از افکار وهابیت، افکار اهل حدیث و سی درصد دیگر همان بدعت‌های تفسیری ابن‌تیمیه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از اصحاب حدیث و ابن‌تیمیه به عنوان پیشینه فکری سلفیان امروزی بحث کرد و نشان داد که افکار جریان‌های سلفی در باب توحید و شرک و سنت و بدعت بیشتر تحت تأثیر ابن‌تیمیه است و در دیگر افکار، متأثر از اهل حدیث هستند</w:t>
      </w:r>
      <w:r>
        <w:rPr>
          <w:rFonts w:eastAsia="IRNazanin" w:cs="IRNazanin"/>
          <w:color w:val="111111"/>
          <w:sz w:val="28"/>
          <w:szCs w:val="28"/>
          <w:rtl w:val="true"/>
          <w:lang w:bidi="fa-IR"/>
        </w:rPr>
        <w:t>.</w:t>
      </w:r>
    </w:p>
    <w:p>
      <w:pPr>
        <w:pStyle w:val="Heading2"/>
        <w:numPr>
          <w:ilvl w:val="1"/>
          <w:numId w:val="1"/>
        </w:numPr>
        <w:rPr/>
      </w:pPr>
      <w:bookmarkStart w:id="13" w:name="__RefHeading___Toc2162125_1051229030"/>
      <w:bookmarkStart w:id="14" w:name="_Toc5"/>
      <w:bookmarkEnd w:id="13"/>
      <w:r>
        <w:rPr>
          <w:rtl w:val="true"/>
        </w:rPr>
        <w:t>مراحل چهارگانه تاریخ تفکر اصحاب حدیث و سلفی‌گری</w:t>
      </w:r>
      <w:bookmarkEnd w:id="14"/>
    </w:p>
    <w:p>
      <w:pPr>
        <w:pStyle w:val="BookText"/>
        <w:rPr/>
      </w:pPr>
      <w:r>
        <w:rPr>
          <w:rFonts w:ascii="IRNazanin" w:hAnsi="IRNazanin" w:eastAsia="IRNazanin"/>
          <w:color w:val="111111"/>
          <w:sz w:val="28"/>
          <w:sz w:val="28"/>
          <w:szCs w:val="28"/>
          <w:rtl w:val="true"/>
          <w:lang w:bidi="fa-IR"/>
        </w:rPr>
        <w:t>با بررسی تاریخ تفکر اصحاب حدیث و سلفی‌گری می‌توان چهار مرحله فکری برای تاریخ تفکر سلفی‌گری تصور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اصحاب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مرحله، ظهور اصحاب اثر در شهرهای مدینه، شام و بصره است که در مقابل اصحاب رأی در کوفه و مکه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در قرن اول و دوم هجری در مدینه بسیار رواج داشت و اثرگرایی مالک بن انس و اساتیدش در مقابل رأی‌گرایی ابوحنیفه و اساتیدش، باعث اختلافات فراوانی در فهم اسلام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تعجب است که سلفیان امروزی این همه اختلاف سلف را ندیده‌اند و فهم همه سلف را یکسان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اصحاب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ظهور شافعی و گرایش ایشان به حدیث و مضیق کردن مفهوم سنت به قول و فعل و تقریر پیامبر، طرفداران اصحاب اثر به اصحاب حدیث ملقب شدند و اعتقادنامه‌های کوچک اصحاب حدیث در قرن سوم و چهارم به نگارش درآمد که بیشتر این اعتقادنامه‌ها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جامعه علمی آن زمان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اصحاب حدیث در آثار احمد بن حنبل و نویسندگان صحاح سته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نمود یافت و اصحاب حدیث به عنوان یک جریان فکری در مقابل معتزله و سپس در مقابل اشاعره صف‌آرایی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تأسیس مکتب سلفیه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اصحاب حدیث با گرایش‌های درون‌مذهبی، راه خود را در قرون 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تا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 تا اینکه در قرن هشتم فردی به نام ابن‌تیمیه از دل اصحاب حدیث ظهور کرد و با تأسیس مکتبی به نام سلفیه، جریانی هم‌عرض اصحاب حدیث ایجاد کرد که حدود هفتاد درصد از افکار و اندیشه‌های وی با اصحاب حدیث مشترک است و حدود سی درصد هم برداشت‌ها و تفاسیر اشتباه خود ابن‌تیمیه است</w:t>
      </w:r>
      <w:r>
        <w:rPr>
          <w:rFonts w:eastAsia="IRNazanin" w:cs="IRNazanin"/>
          <w:color w:val="111111"/>
          <w:sz w:val="28"/>
          <w:szCs w:val="28"/>
          <w:rtl w:val="true"/>
          <w:lang w:bidi="fa-IR"/>
        </w:rPr>
        <w:t xml:space="preserve">. </w:t>
      </w:r>
      <w:bookmarkStart w:id="15" w:name="pg7477_66047"/>
    </w:p>
    <w:p>
      <w:pPr>
        <w:pStyle w:val="BookText"/>
        <w:rPr/>
      </w:pPr>
      <w:bookmarkEnd w:id="15"/>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بازگشت سلفی‌گری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قرن هشتم تا قرن دوازدهم تفکر ابن‌تیمیه در محاق بود تا اینکه در قرن دوازدهم هجری مدرّسانی در مدینه به تدریس افکار ابن‌تیمیه اهتمام ورزیدند و شاگردانی از اطراف و اکناف جهان اسلام یافتند و این شاگردان اندیشه‌های ابن‌تیمیه را گسترش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عبدالوهاب در عربستان، شاه ولی‌الله دهلوی در شبه‌قاره هند و ابن‌الامیر صنعانی در یمن از مهم‌ترین افرادی هستند که در قرن دوازدهم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ترویج تفکر ابن‌تیمیه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اندیشه‌های محمد بن عبدالوهاب، وهابیت و از دل اندیشه‌های ابن‌الامیر صنعانی، سلفیه زیدیه و از دل اندیشه‌های شاه ولی‌الله دهلوی، مکتب دیوبندیه و از دل دیوبندیه، جماعت التبلیغ، سپاه صحابه و طالبان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چهاردهم هجری، تفکر ابن‌تیمیه به شمال آفریقا وارد شد و سید محمد رشیدرضا با پذیرش افکار وی، این اندیشه را در شمال آفریقا گسترش داد و تحت تأثیر وی، حسن البناء با تأسیس اخوان‌المسلمین، تفکر سلفیه اصلاحی را در شمال آفریقا و کشورهای عربی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اندیشه‌های اخوان‌المسلمین که معتدل و تقریبی بودند، جریانی تند و تکفیری به نام سلفیه جهادی بیرون آمد و از دل سلفیه جهادی، افغان‌العرب، القاعده و داعش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مرحله، مراحل اصلی تاریخ تفکر سلفی‌گری است که در این نوشتار به این مراحل چهارگانه، به اختصار خواهیم پرداخت و با تفصیل بیشتری از پیشینه فکری سلفی‌گری سخن خواهیم گفت</w:t>
      </w:r>
      <w:r>
        <w:rPr>
          <w:rFonts w:eastAsia="IRNazanin" w:cs="IRNazanin"/>
          <w:color w:val="111111"/>
          <w:sz w:val="28"/>
          <w:szCs w:val="28"/>
          <w:rtl w:val="true"/>
          <w:lang w:bidi="fa-IR"/>
        </w:rPr>
        <w:t>.</w:t>
      </w:r>
    </w:p>
    <w:p>
      <w:pPr>
        <w:pStyle w:val="Heading2"/>
        <w:numPr>
          <w:ilvl w:val="1"/>
          <w:numId w:val="1"/>
        </w:numPr>
        <w:rPr/>
      </w:pPr>
      <w:bookmarkStart w:id="16" w:name="__RefHeading___Toc2162127_1051229030"/>
      <w:bookmarkStart w:id="17" w:name="_Toc6"/>
      <w:bookmarkEnd w:id="16"/>
      <w:r>
        <w:rPr>
          <w:rtl w:val="true"/>
        </w:rPr>
        <w:t>اصحاب اثر؛ پیشینه فکری اصحاب حدیث</w:t>
      </w:r>
      <w:bookmarkEnd w:id="17"/>
    </w:p>
    <w:p>
      <w:pPr>
        <w:pStyle w:val="BookText"/>
        <w:rPr/>
      </w:pPr>
      <w:r>
        <w:rPr>
          <w:rFonts w:ascii="IRNazanin" w:hAnsi="IRNazanin" w:eastAsia="IRNazanin"/>
          <w:color w:val="111111"/>
          <w:sz w:val="28"/>
          <w:sz w:val="28"/>
          <w:szCs w:val="28"/>
          <w:rtl w:val="true"/>
          <w:lang w:bidi="fa-IR"/>
        </w:rPr>
        <w:t>اهل‌سنت، اثر را این‌گونه تعریف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یطلق الآثار علی افعال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افعال صحابه اثر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جمال‌الدین قاسمی از محدثان مورد اعتماد سلفیان معاصر در تعریف اثر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فتاوا و اقوال منقول از صحابه را اثر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از اثر، شایع‌ترین تعریف از اثر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در نگاه اصحاب حدیث و سلفیان، اثر در کنار حدیث پیامبر منبعی برای فهم اسلام است؛ زیرا در دوره فتوحات، صحابه در جهان اسلام پراکنده، و هر کدام در شهری 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که تازه با اسلام آشنا شده بودند، اسلام را در عمل و رفتار و اقوال صحابه می‌دیدند و هر رفتاری از صحابه را مساوی با اسلام می‌پنداشتند و همین مسئله باعث گسترش اثرگرایی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بیش از حد به افعال و اقوال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پس از پیامبر شد و تابعین، آثار صحابه را همچون سنت پیامبر تلقی کردند و به نسل‌های بعد انتقال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 به اثر، که در بسیاری از شهرهای اسلامی رونق داشت، نوعی از گرایش به سلف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اذهان ایجاد می‌کرد و باعث می‌شد مسلمانان سده اول و دوم هجری در هر مسئله‌ای اول به اقوال صحابه مراجعه کنند و سپس به تابعین؛ و اگر مطلبی از این گذشتگان نمی‌یافتند، نظر خود را بیان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اصحاب رأی در کوفه، و معتزله در بصره، باعث شد انتقاداتی به این روش تابعین وارد شود و کم‌کم توجه به حدیث در میان اصحاب اثر بیشتر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می‌توان نتیجه گرفت که در قرن اول و دوم هجری، اقوال و فتاوای صحابه پیامبر و تابعین آنها، همچون سنت و حدیث پیامبر جایگاه مهمی داشت و به همین علت، رفتار خلفا، هم‌طراز سنت رسول خدا شد و کار به جایی رسید که گاه به اقوال و اعمال صحابه یا تابعین، بیشتر از سنت پیامبر اهمیت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قرن اول و دوم هجری به همان اندازه که به احادیث و سنن پیامبر اهمیت داده می‌شد، به آثار صحابه نیز اهمیت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می‌توان پذیرفت که در قرن اول و دوم هجری، سخنان پیامبر به عنوان یک نظریه برتر در کنار دیگر اقوال و فتاوای صحابه و تابعین مطرح بود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زمان به علت کم‌توجهی به سنت پیامبر، دو روش متفاوت در میان تابعینِ تابعین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اثر در مدینه و اصحاب رأی در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آوردن به رأی یا اثر در مسائلی که حکمی درباره آن نزد صحابه نبود، خود زمینه‌ای مهم برای بروز اختلاف در میان تابعین شد و توجه دوچندان به آثار صحابه در مکتب مدینه را به وجود آورد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کسانی که می‌ترسیدند رأی صادر کنند، بیشتر در پی آن بودند که اثری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پیشینیان برای خود بیابند و اگر چیزی نمی‌یافتند، نظر خود را ابراز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بیشتر در پی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صحابه یا تابعین قبل از </w:t>
      </w:r>
      <w:bookmarkStart w:id="18" w:name="pg7477_66048"/>
    </w:p>
    <w:p>
      <w:pPr>
        <w:pStyle w:val="BookText"/>
        <w:rPr/>
      </w:pPr>
      <w:bookmarkEnd w:id="18"/>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اصحاباثر نام گرفتند و کسانی که بیشتر تمایل داشتند نظر خود را ابراز کنند، اصحاب رأی نام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عده‌ای در پی نقل آرای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عده‌ای آرای خویش را بیان می‌کردند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در میان تابعینِ تابعین این دو تفکر نمود بیشتری یافت و ابوحنیفه نماینده رأی‌گرایان کوفه و مالک بن انس نماینده اثرگرایان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همین علت، مالک بن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مردم مدینه را، اثرِ صدر نخستین دانسته و به عنوان یکی از ادله پذیرفته و در موطّأ خود در موارد متعدد به فتاوای صحابه و تابعین استناد می‌کند و بر طبق فتوای فقهای سبعه مدینه فتوا می‌دهد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در عبارتی مشهور از احمد بن حنبل نیز منقول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مسئله‌ای پیش آمد و درباره آن اثری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پیشینیان یافت نشد، فتوا، قول شافعی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آثار صحابه و تابعین، بیشتر از همه خود را در تفسیر قرآن به وضوح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اثری یکی از مهم‌ترین مکاتب تفسیری است که هنوز پیروان فراوانی دارد</w:t>
      </w:r>
      <w:r>
        <w:rPr>
          <w:rFonts w:eastAsia="IRNazanin" w:cs="IRNazanin"/>
          <w:color w:val="111111"/>
          <w:sz w:val="28"/>
          <w:szCs w:val="28"/>
          <w:rtl w:val="true"/>
          <w:lang w:bidi="fa-IR"/>
        </w:rPr>
        <w:t>.</w:t>
      </w:r>
      <w:r>
        <w:rPr>
          <w:rStyle w:val="FootnoteAnchor"/>
          <w:rtl w:val="true"/>
        </w:rPr>
        <w:footnoteReference w:id="7"/>
      </w:r>
    </w:p>
    <w:p>
      <w:pPr>
        <w:pStyle w:val="Heading2"/>
        <w:numPr>
          <w:ilvl w:val="1"/>
          <w:numId w:val="1"/>
        </w:numPr>
        <w:rPr/>
      </w:pPr>
      <w:bookmarkStart w:id="19" w:name="__RefHeading___Toc2162129_1051229030"/>
      <w:bookmarkStart w:id="20" w:name="_Toc7"/>
      <w:bookmarkEnd w:id="19"/>
      <w:r>
        <w:rPr>
          <w:rtl w:val="true"/>
        </w:rPr>
        <w:t>ظهور اصحاب حدیث</w:t>
      </w:r>
      <w:bookmarkEnd w:id="20"/>
    </w:p>
    <w:p>
      <w:pPr>
        <w:pStyle w:val="BookText"/>
        <w:rPr/>
      </w:pPr>
      <w:r>
        <w:rPr>
          <w:rFonts w:ascii="IRNazanin" w:hAnsi="IRNazanin" w:eastAsia="IRNazanin"/>
          <w:color w:val="111111"/>
          <w:sz w:val="28"/>
          <w:sz w:val="28"/>
          <w:szCs w:val="28"/>
          <w:rtl w:val="true"/>
          <w:lang w:bidi="fa-IR"/>
        </w:rPr>
        <w:t>از ابتدای قرن دوم به دستور عمر بن عبدالعزیز بحث نگارش حدیث شروع شد، اما جدی گرفته نشد و حدیث چندانی نوشته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سنت یکصدساله گذشته که خلیفه دوم هم تأکید فراوانی بر آن کرده بود، منافات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 نخست قرن دوم و در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منصور عباسی نگارش سنت پیامبر بار دیگر مطرح شد و ابن‌شهاب زهری، به عنوان نخستین تدوین‌گرِ سنت پیامبر، با دستور منصور، خلیفه عباسی، مأمور نگارش کتابی در این زمینه شد، اما موطأ مالک بن انس نیز پر است از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و 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در کنار حدیث پیامبر جایگاه ویژه‌ای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نیمه دوم قرن دوم، تدوین حدیث سرعت بیشتری گرفت و رساله‌هایی در زمینه‌های گوناگون به نگارش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توجه به حدیث این بود که با وجود کثرت احادیث مرفوع از پیامبر، چه دلیلی بر اعتبار دادن بیش از حد به آثار صحابه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در این زمان شافعی ظهور کرد و با نقد اثرگرایی مالک بن انس، نظامی جدید عرضه کرد که در کلیت با موازین سنتی اصحاب اثر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نخستین کسی بود که معتقد شد ظواهر قرآن بدون سنت نبوی قابل تمسک نیست و مکتبی حدیث‌گرا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شافعی همچنین با ارائه تعریف مضیّقی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برخلاف گذشتگان، فقط احادیث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مرفوع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سنت دانست و آثار صحابه را از تعریف سنت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مالک بن انس و اوزاعی که گاه دیدگاه‌های صحابه را به احادیث مرفوع ترجیح می‌دادند، ایراد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شافعی به حدیث پیامبر نقطه عطفی در بازگشت از اثرگرایی به حدیث‌گرایی بود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پس از شافعی، احمد بن حنبل و اسحاق بن راهویه راه شافعی را پیمودند و آنان نیز پذیرفتند که تمسک به احادیث مرفوع بهتر از آثار صحابه است، ولی هیچ‌گاه از آثار سلف دست نکشیدند و این‌چنین در یک روند تاریخی، اصحاب اثر به اصحاب حدیث نام‌بردار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شروع دوره حدیث‌نویسی که بیش از نیم قرن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 احادیث ضعیف و جعلی فراوانی در میان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رواج یافت؛ زیرا یکصد و پنجاه سال بود که به سنت و حدیث پیامبر کمتر توجه می‌شد و هنگامی هم که نوشتن حدیث شروع شد، ضابطه‌ای برای جمع‌آوری حدیث نبود و هر کس هر چه را می‌پسندید به عنوان حدیث پیامبر یادداشت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بود که عده‌ای از علمای اصحاب حدیث به فکر پالایش احادیث افتادند و نگارش احادیث صحیح آغاز شد و هر کس توانست در جمع‌آوری احادیث بر اساس اعتقادات اصحاب اثر موفق‌تر عمل کند، کتابش مقبولیت بیشتری نزد اهل حدیث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صحیح بخاری رتبه اول را به دست آورد و صحیح مسلم رتبه بعدی را به خود اختصاص داد؛ اما مسند احمد بن حنبل به دلیل آوردن برخی روایات، رتبه هفتم یا هشتم را به خود اختصاص داده است، با اینکه از نظر زمانی احمد بن حنبل قبل از بخاری و مسلم می‌زیست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علت، ملل و نحل‌نویسان هر فردی را که احادیث را منبع اصلی فهم دین قرار داد، اصحاب حدیث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 اصحاب حدیث یا اهل حدیث لقب عمومی آن دسته از ائمه و علمای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است که در فهم دین متکی بر ظاهر حدیث بودند و از کلام، منطق، فلسفه، قیاس، رأی و به طور عام از عقل‌گرایی گریزان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رازی درباره اصحاب حدیث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اینان را </w:t>
      </w:r>
      <w:bookmarkStart w:id="21" w:name="pg7477_66049"/>
    </w:p>
    <w:p>
      <w:pPr>
        <w:pStyle w:val="BookText"/>
        <w:rPr/>
      </w:pPr>
      <w:bookmarkEnd w:id="21"/>
      <w:r>
        <w:rPr>
          <w:rFonts w:ascii="IRNazanin" w:hAnsi="IRNazanin" w:eastAsia="IRNazanin"/>
          <w:color w:val="111111"/>
          <w:sz w:val="28"/>
          <w:sz w:val="28"/>
          <w:szCs w:val="28"/>
          <w:rtl w:val="true"/>
          <w:lang w:bidi="fa-IR"/>
        </w:rPr>
        <w:t xml:space="preserve">اصحاب حدیث و اثر گفته‌اند، زیرا رأی و قیاس را به کار نمی‌گیرند و می‌گویند ما باید از آنچه از پیامبر، صحابه و تابعین برای ما روایت شده و نیز آنچه از آنان در باب فقه و حلال و حرام به ما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فتاوای صحابه و 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کنیم و روا نیست که قیاس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القاب اصحاب حدیث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از مهم‌ترین و برجسته‌ترین اصحاب اثر در قرون نخستین می‌توان از ابن‌سیرین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بصره، ابن‌شهاب 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مالک بن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سفیان بن عیینه در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اوزاعی در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لیث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سفیان ثوری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عبدالله بن مبارک 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اسحاق بن راهویه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نام برد که اکنون این محدثان نزد سلفی‌ها محترم‌اند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پیروی از ظاهر احادیث در طول تاریخ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شدت و ضعف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مشهورترین علمای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در این طیف جای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احمد بن حنبل، بخاری، مسلم، مؤلفین صحاح سته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و دیگران هر کدام به وجهی از اصحاب حدیث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به مباحث اعتقادی کمتر وارد می‌شدند و در فقه و کلام به حدیث و اثر گرایش داشتند</w:t>
      </w:r>
      <w:r>
        <w:rPr>
          <w:rFonts w:eastAsia="IRNazanin" w:cs="IRNazanin"/>
          <w:color w:val="111111"/>
          <w:sz w:val="28"/>
          <w:szCs w:val="28"/>
          <w:rtl w:val="true"/>
          <w:lang w:bidi="fa-IR"/>
        </w:rPr>
        <w:t>.</w:t>
      </w:r>
    </w:p>
    <w:p>
      <w:pPr>
        <w:pStyle w:val="Heading2"/>
        <w:numPr>
          <w:ilvl w:val="1"/>
          <w:numId w:val="1"/>
        </w:numPr>
        <w:rPr/>
      </w:pPr>
      <w:bookmarkStart w:id="22" w:name="__RefHeading___Toc2162131_1051229030"/>
      <w:bookmarkStart w:id="23" w:name="_Toc8"/>
      <w:bookmarkEnd w:id="22"/>
      <w:r>
        <w:rPr>
          <w:rtl w:val="true"/>
        </w:rPr>
        <w:t>احمد بن حنبل و توجه به آثار سلف</w:t>
      </w:r>
      <w:bookmarkEnd w:id="23"/>
    </w:p>
    <w:p>
      <w:pPr>
        <w:pStyle w:val="BookText"/>
        <w:rPr/>
      </w:pPr>
      <w:r>
        <w:rPr>
          <w:rFonts w:ascii="IRNazanin" w:hAnsi="IRNazanin" w:eastAsia="IRNazanin"/>
          <w:color w:val="111111"/>
          <w:sz w:val="28"/>
          <w:sz w:val="28"/>
          <w:szCs w:val="28"/>
          <w:rtl w:val="true"/>
          <w:lang w:bidi="fa-IR"/>
        </w:rPr>
        <w:t>بعد از شافعی و ظهور احمد بن حنبل اعتقادات اهل حدیث نظم جدیدی یافت و احمد بن حنبل با مطرح کردن مشهورترین اعتقادات اصحاب اثر به عنوان عقاید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سنت یا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اهل السنة و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اقبال اصحاب حدیث مواجه شد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در همین زمینه، تفکر حدیثی اسحاق بن راهویه به اندیشه‌های احمد بن حنبل نزدیک بود و شاگردانی تربیت کرد که هر کدام در اصحاب حدیث جایگاه ویژه‌ای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او می‌توان بخاری، تِرمذی، ابن‌قتیبه و عثمان دارمی را نام برد که هر کدام آثار مهمی در اصحاب حدیث به وجود آوردند و اکنون نزد سلفیان محترم‌اند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شایان ذکر است که تا قبل از مطرح شدن احمد بن حنبل در محافل اصحاب حدیث، بزرگان اصحاب اثر، اقوال پراکنده‌ای را در باب مسائل اعتقادی بیان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اصحاب اثر در باب مباحث اعتقادی و کلامی، همواره در حد رفع تکلیف سخن می‌گفتند و می‌ترسیدند که در این زمینه به صورت مبسوط وارد مسائل اعتقادی شوند و غالباً از نظام‌سازی آن طفره می‌رفتند</w:t>
      </w:r>
      <w:r>
        <w:rPr>
          <w:rFonts w:eastAsia="IRNazanin" w:cs="IRNazanin"/>
          <w:color w:val="111111"/>
          <w:sz w:val="28"/>
          <w:szCs w:val="28"/>
          <w:rtl w:val="true"/>
          <w:lang w:bidi="fa-IR"/>
        </w:rPr>
        <w:t>.</w:t>
      </w:r>
      <w:r>
        <w:rPr>
          <w:rStyle w:val="FootnoteAnchor"/>
          <w:rtl w:val="true"/>
        </w:rPr>
        <w:footnoteReference w:id="14"/>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عقیده به جبر، غیرمخلوق بودن قرآن و رؤیت خداوند در قیامت، از وجوه مشترک علمای اصحاب اثر در قرن دوم هجری بوده است و عباراتی در باب تکفیر قائلان به خلق قرآن و توحید صفاتی به کثرت در کتاب‌های آنها دیده می‌شود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جمله معروف مالک بن انس دال بر همین مسئله است که آنها از ورود به مباحث اعتقادی واهمه داشتند و می‌ترسیدند در این زمینه حرفی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مشهور مالک بن انس آمده است که اصل استوای خداوند بر عرش صحیح است، ولی از کیفیت آن اطلاعی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ایشان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الاستواء معلوم و الکیفیة مجهولة و السؤال عنه 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مالک بن انس پذیرفته است که خدا بر عرش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نشستن خدا و صندلی داشتن ایشان و بر عرش بودن را پذیرفته، ولی تنها مشکل او این است که از کیفیت نشستن خبر ندارد و چون نمی‌تواند پاسخ پرسش‌های عقل‌گرایان را بدهد، برای فرار از پاسخ، فتوا می‌دهد که صحبت کردن درباره آن نه تنها جایز نیست، بلکه با بدعت خواندن آن، پرسش‌کننده را مجبور به سکوت می‌کند و جالب‌تر آن است که باور داشتن به همین اجمال را سنّت صحابه و تابعین معرفی می‌کند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بعد از مالک بن انس، احمد بن حنبل همین راه را پیمود و با توجه به افکار سلف خود که از تفکر عقلی گریزان بودند، خدا را انسان‌وار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در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و از شانزده‌سالگی به فراگیری حدیث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سفرهای متعددی برای شنیدن حدیث و اخذ آن کرد و اساتید بسیاری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از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خود صاحب کرسی درس بود و از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فتوا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تحت تأثیر معتزله، مسئله خلق قرآن را مطرح کرد و از فقیهان و قاضیان خواست که به خلق قرآن اقرار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فقیهان از ترس جانشان اقرار کردند، ولی احمد بن حنبل اقرار نکرد و در مقابلِ معتصم خلیفه عباسی، با صراحت تمام بر عدم خلق قرآن استدلال کرد و به همین علت به زندان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مجموع بیست و هشت ماه در حبس بود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احمد بن حنبل به دلیل مقاومتش در مسئله خلق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تاریخ به واقعه محنت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منزلتی عظیم نزد اصحاب حدیث یافت و مدافع اصحاب حدیث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عباسی به خلافت رسید و از اصحاب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اثر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طرفداری کرد و معتزلیان را به مبارزه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احمد بن حنبل، تعصب مذهبی، توجه تام به اقوال سلف و سخت‌گیری در امور دینی بود و با مخالفان خود به شدت برخورد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در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هفتاد و هفت سالگی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شاگردان بسیاری پرورش داد که می‌توان از ابوداوود سجستانی، صاحب سنن ابی داوود، محمد بن اسماعیل بخاری صاحب صحیح بخاری، مسلم بن حجّاج صاحب صحیح مسلم، ابوحاتم رازی صاحب کتاب الجرح و التعدیل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علم رجال تبحر داشت و رجالیونِ بعد از او به دیدگاه‌هایش توجه خاصی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اقتدا به قول صحابه و تابعین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فکر احمد بود که بعد از احمد بن حنبل به سلفی‌گری یا گرایش به سلف تعبیر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اجماع صحابه در یک مسئله را لازم‌الاتباع می‌دانست و به قول تابعین اهمیت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ظاهر قرآن را بر اخبار آحاد مقدم نمی‌کرد و به احادیث مشهور بین اصحاب حدیث اهمیت فراوان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احمد بن حنبل کتب متعددی نوشته شده که مناقب احمد بن حنبل، نوشته ابن‌جوزی حنبلی، قدیمی‌ترین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عظمت احمد بن حنبل نزد اصحاب حدیث، دیدگاه‌های اعتقادی احمد بن حنبل به عنوان اصول‌السنة،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در راه نظام‌سازی عقاید اصحاب حدیث می‌کوشید و در دروس خود به آنها می‌پرداخت و بعد از او، شاگردانش این عقاید را مدون کردند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بعد از احمد بن حنبل، بیشترِ حنابله، برخی از مالکیان، عده‌ای از شافعیان و شمار کمی از حنفیان، به شرح اعتقادات احمد بن حنبل به عنوان اصول السنّة پرداختند و کتب متعددی در این زمینه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کتاب‌ها با رویکرد حدیثی نوشته شده و در ذیل هر بحث به روایات مورد قبول اصحاب حدیث و آثار صحابه و تابعین توجه خاص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طحاوی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فقه طرفدار ابوحنیفه است، ولی بیشترِ عقاید اصحاب حدیث را پذیرفت و رساله‌ای به نام عقیدة اهل السنة و الجماعة نگاشت که به عقیده طحاویه معروف است و وهابیان به آن توجه خاص دارند و تعدادی از سلفیان و وهابی‌ها، مثل البانی و سَفَر الحوالی، بر عقیده طحاوی شرح نوشته‌اند و این کتاب یکی از معتبرترین کتب درسی مدارس سلفیان عصر حاضر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اصول السنة اثر احمد بن حنبل و العقیدة اثر طحاوی، برخی آثار دیگر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عثمان بن سعید دارمی علی البشر المریسی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التوحید اثر ابن‌خزیمه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الابانة عن شریعة الفرقة الناجیه اثر ابن‌بطه عکبری 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الایمان اثر ابن‌منده 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اصول اعتقاد اهل السنة و الجماعة اثر لالکایی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اعتقاد اثر ابن ابی زید قیروانی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شعب الایمان اثر احمد بن حسین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المعجم الکبیر اثر 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صحیح مسلم اثر نووی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السنة اثر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عقیدة اثر ابن قدامه 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الاقتصاد فی الاعتقاد اثر عبدالغنی مقدسی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الأسنی فی شرح اسماء الحسنی اثر قرطبی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کتاب‌ها با رویکرد اصحاب حدیث نگاشته شده‌اند و در ابوابی از کتاب یا در تمام کتاب به شرح و بسط </w:t>
      </w:r>
      <w:bookmarkStart w:id="24" w:name="pg7477_66051"/>
    </w:p>
    <w:p>
      <w:pPr>
        <w:pStyle w:val="BookText"/>
        <w:rPr/>
      </w:pPr>
      <w:bookmarkEnd w:id="24"/>
      <w:r>
        <w:rPr>
          <w:rFonts w:ascii="IRNazanin" w:hAnsi="IRNazanin" w:eastAsia="IRNazanin"/>
          <w:color w:val="111111"/>
          <w:sz w:val="28"/>
          <w:sz w:val="28"/>
          <w:szCs w:val="28"/>
          <w:rtl w:val="true"/>
          <w:lang w:bidi="fa-IR"/>
        </w:rPr>
        <w:t>عقاید اصحاب حدیث متقدم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کتاب‌ها با نقل احادیثی که مورد قبول آنهاست، از عقاید خود دفاع کرده‌اند که امروزه نیز مورد قبول وهابیان و سلفیان است</w:t>
      </w:r>
      <w:r>
        <w:rPr>
          <w:rFonts w:eastAsia="IRNazanin" w:cs="IRNazanin"/>
          <w:color w:val="111111"/>
          <w:sz w:val="28"/>
          <w:szCs w:val="28"/>
          <w:rtl w:val="true"/>
          <w:lang w:bidi="fa-IR"/>
        </w:rPr>
        <w:t>.</w:t>
      </w:r>
    </w:p>
    <w:p>
      <w:pPr>
        <w:pStyle w:val="Heading2"/>
        <w:numPr>
          <w:ilvl w:val="1"/>
          <w:numId w:val="1"/>
        </w:numPr>
        <w:rPr/>
      </w:pPr>
      <w:bookmarkStart w:id="25" w:name="__RefHeading___Toc2162133_1051229030"/>
      <w:bookmarkStart w:id="26" w:name="_Toc9"/>
      <w:bookmarkEnd w:id="25"/>
      <w:r>
        <w:rPr>
          <w:rtl w:val="true"/>
        </w:rPr>
        <w:t>مبانی فکری احمد بن حنبل</w:t>
      </w:r>
      <w:bookmarkEnd w:id="26"/>
    </w:p>
    <w:p>
      <w:pPr>
        <w:pStyle w:val="BookText"/>
        <w:rPr/>
      </w:pPr>
      <w:r>
        <w:rPr>
          <w:rFonts w:ascii="IRNazanin" w:hAnsi="IRNazanin" w:eastAsia="IRNazanin"/>
          <w:color w:val="111111"/>
          <w:sz w:val="28"/>
          <w:sz w:val="28"/>
          <w:szCs w:val="28"/>
          <w:rtl w:val="true"/>
          <w:lang w:bidi="fa-IR"/>
        </w:rPr>
        <w:t>مهم‌ترین مبانی فکری وی که برگرفته از اقوال اصحاب اثر بود، عبارت‌اند از ظاهرگرایی و مخالفت با عقل و عقل‌گرایان، که به اختصار به این دو مبنای احمد بن حنبل، که مبنای فکری همه محدثان و وهابیان است،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تام به ظاهر احادیثِ منقول از پیامبر و اقوال صحابه و تابعین؛ در نگاه احمد بن حنبل هر نوع تأویل و خروج از ظاهر الفاظ در باب صفات الاهی، به ویژه صفات خبری،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پندار آنها، جهمیه، قدریه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خوارج، رافضه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مرجئه به علت خروج از ظاهر لفظ و تمسک به تأویل در فهم دین از اهل اهواء و بدع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زعم احمد بن حنبل، حدیث، مفسّر قرآن است و به همین سبب، تعظیم اصحاب حدیث تعظیم پیامبر است و اخذ ظاهر قرآن بدون مراجعه به حدیث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مخالفت با هرگونه عقل‌گرایی و مباحث کلامی؛ وی به نحو کلی با علم کلام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اصحاب حدیث، از جمله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ناشایست است و مجالست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همین مبانی اصحاب حدیث باعث شد در باب توحید صفاتی، گرایش به تشبیه و تجسیم پیدا کنند و در طول تاریخ از آنها با عنوان مشبّهه، مجسّمه و حشویه 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همیشه اصحاب حدیث، مجهول بودن کیفیت صفات خداوند را تبلیغ کرده‌اند، ولی این مسئله این افراد را از اتهام تشبیه مبرّا نمی‌کند؛ زیرا پذیرش خدایی دارای دست و پا و چشم، کافی است که معتقد به آن را مشبهه بدانیم</w:t>
      </w:r>
      <w:r>
        <w:rPr>
          <w:rFonts w:eastAsia="IRNazanin" w:cs="IRNazanin"/>
          <w:color w:val="111111"/>
          <w:sz w:val="28"/>
          <w:szCs w:val="28"/>
          <w:rtl w:val="true"/>
          <w:lang w:bidi="fa-IR"/>
        </w:rPr>
        <w:t>.</w:t>
      </w:r>
    </w:p>
    <w:p>
      <w:pPr>
        <w:pStyle w:val="Heading2"/>
        <w:numPr>
          <w:ilvl w:val="1"/>
          <w:numId w:val="1"/>
        </w:numPr>
        <w:rPr/>
      </w:pPr>
      <w:bookmarkStart w:id="27" w:name="__RefHeading___Toc2162135_1051229030"/>
      <w:bookmarkStart w:id="28" w:name="_Toc10"/>
      <w:bookmarkEnd w:id="27"/>
      <w:r>
        <w:rPr>
          <w:rtl w:val="true"/>
        </w:rPr>
        <w:t>اصول اعتقادی احمد بن حنبل</w:t>
      </w:r>
      <w:bookmarkEnd w:id="28"/>
    </w:p>
    <w:p>
      <w:pPr>
        <w:pStyle w:val="BookText"/>
        <w:rPr/>
      </w:pPr>
      <w:r>
        <w:rPr>
          <w:rFonts w:ascii="IRNazanin" w:hAnsi="IRNazanin" w:eastAsia="IRNazanin"/>
          <w:color w:val="111111"/>
          <w:sz w:val="28"/>
          <w:sz w:val="28"/>
          <w:szCs w:val="28"/>
          <w:rtl w:val="true"/>
          <w:lang w:bidi="fa-IR"/>
        </w:rPr>
        <w:t>احمد بن حنبل اصول اعتقادی خود را به عنوان عقیده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در کرسی تدریس بیان می‌کرد و شاگردانش آنها را به صورت رساله‌های کوچکی نوشتند و برای بعدی‌ها به ارث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این عقاید، که امروزه هم سلفی‌ها، به ویژه وهابیت، به آن عنایت دارند، به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ظاهر آیات صفات خبری و نپرسیدن درباره کیفیت آنها؛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قَدَر، خواه خیر باشد و خواه شرّ؛ یعنی تمام امور، اعم از خیر یا شرّ، در این جهان خلق خداوند است و خداوند تمام افعال انسان را، اعم از بد و خوب، می‌آفریند و رضا به قضای الاهی و تسلیم امر او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عقل‌گرایان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صفات خبری و استواء ربّ بر عرش و خلق آدم بر صورت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قائلان به تنزیه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قیامت خداوند را با چشم سر می‌بینند، همچنان که پیامبر خدای خود را دید؛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کلام خداست و مخلوق نیست و هر کس بگوید مخلوق است، بدعت‌گذار است؛</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تکلّم خداوند با بندگان در قیامت، و ایمان به حوض، عذاب قبر، و شفاعت پیامبر در قیامت؛</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مسیحِ دجّال و نزول عیسی؛</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اینکه ایمان، قول و عمل است و زیادت و نقصان می‌پذیرد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مرجئه و ابوحنیفه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امت بعد از پیامبر ابوبکر، عمر، عثمان، علی و اصحاب شورا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اصحاب شورا لیاقت امامت و خلافت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آنها اهل بدر از مهاجرین و انصار افضل امت‌اند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خلیفه وقت، برّ یا فاجر، به شرط آنکه امت بر آن اتفاق داشته باشند،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هیچ کس نباید بر خلیفه خروج کند و هر کس خروج کند، شق عصای مسلمین کرده است و نماز خواندن پشت سر خلیفه ظالم نیز جایز است و هر کس اعاده کند بدعت‌گذار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نقص صحابه پیامبر را بگوید، بدعت‌گذار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 همه صحابه ترحم کرد و خوبی آنها را ذکر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9" w:name="pg7477_66052"/>
    </w:p>
    <w:p>
      <w:pPr>
        <w:pStyle w:val="BookText"/>
        <w:rPr/>
      </w:pPr>
      <w:bookmarkEnd w:id="29"/>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و جهنم خلق شده‌اند و مخالفان، منکر قرآن‌اند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رد برخی از معتزله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اهل قبله بمیرد ما برای او استغفار کرده، بر او نماز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جدال و بحث در امر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علم کلام و متکلمان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سنّت است؛</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بر خُفَّین در سفر و حضر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شیعه</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در دیدگاه احمد بن حنبل فرقه‌های شیعه، قدریه، مرجئه، خوارج، معتزله، جهمیه از بدعت‌گذاران بوده‌اند و نماز خواندن پشت سر آنها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احمد بن حنبل، یعنی اعتقاد به ظواهر آیات و روایات که مفهوم آنها به نحو اجمال دانسته می‌شود، نزد اصحاب حدیث پس از وی پذیرفته شد و حدیث‌گرایان بعدی به شرح عقاید او پرداختند و هر کس به این عقاید و ظواهر آن التزام بیشتری داشت، به سلفی‌گری منتسب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احمد بن حنبل، برخی اصحاب حدیث، گرایش به سلف، را یک روش دانستند و به آن توجه کردند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شاید اینکه عده‌ای مثل استاد ابوزهره در کتاب تاریخ المذاهب الاسلامیة پیدایش سلفی‌گری را در قرن چهارم و بعد از احمد بن حنبل دانسته‌اند، به دلیل رویکرد برخی اصحاب حدیث بعد از احمد بن حنبل باشد که توجه به سلف، روش برخی از آنها شده بود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در تاریخ آمده است که وقتی ابوالحسن اشعری، مؤسس مکتب اشاعره، از معتزله روی‌گردان شد و به اصحاب حدیث روی آورد، کتابی بر اساس عقاید اصحاب حدیث نوشت و به بربهاری، شیخ حنابله بغداد داد، اما بربهاری رساله اشعری را به کناری انداخت و گفت این رساله از تفکر سلف دور است و مورد قبول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ابوالحسن اشعری کتاب استحسان الخوض فی علم الکلام را نگاشت و همچنان که از معتزله روی‌گردان شده بود، از اصحاب حدیث هم جدا شد و مکتب جدیدی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نهاد</w:t>
      </w:r>
      <w:r>
        <w:rPr>
          <w:rFonts w:eastAsia="IRNazanin" w:cs="IRNazanin"/>
          <w:color w:val="111111"/>
          <w:sz w:val="28"/>
          <w:szCs w:val="28"/>
          <w:rtl w:val="true"/>
          <w:lang w:bidi="fa-IR"/>
        </w:rPr>
        <w:t>.</w:t>
      </w:r>
      <w:r>
        <w:rPr>
          <w:rStyle w:val="FootnoteAnchor"/>
          <w:rtl w:val="true"/>
        </w:rPr>
        <w:footnoteReference w:id="23"/>
      </w:r>
    </w:p>
    <w:p>
      <w:pPr>
        <w:pStyle w:val="Heading2"/>
        <w:numPr>
          <w:ilvl w:val="1"/>
          <w:numId w:val="1"/>
        </w:numPr>
        <w:rPr/>
      </w:pPr>
      <w:bookmarkStart w:id="30" w:name="__RefHeading___Toc2162137_1051229030"/>
      <w:bookmarkStart w:id="31" w:name="_Toc11"/>
      <w:bookmarkEnd w:id="30"/>
      <w:r>
        <w:rPr>
          <w:rtl w:val="true"/>
        </w:rPr>
        <w:t xml:space="preserve">گرایش‌های فکری اصحاب حدیث </w:t>
      </w:r>
      <w:r>
        <w:rPr>
          <w:rtl w:val="true"/>
        </w:rPr>
        <w:t>(</w:t>
      </w:r>
      <w:r>
        <w:rPr>
          <w:rtl w:val="true"/>
        </w:rPr>
        <w:t xml:space="preserve">قرن </w:t>
      </w:r>
      <w:r>
        <w:rPr/>
        <w:t>4</w:t>
      </w:r>
      <w:r>
        <w:rPr>
          <w:rtl w:val="true"/>
        </w:rPr>
        <w:t>-</w:t>
      </w:r>
      <w:r>
        <w:rPr/>
        <w:t>8</w:t>
      </w:r>
      <w:r>
        <w:rPr>
          <w:rtl w:val="true"/>
        </w:rPr>
        <w:t xml:space="preserve"> </w:t>
      </w:r>
      <w:r>
        <w:rPr>
          <w:rtl w:val="true"/>
        </w:rPr>
        <w:t>ق</w:t>
      </w:r>
      <w:r>
        <w:rPr>
          <w:rtl w:val="true"/>
        </w:rPr>
        <w:t>.)</w:t>
      </w:r>
      <w:bookmarkEnd w:id="31"/>
    </w:p>
    <w:p>
      <w:pPr>
        <w:pStyle w:val="BookText"/>
        <w:rPr/>
      </w:pPr>
      <w:r>
        <w:rPr>
          <w:rFonts w:ascii="IRNazanin" w:hAnsi="IRNazanin" w:eastAsia="IRNazanin"/>
          <w:color w:val="111111"/>
          <w:sz w:val="28"/>
          <w:sz w:val="28"/>
          <w:szCs w:val="28"/>
          <w:rtl w:val="true"/>
          <w:lang w:bidi="fa-IR"/>
        </w:rPr>
        <w:t>از میان محدثانی که تفکر اصحاب حدیث داشتند عالمان فراوانی در طول هزار سال گذشته ظهور کرده و آثار مختلفی تألیف کرده‌اند، اما از نظر فکری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فکری می‌توان خود اصحاب حدیث را به سه گرایش تشبیهی، سلفی و تنزیهی تقسیم‌بندی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محدثان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از نظر اعتقادی گرایش به تشبیه و تجسیم خداوند داشته، با هرگونه تأویل آیات و روایات مخالف بودند که می‌توان از ابن‌بطه عکبری و ابن‌قدامه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گرایش سلفی داشته‌اند که فراتر از آنچه احمد بن حنبل و دیگران گفته‌اند، نمی‌گفتند که می‌توان از بربهاری و ابن‌خزیمه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دیگر از عالمان اصحاب حدیث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گرایش به تنزیه یافته‌اند و از تأویل هم استفاده کرده‌اند که می‌توان به ابن‌قتیبه، ابن‌جوزی و تا حدودی ابن‌حجر عسقلانی و سیوطی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طیف اول و دوم را قبول دارند، ولی منتقد طیف سوم‌اند و به آثار آنها کمتر استناد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برخی اصحاب حدیث، که وهابیان و سلفیان به آنها اعتماد داشتند، اشاره می‌کنیم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ابن‌خُزَیمه؛ ابوبکر محمد بن اسحاق از اصحاب حدیث سلفی‌گرا در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نیشابور به دنیا آمد و نزد اسحاق بن راهویه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نامی نیشابور، حدیث آموخت و در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ابن‌خزیمه در فقه، شافعی‌مذهب بود، ولی در بیان احکام پیرو مطلق شافعی نبود و خود نیز احکامی برخلاف شافعی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ابن‌خُزَیمه در عقیده به شدت تشبیهی و تجسیمی است و ظاهر آیات و روایات را اصل قرار داده، از هر گونه تأویل خودداری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مخالفان به شدت برخورد کرد و حتی حکم کفر و ارتداد برای آنها صادر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اثر ابن‌خزیمه کتاب یک‌جلدی التوحید و اثبات صفات الربّ در اعتقادات است که ابونعیم اصفهانی، مستخرجی بر آن نوشته که با عنوان صحیح ابن خزیمه در چهار جلد به چاپ رسیده و از صحاح اهلسنت محسوب می‌شود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وهابیان به کتب ایشان رجوع می‌کنند و وی را از بزرگان خود در قرون اولیه می‌دانند؛ در حالی که هیچ چیز از عقاید وهابیت در آثار ایشان یافت نمی‌شود و ابن‌خزیمه توسل و شفاعت و زیارت قبر و امثال آن را از مصادیق شرک نمی‌داند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ابن‌بَطّه عُکبَری؛ ابوعبدالله عبیدالله بن محمد در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حدیث تشبیهی در عکبرا در نزدیکی بغداد به دنیا آمد و نزد حنابله بغداد تفکر اصحاب حدیث و فقه حنبلی را آموخت و تا آخر عمر در بغداد ماند و در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ابن‌بطه در مباحث اعتقادی صرفاً به کتاب و سنّت تکیه داشت و از تفکر اصحاب حدیث با تعصب شدید دفاع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تمام تلاش ابن‌بطه در طول عمرش نقد شیعه و دفاع از افرادی همچون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معاویه با عنوان خال‌المؤمنین یاد می‌کند و مردم را از تحقیق درباره جنگ صفین و جمل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آثار ابن‌بطه که به چاپ رسیده است، می‌توان از الابانة علی اصول السنّة و الدیانة در اعتقادات یاد کرد که به صورت جدلی، لبه تیز حملات خود را متوجه مخالفان، به خصوص شیعه، کرده است</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آثار وی مورد قبول وهابیان و سلفیان است، هرچند او نیز مانند ابن‌خزیمه هیچ یک از عقاید خاص وهابیت را به عنوان عقاید سلف و اصحاب حدیث بیان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وهابیت باید پرسید اگر این عقاید این‌قدر مهم است که موجب خروج مسلمان از اسلام می‌شود، چرا این بزرگانِ مورد اعتماد شما از این مباحث و از این عقاید به عنوان عقاید سلف یاد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آثار علمای مورد اعتماد وهابیت می‌توان به این نتیجه رسید، مطالبی که وهابیان به وسیله آن جان و مال دیگر مسلمانان را مباح می‌کنند در هیچ یک از آثار پیشینیان، که مورد اعتماد آنها هستند، نیست و فقط از ابن‌تیمیه به این طرف وارد فکر اصحاب حدیث شده و تا قرن دوازدهم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هیچ یک از اصحاب حدیث، برداشت‌های ابن‌تیمیه را قبول نداشتند و متأسفانه از قرن دوازده با تندروی‌های وهابیت، این مباحث وارد ادبیات جهان اسلام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بربهاری؛ ابومحمّد حسن بن علی، معروف به بربهاری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خطیب حنبلی نافذالکلمه‌ای بود که مخصوصاً به دلیل دفاع سرسختانه از مذهب احمد بن حنبل، حنبلیان بغداد به او توجه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هرگونه کوشش عقلی برای فهم آموزه‌های دینی یا تفسیر و تأویل آنها مخالف بود و به همین علت از متکلمان به شدت انتقاد می‌کرد، کلام را بدعت می‌شمرد و آن را منشأ همه بدعت‌ها و گمراهی‌ها می‌دانست و حتی نشستن در حلقه‌های علمی اهل کلام را منع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دین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صحابه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ابوالحسن اشعری بعد از جداشدن از مکتب اعتزال و اعلان رسمی پیروی از احمد بن حنبل نزد وی آمد و گزارش ردیه‌نویسی خود را بر پیروان فرق و ادیان باز گفت، بربهاری نپذیرفت و گفت فقط آنچه را احمد بن حنبل گفته است،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بربهاری بیشتر به دلیل تأکید بر پشتیبانی از آرای سلف و مخالفت با هرگونه افزایش یا دگرگونی در آن و برآشفتن از نقد رفتار صحابیان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اقتدار حنبلیان در بغداد، برپا کردن مجالس نوحه‌سرایی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رفتن به زیارت حائر حسینی بسیار دشوار بود و زائران با آزار حنبلیان روبه‌رو می‌شدند و حتی بربهاری دستور داد زنی از مردم بغداد را که در مجالس عزاداری، پنهانی نوحه می‌خواند، بیابند و بکشند، در حالی که شعر او کمترین تعریضی به سلَف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می‌خواستند مراسم نیمه شعبان را برگزار کنند که بربهاری و حنابله آنها را تهدید کردند، اما به دلیل تهدید رئیس شرطه بغداد، حنابله نتوانستند کاری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بربهاری همچنین تخریب مسجد بَراثا و دفن مردگان در آن را صادر کرد و حنابله آن را تخریب کردند، اما شیعیان اقدام به بازسازی آن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حنابله برای تخریب مجدد مسجد به پا خاستند که به دلیل اطلاعیه صریح خلیفه عباسی و دستگیری شماری از حنبلیان، این کار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حنبلیان به پیشوایی بربهاری بسیار تفرقه‌آمیز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شکستن دکان‌ها به انگیزه اجرای قوانین شرع و تفتیش خانه‌های مردم، بدون اجازه آنها و دخالت در امر کسب مردم و معرفی کردن بی‌دلیل مردم به پلیس و به گناه‌کاری آنها شهادت دادن، از دیگر رفتارهای حنابله به رهبری بربهاری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مسائل باعث شد خلیفه عباسی علیه بربهاری و یارانش اطلاعیه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اطلاعیه خلیفه به برخی رفتارهای بربهاری و یارانش از جمله تعرض به پیروان مذهب شافعی، کافر و گمراه نامیدن شیعیان، انتساب مسلمانان به بدعت‌گذاری، مخالفت با رفتن به زیارت قبور، و آزار رساندنِ زائران اشاره شده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رفتار وهابیان و جریان‌های تکفیری بسیار به رفتار حنابله به رهبری بربهاری شبیه است و تخریب مساجد و جلوگیری از عزاداری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رفتارهای مشترک این دو گروه است که با تفاسیر جدید ابن‌تیمیه همراه شده است</w:t>
      </w:r>
      <w:r>
        <w:rPr>
          <w:rFonts w:eastAsia="IRNazanin" w:cs="IRNazanin"/>
          <w:color w:val="111111"/>
          <w:sz w:val="28"/>
          <w:szCs w:val="28"/>
          <w:rtl w:val="true"/>
          <w:lang w:bidi="fa-IR"/>
        </w:rPr>
        <w:t xml:space="preserve">. </w:t>
      </w:r>
      <w:bookmarkStart w:id="32" w:name="pg7477_66054"/>
    </w:p>
    <w:p>
      <w:pPr>
        <w:pStyle w:val="BookText"/>
        <w:rPr/>
      </w:pPr>
      <w:bookmarkEnd w:id="32"/>
      <w:r>
        <w:rPr>
          <w:rFonts w:ascii="IRNazanin" w:hAnsi="IRNazanin" w:eastAsia="IRNazanin"/>
          <w:color w:val="111111"/>
          <w:sz w:val="28"/>
          <w:sz w:val="28"/>
          <w:szCs w:val="28"/>
          <w:rtl w:val="true"/>
          <w:lang w:bidi="fa-IR"/>
        </w:rPr>
        <w:t xml:space="preserve">قاضی ابن‌عربی؛ ابوبکر محمد بن عبدالله مَعافِری اشبیلی </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فقیه مالکی و محدث نامدار اندلس که پدرش از عالمان پرنفوذ مغرب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عقاید باید وی را سلفی دانست و این طرز فکر او به روشنی از کتاب القواصم من العواصم فی ذب عن اصحاب ابی القاسم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موضع سلفی خود همواره بر صاحبان مذاهب مختلف کلامی و فیلسوفان هجمه‌هایی وارد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امروزه مورد توجه سلفیان است و ابن‌تیمیه نیز در نقد شیعه به این کتاب توجه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تا حد امکان می‌کوشد از مذهب مالکی دفاع کند و بر پیروان مذاهب دیگر چون شافعیان، حنفیان و ظاهریان، گاه تا حد افراط بتازد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ابن‌عربی از حدیث نیز بهره‌ای وافر داشته، تا حدی که کثرت روایات او موجب شده است برخی از معاصرانش به نقل او بدگمان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طرف دیگر، ابن‌عربی در پذیرش حدیث و عمل بدان بسیار سخت‌گیر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در فقه ابن‌عربی جلب نظر می‌کند دیدگاه‌های او در مسائل مربوط به جنگ با کفار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شاهد جنگ مسلمانان در مقابله با مسیحیان بود و به همین دلیل، اعمالی چون به استقبال شهادت رفتن را تجویز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مسئله‌ای که امروز جریان‌های تکفیری در عملیات انتحاری خود از آن استفاده می‌کنند، اما تکفیری‌ها فراموش کرده‌اند که قاضی ابن‌عربی این فتوا را در مقابل مسیحیان صلیبی صادر کرده است نه برای مسلمانان</w:t>
      </w:r>
      <w:r>
        <w:rPr>
          <w:rFonts w:eastAsia="IRNazanin" w:cs="IRNazanin"/>
          <w:color w:val="111111"/>
          <w:sz w:val="28"/>
          <w:szCs w:val="28"/>
          <w:rtl w:val="true"/>
          <w:lang w:bidi="fa-IR"/>
        </w:rPr>
        <w:t>.</w:t>
      </w:r>
    </w:p>
    <w:p>
      <w:pPr>
        <w:pStyle w:val="Heading2"/>
        <w:numPr>
          <w:ilvl w:val="1"/>
          <w:numId w:val="1"/>
        </w:numPr>
        <w:rPr/>
      </w:pPr>
      <w:bookmarkStart w:id="33" w:name="__RefHeading___Toc2162139_1051229030"/>
      <w:bookmarkStart w:id="34" w:name="_Toc12"/>
      <w:bookmarkEnd w:id="33"/>
      <w:r>
        <w:rPr>
          <w:rtl w:val="true"/>
        </w:rPr>
        <w:t>ظهور اشاعره و افول اصحاب حدیث</w:t>
      </w:r>
      <w:bookmarkEnd w:id="34"/>
    </w:p>
    <w:p>
      <w:pPr>
        <w:pStyle w:val="BookText"/>
        <w:rPr/>
      </w:pPr>
      <w:r>
        <w:rPr>
          <w:rFonts w:ascii="IRNazanin" w:hAnsi="IRNazanin" w:eastAsia="IRNazanin"/>
          <w:color w:val="111111"/>
          <w:sz w:val="28"/>
          <w:sz w:val="28"/>
          <w:szCs w:val="28"/>
          <w:rtl w:val="true"/>
          <w:lang w:bidi="fa-IR"/>
        </w:rPr>
        <w:t>انتقادات متکلمان بر اصحاب حدیث و ناتوانی آنها در پاسخ‌گویی به شبهات جدید، باعث شد جایگاه اهل حدیث نزد مردم افول کند و گرایش به متکلمان فزونی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بود که عده‌ای از بزرگان اهلحدیث در پی جمع میان عقل و نقل برآمدند و در اول قرن چهارم، ابوالحسن اشعری مکتب اشاعره را پایه‌گذاری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اشعری جمع میان عقاید اصحاب حدیث و روش معتزله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اعتقادات احمد بن حنبل را پذیرفت و کتاب الابانة و رسالة الی الثغر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عربستان رسالة الی الثغر را به علت هماهنگی با افکار اصحاب حدیث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از روش اصحاب حدیث روی‌گردان شد و روش معتزله را برای اثبات عقاید اصحاب حدیث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ابوالحسن اشعری از عقل برای اثبات عقاید اصحاب حدیث کمک گرفت و عقل به خدمت عقاید اصحاب حدیث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بزرگان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در طول تاریخ، رویکرد و روش اشعری را پذیرفتند و هر روز بر اعتبار این مکتب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امپراتوری سلجوقیان، دولت ایوبیان و دولت موحدون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تفکر اشعری حمایت کردند و همین مسائل باعث شد بیشترِ شافعیان و مالکیان، تفکر اشاعره را بپذیرند و تفکر رسمی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عالمانی همچون غزالی و فخر رازی در این مکتب پرورش یافتند و تفکر اشاعره را با فلسفه و منطق درآمیختند و آن را به سمت منطق و فلسفه مشاء سوق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فخررازی به نقد کتاب اشارات و تنبیهات بوعلی سینا پرداخت، اما خود به نوعی تحت تأثیر فلسفه مشاء قرار گرفت و در کتاب اساس التقدیس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قطعی بر نقل مقدم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در این زمان بزرگان اشاعره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سلف اسلم و روش خلف اعلم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خود را تفکر برتر معرفی کردند و به نقد اندیشه‌ها و روش اصحاب حدیث پرداختند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مکتب اشاعره در قرن هفتم از ایران اسلامی تا مغرب عربی گسترش یافته بود و مدارس نظامیه و دانشگاه الأزهر مهم‌ترین مؤسسات آموزشی مبلّغ اشاعره بودند که هنوز هم الأزهر مدافع جدی اندیشه‌های اشاعره و ناقد سلفی‌گری و وهابیت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که همه مناطق تحت تسلط اشاعره بود، فردی به نام ابن‌تیمیه از اصحاب حدیث ظهور کرد و با نوشتن کتاب‌هایی همچون فتوی الحمویة الکبری و العقیدة الوسطیه به شدت از اصحاب حدیث دفاع کرد و به نقد افکار اشاعره پرداخت و با برداشت‌های اشتباه خود، مکتب جدیدی به نام سلفیه تأسیس کرد</w:t>
      </w:r>
      <w:r>
        <w:rPr>
          <w:rFonts w:eastAsia="IRNazanin" w:cs="IRNazanin"/>
          <w:color w:val="111111"/>
          <w:sz w:val="28"/>
          <w:szCs w:val="28"/>
          <w:rtl w:val="true"/>
          <w:lang w:bidi="fa-IR"/>
        </w:rPr>
        <w:t>.</w:t>
      </w:r>
    </w:p>
    <w:p>
      <w:pPr>
        <w:pStyle w:val="Heading2"/>
        <w:numPr>
          <w:ilvl w:val="1"/>
          <w:numId w:val="1"/>
        </w:numPr>
        <w:rPr/>
      </w:pPr>
      <w:bookmarkStart w:id="35" w:name="__RefHeading___Toc2162141_1051229030"/>
      <w:bookmarkStart w:id="36" w:name="_Toc13"/>
      <w:bookmarkEnd w:id="35"/>
      <w:r>
        <w:rPr>
          <w:rtl w:val="true"/>
        </w:rPr>
        <w:t>ظهور ابن‌تیمیه و تأسیس مکتب سلفیه</w:t>
      </w:r>
      <w:bookmarkEnd w:id="36"/>
    </w:p>
    <w:p>
      <w:pPr>
        <w:pStyle w:val="BookText"/>
        <w:rPr/>
      </w:pPr>
      <w:r>
        <w:rPr>
          <w:rFonts w:ascii="IRNazanin" w:hAnsi="IRNazanin" w:eastAsia="IRNazanin"/>
          <w:color w:val="111111"/>
          <w:sz w:val="28"/>
          <w:sz w:val="28"/>
          <w:szCs w:val="28"/>
          <w:rtl w:val="true"/>
          <w:lang w:bidi="fa-IR"/>
        </w:rPr>
        <w:t xml:space="preserve">احمد بن عبدالحلیم، معروف به ابن‌تیمیه در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خانواده‌ای حنبلی‌مذهب در شهر حران شام به دنیا آمد</w:t>
      </w:r>
      <w:r>
        <w:rPr>
          <w:rFonts w:eastAsia="IRNazanin" w:cs="IRNazanin"/>
          <w:color w:val="111111"/>
          <w:sz w:val="28"/>
          <w:szCs w:val="28"/>
          <w:rtl w:val="true"/>
          <w:lang w:bidi="fa-IR"/>
        </w:rPr>
        <w:t>.</w:t>
      </w:r>
      <w:r>
        <w:rPr>
          <w:rStyle w:val="FootnoteAnchor"/>
          <w:rtl w:val="true"/>
        </w:rPr>
        <w:footnoteReference w:id="28"/>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نزد پدر درس آموخت و فتواهایی داد که باعث رنجش بسیاری از مسلمانان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ممالیک مصر با مغولان شرکت کرد و مردم شام را بر ضد غازان‌خان </w:t>
      </w:r>
      <w:bookmarkStart w:id="37" w:name="pg7477_66055"/>
    </w:p>
    <w:p>
      <w:pPr>
        <w:pStyle w:val="BookText"/>
        <w:rPr/>
      </w:pPr>
      <w:bookmarkEnd w:id="37"/>
      <w:r>
        <w:rPr>
          <w:rFonts w:ascii="IRNazanin" w:hAnsi="IRNazanin" w:eastAsia="IRNazanin"/>
          <w:color w:val="111111"/>
          <w:sz w:val="28"/>
          <w:sz w:val="28"/>
          <w:szCs w:val="28"/>
          <w:rtl w:val="true"/>
          <w:lang w:bidi="fa-IR"/>
        </w:rPr>
        <w:t>مغول تحریک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او گفتند که غازان مسلمان شده و جنگ مسلمان با مسلمان جایز نیست، ولی ابن‌تیمیه غازان‌خان را به خوارج تشبیه کرد و جنگ با وی را لازم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امروزه نیز داعش به پیروی از ابن‌تیمیه و با همین استدلال، کشتن شیعیان عراق را توجیه می‌کند و اسم آن را جهاد در راه خدا می‌گذارد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او به مخالفت با صوفیان و عرفای اسلامی برخاست و کتاب فصوص الحکم ابن‌عربی را نقد کرد و صوفیان را کافر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ابن‌تیمیه فقط اصحاب حدیث بر حق بودند و سایر مسلمانان، اعم از صوفیان، اشاعره، ماتریدیه، حنفیان و شیعیان، بر باطل‌اند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ابن‌قیم جوزی شاگرد ابن‌تیمیه، توسل به انبیا را جایز ندانست و استحباب سفر برای زیارت قبر حضرت رسول صلی الله علیه و آله را منکر شد و در این زمینه به فتوای ابن‌تیمیه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شام از این مسئله ناراحت شدند و باعث شد ابن‌تیمیه به زندان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قاضیان مذاهب چهارگانه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مصر، فتوای ابن‌تیمیه در خصوص معصیت دانستن سفر برای زیارت قبور انبیا را نکوهش کردند و حکم به حبس آن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ابن‌تیمیه در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خود را مجتهد مطلق می‌دانست، در حالی که به نظر تمام اهلسنت، بعد از ائمه اربعه، دیگر مجتهدی جامع‌الشرایط ظهور نکرده است که اجتهادی در حد اطلاق داشته باشد، ولی برخلاف این عقیده عمومی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ابن‌تیمیه خود را هم‌سطح ائمه اربعه می‌دانست و اجتهادات جدیدی داشت که باعث رنجش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بزرگان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در رد عقاید ابن‌تیمیه کتاب نوشته‌اند و دیدگاه‌های خاص او را که تازگی داشت 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تقی‌الدین سبکی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شیخ‌الحدیث شام کتابی به نام شفاء السقام فی زیارة خیر الانام در رد عقاید ابن‌تیمیه نوشت و به استناد احادیثی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حج و لم یزرنی بعد مماتی فقد جفانی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کرد که سفر برای زیارت قبر پیامبر اسلام نه تنها حرام نیست، بلکه مستحب مؤکد است</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در مقابل، عده‌ای از اصحاب حدیثِ معاصر ابن‌تیمیه مثل ابن‌کثیر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البدایة و النهایة،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و محدث معروف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سنت، مِزّی صاحب تهذیب الکمال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برخی انتقادات، از ابن‌تیمیه تمجید و دفاع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هیچ‌گاه عقاید جدید ابن‌تیمیه را نپذیرفتند، ولی از آن جهت که ابن‌تیمیه در مسلک آنها بود، از ابن‌تیمیه در مقابل اشاعره دفاع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پیرو ابن‌تیمیه، شاگرد وی، ابن‌قیم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تمام عقاید، تابع ابن‌تیمیه است و کتاب‌های فراوانی در تأیید عقاید ابن‌تیمیه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ابن‌تیمیه در فقه و اعتقادات پیرو احمد بن حنبل محسوب می‌شود، ولی برداشت‌های جدیدی داشت که در سخنان و مطالب پیشینیان اثری از آن یافت نمی‌شود</w:t>
      </w:r>
      <w:r>
        <w:rPr>
          <w:rFonts w:eastAsia="IRNazanin" w:cs="IRNazanin"/>
          <w:color w:val="111111"/>
          <w:sz w:val="28"/>
          <w:szCs w:val="28"/>
          <w:rtl w:val="true"/>
          <w:lang w:bidi="fa-IR"/>
        </w:rPr>
        <w:t>.</w:t>
      </w:r>
      <w:r>
        <w:rPr>
          <w:rStyle w:val="FootnoteAnchor"/>
          <w:rtl w:val="true"/>
        </w:rPr>
        <w:footnoteReference w:id="31"/>
      </w:r>
    </w:p>
    <w:p>
      <w:pPr>
        <w:pStyle w:val="Heading2"/>
        <w:numPr>
          <w:ilvl w:val="1"/>
          <w:numId w:val="1"/>
        </w:numPr>
        <w:rPr/>
      </w:pPr>
      <w:bookmarkStart w:id="38" w:name="__RefHeading___Toc2162143_1051229030"/>
      <w:bookmarkStart w:id="39" w:name="_Toc14"/>
      <w:bookmarkEnd w:id="38"/>
      <w:r>
        <w:rPr>
          <w:rtl w:val="true"/>
        </w:rPr>
        <w:t>مفهوم سلفی‌گری و تأسیس مکتب سلفیه</w:t>
      </w:r>
      <w:bookmarkEnd w:id="39"/>
    </w:p>
    <w:p>
      <w:pPr>
        <w:pStyle w:val="BookText"/>
        <w:rPr/>
      </w:pPr>
      <w:r>
        <w:rPr>
          <w:rFonts w:ascii="IRNazanin" w:hAnsi="IRNazanin" w:eastAsia="IRNazanin"/>
          <w:color w:val="111111"/>
          <w:sz w:val="28"/>
          <w:sz w:val="28"/>
          <w:szCs w:val="28"/>
          <w:rtl w:val="true"/>
          <w:lang w:bidi="fa-IR"/>
        </w:rPr>
        <w:t>سلف در مقابل خلف، به معنای پیشینیان و درگذشتگان است و در ارتکاز ذهنی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به معنای صحابه، تابعین و تابعینِ تابعین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سنت، برخی از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همه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سلف صالح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به عنوان پیروان مکتب خلفا، در مقابل شیعه به عنوان پیروان مکتب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به دو مکتب مختلف تعلق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اسلامش را از خلفا و همراهان آنها گرفته و شیعه، اسلامش را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آن حضرت، که با لقب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و ائمه از آنان یاد می‌شود، اخذ کرده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بنابراین، خلفا و صحابه‌ای که همراه خلفا بودند، نزد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به ویژه اصحاب حدیث، محترم‌اند و بی‌احترامی به آنها، گاه با کفر فاعل آن همراه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برخی از سلفی‌ها حکم به کفر شیعه می‌دهند و بدون دلیل شرعی در این زمینه افراط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توضیح می‌توان به این نتیجه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است آشنا و مقدس برای تمام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در طول تاریخ، اما فهم سلف از اسلام در چه درجه‌ای از اعتبار است و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چقدر آن را می‌پذیرند؟ اختلاف شدیدی میان مذاهب مختلف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در این زمینه وجود دارد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مکاتب و مذاهبی همچون اصحاب رأی، معتزله، اشاعره، و ماتریدیه با تمام احترامی که به سلف می‌گذارند، اما کمتر به فهم سلف اهمیت می‌دهند و حجیت چندانی برای فهم سلف قائل نیستند؛ اما مکاتب و مذاهبی همچون اصحاب اثر، اصحاب حدیث و سلفی‌ها، به </w:t>
      </w:r>
    </w:p>
    <w:p>
      <w:pPr>
        <w:pStyle w:val="BookText"/>
        <w:rPr/>
      </w:pPr>
      <w:r>
        <w:rPr>
          <w:rFonts w:ascii="IRNazanin" w:hAnsi="IRNazanin" w:eastAsia="IRNazanin"/>
          <w:color w:val="111111"/>
          <w:sz w:val="28"/>
          <w:sz w:val="28"/>
          <w:szCs w:val="28"/>
          <w:rtl w:val="true"/>
          <w:lang w:bidi="fa-IR"/>
        </w:rPr>
        <w:t>فهم سلف و حتی به فتاوای صحابه اهمیت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اگر پاسخ مسئله‌ای را در قرآن، سنت، و اجماع صحابه نمی‌یافت سراغ فتاوای صحابه می‌رفت و اگر در فتاوای صحابه نمی‌یافت، به فتاوای تابعین و حتی استادش شافعی توجه می‌کرد و بر اساس آن فتوا می‌داد و از دادن فتوای جدید احتراز می‌کرد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بنابراین به پاسخ پرسش بالا می‌رسیم که اکثر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طول تاریخ و چه 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برای سلف ارزش فراوانی قائل‌اند، اما فهم آنها را فهم برتر نمی‌دانند و فهمی با بن‌مایه‌های عقلی را فهم برتر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ظهور ابن‌تیمیه و تمسکش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القرون</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وی فهم سلف را فهم برتر دانست و بیان داشت که پیامبر در این حدیث، بهترین قرن را قرن اول، سپس قرن دوم و سپس قرن سوم دانسته است و در برخی روایات آمده که بعد از قرن سوم خیری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ابن‌تیمیه با تمسک به این حدیث این قرون را قرون فاضله نامید و مدعی شد که خیر در این آیه عام است و شامل فهم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ایمان، عمل و فهم سلف از ایمان و عمل و فهم خلف برتر است و هر کس معتقد باشد که فهم سلف از فهم خلف برتر است، سلفی است و مکتبش، مکتب سلفیه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ابن‌تیمیه از خلف، اشاعره، ماتریدیه، فلاسفه، عرفا و متکلمان بودند که از نظر ابن‌تیمیه فهم باطلی از دین دارند و در نگاه ایشان، فهم ظاهرگرایِ عقل‌گریزِ اصحاب حدیث از فهم تأویل‌گرایِ عقل‌محورِ متکلمان و فلاسفه و عرفا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ابن‌تیمیه با تمسک به این حدیث، جمله مشهور اشاعره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سلف اسلم و فهم خلف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نقد کرد و فهم ظاهرگرایِ سلف را بر فهم تأویلی خلف ترجیح داد و بدین‌ترتیب مکتبی با عنوان سلفیه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سلفیه، به معنای دقیق کلمه، به کسانی اطلاق می‌شود که فهم ظاهرگرای اصحاب حدیث در باب صفات خبری را، بر فهم تأویل‌گرای اشاعره برتر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بیان‌شده می‌توان به این نتیجه رسید که دعوای ابن‌تیمیه، دعوایی درون‌مذهبی و در تقابل با مذاهب کلامی خود اهلسنت، به ویژه اشاعره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دعوای ابن‌تیمیه دعوای درون‌خانگی بود و در پی ترجیح اندیشه‌های اصحاب حدیث بر اشاعره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ابن‌تیمیه با این کار خود تفکر اصحاب حدیث را که به حاشیه رفته بود و در مقابل اشاعره قابلیت عرض اندام نداشت، با نسبت دادن آن به سلف احیا کرد، اما برخی اجتهادات جدید نیز بر آن افزود و آن را سلفیه نامید و بدین‌ترتیب مکتبی جدید در تاریخ تفکر مسلمانان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او، سلف بهتر از دیگران،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فهمیده‌اند؛ زیرا آنها یا با پیامبر زندگی کرده‌اند، یا با کسانی که با پیامبر زیسته‌اند، معاشرت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فهم آنها بهترین فهم است و فهم خلف فهم درستی نیست و بر این اساس، عقیده متکلمانِ اشاعره و ماتریدیه و فیلسوفان و عرفا، بدعتی در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فهم آنها فهم خلف است و فهم سلف بر فهم خلف برتری دارد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یوسف قرضاوی با اینکه مدافع جدی ابن‌تیمیه است، اما به نکته‌ای اشاره می‌کند که تمام استدلال ابن‌تیمیه را متلاشی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سلف در بسیاری از موارد می‌گفتند ما معنای این آیه را نمی‌دانیم و معنای آن را به خدا واگذار می‌کنیم</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حال پرسش این است که اگر کسی معنای آیه‌ای را نمی‌داند، چگونه می‌تواند فهمش از همه برتر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است که بگوییم فلان انسان در این زمینه چیزی نمی‌داند، اما در این مسئله فهمش از همه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ابن‌تیمیه با تفسیری اشتباه از مفهوم عبادت و توحید عبادی، احترام به قبور اولیای الاهی را از مصادیق شرک دانست و تمام مسلمانان را مشرک و کافر معرفی کرد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موضوعی که بعد از هفت قرن، مسلمانان را به جان هم انداخت و تبلیغات وسیعی در خصوص تکفیر در شبکه‌های ماهواره‌ای سلفی و وهابی طنین‌انداز 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ابن‌تیمیه سه برداشت و تفسیر جدید، اما غلط از مفاهیم دینی داشت که هر سه موضوع، امروزه باعث تحریک عده‌ای شده که سایر مسلمانان را به کفر و شرک متهم کرده‌اند و هزینه‌های فراوانی را به جهان اسلام تحمیل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موضوع عبارتند از</w:t>
      </w:r>
      <w:r>
        <w:rPr>
          <w:rFonts w:eastAsia="IRNazanin" w:cs="IRNazanin"/>
          <w:color w:val="111111"/>
          <w:sz w:val="28"/>
          <w:szCs w:val="28"/>
          <w:rtl w:val="true"/>
          <w:lang w:bidi="fa-IR"/>
        </w:rPr>
        <w:t xml:space="preserve">: </w:t>
      </w:r>
      <w:bookmarkStart w:id="40" w:name="pg7477_66057"/>
    </w:p>
    <w:p>
      <w:pPr>
        <w:pStyle w:val="BookText"/>
        <w:rPr/>
      </w:pPr>
      <w:bookmarkEnd w:id="40"/>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در مفهوم سلف و مقید کردن آن به سه نسل اول و برتر دانستن فهم آنها از دین و تأسیس مکتب سلفیه؛ با تأسیس این مکتب، بار دیگر ضدیت با عقلِ اصحاب حدیث، با لباسی جدید ظهور کرد و در دوره معاصر، باعث بدفهمی از اسلام و تئوریزه شدن خشونت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در مفهوم عبادت و مشرک دانستن همه مسلمانان؛ که متأسفانه در عصر حاضر وهابیت عَلَم این تکفیر را به دست گرفته است و همه را کافر و مشرک می‌داند و تفرقه را در جهان اسلام نهادینه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در مفهوم اجتهاد نزد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و حرام دانستن تقلید از ائمه اربعه؛ که باعث شده است افرادی مثل زرقاوی و ابوبکر البغدادی خود را مجتهد مطلق بدانند و جان و مال و ناموس مسلمانان را برای خود مباح کنند و حکم به قتل و غارت اموال دیگران بدهند و اسلام‌هراسی را در جهان نهادینه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تمام مشکلاتی که امروز دنیای اسلام گرفتار آن است، از بدفهمی‌های ابن‌تیمیه، محمد بن عبدالوهاب و دیگر سلفیان از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که آمده است تا اخلاق را به کمال برساند، دین شمشیر و خشونت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امروزه جهان اسلام با معضلی به نام ابن‌تیمیه درگیر است که معلوم نیست چه وقت از آن خلاصی بیابد</w:t>
      </w:r>
      <w:r>
        <w:rPr>
          <w:rFonts w:eastAsia="IRNazanin" w:cs="IRNazanin"/>
          <w:color w:val="111111"/>
          <w:sz w:val="28"/>
          <w:szCs w:val="28"/>
          <w:rtl w:val="true"/>
          <w:lang w:bidi="fa-IR"/>
        </w:rPr>
        <w:t>.</w:t>
      </w:r>
    </w:p>
    <w:p>
      <w:pPr>
        <w:pStyle w:val="Heading2"/>
        <w:numPr>
          <w:ilvl w:val="1"/>
          <w:numId w:val="1"/>
        </w:numPr>
        <w:rPr/>
      </w:pPr>
      <w:bookmarkStart w:id="41" w:name="__RefHeading___Toc2162145_1051229030"/>
      <w:bookmarkStart w:id="42" w:name="_Toc15"/>
      <w:bookmarkEnd w:id="41"/>
      <w:r>
        <w:rPr>
          <w:rtl w:val="true"/>
        </w:rPr>
        <w:t>قرن دوازده هجری و بازگشت سلفی‌گری</w:t>
      </w:r>
      <w:bookmarkEnd w:id="42"/>
    </w:p>
    <w:p>
      <w:pPr>
        <w:pStyle w:val="BookText"/>
        <w:rPr/>
      </w:pPr>
      <w:r>
        <w:rPr>
          <w:rFonts w:ascii="IRNazanin" w:hAnsi="IRNazanin" w:eastAsia="IRNazanin"/>
          <w:color w:val="111111"/>
          <w:sz w:val="28"/>
          <w:sz w:val="28"/>
          <w:szCs w:val="28"/>
          <w:rtl w:val="true"/>
          <w:lang w:bidi="fa-IR"/>
        </w:rPr>
        <w:t>اندیشه‌های ابن‌تیمیه فقط در میان شاگردانش رونق داشت و با درگذشت شاگردانش، عقاید خاص ابن‌تیمیه به محاق رفت و چهار قرن هیچ عالمی حتی از اصحاب حدیث طرفدار او نبود؛ بلکه به نقد اندیشه‌های ابن‌تیمیه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 عسقلانی از بزرگ‌ترین عالمان اصحاب حدیثِ پس از ابن‌تیمیه، به نقد افکار وی پرداخت و حتی تصریح کرد که ابن‌تیمیه به دلیل تقابل با شیعه، به تنقیص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و متقی هندی از دیگر بزرگان اصحاب حدیث قرن یازدهم هجری هستند که نه تنها اندیشه‌های ابن‌تیمیه را قبول نداشتند، بلکه علیه آن نیز مطالبی نوشتند؛ اما در قرن دوازدهم هجری اساتیدی در مدینه به تدریس اندیشه‌های ابن‌تیمیه پرداختند و شاگردانی از اقصی نقاط عالم پیدا کردند که سه نفر از آنها باعث تأسیس مکاتب فکری مختلفی با پذیرش تمام یا برخی از عقاید خاص ابن‌تیمیه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نفر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عبدالوهاب که با کمک آل‌سعود وهابیت را به وجود آورد؛ ابن‌الامیر صنعانی که به تقویت سلفیه زیدی پرداخت، و شاه ولی‌الله دهلوی که افکارش را در هند پخش کرد و پیروانی یافت که به دیوبندیه مشهور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سه نفر فقط محمد بن عبدالوهاب معتقد به تکفیر مسلمانان است و شاه ولی‌الله دهلوی و ابن‌الامیر صنعانی با پذیرش افکار ابن‌تیمیه، معتقد به تکفیر مسلمانان نبودند</w:t>
      </w:r>
      <w:r>
        <w:rPr>
          <w:rFonts w:eastAsia="IRNazanin" w:cs="IRNazanin"/>
          <w:color w:val="111111"/>
          <w:sz w:val="28"/>
          <w:szCs w:val="28"/>
          <w:rtl w:val="true"/>
          <w:lang w:bidi="fa-IR"/>
        </w:rPr>
        <w:t>.</w:t>
      </w:r>
    </w:p>
    <w:p>
      <w:pPr>
        <w:pStyle w:val="Heading2"/>
        <w:numPr>
          <w:ilvl w:val="1"/>
          <w:numId w:val="1"/>
        </w:numPr>
        <w:rPr/>
      </w:pPr>
      <w:bookmarkStart w:id="43" w:name="__RefHeading___Toc2162147_1051229030"/>
      <w:bookmarkStart w:id="44" w:name="_Toc16"/>
      <w:bookmarkEnd w:id="43"/>
      <w:r>
        <w:rPr>
          <w:rtl w:val="true"/>
        </w:rPr>
        <w:t>وهابیت، مقلدان محض ابن‌تیمیه</w:t>
      </w:r>
      <w:bookmarkEnd w:id="44"/>
    </w:p>
    <w:p>
      <w:pPr>
        <w:pStyle w:val="BookText"/>
        <w:rPr/>
      </w:pPr>
      <w:r>
        <w:rPr>
          <w:rFonts w:ascii="IRNazanin" w:hAnsi="IRNazanin" w:eastAsia="IRNazanin"/>
          <w:color w:val="111111"/>
          <w:sz w:val="28"/>
          <w:sz w:val="28"/>
          <w:szCs w:val="28"/>
          <w:rtl w:val="true"/>
          <w:lang w:bidi="fa-IR"/>
        </w:rPr>
        <w:t xml:space="preserve">یکی از جریان‌های تکفیری در عصر حاضر، وهابیت است که دو دوره مهم دارد؛ دوره نخست از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آغاز آن پیمان محمد بن عبدالوهاب با محمد بن سعود در درعیه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پیمان مقرر شد که محمد بن عبدالوهاب و فرزندانش، رهبر مذهبی و محمد بن سعود و فرزندانش، رهبر سیاسی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با حکم تکفیر مسلمانان از سوی محمد بن عبدالوهاب، محمد بن سعود به اطراف حمله می‌کرد و کشتار و غارت اموال مسلمانان به اسم شرک و کفر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دوران، اکثر حنابله منطقه نجد به دست آل‌سعود و با فتاوای محمد بن عبدالوهاب و فرزندانش کشته شدند و تفکر وهابیت با شمشیر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وهابیان در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و نجف حمله، و حرم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غارت کردند و بیش از پنج هزار نفر از زائران حسینی را با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اقتلوا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اذبحوا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بریدند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در این زمان، انگلستان، که مسائل منطقه را رصد می‌کرد، با وهابیت ارتباط برقرار کرد و وهابیان و آل‌سعود را مهره‌های خوبی برای تضعیف امپراتوری عثمانی یافت</w:t>
      </w:r>
      <w:r>
        <w:rPr>
          <w:rFonts w:eastAsia="IRNazanin" w:cs="IRNazanin"/>
          <w:color w:val="111111"/>
          <w:sz w:val="28"/>
          <w:szCs w:val="28"/>
          <w:rtl w:val="true"/>
          <w:lang w:bidi="fa-IR"/>
        </w:rPr>
        <w:t>.</w:t>
      </w:r>
      <w:r>
        <w:rPr>
          <w:rStyle w:val="FootnoteAnchor"/>
          <w:rtl w:val="true"/>
        </w:rPr>
        <w:footnoteReference w:id="39"/>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حمله به کربلا و نجف و تسخیر مکه و مدینه برای امپراتوری عثمانی گران تمام شد و به پاشای مصر دستور داد با حمله به حجاز و نجد، آن منطقه را از لوث تکفیری‌ها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پاشای مصر در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آل‌سعود چیره شد و عبدالله بن سعود، رهبر وهابیان، در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اسلامبول به دار آویخته شد و این‌چنین دوره اول وهابیت به پایان رسید؛ اما انگلستان این استعمار پیر، همان شب نماینده خود </w:t>
      </w:r>
      <w:bookmarkStart w:id="45" w:name="pg7477_66058"/>
    </w:p>
    <w:p>
      <w:pPr>
        <w:pStyle w:val="BookText"/>
        <w:rPr/>
      </w:pPr>
      <w:bookmarkEnd w:id="45"/>
      <w:r>
        <w:rPr>
          <w:rFonts w:ascii="IRNazanin" w:hAnsi="IRNazanin" w:eastAsia="IRNazanin"/>
          <w:color w:val="111111"/>
          <w:sz w:val="28"/>
          <w:sz w:val="28"/>
          <w:szCs w:val="28"/>
          <w:rtl w:val="true"/>
          <w:lang w:bidi="fa-IR"/>
        </w:rPr>
        <w:t>را به نجد فرستاد تا امانتی را از ابراهیم پاشا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نماینده انگلیس از پاشا چه می‌خواست، اما آن‌قدر مهم بود که نماینده انگلیس تا مکه همراه ابراهیم پاشا رفت تا توانست وقت ملاقات بگیرد و درخواست خود را بیان کند، یا شاید چیزی را که می‌خواست از ابراهیم پاشا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اسیران، جاسوسی از انگلستان بود که قرار بود نماینده انگلستان او را نجات دهد؟ برای ما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تاریخ در آینده روشن کند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دومین دوره مهم وهابیت از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عبدالعزیز بن عبدالرحمن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انگلستان برای تضعیف امپراتوری عثمانی به افرادی در اطراف و اکناف جهان اسلام کمک می‌کرد تا با تسخیر برخی مناطق و اعلام استقلال به تضعیف امپراتوری عثمانی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افراد، جوانی نوزده‌ساله از خاندان آل‌سعود بود که به کمک انگلستان توانست منطقه نجد را تصرف و با فروپاشی امپراتوری عثمانی در جنگ جهانی اول، اعلام استقلال کند و عربستان سعودی را بنیان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امپراتوری عثمانی، انگلستان به عبدالعزیز اجازه حمله به حجاز را نمی‌داد و فقط منطقه نجد را در اختیار داشت، اما با فروپاشی عثمانی و چراغ سبز انگلستان، عبدالعزیز به حجاز حمله کرد و در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حجاز را تصرف و مکه و مدینه را ضمیمه قلمرو آل‌سعود کرد و به تخریب قبور اولیای الاهی پرداخت و قبه‌های متبرک ائمه بقیع در هشت شوال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شد که موجب رنجش مسلمانان جهان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می‌خواستند قبر شریف و مطهر پیامبر خدا را نیز تخریب کنند که با مقاومت مردم مدینه و عصبانیت مسلمانان جهان روبه‌رو شدند و بنا به مصلحت از این کار دست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جنگ جهانی دوم و تضعیف انگلستان، چاه‌های نفت در عربستان کشف شد و شرکت‌های نفتی آرامکوی آمریکا به عربستان سرازیر شدند و با قراردادهای یکصدساله، ارتباط عبدالعزیز و آل‌سعود با آمریکا برقرار شد و آمریکا عملاً جای انگلیس را در حکومت پادشاهی عربستان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بعد از تأسیس عربستان به کمک انگلستان و بیش از پنجاه سال حکومت از دنیا رفت و بنا به وصیتِ وی، فرزندانش بر عربستان حکومت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عبدالعزیز، به ترتیب، سعود، فیصل، خالد، فهد و اکنون پس از مرگ عبدالله، سلمان بن عبدالعزیز پادشاه عربستان است و در این مدت ارتباط با آمریکا هیچ‌گاه قطع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سعود و فیصل مصادف بود با حضور تفکر سوسیالیسم در جهان عرب و بر سر کار آمدن رهبرانی چون جمال عبدالناصر در مصر، قذافی در لیبی، حافظ اسد در سوریه، صدام در عراق و شاه عبدالله در اردن که همگی گرایش به چپ داشتند و همین امر باعث شد آمریکا از حضور این تفکر در جهان اسلام به وحشت افتد و به پادشاه ایران و عربستان دستور دهد که برای جلوگیری از گسترش تفکر چپ در جهان اسلام به فکر چاره بیفتند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کنفرانس اسلامی در جده تأسیس شد که بیشترین هزینه آن را عربستان پرداخت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کنفرانس اسلامی فرصت بسیار مناسبی برای عربستان ایجاد کرد تا به گسترش وهابیت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به عربستان اجازه داد در تمام جهان مدرسه و مسجد بسازند و با گسترش تفکر وهابیت از گسترش تفکر چپ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آمریکا باعث شد عربستان تفکر وهابیت را نه تنها در جهان اسلام، بلکه در اروپا هم گسترش دهد، به طوری که همان جوانانی که در مدارس و مساجد وهابیت تربیت یافتند، هم‌اکنون با فتواهای مفتیان وهابی همچون عدنان عرعور و امثال آنها به سوریه و عراق می‌روند و به داعش می‌پیوندند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برای جلوگیری از گسترش چپ، آدم‌کشانی تربیت شدند که به نام خدا و به اسم اسلام سر مسلمانان را می‌برند و اسلام‌هراسی را در جهان گسترش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اکنون وهابیت به صورت اقلیت در تمام جهان، به ویژه جهان اسلام، پراکنده شده و با کمک استکبار جهانی و پول‌های نفت مسلمانان هر روز گسترش می‌یابد و تفرقه را در جهان اسلام نهادینه می‌کند</w:t>
      </w:r>
      <w:r>
        <w:rPr>
          <w:rFonts w:eastAsia="IRNazanin" w:cs="IRNazanin"/>
          <w:color w:val="111111"/>
          <w:sz w:val="28"/>
          <w:szCs w:val="28"/>
          <w:rtl w:val="true"/>
          <w:lang w:bidi="fa-IR"/>
        </w:rPr>
        <w:t>.</w:t>
      </w:r>
      <w:r>
        <w:rPr>
          <w:rStyle w:val="FootnoteAnchor"/>
          <w:rtl w:val="true"/>
        </w:rPr>
        <w:footnoteReference w:id="41"/>
      </w:r>
    </w:p>
    <w:p>
      <w:pPr>
        <w:pStyle w:val="Heading2"/>
        <w:numPr>
          <w:ilvl w:val="1"/>
          <w:numId w:val="1"/>
        </w:numPr>
        <w:rPr/>
      </w:pPr>
      <w:bookmarkStart w:id="46" w:name="__RefHeading___Toc2162149_1051229030"/>
      <w:bookmarkStart w:id="47" w:name="_Toc17"/>
      <w:bookmarkEnd w:id="46"/>
      <w:r>
        <w:rPr>
          <w:rtl w:val="true"/>
        </w:rPr>
        <w:t>دیوبندیه، مکتبی با گرایشی صوفیانه</w:t>
      </w:r>
      <w:bookmarkEnd w:id="4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جریان‌هایی که تحت تأثیر اندیشه‌های ابن‌تیمیه بوده و مسامحتاً از جریان‌های سلفی محسوب می‌شود، دیوبندیه است که تابع تفکرات شاه ولی‌الله دهلوی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ولی‌الله دهلوی یکی از عالمان بزرگ شبه‌قاره هند با سفر به مدینه و پذیرش برخی افکار ابن‌تیمیه به هند بازگشت و به ترویج افکار وی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شاه ولی‌الله مصادف با ورود کمپانی هند شرقی به هند و تضعیف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علت، </w:t>
      </w:r>
      <w:bookmarkStart w:id="48" w:name="pg7477_66059"/>
    </w:p>
    <w:p>
      <w:pPr>
        <w:pStyle w:val="BookText"/>
        <w:rPr/>
      </w:pPr>
      <w:bookmarkEnd w:id="48"/>
      <w:r>
        <w:rPr>
          <w:rFonts w:ascii="IRNazanin" w:hAnsi="IRNazanin" w:eastAsia="IRNazanin"/>
          <w:color w:val="111111"/>
          <w:sz w:val="28"/>
          <w:sz w:val="28"/>
          <w:szCs w:val="28"/>
          <w:rtl w:val="true"/>
          <w:lang w:bidi="fa-IR"/>
        </w:rPr>
        <w:t xml:space="preserve">بعد از وی، شاه عبدالعزیز دهلوی، هند را دارالحرب معرفی کرد و قیام مسلمانان علیه انگلستان را واجب دانست؛ اما تمام قیام‌های مسلمانان علیه انگلستان، به ویژه قیام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شکست انجامید و مسلمانان هند مأیوس از همه جا به فکر چاره افتادند و علمای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هند به این نتیجه رسیدند که علت اصلی این مصائب، دور شدن مسلمانان هند از ایمان و عمل و رفتار سلف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به تفکرات شاه ولی‌الله، که تحت تأثیر ابن‌تیمیه از سلف یاد کرده بود، روی آوردند و مدارسی در این زمینه تأسیس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مدرسه‌ای که بر اساس اندیشه شاه ولی‌الله دهلوی در هند ایجاد شد، مدرسه‌ای در روستای دیوبند در نزدیکی دهلی بود که سرفصل دروس خود را بر اساس تفکر شاه ولی‌الله دهلوی بنیان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مکتبی ظهور یافت که به اسم آن روستا، دیوبندیه نام گرفت، حال آنکه باید نام این مکتب را شاه‌ولی‌اللهیه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تفکر به سرعت در هند تحت اشغال انگلستان گسترش یافت و بسیاری از مدارس سرفصل دروس خود را بر اساس تفکر شاه ولی‌الله تنظیم کردند و تفکر دیوبندیه رشد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این مدرسه فردی با تأسیس سازمانی به نام جماعت التبلیغ به گسترش این تفکر کمک شایانی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التبلیغ در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هم‌زمان با فروپاشی امپراتوری عثمانی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محمد الیاس کاندهلوی، مؤسس این سازمان، از مردم عادی خواست که برای تبلیغ دین، سه روز به تبلیغ بروند و برای خدا به تبلیغ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در فضای هند تحت سلطه بریتانیا و با توجه به فروپاشی عثمانی با اقبال فراوان مسلمانان هند مواجه شد و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 باعث گسترش تفکر دیوبندیه در جهان شد و اکنون جماعت التبلیغ در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جهان حضور دارند و به تبلیغ تفکرات دیوبندیه و ابن‌تیمیه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تخمین زده می‌شود كه اکنون این سازمان حداقل دهمیلیون مبلّغ داشته باشد که تفکر ابن‌تیمیه را گسترش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درون مدارس دیوبند، گروهی نظامی، به نام سپاه صحابه، بیرون آمد که در تقابل با شیعه در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پاکستان به وجود آمد و وظیفه خود را مقابله با شیعه و کافر خواندن آنها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معتقد است از آن جهت که شیعه به صحابه توهین می‌کند، کشتن آنها واجب است و دفاع از صحابه بر ما واجب 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افراد که بیشترِ آنها مولوی‌های فارغ‌التحصیل مدارس دیوبند هستند، هیچ دلیل شرعی از کتاب و سنت برای قتل شیعیان ندارند، اما تندروی و افراط همیشه در همه فرقه‌ها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که اکثر دیوبندیان مخالف تکفیر شیعه هستند و کشتن آنها را جایز نمی‌دانند و با سپاه صحابه مخالف‌اند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گروه‌هایی که از مدارس دیوبند فارغ‌التحصیل شده‌اند، طالبان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نظامی طالبان همگی فارغ‌التحصیلان مدارس دیوبند در شمال پاکستان بودند که از مدارس مولوی سمیع الحق و مولوی حقانی و مولوی فضل الرحمان فارغ‌التحصیل شدند و با رویکردی تند به مخالفت با مظاهر جدید مدرنیته پرداختند و در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پاکستان به افغانستان حمله کردند و سریع خود را به کابل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حمله آمریکا 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افغانستان از حکومت ساقط شدند، اما هیچ‌گاه از بین نرفتند، بلکه بر تعداد آنها افزوده شد و طالبان پاکستان نیز در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طالبان اگرچه تند و افراطی هستند و شیعه را کافر می‌دانند، اما در ده سال گذشته عملی بر ضد شیعه و ایران انجام نداده‌اند</w:t>
      </w:r>
      <w:r>
        <w:rPr>
          <w:rFonts w:eastAsia="IRNazanin" w:cs="IRNazanin"/>
          <w:color w:val="111111"/>
          <w:sz w:val="28"/>
          <w:szCs w:val="28"/>
          <w:rtl w:val="true"/>
          <w:lang w:bidi="fa-IR"/>
        </w:rPr>
        <w:t>.</w:t>
      </w:r>
    </w:p>
    <w:p>
      <w:pPr>
        <w:pStyle w:val="Heading2"/>
        <w:numPr>
          <w:ilvl w:val="1"/>
          <w:numId w:val="1"/>
        </w:numPr>
        <w:rPr/>
      </w:pPr>
      <w:bookmarkStart w:id="49" w:name="__RefHeading___Toc2162151_1051229030"/>
      <w:bookmarkStart w:id="50" w:name="_Toc18"/>
      <w:bookmarkEnd w:id="49"/>
      <w:r>
        <w:rPr>
          <w:rtl w:val="true"/>
        </w:rPr>
        <w:t>اخوان‌المسلمین، تشکیلاتی برای رسیدن به حکومت</w:t>
      </w:r>
      <w:bookmarkEnd w:id="50"/>
    </w:p>
    <w:p>
      <w:pPr>
        <w:pStyle w:val="BookText"/>
        <w:rPr/>
      </w:pPr>
      <w:r>
        <w:rPr>
          <w:rFonts w:ascii="IRNazanin" w:hAnsi="IRNazanin" w:eastAsia="IRNazanin"/>
          <w:color w:val="111111"/>
          <w:sz w:val="28"/>
          <w:sz w:val="28"/>
          <w:szCs w:val="28"/>
          <w:rtl w:val="true"/>
          <w:lang w:bidi="fa-IR"/>
        </w:rPr>
        <w:t xml:space="preserve">سومین جریان سلفی، سازمان اخوان‌المسلمین مصر است که حسن البناء در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البناء تحت تأثیر تألیفات و مقالات سید محمد رشید رضا به اندیشه‌های ابن‌تیمیه گرایش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رضا، خود، شاگرد محمد عبده بود و اندیشه‌های اصلاح‌طلبی داشت، اما انتشار آثار ابن‌تیمیه در مصر و اتفاقات تاریخی زمان رشید رضا باعث شد رشید رضا افکار ابن‌تیمیه را بپذیرد، ولی برخلاف وهابیان، معتقد به تکفیر مسلمانان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یوسف قرضاوی از رشید رضا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سلفیه مستنیر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البناء با مطالعه مجله المنار به سلفیت گرایش پیدا کرد و در رساله اعتقادات خود تصریح دارد که دیدگاه سلف در باب صفات خبری اسلم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رویکردی اعتدالی و تقریبی، مسائلی را که وهابیت شرک می‌دانستند بدعت می‌داند و از این جهت اختلافاتی با وهابیان و دیگر سلفیان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 حسن البناء حکومت اسلامی بود و برای احیای خلافت اسلامی، سازمان اخوان‌المسلمین را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اخوان‌المسلمین اگرچه خود را سلفی می‌نامند، اما با دیگر سلفیان، به ویژه وهابیت، اختلافات فراوانی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بر مردم‌سالاری دینی و توجه به شعار الاسلام هو الحل و </w:t>
      </w:r>
      <w:bookmarkStart w:id="51" w:name="pg7477_66060"/>
    </w:p>
    <w:p>
      <w:pPr>
        <w:pStyle w:val="BookText"/>
        <w:rPr/>
      </w:pPr>
      <w:bookmarkEnd w:id="51"/>
      <w:r>
        <w:rPr>
          <w:rFonts w:ascii="IRNazanin" w:hAnsi="IRNazanin" w:eastAsia="IRNazanin"/>
          <w:color w:val="111111"/>
          <w:sz w:val="28"/>
          <w:sz w:val="28"/>
          <w:szCs w:val="28"/>
          <w:rtl w:val="true"/>
          <w:lang w:bidi="fa-IR"/>
        </w:rPr>
        <w:t>نگاه مثبت به شیعه، به عنوان یکی از مذاهب اسلامی، از امتیازات اخوان‌المسلمین است که شیعه را به آنها نزدیک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اخوان‌المسلمین مهم‌ترین سازمانی است که در بیداری اسلامی نقش مهمی داشته و دارد و از این حیث با انقلاب اسلامی در ایران هم‌سوست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اخوان‌المسلمین با رویکرد الاسلام هو الحل و برای رسیدن به حکومت، توانستند در بسیاری از کشورها نفوذ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تشکیلاتی است و در سی و هشت کشور جهان دفتر مستقل دارد و با انتخابات، هیئت امنای خود را انتخاب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اخوان‌المسلمین مبانی علمی و فکری محکمی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عمل‌گرایی در آن شدید است و گاه تا یکصد و هشتاد درجه چرخش فکری و عملی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همین نکته است که در هر کشوری با مقتضیات آن کشور همراه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سه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رایش در اخوان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المسلمین یافت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 سکولار، مثل اردوغان در ترکیه، اخوان سلفی، مثل دکتر یوسف قرضاوی، و اخوان صوفیانه که در برخی از کشورها و در میان بزرگان اخوان‌المسلمین مصر یافت می‌شوند</w:t>
      </w:r>
      <w:r>
        <w:rPr>
          <w:rFonts w:eastAsia="IRNazanin" w:cs="IRNazanin"/>
          <w:color w:val="111111"/>
          <w:sz w:val="28"/>
          <w:szCs w:val="28"/>
          <w:rtl w:val="true"/>
          <w:lang w:bidi="fa-IR"/>
        </w:rPr>
        <w:t>.</w:t>
      </w:r>
    </w:p>
    <w:p>
      <w:pPr>
        <w:pStyle w:val="Heading2"/>
        <w:numPr>
          <w:ilvl w:val="1"/>
          <w:numId w:val="1"/>
        </w:numPr>
        <w:rPr/>
      </w:pPr>
      <w:bookmarkStart w:id="52" w:name="__RefHeading___Toc2162153_1051229030"/>
      <w:bookmarkStart w:id="53" w:name="_Toc19"/>
      <w:bookmarkEnd w:id="52"/>
      <w:r>
        <w:rPr>
          <w:rtl w:val="true"/>
        </w:rPr>
        <w:t>سلفیان جهادی</w:t>
      </w:r>
      <w:r>
        <w:rPr>
          <w:rtl w:val="true"/>
        </w:rPr>
        <w:t xml:space="preserve">: </w:t>
      </w:r>
      <w:r>
        <w:rPr>
          <w:rtl w:val="true"/>
        </w:rPr>
        <w:t>تفنگ‌به‌دوشانی در پی یافتن مکانی برای جهاد</w:t>
      </w:r>
      <w:bookmarkEnd w:id="53"/>
    </w:p>
    <w:p>
      <w:pPr>
        <w:pStyle w:val="BookText"/>
        <w:rPr/>
      </w:pPr>
      <w:r>
        <w:rPr>
          <w:rFonts w:ascii="IRNazanin" w:hAnsi="IRNazanin" w:eastAsia="IRNazanin"/>
          <w:color w:val="111111"/>
          <w:sz w:val="28"/>
          <w:sz w:val="28"/>
          <w:szCs w:val="28"/>
          <w:rtl w:val="true"/>
          <w:lang w:bidi="fa-IR"/>
        </w:rPr>
        <w:t>از دل تفکرات دعوت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گرانی همچون اخوان‌المسلمین، افرادی ظهور کردند که جهاد را بر هر چیز مقدم داشتند و تفنگ‌به‌دوشانی شدند که در عالم می‌گردند تا مکانی برای جهاد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نیست که این جهاد مطامع چه کسی را تقویت و اعتبار چه چیزی را کم می‌کند، مهم آن است که جهاد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چه و برای که؟ این مسئله برای آنها مهم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نگارش کتاب معالم فی الطریق اثر سید قطب و انتساب تمامی شهرهای اسلامی به شهرهای جاهلی، تعدادی از جوانان تند و افراطی اخوان‌المسلمین که از مدارا و تسامح رهبران اخوان‌المسلمین مصر خسته شده بودند به این تفکر روی آوردند و گروه‌های جهادی متعددی در مصر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شکری مصطفی با تشکیل گروه جماعةالمسلمین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التکفیر و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نگارش رسالة الایمان و محمد عبدالسلام فرج با تأسیس گروه الجهاد و تألیف کتاب الفریضة الغائبة، جهاد را واجب فراموش‌شده معرفی کردند و مدعی شدند که بر هر مسلمانی جهاد برای بر پا کردن حکومت و خلافت اسلامی واجب عینی است و باید این فریضه احیا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تمام مسلمانان را به دلیل پذیرش یا سکوت در مقابل فرهنگ غرب و حاکمانی که بغیر ما انزل الله حکم می‌کنند، کافر دانستند و تمام افرادی را که به این حاکمان کمک می‌کنند مهدور‌الدم معرفی کردند و به ترور سادات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معتقد بودند مسلمانانی که به حاکمان سکولار کمک می‌کنند، عدو 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هستند و آمریکا و اسرائیل عدو 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در این زمان شوروی به افغانستان حمله کرد و افرادی که به دنبال جهاد بودند، مکانی برای جهاد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افغانستان رفتند و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 یا افغان‌العرب‌ها نام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این گروه فردی به نام دکتر عبدالله عَزّام بود که برای وجوب جهاد و عینی بودن آن بر هر مسلمان، آثار فراوانی تألیف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آمریکا با همکاری عربستان و پاکستان به این افراد، کمک نظامی کرد تا افغانستان، ویتنام شوروی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جهاد علمای وهابی مزید بر علت شد و افرادی را از جهان اسلام به افغانستان سرازیر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شوروی و مدافعان آن در افغانستان عدو 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مسلمانان از دست این افراد در امان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شوروی به نفع مجاهدان افغانی تمام شد، اما حکومت اسلامی تشکیل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ترور عبدالله عزّام کمک‌ها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که جهاد را واجب عینی می‌دانستند، در عالم پراکنده شده بودند و مکانی برای جهاد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چچن مکان بعدی آنها برای جهاد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بوسنی و در ادامه یمن و هرجا در جهان اسلام آشوب داخلی به وجود می‌آمد، سر و کله این جاهلان و به زعم خود، جهادیون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نبود رهبری واحد، باعث پراکندگی سلفیان جهادی بود تا اینکه در اوایل دهه نود میلادی، مجاهدین، اسامه بن لادن را به عنوان رهبر خود انتخاب کردند و گروهی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جهاد علیه صلیبیون و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کردند که به القاعده 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 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القاعده، آمریکا بود و تمام عملیات‌های القاعده علیه مواضع آمریکا بود، اما در این عملیات‌ها مسلمانان فراوانی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به سفارت‌خانه‌های آمریکا در کنیا و تانزانیا و حمله به کشتی آمریکایی در خلیج عدن از مهم‌ترین عملیات‌های القاعده علیه آمریکا بود</w:t>
      </w:r>
      <w:r>
        <w:rPr>
          <w:rFonts w:eastAsia="IRNazanin" w:cs="IRNazanin"/>
          <w:color w:val="111111"/>
          <w:sz w:val="28"/>
          <w:szCs w:val="28"/>
          <w:rtl w:val="true"/>
          <w:lang w:bidi="fa-IR"/>
        </w:rPr>
        <w:t xml:space="preserve">. </w:t>
      </w:r>
      <w:bookmarkStart w:id="54" w:name="pg7477_66061"/>
    </w:p>
    <w:p>
      <w:pPr>
        <w:pStyle w:val="BookText"/>
        <w:rPr/>
      </w:pPr>
      <w:bookmarkEnd w:id="54"/>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برج‌های دوقلوی سازمان تجارت جهانی با حمله هواپیماهای مسافربری مواجه شد و انگشت اتهام به سمت القاعده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بن لادن، که رهبر القاعده بود، مهم‌ترین تروریست جهان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به افغانستان محل استقرار اسامه بن لادن حمله کرد تا اینکه توانست او را در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ابوت‌آباد پاکستان در منزلی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آمریکا به بهانه مبازره با تروریسم و سلاح‌های کشتار جمعی به عراق حمله کرد و گروه‌های سلفی جهادی متعددی در عراق شکل گرفت که گروه التوحید و الجهاد زرقاوی از مهم‌ترین این گروه‌ها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زرقاوی به جای حمله به مواضع آمریکا، شیعیان را عدو 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نامید و با نوشتن رساله هل اتاک حدیث الرافضة به جنگ مذهبی دامن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شورش عده‌ای در سوریه علیه دولت قانونی بشار اسد، القاعده عراق به سوریه آمد و در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اختلافات داخلی القاعده، داعش به عنوان جریانی جدید از دل القاعده بیرون آمد که شیعیان مهم‌ترین دشمن این گروه محسوب شدند و با تصرف بخش وسیعی از عراق در ماه مبارک رمضان امسال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البغدادی، رهبر داعش، اعلام خلافت اسلامی کرد و خود را خلیفه مسلمانان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ابوبکر البغدادی در خصوص خلافت اسلامی بازتاب فراوانی در جهان اسلام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سلفیان جهادی که آرزوی تأسیس حکومت اسلامی را داشتند به داعش پیوستند و عده‌ای نیز همچون القاعده، این خلافت را مشروع ندانستند و به مخالفت با آن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خلافت، زنگ خطری برای تمام پادشاهان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حامیان دیروز داعش، به یکباره مخالفان امروز آن شدند و کشورهای حاشیه خلیج فارس از حامی به دشمن داعش تبدیل شدند</w:t>
      </w:r>
      <w:r>
        <w:rPr>
          <w:rFonts w:eastAsia="IRNazanin" w:cs="IRNazanin"/>
          <w:color w:val="111111"/>
          <w:sz w:val="28"/>
          <w:szCs w:val="28"/>
          <w:rtl w:val="true"/>
          <w:lang w:bidi="fa-IR"/>
        </w:rPr>
        <w:t>.</w:t>
      </w:r>
      <w:r>
        <w:rPr>
          <w:rStyle w:val="FootnoteAnchor"/>
          <w:rtl w:val="true"/>
        </w:rPr>
        <w:footnoteReference w:id="43"/>
      </w:r>
    </w:p>
    <w:p>
      <w:pPr>
        <w:pStyle w:val="Heading2"/>
        <w:numPr>
          <w:ilvl w:val="1"/>
          <w:numId w:val="1"/>
        </w:numPr>
        <w:rPr/>
      </w:pPr>
      <w:bookmarkStart w:id="55" w:name="__RefHeading___Toc2162155_1051229030"/>
      <w:bookmarkStart w:id="56" w:name="_Toc20"/>
      <w:bookmarkEnd w:id="55"/>
      <w:r>
        <w:rPr>
          <w:rtl w:val="true"/>
        </w:rPr>
        <w:t>تقسیم‌بندی‌های گوناگون در خصوص جریان‌شناسی سلفی‌گری</w:t>
      </w:r>
      <w:bookmarkEnd w:id="56"/>
    </w:p>
    <w:p>
      <w:pPr>
        <w:pStyle w:val="BookText"/>
        <w:rPr/>
      </w:pPr>
      <w:r>
        <w:rPr>
          <w:rFonts w:ascii="IRNazanin" w:hAnsi="IRNazanin" w:eastAsia="IRNazanin"/>
          <w:color w:val="111111"/>
          <w:sz w:val="28"/>
          <w:sz w:val="28"/>
          <w:szCs w:val="28"/>
          <w:rtl w:val="true"/>
          <w:lang w:bidi="fa-IR"/>
        </w:rPr>
        <w:t>درباره تقسیم‌بندی جریان‌های سلفی میان محققان و نویسندگان هیچ اتفاق نظری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با توجه به برخی مسائل، به تقسیم‌بندی سلفیه پرداخته است و سلفیان را به اقسام و انواع گوناگونی تقسیم کرده که گاه هیچ اشتراکی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یوسف قرضاوی در کتاب الصحوة الاسلامیة من المراهقة الی الرشد مطالب جالبی درباره سلفیان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سلفیان را معادل وهابیان گرفته است و خود وهابیان را به چند دسته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قرضاوی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سلفیون تعبیری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از کجا شیوع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به این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اختلاف ایشان با دیگران درباره صفات خبری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اثر این صفات را برای خدا ثابت می‌کردند، ولی درباره معنایش سخن نمی‌گفتند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مدافع سلفیه، ابن‌تیمیه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عصر حاضر تفکر سلفی به دست محمد بن عبدالوهاب احیا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محمد بن عبدالوهاب تفکر اصلاحی در فقه و شئونات زندگی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دلیل آن این است که در بادیه زندگی می‌کرده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ایشان هم فقط بر نصوص تأکید کرده‌اند و بر آن توقف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از مقاصد شریعت چیزی نمی‌داند و بر الفاظ تأکید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ائمه سلفیه معاصر، رشید رضاست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سلفیون معاصر چندان به او توجه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تحت تأثیر محمد عبده بود، اما او زعیم سلفیه مستنیر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سلفیون، سلفیه سیاسی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از فکر اخوان‌المسلمین متأثرند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سلمان العوده، سفر الحوالی، عایض القرنی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دیگر از سلفیون، ألبانی‌ها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تقلید از مذاهب اربعه را حرام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خودشان از ألبانی تقلید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مذهب پنجمی را در کنار مذاهب اربعه تأسیس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دیگر از سلفیون، جامی‌ها هستند که رئیس آنها ربیع مدخلی است که به همه طعن می‌زند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گرفتاری‌های عصر ما این است که بسیاری از جوانان را می‌بینی حتی یک کتاب حدیثی را نمی‌توانند بخوانند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ادعای اجتهاد مطلق می‌کنند و می‌گویند ائمه اربعه رجال و نحن 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غزالی از دست اینها بسیار نالان بود</w:t>
      </w:r>
      <w:r>
        <w:rPr>
          <w:rFonts w:eastAsia="IRNazanin" w:cs="IRNazanin"/>
          <w:color w:val="111111"/>
          <w:sz w:val="28"/>
          <w:szCs w:val="28"/>
          <w:rtl w:val="true"/>
          <w:lang w:bidi="fa-IR"/>
        </w:rPr>
        <w:t>.</w:t>
      </w:r>
      <w:r>
        <w:rPr>
          <w:rStyle w:val="FootnoteAnchor"/>
          <w:rtl w:val="true"/>
        </w:rPr>
        <w:footnoteReference w:id="44"/>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یوسف قرضاوی در این تقسیم‌بندی، اختلافات یک طیف از سلفی‌ها را که یا وهابی‌اند و یا تفکری بسیار نزدیک به وهابیت دارند بیان می‌کند و نشان می‌دهد که خود وهابی‌ها، چند گرایش فکری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وی به طیف طرفداران رشید رضا هم اشاره دارد که امروز، گروه </w:t>
      </w:r>
    </w:p>
    <w:p>
      <w:pPr>
        <w:pStyle w:val="BookText"/>
        <w:rPr/>
      </w:pPr>
      <w:r>
        <w:rPr>
          <w:rFonts w:ascii="IRNazanin" w:hAnsi="IRNazanin" w:eastAsia="IRNazanin"/>
          <w:color w:val="111111"/>
          <w:sz w:val="28"/>
          <w:sz w:val="28"/>
          <w:szCs w:val="28"/>
          <w:rtl w:val="true"/>
          <w:lang w:bidi="fa-IR"/>
        </w:rPr>
        <w:t>خاصی را در این زمینه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قرضاوی همچنین از سلفیه جهادی به عنوان جوانانی که از دین هیچ چیز نمی‌دانند، اما خود را مجتهد مطلق می‌دانند، یاد کرده، اما از آنها نامی نبرده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تقسیم‌بندی دیگری، که در سایت احزاب و مذاهب وابسته به اهلسنت کردستان آمده، سلفیان را به چهار گروه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سلفیه اصلی یا سنتی، سلفیه معتدل، سلفیه البانی و سلفیه جهادی یا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تقسیم‌بندی برخی از بزرگان و سازمان‌های وهابی در قسم اول و برخی دیگر از وهابیان در قسم دوم قرار داده شده‌اند و به نوعی، سه قسم نخست این تقسیم، تقسیم یک طیف فکری، به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تقسیم‌بندی اخوان‌المسلمین و دیوبندیه از سلفیان محسوب نمی‌شوند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http://ahzab.blogsky.com/1390/04/08/post-64</w:t>
      </w:r>
    </w:p>
    <w:p>
      <w:pPr>
        <w:pStyle w:val="BookText"/>
        <w:rPr/>
      </w:pPr>
      <w:r>
        <w:rPr>
          <w:rFonts w:ascii="IRNazanin" w:hAnsi="IRNazanin" w:eastAsia="IRNazanin"/>
          <w:color w:val="111111"/>
          <w:sz w:val="28"/>
          <w:sz w:val="28"/>
          <w:szCs w:val="28"/>
          <w:rtl w:val="true"/>
          <w:lang w:bidi="fa-IR"/>
        </w:rPr>
        <w:t>تاریخ دسترسی</w:t>
      </w:r>
      <w:r>
        <w:rPr>
          <w:rFonts w:eastAsia="IRNazanin" w:cs="IRNazanin"/>
          <w:color w:val="111111"/>
          <w:sz w:val="28"/>
          <w:szCs w:val="28"/>
          <w:rtl w:val="true"/>
          <w:lang w:bidi="fa-IR"/>
        </w:rPr>
        <w:t xml:space="preserve">: </w:t>
      </w:r>
      <w:r>
        <w:rPr>
          <w:rFonts w:eastAsia="IRNazanin" w:cs="IRNazanin"/>
          <w:color w:val="111111"/>
          <w:sz w:val="28"/>
          <w:szCs w:val="28"/>
          <w:lang w:bidi="fa-IR"/>
        </w:rPr>
        <w:t>13/10/2012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نویسندگان قطری تقسیم‌بندی دقیق‌تری انجام داده است و سلفیان را به سه قسم تقلیدی، اصلاحی و جهادی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وی، تمام عالمانی که یا وهابی‌اند یا اندیشه‌ای نزدیک به وهابیت دارند، سلفیه تقلیدی نامیده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تمام تقسیمات یوسف قرضاوی زیرمجموعه سلفیه تقلیدی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تقسیم‌بندی جریان‌هایی مثل اخوان‌المسلمین یا گروه‌های نزدیک به آن زیرمجموعه سلفیه اصلاحی قرار می‌گیرند و تمام گروه‌هایی که قائل به وجوب جهادند، اعم از القاعده و داعش و دیگر گروه‌های جهادی زیرمجموعه سلفیه جهادی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تقسیم‌بندی به واقعیتِ خارجی و محتوای فکری طیف‌های فکری سلفی، بسیار نزدیک است و از همه تقسیم‌بندی‌ها بهتر است، اما در این تقسیم‌بندی جایی برای دیوبندیه و جماعت التبلیغ وجود ندارد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در تقسیم‌بندی دیگری که در کتاب تبارشناسی سلفی‌گری و وهابیت صورت گرفته، سلفیان به پنج گروه عمده تقسیم شده‌اند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سلفیه تکفیری مثل وهابیت، سپاه صحابه، لشگر طیبه و جهنگوی؛ سلفیه جهادی در اندیشه سید قطب و عبدالسلام فرج و چند جماعت در الجزایر و حزب التحریر و القاعده و زرقاوی؛ سلفیه تبلیغی مثل جماعتالتبلیغ و اهل حدیث پاکستان مثل احسان الاهی ظهیر؛ سلفیه سیاسی مثل جماعت اسلامی مودودی و جمعیت علمای اسلام پاکستان و اخوان‌المسلمین و طالبان؛ سلفیه اصلاحی یا تنویری مثل سید جمال و عبده و اقبال و شلتوت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تقسیم‌بندی جریان‌ها بر اساس رویکردشان در مسائل سیاسی و فکری تقسیم شده و گاه تداخل‌هایی در آن دیده می‌شود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دکتر ابولوز از محققان شمال آفریقا در پایان‌نامه دکتری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سلفیه در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سلفیان را به سه دسته تقلیدی، علمی، و جهادی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تقسیم‌بندی وی نامی از اخوان‌المسلمین و دیوبندیه وجود ندارد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تقسیم‌بندی سلفیان به همین پژوهش‌گران و محققان معدود، محدود نمی‌شود و افراد دیگری نیز تقسیم‌بندی‌های خاص خود را دارند، اما این تشتت در تقسیم‌بندی نشان می‌دهد که در باب سلفیه و سلفی‌گری هیچ وحدت فکری‌ای وجود ندارد و هنوز در تعریف سلفی و سلفی‌گری اختلافات فراوانی میان محققان هست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فهم صحیح از گرایش‌های سلفیه یک بار دیگر باید مفهوم سلفی‌گری را بازبینی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مبدع و جاعل مکتب سلفیه، یعنی ابن‌تیمیه، سلفی کسی است که فهم ظاهرگرای سلف در صفات خبری را بر فهم تأویل‌گرای اشاعره برتر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 این عقیده را داشته باشد و به آن پای‌بند باشد، سلفی است، اما از جریان‌های سلفی عصر حاضر فقط وهابیان و افرادی که تفکراتشان به وهابیت نزدیک است به این عقیده التزام دارند و هیچ یک از جریان‌های دیگر سلفی اعم از اخوان‌المسلمین، دیوبندیه و حتی سلفیان جهادی التزام دقیقی به این تعریف ندارند و اطلاق سلفی به این گروه‌ها تسامحی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خلط افکار و بدعت‌های جدید ابن‌تیمیه و انتساب این افکار به سلف باعث شده است هر کس که برخی یا تمام عقاید خاص ابن‌تیمیه در باب توحید و شرک و احترام به قبور اولیای الاهی را بپذیرد، متصف به سلفی‌گری شود، اگرچه به تعریف سلفی‌گری هیچ التزامی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باید گفت این جریان‌های سلفی موجود در واقع جریان‌های سلفی نیستند، بلکه جریان‌های تحت تأثیر افکار ابن‌تیمیه هستند و باید این جریان‌ها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جریان‌های ابن‌تیمیه‌ای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و مطابق تعریف ابن‌تیمیه از سلفیه، دیوبندیان به هیچ وجه سلفی به معنای دقیق کلمه نیستند، اگرچه برخی از افکار ابن‌تیمیه را قبول دارند و جماعت التبلیغ به تبلیغ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اخوان‌المسلمین هم به معنای دقیق کلمه سلفی نیست، اما در برخی از گرایش‌های موجود در اخوان‌المسلمین تفکر سلفی دیده می‌شود، اما همه آنها را نمی‌توان به سلفی منتسب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اخوان‌المسلمین افکار ابن‌تیمیه در باب قبور را تبلیغ می‌کنند، اما تأویل را هم می‌پذیرند و در فقه، به دنبال فقه مقاصدی هستند و از بزرگان اشاعره و صوفیان هم به نیکی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سلفیان جهادی هم به معنای دقیق کلمه سلفی نیستند، اگرچه برخی از وهابیان مثل اسامه بن لادن به آنها پیوسته‌اند و تفکر وهابیت در میان آنها رشد کرده است، اما بیشترِ آنها این‌گونه نیستند و التقاطی از افکار را در میان بزرگان آنها 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امروزه جهان اسلام گرفتار معضلی به نام ابن‌تیمیه است که حلقه وصل و نخ تسبیح تمام گروه‌های به اصطلاح سلفی است</w:t>
      </w:r>
      <w:r>
        <w:rPr>
          <w:rFonts w:eastAsia="IRNazanin" w:cs="IRNazanin"/>
          <w:color w:val="111111"/>
          <w:sz w:val="28"/>
          <w:szCs w:val="28"/>
          <w:rtl w:val="true"/>
          <w:lang w:bidi="fa-IR"/>
        </w:rPr>
        <w:t xml:space="preserve">. </w:t>
      </w:r>
      <w:bookmarkStart w:id="57" w:name="pg7477_66064"/>
    </w:p>
    <w:p>
      <w:pPr>
        <w:pStyle w:val="Heading2"/>
        <w:numPr>
          <w:ilvl w:val="1"/>
          <w:numId w:val="1"/>
        </w:numPr>
        <w:rPr/>
      </w:pPr>
      <w:bookmarkStart w:id="58" w:name="__RefHeading___Toc2162157_1051229030"/>
      <w:bookmarkStart w:id="59" w:name="_Toc21"/>
      <w:bookmarkEnd w:id="57"/>
      <w:bookmarkEnd w:id="58"/>
      <w:r>
        <w:rPr>
          <w:rtl w:val="true"/>
        </w:rPr>
        <w:t>منابع</w:t>
      </w:r>
      <w:bookmarkEnd w:id="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انشعابات اصلی سلفیه در سطح جهانی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http://ahzab.blogsky.com/1390/04/08/post-64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ابن‌عساکر، ابی القاسم علی بن الحسن بن هبة الله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کذب المفتری فیما نسب الی الامام علی ابی الحسن الاشعری،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ابن‌ابی‌یعلی، محمد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الحنابله، محمد حامه فقی، بیروت، داراحیاء الکتب العربیه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ابن‌تیمیه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التفسیر، عبدالرحمن عمیره، بیروت، 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علی المنطقیین، رفیق عجم، بیروت، دار الفکر اللبنانی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العقیدة الحمویة الکبری، بیروت، 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زیاره القبور و الاستنجاد بالمقبور، ریاض، الرئاسة العامة للادارات البحوث و الدعوة و الارشاد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جلیلة فی التوسل و الوسیلة، ربیع مدخلی، مکتبة لینه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أبواللوز، عبدالحكيم </w:t>
      </w:r>
      <w:r>
        <w:rPr>
          <w:rFonts w:eastAsia="IRNazanin" w:cs="IRNazanin"/>
          <w:color w:val="111111"/>
          <w:sz w:val="28"/>
          <w:szCs w:val="28"/>
          <w:rtl w:val="true"/>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الحرکات السلفیة فی المغرب، بحث أنثروبولوجي سوسيولوجي،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دراسات الوحدة العربیة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أبوجیب، سعدی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السیرة والمذهب، بیروت و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ابن کثیر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ابوحاتم رازی، احمد بن حمدان </w:t>
      </w: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الزینة فی الکلمات الاسلامیة العربیة، حسین بن فیض الله همدانی،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مطبعة الرساله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گرایش‌ها و مذاهب اسلامی در سه قرن نخست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الزینه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آقانوری،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 تحقیقات ادیان و مذاهب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ابوزهره،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حیاته و عصره، آرائه و فقهه،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المذاهب الاسلامیة في السياسة و العقايد و تاريخ المذاهب الفقهية،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الفكر العربي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علی الجهمیة، احمد بکیر محمود، دارقطبیه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حسن و احمد پاکتچی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 بزرگ اسلامی،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718</w:t>
      </w:r>
      <w:r>
        <w:rPr>
          <w:rFonts w:eastAsia="IRNazanin" w:cs="IRNazanin"/>
          <w:color w:val="111111"/>
          <w:sz w:val="28"/>
          <w:szCs w:val="28"/>
          <w:rtl w:val="true"/>
          <w:lang w:bidi="fa-IR"/>
        </w:rPr>
        <w:t>-</w:t>
      </w:r>
      <w:r>
        <w:rPr>
          <w:rFonts w:eastAsia="IRNazanin" w:cs="IRNazanin"/>
          <w:color w:val="111111"/>
          <w:sz w:val="28"/>
          <w:szCs w:val="28"/>
          <w:lang w:bidi="fa-IR"/>
        </w:rPr>
        <w:t>730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بادی، جمال ابن احمد ابن بشیر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الاثار الواردة عن الائمة السنة فی ابواب الاعتقاد، 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دارالوطن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 علوم قرآنی و حدیث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ابن‌خزیمه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 بزرگ اسلامی،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416</w:t>
      </w: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پاکتچی، احمد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ابن‌بطه عکبری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 بزرگ اسلامی،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 بزرگ اسلامی،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دائرةالمعارف بزرگ اسلامی،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دسترسی</w:t>
      </w:r>
      <w:r>
        <w:rPr>
          <w:rFonts w:eastAsia="IRNazanin" w:cs="IRNazanin"/>
          <w:color w:val="111111"/>
          <w:sz w:val="28"/>
          <w:szCs w:val="28"/>
          <w:rtl w:val="true"/>
          <w:lang w:bidi="fa-IR"/>
        </w:rPr>
        <w:t xml:space="preserve">: </w:t>
      </w:r>
      <w:r>
        <w:rPr>
          <w:rFonts w:eastAsia="IRNazanin" w:cs="IRNazanin"/>
          <w:color w:val="111111"/>
          <w:sz w:val="28"/>
          <w:szCs w:val="28"/>
          <w:lang w:bidi="fa-IR"/>
        </w:rPr>
        <w:t>13/10/2012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جابری، علی حسین </w:t>
      </w:r>
      <w:r>
        <w:rPr>
          <w:rFonts w:eastAsia="IRNazanin" w:cs="IRNazanin"/>
          <w:color w:val="111111"/>
          <w:sz w:val="28"/>
          <w:szCs w:val="28"/>
          <w:rtl w:val="true"/>
          <w:lang w:bidi="fa-IR"/>
        </w:rPr>
        <w:t>(</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الفکر السلفی عند الشیعة الاثنی عشریة،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محمّد بن أحمد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الاعتدال فی نقد الرجال،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بجاوی علی محمّد،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للطباعة والنشر، الطبعة الأولى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اعلام النبلاء،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شاکر،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رفیعی، علی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 راهویه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 بزرگ اسلامی،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541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زریاب خویی،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 بزرگ اسلامی، 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موسوی بجنوردی،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دائرة المعارف اسلامی، چاپ چهارم،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زمرلی، فواز احمد </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ائمة السلف،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العربی،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 عبدالرحمن محمد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المقالات السنیة فی تبرئة شیخ الاسلام ابن‌تیمیه، دارالعصریه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جلال‌الدین </w:t>
      </w:r>
      <w:r>
        <w:rPr>
          <w:rFonts w:eastAsia="IRNazanin" w:cs="IRNazanin"/>
          <w:color w:val="111111"/>
          <w:sz w:val="28"/>
          <w:szCs w:val="28"/>
          <w:rtl w:val="true"/>
          <w:lang w:bidi="fa-IR"/>
        </w:rPr>
        <w:t>(</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تنویر الحوالک، 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شرقاوی، عبدالرحمن </w:t>
      </w:r>
      <w:r>
        <w:rPr>
          <w:rFonts w:eastAsia="IRNazanin" w:cs="IRNazanin"/>
          <w:color w:val="111111"/>
          <w:sz w:val="28"/>
          <w:szCs w:val="28"/>
          <w:rtl w:val="true"/>
          <w:lang w:bidi="fa-IR"/>
        </w:rPr>
        <w:t>(</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الفقیه المهذّب ابن‌تیمیه، دارالشروق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الشیبانی، محمد بن ابراهیم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مجموعة من حیاة شیخ الاسلام ابن‌تیمیه، 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ابن تیمیه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احمد بن حنبل </w:t>
      </w:r>
      <w:r>
        <w:rPr>
          <w:rFonts w:eastAsia="IRNazanin" w:cs="IRNazanin"/>
          <w:color w:val="111111"/>
          <w:sz w:val="28"/>
          <w:szCs w:val="28"/>
          <w:rtl w:val="true"/>
          <w:lang w:bidi="fa-IR"/>
        </w:rPr>
        <w:t>(</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حیاة الامام احمد و محنته، ضمیمه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رومی، احمد بن حنبل بین محنة الدین والدنیا،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التجاریه الکبری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عسکری، سید مرتضی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المدرستین،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علیزاده موسوی، سید مهدی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سلفی‌گری و 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تبارشناسی،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آوای منجی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فرمانیان، مهدی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عثمانیه و اصحاب حدیث قرون نخستین تا ظهور احمد بن حنبل، با تأکید بر سیر اعلام النبلاء 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آسمان، ش</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شفاء السقام فی زیارةخیر الانام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سراج منیر، ش</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280</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درس‌نامه فرق و مذاهب کلامی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نفیس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قرضاوی، یوسف </w:t>
      </w:r>
      <w:r>
        <w:rPr>
          <w:rFonts w:eastAsia="IRNazanin" w:cs="IRNazanin"/>
          <w:color w:val="111111"/>
          <w:sz w:val="28"/>
          <w:szCs w:val="28"/>
          <w:rtl w:val="true"/>
          <w:lang w:bidi="fa-IR"/>
        </w:rPr>
        <w:t>(</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الصحوة الاسلامیة من المراهقة الی الرشد، دارالشروق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کپل، ژیل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جنبش‌های نوین اسلامی در مصر،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احمدی،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کیهان،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کوثری، احمد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جنایات وهابیت تکفیری در کربلا و نجف با تأکید بر دوره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 کنگره جهانی جریان افراطی و تکفیری از دیدگاه علمای اسلام،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لحمر، حمید محمد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مالک مفسرا رضی الله عنه،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مالک بن انس </w:t>
      </w:r>
      <w:r>
        <w:rPr>
          <w:rFonts w:eastAsia="IRNazanin" w:cs="IRNazanin"/>
          <w:color w:val="111111"/>
          <w:sz w:val="28"/>
          <w:szCs w:val="28"/>
          <w:rtl w:val="true"/>
          <w:lang w:bidi="fa-IR"/>
        </w:rPr>
        <w:t>(</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موطأ، نجیب ماجدی، المکتبة العصریة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مصطفی، حمزه مصطفی </w:t>
      </w:r>
      <w:r>
        <w:rPr>
          <w:rFonts w:eastAsia="IRNazanin" w:cs="IRNazanin"/>
          <w:color w:val="111111"/>
          <w:sz w:val="28"/>
          <w:szCs w:val="28"/>
          <w:rtl w:val="true"/>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جبهه کمک به اهالی سوریه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 النصرة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پیدایش تا تجزیه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http://okhowah.com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تاریخ دسترسی</w:t>
      </w:r>
      <w:r>
        <w:rPr>
          <w:rFonts w:eastAsia="IRNazanin" w:cs="IRNazanin"/>
          <w:color w:val="111111"/>
          <w:sz w:val="28"/>
          <w:szCs w:val="28"/>
          <w:rtl w:val="true"/>
          <w:lang w:bidi="fa-IR"/>
        </w:rPr>
        <w:t xml:space="preserve">: </w:t>
      </w:r>
      <w:r>
        <w:rPr>
          <w:rFonts w:eastAsia="IRNazanin" w:cs="IRNazanin"/>
          <w:color w:val="111111"/>
          <w:sz w:val="28"/>
          <w:szCs w:val="28"/>
          <w:lang w:bidi="fa-IR"/>
        </w:rPr>
        <w:t>4/7/93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محمدهادی </w:t>
      </w:r>
      <w:r>
        <w:rPr>
          <w:rFonts w:eastAsia="IRNazanin" w:cs="IRNazanin"/>
          <w:color w:val="111111"/>
          <w:sz w:val="28"/>
          <w:szCs w:val="28"/>
          <w:rtl w:val="true"/>
          <w:lang w:bidi="fa-IR"/>
        </w:rPr>
        <w:t>(</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الاثری الجامع، موسسه التمهید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مهدوی‌راد، محمد‌علی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تدوین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علوم حدیث، ش</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موجانی، سید علی؛ عقیقی بخشایشی، امیر </w:t>
      </w:r>
      <w:r>
        <w:rPr>
          <w:rFonts w:eastAsia="IRNazanin" w:cs="IRNazanin"/>
          <w:color w:val="111111"/>
          <w:sz w:val="28"/>
          <w:szCs w:val="28"/>
          <w:rtl w:val="true"/>
          <w:lang w:bidi="fa-IR"/>
        </w:rPr>
        <w:t>(</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تقاریر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 دولت‌مردان‌های عثمانی مقارن ظهور محمد بن عبدالوهاب و استقرار دولت نخست آل‌سعود در نجد و حجاز،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تخصصی تاریخ اسلام و ایران،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وات، مونتگمری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 کلام اسلامی،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عزتی،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علمی فرهنگی، چاپ اول</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مقالات الاسلامیین اشعری، الفرق بین الفرق بغدادی، الملل و النحل شهرستانی، الفصل ابن‌حزم، التبصیر فی الدین اسفراینی، المحصل فخر رازی، و به عبارتی در هیچ یک از آثار ملل و نحل از فرقه‌ای به نام سلفیه یاد نشده است که نشان می‌دهد در قرون نخستین و میانه تاریخ اسلام، فرقه‌ای به نام سلفیه وجود خارجی نداشته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مهدوی‌راد،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تدوین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مفهوم اثر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جابری، علی حسین، الفکر السلفی عند الشیعة الاثنی عشریة،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اصحاب رأی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دائرة‌المعارف بزرگ اسلامی،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جلال‌الدین، تنویر الحوالک،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مالک ابن انس، موطأ، مقدمه،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تفسیر اثری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معرفت، محمدهادی، تفسیر الجامع الاثری، مقدمه کتاب</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پاکتچی،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بزرگ اسلامی،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ابوحاتم رازی، احمد بن حمدان، الزینة،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همو، گرایش‌ها و مذاهب اسلامی در سه قرن نخست هجری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الزینه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تک تک این افراد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محمد بن احمد بن عثمان، میزان الاعتدال؛ همو، سیر اعلام النبلاء، ذیل نام هر یک از این بزرگان؛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فرمانیان،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عثمانیه و اصحاب حدیث قرون نخستین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 آسمان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زمرلی، فواز احمد، عقاید ائمة السلف، رساله اصول السنة احمد بن حنبل،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اسحاق بن راهویه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بزرگ اسلامی،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بادی، جمال ابن احمد ابن بشیر، الآثار الواردة عن الائمة السنة فی ابواب الاعتقاد؛ تمام کتاب پر است از عبارات کوتاه و مجمل بزرگان مورد اعتماد اصحاب حدیث که برای رفع تکلیف بیان شده و خودشان نیز از معانی آنها اطلاع چندانی نداشتند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الردّ علی الجهمیة،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 لحمر، الامام مالک مفسراً،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ابی‌یعلی، طبقات الحنابله،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ابوزهره، محمد، احمد بن حنبل،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دائرة‌المعارف بزرگ اسلامی،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احمد بن حنبل، حیاة الامام احمد و محنته، ضمیمه کتاب احمد بن حنبل بین محنة الدین والدنیا،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زمرلی، فواز احمد، عقاید ائمة السلف،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ابن ابی‌یعلی، طبقات الحنابله،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أبوجیب، سعدی، احمد بن حنبل، السیرة والمذهب،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ابوزهره، محمد، تاریخ المذاهب الاسلامیة،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ابن‌عساکر، تبیین کذب المفتری،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ابن‌خزیمه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دائرة‌المعارف بزرگ اسلامی،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پاکتچی،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ابن‌بطه عکبری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بزرگ اسلامی،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کتاب درء تعارض العقل و النقل ابن‌تیمیه، نقد این جمله فخر رازی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اشاعره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فرمانیان، مهدی، درس‌نامه فرق و مذاهب کلامی اهل سنت، درس اشاعره؛ وات، مونتگمری، فلسفه و کلام اسلامی،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بخش، از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ابن‌تیمیه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دائرة‌المعارف بزرگ اسلامی استفاده شده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بیانیه ابومصعب زرقاوی رهبر القاعده عراق در اینترنت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گزارشی از این کتاب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فرمانیان،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 کتاب شفاء السقام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سراج منیر، ش</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زندگی ابن‌تیمیه و افکارش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شرقاوی، عبدالرحمن، الفقیه المهذّب ابن‌تیمیه؛ الشیبانی، محمد بن ابراهیم، اوراق مجموعة من حیاة شیخ الاسلام ابن‌تیمیه؛ سعید، عبدالرحمن محمد، المقالات السنیة فی تبرئة شیخ الاسلام ابن‌تیمیه و </w:t>
      </w:r>
      <w:r>
        <w:rPr>
          <w:rFonts w:eastAsia="IRNazanin" w:cs="IRNazanin"/>
          <w:b w:val="false"/>
          <w:bCs w:val="false"/>
          <w:i w:val="false"/>
          <w:iCs w:val="false"/>
          <w:color w:val="333333"/>
          <w:sz w:val="20"/>
          <w:szCs w:val="20"/>
          <w:rtl w:val="true"/>
        </w:rPr>
        <w:t>...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بنگرید به کتاب بسیار خوب علامه سید مرتضی عسگری با عنوان معالم المدرستین که عقائد دو مدرسه، یعنی مدرسه خلفا و مدرسه اهل</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بیت، را به صورت تطبیقی تبیین و تحلیل کرده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احمد بن حنبل، در دائرة المعارف بزرگ اسلامی</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 القرن، قرنی ثم یلونی ثم یلونی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 بار در صحیح بخاری آمده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مجموعة التفسیر،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همو، العقیدة الحمویة الکبری،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همو، الرّد علی المنطقیین،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قرضاوی، یوسف، الصحوة الاسلامیة من المراهقة الی الرشد،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بنگرید به دو کتاب زیارة القبور و قاعدة جلیلة فی التوسل و الوسیلة از ابن‌تیمیه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جنایات وهابیت در این دوره،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کوثری،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جنایات وهابیت تکفیری در کربلا و نجف با تأکید بر دوره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مقالات کنگره جهانی جریان افراطی و تکفیری از دیدگاه علمای 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 نیز موجانی، سید علی و عقیقی بخشایشی، امیر، تقاریر نجد،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موجانی، سید علی و عقیقی بخشایشی، امیر، تقاریر نجد،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کتابچه سوم از سلسله کتابچه‌های چهارده‌گانه جریان‌شناسی سلفی‌گری معاصر، به تفصیل به وهابیت می‌پردازیم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کپل، ژیل، پیامبر و فرعون، ترجمه دکتر حمید احمدی، انتشارات کیهان،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چهار جریان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وهابیت، دیوبندیه، اخوان‌المسلمین و سلفیان جهادی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مهم‌ترین جریان‌های سلفی عصر حاضرند که به اختصار به آنها پرداختیم و تفصیل آن را می‌توانید در کتابچه‌های بعدی دنبال کنید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قرضاوی، یوسف، الصحوة الاسلامیة من المراهقة الی الرشد،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انشعابات اصلی سلفیه در سطح جهانی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حمزه مصطفی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جبهه کمک به اهالی سوریه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پیدایش تا تجزیه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http://okhowah.com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دسترسی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علیزاده موسوی، سید مهدی، سلفی‌گری و وهابیت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تبارشناسی،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أبواللوز، عبدالحكيم، الحرکات السلفیة فی المغرب،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image" Target="media/image2.jpeg"/><Relationship Id="rId33" Type="http://schemas.openxmlformats.org/officeDocument/2006/relationships/image" Target="media/image2.jpeg"/><Relationship Id="rId34" Type="http://schemas.openxmlformats.org/officeDocument/2006/relationships/footer" Target="footer27.xml"/><Relationship Id="rId35" Type="http://schemas.openxmlformats.org/officeDocument/2006/relationships/footnotes" Target="footnotes.xml"/><Relationship Id="rId36" Type="http://schemas.openxmlformats.org/officeDocument/2006/relationships/numbering" Target="numbering.xml"/><Relationship Id="rId37" Type="http://schemas.openxmlformats.org/officeDocument/2006/relationships/fontTable" Target="fontTable.xml"/><Relationship Id="rId38" Type="http://schemas.openxmlformats.org/officeDocument/2006/relationships/settings" Target="settings.xml"/><Relationship Id="rId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Pages>
  <Words>13862</Words>
  <Characters>58647</Characters>
  <CharactersWithSpaces>72185</CharactersWithSpaces>
  <Paragraphs>421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2026-08-27T09:41:41Z</dcterms:created>
  <dc:creator>ghaemiyeh.com</dc:creator>
  <dc:description/>
  <dc:language>en-US</dc:language>
  <cp:lastModifiedBy/>
  <dcterms:modified xsi:type="dcterms:W3CDTF">2026-08-27T13:11:42Z</dcterms:modified>
  <cp:revision>1</cp:revision>
  <dc:subject/>
  <dc:title>تاریخ تفکر سلفی گری</dc:title>
</cp:coreProperties>
</file>

<file path=docProps/custom.xml><?xml version="1.0" encoding="utf-8"?>
<Properties xmlns="http://schemas.openxmlformats.org/officeDocument/2006/custom-properties" xmlns:vt="http://schemas.openxmlformats.org/officeDocument/2006/docPropsVTypes"/>
</file>