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المنقذ فی الادیان دراسة تاریخیة مقارِنة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073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4073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40734_1051229030">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2140736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2140738_1051229030">
            <w:r>
              <w:rPr>
                <w:webHidden/>
                <w:rStyle w:val="IndexLink"/>
                <w:rtl w:val="true"/>
              </w:rPr>
              <w:t>شكر وتقدير</w:t>
            </w:r>
            <w:r>
              <w:rPr>
                <w:rStyle w:val="IndexLink"/>
                <w:rtl w:val="true"/>
              </w:rPr>
              <w:tab/>
            </w:r>
            <w:r>
              <w:rPr>
                <w:rStyle w:val="IndexLink"/>
              </w:rPr>
              <w:t>15</w:t>
            </w:r>
          </w:hyperlink>
        </w:p>
        <w:p>
          <w:pPr>
            <w:pStyle w:val="Contents2"/>
            <w:tabs>
              <w:tab w:val="clear" w:pos="8743"/>
              <w:tab w:val="right" w:pos="9026" w:leader="dot"/>
            </w:tabs>
            <w:rPr/>
          </w:pPr>
          <w:hyperlink w:anchor="__RefHeading___Toc2140740_1051229030">
            <w:r>
              <w:rPr>
                <w:webHidden/>
                <w:rStyle w:val="IndexLink"/>
                <w:rtl w:val="true"/>
              </w:rPr>
              <w:t>المقدّمة</w:t>
            </w:r>
            <w:r>
              <w:rPr>
                <w:rStyle w:val="IndexLink"/>
                <w:rtl w:val="true"/>
              </w:rPr>
              <w:t>:</w:t>
              <w:tab/>
            </w:r>
            <w:r>
              <w:rPr>
                <w:rStyle w:val="IndexLink"/>
              </w:rPr>
              <w:t>17</w:t>
            </w:r>
          </w:hyperlink>
        </w:p>
        <w:p>
          <w:pPr>
            <w:pStyle w:val="Contents2"/>
            <w:tabs>
              <w:tab w:val="clear" w:pos="8743"/>
              <w:tab w:val="right" w:pos="9026" w:leader="dot"/>
            </w:tabs>
            <w:rPr/>
          </w:pPr>
          <w:hyperlink w:anchor="__RefHeading___Toc2140742_1051229030">
            <w:r>
              <w:rPr>
                <w:webHidden/>
                <w:rStyle w:val="IndexLink"/>
                <w:rtl w:val="true"/>
              </w:rPr>
              <w:t>الفصل الأول</w:t>
            </w:r>
            <w:r>
              <w:rPr>
                <w:rStyle w:val="IndexLink"/>
                <w:rtl w:val="true"/>
              </w:rPr>
              <w:t xml:space="preserve">: </w:t>
            </w:r>
            <w:r>
              <w:rPr>
                <w:rStyle w:val="IndexLink"/>
                <w:rtl w:val="true"/>
              </w:rPr>
              <w:t>المنقذ في اللغة والاصطلاح ومفهومه في القرآن الكريم والسُنَّة الشريفة</w:t>
            </w:r>
            <w:r>
              <w:rPr>
                <w:rStyle w:val="IndexLink"/>
                <w:rtl w:val="true"/>
              </w:rPr>
              <w:tab/>
            </w:r>
            <w:r>
              <w:rPr>
                <w:rStyle w:val="IndexLink"/>
              </w:rPr>
              <w:t>27</w:t>
            </w:r>
          </w:hyperlink>
        </w:p>
        <w:p>
          <w:pPr>
            <w:pStyle w:val="Contents3"/>
            <w:tabs>
              <w:tab w:val="clear" w:pos="8459"/>
              <w:tab w:val="right" w:pos="9026" w:leader="dot"/>
            </w:tabs>
            <w:rPr/>
          </w:pPr>
          <w:hyperlink w:anchor="__RefHeading___Toc2140744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140746_1051229030">
            <w:r>
              <w:rPr>
                <w:webHidden/>
                <w:rStyle w:val="IndexLink"/>
                <w:rtl w:val="true"/>
              </w:rPr>
              <w:t>المبحث الأول</w:t>
            </w:r>
            <w:r>
              <w:rPr>
                <w:rStyle w:val="IndexLink"/>
                <w:rtl w:val="true"/>
              </w:rPr>
              <w:t xml:space="preserve">: </w:t>
            </w:r>
            <w:r>
              <w:rPr>
                <w:rStyle w:val="IndexLink"/>
                <w:rtl w:val="true"/>
              </w:rPr>
              <w:t>المنقذ لغةً واصطلاحاً</w:t>
            </w:r>
            <w:r>
              <w:rPr>
                <w:rStyle w:val="IndexLink"/>
                <w:rtl w:val="true"/>
              </w:rPr>
              <w:tab/>
            </w:r>
            <w:r>
              <w:rPr>
                <w:rStyle w:val="IndexLink"/>
              </w:rPr>
              <w:t>29</w:t>
            </w:r>
          </w:hyperlink>
        </w:p>
        <w:p>
          <w:pPr>
            <w:pStyle w:val="Contents4"/>
            <w:tabs>
              <w:tab w:val="clear" w:pos="8176"/>
              <w:tab w:val="right" w:pos="9026" w:leader="dot"/>
            </w:tabs>
            <w:rPr/>
          </w:pPr>
          <w:hyperlink w:anchor="__RefHeading___Toc2140748_1051229030">
            <w:r>
              <w:rPr>
                <w:webHidden/>
                <w:rStyle w:val="IndexLink"/>
                <w:rtl w:val="true"/>
              </w:rPr>
              <w:t>أولاً</w:t>
            </w:r>
            <w:r>
              <w:rPr>
                <w:rStyle w:val="IndexLink"/>
                <w:rtl w:val="true"/>
              </w:rPr>
              <w:t xml:space="preserve">: </w:t>
            </w:r>
            <w:r>
              <w:rPr>
                <w:rStyle w:val="IndexLink"/>
                <w:rtl w:val="true"/>
              </w:rPr>
              <w:t>المنقذ لغةً</w:t>
            </w:r>
            <w:r>
              <w:rPr>
                <w:rStyle w:val="IndexLink"/>
                <w:rtl w:val="true"/>
              </w:rPr>
              <w:t>:</w:t>
              <w:tab/>
            </w:r>
            <w:r>
              <w:rPr>
                <w:rStyle w:val="IndexLink"/>
              </w:rPr>
              <w:t>29</w:t>
            </w:r>
          </w:hyperlink>
        </w:p>
        <w:p>
          <w:pPr>
            <w:pStyle w:val="Contents4"/>
            <w:tabs>
              <w:tab w:val="clear" w:pos="8176"/>
              <w:tab w:val="right" w:pos="9026" w:leader="dot"/>
            </w:tabs>
            <w:rPr/>
          </w:pPr>
          <w:hyperlink w:anchor="__RefHeading___Toc2140750_1051229030">
            <w:r>
              <w:rPr>
                <w:webHidden/>
                <w:rStyle w:val="IndexLink"/>
                <w:rtl w:val="true"/>
              </w:rPr>
              <w:t>ثانياً</w:t>
            </w:r>
            <w:r>
              <w:rPr>
                <w:rStyle w:val="IndexLink"/>
                <w:rtl w:val="true"/>
              </w:rPr>
              <w:t xml:space="preserve">: </w:t>
            </w:r>
            <w:r>
              <w:rPr>
                <w:rStyle w:val="IndexLink"/>
                <w:rtl w:val="true"/>
              </w:rPr>
              <w:t>المنقذ اصطلاحاً</w:t>
            </w:r>
            <w:r>
              <w:rPr>
                <w:rStyle w:val="IndexLink"/>
                <w:rtl w:val="true"/>
              </w:rPr>
              <w:t>:</w:t>
              <w:tab/>
            </w:r>
            <w:r>
              <w:rPr>
                <w:rStyle w:val="IndexLink"/>
              </w:rPr>
              <w:t>32</w:t>
            </w:r>
          </w:hyperlink>
        </w:p>
        <w:p>
          <w:pPr>
            <w:pStyle w:val="Contents4"/>
            <w:tabs>
              <w:tab w:val="clear" w:pos="8176"/>
              <w:tab w:val="right" w:pos="9026" w:leader="dot"/>
            </w:tabs>
            <w:rPr/>
          </w:pPr>
          <w:hyperlink w:anchor="__RefHeading___Toc2140752_1051229030">
            <w:r>
              <w:rPr>
                <w:webHidden/>
                <w:rStyle w:val="IndexLink"/>
                <w:rtl w:val="true"/>
              </w:rPr>
              <w:t>ثالثاً</w:t>
            </w:r>
            <w:r>
              <w:rPr>
                <w:rStyle w:val="IndexLink"/>
                <w:rtl w:val="true"/>
              </w:rPr>
              <w:t xml:space="preserve">: </w:t>
            </w:r>
            <w:r>
              <w:rPr>
                <w:rStyle w:val="IndexLink"/>
                <w:rtl w:val="true"/>
              </w:rPr>
              <w:t>المنقذ في اللغة العبرية</w:t>
            </w:r>
            <w:r>
              <w:rPr>
                <w:rStyle w:val="IndexLink"/>
                <w:rtl w:val="true"/>
              </w:rPr>
              <w:t>:</w:t>
              <w:tab/>
            </w:r>
            <w:r>
              <w:rPr>
                <w:rStyle w:val="IndexLink"/>
              </w:rPr>
              <w:t>34</w:t>
            </w:r>
          </w:hyperlink>
        </w:p>
        <w:p>
          <w:pPr>
            <w:pStyle w:val="Contents4"/>
            <w:tabs>
              <w:tab w:val="clear" w:pos="8176"/>
              <w:tab w:val="right" w:pos="9026" w:leader="dot"/>
            </w:tabs>
            <w:rPr/>
          </w:pPr>
          <w:hyperlink w:anchor="__RefHeading___Toc2140754_1051229030">
            <w:r>
              <w:rPr>
                <w:webHidden/>
                <w:rStyle w:val="IndexLink"/>
                <w:rtl w:val="true"/>
              </w:rPr>
              <w:t>رابعاً</w:t>
            </w:r>
            <w:r>
              <w:rPr>
                <w:rStyle w:val="IndexLink"/>
                <w:rtl w:val="true"/>
              </w:rPr>
              <w:t xml:space="preserve">: </w:t>
            </w:r>
            <w:r>
              <w:rPr>
                <w:rStyle w:val="IndexLink"/>
                <w:rtl w:val="true"/>
              </w:rPr>
              <w:t xml:space="preserve">المنقذ في اللغة اللاتينية </w:t>
            </w:r>
            <w:r>
              <w:rPr>
                <w:rStyle w:val="IndexLink"/>
                <w:rtl w:val="true"/>
              </w:rPr>
              <w:t>(</w:t>
            </w:r>
            <w:r>
              <w:rPr>
                <w:rStyle w:val="IndexLink"/>
                <w:rtl w:val="true"/>
              </w:rPr>
              <w:t>الإسبانية</w:t>
            </w:r>
            <w:r>
              <w:rPr>
                <w:rStyle w:val="IndexLink"/>
                <w:rtl w:val="true"/>
              </w:rPr>
              <w:t>):</w:t>
              <w:tab/>
            </w:r>
            <w:r>
              <w:rPr>
                <w:rStyle w:val="IndexLink"/>
              </w:rPr>
              <w:t>36</w:t>
            </w:r>
          </w:hyperlink>
        </w:p>
        <w:p>
          <w:pPr>
            <w:pStyle w:val="Contents3"/>
            <w:tabs>
              <w:tab w:val="clear" w:pos="8459"/>
              <w:tab w:val="right" w:pos="9026" w:leader="dot"/>
            </w:tabs>
            <w:rPr/>
          </w:pPr>
          <w:hyperlink w:anchor="__RefHeading___Toc2140756_1051229030">
            <w:r>
              <w:rPr>
                <w:webHidden/>
                <w:rStyle w:val="IndexLink"/>
                <w:rtl w:val="true"/>
              </w:rPr>
              <w:t>المبحث الثاني</w:t>
            </w:r>
            <w:r>
              <w:rPr>
                <w:rStyle w:val="IndexLink"/>
                <w:rtl w:val="true"/>
              </w:rPr>
              <w:t xml:space="preserve">: </w:t>
            </w:r>
            <w:r>
              <w:rPr>
                <w:rStyle w:val="IndexLink"/>
                <w:rtl w:val="true"/>
              </w:rPr>
              <w:t>المنقذ في القرآن الكريم</w:t>
            </w:r>
            <w:r>
              <w:rPr>
                <w:rStyle w:val="IndexLink"/>
                <w:rtl w:val="true"/>
              </w:rPr>
              <w:tab/>
            </w:r>
            <w:r>
              <w:rPr>
                <w:rStyle w:val="IndexLink"/>
              </w:rPr>
              <w:t>37</w:t>
            </w:r>
          </w:hyperlink>
        </w:p>
        <w:p>
          <w:pPr>
            <w:pStyle w:val="Contents4"/>
            <w:tabs>
              <w:tab w:val="clear" w:pos="8176"/>
              <w:tab w:val="right" w:pos="9026" w:leader="dot"/>
            </w:tabs>
            <w:rPr/>
          </w:pPr>
          <w:hyperlink w:anchor="__RefHeading___Toc2140758_105122903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140760_1051229030">
            <w:r>
              <w:rPr>
                <w:webHidden/>
                <w:rStyle w:val="IndexLink"/>
                <w:rtl w:val="true"/>
              </w:rPr>
              <w:t>أولاً</w:t>
            </w:r>
            <w:r>
              <w:rPr>
                <w:rStyle w:val="IndexLink"/>
                <w:rtl w:val="true"/>
              </w:rPr>
              <w:t xml:space="preserve">: </w:t>
            </w:r>
            <w:r>
              <w:rPr>
                <w:rStyle w:val="IndexLink"/>
                <w:rtl w:val="true"/>
              </w:rPr>
              <w:t>المنقذ في الآيات القرآنية</w:t>
            </w:r>
            <w:r>
              <w:rPr>
                <w:rStyle w:val="IndexLink"/>
                <w:rtl w:val="true"/>
              </w:rPr>
              <w:t>:</w:t>
              <w:tab/>
            </w:r>
            <w:r>
              <w:rPr>
                <w:rStyle w:val="IndexLink"/>
              </w:rPr>
              <w:t>37</w:t>
            </w:r>
          </w:hyperlink>
        </w:p>
        <w:p>
          <w:pPr>
            <w:pStyle w:val="Contents3"/>
            <w:tabs>
              <w:tab w:val="clear" w:pos="8459"/>
              <w:tab w:val="right" w:pos="9026" w:leader="dot"/>
            </w:tabs>
            <w:rPr/>
          </w:pPr>
          <w:hyperlink w:anchor="__RefHeading___Toc2140762_1051229030">
            <w:r>
              <w:rPr>
                <w:webHidden/>
                <w:rStyle w:val="IndexLink"/>
                <w:rtl w:val="true"/>
              </w:rPr>
              <w:t>المبحث الثالث</w:t>
            </w:r>
            <w:r>
              <w:rPr>
                <w:rStyle w:val="IndexLink"/>
                <w:rtl w:val="true"/>
              </w:rPr>
              <w:t xml:space="preserve">: </w:t>
            </w:r>
            <w:r>
              <w:rPr>
                <w:rStyle w:val="IndexLink"/>
                <w:rtl w:val="true"/>
              </w:rPr>
              <w:t>المنقذ في الأحاديث الشريفة</w:t>
            </w:r>
            <w:r>
              <w:rPr>
                <w:rStyle w:val="IndexLink"/>
                <w:rtl w:val="true"/>
              </w:rPr>
              <w:tab/>
            </w:r>
            <w:r>
              <w:rPr>
                <w:rStyle w:val="IndexLink"/>
              </w:rPr>
              <w:t>59</w:t>
            </w:r>
          </w:hyperlink>
        </w:p>
        <w:p>
          <w:pPr>
            <w:pStyle w:val="Contents4"/>
            <w:tabs>
              <w:tab w:val="clear" w:pos="8176"/>
              <w:tab w:val="right" w:pos="9026" w:leader="dot"/>
            </w:tabs>
            <w:rPr/>
          </w:pPr>
          <w:hyperlink w:anchor="__RefHeading___Toc2140764_105122903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140766_1051229030">
            <w:r>
              <w:rPr>
                <w:webHidden/>
                <w:rStyle w:val="IndexLink"/>
                <w:rtl w:val="true"/>
              </w:rPr>
              <w:t>المطلب الأول</w:t>
            </w:r>
            <w:r>
              <w:rPr>
                <w:rStyle w:val="IndexLink"/>
                <w:rtl w:val="true"/>
              </w:rPr>
              <w:t>:</w:t>
              <w:tab/>
            </w:r>
            <w:r>
              <w:rPr>
                <w:rStyle w:val="IndexLink"/>
              </w:rPr>
              <w:t>60</w:t>
            </w:r>
          </w:hyperlink>
        </w:p>
        <w:p>
          <w:pPr>
            <w:pStyle w:val="Contents4"/>
            <w:tabs>
              <w:tab w:val="clear" w:pos="8176"/>
              <w:tab w:val="right" w:pos="9026" w:leader="dot"/>
            </w:tabs>
            <w:rPr/>
          </w:pPr>
          <w:hyperlink w:anchor="__RefHeading___Toc2140768_1051229030">
            <w:r>
              <w:rPr>
                <w:webHidden/>
                <w:rStyle w:val="IndexLink"/>
                <w:rtl w:val="true"/>
              </w:rPr>
              <w:t>المطلب الثاني</w:t>
            </w:r>
            <w:r>
              <w:rPr>
                <w:rStyle w:val="IndexLink"/>
                <w:rtl w:val="true"/>
              </w:rPr>
              <w:t>:</w:t>
              <w:tab/>
            </w:r>
            <w:r>
              <w:rPr>
                <w:rStyle w:val="IndexLink"/>
              </w:rPr>
              <w:t>66</w:t>
            </w:r>
          </w:hyperlink>
        </w:p>
        <w:p>
          <w:pPr>
            <w:pStyle w:val="Contents4"/>
            <w:tabs>
              <w:tab w:val="clear" w:pos="8176"/>
              <w:tab w:val="right" w:pos="9026" w:leader="dot"/>
            </w:tabs>
            <w:rPr/>
          </w:pPr>
          <w:hyperlink w:anchor="__RefHeading___Toc2140770_1051229030">
            <w:r>
              <w:rPr>
                <w:webHidden/>
                <w:rStyle w:val="IndexLink"/>
                <w:rtl w:val="true"/>
              </w:rPr>
              <w:t>المطلب الثالث</w:t>
            </w:r>
            <w:r>
              <w:rPr>
                <w:rStyle w:val="IndexLink"/>
                <w:rtl w:val="true"/>
              </w:rPr>
              <w:t>:</w:t>
              <w:tab/>
            </w:r>
            <w:r>
              <w:rPr>
                <w:rStyle w:val="IndexLink"/>
              </w:rPr>
              <w:t>72</w:t>
            </w:r>
          </w:hyperlink>
        </w:p>
        <w:p>
          <w:pPr>
            <w:pStyle w:val="Contents2"/>
            <w:tabs>
              <w:tab w:val="clear" w:pos="8743"/>
              <w:tab w:val="right" w:pos="9026" w:leader="dot"/>
            </w:tabs>
            <w:rPr/>
          </w:pPr>
          <w:hyperlink w:anchor="__RefHeading___Toc2140772_1051229030">
            <w:r>
              <w:rPr>
                <w:webHidden/>
                <w:rStyle w:val="IndexLink"/>
                <w:rtl w:val="true"/>
              </w:rPr>
              <w:t>الفصل الثاني</w:t>
            </w:r>
            <w:r>
              <w:rPr>
                <w:rStyle w:val="IndexLink"/>
                <w:rtl w:val="true"/>
              </w:rPr>
              <w:t xml:space="preserve">: </w:t>
            </w:r>
            <w:r>
              <w:rPr>
                <w:rStyle w:val="IndexLink"/>
                <w:rtl w:val="true"/>
              </w:rPr>
              <w:t>المنقذ في الأديان السماوية</w:t>
            </w:r>
            <w:r>
              <w:rPr>
                <w:rStyle w:val="IndexLink"/>
                <w:rtl w:val="true"/>
              </w:rPr>
              <w:tab/>
            </w:r>
            <w:r>
              <w:rPr>
                <w:rStyle w:val="IndexLink"/>
              </w:rPr>
              <w:t>81</w:t>
            </w:r>
          </w:hyperlink>
        </w:p>
        <w:p>
          <w:pPr>
            <w:pStyle w:val="Contents3"/>
            <w:tabs>
              <w:tab w:val="clear" w:pos="8459"/>
              <w:tab w:val="right" w:pos="9026" w:leader="dot"/>
            </w:tabs>
            <w:rPr/>
          </w:pPr>
          <w:hyperlink w:anchor="__RefHeading___Toc2140774_105122903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2140776_1051229030">
            <w:r>
              <w:rPr>
                <w:webHidden/>
                <w:rStyle w:val="IndexLink"/>
                <w:rtl w:val="true"/>
              </w:rPr>
              <w:t>المبحث الأول</w:t>
            </w:r>
            <w:r>
              <w:rPr>
                <w:rStyle w:val="IndexLink"/>
                <w:rtl w:val="true"/>
              </w:rPr>
              <w:t xml:space="preserve">: </w:t>
            </w:r>
            <w:r>
              <w:rPr>
                <w:rStyle w:val="IndexLink"/>
                <w:rtl w:val="true"/>
              </w:rPr>
              <w:t>المنقذ في الديانة اليهودية</w:t>
            </w:r>
            <w:r>
              <w:rPr>
                <w:rStyle w:val="IndexLink"/>
                <w:rtl w:val="true"/>
              </w:rPr>
              <w:tab/>
            </w:r>
            <w:r>
              <w:rPr>
                <w:rStyle w:val="IndexLink"/>
              </w:rPr>
              <w:t>84</w:t>
            </w:r>
          </w:hyperlink>
        </w:p>
        <w:p>
          <w:pPr>
            <w:pStyle w:val="Contents4"/>
            <w:tabs>
              <w:tab w:val="clear" w:pos="8176"/>
              <w:tab w:val="right" w:pos="9026" w:leader="dot"/>
            </w:tabs>
            <w:rPr/>
          </w:pPr>
          <w:hyperlink w:anchor="__RefHeading___Toc2140778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140780_1051229030">
            <w:r>
              <w:rPr>
                <w:webHidden/>
                <w:rStyle w:val="IndexLink"/>
                <w:rtl w:val="true"/>
              </w:rPr>
              <w:t>المطلب الأول</w:t>
            </w:r>
            <w:r>
              <w:rPr>
                <w:rStyle w:val="IndexLink"/>
                <w:rtl w:val="true"/>
              </w:rPr>
              <w:t xml:space="preserve">: </w:t>
            </w:r>
            <w:r>
              <w:rPr>
                <w:rStyle w:val="IndexLink"/>
                <w:rtl w:val="true"/>
              </w:rPr>
              <w:t>اليهودية</w:t>
            </w:r>
            <w:r>
              <w:rPr>
                <w:rStyle w:val="IndexLink"/>
                <w:rtl w:val="true"/>
              </w:rPr>
              <w:t>:</w:t>
              <w:tab/>
            </w:r>
            <w:r>
              <w:rPr>
                <w:rStyle w:val="IndexLink"/>
              </w:rPr>
              <w:t>84</w:t>
            </w:r>
          </w:hyperlink>
        </w:p>
        <w:p>
          <w:pPr>
            <w:pStyle w:val="Contents4"/>
            <w:tabs>
              <w:tab w:val="clear" w:pos="8176"/>
              <w:tab w:val="right" w:pos="9026" w:leader="dot"/>
            </w:tabs>
            <w:rPr/>
          </w:pPr>
          <w:hyperlink w:anchor="__RefHeading___Toc2140782_1051229030">
            <w:r>
              <w:rPr>
                <w:webHidden/>
                <w:rStyle w:val="IndexLink"/>
                <w:rtl w:val="true"/>
              </w:rPr>
              <w:t>المطلب الثاني</w:t>
            </w:r>
            <w:r>
              <w:rPr>
                <w:rStyle w:val="IndexLink"/>
                <w:rtl w:val="true"/>
              </w:rPr>
              <w:t xml:space="preserve">: </w:t>
            </w:r>
            <w:r>
              <w:rPr>
                <w:rStyle w:val="IndexLink"/>
                <w:rtl w:val="true"/>
              </w:rPr>
              <w:t>المنقذ في الديانة اليهودية</w:t>
            </w:r>
            <w:r>
              <w:rPr>
                <w:rStyle w:val="IndexLink"/>
                <w:rtl w:val="true"/>
              </w:rPr>
              <w:t>:</w:t>
              <w:tab/>
            </w:r>
            <w:r>
              <w:rPr>
                <w:rStyle w:val="IndexLink"/>
              </w:rPr>
              <w:t>92</w:t>
            </w:r>
          </w:hyperlink>
        </w:p>
        <w:p>
          <w:pPr>
            <w:pStyle w:val="Contents4"/>
            <w:tabs>
              <w:tab w:val="clear" w:pos="8176"/>
              <w:tab w:val="right" w:pos="9026" w:leader="dot"/>
            </w:tabs>
            <w:rPr/>
          </w:pPr>
          <w:hyperlink w:anchor="__RefHeading___Toc2140784_1051229030">
            <w:r>
              <w:rPr>
                <w:webHidden/>
                <w:rStyle w:val="IndexLink"/>
                <w:rtl w:val="true"/>
              </w:rPr>
              <w:t>المطلب الثالث</w:t>
            </w:r>
            <w:r>
              <w:rPr>
                <w:rStyle w:val="IndexLink"/>
                <w:rtl w:val="true"/>
              </w:rPr>
              <w:t xml:space="preserve">: </w:t>
            </w:r>
            <w:r>
              <w:rPr>
                <w:rStyle w:val="IndexLink"/>
                <w:rtl w:val="true"/>
              </w:rPr>
              <w:t>كيف يظهر المنقذ؟ وماذا يحدث بعد الظهور؟ على وفق ما جاء في الديانة اليهودية</w:t>
            </w:r>
            <w:r>
              <w:rPr>
                <w:rStyle w:val="IndexLink"/>
                <w:rtl w:val="true"/>
              </w:rPr>
              <w:t>:</w:t>
              <w:tab/>
            </w:r>
            <w:r>
              <w:rPr>
                <w:rStyle w:val="IndexLink"/>
              </w:rPr>
              <w:t>100</w:t>
            </w:r>
          </w:hyperlink>
        </w:p>
        <w:p>
          <w:pPr>
            <w:pStyle w:val="Contents3"/>
            <w:tabs>
              <w:tab w:val="clear" w:pos="8459"/>
              <w:tab w:val="right" w:pos="9026" w:leader="dot"/>
            </w:tabs>
            <w:rPr/>
          </w:pPr>
          <w:hyperlink w:anchor="__RefHeading___Toc2140786_1051229030">
            <w:r>
              <w:rPr>
                <w:webHidden/>
                <w:rStyle w:val="IndexLink"/>
                <w:rtl w:val="true"/>
              </w:rPr>
              <w:t>المبحث الثاني</w:t>
            </w:r>
            <w:r>
              <w:rPr>
                <w:rStyle w:val="IndexLink"/>
                <w:rtl w:val="true"/>
              </w:rPr>
              <w:t xml:space="preserve">: </w:t>
            </w:r>
            <w:r>
              <w:rPr>
                <w:rStyle w:val="IndexLink"/>
                <w:rtl w:val="true"/>
              </w:rPr>
              <w:t>المنقذ في الديانة النصرانية</w:t>
            </w:r>
            <w:r>
              <w:rPr>
                <w:rStyle w:val="IndexLink"/>
                <w:rtl w:val="true"/>
              </w:rPr>
              <w:tab/>
            </w:r>
            <w:r>
              <w:rPr>
                <w:rStyle w:val="IndexLink"/>
              </w:rPr>
              <w:t>110</w:t>
            </w:r>
          </w:hyperlink>
        </w:p>
        <w:p>
          <w:pPr>
            <w:pStyle w:val="Contents4"/>
            <w:tabs>
              <w:tab w:val="clear" w:pos="8176"/>
              <w:tab w:val="right" w:pos="9026" w:leader="dot"/>
            </w:tabs>
            <w:rPr/>
          </w:pPr>
          <w:hyperlink w:anchor="__RefHeading___Toc2140788_1051229030">
            <w:r>
              <w:rPr>
                <w:webHidden/>
                <w:rStyle w:val="IndexLink"/>
                <w:rtl w:val="true"/>
              </w:rPr>
              <w:t>المطلب الأول</w:t>
            </w:r>
            <w:r>
              <w:rPr>
                <w:rStyle w:val="IndexLink"/>
                <w:rtl w:val="true"/>
              </w:rPr>
              <w:t xml:space="preserve">: </w:t>
            </w:r>
            <w:r>
              <w:rPr>
                <w:rStyle w:val="IndexLink"/>
                <w:rtl w:val="true"/>
              </w:rPr>
              <w:t>النصرانية</w:t>
            </w:r>
            <w:r>
              <w:rPr>
                <w:rStyle w:val="IndexLink"/>
                <w:rtl w:val="true"/>
              </w:rPr>
              <w:t>:</w:t>
              <w:tab/>
            </w:r>
            <w:r>
              <w:rPr>
                <w:rStyle w:val="IndexLink"/>
              </w:rPr>
              <w:t>110</w:t>
            </w:r>
          </w:hyperlink>
        </w:p>
        <w:p>
          <w:pPr>
            <w:pStyle w:val="Contents4"/>
            <w:tabs>
              <w:tab w:val="clear" w:pos="8176"/>
              <w:tab w:val="right" w:pos="9026" w:leader="dot"/>
            </w:tabs>
            <w:rPr/>
          </w:pPr>
          <w:hyperlink w:anchor="__RefHeading___Toc2140790_1051229030">
            <w:r>
              <w:rPr>
                <w:webHidden/>
                <w:rStyle w:val="IndexLink"/>
                <w:rtl w:val="true"/>
              </w:rPr>
              <w:t>المطلب الثاني</w:t>
            </w:r>
            <w:r>
              <w:rPr>
                <w:rStyle w:val="IndexLink"/>
                <w:rtl w:val="true"/>
              </w:rPr>
              <w:t xml:space="preserve">: </w:t>
            </w:r>
            <w:r>
              <w:rPr>
                <w:rStyle w:val="IndexLink"/>
                <w:rtl w:val="true"/>
              </w:rPr>
              <w:t>المنقذ في الديانة النصرانية</w:t>
            </w:r>
            <w:r>
              <w:rPr>
                <w:rStyle w:val="IndexLink"/>
                <w:rtl w:val="true"/>
              </w:rPr>
              <w:t>:</w:t>
              <w:tab/>
            </w:r>
            <w:r>
              <w:rPr>
                <w:rStyle w:val="IndexLink"/>
              </w:rPr>
              <w:t>116</w:t>
            </w:r>
          </w:hyperlink>
        </w:p>
        <w:p>
          <w:pPr>
            <w:pStyle w:val="Contents4"/>
            <w:tabs>
              <w:tab w:val="clear" w:pos="8176"/>
              <w:tab w:val="right" w:pos="9026" w:leader="dot"/>
            </w:tabs>
            <w:rPr/>
          </w:pPr>
          <w:hyperlink w:anchor="__RefHeading___Toc2140792_1051229030">
            <w:r>
              <w:rPr>
                <w:webHidden/>
                <w:rStyle w:val="IndexLink"/>
                <w:rtl w:val="true"/>
              </w:rPr>
              <w:t>المطلب الثالث</w:t>
            </w:r>
            <w:r>
              <w:rPr>
                <w:rStyle w:val="IndexLink"/>
                <w:rtl w:val="true"/>
              </w:rPr>
              <w:t xml:space="preserve">: </w:t>
            </w:r>
            <w:r>
              <w:rPr>
                <w:rStyle w:val="IndexLink"/>
                <w:rtl w:val="true"/>
              </w:rPr>
              <w:t xml:space="preserve">المنقذ، عودة المسيح </w:t>
            </w:r>
            <w:r>
              <w:rPr>
                <w:rStyle w:val="IndexLink"/>
                <w:rtl w:val="true"/>
              </w:rPr>
              <w:t>(</w:t>
            </w:r>
            <w:r>
              <w:rPr>
                <w:rStyle w:val="IndexLink"/>
                <w:rtl w:val="true"/>
              </w:rPr>
              <w:t>علیه السلام</w:t>
            </w:r>
            <w:r>
              <w:rPr>
                <w:rStyle w:val="IndexLink"/>
                <w:rtl w:val="true"/>
              </w:rPr>
              <w:t xml:space="preserve">) </w:t>
            </w:r>
            <w:r>
              <w:rPr>
                <w:rStyle w:val="IndexLink"/>
                <w:rtl w:val="true"/>
              </w:rPr>
              <w:t>في مجيئه الثاني</w:t>
            </w:r>
            <w:r>
              <w:rPr>
                <w:rStyle w:val="IndexLink"/>
                <w:rtl w:val="true"/>
              </w:rPr>
              <w:t>:</w:t>
              <w:tab/>
            </w:r>
            <w:r>
              <w:rPr>
                <w:rStyle w:val="IndexLink"/>
              </w:rPr>
              <w:t>121</w:t>
            </w:r>
          </w:hyperlink>
        </w:p>
        <w:p>
          <w:pPr>
            <w:pStyle w:val="Contents5"/>
            <w:tabs>
              <w:tab w:val="clear" w:pos="7892"/>
              <w:tab w:val="right" w:pos="9026" w:leader="dot"/>
            </w:tabs>
            <w:rPr/>
          </w:pPr>
          <w:hyperlink w:anchor="__RefHeading___Toc2140794_105122903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140796_1051229030">
            <w:r>
              <w:rPr>
                <w:webHidden/>
                <w:rStyle w:val="IndexLink"/>
                <w:rtl w:val="true"/>
              </w:rPr>
              <w:t>أنماط ظهور السيد المسيح</w:t>
            </w:r>
            <w:r>
              <w:rPr>
                <w:rStyle w:val="IndexLink"/>
                <w:rtl w:val="true"/>
              </w:rPr>
              <w:t>:</w:t>
              <w:tab/>
            </w:r>
            <w:r>
              <w:rPr>
                <w:rStyle w:val="IndexLink"/>
              </w:rPr>
              <w:t>121</w:t>
            </w:r>
          </w:hyperlink>
        </w:p>
        <w:p>
          <w:pPr>
            <w:pStyle w:val="Contents3"/>
            <w:tabs>
              <w:tab w:val="clear" w:pos="8459"/>
              <w:tab w:val="right" w:pos="9026" w:leader="dot"/>
            </w:tabs>
            <w:rPr/>
          </w:pPr>
          <w:hyperlink w:anchor="__RefHeading___Toc2140798_1051229030">
            <w:r>
              <w:rPr>
                <w:webHidden/>
                <w:rStyle w:val="IndexLink"/>
                <w:rtl w:val="true"/>
              </w:rPr>
              <w:t>المبحث الثالث</w:t>
            </w:r>
            <w:r>
              <w:rPr>
                <w:rStyle w:val="IndexLink"/>
                <w:rtl w:val="true"/>
              </w:rPr>
              <w:t xml:space="preserve">: </w:t>
            </w:r>
            <w:r>
              <w:rPr>
                <w:rStyle w:val="IndexLink"/>
                <w:rtl w:val="true"/>
              </w:rPr>
              <w:t>المنقذ في الديانة الإسلامية</w:t>
            </w:r>
            <w:r>
              <w:rPr>
                <w:rStyle w:val="IndexLink"/>
                <w:rtl w:val="true"/>
              </w:rPr>
              <w:tab/>
            </w:r>
            <w:r>
              <w:rPr>
                <w:rStyle w:val="IndexLink"/>
              </w:rPr>
              <w:t>124</w:t>
            </w:r>
          </w:hyperlink>
        </w:p>
        <w:p>
          <w:pPr>
            <w:pStyle w:val="Contents4"/>
            <w:tabs>
              <w:tab w:val="clear" w:pos="8176"/>
              <w:tab w:val="right" w:pos="9026" w:leader="dot"/>
            </w:tabs>
            <w:rPr/>
          </w:pPr>
          <w:hyperlink w:anchor="__RefHeading___Toc2140800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140802_1051229030">
            <w:r>
              <w:rPr>
                <w:webHidden/>
                <w:rStyle w:val="IndexLink"/>
                <w:rtl w:val="true"/>
              </w:rPr>
              <w:t xml:space="preserve">ظهور المنقذ </w:t>
            </w:r>
            <w:r>
              <w:rPr>
                <w:rStyle w:val="IndexLink"/>
                <w:rtl w:val="true"/>
              </w:rPr>
              <w:t>(</w:t>
            </w:r>
            <w:r>
              <w:rPr>
                <w:rStyle w:val="IndexLink"/>
                <w:rtl w:val="true"/>
              </w:rPr>
              <w:t xml:space="preserve">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129</w:t>
            </w:r>
          </w:hyperlink>
        </w:p>
        <w:p>
          <w:pPr>
            <w:pStyle w:val="Contents3"/>
            <w:tabs>
              <w:tab w:val="clear" w:pos="8459"/>
              <w:tab w:val="right" w:pos="9026" w:leader="dot"/>
            </w:tabs>
            <w:rPr/>
          </w:pPr>
          <w:hyperlink w:anchor="__RefHeading___Toc2140804_1051229030">
            <w:r>
              <w:rPr>
                <w:webHidden/>
                <w:rStyle w:val="IndexLink"/>
                <w:rtl w:val="true"/>
              </w:rPr>
              <w:t>المبحث الرابع</w:t>
            </w:r>
            <w:r>
              <w:rPr>
                <w:rStyle w:val="IndexLink"/>
                <w:rtl w:val="true"/>
              </w:rPr>
              <w:t xml:space="preserve">: </w:t>
            </w:r>
            <w:r>
              <w:rPr>
                <w:rStyle w:val="IndexLink"/>
                <w:rtl w:val="true"/>
              </w:rPr>
              <w:t>مقارنة لمفهوم المنقذ في الأديان السماوية</w:t>
            </w:r>
            <w:r>
              <w:rPr>
                <w:rStyle w:val="IndexLink"/>
                <w:rtl w:val="true"/>
              </w:rPr>
              <w:tab/>
            </w:r>
            <w:r>
              <w:rPr>
                <w:rStyle w:val="IndexLink"/>
              </w:rPr>
              <w:t>137</w:t>
            </w:r>
          </w:hyperlink>
        </w:p>
        <w:p>
          <w:pPr>
            <w:pStyle w:val="Contents4"/>
            <w:tabs>
              <w:tab w:val="clear" w:pos="8176"/>
              <w:tab w:val="right" w:pos="9026" w:leader="dot"/>
            </w:tabs>
            <w:rPr/>
          </w:pPr>
          <w:hyperlink w:anchor="__RefHeading___Toc2140806_105122903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140808_1051229030">
            <w:r>
              <w:rPr>
                <w:webHidden/>
                <w:rStyle w:val="IndexLink"/>
                <w:rtl w:val="true"/>
              </w:rPr>
              <w:t>المطلب الأوَّل</w:t>
            </w:r>
            <w:r>
              <w:rPr>
                <w:rStyle w:val="IndexLink"/>
                <w:rtl w:val="true"/>
              </w:rPr>
              <w:t xml:space="preserve">: </w:t>
            </w:r>
            <w:r>
              <w:rPr>
                <w:rStyle w:val="IndexLink"/>
                <w:rtl w:val="true"/>
              </w:rPr>
              <w:t>شخصية المنقذ واسمه</w:t>
            </w:r>
            <w:r>
              <w:rPr>
                <w:rStyle w:val="IndexLink"/>
                <w:rtl w:val="true"/>
              </w:rPr>
              <w:t>:</w:t>
              <w:tab/>
            </w:r>
            <w:r>
              <w:rPr>
                <w:rStyle w:val="IndexLink"/>
              </w:rPr>
              <w:t>138</w:t>
            </w:r>
          </w:hyperlink>
        </w:p>
        <w:p>
          <w:pPr>
            <w:pStyle w:val="Contents4"/>
            <w:tabs>
              <w:tab w:val="clear" w:pos="8176"/>
              <w:tab w:val="right" w:pos="9026" w:leader="dot"/>
            </w:tabs>
            <w:rPr/>
          </w:pPr>
          <w:hyperlink w:anchor="__RefHeading___Toc2140810_1051229030">
            <w:r>
              <w:rPr>
                <w:webHidden/>
                <w:rStyle w:val="IndexLink"/>
                <w:rtl w:val="true"/>
              </w:rPr>
              <w:t>المطلب الثاني</w:t>
            </w:r>
            <w:r>
              <w:rPr>
                <w:rStyle w:val="IndexLink"/>
                <w:rtl w:val="true"/>
              </w:rPr>
              <w:t xml:space="preserve">: </w:t>
            </w:r>
            <w:r>
              <w:rPr>
                <w:rStyle w:val="IndexLink"/>
                <w:rtl w:val="true"/>
              </w:rPr>
              <w:t>الشعب المراد إنقاذه</w:t>
            </w:r>
            <w:r>
              <w:rPr>
                <w:rStyle w:val="IndexLink"/>
                <w:rtl w:val="true"/>
              </w:rPr>
              <w:t>:</w:t>
              <w:tab/>
            </w:r>
            <w:r>
              <w:rPr>
                <w:rStyle w:val="IndexLink"/>
              </w:rPr>
              <w:t>143</w:t>
            </w:r>
          </w:hyperlink>
        </w:p>
        <w:p>
          <w:pPr>
            <w:pStyle w:val="Contents4"/>
            <w:tabs>
              <w:tab w:val="clear" w:pos="8176"/>
              <w:tab w:val="right" w:pos="9026" w:leader="dot"/>
            </w:tabs>
            <w:rPr/>
          </w:pPr>
          <w:hyperlink w:anchor="__RefHeading___Toc2140812_1051229030">
            <w:r>
              <w:rPr>
                <w:webHidden/>
                <w:rStyle w:val="IndexLink"/>
                <w:rtl w:val="true"/>
              </w:rPr>
              <w:t>المطلب الثالث</w:t>
            </w:r>
            <w:r>
              <w:rPr>
                <w:rStyle w:val="IndexLink"/>
                <w:rtl w:val="true"/>
              </w:rPr>
              <w:t xml:space="preserve">: </w:t>
            </w:r>
            <w:r>
              <w:rPr>
                <w:rStyle w:val="IndexLink"/>
                <w:rtl w:val="true"/>
              </w:rPr>
              <w:t>معالم حكومة المنقذ في الأديان السماوية</w:t>
            </w:r>
            <w:r>
              <w:rPr>
                <w:rStyle w:val="IndexLink"/>
                <w:rtl w:val="true"/>
              </w:rPr>
              <w:t>:</w:t>
              <w:tab/>
            </w:r>
            <w:r>
              <w:rPr>
                <w:rStyle w:val="IndexLink"/>
              </w:rPr>
              <w:t>147</w:t>
            </w:r>
          </w:hyperlink>
        </w:p>
        <w:p>
          <w:pPr>
            <w:pStyle w:val="Contents2"/>
            <w:tabs>
              <w:tab w:val="clear" w:pos="8743"/>
              <w:tab w:val="right" w:pos="9026" w:leader="dot"/>
            </w:tabs>
            <w:rPr/>
          </w:pPr>
          <w:hyperlink w:anchor="__RefHeading___Toc2140814_1051229030">
            <w:r>
              <w:rPr>
                <w:webHidden/>
                <w:rStyle w:val="IndexLink"/>
                <w:rtl w:val="true"/>
              </w:rPr>
              <w:t>الفصل الثالث</w:t>
            </w:r>
            <w:r>
              <w:rPr>
                <w:rStyle w:val="IndexLink"/>
                <w:rtl w:val="true"/>
              </w:rPr>
              <w:t xml:space="preserve">: </w:t>
            </w:r>
            <w:r>
              <w:rPr>
                <w:rStyle w:val="IndexLink"/>
                <w:rtl w:val="true"/>
              </w:rPr>
              <w:t>المنقذ في الأديان الوضعية</w:t>
            </w:r>
            <w:r>
              <w:rPr>
                <w:rStyle w:val="IndexLink"/>
                <w:rtl w:val="true"/>
              </w:rPr>
              <w:tab/>
            </w:r>
            <w:r>
              <w:rPr>
                <w:rStyle w:val="IndexLink"/>
              </w:rPr>
              <w:t>151</w:t>
            </w:r>
          </w:hyperlink>
        </w:p>
        <w:p>
          <w:pPr>
            <w:pStyle w:val="Contents3"/>
            <w:tabs>
              <w:tab w:val="clear" w:pos="8459"/>
              <w:tab w:val="right" w:pos="9026" w:leader="dot"/>
            </w:tabs>
            <w:rPr/>
          </w:pPr>
          <w:hyperlink w:anchor="__RefHeading___Toc2140816_105122903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2140818_1051229030">
            <w:r>
              <w:rPr>
                <w:webHidden/>
                <w:rStyle w:val="IndexLink"/>
                <w:rtl w:val="true"/>
              </w:rPr>
              <w:t>المبحث الأول</w:t>
            </w:r>
            <w:r>
              <w:rPr>
                <w:rStyle w:val="IndexLink"/>
                <w:rtl w:val="true"/>
              </w:rPr>
              <w:t xml:space="preserve">: </w:t>
            </w:r>
            <w:r>
              <w:rPr>
                <w:rStyle w:val="IndexLink"/>
                <w:rtl w:val="true"/>
              </w:rPr>
              <w:t>المنقذ في الديانة الهندوسية</w:t>
            </w:r>
            <w:r>
              <w:rPr>
                <w:rStyle w:val="IndexLink"/>
                <w:rtl w:val="true"/>
              </w:rPr>
              <w:tab/>
            </w:r>
            <w:r>
              <w:rPr>
                <w:rStyle w:val="IndexLink"/>
              </w:rPr>
              <w:t>158</w:t>
            </w:r>
          </w:hyperlink>
        </w:p>
        <w:p>
          <w:pPr>
            <w:pStyle w:val="Contents4"/>
            <w:tabs>
              <w:tab w:val="clear" w:pos="8176"/>
              <w:tab w:val="right" w:pos="9026" w:leader="dot"/>
            </w:tabs>
            <w:rPr/>
          </w:pPr>
          <w:hyperlink w:anchor="__RefHeading___Toc2140820_1051229030">
            <w:r>
              <w:rPr>
                <w:webHidden/>
                <w:rStyle w:val="IndexLink"/>
                <w:rtl w:val="true"/>
              </w:rPr>
              <w:t>المطلب الأول</w:t>
            </w:r>
            <w:r>
              <w:rPr>
                <w:rStyle w:val="IndexLink"/>
                <w:rtl w:val="true"/>
              </w:rPr>
              <w:t xml:space="preserve">: </w:t>
            </w:r>
            <w:r>
              <w:rPr>
                <w:rStyle w:val="IndexLink"/>
                <w:rtl w:val="true"/>
              </w:rPr>
              <w:t>الهندوسية</w:t>
            </w:r>
            <w:r>
              <w:rPr>
                <w:rStyle w:val="IndexLink"/>
                <w:rtl w:val="true"/>
              </w:rPr>
              <w:t>:</w:t>
              <w:tab/>
            </w:r>
            <w:r>
              <w:rPr>
                <w:rStyle w:val="IndexLink"/>
              </w:rPr>
              <w:t>158</w:t>
            </w:r>
          </w:hyperlink>
        </w:p>
        <w:p>
          <w:pPr>
            <w:pStyle w:val="Contents4"/>
            <w:tabs>
              <w:tab w:val="clear" w:pos="8176"/>
              <w:tab w:val="right" w:pos="9026" w:leader="dot"/>
            </w:tabs>
            <w:rPr/>
          </w:pPr>
          <w:hyperlink w:anchor="__RefHeading___Toc2140822_1051229030">
            <w:r>
              <w:rPr>
                <w:webHidden/>
                <w:rStyle w:val="IndexLink"/>
                <w:rtl w:val="true"/>
              </w:rPr>
              <w:t>المطلب الثاني</w:t>
            </w:r>
            <w:r>
              <w:rPr>
                <w:rStyle w:val="IndexLink"/>
                <w:rtl w:val="true"/>
              </w:rPr>
              <w:t xml:space="preserve">: </w:t>
            </w:r>
            <w:r>
              <w:rPr>
                <w:rStyle w:val="IndexLink"/>
                <w:rtl w:val="true"/>
              </w:rPr>
              <w:t>نظام الطبقات المجتمعي الهندوسي</w:t>
            </w:r>
            <w:r>
              <w:rPr>
                <w:rStyle w:val="IndexLink"/>
                <w:rtl w:val="true"/>
              </w:rPr>
              <w:t>:</w:t>
              <w:tab/>
            </w:r>
            <w:r>
              <w:rPr>
                <w:rStyle w:val="IndexLink"/>
              </w:rPr>
              <w:t>164</w:t>
            </w:r>
          </w:hyperlink>
        </w:p>
        <w:p>
          <w:pPr>
            <w:pStyle w:val="Contents5"/>
            <w:tabs>
              <w:tab w:val="clear" w:pos="7892"/>
              <w:tab w:val="right" w:pos="9026" w:leader="dot"/>
            </w:tabs>
            <w:rPr/>
          </w:pPr>
          <w:hyperlink w:anchor="__RefHeading___Toc2140824_105122903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140826_1051229030">
            <w:r>
              <w:rPr>
                <w:webHidden/>
                <w:rStyle w:val="IndexLink"/>
                <w:rtl w:val="true"/>
              </w:rPr>
              <w:t>مبدأ التثليث الهندوسي</w:t>
            </w:r>
            <w:r>
              <w:rPr>
                <w:rStyle w:val="IndexLink"/>
                <w:rtl w:val="true"/>
              </w:rPr>
              <w:t>:</w:t>
              <w:tab/>
            </w:r>
            <w:r>
              <w:rPr>
                <w:rStyle w:val="IndexLink"/>
              </w:rPr>
              <w:t>166</w:t>
            </w:r>
          </w:hyperlink>
        </w:p>
        <w:p>
          <w:pPr>
            <w:pStyle w:val="Contents4"/>
            <w:tabs>
              <w:tab w:val="clear" w:pos="8176"/>
              <w:tab w:val="right" w:pos="9026" w:leader="dot"/>
            </w:tabs>
            <w:rPr/>
          </w:pPr>
          <w:hyperlink w:anchor="__RefHeading___Toc2140828_1051229030">
            <w:r>
              <w:rPr>
                <w:webHidden/>
                <w:rStyle w:val="IndexLink"/>
                <w:rtl w:val="true"/>
              </w:rPr>
              <w:t>المطلب الثالث</w:t>
            </w:r>
            <w:r>
              <w:rPr>
                <w:rStyle w:val="IndexLink"/>
                <w:rtl w:val="true"/>
              </w:rPr>
              <w:t xml:space="preserve">: </w:t>
            </w:r>
            <w:r>
              <w:rPr>
                <w:rStyle w:val="IndexLink"/>
                <w:rtl w:val="true"/>
              </w:rPr>
              <w:t>مظاهر عقيدة المنقذ في الديانة الهندوسية</w:t>
            </w:r>
            <w:r>
              <w:rPr>
                <w:rStyle w:val="IndexLink"/>
                <w:rtl w:val="true"/>
              </w:rPr>
              <w:t>:</w:t>
              <w:tab/>
            </w:r>
            <w:r>
              <w:rPr>
                <w:rStyle w:val="IndexLink"/>
              </w:rPr>
              <w:t>166</w:t>
            </w:r>
          </w:hyperlink>
        </w:p>
        <w:p>
          <w:pPr>
            <w:pStyle w:val="Contents3"/>
            <w:tabs>
              <w:tab w:val="clear" w:pos="8459"/>
              <w:tab w:val="right" w:pos="9026" w:leader="dot"/>
            </w:tabs>
            <w:rPr/>
          </w:pPr>
          <w:hyperlink w:anchor="__RefHeading___Toc2140830_1051229030">
            <w:r>
              <w:rPr>
                <w:webHidden/>
                <w:rStyle w:val="IndexLink"/>
                <w:rtl w:val="true"/>
              </w:rPr>
              <w:t>المبحث الثاني</w:t>
            </w:r>
            <w:r>
              <w:rPr>
                <w:rStyle w:val="IndexLink"/>
                <w:rtl w:val="true"/>
              </w:rPr>
              <w:t xml:space="preserve">: </w:t>
            </w:r>
            <w:r>
              <w:rPr>
                <w:rStyle w:val="IndexLink"/>
                <w:rtl w:val="true"/>
              </w:rPr>
              <w:t>المنقذ في الديانة البوذية</w:t>
            </w:r>
            <w:r>
              <w:rPr>
                <w:rStyle w:val="IndexLink"/>
                <w:rtl w:val="true"/>
              </w:rPr>
              <w:tab/>
            </w:r>
            <w:r>
              <w:rPr>
                <w:rStyle w:val="IndexLink"/>
              </w:rPr>
              <w:t>172</w:t>
            </w:r>
          </w:hyperlink>
        </w:p>
        <w:p>
          <w:pPr>
            <w:pStyle w:val="Contents4"/>
            <w:tabs>
              <w:tab w:val="clear" w:pos="8176"/>
              <w:tab w:val="right" w:pos="9026" w:leader="dot"/>
            </w:tabs>
            <w:rPr/>
          </w:pPr>
          <w:hyperlink w:anchor="__RefHeading___Toc2140832_1051229030">
            <w:r>
              <w:rPr>
                <w:webHidden/>
                <w:rStyle w:val="IndexLink"/>
                <w:rtl w:val="true"/>
              </w:rPr>
              <w:t>المطلب الأول</w:t>
            </w:r>
            <w:r>
              <w:rPr>
                <w:rStyle w:val="IndexLink"/>
                <w:rtl w:val="true"/>
              </w:rPr>
              <w:t xml:space="preserve">: </w:t>
            </w:r>
            <w:r>
              <w:rPr>
                <w:rStyle w:val="IndexLink"/>
                <w:rtl w:val="true"/>
              </w:rPr>
              <w:t>نشأة الديانة البوذية</w:t>
            </w:r>
            <w:r>
              <w:rPr>
                <w:rStyle w:val="IndexLink"/>
                <w:rtl w:val="true"/>
              </w:rPr>
              <w:t>:</w:t>
              <w:tab/>
            </w:r>
            <w:r>
              <w:rPr>
                <w:rStyle w:val="IndexLink"/>
              </w:rPr>
              <w:t>172</w:t>
            </w:r>
          </w:hyperlink>
        </w:p>
        <w:p>
          <w:pPr>
            <w:pStyle w:val="Contents5"/>
            <w:tabs>
              <w:tab w:val="clear" w:pos="7892"/>
              <w:tab w:val="right" w:pos="9026" w:leader="dot"/>
            </w:tabs>
            <w:rPr/>
          </w:pPr>
          <w:hyperlink w:anchor="__RefHeading___Toc2140834_105122903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140836_1051229030">
            <w:r>
              <w:rPr>
                <w:webHidden/>
                <w:rStyle w:val="IndexLink"/>
                <w:rtl w:val="true"/>
              </w:rPr>
              <w:t>الحقائق البوذية الأربعة</w:t>
            </w:r>
            <w:r>
              <w:rPr>
                <w:rStyle w:val="IndexLink"/>
                <w:rtl w:val="true"/>
              </w:rPr>
              <w:t>:</w:t>
              <w:tab/>
            </w:r>
            <w:r>
              <w:rPr>
                <w:rStyle w:val="IndexLink"/>
              </w:rPr>
              <w:t>175</w:t>
            </w:r>
          </w:hyperlink>
        </w:p>
        <w:p>
          <w:pPr>
            <w:pStyle w:val="Contents5"/>
            <w:tabs>
              <w:tab w:val="clear" w:pos="7892"/>
              <w:tab w:val="right" w:pos="9026" w:leader="dot"/>
            </w:tabs>
            <w:rPr/>
          </w:pPr>
          <w:hyperlink w:anchor="__RefHeading___Toc2140838_1051229030">
            <w:r>
              <w:rPr>
                <w:webHidden/>
                <w:rStyle w:val="IndexLink"/>
                <w:rtl w:val="true"/>
              </w:rPr>
              <w:t>الوصايا أو القيود العشرة</w:t>
            </w:r>
            <w:r>
              <w:rPr>
                <w:rStyle w:val="IndexLink"/>
                <w:rtl w:val="true"/>
              </w:rPr>
              <w:t>:</w:t>
              <w:tab/>
            </w:r>
            <w:r>
              <w:rPr>
                <w:rStyle w:val="IndexLink"/>
              </w:rPr>
              <w:t>176</w:t>
            </w:r>
          </w:hyperlink>
        </w:p>
        <w:p>
          <w:pPr>
            <w:pStyle w:val="Contents5"/>
            <w:tabs>
              <w:tab w:val="clear" w:pos="7892"/>
              <w:tab w:val="right" w:pos="9026" w:leader="dot"/>
            </w:tabs>
            <w:rPr/>
          </w:pPr>
          <w:hyperlink w:anchor="__RefHeading___Toc2140840_1051229030">
            <w:r>
              <w:rPr>
                <w:webHidden/>
                <w:rStyle w:val="IndexLink"/>
                <w:rtl w:val="true"/>
              </w:rPr>
              <w:t xml:space="preserve">أهميسا </w:t>
            </w:r>
            <w:r>
              <w:rPr>
                <w:rStyle w:val="IndexLink"/>
                <w:rtl w:val="true"/>
              </w:rPr>
              <w:t>(</w:t>
            </w:r>
            <w:r>
              <w:rPr>
                <w:rStyle w:val="IndexLink"/>
                <w:rtl w:val="true"/>
              </w:rPr>
              <w:t>اللاعنف</w:t>
            </w:r>
            <w:r>
              <w:rPr>
                <w:rStyle w:val="IndexLink"/>
                <w:rtl w:val="true"/>
              </w:rPr>
              <w:t xml:space="preserve">) </w:t>
            </w:r>
            <w:r>
              <w:rPr>
                <w:rStyle w:val="IndexLink"/>
                <w:rtl w:val="true"/>
              </w:rPr>
              <w:t>أو حرمة الحياة</w:t>
            </w:r>
            <w:r>
              <w:rPr>
                <w:rStyle w:val="IndexLink"/>
                <w:rtl w:val="true"/>
              </w:rPr>
              <w:t>:</w:t>
              <w:tab/>
            </w:r>
            <w:r>
              <w:rPr>
                <w:rStyle w:val="IndexLink"/>
              </w:rPr>
              <w:t>177</w:t>
            </w:r>
          </w:hyperlink>
        </w:p>
        <w:p>
          <w:pPr>
            <w:pStyle w:val="Contents4"/>
            <w:tabs>
              <w:tab w:val="clear" w:pos="8176"/>
              <w:tab w:val="right" w:pos="9026" w:leader="dot"/>
            </w:tabs>
            <w:rPr/>
          </w:pPr>
          <w:hyperlink w:anchor="__RefHeading___Toc2140842_1051229030">
            <w:r>
              <w:rPr>
                <w:webHidden/>
                <w:rStyle w:val="IndexLink"/>
                <w:rtl w:val="true"/>
              </w:rPr>
              <w:t>المطلب الثاني</w:t>
            </w:r>
            <w:r>
              <w:rPr>
                <w:rStyle w:val="IndexLink"/>
                <w:rtl w:val="true"/>
              </w:rPr>
              <w:t xml:space="preserve">: </w:t>
            </w:r>
            <w:r>
              <w:rPr>
                <w:rStyle w:val="IndexLink"/>
                <w:rtl w:val="true"/>
              </w:rPr>
              <w:t>وفاة المنقذ بوذا</w:t>
            </w:r>
            <w:r>
              <w:rPr>
                <w:rStyle w:val="IndexLink"/>
                <w:rtl w:val="true"/>
              </w:rPr>
              <w:t>:</w:t>
              <w:tab/>
            </w:r>
            <w:r>
              <w:rPr>
                <w:rStyle w:val="IndexLink"/>
              </w:rPr>
              <w:t>178</w:t>
            </w:r>
          </w:hyperlink>
        </w:p>
        <w:p>
          <w:pPr>
            <w:pStyle w:val="Contents4"/>
            <w:tabs>
              <w:tab w:val="clear" w:pos="8176"/>
              <w:tab w:val="right" w:pos="9026" w:leader="dot"/>
            </w:tabs>
            <w:rPr/>
          </w:pPr>
          <w:hyperlink w:anchor="__RefHeading___Toc2140844_1051229030">
            <w:r>
              <w:rPr>
                <w:webHidden/>
                <w:rStyle w:val="IndexLink"/>
                <w:rtl w:val="true"/>
              </w:rPr>
              <w:t>المطلب الثالث</w:t>
            </w:r>
            <w:r>
              <w:rPr>
                <w:rStyle w:val="IndexLink"/>
                <w:rtl w:val="true"/>
              </w:rPr>
              <w:t xml:space="preserve">: </w:t>
            </w:r>
            <w:r>
              <w:rPr>
                <w:rStyle w:val="IndexLink"/>
                <w:rtl w:val="true"/>
              </w:rPr>
              <w:t>البوذيساتفا أو البوديساتفا المنقذ في البوذية</w:t>
            </w:r>
            <w:r>
              <w:rPr>
                <w:rStyle w:val="IndexLink"/>
                <w:rtl w:val="true"/>
              </w:rPr>
              <w:t>:</w:t>
              <w:tab/>
            </w:r>
            <w:r>
              <w:rPr>
                <w:rStyle w:val="IndexLink"/>
              </w:rPr>
              <w:t>180</w:t>
            </w:r>
          </w:hyperlink>
        </w:p>
        <w:p>
          <w:pPr>
            <w:pStyle w:val="Contents5"/>
            <w:tabs>
              <w:tab w:val="clear" w:pos="7892"/>
              <w:tab w:val="right" w:pos="9026" w:leader="dot"/>
            </w:tabs>
            <w:rPr/>
          </w:pPr>
          <w:hyperlink w:anchor="__RefHeading___Toc2140846_105122903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2140848_1051229030">
            <w:r>
              <w:rPr>
                <w:webHidden/>
                <w:rStyle w:val="IndexLink"/>
                <w:rtl w:val="true"/>
              </w:rPr>
              <w:t>المنقذ بحسب رؤية مدرسة المركبة الصغيرة</w:t>
            </w:r>
            <w:r>
              <w:rPr>
                <w:rStyle w:val="IndexLink"/>
                <w:rtl w:val="true"/>
              </w:rPr>
              <w:t>:</w:t>
              <w:tab/>
            </w:r>
            <w:r>
              <w:rPr>
                <w:rStyle w:val="IndexLink"/>
              </w:rPr>
              <w:t>180</w:t>
            </w:r>
          </w:hyperlink>
        </w:p>
        <w:p>
          <w:pPr>
            <w:pStyle w:val="Contents5"/>
            <w:tabs>
              <w:tab w:val="clear" w:pos="7892"/>
              <w:tab w:val="right" w:pos="9026" w:leader="dot"/>
            </w:tabs>
            <w:rPr/>
          </w:pPr>
          <w:hyperlink w:anchor="__RefHeading___Toc2140850_1051229030">
            <w:r>
              <w:rPr>
                <w:webHidden/>
                <w:rStyle w:val="IndexLink"/>
                <w:rtl w:val="true"/>
              </w:rPr>
              <w:t>المنقذ بحسب مدرسة المركبة الكبيرة</w:t>
            </w:r>
            <w:r>
              <w:rPr>
                <w:rStyle w:val="IndexLink"/>
                <w:rtl w:val="true"/>
              </w:rPr>
              <w:t>:</w:t>
              <w:tab/>
            </w:r>
            <w:r>
              <w:rPr>
                <w:rStyle w:val="IndexLink"/>
              </w:rPr>
              <w:t>181</w:t>
            </w:r>
          </w:hyperlink>
        </w:p>
        <w:p>
          <w:pPr>
            <w:pStyle w:val="Contents3"/>
            <w:tabs>
              <w:tab w:val="clear" w:pos="8459"/>
              <w:tab w:val="right" w:pos="9026" w:leader="dot"/>
            </w:tabs>
            <w:rPr/>
          </w:pPr>
          <w:hyperlink w:anchor="__RefHeading___Toc2140852_1051229030">
            <w:r>
              <w:rPr>
                <w:webHidden/>
                <w:rStyle w:val="IndexLink"/>
                <w:rtl w:val="true"/>
              </w:rPr>
              <w:t>المبحث الثالث</w:t>
            </w:r>
            <w:r>
              <w:rPr>
                <w:rStyle w:val="IndexLink"/>
                <w:rtl w:val="true"/>
              </w:rPr>
              <w:t xml:space="preserve">: </w:t>
            </w:r>
            <w:r>
              <w:rPr>
                <w:rStyle w:val="IndexLink"/>
                <w:rtl w:val="true"/>
              </w:rPr>
              <w:t>المنقذ في الديانة الزرادشتية</w:t>
            </w:r>
            <w:r>
              <w:rPr>
                <w:rStyle w:val="IndexLink"/>
                <w:rtl w:val="true"/>
              </w:rPr>
              <w:tab/>
            </w:r>
            <w:r>
              <w:rPr>
                <w:rStyle w:val="IndexLink"/>
              </w:rPr>
              <w:t>183</w:t>
            </w:r>
          </w:hyperlink>
        </w:p>
        <w:p>
          <w:pPr>
            <w:pStyle w:val="Contents4"/>
            <w:tabs>
              <w:tab w:val="clear" w:pos="8176"/>
              <w:tab w:val="right" w:pos="9026" w:leader="dot"/>
            </w:tabs>
            <w:rPr/>
          </w:pPr>
          <w:hyperlink w:anchor="__RefHeading___Toc2140854_1051229030">
            <w:r>
              <w:rPr>
                <w:webHidden/>
                <w:rStyle w:val="IndexLink"/>
                <w:rtl w:val="true"/>
              </w:rPr>
              <w:t>المطلب الأول</w:t>
            </w:r>
            <w:r>
              <w:rPr>
                <w:rStyle w:val="IndexLink"/>
                <w:rtl w:val="true"/>
              </w:rPr>
              <w:t xml:space="preserve">: </w:t>
            </w:r>
            <w:r>
              <w:rPr>
                <w:rStyle w:val="IndexLink"/>
                <w:rtl w:val="true"/>
              </w:rPr>
              <w:t>نشأة الزرادشتية</w:t>
            </w:r>
            <w:r>
              <w:rPr>
                <w:rStyle w:val="IndexLink"/>
                <w:rtl w:val="true"/>
              </w:rPr>
              <w:t>:</w:t>
              <w:tab/>
            </w:r>
            <w:r>
              <w:rPr>
                <w:rStyle w:val="IndexLink"/>
              </w:rPr>
              <w:t>183</w:t>
            </w:r>
          </w:hyperlink>
        </w:p>
        <w:p>
          <w:pPr>
            <w:pStyle w:val="Contents5"/>
            <w:tabs>
              <w:tab w:val="clear" w:pos="7892"/>
              <w:tab w:val="right" w:pos="9026" w:leader="dot"/>
            </w:tabs>
            <w:rPr/>
          </w:pPr>
          <w:hyperlink w:anchor="__RefHeading___Toc2140856_105122903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140858_1051229030">
            <w:r>
              <w:rPr>
                <w:webHidden/>
                <w:rStyle w:val="IndexLink"/>
                <w:rtl w:val="true"/>
              </w:rPr>
              <w:t>الكتب المقدَّسة في الديانة الزرادشتية</w:t>
            </w:r>
            <w:r>
              <w:rPr>
                <w:rStyle w:val="IndexLink"/>
                <w:rtl w:val="true"/>
              </w:rPr>
              <w:t>:</w:t>
              <w:tab/>
            </w:r>
            <w:r>
              <w:rPr>
                <w:rStyle w:val="IndexLink"/>
              </w:rPr>
              <w:t>189</w:t>
            </w:r>
          </w:hyperlink>
        </w:p>
        <w:p>
          <w:pPr>
            <w:pStyle w:val="Contents4"/>
            <w:tabs>
              <w:tab w:val="clear" w:pos="8176"/>
              <w:tab w:val="right" w:pos="9026" w:leader="dot"/>
            </w:tabs>
            <w:rPr/>
          </w:pPr>
          <w:hyperlink w:anchor="__RefHeading___Toc2140860_1051229030">
            <w:r>
              <w:rPr>
                <w:webHidden/>
                <w:rStyle w:val="IndexLink"/>
                <w:rtl w:val="true"/>
              </w:rPr>
              <w:t>المطلب الثاني</w:t>
            </w:r>
            <w:r>
              <w:rPr>
                <w:rStyle w:val="IndexLink"/>
                <w:rtl w:val="true"/>
              </w:rPr>
              <w:t xml:space="preserve">: </w:t>
            </w:r>
            <w:r>
              <w:rPr>
                <w:rStyle w:val="IndexLink"/>
                <w:rtl w:val="true"/>
              </w:rPr>
              <w:t>شخصية المنقذ في الديانة الزرادشتية</w:t>
            </w:r>
            <w:r>
              <w:rPr>
                <w:rStyle w:val="IndexLink"/>
                <w:rtl w:val="true"/>
              </w:rPr>
              <w:t>:</w:t>
              <w:tab/>
            </w:r>
            <w:r>
              <w:rPr>
                <w:rStyle w:val="IndexLink"/>
              </w:rPr>
              <w:t>191</w:t>
            </w:r>
          </w:hyperlink>
        </w:p>
        <w:p>
          <w:pPr>
            <w:pStyle w:val="Contents4"/>
            <w:tabs>
              <w:tab w:val="clear" w:pos="8176"/>
              <w:tab w:val="right" w:pos="9026" w:leader="dot"/>
            </w:tabs>
            <w:rPr/>
          </w:pPr>
          <w:hyperlink w:anchor="__RefHeading___Toc2140862_1051229030">
            <w:r>
              <w:rPr>
                <w:webHidden/>
                <w:rStyle w:val="IndexLink"/>
                <w:rtl w:val="true"/>
              </w:rPr>
              <w:t>المطلب الثالث</w:t>
            </w:r>
            <w:r>
              <w:rPr>
                <w:rStyle w:val="IndexLink"/>
                <w:rtl w:val="true"/>
              </w:rPr>
              <w:t xml:space="preserve">: </w:t>
            </w:r>
            <w:r>
              <w:rPr>
                <w:rStyle w:val="IndexLink"/>
                <w:rtl w:val="true"/>
              </w:rPr>
              <w:t>السوشيانت الموعود</w:t>
            </w:r>
            <w:r>
              <w:rPr>
                <w:rStyle w:val="IndexLink"/>
                <w:rtl w:val="true"/>
              </w:rPr>
              <w:t>:</w:t>
              <w:tab/>
            </w:r>
            <w:r>
              <w:rPr>
                <w:rStyle w:val="IndexLink"/>
              </w:rPr>
              <w:t>195</w:t>
            </w:r>
          </w:hyperlink>
        </w:p>
        <w:p>
          <w:pPr>
            <w:pStyle w:val="Contents5"/>
            <w:tabs>
              <w:tab w:val="clear" w:pos="7892"/>
              <w:tab w:val="right" w:pos="9026" w:leader="dot"/>
            </w:tabs>
            <w:rPr/>
          </w:pPr>
          <w:hyperlink w:anchor="__RefHeading___Toc2140864_105122903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140866_1051229030">
            <w:r>
              <w:rPr>
                <w:webHidden/>
                <w:rStyle w:val="IndexLink"/>
                <w:rtl w:val="true"/>
              </w:rPr>
              <w:t>المنقذ الأخير السوشيانت الموعود</w:t>
            </w:r>
            <w:r>
              <w:rPr>
                <w:rStyle w:val="IndexLink"/>
                <w:rtl w:val="true"/>
              </w:rPr>
              <w:t>:</w:t>
              <w:tab/>
            </w:r>
            <w:r>
              <w:rPr>
                <w:rStyle w:val="IndexLink"/>
              </w:rPr>
              <w:t>197</w:t>
            </w:r>
          </w:hyperlink>
        </w:p>
        <w:p>
          <w:pPr>
            <w:pStyle w:val="Contents3"/>
            <w:tabs>
              <w:tab w:val="clear" w:pos="8459"/>
              <w:tab w:val="right" w:pos="9026" w:leader="dot"/>
            </w:tabs>
            <w:rPr/>
          </w:pPr>
          <w:hyperlink w:anchor="__RefHeading___Toc2140868_1051229030">
            <w:r>
              <w:rPr>
                <w:webHidden/>
                <w:rStyle w:val="IndexLink"/>
                <w:rtl w:val="true"/>
              </w:rPr>
              <w:t>المبحث الرابع</w:t>
            </w:r>
            <w:r>
              <w:rPr>
                <w:rStyle w:val="IndexLink"/>
                <w:rtl w:val="true"/>
              </w:rPr>
              <w:t xml:space="preserve">: </w:t>
            </w:r>
            <w:r>
              <w:rPr>
                <w:rStyle w:val="IndexLink"/>
                <w:rtl w:val="true"/>
              </w:rPr>
              <w:t>مقارنة لمفهوم المنقذ في الأديان الوضعية</w:t>
            </w:r>
            <w:r>
              <w:rPr>
                <w:rStyle w:val="IndexLink"/>
                <w:rtl w:val="true"/>
              </w:rPr>
              <w:tab/>
            </w:r>
            <w:r>
              <w:rPr>
                <w:rStyle w:val="IndexLink"/>
              </w:rPr>
              <w:t>200</w:t>
            </w:r>
          </w:hyperlink>
        </w:p>
        <w:p>
          <w:pPr>
            <w:pStyle w:val="Contents4"/>
            <w:tabs>
              <w:tab w:val="clear" w:pos="8176"/>
              <w:tab w:val="right" w:pos="9026" w:leader="dot"/>
            </w:tabs>
            <w:rPr/>
          </w:pPr>
          <w:hyperlink w:anchor="__RefHeading___Toc2140870_105122903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140872_1051229030">
            <w:r>
              <w:rPr>
                <w:webHidden/>
                <w:rStyle w:val="IndexLink"/>
                <w:rtl w:val="true"/>
              </w:rPr>
              <w:t>المطلب الأول</w:t>
            </w:r>
            <w:r>
              <w:rPr>
                <w:rStyle w:val="IndexLink"/>
                <w:rtl w:val="true"/>
              </w:rPr>
              <w:t xml:space="preserve">: </w:t>
            </w:r>
            <w:r>
              <w:rPr>
                <w:rStyle w:val="IndexLink"/>
                <w:rtl w:val="true"/>
              </w:rPr>
              <w:t>اسم المنقذ في الأديان الثلاثة ومعالمه</w:t>
            </w:r>
            <w:r>
              <w:rPr>
                <w:rStyle w:val="IndexLink"/>
                <w:rtl w:val="true"/>
              </w:rPr>
              <w:t>:</w:t>
              <w:tab/>
            </w:r>
            <w:r>
              <w:rPr>
                <w:rStyle w:val="IndexLink"/>
              </w:rPr>
              <w:t>201</w:t>
            </w:r>
          </w:hyperlink>
        </w:p>
        <w:p>
          <w:pPr>
            <w:pStyle w:val="Contents4"/>
            <w:tabs>
              <w:tab w:val="clear" w:pos="8176"/>
              <w:tab w:val="right" w:pos="9026" w:leader="dot"/>
            </w:tabs>
            <w:rPr/>
          </w:pPr>
          <w:hyperlink w:anchor="__RefHeading___Toc2140874_1051229030">
            <w:r>
              <w:rPr>
                <w:webHidden/>
                <w:rStyle w:val="IndexLink"/>
                <w:rtl w:val="true"/>
              </w:rPr>
              <w:t>المطلب الثاني</w:t>
            </w:r>
            <w:r>
              <w:rPr>
                <w:rStyle w:val="IndexLink"/>
                <w:rtl w:val="true"/>
              </w:rPr>
              <w:t xml:space="preserve">: </w:t>
            </w:r>
            <w:r>
              <w:rPr>
                <w:rStyle w:val="IndexLink"/>
                <w:rtl w:val="true"/>
              </w:rPr>
              <w:t>الشعب المراد إنقاذه</w:t>
            </w:r>
            <w:r>
              <w:rPr>
                <w:rStyle w:val="IndexLink"/>
                <w:rtl w:val="true"/>
              </w:rPr>
              <w:t>:</w:t>
              <w:tab/>
            </w:r>
            <w:r>
              <w:rPr>
                <w:rStyle w:val="IndexLink"/>
              </w:rPr>
              <w:t>203</w:t>
            </w:r>
          </w:hyperlink>
        </w:p>
        <w:p>
          <w:pPr>
            <w:pStyle w:val="Contents4"/>
            <w:tabs>
              <w:tab w:val="clear" w:pos="8176"/>
              <w:tab w:val="right" w:pos="9026" w:leader="dot"/>
            </w:tabs>
            <w:rPr/>
          </w:pPr>
          <w:hyperlink w:anchor="__RefHeading___Toc2140876_1051229030">
            <w:r>
              <w:rPr>
                <w:webHidden/>
                <w:rStyle w:val="IndexLink"/>
                <w:rtl w:val="true"/>
              </w:rPr>
              <w:t>المطلب الثالث</w:t>
            </w:r>
            <w:r>
              <w:rPr>
                <w:rStyle w:val="IndexLink"/>
                <w:rtl w:val="true"/>
              </w:rPr>
              <w:t xml:space="preserve">: </w:t>
            </w:r>
            <w:r>
              <w:rPr>
                <w:rStyle w:val="IndexLink"/>
                <w:rtl w:val="true"/>
              </w:rPr>
              <w:t>معالم حكومة المنقذ</w:t>
            </w:r>
            <w:r>
              <w:rPr>
                <w:rStyle w:val="IndexLink"/>
                <w:rtl w:val="true"/>
              </w:rPr>
              <w:t>:</w:t>
              <w:tab/>
            </w:r>
            <w:r>
              <w:rPr>
                <w:rStyle w:val="IndexLink"/>
              </w:rPr>
              <w:t>206</w:t>
            </w:r>
          </w:hyperlink>
        </w:p>
        <w:p>
          <w:pPr>
            <w:pStyle w:val="Contents2"/>
            <w:tabs>
              <w:tab w:val="clear" w:pos="8743"/>
              <w:tab w:val="right" w:pos="9026" w:leader="dot"/>
            </w:tabs>
            <w:rPr/>
          </w:pPr>
          <w:hyperlink w:anchor="__RefHeading___Toc2140878_1051229030">
            <w:r>
              <w:rPr>
                <w:webHidden/>
                <w:rStyle w:val="IndexLink"/>
                <w:rtl w:val="true"/>
              </w:rPr>
              <w:t>الخاتمة</w:t>
            </w:r>
            <w:r>
              <w:rPr>
                <w:rStyle w:val="IndexLink"/>
                <w:rtl w:val="true"/>
              </w:rPr>
              <w:tab/>
            </w:r>
            <w:r>
              <w:rPr>
                <w:rStyle w:val="IndexLink"/>
              </w:rPr>
              <w:t>209</w:t>
            </w:r>
          </w:hyperlink>
        </w:p>
        <w:p>
          <w:pPr>
            <w:pStyle w:val="Contents2"/>
            <w:tabs>
              <w:tab w:val="clear" w:pos="8743"/>
              <w:tab w:val="right" w:pos="9026" w:leader="dot"/>
            </w:tabs>
            <w:rPr/>
          </w:pPr>
          <w:hyperlink w:anchor="__RefHeading___Toc2140880_1051229030">
            <w:r>
              <w:rPr>
                <w:webHidden/>
                <w:rStyle w:val="IndexLink"/>
                <w:rtl w:val="true"/>
              </w:rPr>
              <w:t>المصادر والمراجع</w:t>
            </w:r>
            <w:r>
              <w:rPr>
                <w:rStyle w:val="IndexLink"/>
                <w:rtl w:val="true"/>
              </w:rPr>
              <w:tab/>
            </w:r>
            <w:r>
              <w:rPr>
                <w:rStyle w:val="IndexLink"/>
              </w:rPr>
              <w:t>213</w:t>
            </w:r>
          </w:hyperlink>
        </w:p>
        <w:p>
          <w:pPr>
            <w:pStyle w:val="Contents2"/>
            <w:tabs>
              <w:tab w:val="clear" w:pos="8743"/>
              <w:tab w:val="right" w:pos="9026" w:leader="dot"/>
            </w:tabs>
            <w:rPr/>
          </w:pPr>
          <w:hyperlink w:anchor="__RefHeading___Toc2140882_1051229030">
            <w:r>
              <w:rPr>
                <w:webHidden/>
                <w:rStyle w:val="IndexLink"/>
                <w:rtl w:val="true"/>
              </w:rPr>
              <w:t>المقابلات</w:t>
            </w:r>
            <w:r>
              <w:rPr>
                <w:rStyle w:val="IndexLink"/>
                <w:rtl w:val="true"/>
              </w:rPr>
              <w:t>:</w:t>
              <w:tab/>
            </w:r>
            <w:r>
              <w:rPr>
                <w:rStyle w:val="IndexLink"/>
              </w:rPr>
              <w:t>224</w:t>
            </w:r>
          </w:hyperlink>
        </w:p>
        <w:p>
          <w:pPr>
            <w:pStyle w:val="Contents2"/>
            <w:tabs>
              <w:tab w:val="clear" w:pos="8743"/>
              <w:tab w:val="right" w:pos="9026" w:leader="dot"/>
            </w:tabs>
            <w:rPr/>
          </w:pPr>
          <w:hyperlink w:anchor="__RefHeading___Toc2140884_1051229030">
            <w:r>
              <w:rPr>
                <w:webHidden/>
                <w:rStyle w:val="IndexLink"/>
                <w:rtl w:val="true"/>
              </w:rPr>
              <w:t>الفهرست</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2_74592"/>
      <w:bookmarkStart w:id="1" w:name="pg7472_74592"/>
      <w:bookmarkEnd w:id="1"/>
    </w:p>
    <w:p>
      <w:pPr>
        <w:pStyle w:val="Heading2"/>
        <w:numPr>
          <w:ilvl w:val="1"/>
          <w:numId w:val="1"/>
        </w:numPr>
        <w:rPr/>
      </w:pPr>
      <w:bookmarkStart w:id="2" w:name="pg7472_74592"/>
      <w:bookmarkStart w:id="3" w:name="__RefHeading___Toc214073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المنقذ في الأديان</w:t>
      </w:r>
    </w:p>
    <w:p>
      <w:pPr>
        <w:pStyle w:val="BookText"/>
        <w:rPr/>
      </w:pPr>
      <w:r>
        <w:rPr>
          <w:rFonts w:ascii="Amiri" w:hAnsi="Amiri" w:eastAsia="Amiri" w:cs="Amiri"/>
          <w:color w:val="111111"/>
          <w:sz w:val="28"/>
          <w:sz w:val="28"/>
          <w:szCs w:val="28"/>
          <w:rtl w:val="true"/>
          <w:lang w:bidi="ar-SA"/>
        </w:rPr>
        <w:t>دِراسَةُ تاريخِيَّة مُقَارِنَة</w:t>
      </w:r>
    </w:p>
    <w:p>
      <w:pPr>
        <w:pStyle w:val="BookText"/>
        <w:rPr/>
      </w:pPr>
      <w:r>
        <w:rPr>
          <w:rFonts w:ascii="Amiri" w:hAnsi="Amiri" w:eastAsia="Amiri" w:cs="Amiri"/>
          <w:color w:val="111111"/>
          <w:sz w:val="28"/>
          <w:sz w:val="28"/>
          <w:szCs w:val="28"/>
          <w:rtl w:val="true"/>
          <w:lang w:bidi="ar-SA"/>
        </w:rPr>
        <w:t>نُور نَاجِح حُسَين</w:t>
      </w:r>
    </w:p>
    <w:p>
      <w:pPr>
        <w:pStyle w:val="BookText"/>
        <w:rPr/>
      </w:pPr>
      <w:r>
        <w:rPr>
          <w:rFonts w:ascii="IRNazanin" w:hAnsi="IRNazanin" w:eastAsia="IRNazanin"/>
          <w:color w:val="111111"/>
          <w:sz w:val="28"/>
          <w:sz w:val="28"/>
          <w:szCs w:val="28"/>
          <w:rtl w:val="true"/>
          <w:lang w:bidi="fa-IR"/>
        </w:rPr>
        <w:t>تقدیم و مراجعة</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073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ناجح حسين</w:t>
      </w:r>
    </w:p>
    <w:p>
      <w:pPr>
        <w:pStyle w:val="BookText"/>
        <w:rPr/>
      </w:pPr>
      <w:r>
        <w:rPr>
          <w:rFonts w:ascii="Amiri" w:hAnsi="Amiri" w:eastAsia="Amiri" w:cs="Amiri"/>
          <w:color w:val="111111"/>
          <w:sz w:val="28"/>
          <w:sz w:val="28"/>
          <w:szCs w:val="28"/>
          <w:rtl w:val="true"/>
          <w:lang w:bidi="ar-SA"/>
        </w:rPr>
        <w:t>تقدیم و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الحقوق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المنقذ في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تاريخية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قدمتها الطالبة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ناجح حسين</w:t>
      </w:r>
    </w:p>
    <w:p>
      <w:pPr>
        <w:pStyle w:val="BookText"/>
        <w:rPr/>
      </w:pPr>
      <w:r>
        <w:rPr>
          <w:rFonts w:ascii="Amiri" w:hAnsi="Amiri" w:eastAsia="Amiri" w:cs="Amiri"/>
          <w:color w:val="111111"/>
          <w:sz w:val="28"/>
          <w:sz w:val="28"/>
          <w:szCs w:val="28"/>
          <w:rtl w:val="true"/>
          <w:lang w:bidi="ar-SA"/>
        </w:rPr>
        <w:t>إلىٰ مجلس كلية الآداب في جامعة الكوفة</w:t>
      </w:r>
    </w:p>
    <w:p>
      <w:pPr>
        <w:pStyle w:val="BookText"/>
        <w:rPr/>
      </w:pPr>
      <w:r>
        <w:rPr>
          <w:rFonts w:ascii="Amiri" w:hAnsi="Amiri" w:eastAsia="Amiri" w:cs="Amiri"/>
          <w:color w:val="111111"/>
          <w:sz w:val="28"/>
          <w:sz w:val="28"/>
          <w:szCs w:val="28"/>
          <w:rtl w:val="true"/>
          <w:lang w:bidi="ar-SA"/>
        </w:rPr>
        <w:t>وهي جزء من متطلبات شهادة ماجستير في التاريخ الإسلامي</w:t>
      </w:r>
    </w:p>
    <w:p>
      <w:pPr>
        <w:pStyle w:val="BookText"/>
        <w:rPr/>
      </w:pP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عبد النبي محمد التميمي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72_74600"/>
      <w:bookmarkStart w:id="8" w:name="pg7472_74600"/>
      <w:bookmarkEnd w:id="8"/>
    </w:p>
    <w:p>
      <w:pPr>
        <w:pStyle w:val="BookText"/>
        <w:rPr/>
      </w:pPr>
      <w:bookmarkStart w:id="9" w:name="pg7472_7460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140734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 xml:space="preserve">يسعىٰ كل أصحاب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والحركات الوضعية وحتىٰ المنظمات الإنسانية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تقوية البنىٰ التحتية لما هم عليه لما في ذلك من عامل مهم وحيوي لاحتواء الأتباع واستقطاب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يحصلوا علىٰ ذلك العامل، فإنهم يعملون علىٰ تجميع مفردات علمية وأخرىٰ عملية تؤدي بالنتيجة إلىٰ رسم صورة واضحة القوة راسخة الجذور، لتمتد إلىٰ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العملية تنتج ثمرة مزدوجة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قوة الدين أو الحركة وفق الأسس الموضوعية 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كانت أو 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تبعية كل من يطلع علىٰ تلك الأسس الموضوعية للقوة، هذا أولاً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حاكم بأن القضية كلما كانت عامة، وكلما كانت جذورها موجودة عند أكثر العقلاء، فإن عنصر القوة مضموناً يكون موجوداً فيها، لذا، كانت من القضايا البديهية التي لا يختلف فيها عاقلان هي القضايا الفطرية والأولية،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أكبر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محتاج حدوثاً وبقاءً إلىٰ الواجب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القضية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قضية لها من الأهمية العظمىٰ ما يجعلها مفصلاً حيوياً يميز المؤمن عن غيره، وذلك لوجود مئات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يجعلها قضية متواترة لا تقبل التكذيب أو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عنصر القوة هذا، فإن لها عنصر قوة آخر ، هو أنها ليست قضية خاصة بالشيعة ليقال بأنها من وحي خيالهم أو ليقال إنها فكرة برزت عندهم كردة فعل ضد الظلم والتهميش الذي وقعوا فيه منذ أوائل أزمنة تواجدهم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قضية ممتدة الجذور في كل المذاهب الإسلامية بل والديانات السماوية، ليس هذا وحسب، بل والديانات والحركات الوضعية، الأمر الذي يكشف عن وجود توجه فطري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إلىٰ الإيمان والاعتقاد بوجود منقذ للأرض ولو بعد حين، وما مدينة أفلاطون الفاضلة،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برناردشو إلّا حكاية عن هذا التوجه العام لدىٰ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عنصر القوة الأول موضع اهتمام الكثير من الأقلام الهادفة، فإن العنصر الثاني لم يأخذ حقه من أقلام المفكرين والباحثين، الأمر الذي يعني ضرورة الاهتمام بتقليب الأوراق وكشف ما سُتر فيها من حقائق تتعرض لهذه القضية الإنسانية العامة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 من متطلبات شهادة ماجستير في التاريخ الإسلامي تقدّمت به الباحثة إلىٰ مجلس كلية الآداب في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محاولة جادة لكشف تلك الأوراق وبطريقة مقارنة، وهو يكشف عن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بذلته في تجميع الأقوال </w:t>
      </w:r>
    </w:p>
    <w:p>
      <w:pPr>
        <w:pStyle w:val="BookText"/>
        <w:rPr/>
      </w:pPr>
      <w:r>
        <w:rPr>
          <w:rFonts w:ascii="Amiri" w:hAnsi="Amiri" w:eastAsia="Amiri" w:cs="Amiri"/>
          <w:color w:val="111111"/>
          <w:sz w:val="28"/>
          <w:sz w:val="28"/>
          <w:szCs w:val="28"/>
          <w:rtl w:val="true"/>
          <w:lang w:bidi="ar-SA"/>
        </w:rPr>
        <w:t>التي تعرضت للمنقذ والمقارنة بينها، فكان بحق مما يستحق التقدير، ونسأل الله تعالىٰ أن يجعله ذخراً لها يوم لا ينفع مال ولا بنون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 ندعو الله تعالىٰ أن يوفق الباحثة لتكون عنصراً فعّالاً في عملية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المؤمنين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ندعو جميع الباحثين إلىٰ أن يضعوا ضمن خططهم المعرفية الكتابة في القضية المهدوية التي مازال الكثير من جوانبها بحاجة إلىٰ تأليف وبيان، مع استعداد مركزنا لإعطائهم الخطط البحثية الكاملة لرسائل الماجستير والدكتوراه، ولتحقيق وتصحيح وطباعة ونشر رسائلهم الهادفة في هذا المجال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72_74607"/>
      <w:bookmarkStart w:id="13" w:name="pg7472_74607"/>
      <w:bookmarkEnd w:id="13"/>
    </w:p>
    <w:p>
      <w:pPr>
        <w:pStyle w:val="Heading2"/>
        <w:numPr>
          <w:ilvl w:val="1"/>
          <w:numId w:val="1"/>
        </w:numPr>
        <w:rPr/>
      </w:pPr>
      <w:bookmarkStart w:id="14" w:name="pg7472_74607"/>
      <w:bookmarkStart w:id="15" w:name="__RefHeading___Toc2140736_1051229030"/>
      <w:bookmarkStart w:id="16" w:name="_Toc4"/>
      <w:bookmarkEnd w:id="14"/>
      <w:bookmarkEnd w:id="15"/>
      <w:r>
        <w:rPr>
          <w:rtl w:val="true"/>
        </w:rPr>
        <w:t>الإهداء</w:t>
      </w:r>
      <w:bookmarkEnd w:id="16"/>
    </w:p>
    <w:p>
      <w:pPr>
        <w:pStyle w:val="BookText"/>
        <w:rPr/>
      </w:pPr>
      <w:r>
        <w:rPr>
          <w:rFonts w:ascii="Amiri" w:hAnsi="Amiri" w:eastAsia="Amiri" w:cs="Amiri"/>
          <w:color w:val="111111"/>
          <w:sz w:val="28"/>
          <w:sz w:val="28"/>
          <w:szCs w:val="28"/>
          <w:rtl w:val="true"/>
          <w:lang w:bidi="ar-SA"/>
        </w:rPr>
        <w:t>أيُّها الأمل المنشود، والسبب المتصل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فبدونك تميد هذه الأرض بأهلها، يا كوة النور التي خرقت حجب النور، لتصل بنا إلىٰ معدن العظمة، وبك تصير أرواحنا معلقة بعز قدس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بضاعتي مزجاة، بين يديك، التمس من خلالها روح المخرج، إلىٰ عالم 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العزيز، منك النظرة الأبوية العطوف ومن الله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ويا فرع هاشم يا وارث علم علي وإباء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بطلاً عزت في زمن البطولات العربية والنخوات الإسلامية لحفظ حياض العراق العظيم تراباً وشعباً بعد حفظ تراث الجعفرية العلمي ليأتي هذا الشبل المسمّىٰ باسم جدِّه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ليطلق فتواه الشهيرة الخالدة ليغيِّر مجرىٰ التاريخ والإنسان، إنّه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من هَبُّوا للجود بالنفس بفضل الفتوىٰ ليغسلوا بدماهم الطاهرة وجه العراق ممّا أصابه من سخام الدواعش المجرمين، وأقصد بهم حشدنا المقدَّس، فلولاهم ما بقيت للعراق كرامة ولا للعراقيات ناموس ولا للأطفال مستقبل يذكر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472_74611"/>
      <w:bookmarkStart w:id="18" w:name="pg7472_74611"/>
      <w:bookmarkEnd w:id="18"/>
    </w:p>
    <w:p>
      <w:pPr>
        <w:pStyle w:val="Heading2"/>
        <w:numPr>
          <w:ilvl w:val="1"/>
          <w:numId w:val="1"/>
        </w:numPr>
        <w:rPr/>
      </w:pPr>
      <w:bookmarkStart w:id="19" w:name="pg7472_74611"/>
      <w:bookmarkStart w:id="20" w:name="__RefHeading___Toc2140738_1051229030"/>
      <w:bookmarkStart w:id="21" w:name="_Toc5"/>
      <w:bookmarkEnd w:id="19"/>
      <w:bookmarkEnd w:id="20"/>
      <w:r>
        <w:rPr>
          <w:rtl w:val="true"/>
        </w:rPr>
        <w:t>شكر وتقدير</w:t>
      </w:r>
      <w:bookmarkEnd w:id="2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الناس لم يشكر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أُقدِّم شكري الخالص وامتناني البالغ لكلِّ من ساهم في إخراج بحثي المتواضع هذا إلىٰ النور، وأخصُّ بالذكر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أستاذي الفاضل المشرف علىٰ الرسالة الدكتور هادي عبد النبي التميمي الذي اكتنفني برعايته وسدَّدني بتوجيهاته القيِّمة، وأستاذي القدير الدكتور طالب العنزي وأستاذي الكريم الدكتور جاسب الخفاجي وإلىٰ إخوتي في السَّنة التحضيرية، وكادر مكتبة الروضة الحيدرية والحسينية المقدَّستين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أقدم امتناني العميق لكل من تتلمَّذتُ علىٰ يديه من أساتذة قسم التاريخ في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شكري الخالص ودعائي لكل أفراد عائلتي وأقاربي الذين بذلوا كل ما بوسعهم لمساعدتي وأخصّ بالذكر خالي العزيز، حفظهم الله من كل سوء ورزقني 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الذين ساعدوني ولو بكلمة تبثّ فيَّ العزم علىٰ إكمال طريق العلم،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عنّي خير الجزاء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72_74614"/>
      <w:bookmarkStart w:id="23" w:name="pg7472_74614"/>
      <w:bookmarkEnd w:id="23"/>
    </w:p>
    <w:p>
      <w:pPr>
        <w:pStyle w:val="BookText"/>
        <w:rPr/>
      </w:pPr>
      <w:bookmarkStart w:id="24" w:name="pg7472_74614"/>
      <w:bookmarkEnd w:id="2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 w:name="__RefHeading___Toc2140740_1051229030"/>
      <w:bookmarkStart w:id="26" w:name="_Toc6"/>
      <w:bookmarkEnd w:id="25"/>
      <w:r>
        <w:rPr>
          <w:rtl w:val="true"/>
        </w:rPr>
        <w:t>المقدّمة</w:t>
      </w:r>
      <w:r>
        <w:rPr>
          <w:rtl w:val="true"/>
        </w:rPr>
        <w:t>:</w:t>
      </w:r>
      <w:bookmarkEnd w:id="26"/>
    </w:p>
    <w:p>
      <w:pPr>
        <w:pStyle w:val="BookText"/>
        <w:rPr/>
      </w:pPr>
      <w:r>
        <w:rPr>
          <w:rFonts w:ascii="IRNazanin" w:hAnsi="IRNazanin" w:eastAsia="IRNazanin"/>
          <w:color w:val="111111"/>
          <w:sz w:val="28"/>
          <w:sz w:val="28"/>
          <w:szCs w:val="28"/>
          <w:rtl w:val="true"/>
          <w:lang w:bidi="fa-IR"/>
        </w:rPr>
        <w:t xml:space="preserve">الحمد لله الأوَّل قبل الإنشاء والإحياء والآخر بعد فناء الأشياء العليم الذي لا ينسىٰ من ذكره ولا تزيده كثرة العطاء إلّا جوداً وكرماً، والصلاة والسلام علىٰ خير خلقه الداعي إلىٰ حقِّه النبي الأُمّي التهاميّ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أهل بيته ونور الله في عرشه خلفائه بعد نبيه في أرضه، صلاةً دائمةً لا يحصيها إلّا علمه ولا يعرف قدرها إلّا هو،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خلق الإنسان وفضَّله علىٰ الخلق بأن أسجَدَ له ملائكته المقرَّبين، فجعله أفضل خلقه، وبعد ذلك أنزله دار الدنيا، دار الاختبار، ليختار الإنسان منزلته بالفعل، فإمّا أن يطلب ما اختاره الله له سيِّداً لخلقه، وإمّا أن يختار ما تختاره له نفسه إذا هم كالأنعام بل أضل، وقد أعطىٰ الله للإنسان عقلاً يهديه ويرشده لطريق النجاة لو اتَّبعه فهو نبيُّ باطنه، وإزاءه نفسه تطلب الدنيا وزينتها فلو اتَّبعها هلك، فكان الإنسان متَّزن الخِلقة في ذلك، وبعدما كان الاختبار للخلق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وفتنة السجود له، أبىٰ واستكبر شيطان من الجن حسداً منه له وعزَّة في نفسه، فغضب الله عليه وأخرجه من نعيمه وجنَّته، فتواعد وأقسم أن يضل عن الصواب الناس أجمعين، إلّا عباد الله منهم المخلصين، فهنا أصبح </w:t>
      </w:r>
    </w:p>
    <w:p>
      <w:pPr>
        <w:pStyle w:val="BookText"/>
        <w:rPr/>
      </w:pPr>
      <w:r>
        <w:rPr>
          <w:rFonts w:ascii="Amiri" w:hAnsi="Amiri" w:eastAsia="Amiri" w:cs="Amiri"/>
          <w:color w:val="111111"/>
          <w:sz w:val="28"/>
          <w:sz w:val="28"/>
          <w:szCs w:val="28"/>
          <w:rtl w:val="true"/>
          <w:lang w:bidi="ar-SA"/>
        </w:rPr>
        <w:t>عدوان للإنسان نفسه الأمّارة بالسوء والشيطان، لذلك لطف الله بالبشر فمنَّ عليهم بنعمةٍ ثانيةٍ وهي أن بعث لهم منهجاً لو اتَّبعوه 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المنهج يحمله أفراد منهم وهم الذين لا يتمكَّن الشيطان منهم وهم المخلَصون، فأصبح للإنسان ناصران،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وذلك الإنسان المعصوم من الخطأ، المخلَص الذي لا يقع بشباك الشيطان كما قال تعالىٰ عن لسان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ٱلۡمُخۡلَصِينَ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هم المعصومون من الأنبياء والخلائف الربانيين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فبدأ النزاع بين البشر والشيطان والنفس والعقل، بين الحق والباطل، وكل البشر الصالحون منهم والمستضعفون يأملون في ذلك اليوم الذي يعمُّ به الحق ويظهر العدل بعد ظهور الفساد وكثرة جنود الشيطان في أرجاء المعمورة، لذا كان الأمل في المنقذ والمخلِّص جزءاً من فطرة الإنسان، فضلاً عن أنَّ الرحمن وعدَ به في كل كتبه ورسالاته، وسنذكر ذلك في محلِّه من الرسالة التي جاءت لتبيِّن شخصية هذا المنقذ في الفكر الإنساني وفي الديانات السماوية وتحاول عرض الأدلة علىٰ وجود كل منقذ عند كل ديانة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أهمية هذا الموضوع تكمُن في تأكيد جميع الأديان واجتماعها علىٰ فكرة المنقذ، ما يحوجنا إلىٰ معرفة كل منقذ لكل ديانة سماوية أو وضعية علىٰ وفق دراسة تأريخية مقارنة تتَّسم بالموضوعية، ولذلك جاء عنوان رسالتي لدراسة الماجستير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المنقذ في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 مقارنة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دوافع عدَّة كَمُنَت وراء اختياري لهذا الموضوع،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المنقذ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واهتمام الأديان بهذه العقيدة من قبل شرائع واسعة في مجتمعات مختلفة في الدين والمعتقد، </w:t>
      </w:r>
    </w:p>
    <w:p>
      <w:pPr>
        <w:pStyle w:val="BookText"/>
        <w:rPr/>
      </w:pPr>
      <w:r>
        <w:rPr>
          <w:rFonts w:ascii="IRNazanin" w:hAnsi="IRNazanin" w:eastAsia="IRNazanin"/>
          <w:color w:val="111111"/>
          <w:sz w:val="28"/>
          <w:sz w:val="28"/>
          <w:szCs w:val="28"/>
          <w:rtl w:val="true"/>
          <w:lang w:bidi="fa-IR"/>
        </w:rPr>
        <w:t xml:space="preserve">فضلاً إلىٰ السعي للقيام بدراسة لستَّة أديان مهمة طرحت فكرة المنقذ بشكل واضح، لكي تكون هذه الرسالة مختلفة عن الدراسات التي سبقتها والتي بحثت في موضوع المنقذ أو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فكرة المهدي المنتظر، نشأتها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أطروحة دكتوراه للدكتور صالح العلوي في المعهد التاريخ العربي والتراث العلمي، بغداد،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دراسة قيِّمة تناولت الفكرة المهدوية في عدَّة أديان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وقفتُ علىٰ بعض الدراسات ومنها دراسة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وراثة الأرض في القرآن الكريم والكتب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للباحثة نور مهدي الساعدي، وهي رسالة ماجستير في كلية الفقه جامعة الكوفة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مهمَّة تناولت موضوع وراثة الأرض في الكتب السماوية الثلاثة علىٰ وفق المنهج التحليلي، لكنها اقتصرت علىٰ الأديان الثلاثة ولم تشمل الدراسة الأديان الوضعية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رسالة الماجستير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أحاديث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جمهور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للباحث عبد الزهرة عودة اللعيبي السويعدي في قسم التاريخ في كلية التربية الجامعة المستنصرية لسنة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دراسة قيِّمة قام الباحث فيها بجمع الأحاديث التي تناولت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والملاحظ من الدراسة أنَّها شملت ديانة واحدة فقط وهي الديانة الإسلامية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من أهم أسباب اختيار هذا الموضوع هو القيام بدراسة شاملة لستة أديان مهمَّة طرحت فكرة المنقذ بشكل واضح وأكَّدت علىٰ أهمية الاعتقاد بهذه الفكرة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واقتضت حاجة البحث وطبيعته إلىٰ تقسيمه إلىٰ ثلاثة فصول تسبقها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تناولت في 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في اللغة والاصطلاح ومفهومه في القرآن الكريم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تضمَّن ثلاثة 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المنقذ لغة واصطلاحاً، والمنقذ في القرآن الكريم، والمنقذ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الفصل الثاني فقد سلَّطتُ الضوء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في الأديان السماوية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مباحث هذا الفصل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المنقذ في الديانة اليهودية، والمنقذ في الديانة النصرانية، والمنقذ في الديانة الإسلامية، ثم مقارنة لمفهوم المنقذ في الأديان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المبحث الرابع هو محل المقارنة لمفهوم المنقذ في هذه الأديان الثلاثة، وقد سار البحث في هذا المبحث علىٰ وفق المنهج التاريخي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مباحث الفصل التي سبقته فقد اتَّبعتُ المنهج الوصفي والتحليلي في البحث</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الفصل الثالث الذي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في الأديان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من خلاله إبراز أهم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الديانات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الهندوسية والبوذية والزرادشتية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مباحث، فيما خصص المبحث الرابع لعقد مقارنة لمفهوم المنقذ بين تلك الأديان، وقد كان منهج البحث المتَّبع في هذا الفصل هو المنهج الوصفي إلّا في المبحث الرابع، فقد اتَّبعتُ منهج البحث التاريخي المقارن، ثمَّ تلىٰ فصول الدراسة خلاصة تضمَّنت أهم النتائج التي توصَّلتُ إليها بعد البحث والتقصّي، وأردفتُ ذلك بثبت للمصادر والمراجع اعتمدت عليها في إنجاز هذه الرسالة ثم ضمَّنتها بملخَّص لمضمونها باللغة الإنجليزية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استفدتُ في رسالتي من عدد كبير من المصادر الأساسية التي يأتي في مقدِّمتها القرآن الكريم إذْ يمكن عدُّه مصدراً من مصادر التاريخ التي لا غنىٰ لأي باحث يكتب في مثل هذه الموضوعات عن الاستشهاد بآياته المباركات، وقد أفادتني تلك الآيات التي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أو تأويلاً، كما وقد استعنتُ بعدد من كتب التفسير المهمة التي فسَّرت لي مضامين بعض الآيات الكريمة التي احتاجها البحث، وأرشدتني تلك الكتب إلىٰ آيات أخرىٰ للدلالة علىٰ المنقذ في الدين الإسلامي وبخاصة في المبحث الأوَّل من الفصل الأوَّل من الرسالة الذي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مثل كتاب جامع البيان عن تأويل القرآن للطبري، محمد بن جرير بن كثير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التبيان في تفسير القرآن لمؤلفه 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القرآن لمؤلفه السمعاني أبو المظفر منصور بن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الجامع لأحكام القرآن لصاحبه القرطبي أبو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البيان لمؤلفه الطبرسي أبو علي الفضل بن الحسن أمين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تفسير القرآن العظيم لمؤلفه ابن كثير أبو الفداء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المواضيع التي لم تكن كتب التفسير كافية لتفسير بعض النصوص التي حوتها الرسالة، استعنتُ بكتب الحديث النبوي من كتب الصحاح أو الكتب الحديثية الأخرىٰ من قبيل كتاب صحيح البخاري لمؤلفه 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وكتاب السنن لمؤلفه السجستاني أبو داود سليمان بن الأشعث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المستدرك علىٰ الصحيحين لصاحبه الحاكم النيسابوري محمد بن عبد الله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الفائق في غريب الحديث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النهاية في غريب الحديث والأثر لابن الأثير مجد الدين أبو السعادات المبارك بن محمد بن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أفادتني هذه المصادر بصورة كبيرة في المبحث الثالث من الفصل الأوَّل الذي ركَّزتُ فيه علىٰ المنقذ في الأحاديث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للكتب السماوية المقدسة أثر كبير في رفد الرسالة بالعديد من النصوص التي تبيِّن عقيدة المنقذ في الديانتين اليهودية والنصرانية، فالكتاب المقدس بشقَّيْه 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رفدا الرسالة في المباحث الأوَّل والثاني والرابع من الفصل الثاني بالمعلومات الخاصة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النظر اليهودية والنصرانية وسهَّلت بالتالي أمامي عملية المقارنة بين ما موجود في هاتين الديانتين مع الديانة الإسلامية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 باحث وهو يخوض في بحث تأريخي إلّا بالرجوع إلىٰ مَعين خصب يتمثَّل في المصادر الحديثية والتاريخية المتقدِّمة التي يأتي في المقدمة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والملاحم لمؤلفه ابن حماد أبي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الغيبة للنعماني ابن أبي زينب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أفاد هذا المصدر في إيراد معلومات قيمة في الفصل الأوَّل والمبحث الثالث من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الغيبة </w:t>
      </w:r>
    </w:p>
    <w:p>
      <w:pPr>
        <w:pStyle w:val="BookText"/>
        <w:rPr/>
      </w:pPr>
      <w:r>
        <w:rPr>
          <w:rFonts w:ascii="Amiri" w:hAnsi="Amiri" w:eastAsia="Amiri" w:cs="Amiri"/>
          <w:color w:val="111111"/>
          <w:sz w:val="28"/>
          <w:sz w:val="28"/>
          <w:szCs w:val="28"/>
          <w:rtl w:val="true"/>
          <w:lang w:bidi="ar-SA"/>
        </w:rPr>
        <w:t xml:space="preserve">للطوسي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الملل والنحل للشهرستاني أبو الفتح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الملاحم والفتن في ظهور الغائب والمنتظر لابن طاووس رضي الدين أبو القاسم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سير أعلام النبلاء للذهبي الحافظ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كتب البلدانيات فقد اقتصر عملي علىٰ كتاب مهم هو معجم البلدان لياقوت الحموي شهاب الدين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ضمَّ فضلاً عن تعريفه بالمواقع الجغرافية معلومات مهمة أغنت الرسالة في مواقع عدَّة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كتب الأدب واللغة فقد وفَّرت لي فرصة كبيرة في عرض ما ذهب إليه أصحاب تلك الكتب في معرفة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في المبحث الأوَّل من الفصل الأوَّل فضلاً عن الحاجة إليها في معرفة معاني الكثير من المصطلحات والكلمات الغريبة أينما وردت في الرسالة، ولعلَّ من أهم الكتب التي رجعتُ إليها في هذا الباب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أبو نصر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معجم مقاييس اللغة لابن فارس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المخصص لابن سيده أبو الحسن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لسان العرب لمؤلفه ابن منظور جمال الدين أبي الفضل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أغنوا المبحث الأوَّل من الفصل الأوَّل بالكثير من المعلومات القيِّمة في بيان معاني بعض الكلمات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المراجع الحديثة فقد قدَّمت لي خدمة كبيرة من خلال التحليل التاريخي الذي ورد في متون تلك الكتب المتخصصة بذات الموضوع الذي كتبت فيه، وقد توزَّعت تلك الكتب علىٰ وفق عناوينها علىٰ فصول الرسالة، فما يتعلَّق بالدراسات عن اليهودية وردت ضمن الفصل الذي تناولها، وما كان يتحدَّث عن النصرانية وردت ضمن فصولها ومباحثها، وهكذا بالنسبة للديانة الإسلامية أو الديانات الوضعية، ولعلَّ أهم تلك المراجع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أديان الهند الكبرىٰ والمسيحية لمؤلفه أحمد شلبي، وكتاب عقيدة المسيح الدجال لمؤلفه سعيد أيوب، وكذلك كتاب الأسفار المقدَّسة في الأديان السابقة للإسلام، لمؤلفه علي عبد الواحد وافي، وكتاب اليهودية بين الوحي الإلهي والانحراف البشري لمؤلفه فرج الله عبد الباري وكتاب الديانات القديمة لمؤلفه محمد أبو زهرة، وكتاب اللاهوت العقائدي للمؤلف يوسف توما مرقس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كان للمراجع الحديثة أهمية في رفد الرسالة بآراء وأفكار نتيجة لتحليل النصوص الأصلية فإن للرسائل الجامعية ذات الأثر في بعض مباحث هذه الرسالة، فقد استفدتُ من ثلاث رسائل جامعية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ماجستير للباحث أحمد شهاب أحمد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الكبرىٰ في الأديان السماوية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ورسالة ماجستير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الديانة الزرادشتية وأثرها في الدولة الساسانية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للباحث جاسب مجيد جاسم الموسوي، وكذلك أطروحة دكتوراه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الشيعة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جواد علي</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استفدت من هذه الدراسات في الفصل الثاني والثالث لما احتوت علىٰ معلومات قيِّمة مبحوثة بطريقة علمية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ذكرتها علىٰ وفق أهميتها فيما قدَّمته من معلومات لي في عملي في الرسالة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استفدتُ من بعض الكتب الأجنبية المترجمة إلىٰ اللغة العربية من خلال الاطِّلاع علىٰ وجهة نظر كُتّابِها الذين بيَّنوا آراءهم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يعتقدون به هم في دياناتهم، وكان موضع الفائدة من تلك الكتب عند عقدي للمقارنة بين المنقذ في كل ديانة من تلك الديانات أينما وردت في فصول الرسالة، ولعلَّ أهم تلك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يجرؤ علىٰ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بول منزلي،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 الدينية لدىٰ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جيفري بارندر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إلىٰ الإيمان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 جوزيف راتسنجر،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فرنبغ دادگي،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إلىٰ البوذية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 كيون دامني،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للكاتب مجتبىٰ مينوي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أنَّ كل ما أقدِّمه لا يعفيني من المسؤولية فقد واجهت عِدَّة مصاعب في أثناء البحث لمروري بظروف قاهرة تجاوزتها بحمد الله، فضلاً عن المصادر الخاصة بالديانات الوضعية وصعوبة الوصول إليها نتيجة الظروف القاهرة التي يمرُّ بها بلدنا الحبيب، فإنَّ تعاون أُسرة قسم التاريخ من خلال أساتذة القسم الأجلّاء معي، ذلَّلت لي كافة الصعوبات التي واجهتني وسهَّلت السبيل أمامي لكي أُنهي عملي هذا وأضعه بين أيادي أمينة لمناقشته وتصويبه علمياً، فإنّ تخلل البحث النقص والهنات فهو منِّي وأتحمَّل مسؤوليته وأراني مستعدة لتصحيح وتصويب أي معلومة خاطئة وردت في ثنايا الرسالة ترصيناً لهذا الجهد العلمي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472_74634"/>
      <w:bookmarkStart w:id="28" w:name="pg7472_74634"/>
      <w:bookmarkEnd w:id="28"/>
    </w:p>
    <w:p>
      <w:pPr>
        <w:pStyle w:val="Heading2"/>
        <w:numPr>
          <w:ilvl w:val="1"/>
          <w:numId w:val="1"/>
        </w:numPr>
        <w:rPr/>
      </w:pPr>
      <w:bookmarkStart w:id="29" w:name="pg7472_74634"/>
      <w:bookmarkStart w:id="30" w:name="__RefHeading___Toc2140742_1051229030"/>
      <w:bookmarkStart w:id="31" w:name="_Toc7"/>
      <w:bookmarkEnd w:id="29"/>
      <w:bookmarkEnd w:id="30"/>
      <w:r>
        <w:rPr>
          <w:rtl w:val="true"/>
        </w:rPr>
        <w:t>الفصل الأول</w:t>
      </w:r>
      <w:r>
        <w:rPr>
          <w:rtl w:val="true"/>
        </w:rPr>
        <w:t xml:space="preserve">: </w:t>
      </w:r>
      <w:r>
        <w:rPr>
          <w:rtl w:val="true"/>
        </w:rPr>
        <w:t>المنقذ في اللغة والاصطلاح ومفهومه في القرآن الكريم والسُنَّة الشريفة</w:t>
      </w:r>
      <w:bookmarkEnd w:id="31"/>
    </w:p>
    <w:p>
      <w:pPr>
        <w:pStyle w:val="Heading3"/>
        <w:numPr>
          <w:ilvl w:val="2"/>
          <w:numId w:val="1"/>
        </w:numPr>
        <w:rPr/>
      </w:pPr>
      <w:bookmarkStart w:id="32" w:name="__RefHeading___Toc2140744_1051229030"/>
      <w:bookmarkStart w:id="33" w:name="_Toc8"/>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القرآن الكريم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الأحاديث الشريفة</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472_74638"/>
      <w:bookmarkStart w:id="35" w:name="pg7472_74638"/>
      <w:bookmarkEnd w:id="35"/>
    </w:p>
    <w:p>
      <w:pPr>
        <w:pStyle w:val="Heading3"/>
        <w:numPr>
          <w:ilvl w:val="2"/>
          <w:numId w:val="1"/>
        </w:numPr>
        <w:rPr/>
      </w:pPr>
      <w:bookmarkStart w:id="36" w:name="pg7472_74638"/>
      <w:bookmarkStart w:id="37" w:name="__RefHeading___Toc2140746_1051229030"/>
      <w:bookmarkStart w:id="38" w:name="_Toc9"/>
      <w:bookmarkEnd w:id="36"/>
      <w:bookmarkEnd w:id="37"/>
      <w:r>
        <w:rPr>
          <w:rtl w:val="true"/>
        </w:rPr>
        <w:t>المبحث الأول</w:t>
      </w:r>
      <w:r>
        <w:rPr>
          <w:rtl w:val="true"/>
        </w:rPr>
        <w:t xml:space="preserve">: </w:t>
      </w:r>
      <w:r>
        <w:rPr>
          <w:rtl w:val="true"/>
        </w:rPr>
        <w:t>المنقذ لغةً واصطلاحاً</w:t>
      </w:r>
      <w:bookmarkEnd w:id="38"/>
    </w:p>
    <w:p>
      <w:pPr>
        <w:pStyle w:val="Heading4"/>
        <w:numPr>
          <w:ilvl w:val="3"/>
          <w:numId w:val="1"/>
        </w:numPr>
        <w:rPr/>
      </w:pPr>
      <w:bookmarkStart w:id="39" w:name="__RefHeading___Toc2140748_1051229030"/>
      <w:bookmarkStart w:id="40" w:name="_Toc10"/>
      <w:bookmarkEnd w:id="39"/>
      <w:r>
        <w:rPr>
          <w:rtl w:val="true"/>
        </w:rPr>
        <w:t>أولاً</w:t>
      </w:r>
      <w:r>
        <w:rPr>
          <w:rtl w:val="true"/>
        </w:rPr>
        <w:t xml:space="preserve">: </w:t>
      </w:r>
      <w:r>
        <w:rPr>
          <w:rtl w:val="true"/>
        </w:rPr>
        <w:t>المنقذ لغةً</w:t>
      </w:r>
      <w:r>
        <w:rPr>
          <w:rtl w:val="true"/>
        </w:rPr>
        <w:t>:</w:t>
      </w:r>
      <w:bookmarkEnd w:id="40"/>
    </w:p>
    <w:p>
      <w:pPr>
        <w:pStyle w:val="BookText"/>
        <w:rPr/>
      </w:pPr>
      <w:r>
        <w:rPr>
          <w:rFonts w:ascii="Amiri" w:hAnsi="Amiri" w:eastAsia="Amiri" w:cs="Amiri"/>
          <w:color w:val="111111"/>
          <w:sz w:val="28"/>
          <w:sz w:val="28"/>
          <w:szCs w:val="28"/>
          <w:rtl w:val="true"/>
          <w:lang w:bidi="ar-SA"/>
        </w:rPr>
        <w:t xml:space="preserve">لقد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المصادر اللغوية مع الاختلافات بين مؤلفيها، فيقول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 يَنْقُذُ نَقْذاً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وأَنْقَذَه هو وتنقَّذه واستنقذه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والنَّقَذُ، بالتحريك، والنقيذ والنقيذة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استُنْقذ وهو فَعَل بمعنىٰ مفعول مثل نَفَض وقَبَض</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فالمنقذ اسم فاعل من الفعل الثلاثي المزيد نَقَذَ يَنْقِذُ منقذاً واستنقذ</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 من فلان، واستنقذه منه، وتنقذه بمعنىٰ، أنجاه وخلصه والنقذ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أنقذته، هو فعل بمعنىٰ مفعول، مثل نفض وقبض</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أنقذته من العدو، وأخذته منهم، الواحدة نقيذة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والقاف والذال أصل صحيح يدل علىٰ استخلاص شيء وأنقذته منه خلصته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الراغب في 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التَّخْلِيصُ من وَرْطَةٍ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المخصص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التّنَقّذ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أنقذْتُه وتنقّذْته واستنقَذْتُه والنَّقَذ والنّقيذ والنّقيذَة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استُنقِذ ونقَذَ هو ينقُذ 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ورجل 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متنقّذ ومنه خيلٌ نقائذ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تُنُقّذَت من أيدي الناس</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أنقذه من البؤس واستنقذه، وتنقذه وقد نقذ نقذا إذا نجا،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نقذا له إذا دعوا له بالسلامة وهو نقيذة بؤس وهم نقائذ بؤس إذا استنقذوا منه، وهذا الفرس أو البعير أو غيرهما من النقائذ وهي ما أخذه العدو وتملكه ثم رجعت فأخذته منه وتنقذته من يده وهو نقيذ ونقيذة ونقذ</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لُقَيْمُ بن أَوْسٍ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شُكرك أَن زعَمْت 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نَقْذِيكَ أَمسِ، وليتني لم أَشْهَدِ</w:t>
      </w:r>
    </w:p>
    <w:p>
      <w:pPr>
        <w:pStyle w:val="BookText"/>
        <w:rPr/>
      </w:pPr>
      <w:r>
        <w:rPr>
          <w:rFonts w:ascii="Amiri" w:hAnsi="Amiri" w:eastAsia="Amiri" w:cs="Amiri"/>
          <w:color w:val="111111"/>
          <w:sz w:val="28"/>
          <w:sz w:val="28"/>
          <w:szCs w:val="28"/>
          <w:rtl w:val="true"/>
          <w:lang w:bidi="ar-SA"/>
        </w:rPr>
        <w:t>ونَقْذِيك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الإِنقاذ كما تقول ضَرْبِيكَ</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النقيذة الدرع لأَنَّ صاحبها إِذا لبسها أَنقذته من السيوف، والأُنف الطويلة جعلها تبرق كالسَّراب لحدَّتها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الميداني في مجمع الأمثال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شقذ ولا 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للأمر الذي يسهل الوصول إليه ما دونه شقذ ولا نقذ أي ما دونه شيء يخاف، ويكره لم يزد علىٰ هذا، ولعلَّ الشقذ من قولهم أشقذه فشقذ أي طرده فذهب كأنَّه قيل ما دونه بعد والنقذ اتِّباع له،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شقذ ولا نقذ أي ما به حراك ولعله يجعل الشقذ من الشقاذ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غضبوا علي وأشقذوني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كأنني فأر مثارُ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أزعجوني وحركوني ويجعل القذ من الإنقاذ أي لا يمكنه إنقاذ شيء من يد العدو</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شقذ أو نقذ محركتين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ويُضمَّان فيصبح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 أو خلل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1" w:name="pg7472_74644"/>
    </w:p>
    <w:p>
      <w:pPr>
        <w:pStyle w:val="BookText"/>
        <w:rPr/>
      </w:pPr>
      <w:bookmarkEnd w:id="41"/>
      <w:r>
        <w:rPr>
          <w:rFonts w:ascii="Amiri" w:hAnsi="Amiri" w:eastAsia="Amiri" w:cs="Amiri"/>
          <w:color w:val="111111"/>
          <w:sz w:val="28"/>
          <w:sz w:val="28"/>
          <w:szCs w:val="28"/>
          <w:rtl w:val="true"/>
          <w:lang w:bidi="ar-SA"/>
        </w:rPr>
        <w:t>وهو من الإنقاذ، وثلاثية النقذ،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النقذ مصدر نقذ بالكسر ينقذ نقذاً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أنقذته واستنقذته وتنقذته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خلصته ونجيته،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يَسْتَنقِذُوهُ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والتركيب يدل علىٰ الاستخلاص</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كتاب تفسير غريب القرآن لمؤلِّفه الطريحي، فقد أورد لنا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خلصكم،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 من فلان واستنقذه منه أي نجاه وخلصه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يستدرك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نَقَذٌ، مُسْتَنْقَذٌ، وهو نَقِيذَةُ بُؤْسٍ، وهم نَقائِذُ 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اسْتُنْقِذُوا منه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النصوص السابقة يتَّضح أنَّ أغلب التأويلات والتعريفات تتَّفق علىٰ أنّ المنقذ هو من الإنقاذ والتنقيذ والاستنقاذ والتخليص، وهذا ما تميل له الباحثة وتؤيده لأنَّه الغالب والأقرب إلىٰ المعنىٰ الحقيقي الدال للمفردة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140750_1051229030"/>
      <w:bookmarkStart w:id="43" w:name="_Toc11"/>
      <w:bookmarkEnd w:id="42"/>
      <w:r>
        <w:rPr>
          <w:rtl w:val="true"/>
        </w:rPr>
        <w:t>ثانياً</w:t>
      </w:r>
      <w:r>
        <w:rPr>
          <w:rtl w:val="true"/>
        </w:rPr>
        <w:t xml:space="preserve">: </w:t>
      </w:r>
      <w:r>
        <w:rPr>
          <w:rtl w:val="true"/>
        </w:rPr>
        <w:t>المنقذ اصطلاحاً</w:t>
      </w:r>
      <w:r>
        <w:rPr>
          <w:rtl w:val="true"/>
        </w:rPr>
        <w:t>:</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لفظة المنقذ لتشارك وترادف في معناها ألفاظاً أخرىٰ كالمخلص، والموعود، والمنتظر، والمهدي، والمصلح، وأصبحت تشارك هذه الألفاظ التي حملتها بطون الكتب والروايات لتصبح لقباً للشخص الذي يقيم دولة السماء </w:t>
      </w:r>
    </w:p>
    <w:p>
      <w:pPr>
        <w:pStyle w:val="BookText"/>
        <w:rPr/>
      </w:pPr>
      <w:r>
        <w:rPr>
          <w:rFonts w:ascii="Amiri" w:hAnsi="Amiri" w:eastAsia="Amiri" w:cs="Amiri"/>
          <w:color w:val="111111"/>
          <w:sz w:val="28"/>
          <w:sz w:val="28"/>
          <w:szCs w:val="28"/>
          <w:rtl w:val="true"/>
          <w:lang w:bidi="ar-SA"/>
        </w:rPr>
        <w:t xml:space="preserve">علىٰ الأرض، الرجل الذي يحكم الدولة الكبرىٰ بالعدالة المطلقة، لذا أصبح لهذه اللفظة معنىٰ 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تشاركته الأديان، كلٌّ حسب تسميتها لهذا الشخص، وممّا يبدو لي أنَّ هذه التسمية أخذت حضوراً واسعاً في كتب الأديان والمعتقدات الإنسانية تشاركت في وحدة المعنىٰ وترادفت في الاصطلاح وتنوَّعت في التسميات لكنها في حقيقتها صورة واحدة لمدلول واحد هو المنقذ الذي تنتظره كلّ الأديان مع اختلافها واختلاف تشخيصها لهوية هذا الشخص فأصبح هذا اللفظ من الناحية الاصطلاحية هو المعنىٰ الشامل لذاك الرجل المنتظر، الذي سوف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حمل الاعتقاد بهذا المنقذ المنتظر فكرة حكومته الشاملة الكاملة العادلة أكثر الأديان بل جميعها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ففكرة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قائد في آخر الزمان موجودة في كثير من الأديان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أصحاب الرسالات السماوية والدعوات الإصلاحية والوضعية يحملون هذه الفكرة ويمهِّدون الطريق لهذا المنقذ الموعود الذي يتأمَّلون مجيئه ليملأ الأرض عدلاً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سرُّ ديمومة الفكرة وتناقلها، فقد روي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إسرائيل أبو ذؤيب، كعب الأحبار،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مطبعة الشرق التعاونية،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7472_74648"/>
    </w:p>
    <w:p>
      <w:pPr>
        <w:pStyle w:val="BookText"/>
        <w:rPr/>
      </w:pPr>
      <w:bookmarkEnd w:id="4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 المهدي مكتوباً في أسفار الأنبياء، وما في عمله ظلم ولا عيب</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تنوقلت الفكرة وامتزجت بالعقائد السماوية والوضعية وصارت محط تشارك أفكار البشرية التي تنتظر مخلصاً لها ينقذها من الشر الذي طغىٰ علىٰ الأرض وينير ظلمة أيامها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140752_1051229030"/>
      <w:bookmarkStart w:id="46" w:name="_Toc12"/>
      <w:bookmarkEnd w:id="45"/>
      <w:r>
        <w:rPr>
          <w:rtl w:val="true"/>
        </w:rPr>
        <w:t>ثالثاً</w:t>
      </w:r>
      <w:r>
        <w:rPr>
          <w:rtl w:val="true"/>
        </w:rPr>
        <w:t xml:space="preserve">: </w:t>
      </w:r>
      <w:r>
        <w:rPr>
          <w:rtl w:val="true"/>
        </w:rPr>
        <w:t>المنقذ في اللغة العبرية</w:t>
      </w:r>
      <w:r>
        <w:rPr>
          <w:rtl w:val="true"/>
        </w:rPr>
        <w:t>:</w:t>
      </w:r>
      <w:bookmarkEnd w:id="46"/>
    </w:p>
    <w:p>
      <w:pPr>
        <w:pStyle w:val="BookText"/>
        <w:rPr/>
      </w:pPr>
      <w:r>
        <w:rPr>
          <w:rFonts w:ascii="Amiri" w:hAnsi="Amiri" w:eastAsia="Amiri" w:cs="Amiri"/>
          <w:color w:val="111111"/>
          <w:sz w:val="28"/>
          <w:sz w:val="28"/>
          <w:szCs w:val="28"/>
          <w:rtl w:val="true"/>
          <w:lang w:bidi="ar-SA"/>
        </w:rPr>
        <w:t xml:space="preserve">وردت في هذه اللغة معانٍ عديدة لهذه المفردة، لكن هذا المعنىٰ الذي نورده الآن هو الأشمل والجامع لكل مرادفات 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המושיע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المخلص، المنجي، الغائث، من الفعل العبري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ישע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خلص، أنجىٰ وأغاث، والمصدر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ישועה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وخلاص وانقاذ</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משיח</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المشيح هو لقب لملك أو منصب الذي يمسك بالسمنر المقدس مثل الكاهن، والمنقذ هو لقب المنقذ الموعود لشعب إسرائيل الذي سيأتي في آخر الزمان بعد ظهور مبشره الياهو النبي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فإنني اعتقد بأنَّ المنقذ في الاصطلاح العبري هو ذلك الشخص المقدس المسدد الذي سينقذ البشرية من الظلم والجور ويقودها إلىٰ عبادة الله ويمنحها الحرية التي أوصىٰ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المنقذ </w:t>
      </w:r>
    </w:p>
    <w:p>
      <w:pPr>
        <w:pStyle w:val="BookText"/>
        <w:rPr/>
      </w:pPr>
      <w:r>
        <w:rPr>
          <w:rFonts w:ascii="Amiri" w:hAnsi="Amiri" w:eastAsia="Amiri" w:cs="Amiri"/>
          <w:color w:val="111111"/>
          <w:sz w:val="28"/>
          <w:sz w:val="28"/>
          <w:szCs w:val="28"/>
          <w:rtl w:val="true"/>
          <w:lang w:bidi="ar-SA"/>
        </w:rPr>
        <w:t>أمل العالم لدىٰ جميع الشعوب، وبذلك أصبحت كلمة المنقذ هي تلك الكلمة التي ترتبط ارتباطاً مباشراً ودقيقاً بمن سينقذ البشرية وهو ذلك المبشِّر والمهدي والفادي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مصطلحات يراد بها ذلك الشخص الموعود والمكلَّف من قبل الله سبحانه وتعالىٰ بأن يكون خلاص الأُمَّة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تخصّ بعملية انقاذ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عاقلاً أم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الهلاك ولكن بعد أن أُطلقت هذه الكلمة علىٰ ذلك الشخص المسدَّد الذي سيعمل علىٰ تحرير الأُمَّة من الظلم والقهر أصبح لها مدلول ديني، أي أنّها أصبحت مصطلحاً دينياً مرتبطاً بذلك الشخص الذي سيكون واجبه هو خلاص البشرية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والمشيحانية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عقائد دينية لنهاية الزمان، النقطة المركزية في هذه العقائد هي شخصية المنقذ الذي سيقود شعبه، وتضم الأفكار والآمال والأماني الموعودة التي تعود إلىٰ فترة خيرة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وزمن المنقذ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فالحركة المشيحانية هي التعبير الفعلي للعقائد المشيحانية والمشيح اصطلاحاً هو الشخصية المركزية في العقيدة اليهودية التي ستقود اليهود في نهاية الزمان، ويتميَّز عهدها بأنَّه عهد خير ورفاهية وتمثِّل الركن الأساس في العقيدة المشيحانية التي ستحقق أهداف اليهود وطموحاتهم وأمالهم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7" w:name="pg7472_74651"/>
    </w:p>
    <w:p>
      <w:pPr>
        <w:pStyle w:val="Heading4"/>
        <w:numPr>
          <w:ilvl w:val="3"/>
          <w:numId w:val="1"/>
        </w:numPr>
        <w:rPr/>
      </w:pPr>
      <w:bookmarkStart w:id="48" w:name="__RefHeading___Toc2140754_1051229030"/>
      <w:bookmarkStart w:id="49" w:name="_Toc13"/>
      <w:bookmarkEnd w:id="47"/>
      <w:bookmarkEnd w:id="48"/>
      <w:r>
        <w:rPr>
          <w:rtl w:val="true"/>
        </w:rPr>
        <w:t>رابعاً</w:t>
      </w:r>
      <w:r>
        <w:rPr>
          <w:rtl w:val="true"/>
        </w:rPr>
        <w:t xml:space="preserve">: </w:t>
      </w:r>
      <w:r>
        <w:rPr>
          <w:rtl w:val="true"/>
        </w:rPr>
        <w:t xml:space="preserve">المنقذ في اللغة اللاتينية </w:t>
      </w:r>
      <w:r>
        <w:rPr>
          <w:rtl w:val="true"/>
        </w:rPr>
        <w:t>(</w:t>
      </w:r>
      <w:r>
        <w:rPr>
          <w:rtl w:val="true"/>
        </w:rPr>
        <w:t>الإسبانية</w:t>
      </w:r>
      <w:r>
        <w:rPr>
          <w:rtl w:val="true"/>
        </w:rPr>
        <w:t>):</w:t>
      </w:r>
      <w:bookmarkEnd w:id="49"/>
    </w:p>
    <w:p>
      <w:pPr>
        <w:pStyle w:val="BookText"/>
        <w:rPr/>
      </w:pPr>
      <w:r>
        <w:rPr>
          <w:rFonts w:ascii="Amiri" w:hAnsi="Amiri" w:eastAsia="Amiri" w:cs="Amiri"/>
          <w:color w:val="111111"/>
          <w:sz w:val="28"/>
          <w:sz w:val="28"/>
          <w:szCs w:val="28"/>
          <w:rtl w:val="true"/>
          <w:lang w:bidi="ar-SA"/>
        </w:rPr>
        <w:t xml:space="preserve">لقد ترادفت واجتمعت كلمات هذه اللغة حول معنىٰ المنقذ لتؤيد جميعها المعنىٰ المشتق من الفعل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Salvare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يعني الإنقاذ أو التخليص أو حرية شخص أو شيء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والمنقذ في الاصطلاح اللاتيني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المخلص الذي ينقذ، وهو أحد أسماء السيد المسيح الذي يسمّىٰ بمنقذ العالم الذي خلص البشر من الخطيئة والموت الخالد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50" w:name="pg7472_74653"/>
    </w:p>
    <w:p>
      <w:pPr>
        <w:pStyle w:val="Heading3"/>
        <w:numPr>
          <w:ilvl w:val="2"/>
          <w:numId w:val="1"/>
        </w:numPr>
        <w:rPr/>
      </w:pPr>
      <w:bookmarkStart w:id="51" w:name="__RefHeading___Toc2140756_1051229030"/>
      <w:bookmarkStart w:id="52" w:name="_Toc14"/>
      <w:bookmarkEnd w:id="50"/>
      <w:bookmarkEnd w:id="51"/>
      <w:r>
        <w:rPr>
          <w:rtl w:val="true"/>
        </w:rPr>
        <w:t>المبحث الثاني</w:t>
      </w:r>
      <w:r>
        <w:rPr>
          <w:rtl w:val="true"/>
        </w:rPr>
        <w:t xml:space="preserve">: </w:t>
      </w:r>
      <w:r>
        <w:rPr>
          <w:rtl w:val="true"/>
        </w:rPr>
        <w:t>المنقذ في القرآن الكريم</w:t>
      </w:r>
      <w:bookmarkEnd w:id="52"/>
    </w:p>
    <w:p>
      <w:pPr>
        <w:pStyle w:val="Heading4"/>
        <w:numPr>
          <w:ilvl w:val="3"/>
          <w:numId w:val="1"/>
        </w:numPr>
        <w:rPr/>
      </w:pPr>
      <w:bookmarkStart w:id="53" w:name="__RefHeading___Toc2140758_1051229030"/>
      <w:bookmarkStart w:id="54" w:name="_Toc15"/>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ورد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بمعان عدَّة بعضها علىٰ معناها، والبعض الآخر ورد بلفظها، غير أنَّ المفسِّرين اختلفوا في التفسير</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140760_1051229030"/>
      <w:bookmarkStart w:id="56" w:name="_Toc16"/>
      <w:bookmarkEnd w:id="55"/>
      <w:r>
        <w:rPr>
          <w:rtl w:val="true"/>
        </w:rPr>
        <w:t>أولاً</w:t>
      </w:r>
      <w:r>
        <w:rPr>
          <w:rtl w:val="true"/>
        </w:rPr>
        <w:t xml:space="preserve">: </w:t>
      </w:r>
      <w:r>
        <w:rPr>
          <w:rtl w:val="true"/>
        </w:rPr>
        <w:t>المنقذ في الآيات القرآنية</w:t>
      </w:r>
      <w:r>
        <w:rPr>
          <w:rtl w:val="true"/>
        </w:rPr>
        <w:t>:</w:t>
      </w:r>
      <w:bookmarkEnd w:id="56"/>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ورد فيها لفظ الإنقاذ ومشتقاته مع اختلاف الآيات فيما بينها في ذكر هوية المنقذ، وهذه الآيات المباركة هي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يأتي الخطاب الإلهي للناس عامَّة آمراً إيّاهم بإعمال حاسَّة السمع عندهم تنبيهاً لهم إلىٰ أنَّ الأمر الذي سيخبرهم مهم جدّاً مبيّناً لهم أنّه سيضرب لهم مثلاً ليستمعوه، وهنا يشير الشافعي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مخرج اللفظ عام علىٰ الناس كلّهم وعند أهل العلم منهم أنّه إنّما يراد بهذا اللفظ العام المخرج بعض الناس دون بعض، لأنَّه لا يخاطب بهذا إلّا من يدعو من دون الله إلهاً آخر، تعالىٰ عمّا يقولون علوّاً كبيراً، لأنَّ فيهم من </w:t>
      </w:r>
    </w:p>
    <w:p>
      <w:pPr>
        <w:pStyle w:val="BookText"/>
        <w:rPr/>
      </w:pPr>
      <w:r>
        <w:rPr>
          <w:rFonts w:ascii="Amiri" w:hAnsi="Amiri" w:eastAsia="Amiri" w:cs="Amiri"/>
          <w:color w:val="111111"/>
          <w:sz w:val="28"/>
          <w:sz w:val="28"/>
          <w:szCs w:val="28"/>
          <w:rtl w:val="true"/>
          <w:lang w:bidi="ar-SA"/>
        </w:rPr>
        <w:t>المؤمنين المغلوبين علىٰ عقولهم وغير المغلوبين ممَّن لا يدعو معه إلهاً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والملحدين الذين يعبدون غير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الأصنام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الذباب</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ويخبر الله تعالىٰ في هذه الآية مثلاً أنّ آلهتهم لو اجتمعوا علىٰ أن يخلقوا شيئاً حقيراً مثل الذباب لصِغَر حجمها لما استطاعوا،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سلبتهم الذبابة شيئاً من حقير المطاعم وطارت لما استطاعوا إنقاذه منها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الذي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صفته وحاله كيف يعبد ليرزق ويستنصر؟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يَخْلُقُ شَيْئاً وَهُمْ يُخْلَقُونَ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هم مخلوقون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وصفاً لآلهتهم التي لا تستطيع خلق أهون المخلوقات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الوصف يمثِّل حال آلهتهم من دون الله في قدرتهم علىٰ الإيجاد وعلىٰ تدبير الأمر حيث لا يقدرون علىٰ خلق ذباب وعلىٰ تدبير أهون </w:t>
      </w:r>
    </w:p>
    <w:p>
      <w:pPr>
        <w:pStyle w:val="BookText"/>
        <w:rPr/>
      </w:pPr>
      <w:r>
        <w:rPr>
          <w:rFonts w:ascii="Amiri" w:hAnsi="Amiri" w:eastAsia="Amiri" w:cs="Amiri"/>
          <w:color w:val="111111"/>
          <w:sz w:val="28"/>
          <w:sz w:val="28"/>
          <w:szCs w:val="28"/>
          <w:rtl w:val="true"/>
          <w:lang w:bidi="ar-SA"/>
        </w:rPr>
        <w:t>الأمور وهو استرداد ما أخذه الذباب منهم وأضرَّهم بذلك، وكيف يستحق الدعوة والعبادة من كان هذا شأنه؟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الطالب والمطلوب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المقام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وهي الأصنام المدعوَّة، فإنَّ المفروض أنَّهم يطلبون خلق الذباب فلا يقدرون واستنقاذ ما سلبه إيّاهم فلا يقدرون،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حيث يطلب ليخلق ويطلب ليستنقذ منه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ذهب الطبرسي في تفسير هذه الآية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يُرِدْنِ الرَّحْمنُ بِضُرٍّ أي إن أراد الله إهلاكي والإضرار بي لا تُغْنِ عَنِّي شَفاعَتُهُمْ شَيْئاً أي لا تدفع ولا تمنع شفاعتهم عني شيئاً، والمعنىٰ لا شفاعة لهم فتغني وَلا يُنْقِذُونِ أي ولا يخلِّصوني من ذلك الهلاك أو الضرر والمكروه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في تفسيرها جاء هذا الاستنكار والتوبيخ والإنكار والتقريع علىٰ هيئة استفهام في بداية الآية المباركة لهم بأنَّ هذه آلهتكم لن تغنيني ولن تنفعني إذا أصابني الله بضر فَلا كاشِفَ 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لا يملكون من الله شيئاً، وهذه الأصنام لا تملك رفع ذلك ولا دفعه ولا ينقذوني ممّا أنا فيه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ويضيف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هاهنا التعبير عنه تعالىٰ بالرحمن إشارة إلىٰ سعة رحمته وكثرتها وأنّ النِعَم كلّها من عنده وتدبير الخير والشر إليه</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ويتحصَّل من ذلك هو برهان الوحدانية في الربوبية، وهذا البرهان كما يشير له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لما كان جميع النعم وكذا النظام الجاري فيها من رحمته، وقائمة به من غير استقلال في شيء منها، كان المستقل بالتدبير هو تعالىٰ حتَّىٰ أنّ تدبير الملائكة لو فرض تدبيرهم لشيء من رحمته وتدبيره تعالىٰ وكانت الربوبية له تعالىٰ وحده وكذا الألوهية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المباركة إشارة لمعنىٰ الإنقاذ والتخليص من الضرر ومن الأذىٰ والعقاب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تفسير هذه الآية المباركة في كتاب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نُغْرِقْهُمْ أي وإن نشأ إذا حملناهم في السفن نغرقهم بتهييج الرياح والأمواج، فَلا صَرِيخَ لَهُمْ أي لا مغيث لهم، وَلا هُمْ يُنْقَذُونَ أي ولا يخلصون من الغرق إذا أردناه</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نُغْرِقْهُمْ فَلا صَرِيخَ لَهُمْ فلا يستجيب لصراخهم فيخلصهم من ضغط الأمواج المتلاطمة عليهم، وَلا هُمْ يُنْقَذُونَ وينجون من الغرق، إِلَّا رَحْمَةً مِنَّا في اللطف بهم وتخليصهم ممّا هم فيه، وَمَتاعاً إلىٰ حِينٍ أي بقاءً لهم إلىٰ أجلٍ مسمّىٰ في ما قدّره الله لهم من الأجل المحدود في أعمارهم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 تفسير هذه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التمسك بآيات 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بالله مأمون معه المتمسك المعتصم، مضمون له الهدىٰ، والتمسك بذيل الرسول تمسّك بذيل الكتاب، فإنَّ الكتاب هو الذي يأمر بذلك، وقد بدل في هذه الآية بالاعتصام بحبل الله فأنتج ذلك أن حبل الله هو الكتاب المنزل من عند الله، وهو الذي يصل ما بين العبد والرَّب ويربط السماء بالأرض،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حبل الله هو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مآل الجميع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وإنْ لم يدع إلّا إلىٰ حق التقوىٰ والإسلام الثابت، لكن غرض هذه الآية غير غرض الآية السابقة الآمرة بحق التقوىٰ والموت علىٰ الإسلام، وهذه الآية تتعرض لحكم الجماعة المجتمعة والدليل عليه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جَمِيعاً</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تَفَرَّقُوا، فالآيات تأمر المجتمع الإسلامي بالاعتصام بالكتاب والسُنة، كما تأمر الفرد بذلك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جملة إِذْ كُنْتُمْ، بيان لما ذكر من النعمة، وعليه يعطف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فَأَنْقَذَكُمْ مِنْها، والأمر بذكر هذه النعمة مبني علىٰ ما عليه دأب </w:t>
      </w:r>
    </w:p>
    <w:p>
      <w:pPr>
        <w:pStyle w:val="BookText"/>
        <w:rPr/>
      </w:pPr>
      <w:r>
        <w:rPr>
          <w:rFonts w:ascii="Amiri" w:hAnsi="Amiri" w:eastAsia="Amiri" w:cs="Amiri"/>
          <w:color w:val="111111"/>
          <w:sz w:val="28"/>
          <w:sz w:val="28"/>
          <w:szCs w:val="28"/>
          <w:rtl w:val="true"/>
          <w:lang w:bidi="ar-SA"/>
        </w:rPr>
        <w:t>القرآن الكريم أن يضع تعليمه علىٰ بيان العلل والأسباب، ويدعو إلىٰ الخير والهدىٰ وحاشا التعليم الإلهي أن يهدي الناس إلىٰ السعادة وهي العلم النافع والعمل الصالح ثم يأمر بالوقوع في ظلمة الجهل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أَمَرَهم أن لا يقبلوا قولاً، ولا يطيعوا أمراً إلّا عن علم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أَمَرَهم بالتسليم المطلق لنفسه وبيَّن وجهه أنَّه هو الله الذي يملكهم علىٰ الإطلاق فليس لهم إلّا ما أراده فيهم وتصرَّف فيه منهم، وأَمَرَهم بالطاعة المطلقة لما يبلِّغه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وجهه بأنَّه رسول لا شأن له إلّا البلاغ، ثم يكلِّمهم بحقائق المعارف، وبيان طرق السعادة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الوجه العام في جميع ذلك ليهتدوا إلىٰ روابط المعارف وطرق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فيتحققوا أصل التوحيد، وليتأدَّبوا بهذا الأدب الإلهي فيتسلَّطوا علىٰ سبيل التفكُّر الصحيح، ويعرفوا طريق التكلُّم الحق، فيكونوا أحياءً بالعلم أحراراً، ونتيجة ذلك أنَّهم لو عرفوا وجه الأمر في شيء من المعارف الثابتة الدينية أو ما يلحق بها أخذوا به، ولو لم يعرفوا وقفوا عن الرد ورجعوا نيله بالبحث والتدبُّر من غير ردٍّ أو اعتراض بعد ثبوته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هو من أبرز النِعَم وأعظمها علىٰ المسلمين والناس كافة، </w:t>
      </w:r>
    </w:p>
    <w:p>
      <w:pPr>
        <w:pStyle w:val="BookText"/>
        <w:rPr/>
      </w:pPr>
      <w:r>
        <w:rPr>
          <w:rFonts w:ascii="Amiri" w:hAnsi="Amiri" w:eastAsia="Amiri" w:cs="Amiri"/>
          <w:color w:val="111111"/>
          <w:sz w:val="28"/>
          <w:sz w:val="28"/>
          <w:szCs w:val="28"/>
          <w:rtl w:val="true"/>
          <w:lang w:bidi="ar-SA"/>
        </w:rPr>
        <w:t>فقد جاء الإسلام بتطبيقاته الفكرية والعملية ليرسم أبعاداً أخرىٰ للبشرية بخطوط مسالمة ومحبة ليحارب الشحناء والبغض ويقتلع الحقد من القلوب ويصفو العيش بحلو المدارك فأصبحتم بعد العداوة التي كانت قبل الإسلام وبعد البغضاء التي بينكم أصبحتم بنعمة الله إخواناً، وهذا ما أشار إليه صاحب الميزان ولديه دليلان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أَعْداءً مبتنٍ علىٰ أصل التجربة،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علىٰ طريقة البيان العقلي كما هو ظاهر،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 تكرار للامتنان الذي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والمراد بالنعمة هو التأليف، فالمراد بالإخوة التي توحد هو تحقُّق هذه النعمة أيضاً تألف القلوب فالإخوة هاهنا حقيقة ادعائية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عَلىٰ شَفا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حُفْرَةٍ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 الحقد والحرب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بالنار الآخرة التي خلَّصكم الله منها بعد أن كنتم كافرين علىٰ شفا النار لا يفصل بينكم وبينها غير وقوع الموت، فأنقذكم الله منها بسبب تمسككم بحبله المتين وطاعة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 علىٰ منهجه وشريعته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طائفة من المسلمين كانوا قد آمنوا قبل نزول هذه الآية الشريفة وهم المخاطبون الأقربون بهذه الآية، وذلك لأنّهم لم يعيشوا مدىٰ حياتهم بحال جيِّد كما هو حالهم في الإسلام، فحياتهم السابقة </w:t>
      </w:r>
    </w:p>
    <w:p>
      <w:pPr>
        <w:pStyle w:val="BookText"/>
        <w:rPr/>
      </w:pPr>
      <w:r>
        <w:rPr>
          <w:rFonts w:ascii="Amiri" w:hAnsi="Amiri" w:eastAsia="Amiri" w:cs="Amiri"/>
          <w:color w:val="111111"/>
          <w:sz w:val="28"/>
          <w:sz w:val="28"/>
          <w:szCs w:val="28"/>
          <w:rtl w:val="true"/>
          <w:lang w:bidi="ar-SA"/>
        </w:rPr>
        <w:t>عكَّرت صفوها الحروب والغارات والنزاعات فيما بينهم فلا أمن ولا استقرار، ثم لما اجتمعوا علىٰ حياض الإسلام وارتووا من معينه الصافي وجدوا صدق ما وعدهم الله بتحقق آيات السعادة ونور الإيمان في قلوبهم ووجدوا الأمان المنشود وشعروا بحلاوة النِعَم التي مَنَّ اللهُ بها علىٰ المسلمين، ولذلك بني الكلام ووضعت الدعوة علىٰ أساس المشاهدة والوجدان دون مجرد التقدير والفرض، فليس العيان كالبيان ولا التجارب كالفرض والتقدير، ولذلك بعينه أشار إلىٰ حال من قبلهم فإنَّ مآل حالهم بمرأىٰ ومسمع من المؤمنين، فعليهم أنْ يعتبروا بهم وبما آلَ إليه أمرهم فلا يجروا مجراهم ولا يسلكوا مسلكهم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حَقَّ عَلَيْهِ كَلِمَةُ الْعَذابِ أَفَأَنْتَ تُنْقِذُ مَنْ فِي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ذكرت التفاسير القرآنية المباركة تفسيرات لهذه الآية الشريفة،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مخاطبة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تهدي يا محمد من قد سبق له في علم الله أنَّه من أهل النار إلىٰ الإيمان، فتنقذه من النار بالإيمان؟ لست علىٰ ذلك بقادر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كلمة العذاب فالمراد منه جهنم وبئس المصير،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وجب عليه وعيده تعالىٰ بالعقاب أفأنت تخلِّصه من النار، للتأكيد تنبيهاً علىٰ المعنىٰ،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لا تَقْدِرُ</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إدْخالِ الإِسلامِ في قُلُوبِهِم قَسْراً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 الآيات المؤولة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وردت مجموعة عديدة من الآيات القرآنية حملت تأويلاتها مسؤولية بيان وتوضيح المنقذ الذي يبشِّر به القرآن الكريم وهي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ذكرت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الآية نزلت في شأن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تعالىٰ يمنُّ عليه بعد أن استُضعِف، ويجعله إماماً ممكّناً ويورِّثه ما كان في أيدي الظلمة</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أورد الطوسي رواية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يبعث الله مهديهم بعد جهدهم، فيعزهم، ويذل عدوهم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عن الإمام زين العابدين وسيد الساجدين،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بشيراً ونذيراً، إنّ الأبرار منّا أهل البيت، وشيعتهم، بمنزلة موسىٰ وشيعته، وإن عدوّنا وأشياعهم، بمنزلة فرعون وأشياعه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والدليل علىٰ ذلك عندما نظر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والله من الذين قال الله تعالىٰ </w:t>
      </w:r>
      <w:r>
        <w:rPr>
          <w:rFonts w:ascii="Amiri" w:hAnsi="Amiri" w:eastAsia="Amiri" w:cs="Amiri"/>
          <w:color w:val="111111"/>
          <w:sz w:val="28"/>
          <w:sz w:val="28"/>
          <w:szCs w:val="28"/>
          <w:rtl w:val="true"/>
          <w:lang w:bidi="ar-SA"/>
        </w:rPr>
        <w:t>وَنُرِيدُ أَنْ نَمُنَّ عَلَىٰ الَّذِينَ اسْتُضْعِفُوا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هذا الحديث الشريف إشارة إلىٰ التشابه الكبير بين شيعة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عليهم وبين ما جرىٰ ويجري علىٰ مرور السنين والأيّام علىٰ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فاستضعافهم من قِبَل الحُكّام والسلاطين كان سُنة متَّبعة عند كلِّ غاصب حق وظالم من الحُكّام الظَلَمة والمتجبِّرين علىٰ رقاب الناس، حتَّىٰ صار التشيع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تُهمة تستحق القتل والتنكيل، فقد روي 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فقُتِلَتْ شيعتنا بكل بلدة وقطعت الأيدي والأرجل علىٰ الظنَّة، وكان من يذكر بحبّنا والانقطاع إلينا سجن أو نُهِبَ ماله أو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الرجل ليقال له زنديق</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 أحبّ إليه من أن يقال شيعة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أيضاً في تفسير الآية المباركة وَنُمَكِّنَ لَهُمْ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نمكِّن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إسرائيل في أرض مصر، وهناك </w:t>
      </w:r>
    </w:p>
    <w:p>
      <w:pPr>
        <w:pStyle w:val="BookText"/>
        <w:rPr/>
      </w:pPr>
      <w:r>
        <w:rPr>
          <w:rFonts w:ascii="Amiri" w:hAnsi="Amiri" w:eastAsia="Amiri" w:cs="Amiri"/>
          <w:color w:val="111111"/>
          <w:sz w:val="28"/>
          <w:sz w:val="28"/>
          <w:szCs w:val="28"/>
          <w:rtl w:val="true"/>
          <w:lang w:bidi="ar-SA"/>
        </w:rPr>
        <w:t>تفسير آخر للآية المباركة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حالا من يستضعف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يستضعفهم فرعون ونحن نريد أن نمنُّ عليهم،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استضعافهم وإرادة الله المنّة عليهم وإذا أراد الله شيئاً كان ولم يتوقف إلىٰ وقت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منَّةُ الله بخلاصهم من فرعون قرينة الوقوع، جعلت إرادة وقوعها كأنَّها مقارنة لاستضعافهم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مقدمين في الدين والدنيا يطأ الناس أعقابهم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وبرواية أخرىٰ عن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قادة يقتدىٰ بهم في الخير،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إلىٰ الخير، 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كقوله تعالىٰ وَجَعَلَكُمْ 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الْوارِثِينَ يرثون فرعون وقومه ملكهم وكل ما كان لهم، مكَّن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له مكاناً يقعد عليه أو يرقد فوطأه ومهَّده، ونظيره أرض له، ومعنىٰ التمكين لهم في الأرض وهي أرض مصر والشام أن يجعلها بحيث لا تنبو بهم ولا تغث عليهم كما كانت في أيَّام الجبابرة وينفذ أمرهم ويطلق أيديهم ويسلطهم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 الصالحين هم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المهدي في آخر الزمان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ويضيف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هي أرض الجنَّة التي يرثها الصالحون</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يأتي السؤال إذا لم يتحقَّق هذا الوعد بأن يكون في الأرض خلافة إلهية حقّة، ولا تتم إلّا بأن يحكمها الصالحون، إذن متىٰ يتحقق الهدف الإلهي بعمران الأرض وصلاحها؟ فمن الطبيعي أن لا يتم الصلاح إلّا بيد الصالحين وليس المفسدين ويجب أن يشمل الإصلاح الأرض كلّها وليس جزءاً بسيطاً بالنسبة لمساحة الكرة الأرضية كما حدث في حكومة نبي الله داوود وسليمان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لابدّ أن يرثها الصالحون ليعمِّروها، هذا بالإضافة إلىٰ أن ليس هناك أيَّة إشارة أو قرينة تحدِّد أنَّ المقصود في الآية القرآنية هي أرض الجنة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طيَّات هذه الآية المباركة البشارة والأخبار بأنَّ دين الحق وهو دين الإسلام سيظهر علىٰ الدين كلّه فيما بعد ويصبح هو الدين الظاهر فوق الأديان، ولا يكون ذلك إلّا بخروج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نزل تأويلها بعد، ولا ينزل تأويلها حتَّىٰ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كافر بالله العظيم، ولا مشرك بالإمام إلّا كره خروجه </w:t>
      </w:r>
    </w:p>
    <w:p>
      <w:pPr>
        <w:pStyle w:val="BookText"/>
        <w:rPr/>
      </w:pPr>
      <w:r>
        <w:rPr>
          <w:rFonts w:ascii="Amiri" w:hAnsi="Amiri" w:eastAsia="Amiri" w:cs="Amiri"/>
          <w:color w:val="111111"/>
          <w:sz w:val="28"/>
          <w:sz w:val="28"/>
          <w:szCs w:val="28"/>
          <w:rtl w:val="true"/>
          <w:lang w:bidi="ar-SA"/>
        </w:rPr>
        <w:t>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ليظهر الدين دين الإسلام علىٰ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 خروج المهدي، لا يبقىٰ أحد إلّا دخل في الإسلام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هو عيسىٰ فقط، وهو غير صحيح، لأن الأخبار الصحاح قد تواترت علىٰ أنَّ المهدي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جاء في تفسير هذه الآية القرآنية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القائم وأصحابه، ويقول حين ظهوره بمكة ماسحاً يده علىٰ وجهه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الَّذِي صَدَقَنا وَعْدَهُ وَأَوْرَثَنَا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آخرالآية</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تفسير آخر للآية المباركة يستند إلىٰ ظاهر الآية فقط، متناسياً أنّ للقرآن باطناً وظاهراً فيشرع في تفسير هذه الآية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وأطاعوا الله ورسوله فيما أمراه ونهياه لَيَسْتَخْلِفَنَّهُمْ فِي الْأَرضِ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ليورثنّهم الله أرض المشركين من العرب والعجم، فيجعلهم ملوكها وساستها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وَلَيُمَكِّنَنَّ لَهُمْ دِينَهُمُ الَّذِي ارْتَضىٰ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وليوطئن لهم دينهم، يعني ملَّتهم التي ارتضاها لهم فأمرهم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ثم تلقىٰ ذلك بجواب اليمين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لأنَّ الوعد قول يصلح فيه أن، وجواب اليمين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وعدتك أن أكرمك، ووعدتك لأكرمنّك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 في هذه الآية بشارة من البشائر المهدوية وترتبط هذه البشارة بوعد إلهي آخر، فقد روىٰ الطوسي عن عبد الله بن العباس في تفسير هذه الآية المباركة،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w:t>
      </w:r>
      <w:r>
        <w:rPr>
          <w:rFonts w:ascii="Amiri" w:hAnsi="Amiri" w:eastAsia="Amiri" w:cs="Amiri"/>
          <w:color w:val="111111"/>
          <w:sz w:val="28"/>
          <w:sz w:val="28"/>
          <w:szCs w:val="28"/>
          <w:rtl w:val="true"/>
          <w:lang w:bidi="ar-SA"/>
        </w:rPr>
        <w:t>أَيْنَ ما تَكُونُوا</w:t>
      </w:r>
    </w:p>
    <w:p>
      <w:pPr>
        <w:pStyle w:val="BookText"/>
        <w:rPr/>
      </w:pPr>
      <w:r>
        <w:rPr>
          <w:rFonts w:ascii="Amiri" w:hAnsi="Amiri" w:eastAsia="Amiri" w:cs="Amiri"/>
          <w:color w:val="111111"/>
          <w:sz w:val="28"/>
          <w:sz w:val="28"/>
          <w:szCs w:val="28"/>
          <w:rtl w:val="true"/>
          <w:lang w:bidi="ar-SA"/>
        </w:rPr>
        <w:t>يَأْتِ بِكُمُ اللهُ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يجمعهم الله في يوم واحد</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إِمَّا الْعَذابَ وَإِمَّا السَّاعَةَ فَسَيَعْلَمُونَ مَنْ هُوَ شَرٌّ مَكاناً وَأَضْعَفُ جُنْداً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 وَالْباقِياتُ الصَّالِحاتُ خَيْرٌ عِنْدَ رَبِّكَ ثَواباً وَخَيْرٌ مَرَدًّا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في تفسير هذه الآية المباركة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w:t>
      </w:r>
      <w:r>
        <w:rPr>
          <w:rFonts w:ascii="Amiri" w:hAnsi="Amiri" w:eastAsia="Amiri" w:cs="Amiri"/>
          <w:color w:val="111111"/>
          <w:sz w:val="28"/>
          <w:sz w:val="28"/>
          <w:szCs w:val="28"/>
          <w:rtl w:val="true"/>
          <w:lang w:bidi="ar-SA"/>
        </w:rPr>
        <w:t>حَتَّىٰ إِذا رَأَوْا ما يُوعَدُونَ فهو خروج القائم، وهو الساعة فَسَيَعْلَمُونَ ذلك اليوم ما نزل بهم من الله علىٰ يدي قائمه، فذلك قوله مَنْ هُوَ شَرٌّ مَكاناً يعني القائم وَأَضْعَفُ جُنْداً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يَكُونُواْ كَٱلَّذِينَ أُوتُواْ ٱلۡكِتَٰبَ مِن قَبۡلُ فَطَالَ عَلَيۡهِمُ ٱلۡأَمَدُ فَقَسَتۡ قُلُوبُهُمۡۖ وَكَثِيرٞ مِّنۡهُمۡ 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الآية في القائم ومن أهل زمان الغيبة وأيّامها دون غيرهم، والأمد أمد الغيبة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 المناوي تفسيراً آخر يذكر فيه أنَّ المراد من هذه الآية المباركة هم اليهود الذين أنكروا ما جاء في كتبهم وكتموا الحق الذي جاءهم علىٰ لسان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مِّيثَٰقَهُمۡ</w:t>
      </w:r>
    </w:p>
    <w:p>
      <w:pPr>
        <w:pStyle w:val="BookText"/>
        <w:rPr/>
      </w:pPr>
      <w:r>
        <w:rPr>
          <w:rFonts w:ascii="Amiri" w:hAnsi="Amiri" w:eastAsia="Amiri" w:cs="Amiri"/>
          <w:color w:val="111111"/>
          <w:sz w:val="28"/>
          <w:sz w:val="28"/>
          <w:szCs w:val="28"/>
          <w:rtl w:val="true"/>
          <w:lang w:bidi="ar-SA"/>
        </w:rPr>
        <w:t xml:space="preserve">لَعَنَّٰهُمۡ وَجَعَلۡنَا قُلُوبَهُمۡ قَٰسِيَةٗۖ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ٱلۡأٓخِرَةِ جِئۡنَا بِكُمۡ لَفِيفٗا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في تفسير هذه الآية الكريمة أنَّها تشير إلىٰ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أصحابنا أنّهم يخرجون مع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وَقَٰتِلُوهُمۡ حَتَّىٰ لَا تَكُونَ فِتۡنَةٞ وَيَكُونَ ٱلدِّينُ كُلُّهُۥ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في تفسير مجمع البيان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يجئ تأويل هذه الآية، ولو قام قائمنا بعد، سيرىٰ من يدركه ما يكون من تأويل هذه الآية، وليبلغَنَّ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الليل، حتَّىٰ لا يكون مشرك علىٰ ظهر الأرض،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يَعۡبُدُونَنِي لَا يُشۡرِكُونَ بِي شَيۡٔٗاۚ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الآلوسي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 تأويل هذه الآية بعد، وسيتحقق مضمونها إذا ظهر المهدي، فإنّه لا يبقىٰ علىٰ ظهر الأرض مشرك أصلاً،علىٰ ما روي عن أبي عبد الله رضي الله تعالىٰ عنه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ٱلۡفَتۡحِ لَا يَنفَعُ ٱلَّذِينَ كَفَرُوٓاْ</w:t>
      </w:r>
    </w:p>
    <w:p>
      <w:pPr>
        <w:pStyle w:val="BookText"/>
        <w:rPr/>
      </w:pPr>
      <w:r>
        <w:rPr>
          <w:rFonts w:ascii="Amiri" w:hAnsi="Amiri" w:eastAsia="Amiri" w:cs="Amiri"/>
          <w:color w:val="111111"/>
          <w:sz w:val="28"/>
          <w:sz w:val="28"/>
          <w:szCs w:val="28"/>
          <w:rtl w:val="true"/>
          <w:lang w:bidi="ar-SA"/>
        </w:rPr>
        <w:t>إِيمَٰنُهُمۡ وَلَا هُمۡ يُنظَرُونَ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 في تأويل هذه الآية الشريفة أنَّها تدل علىٰ يوم انفتاح الدنيا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ضيقها وعبوسها عليه وعلىٰ المؤمنين، كما انفتحت في السابق علىٰ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بعد ما مرّوا به من مصائب ومصاعب،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هذه الآية يوم الفتح</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تفتح الدنيا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ينفع أحداً تقرب بالإيمان ما لم يكن قبل ذلك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كان قبل هذا الفتح موقناً بإمامته، ومنتظراً بخروجه، فذلك الذي ينفعه إيمانه، ويعظم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قدره وشأنه، وهذا أجر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ٱلۡكِتَٰبِ إِلَّا لَيُؤۡمِنَنَّ بِهِۦ قَبۡلَمَوۡتِهِۦۖ وَيَوۡمَ ٱلۡقِيَٰمَةِ يَكُونُ عَلَيۡهِمۡ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 هذه الآية المباركة من المبشّرات والتي تأتي لتبشِّر بقدوم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ويشار إلىٰ أنَّ هذه البشارة مستقبلية، ليست ماضية أو حالية،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تنقضي الأيّام والليالي حتَّىٰ يبعث الله رجلاً من أهل بيتي يواطئ اسمه اسمي، يملأها قسطاً وعدلاً كما ملئت ظلماً </w:t>
      </w:r>
    </w:p>
    <w:p>
      <w:pPr>
        <w:pStyle w:val="BookText"/>
        <w:rPr/>
      </w:pP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الوقت الذي ذهب به الواحدي إلىٰ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بها هو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منه إلىٰ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يوم القيامة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تنبغي الإشارة إلىٰ أنَّ الرأي الآخر لا ينافي الأوَّل، بل هو مكمِّل ويشير إلىٰ دلالة صحتهما، فالمعروف أنّ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من السماء ولا ينزل إلّا بعد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فينزل ويصلّي خلفه، وستؤمن به النصارىٰ واليهود وسيكون عليهم شهيداً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ٱلۡكِتَٰبُ لَا رَيۡبَۛ فِيهِۛ 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يُؤۡمِنُونَ بِٱلۡغَيۡبِ وَيُقِيمُونَ ٱلصَّلَوٰةَ وَمِمَّا رَزَقۡنَٰهُمۡ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بالمتَّقين هم 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الغيب فهو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استند في ذلك إلىٰ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ٱلَّذِينَ يُؤۡمِنُونَ بِٱلۡغَيۡبِ</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بقيامالقائم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تفسير آخر للآية المباركة يشير إلىٰ أنّ مدح الله للمؤمنين في بداية الآيات المباركة جاء علىٰ سبيل الذم والتعريض بالكافرين والمكذِّبين من اليهود والنصارىٰ الذين كذَّبوا بالحق الذي جاء علىٰ يد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ءَايَٰتِ رَبِّكَ لَا يَنفَعُ نَفۡسًا إِيمَٰنُهَا لَمۡ تَكُنۡ ءَامَنَتۡ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في تأويل هذه الآية المباركة ما 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هم الأئمة، والآية المنتظرة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فيومئذٍ لا ينفع نفساً إيمانها لم تكن آمنت من قبل قيامه بالسيف، وإنْ آمنت بمن تقدمه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تفسير آخر وهو المراد بءَايَٰتِ رَبِّكَۗ</w:t>
      </w:r>
      <w:r>
        <w:rPr>
          <w:rFonts w:ascii="IRNazanin" w:hAnsi="IRNazanin" w:eastAsia="IRNazanin"/>
          <w:color w:val="111111"/>
          <w:sz w:val="28"/>
          <w:sz w:val="28"/>
          <w:szCs w:val="28"/>
          <w:rtl w:val="true"/>
          <w:lang w:bidi="fa-IR"/>
        </w:rPr>
        <w:t xml:space="preserve"> وهي طلوع الشمس من مغربها، ويروي حديثاً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طلوع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تفسير آخر أنّ المقصود بمجيء الآيات هو خروج الدجال ويأجوج ومأجوج فعندها لا ينفع إيمان من لم يؤمن قبلها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ٱلۡمُضۡطَرَّ</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 وَيَكۡشِفُٱلسُّوٓءَ وَيَجۡعَلُكُمۡ خُلَفَآءَ ٱلۡأَرۡضِۗ أَءِلَٰهٞ مَّعَ ٱللَّهِۚ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المباركة أنَّها أُنزلت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المضطر إذا صلّىٰ في المقام ودعا الله فأجابه، ويكشف السوء ويجعله خليفةً في الأرض</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تفسير آخر لهذه الآية الكريمة أَمَّن يُجِيبُ ٱلۡمُضۡطَرَّ إِذَا</w:t>
      </w:r>
    </w:p>
    <w:p>
      <w:pPr>
        <w:pStyle w:val="BookText"/>
        <w:rPr/>
      </w:pPr>
      <w:r>
        <w:rPr>
          <w:rFonts w:ascii="Amiri" w:hAnsi="Amiri" w:eastAsia="Amiri" w:cs="Amiri"/>
          <w:color w:val="111111"/>
          <w:sz w:val="28"/>
          <w:sz w:val="28"/>
          <w:szCs w:val="28"/>
          <w:rtl w:val="true"/>
          <w:lang w:bidi="ar-SA"/>
        </w:rPr>
        <w:t xml:space="preserve">دَعَاهُ، وهو الذي أحوجته شدة من الشدائد وألجأته إلىٰ اللجأ والضراعة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المذنب إذا استغفر، واللام فيه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للاستغراق حتَّىٰ يلزم إجابة كل مضطر وكم من مضطر لا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حمله علىٰ الاستغراق لكن الإجابة مقيَّدة بالمشيئة كما وقع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مَا تَدۡعُونَ إِلَيۡهِ إِن 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هذا 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إن شئت، </w:t>
      </w:r>
      <w:r>
        <w:rPr>
          <w:rFonts w:ascii="Amiri" w:hAnsi="Amiri" w:eastAsia="Amiri" w:cs="Amiri"/>
          <w:color w:val="111111"/>
          <w:sz w:val="28"/>
          <w:sz w:val="28"/>
          <w:szCs w:val="28"/>
          <w:rtl w:val="true"/>
          <w:lang w:bidi="ar-SA"/>
        </w:rPr>
        <w:t>وَيَجۡعَلُكُمۡ خُلَفَآءَ ٱلۡأَرۡضِۗ أي خلفاء من قبلكم من الأمم في الأرض بأن ورثكم سكناها والتصرف فيها بعدهم،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بالخلافة الملك والتسلُّط، أَءِلَٰهٞ مَّعَ ٱللَّهِۚ الذي هذه شؤونه ونِعَمه تعالىٰ، قَلِيلٗا مَّا تَذَكَّرُونَ أي تذكراً قليلاً، أو زماناً قليلاً تتذكرون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ٱعۡلَمُوٓاْ أَنَّ ٱللَّهَ يُحۡيِ ٱلۡأَرۡضَ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إحياء الأرض المشار إليه في هذه الآية الكريمة هو من أبرز ما سيقوم به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فسيحيي الأرض بالعدل والإيمانبعد أن ماتت بالجور والكفر، فعن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ٱعۡلَمُوٓاْ أَنَّ ٱللَّهَ يُحۡيِ ٱلۡأَرۡضَ بَعۡدَ مَوۡتِهَاۚ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يحييها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بموتها كفر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والكافر ميت</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هناك من يرىٰ أنّ المقصود بالإحياء هو رقَّة القلب بعد القسوة، إذ ذكر الآلوسي أن الله تعالىٰ ضرب لنا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استطراداً لإحياء القلوب </w:t>
      </w:r>
    </w:p>
    <w:p>
      <w:pPr>
        <w:pStyle w:val="BookText"/>
        <w:rPr/>
      </w:pPr>
      <w:r>
        <w:rPr>
          <w:rFonts w:ascii="Amiri" w:hAnsi="Amiri" w:eastAsia="Amiri" w:cs="Amiri"/>
          <w:color w:val="111111"/>
          <w:sz w:val="28"/>
          <w:sz w:val="28"/>
          <w:szCs w:val="28"/>
          <w:rtl w:val="true"/>
          <w:lang w:bidi="ar-SA"/>
        </w:rPr>
        <w:t>القاسية بالذكر والتلاوة بإحياء الأرض الميتة بالغيث للترغيب في الخشوع والتحذير عن القساوة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ٱللَّهِ خَيۡرٞ لَّكُمۡ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يذهب أحد المفسرين أنّ المقصود في هذه الآية أنَّه بقية الله، مستنداً في ذلك إلىٰ 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يأتي عند انقضاء هذه النظرة،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يؤيِّد ذلك ما ذهب إليه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تفسيره لهذه الآية، فقال في حديث طويل ذكر فيه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خروجه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أسند ظهره إلىٰ الكعبة واجتمع إليه ثلاثمائة وثلاثة عشر رجلاً، فأوَّل ما ينطق به هذه الآية </w:t>
      </w:r>
      <w:r>
        <w:rPr>
          <w:rFonts w:ascii="Amiri" w:hAnsi="Amiri" w:eastAsia="Amiri" w:cs="Amiri"/>
          <w:color w:val="111111"/>
          <w:sz w:val="28"/>
          <w:sz w:val="28"/>
          <w:szCs w:val="28"/>
          <w:rtl w:val="true"/>
          <w:lang w:bidi="ar-SA"/>
        </w:rPr>
        <w:t>بَقِيَّتُ ٱللَّهِ خَيۡرٞلَّكُمۡ إِن كُنتُم مُّؤۡمِنِينَۚ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وحجته وخليفته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أيضاً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 بكتاب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لينبت في قلب مهدينا كما ينبت الزرع علىٰ أحسن نباته، فمن بقي منكم حتَّىٰ يراه فليقل حين يراه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عليكم يا أهل بيت النبوة ومعدن العلم وموضع الرسالة، السلام عليكم يا بقية الله في أرضه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أَرَءَيۡتُمۡ إِنۡ أَصۡبَحَ مَآؤُكُمۡ غَوۡرٗا 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ورد في تفسير هذه الآية المباركة أنها نزلت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نزلت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إمامكم غائباً عنكم لا تدرون أين هو، فمن يأتيكم بإمام ظاهر يأتيكم بأخبار السماء والأرض، وحلال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جاء تأويل الآية، ولابدّ أن يجيء تأويلها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كثير فيفسِّرها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انفراد الله سبحانه وتعالىٰ بالنِعَم لاسيما هذه النعمة العظيمة وهي نعمة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أَرَءَيۡتُمۡ إِنۡ أَصۡبَحَ مَآؤُكُمۡ غَوۡرٗا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غائراً ذاهباً في الأرض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يَأۡتِيكُم بِمَآءٖ مَّعِينِۢ تشربون منه، وتسقون أنعامكم وأشجاركموزروعكم؟ وهذا استفهام بمعنىٰ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علىٰ ذلك غير الله تعالىٰ</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57" w:name="pg7472_74697"/>
    </w:p>
    <w:p>
      <w:pPr>
        <w:pStyle w:val="Heading3"/>
        <w:numPr>
          <w:ilvl w:val="2"/>
          <w:numId w:val="1"/>
        </w:numPr>
        <w:rPr/>
      </w:pPr>
      <w:bookmarkStart w:id="58" w:name="__RefHeading___Toc2140762_1051229030"/>
      <w:bookmarkStart w:id="59" w:name="_Toc17"/>
      <w:bookmarkEnd w:id="57"/>
      <w:bookmarkEnd w:id="58"/>
      <w:r>
        <w:rPr>
          <w:rtl w:val="true"/>
        </w:rPr>
        <w:t>المبحث الثالث</w:t>
      </w:r>
      <w:r>
        <w:rPr>
          <w:rtl w:val="true"/>
        </w:rPr>
        <w:t xml:space="preserve">: </w:t>
      </w:r>
      <w:r>
        <w:rPr>
          <w:rtl w:val="true"/>
        </w:rPr>
        <w:t>المنقذ في الأحاديث الشريفة</w:t>
      </w:r>
      <w:bookmarkEnd w:id="59"/>
    </w:p>
    <w:p>
      <w:pPr>
        <w:pStyle w:val="Heading4"/>
        <w:numPr>
          <w:ilvl w:val="3"/>
          <w:numId w:val="1"/>
        </w:numPr>
        <w:rPr/>
      </w:pPr>
      <w:bookmarkStart w:id="60" w:name="__RefHeading___Toc2140764_1051229030"/>
      <w:bookmarkStart w:id="61" w:name="_Toc18"/>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إنَّ الإسلام هو الدين الشامل الكامل السماوي الخاتم، الذي لا يمكن أن يهمل قضية مصيرية ومهمة وهي تحقيق هدف السماء، الذي تجلّىٰ علىٰ يد الأنبياء واحداً بعد واحد برسالاتهم، حتَّىٰ تكاملت رسالة السماء بأروع تكامل وأشمل نظام وهو الإسلام، لذلك نرىٰ البعد الواسع لهذه القضية في آيات القرآن الكريم والأحاديث النبوية الشريفة الذي يشير إلىٰ المنقذ الإسلامي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الثاني عشر من أئمة الشيعة الإمامية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تقسيم هذه الأحاديث التي تناولت العقيدة المهدوية علىٰ ثلاثة مطاليب وهي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والنصوص التي جاءت بخصوص عقيدة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كالأحاديث التي تُحدد نسبه، والأحاديث التي تبيِّن أوصافه وأحوال ولادته وغيبته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والنصوص التي تتحدَّث عن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الركن والمقام ليبدأ عملية التغيير والعلامات التي تسبق خروجه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تبيِّن حال البشرية والأرض كلّها ومعاناتها، وكيف ترفع هذه المعاناة لتحل السعادة والعيش الرغيد بدلها في حكومته الموعودة حكومة العدل الإلهي</w:t>
      </w:r>
      <w:r>
        <w:rPr>
          <w:rFonts w:eastAsia="Amiri" w:cs="Amiri" w:ascii="Amiri" w:hAnsi="Amiri"/>
          <w:color w:val="111111"/>
          <w:sz w:val="28"/>
          <w:szCs w:val="28"/>
          <w:rtl w:val="true"/>
          <w:lang w:bidi="ar-SA"/>
        </w:rPr>
        <w:t xml:space="preserve">. </w:t>
      </w:r>
      <w:bookmarkStart w:id="62" w:name="pg7472_74699"/>
    </w:p>
    <w:p>
      <w:pPr>
        <w:pStyle w:val="Heading4"/>
        <w:numPr>
          <w:ilvl w:val="3"/>
          <w:numId w:val="1"/>
        </w:numPr>
        <w:rPr/>
      </w:pPr>
      <w:bookmarkStart w:id="63" w:name="__RefHeading___Toc2140766_1051229030"/>
      <w:bookmarkStart w:id="64" w:name="_Toc19"/>
      <w:bookmarkEnd w:id="62"/>
      <w:bookmarkEnd w:id="63"/>
      <w:r>
        <w:rPr>
          <w:rtl w:val="true"/>
        </w:rPr>
        <w:t>المطلب الأول</w:t>
      </w:r>
      <w:r>
        <w:rPr>
          <w:rtl w:val="true"/>
        </w:rPr>
        <w:t>:</w:t>
      </w:r>
      <w:bookmarkEnd w:id="64"/>
    </w:p>
    <w:p>
      <w:pPr>
        <w:pStyle w:val="BookText"/>
        <w:rPr/>
      </w:pPr>
      <w:r>
        <w:rPr>
          <w:rFonts w:ascii="IRNazanin" w:hAnsi="IRNazanin" w:eastAsia="IRNazanin"/>
          <w:color w:val="111111"/>
          <w:sz w:val="28"/>
          <w:sz w:val="28"/>
          <w:szCs w:val="28"/>
          <w:rtl w:val="true"/>
          <w:lang w:bidi="fa-IR"/>
        </w:rPr>
        <w:t xml:space="preserve">الأحاديث والنصوص التي جاءت بخصوص عقيدة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كالأحاديث التي تُحدد نسبه، والتي تبين أوصافه وأحوال ولادته وغيبته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في الأحاديث الشريفة ما يشتمل علىٰ العقيدة المهدوية والإيمان بها، وإشارات تشير إلىٰ 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الإسلامي، ونسبه وبعض صفاته، والتي بالتالي تحدِّد سِمات هذه الشخصية العظيمة المنتظَرة، والتي هي محطّ آمال الأُمَم وتطلُّع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الأحاديث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يملؤها عدلاً كما ملئت جَوراً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أو لا تنقضي الدنيا حتَّىٰ يملك العرب رجل من أهل بيتي، يواطئ اسمه اسمي</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داود في صحيحه يرفعه بسنده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مماثلة وردت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الأيَّام والليالي، ولو لم يبقَ من الدنيا إلّا يوم حتَّىٰ يبعث الله رجلاً من أُمَّتي، </w:t>
      </w:r>
    </w:p>
    <w:p>
      <w:pPr>
        <w:pStyle w:val="BookText"/>
        <w:rPr/>
      </w:pP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حديث متَّصل بسنده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وجعفر وعليّ والحسن والحسين والمهدي</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كُتب الصحاح بإسناد كامل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 إلىٰ ذلك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قال كلمة خفيت عليه ولكن أباه 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كتاب الأمارة من صحيح مسلم، فقد جاء أنَّ جابر بن سمرة</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مع أبي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خليفة 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ثانية رواها مسلم في صحيحه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الدين قائماً حتَّىٰ تقوم الساعة، ويكون عليهم اثنا عشر خليفة </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يتّضح أَنَّ الاثني عشر المعنيين من تلك المروّيات هم الأئمة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وردت بصيَغ مختلفة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بعدي، أحدهما أعظم من الآخر، كتاب الله حبلٌ ممدودٌ من السماء إلىٰ الأرض، وعترتي أهل بيتي، ولن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الترمذي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قرن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الثقلين بين كتاب الله وبين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جعل التمسّك بهما مصدر هداية ورحمة لهذه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الحديث بشكل صريح علىٰ حصر الإمامة والقيادة العامة للمسلمين في أهل بيت النبوة، وبيَّن استمراريّة خطّ الإمامة إلىٰ يوم القيامة، وفيه دليل علىٰ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أبوسعيد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بيتي فيكم كسفينة نوح، من ركبها نجا، </w:t>
      </w:r>
    </w:p>
    <w:p>
      <w:pPr>
        <w:pStyle w:val="BookText"/>
        <w:rPr/>
      </w:pPr>
      <w:r>
        <w:rPr>
          <w:rFonts w:ascii="Amiri" w:hAnsi="Amiri" w:eastAsia="Amiri" w:cs="Amiri"/>
          <w:color w:val="111111"/>
          <w:sz w:val="28"/>
          <w:sz w:val="28"/>
          <w:szCs w:val="28"/>
          <w:rtl w:val="true"/>
          <w:lang w:bidi="ar-SA"/>
        </w:rPr>
        <w:t>ومن تخلَّف عنها غرق، وإنَّما مثل أهل بيتي فيكم مثل باب حطّة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الصحيحة ما نقله الحلبي يرفعه إلىٰ أبي سعيد الخدري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منّي أجلىٰ الجبهة</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أقنىٰ </w:t>
      </w:r>
    </w:p>
    <w:p>
      <w:pPr>
        <w:pStyle w:val="BookText"/>
        <w:rPr/>
      </w:pP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يملأ الأرض عدلاً وقسطاً كما ملئت جوراً وظلماً، ويملك سبع سنين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الحديث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مختلفة فقد ورد في الأثر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أجلىٰ الجبين، أقنىٰ الأنف</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من ولدي اسمه اسمي وكنيته كنيتي وشمائله شمائلي، وسُنَّته سُنَّتي، يقيم الناس علىٰ ملَّتي وشريعتي، ويدعوهم إلىٰ كتاب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 فقد أطاعني، ومن عصاه فقد عصاني، ومن أنكره في غيبته فقد أنكرني، ومن كذَّبه فقد كذَّبني، ومن صدَّقه صدَّقني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أشكو المكذِّبين لي في أمره، والجاحدين لقولي في شأنه، والمضلِّين لأُمَّتي عن طريقته، </w:t>
      </w:r>
      <w:r>
        <w:rPr>
          <w:rFonts w:ascii="Amiri" w:hAnsi="Amiri" w:eastAsia="Amiri" w:cs="Amiri"/>
          <w:color w:val="111111"/>
          <w:sz w:val="28"/>
          <w:sz w:val="28"/>
          <w:szCs w:val="28"/>
          <w:rtl w:val="true"/>
          <w:lang w:bidi="ar-SA"/>
        </w:rPr>
        <w:t>وَسَيَعۡلَمُ ٱلَّذِينَ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الصفات المعنوية للمنقذ الإسلامي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ذكره عن الإمام الحسين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نبِّئنا بمهديِّكم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الدارجون وقلَّ المؤمنون، وذهب المجبلون، فهناك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من ذروة العرب، وبحر مغيضها إذا وردت، ومخفر أهلها إذا أُتيَت، ومعدن </w:t>
      </w:r>
    </w:p>
    <w:p>
      <w:pPr>
        <w:pStyle w:val="BookText"/>
        <w:rPr/>
      </w:pPr>
      <w:r>
        <w:rPr>
          <w:rFonts w:ascii="Amiri" w:hAnsi="Amiri" w:eastAsia="Amiri" w:cs="Amiri"/>
          <w:color w:val="111111"/>
          <w:sz w:val="28"/>
          <w:sz w:val="28"/>
          <w:szCs w:val="28"/>
          <w:rtl w:val="true"/>
          <w:lang w:bidi="ar-SA"/>
        </w:rPr>
        <w:t>صفوتها إذا اكتدرت، لا يجبن إذا المنايا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هكعت، ولا يخور إذا المنون اكتنعت</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ينكل إذا الكماة اصطرعت، مشمرٌ مغلولب، ظفر ضرغامة، حصد مخدش ذكر، سيف من سيوف الله رأس قثم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نشو رأسه في باذخ السؤدد، وغارز مجده في أكرم المحتد</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يصرفنَّك عن بيعته صارف عارض، ينوص الفتنة كل مناص، إنْ قال فشرّ قائل، وإنْ سكت فذو دعاير</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صفة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أوسعكم كهفاً، وأكثركم علماً، وأوصلكم رحماً، اللهم فاجعل بعثه خروجاً من الغمَّة، واجمع به شمل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خار الله لك فاعزم، ولا تنثِن عنه إنْ وُفِّقت له، ولا تجوزنَّ عنه إن هُديت إليه،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صدره شوقاً إلىٰ رؤيته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ويغيب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كالشهاب، فعن أم هانئ الثقفية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علىٰ سيدي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آيةٌ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بقلبي فأقلقتني وأسهرت ليلي،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فسلي يا أم 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w:t>
      </w:r>
      <w:bookmarkStart w:id="65" w:name="pg7472_74711"/>
    </w:p>
    <w:p>
      <w:pPr>
        <w:pStyle w:val="BookText"/>
        <w:rPr/>
      </w:pPr>
      <w:bookmarkEnd w:id="65"/>
      <w:r>
        <w:rPr>
          <w:rFonts w:ascii="Amiri" w:hAnsi="Amiri" w:eastAsia="Amiri" w:cs="Amiri"/>
          <w:color w:val="111111"/>
          <w:sz w:val="28"/>
          <w:sz w:val="28"/>
          <w:szCs w:val="28"/>
          <w:rtl w:val="true"/>
          <w:lang w:bidi="ar-SA"/>
        </w:rPr>
        <w:t xml:space="preserve">بِٱلۡخُنَّسِ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ٱلۡجَوَارِ ٱلۡكُنَّسِ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المسألة سألتني يا أم هاني، هذا مولود في آخر الزمان، هو المهدي من هذه العترة تكون له حيرة وغيبة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يضل فيها أقوام ويهتدي أقوام، فيا طوبىٰ لكِ إنْ أدركتِه، ويا طوبىٰ لمن أدركه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140768_1051229030"/>
      <w:bookmarkStart w:id="67" w:name="_Toc20"/>
      <w:bookmarkEnd w:id="66"/>
      <w:r>
        <w:rPr>
          <w:rtl w:val="true"/>
        </w:rPr>
        <w:t>المطلب الثاني</w:t>
      </w:r>
      <w:r>
        <w:rPr>
          <w:rtl w:val="true"/>
        </w:rPr>
        <w:t>:</w:t>
      </w:r>
      <w:bookmarkEnd w:id="67"/>
    </w:p>
    <w:p>
      <w:pPr>
        <w:pStyle w:val="BookText"/>
        <w:rPr/>
      </w:pPr>
      <w:r>
        <w:rPr>
          <w:rFonts w:ascii="IRNazanin" w:hAnsi="IRNazanin" w:eastAsia="IRNazanin"/>
          <w:color w:val="111111"/>
          <w:sz w:val="28"/>
          <w:sz w:val="28"/>
          <w:szCs w:val="28"/>
          <w:rtl w:val="true"/>
          <w:lang w:bidi="fa-IR"/>
        </w:rPr>
        <w:t xml:space="preserve">الأحاديث والنصوص التي تتحدَّث عن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بين الركن والمقام ليبدأ عملية التغيير، والعلامات التي تسبق خروجه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تواترت الأحاديث الصحيحة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أشارت بعض هذه الأحاديث إلىٰ العلامات التي ترافق أو تسبق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بعضها أنَّه يخرج في وقت فتنة وزلازل واختلاف وفِرقة بين الناس، وأنَّه يخرج في آخر الزمان كشرط من أشراط الساعة ويبايع بين الركن والمقام، وفي عهده يظهر المسيح الدجال وينزل بعده </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الدجال</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عبد الله 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غمامة فيها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الله المهدي فاتّبعوه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متَّصل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يُذكر حديث آخر في كتب المسلمين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خراسان رايات سود فلا يردّها شيء حتَّىٰ تنصب بإيلياء</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المقصود بها في هذه الرواية حملة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لتحرير فلسطين والقدس، ويحتمل أن تكون بدايتها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حديث عن كنوز الطالقان</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زخرت به كتب المسلمين، وعليه إجماع دفعنا إلىٰ إيراده، فقد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ويحاً للطالقان، فإنَّ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كنوزاً ليست من ذهب ولا فُضَّة، ولكنَّ بها رجالاً عرفوا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أنصار المهدي آخر الزمان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تأتي الرايات الصفراء الباطلة لتقف ضد الرايات السود ولتقوم المعركة الفاصلة بين الحق والباطل،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أصحاب الرايات السود وأصحاب الرايات الصفر عند القنطرة فيقتتلون</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إلىٰ أنَّ صاحب هذه الرايات الباطلة هو الأبقع، فعن أرطاة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اصطكت الرايات الصفر والسود في سرة الشام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وسط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لساكنها من الجيش المهزوم، ثم الويل لها من </w:t>
      </w:r>
    </w:p>
    <w:p>
      <w:pPr>
        <w:pStyle w:val="BookText"/>
        <w:rPr/>
      </w:pPr>
      <w:r>
        <w:rPr>
          <w:rFonts w:ascii="Amiri" w:hAnsi="Amiri" w:eastAsia="Amiri" w:cs="Amiri"/>
          <w:color w:val="111111"/>
          <w:sz w:val="28"/>
          <w:sz w:val="28"/>
          <w:szCs w:val="28"/>
          <w:rtl w:val="true"/>
          <w:lang w:bidi="ar-SA"/>
        </w:rPr>
        <w:t>الجيش الهازم، ويلٌ لهم من المشوه الملعون</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المهزوم هو الأبقع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ما يبدو لي بعد تدقيق الروايات أنَّ هذه الرايات لم تقع في زمن سابق أو في أي وقت من الأوقات، لأنَّ قرينة وقوعها تتزامن مع الخسف والتي لم تتحق حتَّىٰ الآن، بدليل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الرايات الصفر نزلت الإسكندرية ثم نزلوا سرة الشام فعند ذلك يخسف بقرية من قرىٰ دمشق يقال لها حرستا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أنَّ وصول الرايات الصفر من المغرب ووصولها الإسكندرية ثم نزولها سرة الشام ملحوق بخسف قرية من قرىٰ دمشق اسمها حرستا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الرواية اللاحقة إلىٰ أنَّ الرايات الصفر ليست علىٰ منهج الحق والعدل، فقد قال المفضل</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تكون دار الفاسقين في ذلك الوقت؟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لعنة الله وسخطه، تخربها الفتن وتتركها جماء، فالويل لها ولمن بها، كل الويل من الرايات الصفر ورايات المغرب ومن يجلب الجزيرة، ومن الرايات التي تسير </w:t>
      </w:r>
    </w:p>
    <w:p>
      <w:pPr>
        <w:pStyle w:val="BookText"/>
        <w:rPr/>
      </w:pPr>
      <w:r>
        <w:rPr>
          <w:rFonts w:ascii="IRNazanin" w:hAnsi="IRNazanin" w:eastAsia="IRNazanin"/>
          <w:color w:val="111111"/>
          <w:sz w:val="28"/>
          <w:sz w:val="28"/>
          <w:szCs w:val="28"/>
          <w:rtl w:val="true"/>
          <w:lang w:bidi="fa-IR"/>
        </w:rPr>
        <w:t xml:space="preserve">إليها من كل قريب أو بعيد، والله لينزلنَّ بها من صنوف العذاب ما نزل بساير الأُمم المتمرِّدة من أوَّل الدهر إلىٰ آخره، ولينزلنَّ بها من العذاب ما لا عين رأت ولا أذنٌ سمعت بمثله، ولا يكون طوفان أهلها إلّا بالسيف، فالويل لمن اتَّخذ بها مسكناً، فإنَّ المقيم بها يبقىٰ بشقائه، والخارج منها برحمة الله، والله ليبقىٰ من أهلها في الدنيا حتَّىٰ يقال إنَّها هي الدنيا وإن دورها وقصورها هي الجنة، وإنَّ بناتها هنّ الحور العين وإنّ ولدانها هم الولدان وليظننَّ أنَّ الله لم يقسم رزق العباد إلّا بها، وليظهرنَّ من الافتراء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بغير كتاب الله ومن شهادات الزور وشرب الخمور والفجور، وأكل السحت وسفك الدماء ما لا يكون في الدنيا كلها إلّا دونه، ثم ليخرِّبها الله تعالىٰ بتلك الفتن وتلك الرايات، حتَّىٰ لو مرَّ عليها مارٌّ لقال هاهنا كانت الزوراء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ذلك فإنَّ ممّا يبدو لي من خلال الروايات أنَّ في عصر الظهور هناك راية هي أهدىٰ الرايات، ومأمور بنصرتها ومنهي عن مخالفتها، وتدعو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وتدعو إلىٰ الحق وإلىٰ طريق مستقيم، فهي راية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نفس أوصافها، كما وصف اليماني في كلام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يدعو إلىٰ الحق وإلىٰ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راية هدىٰ، لأنَّه يدعو إلىٰ صاحبكم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عرفنا أنَّ لون راية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الرايات السود، فإنَّ المصادر التاريخية لم تذكر لون راية اليماني، فعن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وتقبل رايات من شرقي الأرض غير معلمة، ليست بقطن ولا كتان ولا حرير، مختوم في رأس القناة بخاتم السيد الأكبر يسوقها رجل من آل محمد تظهر بالمشرق، وتوجد ريحها بالمغرب كالمسك الأذفر، يسير الرعب أمامها بشهر حتَّىٰ ينزلوا الكوفة طالبين بدماء آبائهم، فبينما هم علىٰ ذلك إذ أقبلت خيل اليماني والخراساني يستبقان كأنَّهما فرسي رهان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موعد ظهور هذه الراية فعن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هنا حتَّىٰ يكون هلاك بني فلان علىٰ أيديهما، أما إنَّهم لا يبقون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w:t>
      </w:r>
      <w:bookmarkStart w:id="68" w:name="pg7472_74723"/>
    </w:p>
    <w:p>
      <w:pPr>
        <w:pStyle w:val="BookText"/>
        <w:rPr/>
      </w:pPr>
      <w:bookmarkEnd w:id="68"/>
      <w:r>
        <w:rPr>
          <w:rFonts w:ascii="Amiri" w:hAnsi="Amiri" w:eastAsia="Amiri" w:cs="Amiri"/>
          <w:color w:val="111111"/>
          <w:sz w:val="28"/>
          <w:sz w:val="28"/>
          <w:szCs w:val="28"/>
          <w:rtl w:val="true"/>
          <w:lang w:bidi="ar-SA"/>
        </w:rPr>
        <w:t>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هذا الأمر السفياني واليماني والمرواني وشعيب بن صالح</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2140770_1051229030"/>
      <w:bookmarkStart w:id="70" w:name="_Toc21"/>
      <w:bookmarkEnd w:id="69"/>
      <w:r>
        <w:rPr>
          <w:rtl w:val="true"/>
        </w:rPr>
        <w:t>المطلب الثالث</w:t>
      </w:r>
      <w:r>
        <w:rPr>
          <w:rtl w:val="true"/>
        </w:rPr>
        <w:t>:</w:t>
      </w:r>
      <w:bookmarkEnd w:id="70"/>
    </w:p>
    <w:p>
      <w:pPr>
        <w:pStyle w:val="BookText"/>
        <w:rPr/>
      </w:pPr>
      <w:r>
        <w:rPr>
          <w:rFonts w:ascii="Amiri" w:hAnsi="Amiri" w:eastAsia="Amiri" w:cs="Amiri"/>
          <w:color w:val="111111"/>
          <w:sz w:val="28"/>
          <w:sz w:val="28"/>
          <w:szCs w:val="28"/>
          <w:rtl w:val="true"/>
          <w:lang w:bidi="ar-SA"/>
        </w:rPr>
        <w:t>الأحاديث التي تبيِّن حال البشرية والأرض كلّها ومعاناتها وكيف ترفع هذه المعاناة لتحل السعادة والعيشة الرغيدة بدلها في حكومته الموعودة حكومة العدل الإلهي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بأن يملأ الأرض عدلاً وقسطاً بعد ما مُلِئت ظلماً وجوراً علىٰ يد الفاسدين من الناس، الوعد الإلهي الذي يكون فيه الإسلام هو الدين الظاهر علىٰ بقية الأديان، الوعد الإلهي يوم تظهر بعض آيات ربِّك فيتم القضاء علىٰ الظلمة والذين عاشوا يمتصُّون دماء الناس ويعتدون علىٰ الضعاف ويقتلون النفس الحرام ويخربون الأرض التي أمر الله بإعمارها، الوعد الإلهي الذي عندما يتحقَّق تتحقق جميع مشاريع ورسالات الأنبياء وجميع الصالحين والأولياء والمصلحين، الوعد الإلهي يتحقَّق لجميع آمال الفلاسفة والداعين بالمدن الفاضلة، لكن لن تكون هناك مدينة فاضلة واحدة بل الأرض كلّها سوف تصبح الأرض </w:t>
      </w:r>
    </w:p>
    <w:p>
      <w:pPr>
        <w:pStyle w:val="BookText"/>
        <w:rPr/>
      </w:pPr>
      <w:r>
        <w:rPr>
          <w:rFonts w:ascii="Amiri" w:hAnsi="Amiri" w:eastAsia="Amiri" w:cs="Amiri"/>
          <w:color w:val="111111"/>
          <w:sz w:val="28"/>
          <w:sz w:val="28"/>
          <w:szCs w:val="28"/>
          <w:rtl w:val="true"/>
          <w:lang w:bidi="ar-SA"/>
        </w:rPr>
        <w:t>الفاضلة التي تتراكم فيها الخيرات وينعم بها البشر، ويعم الأمن والأمان كل البسيطة، فعن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لنا هذا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ولد الحسين كأنَّه من رجال شنوءة</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 عباءتان قطوانيتان، اسمه اسمي، فعند ذلك تفرح الطيور في أوكارها، والحيتان في بحارها، وتمُد الأنهار، وتفيض العيون، وتُنبت الأرض ضعف أكلها، ثم يسير، مقدمتُه جبرئيل، وساقته إسرافيل،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أبرز صفات العهد الذي يحكم فيه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الذي يعمّ الأرض حتَّىٰ وصف المؤرِّخون الأمان بسفر المرأة لأنَّها كائن ضعيف بحاجة إلىٰ الحماية في السفر تخرج من بلد إلىٰ بلد بلا رجال يحمونها وتصطحب معها أموالها ومدَّخراتها ومصوغاتها وجواهرها وهي بلا وَجَلٍ، فليس هناك قاطع طريق أو 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وتأمن الأرض، حتَّىٰ إنَّ المرأة لتحجَّ في خمس نسوة ما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تتَّقي شيئاً إلّا الله، تعطي الأرض زكاتها والسماء بركتها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يبدو أنَّ أوَّل شيء يهم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إرجاع الحق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طول عهود الظلم التي حاقت بهم، فقد ورد </w:t>
      </w:r>
    </w:p>
    <w:p>
      <w:pPr>
        <w:pStyle w:val="BookText"/>
        <w:rPr/>
      </w:pPr>
      <w:r>
        <w:rPr>
          <w:rFonts w:ascii="IRNazanin" w:hAnsi="IRNazanin" w:eastAsia="IRNazanin"/>
          <w:color w:val="111111"/>
          <w:sz w:val="28"/>
          <w:sz w:val="28"/>
          <w:szCs w:val="28"/>
          <w:rtl w:val="true"/>
          <w:lang w:bidi="fa-IR"/>
        </w:rPr>
        <w:t xml:space="preserve">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ما يلقىٰ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روته مصادر حديثية مختلفة تبشِّر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متَّصل إلىٰ عبد 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مستبشراً يعرف السرور في وجهه، فما سألناه عن شيء إلّا أخبرنا به، ولا سكتنا إلّا ابتدأنا، حتَّىٰ مرَّت فتية من بني هاشم فيهم الحسن والحسين، فلمّا رآهم التزمهم وانهملت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وإنّه سيلقىٰ أهل بيتي من بعدي تطريداً وتشريداً في البلاد، حتَّىٰ ترتفع رايات سود في المشرق فيسألون الحق فلا يعطونه، ثم يسألونه فلا يعطونه، فيقاتلون فينصرون، فمن أدركه منكم ومن أعقابكم فليأت إمام أهل بيتي ولو حبواً علىٰ الثلج، فإنّها رايات هدىٰ يدفعونها إلىٰ رجل من أهل بيتي يواطئ اسمه اسمي واسم أبيه اسم أبي، فيملك الأرض، فيملؤها قسطاً وعدلاً كما ملئت جوراً وظلماً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ويوضِّح لنا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صاحب هذه الرايات الربانية،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من ولدي كأنَّه من رجال بني إسرائيل، عليه عباءتان قطوانيتان، كأنَّ وجهه الكوكب الدُرِّي في اللون، في خدِّه الأيمن خال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فيخرج الأبدال من الشام وأشباههم، ويخرج إليه النجباء من </w:t>
      </w:r>
    </w:p>
    <w:p>
      <w:pPr>
        <w:pStyle w:val="BookText"/>
        <w:rPr/>
      </w:pPr>
      <w:r>
        <w:rPr>
          <w:rFonts w:ascii="Amiri" w:hAnsi="Amiri" w:eastAsia="Amiri" w:cs="Amiri"/>
          <w:color w:val="111111"/>
          <w:sz w:val="28"/>
          <w:sz w:val="28"/>
          <w:szCs w:val="28"/>
          <w:rtl w:val="true"/>
          <w:lang w:bidi="ar-SA"/>
        </w:rPr>
        <w:t>مصر، وعصائب أهل المشرق وأشباههم، حتَّىٰ يأتوا مكة فيبايع له بين زمزم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أصحابه الذين يخرجون معه فقد نقل عن أبان بن تغلب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بمكة وهو يأخذ بيدي،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إبان سيأتي الله بثلاث مائة وثلاثة عشر رجلاً في مسجدكم هذا، يعلم أهل مكة أنَّه لم يخلق آباؤهم ولا أجدادهم بعد، عليهم سيوف مكتوب علىٰ كل سيف اسم الرجل واسم أبيه وحليته ونسبه، ثم يأمر منادي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يقضي بقضاء داود وسليمان، ولا يسأل علىٰ ذلك بيِّنة</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عن طريقة اجتماعهم وخروجهم فقد نقل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شباب الشيعة علىٰ ظهور سطوحهم نيام إذا توافوا إلىٰ صاحبهم في ليلة واحدة علىٰ غير ميعاد فيصبحون بمكة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يبدو لي أن هؤلاء هم وزراء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وقادة دولة العدل الإلهي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نصرته وبيعته، من أهل كوفان، واليمن، وأبدال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مقدمته جبريل وساقته ميكائيل، محبوب في الخلائق، يطفئ الله تعالىٰ به الفتنة العمياء</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الأبدال من الشام، والنجباء من أهل مصر، والأخيار من أهل العراق قبة الإسلام بالكوفة، والهجرة بالمدينة، والنجباء بمصر، والأبدال بالشام، وهم قليل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ويسبق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الزكية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رسول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من قِبَلِه إلىٰ أهل مكة، إذ يُقْتَل بين الركن والمقام، ويعتبر قتل النفس الزكية من الأمور الحتمية قبل قيامه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المحتوم الذي لابد أن يكون من قبل قيام القائم، خروج السفياني، وخسف بالبيداء وقتل النفس الزكية والمنادي من السماء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الروايات نستدل علىٰ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يحتلّ دمشق بعد معركة كبرىٰ مع السفياني، ويكون اليهود متواجدين في عصره في بلاد العرب، فيخرجهم منها، وأنّه يجعل مصر مركزاً إعلامياً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رواية عن أمير المؤمنين حيث 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دخول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مصر واستقبال أهلها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ويسير الصديق الأكبر براية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إلىٰ مصر فيعلو منبره ويخطب الناس فتستبشر الأرض بالعدل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ويسبق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كونية، حيث جاء في </w:t>
      </w:r>
    </w:p>
    <w:p>
      <w:pPr>
        <w:pStyle w:val="BookText"/>
        <w:rPr/>
      </w:pPr>
      <w:r>
        <w:rPr>
          <w:rFonts w:ascii="IRNazanin" w:hAnsi="IRNazanin" w:eastAsia="IRNazanin"/>
          <w:color w:val="111111"/>
          <w:sz w:val="28"/>
          <w:sz w:val="28"/>
          <w:szCs w:val="28"/>
          <w:rtl w:val="true"/>
          <w:lang w:bidi="fa-IR"/>
        </w:rPr>
        <w:t xml:space="preserve">الفتن لابن طاووس عن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المهدي حتّىٰ تقتل النفس الزكية، فإذا قتلت النفس الزكية غضب عليهم أهل السماء وأهل الأرض، فأتىٰ الناس المهدي وزفوها إليه كما تزف العروس إلىٰ زوجها ليلة عرسها، فيملأ الأرض قسطاً وعدلاً، وتمطر السماء مطراً، وتخرج الأرض نباتها، وتنعم أُمَّتي في ولايته نعمة له تنعم بمثلها قط</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صفات راية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الموعودة فقد روىٰ لنا أبو بصير،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تكملة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تكملة الحلقة؟،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آلاف، جبرئيل عن يمينه، وميكائيل عن يساره، ثم يهزّ الراية ويسير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جبرئيل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ما هي والله قطن ولا كتان ولا قز ولا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شيء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ورق الجنة، 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ثم لفَّها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تزل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يوم البصرة نشرها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الله عليه، ثم لفَّها وهي عندنا هناك لا ينشرها أحد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قام 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ويسير الرعب قدّامها شهراً، وورائها شهراً، وعن يمينها شهراً، وعن يسارها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إنَّه يخرج موتوراً غضبان أسفاً لغضب الله علىٰ هذا الخلق</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صفات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الريان بن </w:t>
      </w:r>
    </w:p>
    <w:p>
      <w:pPr>
        <w:pStyle w:val="BookText"/>
        <w:rPr/>
      </w:pPr>
      <w:r>
        <w:rPr>
          <w:rFonts w:ascii="IRNazanin" w:hAnsi="IRNazanin" w:eastAsia="IRNazanin"/>
          <w:color w:val="111111"/>
          <w:sz w:val="28"/>
          <w:sz w:val="28"/>
          <w:szCs w:val="28"/>
          <w:rtl w:val="true"/>
          <w:lang w:bidi="fa-IR"/>
        </w:rPr>
        <w:t>الصلت</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صاحب هذا الأمر ولكنِّي لست بالذي أملأها عدلاً كما ملئت جوراً، وكيف أكون ذلك علىٰ ما ترىٰ من ضعف بدني، وأنّ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ذاك الرابع من ولدي، يغيِّبه الله في ستره ما شاء، 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النتيجة النهائية التي نخلص إليها ممّا تقدَّم أنَّ الأرض ستشرق بنور ربِّها وينتشر العدل علىٰ هذه البسيطة حتَّىٰ يعيش الإنسان بحب وصفاء مع أخيه الإنسان، عندها ستموت الخيانة وسيقبر الظلم وتزول الآلام وتضمحل الصعوبات وستختفي الجرائم وتزول الأخلاقيات الفاسدة وتطول الأعمار وتنتشر طيور السعادة وتخرج الأرض بركاتها وتنزل السماء أرزاقها وتتحوَّل الأرض إلىٰ جنَّة، لكن ليست كجنة آدم لأنَّ إبليس لن يكون موجوداً، فبعض الروايات تخبرنا بأنَّ إبليس سُيقتل علىٰ 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وإقباله علىٰ مسجد الكوفة يستيقَّن إبليس أنَّ موعده قد آن ليستسلم، فهذا هو يومه المعلوم إذ يعلم أنَّ نهايته لابد منها، وأنّ العذاب لاحق به لا محالة، إذ لا توبة ولا إمهال بعد هذا اليوم لأنَّه يوم العقاب بعد العصيان الطويل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في الرواية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فَإِنَّكَ مِنَ ٱلۡمُنظَرِينَ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ٱلۡوَقۡتِ ٱلۡمَعۡلُومِ </w:t>
      </w:r>
      <w:r>
        <w:rPr>
          <w:rFonts w:eastAsia="Amiri" w:cs="Amiri" w:ascii="Amiri" w:hAnsi="Amiri"/>
          <w:color w:val="111111"/>
          <w:sz w:val="28"/>
          <w:szCs w:val="28"/>
          <w:lang w:bidi="ar-SA"/>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بعث الله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مسجد الكوفة وجاء إبليس حتَّىٰ يجثو علىٰ ركبتيه فيقول يا ويلاه من هذا اليوم فيأخذ بناصيته فيضرب عنقه، فذلك يوم الوقت المعلوم منتهىٰ أجله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لإبليس أن يموت، ولابد أن تنكس رايات الضلال والعصيان والفساد والجور، ولابدَّ له أن تنتهي حياته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 عنقه، إذ يعدُّ أحد علامات ظهوره مقتل إبليس، وفيها الإشارة الكاملة إلىٰ نهايته ونهاية الظلم والفساد في هذا العالم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472_74740"/>
      <w:bookmarkStart w:id="72" w:name="pg7472_74740"/>
      <w:bookmarkEnd w:id="72"/>
    </w:p>
    <w:p>
      <w:pPr>
        <w:pStyle w:val="Heading2"/>
        <w:numPr>
          <w:ilvl w:val="1"/>
          <w:numId w:val="1"/>
        </w:numPr>
        <w:rPr/>
      </w:pPr>
      <w:bookmarkStart w:id="73" w:name="pg7472_74740"/>
      <w:bookmarkStart w:id="74" w:name="__RefHeading___Toc2140772_1051229030"/>
      <w:bookmarkStart w:id="75" w:name="_Toc22"/>
      <w:bookmarkEnd w:id="73"/>
      <w:bookmarkEnd w:id="74"/>
      <w:r>
        <w:rPr>
          <w:rtl w:val="true"/>
        </w:rPr>
        <w:t>الفصل الثاني</w:t>
      </w:r>
      <w:r>
        <w:rPr>
          <w:rtl w:val="true"/>
        </w:rPr>
        <w:t xml:space="preserve">: </w:t>
      </w:r>
      <w:r>
        <w:rPr>
          <w:rtl w:val="true"/>
        </w:rPr>
        <w:t>المنقذ في الأديان السماوية</w:t>
      </w:r>
      <w:bookmarkEnd w:id="75"/>
    </w:p>
    <w:p>
      <w:pPr>
        <w:pStyle w:val="Heading3"/>
        <w:numPr>
          <w:ilvl w:val="2"/>
          <w:numId w:val="1"/>
        </w:numPr>
        <w:rPr/>
      </w:pPr>
      <w:bookmarkStart w:id="76" w:name="__RefHeading___Toc2140774_1051229030"/>
      <w:bookmarkStart w:id="77" w:name="_Toc23"/>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الإسلامية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لمفهوم المنقذ في الأديان السماوية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اشتركت الديانات السماوية الكبرىٰ الثلاث في عقيدتها الراسخة حول وجود منقذ مصلح، ينشر العدل وكلمة الله علىٰ الأرض في آخر الزمان، وكذلك أشارت إلىٰ حتمية ظهور المصلح العالمي الذي يشيع الأمن والعدل علىٰ وجه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اختلافها حول شخصية هذا المصلح والمنجي المؤمَّل، لكنَّها اتَّفقت علىٰ وجوده وآمنت بمجيئه لينقذ الإنسانية من نير الجور والظلام، فالكتب السماوية والأنبياء والمرسلون كافَّة بلَّغوا بهذه العقيدة وصرَّحوا بها ضمن مسيرة سماوية متتابعة عبر فترات زمنية ليثبتوا حقيقة انبعاثهم من الله وليصدق بعضهم بعضاً وهم يبلِّغون رسالات السماء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نرىٰ اتِّفاق أتباع هذه الديانات حول هذه الفكرة، أمّا الاختلاف في شخصية المنقذ فهو ناشئ حول التحريفات التي مسَّت بعض الكتب السماوية، خاصَّة عندما تتناول القضايا المهمة التي يمكن أن تضر بمصالح علماء الدين الشخصية والتي لا تتَّفق مع النص أحياناً، وهذا وارد في الكتب السماوية السابقة للقرآن الكريم؛ لأنَّ القرآن كتاب محفوظ من الزيغ والانحراف، لكن التأويلات هي التي أنشأت الاختلاف، وهوىٰ النفس الذي يصدّ عن الحق عند أتباع كل دين لاحترام الشخوص المقدَّسة في دينها دون الأديان الأخرىٰ، وهنا سنورد هذه العقائد وهي كالتالي ضمن الترتيب الزمني والمنطقي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اليهودية والنصرانية والإسلامية</w:t>
      </w:r>
      <w:r>
        <w:rPr>
          <w:rFonts w:eastAsia="Amiri" w:cs="Amiri" w:ascii="Amiri" w:hAnsi="Amiri"/>
          <w:color w:val="111111"/>
          <w:sz w:val="28"/>
          <w:szCs w:val="28"/>
          <w:rtl w:val="true"/>
          <w:lang w:bidi="ar-SA"/>
        </w:rPr>
        <w:t xml:space="preserve">. </w:t>
      </w:r>
      <w:bookmarkStart w:id="78" w:name="pg7472_74745"/>
    </w:p>
    <w:p>
      <w:pPr>
        <w:pStyle w:val="Heading3"/>
        <w:numPr>
          <w:ilvl w:val="2"/>
          <w:numId w:val="1"/>
        </w:numPr>
        <w:rPr/>
      </w:pPr>
      <w:bookmarkStart w:id="79" w:name="__RefHeading___Toc2140776_1051229030"/>
      <w:bookmarkStart w:id="80" w:name="_Toc24"/>
      <w:bookmarkEnd w:id="78"/>
      <w:bookmarkEnd w:id="79"/>
      <w:r>
        <w:rPr>
          <w:rtl w:val="true"/>
        </w:rPr>
        <w:t>المبحث الأول</w:t>
      </w:r>
      <w:r>
        <w:rPr>
          <w:rtl w:val="true"/>
        </w:rPr>
        <w:t xml:space="preserve">: </w:t>
      </w:r>
      <w:r>
        <w:rPr>
          <w:rtl w:val="true"/>
        </w:rPr>
        <w:t>المنقذ في الديانة اليهودية</w:t>
      </w:r>
      <w:bookmarkEnd w:id="80"/>
    </w:p>
    <w:p>
      <w:pPr>
        <w:pStyle w:val="Heading4"/>
        <w:numPr>
          <w:ilvl w:val="3"/>
          <w:numId w:val="1"/>
        </w:numPr>
        <w:rPr/>
      </w:pPr>
      <w:bookmarkStart w:id="81" w:name="__RefHeading___Toc2140778_1051229030"/>
      <w:bookmarkStart w:id="82" w:name="_Toc25"/>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رغم أنَّ تعلُّق هذا الفصل من الرسالة في إطار موضوع المنقذ في الأديان السماوية وبيان هذه الفكرة بكل أبعادها في معتقدات هذه الأديان، ولكن لابد من الإشارة المجملة حول تأريخ هذه الأديان لما له من علاقة في بيان فكرة المخلِّص في هذه العقائد، لذا سنعتمد الإجمال لا التفصيل في هذا البيان التاريخي والذي يشتمل هاهنا علىٰ بيان تاريخ الديانة اليهودية المجمل</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140780_1051229030"/>
      <w:bookmarkStart w:id="84" w:name="_Toc26"/>
      <w:bookmarkEnd w:id="83"/>
      <w:r>
        <w:rPr>
          <w:rtl w:val="true"/>
        </w:rPr>
        <w:t>المطلب الأول</w:t>
      </w:r>
      <w:r>
        <w:rPr>
          <w:rtl w:val="true"/>
        </w:rPr>
        <w:t xml:space="preserve">: </w:t>
      </w:r>
      <w:r>
        <w:rPr>
          <w:rtl w:val="true"/>
        </w:rPr>
        <w:t>اليهودية</w:t>
      </w:r>
      <w:r>
        <w:rPr>
          <w:rtl w:val="true"/>
        </w:rPr>
        <w:t>:</w:t>
      </w:r>
      <w:bookmarkEnd w:id="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من أقدم الديانات التوحيدية التي تؤمن بإله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تربط نفسها بإبراهيم بن تارح، الذي دخل في عهد مع الله وترك موطن آبائه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الكلدانية في وادي الرافدين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وبأمر إلهي</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الإصحاح الثاني عشر من سفر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اذهب من أرضك وعشيرتك ومن بيت أبيك إلىٰ الأرض التي 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أبرام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له الرب وذهب معه </w:t>
      </w:r>
    </w:p>
    <w:p>
      <w:pPr>
        <w:pStyle w:val="BookText"/>
        <w:rPr/>
      </w:pPr>
      <w:r>
        <w:rPr>
          <w:rFonts w:ascii="Amiri" w:hAnsi="Amiri" w:eastAsia="Amiri" w:cs="Amiri"/>
          <w:color w:val="111111"/>
          <w:sz w:val="28"/>
          <w:sz w:val="28"/>
          <w:szCs w:val="28"/>
          <w:rtl w:val="true"/>
          <w:lang w:bidi="ar-SA"/>
        </w:rPr>
        <w:t>لوط وكان أبرام ابن خمس وسبعين سنة لمّا خرج من حاران فأخذ إبرام ساراي</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ولوطا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إلىٰ أرض كنعان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سفر التكوين عهد الرب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الرب الذي أخرجك من أور الكلدانيين ليعطيك هذه الأرض لترثها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الرب ميثاقاً مع أبرام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لنسلك أعطي هذه الأرض من نهر مصر إلىٰ النهر الكبير نهر الفرات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 قبول اليهود بعهد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شعب الله المختار الذي وعده الله بالأرض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فسكنوا في أرض كنعان لكن لم يستطع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طويلاً بسبب النزاعات القبلية والمجاعة فهاجروا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وهب الله لإبراهيم إسماعيل وإسحق وجعل من بعده يعقوب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بشَّر الله سارة بولدها بعد أن كانت عقيماً وزوجها رجل كبير في القصة المعروفة،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وَٱمۡرَأَتُهُۥ قَآئِمَةٞ فَضَحِكَتۡ فَبَشَّرۡنَٰهَا بِإِسۡحَٰقَ وَمِن وَرَآءِ إِسۡحَٰقَ يَعۡقُوبَ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الذي ورد ذكره في هذه الآية المباركة وبنو إسرائيل هم، ويعقوب وبنوه سكنوا بلاد كنعان بعد أن تركوا أرض العراق واشتغلوا بالرعي وعاشوا حياة البداوة، وذكر القرآن الكريم في </w:t>
      </w:r>
    </w:p>
    <w:p>
      <w:pPr>
        <w:pStyle w:val="BookText"/>
        <w:rPr/>
      </w:pPr>
      <w:r>
        <w:rPr>
          <w:rFonts w:ascii="IRNazanin" w:hAnsi="IRNazanin" w:eastAsia="IRNazanin"/>
          <w:color w:val="111111"/>
          <w:sz w:val="28"/>
          <w:sz w:val="28"/>
          <w:szCs w:val="28"/>
          <w:rtl w:val="true"/>
          <w:lang w:bidi="fa-IR"/>
        </w:rPr>
        <w:t xml:space="preserve">سورة يوسف كلام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يَٰٓأَبَتِ هَٰذَا تَأۡوِيلُ رُءۡيَٰيَ مِن قَبۡلُ قَدۡ جَعَلَهَا رَبِّي حَقّٗاۖ وَقَدۡ أَحۡسَنَ بِيٓ إِذۡ أَخۡرَجَنِي مِنَ ٱلسِّجۡنِ وَجَآءَ بِكُم مِّنَ ٱلۡبَدۡوِ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ما كان لهم من أحداث مع أخيهم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بلاد كنعان وبعد وصول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مصر وما مرَّ من قصته في القرآن الكريم وبعد أنْ أصبح عزيز مصر أمرهم أخوهم أن يأتوا مصراً فسكنوها في رعاية أخيهم الكريمة وتناسلوا حتَّىٰ كثروا، وكان الفراعنة يبرُّونهم ويحسنون لهم، فهم بنو إسرائيل نسبةً إلىٰ أبيهم يعقوب إسرائيل الذي يعني عبد الله أو صفوة الله</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وسارت بهم رحىٰ السنين وتعاهدت الدهور، وغيَّر الفراعنة من تعاملهم مع بني إسرائيل فتجبَّر الفراعنة وظلموهم وأذلّوهم وصاروا يسومونهم سوء العذاب كما جاء في سورة القصص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فِرۡعَوۡنَ عَلَا فِي ٱلۡأَرۡضِ وَجَعَلَ أَهۡلَهَا شِيَعٗا يَسۡتَضۡعِفُ طَآئِفَةٗ مِّنۡهُمۡ يُذَبِّحُ أَبۡنَآءَهُمۡ وَيَسۡتَحۡيِۦ نِسَآءَهُمۡۚ إِنَّهُۥ كَانَ مِنَ ٱلۡمُفۡسِدِينَ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بعث الله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لينقذ بني إسرائيل من العبودية للفراعنة وبعثه مع 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لفرعون الذي ادَّعىٰ الألوهية متكبِّراً يدعوانه إلىٰ عبادة الله الواحد بعد أن يبيِّنا له بالبراهين الواضحة والمعاجز الكاملة صدق دعواهما ونبوَّتهما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لكنَّه رفض وتجبَّر فأرسل الله عليه عذابه، وأخرج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المستضعين من بني إسرائيل </w:t>
      </w:r>
      <w:r>
        <w:rPr>
          <w:rFonts w:ascii="Amiri" w:hAnsi="Amiri" w:eastAsia="Amiri" w:cs="Amiri"/>
          <w:color w:val="111111"/>
          <w:sz w:val="28"/>
          <w:sz w:val="28"/>
          <w:szCs w:val="28"/>
          <w:rtl w:val="true"/>
          <w:lang w:bidi="ar-SA"/>
        </w:rPr>
        <w:t xml:space="preserve">فَأَوۡحَيۡنَآ إِلَىٰ مُوسَىٰٓ أَنِ ٱضۡرِب بِّعَصَاكَ ٱلۡبَحۡرَۖ فَٱنفَلَقَ فَكَانَ كُلُّ فِرۡقٖ كَٱلطَّوۡدِ ٱلۡعَظِيمِ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ٱلۡأٓخَرِينَ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مَّعَهُۥٓ أَجۡمَعِينَ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ٱلۡأٓخَرِينَ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وأغرق الله فرعون وجنده </w:t>
      </w:r>
      <w:r>
        <w:rPr>
          <w:rFonts w:ascii="Amiri" w:hAnsi="Amiri" w:eastAsia="Amiri" w:cs="Amiri"/>
          <w:color w:val="111111"/>
          <w:sz w:val="28"/>
          <w:sz w:val="28"/>
          <w:szCs w:val="28"/>
          <w:rtl w:val="true"/>
          <w:lang w:bidi="ar-SA"/>
        </w:rPr>
        <w:t>فَٱنتَقَمۡنَا مِنۡهُمۡ فَأَغۡرَقۡنَٰهُمۡ فِي ٱلۡيَمِّ بِأَنَّهُمۡ كَذَّبُواْ بَِٔايَٰتِنَا وَكَانُواْ عَنۡهَا غَٰفِلِينَ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توالت تمرُّداتهم علىٰ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إنقاذهم من فرعون وظلمه ومنها عبادة العِجل إلىٰ آخر أفعالهم المخزية وتمرّداتهم التي تنبئ عن لجاجة نفوسهم ونكرانهم للخير، إلىٰ أن ابتلاهم الله بالتيه، فتاهوا أربعين سنة وأصبحت أرض الميعاد محرَّمة عليهم، وبعد أربعين سنة، وبعد موت من شملهم العقاب الإلهي بالتيه دخل وصي موسىٰ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وكالب بن يفنه</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الرجلان اللذان يذكرهما القرآن مباركاً لهما فعلهما الحسن في نصرة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رَجُلَانِ مِنَ ٱلَّذِينَ يَخَافُونَ أَنۡعَمَ ٱللَّهُ عَلَيۡهِمَا ٱدۡخُلُواْ عَلَيۡهِمُ ٱلۡبَابَ فَإِذَا دَخَلۡتُمُوهُ فَإِنَّكُمۡ غَٰلِبُونَۚ وَعَلَى ٱللَّهِ فَتَوَكَّلُوٓاْ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فحكم فيهم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سرعان ما عاد بنو إسرائيل لسالف عهدهم من التمرُّد والمؤامرة حتَّىٰ قُتِل الوصي يوشع بن نون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وتوالت عليهم النكبات واستضعفوا في الأرض نكالاً من الله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عهد القضاة الاثني عشر منقذين لهم، وبعدها بدأ عهد الملوك الذي ابتدأ بالنبي والملك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حارب أعداء اليهود وانتصر عليهم، وبعده جاء ولده النبي والملك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وحَّد أرض إسرائيل وجعل أورشليم هي المركز الديني والسياسي تحت حكم ابنه ناثان</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بعد وفاته بدأت الصراعات والصعوبات تدك وحدة المملكة حتَّىٰ انقسمت دولته وعانت من الضعف والتردّي،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فانقسمت المملكة إلىٰ مملكتين وهي مملكة الشمال إسرائيل ومملكة الجنوب يهوذا</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خضعت مملكة إسرائيل للآشورين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توجَّه الملك سرجون إلىٰ الشام وسيطر عليها ثم سيطر علىٰ السامرة عاصمة مملكة إسرائيل، ونقل الكثير من سكاناها أسرىٰ، ثم قضىٰ علىٰ مملكة يهوذا، وتعاهدت الأعوام ومرَّت السنون حتَّىٰ ما لبثت أن سقطت القدس في عهد الملك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الكثير منهم، فكان هذا الأسر البابلي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تحريض من مصر ثارت مملكة الجنوب يهوذا فغضب نبوخذ نصَّر وخرَّبها وقام بتهديم هيكلهم وتمَّ سبيِهم إلىٰ بابل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الأَسْر البابلي الثاني الذي دام ستين سنة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الفترة بعد تلك الانهزامات والانهيارات علىٰ الإيمان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وحيداً لليهود وللعالم بالإضافة إلىٰ صراخ الأنبياء القوي للعدالة الاجتماعية والتمسُّك بالعقيدة اليهودية، وتسارعت الأحداث والأيّام وسرعان ما أخضع الفرس بلاد بابل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اليهود فسُمحَ لهم بالرجوع إلىٰ بلدهم وعادوا وهم ممتنون لملك الفرس قورش</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أنقذهم من أَسْرِهم وذلَّهم تحت الحكم البابلي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ساعد الفرس ببناء الهيكل مرة أخرىٰ ودعمهم اقتصادياً لتعود الحياة في القدس إلىٰ ما كانت عليه شريطة أن يبقىٰ اليهود خاضعين لحكم الفرس إلىٰ أن أنهىٰ الإسكندر المقدوني حكمهم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فترة غير وجيزة بدأ عهد الاستقلال حيث حكم المكابين اليهود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انتهىٰ بسيطرة الرومان علىٰ أرضهم وشعبهم وبطشهم الشديد ومحاولة نشر الوثنية بينهم، فبدأت طروحات وتفسيرات جديدة للتوراة أدَّت إلىٰ ظهور </w:t>
      </w:r>
    </w:p>
    <w:p>
      <w:pPr>
        <w:pStyle w:val="BookText"/>
        <w:rPr/>
      </w:pPr>
      <w:r>
        <w:rPr>
          <w:rFonts w:ascii="Amiri" w:hAnsi="Amiri" w:eastAsia="Amiri" w:cs="Amiri"/>
          <w:color w:val="111111"/>
          <w:sz w:val="28"/>
          <w:sz w:val="28"/>
          <w:szCs w:val="28"/>
          <w:rtl w:val="true"/>
          <w:lang w:bidi="ar-SA"/>
        </w:rPr>
        <w:t>حركات سياسية ودينية وروحانية تحضيراً لمجيء المسيح والخلاص من الاستعمار الأجنبي، وكذلك ازدادت التمرُّدات اليهودية ضدَّ الحكم الروماني وكان آخرها حركة المتمرِّدين الغيارىٰ</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القضاء عليهم وتهديم أورشليم وللمرة الأخيرة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النتيجة تشتُّت اليهود في بقاع البسيطة، حتَّىٰ العصر الحديث، وما حدث لهم في العهد النازي حيث يزعمون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قد قتل ضحية الإجرام النازي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ولليهود طقوس خاصَّة وعادات معيَّنة إذ تعدُّ ديانة مغلقة علىٰ نفسها في مجتمعات منغلقة لا تمت بصلة إلىٰ المجتمعات المجاورة، وقد أدّىٰ عامل العزلة إلىٰ قلَّة عددهم فهم يزعمون أنَّهم شعب الله المختار الذي كان الرَّب معهم دوماً يحرسهم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 أمامهم لينير لهم الطريق وكان الرَّب يسير أمامهم نهاراً في عمود سحاب ليهديهم في الطريق</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الديانة اليهودية مرَّت بعِدَّة انقسامات خلال تاريخها ممّا أدَّىٰ إلىٰ ظهور نجم وأفول نجم آخر لتبقىٰ في نهاية المطاف فِرَقٌ خمس </w:t>
      </w:r>
    </w:p>
    <w:p>
      <w:pPr>
        <w:pStyle w:val="BookText"/>
        <w:rPr/>
      </w:pPr>
      <w:r>
        <w:rPr>
          <w:rFonts w:ascii="Amiri" w:hAnsi="Amiri" w:eastAsia="Amiri" w:cs="Amiri"/>
          <w:color w:val="111111"/>
          <w:sz w:val="28"/>
          <w:sz w:val="28"/>
          <w:szCs w:val="28"/>
          <w:rtl w:val="true"/>
          <w:lang w:bidi="ar-SA"/>
        </w:rPr>
        <w:t>صامدة ضدَّ رياح التغيير والتجدد</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كل فرقة منها تزعم أنَّها الطريقة المُثلىٰ لعبادة الرَّب وأنَّها الأشدُّ تديُّناً والتزاماً بالشريعة اليهودية المقدسة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نجد أنّ هناك فِرقة متشدِّدة أرثوذكسية</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الدولة العلمانية التي قامت تحت مسمّىٰ إسرائيل في فلسطين لأنَّ في قيام هذه الدولة مجابهة لقرار وحكم الرَّب الذي كان حكمه شتات اليهود في الأرض وتوزُّعهم في بلدانها إلىٰ أن يأتي المخلِّص المنقذ فيجمعهم من شتاتهم وتحل لهم الأرض المقدسة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רוּחַ אֲדֹנָי יְהֶוִֹה עָלָי יַעַן מָשַׁח יְהֹוָה אֹתִי לְבַשֵּׂר עֲנָוִים שְׁלָחַנִי לַחֲבֹשׁ לְנִשְׁבְּרֵי</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לֵב לִקְרֹא לִשְׁבוּיִם דְּרוֹר וְלַאֲסוּרִים פְּקַח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קוֹח</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לִקְרֹא שְׁנַת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רָצוֹן לַיהֹוָה וְיוֹם נָקָם לֵאלהֵינוּ לְנַחֵם כּל</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אֲבֵלִים</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85" w:name="pg7472_74761"/>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السيد الرَّب عليَّ لأنّ الرَّب مسحني لأبشِّر المساكين، أرسلني لأعصب منكسري القلب لأنادي للمسبيين بالعتق وللمأسورين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لأنادي بسنة مقبولة للرَّب وبيوم انتقام لإلهنا لأعزِّي كل النائحين</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انتدب الله هذا الشخص واجتباه ليكون عوناً للمظلومين وناصراً لهم، وسيحمل هو راية الانتقام من الظلمة والطواغيت فلابُدَّ للعدالة أن تتحقق علىٰ يديه من خلال تطبيق شرائع الله وقوانينه، ومن خلال انصاف المظلوم وأخذ حقِّه من ظالميه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140782_1051229030"/>
      <w:bookmarkStart w:id="87" w:name="_Toc27"/>
      <w:bookmarkEnd w:id="86"/>
      <w:r>
        <w:rPr>
          <w:rtl w:val="true"/>
        </w:rPr>
        <w:t>المطلب الثاني</w:t>
      </w:r>
      <w:r>
        <w:rPr>
          <w:rtl w:val="true"/>
        </w:rPr>
        <w:t xml:space="preserve">: </w:t>
      </w:r>
      <w:r>
        <w:rPr>
          <w:rtl w:val="true"/>
        </w:rPr>
        <w:t>المنقذ في الديانة اليهودية</w:t>
      </w:r>
      <w:r>
        <w:rPr>
          <w:rtl w:val="true"/>
        </w:rPr>
        <w:t>:</w:t>
      </w:r>
      <w:bookmarkEnd w:id="87"/>
    </w:p>
    <w:p>
      <w:pPr>
        <w:pStyle w:val="BookText"/>
        <w:rPr/>
      </w:pPr>
      <w:r>
        <w:rPr>
          <w:rFonts w:ascii="Amiri" w:hAnsi="Amiri" w:eastAsia="Amiri" w:cs="Amiri"/>
          <w:color w:val="111111"/>
          <w:sz w:val="28"/>
          <w:sz w:val="28"/>
          <w:szCs w:val="28"/>
          <w:rtl w:val="true"/>
          <w:lang w:bidi="ar-SA"/>
        </w:rPr>
        <w:t>إنَّ الباحث في الديانة اليهودية وعقائدها يرىٰ تباين آراء بعض المؤرِّخين من خلال تباين جذور هذه الفكرة فيقول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المصلح أو المنقذ هي فكرة دخيلة جاءت نتيجة تأثُّر اليهود بالفرس عندما كانوا تحت سلطانهم بعد أن أخضع الفرس بلاد بابل فتأثر اليهود بهذه الفكرة الواردة في الديانة الفارسية الزرادشتية التي تتبنّىٰ فكرة انتظار وعودة المنقذ المصلح زرادشت</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آخر أنَّها فكرة وليدة من الحاجة النفسية للفرد اليهودي ومن ثمَّ للمجتمع اليهودي بأجمعه، نتيجة للمعاناة التي مرَّ بها اليهود خلال فترات تاريخهم المترابطة وكذلك نتيجة الاحتلال والذل الذي </w:t>
      </w:r>
    </w:p>
    <w:p>
      <w:pPr>
        <w:pStyle w:val="BookText"/>
        <w:rPr/>
      </w:pPr>
      <w:r>
        <w:rPr>
          <w:rFonts w:ascii="Amiri" w:hAnsi="Amiri" w:eastAsia="Amiri" w:cs="Amiri"/>
          <w:color w:val="111111"/>
          <w:sz w:val="28"/>
          <w:sz w:val="28"/>
          <w:szCs w:val="28"/>
          <w:rtl w:val="true"/>
          <w:lang w:bidi="ar-SA"/>
        </w:rPr>
        <w:t>عاشوا تحت نيره طوال فترات حكم أعدائهم لهم، فتطلَّعوا بأمل لمصلحٍ منقذٍ مخلِّصٍ لهم من الاحتلال والذل والهوان وسموا بذلك الخطوط العريضة لهذه الفكرة وجعلوها بمرور الزمن إحدىٰ دعائم العقائد اليهودية التي تم إنشاء الأجيال عليها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الرأي الثالث وهو الصحيح أنَّ هذه العقيدة هي فكرة أصيلة تنبع من صميم هذه الديانة، بل هي دليل علىٰ صدق اتِّصالها بالسماء وأحقيَّتها وذلك؛ لأنَّها جاءت لتؤكِّد أحد الثوابت العقائدية التي تنادي بها جميع الأديان السماوية ألا وهي عقيدة المنقذ المصلح الذي يملأ الأرض عدلاً بعد أن تُملأ ظلماً وجوراً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من الديانة اليهودية إلّا أن تأتي مصدِّقة لهذه العقيدة التي تشير إلىٰ صدورها من مصدر واحد الذي هو مصدر الوحي ومنزل الأنبياء وهو الرَّب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المنقذ اليهودي فهو الماسح الذي جاءت لتدلّ عليه المفاهيم التوراتية التي تشير إلىٰ أنَّ المنقذ كما ورد في المصادر اليهودية بالماشيح هو الممسوح بالزيت المبارك وهي علامة ملكه وسلطانه الذي سيحكم به العالم ويثبت سلطان بني إسرائيل ويفضلِّهم علىٰ سائر الأُمم ويجعلهم حكام الأرض</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نشير إلىٰ أنَّ العقيدة الإنقاذية في الديانة اليهودية قد اتَّسمت بالتعددية، أي تعدُّد المنقذ وشخصيته في هذه الديانة، إذ إنّها </w:t>
      </w:r>
    </w:p>
    <w:p>
      <w:pPr>
        <w:pStyle w:val="BookText"/>
        <w:rPr/>
      </w:pPr>
      <w:r>
        <w:rPr>
          <w:rFonts w:ascii="Amiri" w:hAnsi="Amiri" w:eastAsia="Amiri" w:cs="Amiri"/>
          <w:color w:val="111111"/>
          <w:sz w:val="28"/>
          <w:sz w:val="28"/>
          <w:szCs w:val="28"/>
          <w:rtl w:val="true"/>
          <w:lang w:bidi="ar-SA"/>
        </w:rPr>
        <w:t xml:space="preserve">تتَّخذ في كلِّ فترة، أو كلِّ أزمة تاريخية تهدِّد واقعهم واستمرارهم، شخصية معيَّنة دليلاً لتسقط عليها مدلولها العقائدي فتطلق عليه اسم الماشيح المنقذ وبعد انتهاء الأزمة أو حلّها، نراها في الأزمة التالية تتحوَّل إلىٰ منقذ ماشيح آخر، فتارة يكون هذا الماشيح حتَّىٰ من خارج الديانة اليهودية إذ تمَّ اختيار قورش الملك الفارسي الذي أنقذهم من نير الاستعباد البابلي ليكون هو الماشيح المنقذ لهم وبعدها أصبح الماشيح هو إلياس الذي يؤمنون برفعه إلىٰ السماء ثم يكون ملك صدّيق أو عزرا </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يؤمن اليهود بأنَّهما مازالا علىٰ قيد الحياة، كذلك يعد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المنقذ الماشيح</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الإشارة إلىٰ أنَّ اليهود لا يطلقون كلمة المسيح المنقذ علىٰ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منهجه عن اعتقادهم وتصوُّرهم لشخصية المسيح في آخر الزمان، إنَّما المنقذ المنتظر الموعود من وجهة نظرهم هو ملك مستقبلي ممسوح بمسحة الملك والملكوت ومن نسل داوود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 وضع الخطوط العقائدية ورسمها لليهود هو الحاخام موسىٰ بن ميمون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ذكر في كتابه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أعتقد بإيمان كبير بمجيء المسيا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אבן שושן، המלוןהעברי המרכז، ירושלים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עמ</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كان قد تأخَّر حدوث ذلك، فإنّي سأنتظر قدومه كل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لسان بلعام يتنبَّأ عن الملكين الممسوحين، الأول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الذي سيولد من نسل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لينقذ بني إسرائيل في النهاية، كما جاء في سفر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 ولكن ليس الآن، أبصره ولكن ليس قريباً، يبرز كوكب من يعقوب ويقوم قضيب من إسرائيل فيحطم طرفي مؤاب</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كل بني الوغىٰ، ويكون أدوم ميراثاً ويكون سعير </w:t>
      </w:r>
    </w:p>
    <w:p>
      <w:pPr>
        <w:pStyle w:val="BookText"/>
        <w:rPr/>
      </w:pPr>
      <w:r>
        <w:rPr>
          <w:rFonts w:ascii="Amiri" w:hAnsi="Amiri" w:eastAsia="Amiri" w:cs="Amiri"/>
          <w:color w:val="111111"/>
          <w:sz w:val="28"/>
          <w:sz w:val="28"/>
          <w:szCs w:val="28"/>
          <w:rtl w:val="true"/>
          <w:lang w:bidi="ar-SA"/>
        </w:rPr>
        <w:t>أعداؤه ميراثاً ويصنع إسرائيل ببأس، ويتسلَّط الذي من يعقوب ويهلك الشارد من مدينة</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نرىٰ الاسم واحد وهو الماشيح أو الماسيح ولكن تختلف مدلولات هذا الاسم بحسب اختلاف الأشخاص الذي يطلق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فكرة المنقذ عند بني إسرائيل في الأحوال الطبيعية تنحو منحىٰ ماديّاً بعيداً عن المفاهيم الغيبية حيث لا يفكِّر بنو إسرائيل في منقذ منتظر إلّا عندما يصيبهم البؤس والشقاء، وإذا استقرَّت الأحوال فإنَّ مهمَّة المنقذ زيادة المكاسب والحفاظ عليها، وإذا كانت الأحوال</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تكون مهمَّة المنقذ فكِّ الأغلال عن رقبة شعبه، ومن أشهر المنقذين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بني إسرائيل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وتشير الأسفار إلىٰ أنَّ الماشيح الموعود سيكون من نسل نبي الله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العادل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כִּי</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יֶלֶד יֻלַּד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לָנוּ، בֵּן נִתַּן</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לָנוּ، וַתְּהִי הַמִּשְׂרָה، עַל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שִׁכְמוֹ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וַיִּקְרָא שְׁמוֹ פֶּלֶא יוֹעֵץ، אֵל גִּבּוֹר، אֲבִי</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עַד، שַׂר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שָׁלוֹם</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לם רבה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לְמַרְבֵּה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הַמִּשְׂרָה וּלְשָׁלוֹם אֵין</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קֵץ، עַל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כִּסֵּא דָוִד וְעַל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מַמְלַכְתּוֹ،לְהָכִין אֹתָהּ וּלְסַעֲדָהּ،בְּמִשְׁפָּט וּבִצְדָקָה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מֵעַתָּה، וְעַד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עוֹלָם، קִנְאַת יְהוָה צְבָאוֹת، תַּעֲשֶׂה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זֹּאת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وترجمة هذا النص لأنَّه يولد لنا ولد ونعطىٰ ابناً وتكون الرياسة علىٰ كتفه ويدعىٰ اسمه عجيباً مشيراً إلهاً قديراً أباً أبدياً رئيس السلام، لنمو رياسته وللسلام لا نهاية علىٰ كرسي داود وعلىٰ مملكته ليثبتها ويعضدها بالحق والبر من الآن إلىٰ الأبد، غيرة رب الجنود تصنع هذا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فالبطل الموعود سيكون من نسل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النص وسيقيم مملكة العدل بالحق والفضيلة، ووردت في العهد القديم أكثر من إشارة إلىٰ أنَّه سيكون من نسل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نص آخر يذكر مؤكِّداً علىٰ أنَّ المنقذ من نسل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הִנֵּה יָמִים בָּאִים נְאֻם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יְהֹוָה וַהֲקִמֹתִי לְדָוד צֶמַח צַדִּיק וּמָלַך מֶלֶך וְהִשְֹכִּיל וְעָשָֹה מִשְׁפָּט וּצְדָקָה בָּאָרֶץ</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בְּיָמָיו תִּוָּשַׁע יְהוּדָה וְיִשְֹרָאֵל יִשְׁכֹּן לָבֶטַח וְזֶה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שְּׁמוֹ אֲשֶׁר </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יִקְרְאוֹ יְהֹוָה צִדְקֵנוּ</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وأقيم لداوود غصن بر فيملك ملك وينجح ويجري حقاً وعدلاً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 يخلِّص يهوذا ويسكن إسرائيل آمناً، وهذا هو اسمه الذي يدعونه به الرَّب برنا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يقارن النبي أرميا بين القادة الفاسدين في عهده وكيف عمَّ الفساد، وبين عصر الماشيح حينما يأتي هذا الملك من نسل داوود ليتولّىٰ الحكم لدىٰ اليهود، ويسمّىٰ هذا المَلِك ذرية بر أو غصن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سينبت من جذع أسرة داوود، وسيكون له صفات كاملة كصفات الآلهة، وخلاصة القول، فمن يكون الماشيح وإلىٰ من ينتسب، </w:t>
      </w:r>
    </w:p>
    <w:p>
      <w:pPr>
        <w:pStyle w:val="BookText"/>
        <w:rPr/>
      </w:pPr>
      <w:r>
        <w:rPr>
          <w:rFonts w:ascii="IRNazanin" w:hAnsi="IRNazanin" w:eastAsia="IRNazanin"/>
          <w:color w:val="111111"/>
          <w:sz w:val="28"/>
          <w:sz w:val="28"/>
          <w:szCs w:val="28"/>
          <w:rtl w:val="true"/>
          <w:lang w:bidi="fa-IR"/>
        </w:rPr>
        <w:t xml:space="preserve">سواءً كان من نسل داوود أو من نسل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 الديانة اليهودية سيكون المخلِّص الوحيد لشعب الله المختار من مصائبه وآلامه، ويجعلهم أسياد العالم بلا منازع، فتخضع لهم الشعوب والأُمم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والآن قال الرَّب الذي جابلي من البطن عبداً له لإرجاع يعقوب إليه فينضمّ إليه إسرائيل فأتمجَّد في عينَي الرَّب، وإلهي يصير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قليل إن تكون لي عبداً لإقامة أسباط يعقوب ورد محفوظي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جعلتك نوراً للأُمم لتكون خلاصي إلىٰ أقصىٰ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الرَّب فادي إسرائيل قدوسه للمهان النفس لمكروه الأُمَّة لعبد المتسلِّطين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ملوك فيقومون رؤساء فيسجدون لأجل الرَّب الذي هو آمين وقدوس إسرائيل الذي قد 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القبول استجبتك وفي يوم الخلاص أعنتك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فأحفظك وأجعلك عهداً للشعب لإقامة الأرض لتمليك أملاك البراري قائلاً للأسرىٰ أخرجوا للذين في الظلام أظهروا علىٰ الطريق يرعون وفي كل الهضاب مرعاهم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يركِّز سفر أشعيا كثيراً علىٰ قضية المخلِّص والخلاص الأبدي، فهذه المجموعة من الآيات التوراتية السابقة تؤكِّد أنَّ هذا المنقذ لن يكون إلّا من بني إسرائيل فهو من نسل يعقوب وأسباطه، وهو الذي سيكون النور الذي تهتدي به سائر الأُمم والشعوب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إشارات في سفر الرؤيا تشير إلىٰ أنَّ الماشيح سيولد في قابل الأيّام من امرأة جليلة يلد منها اثنا عشر رجلاً، وسيكون الموعود هو الرجل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آيَةٌ عَظِيمَةٌ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مُتَسَرْبِلَةٌ </w:t>
      </w:r>
    </w:p>
    <w:p>
      <w:pPr>
        <w:pStyle w:val="BookText"/>
        <w:rPr/>
      </w:pPr>
      <w:r>
        <w:rPr>
          <w:rFonts w:ascii="Amiri" w:hAnsi="Amiri" w:eastAsia="Amiri" w:cs="Amiri"/>
          <w:color w:val="111111"/>
          <w:sz w:val="28"/>
          <w:sz w:val="28"/>
          <w:szCs w:val="28"/>
          <w:rtl w:val="true"/>
          <w:lang w:bidi="ar-SA"/>
        </w:rPr>
        <w:t>بِالشَّمْسِ، وَالْقَمَرُ تَحْتَ رِجْلَيْهَا، وَعَلَىٰ رَأْسِهَا إِكْلِيلٌ مِنِ اثْنَيْ عَشَرَ كَوْكَبًا وَهِيَ حُبْلَىٰ تَصْرُخُ مُتَمَخِّضَةً وَمُتَوَجِّعَةً لِتَلِدَ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يشير السفر إلىٰ المخاطر التي ستتعرَّض لها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والتنين وقف أمام المرأة حتَّىٰ تلد ليبتلع ولدها متىٰ ولدت</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التنين لم يترك بقية نسلها بل عمد إلىٰ محاربتهم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التنين علىٰ المرأة وذهب ليعمل حرباً مع بقية نسلها الذين يحفظون وصايا 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إشارة إلىٰ أنَّ المرأة الأخيرة هي التي تلد الموعود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הנה העלמה הרה ויולדת בן וקראת שמו עמנו אל</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 في النص العربي للعهد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العذراء تحبل وتلد ابناً وتدعو اسمه عمانوئيل</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ذكره أنَّ علماء اليهودية والتوراتيين لا يؤمنون بأنَّ شخصية الماشيح المنتظر هو يسوع النصراني، وذلك لعدَّة أسباب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صفات الماشيح لا تنطبق علىٰ النبي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أبرز هذه الصفات طول العمر والقوة والغلبة التي يتمتع بها الماشيح الموعود، ولذا هم اعتبروا مسألة الصلب وقتل يسوع ذلٌّ وهوان لَحِقَ به، لذا هو </w:t>
      </w:r>
      <w:bookmarkStart w:id="88" w:name="pg7472_74777"/>
    </w:p>
    <w:p>
      <w:pPr>
        <w:pStyle w:val="BookText"/>
        <w:rPr/>
      </w:pPr>
      <w:bookmarkEnd w:id="88"/>
      <w:r>
        <w:rPr>
          <w:rFonts w:ascii="Amiri" w:hAnsi="Amiri" w:eastAsia="Amiri" w:cs="Amiri"/>
          <w:color w:val="111111"/>
          <w:sz w:val="28"/>
          <w:sz w:val="28"/>
          <w:szCs w:val="28"/>
          <w:rtl w:val="true"/>
          <w:lang w:bidi="ar-SA"/>
        </w:rPr>
        <w:t>ليس الماشيح المنشود، وهذا الذي أدَّىٰ إلىٰ محاربة اليهودية للمسيحية وقتل أتباعها، وكذلك تحريض القادة الرومان ضد أتباع النصرانية وقتلهم أينما عثروا عليهم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140784_1051229030"/>
      <w:bookmarkStart w:id="90" w:name="_Toc28"/>
      <w:bookmarkEnd w:id="89"/>
      <w:r>
        <w:rPr>
          <w:rtl w:val="true"/>
        </w:rPr>
        <w:t>المطلب الثالث</w:t>
      </w:r>
      <w:r>
        <w:rPr>
          <w:rtl w:val="true"/>
        </w:rPr>
        <w:t xml:space="preserve">: </w:t>
      </w:r>
      <w:r>
        <w:rPr>
          <w:rtl w:val="true"/>
        </w:rPr>
        <w:t>كيف يظهر المنقذ؟ وماذا يحدث بعد الظهور؟ على وفق ما جاء في الديانة اليهودية</w:t>
      </w:r>
      <w:r>
        <w:rPr>
          <w:rtl w:val="true"/>
        </w:rPr>
        <w:t>:</w:t>
      </w:r>
      <w:bookmarkEnd w:id="90"/>
    </w:p>
    <w:p>
      <w:pPr>
        <w:pStyle w:val="BookText"/>
        <w:rPr/>
      </w:pPr>
      <w:r>
        <w:rPr>
          <w:rFonts w:ascii="Amiri" w:hAnsi="Amiri" w:eastAsia="Amiri" w:cs="Amiri"/>
          <w:color w:val="111111"/>
          <w:sz w:val="28"/>
          <w:sz w:val="28"/>
          <w:szCs w:val="28"/>
          <w:rtl w:val="true"/>
          <w:lang w:bidi="ar-SA"/>
        </w:rPr>
        <w:t>إنَّ الأمل بظهور منقذ ينير الدرب أمام تحقيق السعادة لليهود بات معقوداً وصار كل يهودي يزرعه في نفس أبنائه مؤكِّداً لهم علىٰ أنَّ يوماً ما سيبتسم لهم نجم طالعهم وستأتي الرياح لتوافق سريان سفينتهم، هكذا كان ولا يزال الفكر اليهودي في هذه العقيدة التي تهوِّن علىٰ اليهود وتنير لهم ظلمة ما مرُّوا به من صعاب ومخاطر ومآسي وويلات تحت نير الاستعباد والاحتلال من قبل الأقوام الأخرىٰ، بعد أن سلَّط الله عليهم بعض الأقوام فأصبح الخوف والأسىٰ زائراً لقلوبهم وأبدل الله أمنهم خوفاً كما يشير لذلك في الكتاب المقدَّس وهو يصف حال آخر الزمان واضطرابه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الصدق معدوماً والحائد عن الشر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الرَّب وساء في عينيه أنَّه ليس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أنَّه ليس إنسان وتحيَّر من أنَّه ليس شفيع</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تختفي الحقيقة، سيريق الشباب ماء وجه الشيوخ، ويجابه الشيوخ الصغار، ويوبِّخ الابن أباه وتثور البنت علىٰ أُمِّها، </w:t>
      </w:r>
    </w:p>
    <w:p>
      <w:pPr>
        <w:pStyle w:val="BookText"/>
        <w:rPr/>
      </w:pPr>
      <w:r>
        <w:rPr>
          <w:rFonts w:ascii="Amiri" w:hAnsi="Amiri" w:eastAsia="Amiri" w:cs="Amiri"/>
          <w:color w:val="111111"/>
          <w:sz w:val="28"/>
          <w:sz w:val="28"/>
          <w:szCs w:val="28"/>
          <w:rtl w:val="true"/>
          <w:lang w:bidi="ar-SA"/>
        </w:rPr>
        <w:t>والعروس علىٰ حماتها، فيصبح أعداء الشخص هم أهل بيته، وجه هذا الجيل كوجه الكلب ولا يخجل الابن من أبيه، وبمن نستعين بأبينا الذي في السماء</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النص الآنف الذكر، شرحٌ وافٍ لأهم معالم تلك الفترة السيئة التي تدفع الأخلاق الطيِّبة القدر الأكبر من ثمنها بغياب قيمها وانتشار الأخلاق الفاسدة، ومن هذه الأخلاق كما في المثالين السابقين هو عدم الوفاء، فسيوبِّخ الابن أباهُ وسيطرده من بيته، وكذلك البنت التي هي بطبيعتها النفسية التي يجب أن تكون رقيقة وعطوفة ستثور علىٰ أُمِّها وستتكلَّم العروس علىٰ حماتها بدل أن تتَّخذها أُمّاً لها، فهي ستسيء الخُلق معها لأن لا قيمة ولا مكانة للأُمِّ في ذلك الزمن المتهالك، ولا نستبعد ذلك نتيجة لما نراه الآن من انتشار أمراض فاسدة في المجتمع الإنساني العالمي، بل نرىٰ انطباق ما جاء في هذا النص رغم أنَّه موجز لكنَّه يحمل في طيّاته المعنىٰ الكبير، رغم أنّنا لا نريد اختزال وتحديد الواقع الزمني للنص بالقول بانطباقه علىٰ هذه الفترة التي يمرُّ بها المجتمع الآن، لكن ذكرنا ذلك لتقريب الصورة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يبلغ السيل الزبىٰ ويتفاقم الشرُّ حتَّىٰ تتأجَّج نار العقاب الربَّاني الذي سيحلّ علىٰ يد المنقذ بهذه البشرية العاصية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فخلّصت ذراعه لنفسه وبره هو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البر كدرع وخوذة الخلاص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ثياب الانتقام كلباس واكتسىٰ بالغيرة كالرداء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الأعمال هكذا يجازي مبغضيه سخطاً وأعداءه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يجازي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فيخافون من المغرب اسم الرَّب، ومن مشرق الشمس مجده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يأتي العدو كنهر فنفخة الرَّب تدفعه</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ما عانىٰ بنو إسرائيل من تردّي أحوال الزمان بدأوا يصرخون إلىٰ الرَّب بأن يأتيهم بالمنقذ فكانت ومازالت تراتيلهم وترنيماتهم تشدو طلباً أن يحل المنقذ بدارهم ليخلِّصهم من حالهم المتردّي، الحجر الذي رفضه البناؤون قد صار رأس الزاوية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الرَّب كان هذا وهو عجيب في أعيننا، هذا هو اليوم الذي صنعه الرَّب نبتهج ونفرح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رب خلِّص، آه يا رب أنقذ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الآتي باسم الرَّب باركناكم من بيت الرب</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يبدأ المنقذ حربه لتخليص الشعوب من الظلمة وليصبح سلطانه فوق سلطان الملوك وليخضع له الجبابرة ولتصبح الأرض في طوع أمره، كما ورد في السفر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فقد مسحت ملكي علىٰ صهيون جبل 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أخبر من جهة قضاء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أنت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اسألني فأعطيك الأُمم ميراثاً لك، وأقاصي الأرض ملكاً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تحطمهم بقضيب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إناء خزّاف تكسّرهم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يا أيُّها الملوك تعقلوا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تأدبوا يا قضاة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الرَّب بخوف واهتفوا برعدة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قبّلوا الابن لئلّا يغضب فتبيدوا من الطريق لأنَّه عن قليل يتَّقد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لجميع المتَّكِلين عليه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فيصبح سلطانه وقد عمَّ الأرض، سيأتي لينصر الأُمم والشعوب والمستضعفين، ويخرجهم من سجون الظلمة والجهل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 </w:t>
      </w:r>
    </w:p>
    <w:p>
      <w:pPr>
        <w:pStyle w:val="BookText"/>
        <w:rPr/>
      </w:pPr>
      <w:r>
        <w:rPr>
          <w:rFonts w:ascii="Amiri" w:hAnsi="Amiri" w:eastAsia="Amiri" w:cs="Amiri"/>
          <w:color w:val="111111"/>
          <w:sz w:val="28"/>
          <w:sz w:val="28"/>
          <w:szCs w:val="28"/>
          <w:rtl w:val="true"/>
          <w:lang w:bidi="ar-SA"/>
        </w:rPr>
        <w:t>عبدي الذي أعضده مختاري الذي سرَّت به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روحي عليه فيخرج الحق 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يصيح ولا يرفع ولا يسمع في الشارع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مرضوضة لا يقصف، وفتيلة خامدة لا يطفئ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الأمان يخرج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 ولا ينكسر حتَّىٰ يضع الحق في الأرض وتنتظر الجزائر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الرَّب قد دعوتك بالبر فأمسكُ بيدكَ وأحفظك وأجعلك عهداً للشعب ونوراً 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لتفتح عيون العمي لتخرج من الحبس المأسورين من بيت السجن الجالسين في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فيبدأ حكمه بالعدل والانصاف ويسير فيهم كشريعة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وكحكمه فيهم، حيث كان يحكم في بعض أحكامه علىٰ الحقيقة المخفية داخل الباطن الإنساني وليس بما تسمع أذنيه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ويخرج قضيب من جذع يسىٰ</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غصن من أصوله، ويحل عليه روح الرَّب، روح الحكمة والفهم، روح المشورة والقوة، روح المعرفة ومخافة الرَّب، ولذته تكون في مخافة الرَّب، فلا يقضي بحسب نظر عينه ولا يحكم بحسب سمع أذنيه، بل يقضي بالعدل للمساكين ويحكم بالإنصاف لبائسي الأرض ويضرب الأرض بقضيب فمه ويميت المنافق بنفخة شفتيه</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الحكم المنصف الذي يطلب الحقيقة ويحققها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يأتي المنقذ سيأتي ليهدي الضالِّين من بني إسرائيل ويطهِّرهم بماء الطهر من كل دنسٍ وعيبٍ، كما جاء في السفر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وأرشُّ عليكم ماءً طاهراً فتطهَّرون من كلِّ نجاستكم ومن كلِّ أصنامكم أطهِّركم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وأعطيكم قلباً جديداً وأجعل روحاً جديدة في </w:t>
      </w:r>
    </w:p>
    <w:p>
      <w:pPr>
        <w:pStyle w:val="BookText"/>
        <w:rPr/>
      </w:pPr>
      <w:r>
        <w:rPr>
          <w:rFonts w:ascii="Amiri" w:hAnsi="Amiri" w:eastAsia="Amiri" w:cs="Amiri"/>
          <w:color w:val="111111"/>
          <w:sz w:val="28"/>
          <w:sz w:val="28"/>
          <w:szCs w:val="28"/>
          <w:rtl w:val="true"/>
          <w:lang w:bidi="ar-SA"/>
        </w:rPr>
        <w:t>داخلكم، وأنزع قلب الحجر من لحمكم وأعطيكم قلب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 روحي في داخلكم وأجعلكم تسلكون في فرائضي وتحفظون أحكامي وتعملون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وتسكنون الأرض التي أعطيت آباءكم إيّاها وتكونون لي شعباً وأنا أكون لكم إلهاً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وسيصبّ علىٰ أعداء بني إسرائيل كل الغضب، الانتقام الإلهي الذي لا يذر ولا يترك شيء خلفه إلّا ركام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يوم النقمة في قلبي وسنة مفديي قد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ولم يكن معين وتحيّرت إذ لم يكن عاضد فخلّصت لي ذراعي وغيظي عضدني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لهم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ضيقهم تضايق وملاك حضرته خلصهم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بمحبته ورأفته هو فكهم ورفعهم وحملهم كل الأيام القديمة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تعب نفسه يرىٰ ويشبع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وعبدي البار بمعرفته يبرر كثيرين وآثامهم هو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أقسم له بين الأعزاء ومع العظماء يقسم غنيمة من أجل أنَّه سكب للموت نفسه وأحصي مع أثمة وهو حمل خطية كثيرين وشفع في المذنبين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 المنقذ الماشيح فتتمجد إسرائيل في عين الرَّب وتخضع البلاد له وسيكون علىٰ يديه الخلاص حتَّىٰ يعمّ خلاص الأرض كلّها ليشمل حتَّىٰ أقاصيها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جبلي من البطن عبداً له لإرجاع يعقوب إليه فينضم إليه إسرائيل فأتمجد في عيني الرَّب وإلهي يصير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قليل أن تكون لي عبداً لإقامة أسباط يعقوب ورد محفوظي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جعلتك نوراً للأُمم لتكون خلاصي إلىٰ أقصىٰ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قالالرَّب فادي إسرائيل قدوسه للمهان النفس لمكروه الأُمَّة لعبد المتسلِّطين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ملوك فيقومون رؤساء فيسجدون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الرَّب الذي هو آمين وقدوس إسرائيل الذي قد 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w:t>
      </w:r>
    </w:p>
    <w:p>
      <w:pPr>
        <w:pStyle w:val="BookText"/>
        <w:rPr/>
      </w:pP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القبول استجبتك وفي يوم الخلاص أعنتك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فأحفظك وأجعلك عهداً للشعب لإقامة الأرض لتمليك أملاك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للأسرىٰ 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في الظلام أظهروا علىٰ الطريق يرعون وفي كل الهضاب مرعاهم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المنقذ لن يأتي إلّا بعد القضاء علىٰ الأشرار، والذين هم أعداء دين اليهود أو الخارجين عن دين بني إسرائيل، لذلك يجب علىٰ كل يهودي أن يبذل وسعه في منع اشتراك باقي الشعوب في الأرض ليبقىٰ السلطان لهم وحدهم دون منازع أو شريك، لذا قبل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سيهلك ثلثا العالم بحروب وويلات ومصاعب ونكبات وينتهي الأمر بالحرب الأُمَمية المرتقبة التي سينتصر بها اليهود بقيادة منقذهم وتصبح الأُمَّة اليهودية بغاية الثراء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هذه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يأتي الماشيح تطرح الأرض فطيراً وملابس من الصوف وقمحاً حبه بقدر كلاوي الثيران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الزمن ترجع السلطة لليهود وكل الأُمَم تخدم ماشيح اليهود وتخضع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الوقت يكون لكل يهودي ألفان وثمانمائة عبد يخدمونه وثلاثمائة وعشرة تحت سلطته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يستتب وتنصاع له الأمور يبدأ عهد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المشيحاني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الرخاء والسلام والسرور علىٰ بني إسرائيل فلا بغضاء ولا حقد ولا خوف ولا عدوان حتَّىٰ بين الأنعام، فعندها يلعب الذئب مع الأغنام، ويلعب الصبي مع الأفعىٰ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البر منطقة متنيه والأمانة منطقة حقويه، فيسكن الذئب مع الخروف ويربض النمر مع الجدي والعِجل والشبل والمسمن معاً وصبي صغير يسوقها والبقرة والدبة ترعيان تربض أولادهما معاً، والأسد كالبقر يأكل تبناً، ويلعب الرضيع علىٰ سرب الصل ويمد الفطيم يده علىٰ حجر الأفعوان، لا يسوؤون ولا يفسدون في كل جبل قدسي لأن الأرض تمتلئ من معرفة الرَّب كما تغطي المياه البحر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أنَّه وضعت عروش وجلس القديم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 أبيض كالثلج وشعر رأسه كالصوف النقي وعرشه لهيب نار وبكراته نار متقدة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نار جرىٰ وخرج من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ألوف تخدمه وربوات ربوات وقوف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الدين وفتحت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حينئذٍ من أجل صوت الكلمات العظيمة التي تكلم بها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إلىٰ أن قتل الحيوان وهلك جسمه ودفع لوقيد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الحيوانات فنزع عنهم سلطانهم ولكن أعطوا طول حياة إلىٰ زمان ووقت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في رؤىٰ الليل وإذا مع سحب السماء مثل ابن إنسان أتىٰ وجاء إلىٰ القديم الأيام فقربوه قدامه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ستختفي الأمراض وتطول الأعمار وتدوم الخيرات وستطول حياة الطفل من بني إسرائيل في زمن المنقذ، وسيموت في سن المئة، وقامة الرجل من بني إسرائيل ستكون مئتي ذراع</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اليوم سيتحقق الحلم اليهودي باجتماعهم بعد تفرقهم في الأرض فيرحمهم الرَّب ويجمع شتاتهم من جميع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ذلك اليوم أنَّ أصل يسىٰ القائم راية للشعوب إياه تطلب الأُمَم ويكون محلّه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ذلك اليوم أنّ السيد يعيد يده ثانية ليقتني بقية شعبه التي بقيت من آشور ومن مصر ومن فتروس ومن كوش ومن عيلام ومن شنعار ومن حماة ومن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راية للأُمَم ويجمع منفيي إسرائيل ويضم مشتتي يهوذا من أربعة أطراف الأرض</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ستزول كل الأمراض الروحية والأخلاقية من النفوس، ستذوب الأحقاد والبغضاء وحسد في ماء المحبة والتسامح، وسيجلسون بلا شحناء أخوة متقابلين في زمن الماشيح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فيزول حسد افرايم وينقرض المضايقون من يهوذا افرايم، لا يحسد يهوذا ويهوذا لا يضايق افرايم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وينقضان علىٰ أكتاف الفلسطينيين غرباً وينهبون بني المشرق معاً يكون علىٰ أدوم ومؤاب امتداد يدهما وبنو عمون في طاعتهما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مترجم آمال اليهود بأجمل الكلمات سيأتي معزِّي القلوب المكسورة، سيأتي من يجمع الشتات اليهودي بعد طول تفريق وضياع كما </w:t>
      </w:r>
    </w:p>
    <w:p>
      <w:pPr>
        <w:pStyle w:val="BookText"/>
        <w:rPr/>
      </w:pPr>
      <w:r>
        <w:rPr>
          <w:rFonts w:ascii="Amiri" w:hAnsi="Amiri" w:eastAsia="Amiri" w:cs="Amiri"/>
          <w:color w:val="111111"/>
          <w:sz w:val="28"/>
          <w:sz w:val="28"/>
          <w:szCs w:val="28"/>
          <w:rtl w:val="true"/>
          <w:lang w:bidi="ar-SA"/>
        </w:rPr>
        <w:t>جاء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السيد الرَّب عليَّ لأنَّ الرَّب مسحني لأبشر المساكين أرسلني لأعصب منكسري القلب لأنادي للمسبيين بالعتق وللمأسورين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لأنادي بسنة مقبولة للرَّب وبيوم انتقام لإلهنا لأعزي كل النائحين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حسب آمالهم المتعلقة بهذا المنقذ الذي يأتي ليجبر القلوب الكسيرة ويواسي أحزانها وينتقم من أعدائهم ويذيقهم كأس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يأتي سيقوم بأبرز الأعمال وبعدها يحقق أملهم القديم المنشود بجمع الشمل المشتت في أرض الميعاد المقدسة التي حرموا منها طويلاً، ويبني الهيكل الذي تم تهديمه مرتين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ويبني هيكل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يبني هيكل الرَّب وهو يحمل الجلال ويجلس ويتسلَّط علىٰ كرسيِّه ويكون كاهناً علىٰ كرسيِّه وتكون مشورة السلام بينهما كليهما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يكتمل الفرح اليهودي ويصبح حالهم بأرفل حال وأرغد عيش، عندها تستمر أيّام الموعود إلىٰ يوم القيامة كما في النص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الدين وفتحت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حينئذٍ من أجل صوت الكلمات العظيمة التي تكلَّم بها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إلىٰ أن قُتل الحيوان وهلك جسمه ودفع لوقيد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الحيوانات فنزع عنهم سلطانهم ولكن أعطوا طول حياة إلىٰ زمان ووقت</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تأتي البشارة بأن الماشيح هو الملك الموعود الذي سيأتي </w:t>
      </w:r>
    </w:p>
    <w:p>
      <w:pPr>
        <w:pStyle w:val="BookText"/>
        <w:rPr/>
      </w:pPr>
      <w:r>
        <w:rPr>
          <w:rFonts w:ascii="Amiri" w:hAnsi="Amiri" w:eastAsia="Amiri" w:cs="Amiri"/>
          <w:color w:val="111111"/>
          <w:sz w:val="28"/>
          <w:sz w:val="28"/>
          <w:szCs w:val="28"/>
          <w:rtl w:val="true"/>
          <w:lang w:bidi="ar-SA"/>
        </w:rPr>
        <w:t xml:space="preserve">ليحكم الأرض، سيحكمها بعدل، وسيكون منصوراً علىٰ أعدائه وستخضع له ملوك الأرض، كما في النص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ابتهجي يا بنت صهيون، اهتفي يا بنت 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ملكك يأتي إليك، هو عادل ومنصور، وديع وراكب علىٰ حمار، وعلىٰ جحش ابن 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وسلطانه من البحر إلىٰ البحر ومن النهر إلىٰ أقاصي الأرض</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الوعد الإلهي الذي يهب هذه الأرض الموعودة أرض الأحلام التي يتأمل أن تجتمع شتات اليهود من جديد علىٰ يد الماشيح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لنسلك أعطي هذه الأرض من نهر مصر إلىٰ النهر الكبير نهر الفرات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91" w:name="pg7472_74796"/>
    </w:p>
    <w:p>
      <w:pPr>
        <w:pStyle w:val="Heading3"/>
        <w:numPr>
          <w:ilvl w:val="2"/>
          <w:numId w:val="1"/>
        </w:numPr>
        <w:rPr/>
      </w:pPr>
      <w:bookmarkStart w:id="92" w:name="__RefHeading___Toc2140786_1051229030"/>
      <w:bookmarkStart w:id="93" w:name="_Toc29"/>
      <w:bookmarkEnd w:id="91"/>
      <w:bookmarkEnd w:id="92"/>
      <w:r>
        <w:rPr>
          <w:rtl w:val="true"/>
        </w:rPr>
        <w:t>المبحث الثاني</w:t>
      </w:r>
      <w:r>
        <w:rPr>
          <w:rtl w:val="true"/>
        </w:rPr>
        <w:t xml:space="preserve">: </w:t>
      </w:r>
      <w:r>
        <w:rPr>
          <w:rtl w:val="true"/>
        </w:rPr>
        <w:t>المنقذ في الديانة النصرانية</w:t>
      </w:r>
      <w:bookmarkEnd w:id="93"/>
    </w:p>
    <w:p>
      <w:pPr>
        <w:pStyle w:val="Heading4"/>
        <w:numPr>
          <w:ilvl w:val="3"/>
          <w:numId w:val="1"/>
        </w:numPr>
        <w:rPr/>
      </w:pPr>
      <w:bookmarkStart w:id="94" w:name="__RefHeading___Toc2140788_1051229030"/>
      <w:bookmarkStart w:id="95" w:name="_Toc30"/>
      <w:bookmarkEnd w:id="94"/>
      <w:r>
        <w:rPr>
          <w:rtl w:val="true"/>
        </w:rPr>
        <w:t>المطلب الأول</w:t>
      </w:r>
      <w:r>
        <w:rPr>
          <w:rtl w:val="true"/>
        </w:rPr>
        <w:t xml:space="preserve">: </w:t>
      </w:r>
      <w:r>
        <w:rPr>
          <w:rtl w:val="true"/>
        </w:rPr>
        <w:t>النصرانية</w:t>
      </w:r>
      <w:r>
        <w:rPr>
          <w:rtl w:val="true"/>
        </w:rPr>
        <w:t>:</w:t>
      </w:r>
      <w:bookmarkEnd w:id="95"/>
    </w:p>
    <w:p>
      <w:pPr>
        <w:pStyle w:val="BookText"/>
        <w:rPr/>
      </w:pPr>
      <w:r>
        <w:rPr>
          <w:rFonts w:ascii="IRNazanin" w:hAnsi="IRNazanin" w:eastAsia="IRNazanin"/>
          <w:color w:val="111111"/>
          <w:sz w:val="28"/>
          <w:sz w:val="28"/>
          <w:szCs w:val="28"/>
          <w:rtl w:val="true"/>
          <w:lang w:bidi="fa-IR"/>
        </w:rPr>
        <w:t xml:space="preserve">وهي من الديانات التوحيدية الكبرىٰ، والرسول في هذه الديانة هو عيسىٰ بن مريم الناصري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والدته السيدة مريم العذراء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ولدته من غير أب، كما ورد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قَالَتۡ أَنَّىٰ يَكُونُ لِي غُلَٰمٞ وَلَمۡ يَمۡسَسۡنِي بَشَرٞ وَلَمۡ أَكُ بَغِيّٗا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وَلِنَجۡعَلَهُۥٓ ءَايَةٗ لِّلنَّاسِ وَرَحۡمَةٗ مِّنَّاۚ وَكَانَ أَمۡرٗا مَّقۡضِيّٗا </w:t>
      </w:r>
      <w:r>
        <w:rPr>
          <w:rFonts w:eastAsia="Amiri" w:cs="Amiri" w:ascii="Amiri" w:hAnsi="Amiri"/>
          <w:color w:val="111111"/>
          <w:sz w:val="28"/>
          <w:szCs w:val="28"/>
          <w:lang w:bidi="ar-SA"/>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ملاحظة نسب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الأناجيل ترجعه إلىٰ داوود النبي فيعقوب ثم إسحق وصولاً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جاءت الديانة النصرانية في خضمِّ الأحداث الجمَّة التي كانت تمرُّ بها الديانة اليهودية في ظلِّ الحكم الروماني الوثني، وكان اليهود يقدِّمون المبالغ الكبيرة كرسوم تدفع للحاكم الروماني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هيرودتس</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الذي ولد في عهده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 هذه الفترة في ضنك وضيق ماعدا الطبقة الارسطقراطية</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تمثِّل طبقة التجَّار الذين تربطهم علاقات مودَّة مع الرومان، ولم يكن لهذه الطبقة التي هي طبقة الصادوقيون</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دينية متشدِّدة، بل اتَّسمت مواقفها بالتحرُّر حتَّىٰ عندما جاء النبي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تقف </w:t>
      </w:r>
    </w:p>
    <w:p>
      <w:pPr>
        <w:pStyle w:val="BookText"/>
        <w:rPr/>
      </w:pPr>
      <w:r>
        <w:rPr>
          <w:rFonts w:ascii="Amiri" w:hAnsi="Amiri" w:eastAsia="Amiri" w:cs="Amiri"/>
          <w:color w:val="111111"/>
          <w:sz w:val="28"/>
          <w:sz w:val="28"/>
          <w:szCs w:val="28"/>
          <w:rtl w:val="true"/>
          <w:lang w:bidi="ar-SA"/>
        </w:rPr>
        <w:t>ضدَّه كما فعل الفريسيّون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المتشدِّدون وهم علماء اليهود وأحبارهم المتشدِّدون المتسلِّطون علىٰ رقاب قومهم بتنفيذ أحكام التلمود المتشدِّدة</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هذه الأحداث التي ألمَّت باليهود ولد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بيئة يهودية متديِّنة من السيدة الطاهرة مريم العذراء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من غير أب لتتحقق بذلك إحدىٰ المعاجز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وليدها المبارك الذي تكلَّم في المهد وردَّ الشبهات عن والدته التي اتُّهِمَت بالبغي والإثم الكبير كما ورد في القرآن الكريم، وكيف أنَّ كلامه في المهد هو الذي أنقذ والدته من ذلك البهتان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ليضفي الطابع الروحاني علىٰ الدين اليهودي، لقد جاء ليرسم السماحة والوداعة والمحبَّة ويبتعد عن التشدُّد، فالدين دين الرفق والرحمة وقد جاء مكمِّلاً للعقيدة التلمودية ويرفع عن بني إسرائيل بعض إصرهم ويحلَّ لهم بعض الذي حرَّموه علىٰ أنفسهم </w:t>
      </w:r>
    </w:p>
    <w:p>
      <w:pPr>
        <w:pStyle w:val="BookText"/>
        <w:rPr/>
      </w:pPr>
      <w:r>
        <w:rPr>
          <w:rFonts w:ascii="Amiri" w:hAnsi="Amiri" w:eastAsia="Amiri" w:cs="Amiri"/>
          <w:color w:val="111111"/>
          <w:sz w:val="28"/>
          <w:sz w:val="28"/>
          <w:szCs w:val="28"/>
          <w:rtl w:val="true"/>
          <w:lang w:bidi="ar-SA"/>
        </w:rPr>
        <w:t>ولم، يأتِ بشريعة جديدة تهدِّم الشريعة السابقة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رغم ذلك فإنَّ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عانىٰ كما عانىٰ الأنبياء الذين سبقوه والأنبياء الذين جاءوا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عانىٰ من الرفض والعناد والتشدُّد الذي لاقاه في طريق دعوته الإلهية، فقد واجهوه بكلِّ التهم والأباطيل، فعندما طلبوا منه المعجزة كي يثبت لهم انبعاثه من قبل السماء عندها بيَّن لهم معجزاته الباهرة مثل خلق الطير وشفاء المرضىٰ، لكنهم كفروا واستيقنتها أنفسهم، وعادة اليهود هي اللجاجة والافتراء علىٰ الله، فلمّا وجدوا أنَّ النبي الجديد يهدِّد مصالحهم الاقتصادية والمعنوية، خاصَّة بعد أنْ كثر أتباعه وبعد أنْ اختار حوارييه</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 الذين أخذوا يتَّبعونه كظلِّه وينشرون تعاليمه معه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كثرة أتباعه والداخلين في دينه صاروا يشكِّلون خطراً كبيراً علىٰ الدين اليهودي ومن هنا كان عداء اليهود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فأشاعوا عنه الشعوذة واتَّهموه بالسحر، ولما كانوا تحت حكم الرومان فقد أقنعوا الحاكم الروماني أن هياج الناس والاضطرابات الحاصلة بينهم هو بسبب عيسىٰ الناصري</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ممّا أدّىٰ إلىٰ مطاردة السلطات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للقبض عليه، حتَّىٰ وصلوا إلىٰ مكانه إذ كان يجتمع مع حوارييه الاثني عشر، وكانوا رتَّبوا الفصح في الغرفة العليّة له ولتلاميذه، فيما يُدعىٰ اليوم بالعشاء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في العليّة أَسَّس يسوع العهد الجديد الذي يُدعىٰ عهد الافخارستية أو القربان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كان المساء اتَّكأ مع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هم يأكلون قال الحق أقول لكم أنّ واحداً منكم يسلّمني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فحزنوا جدّاً وابتدأ كل واحد منهم يقول له هل أنا هو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يغمس يده معي في الصحفة هو يسلمني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الإنسان ماضٍ كما هو مكتوب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ويل لذلك الرجل الذي به يسلم ابن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خيراً لذلك الرجل لو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يهوذا مسلِّمُهُ،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هو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أنت قلت وفيما هم يأكلون أخذ يسوع الخبز وبارك وكسر وأعطىٰ التلاميذ وقال خذوا 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جسدي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الكأس وشكر وأعطاهم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منها كلكم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هو دمي الذي يسفك للعهد الجديد من أجل كثيرين لمغفرة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لكم إنِّي من الآن لا أشرب من نتاج الكرمة هذا إلىٰ ذلك اليوم حينما أشربه معكم جديداً في ملكوت أبي</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أحدهم خرج ووشىٰ به يقال إنَّه يهوذا الاسخريوطي</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w:t>
      </w:r>
    </w:p>
    <w:p>
      <w:pPr>
        <w:pStyle w:val="BookText"/>
        <w:rPr/>
      </w:pPr>
      <w:r>
        <w:rPr>
          <w:rFonts w:ascii="Amiri" w:hAnsi="Amiri" w:eastAsia="Amiri" w:cs="Amiri"/>
          <w:color w:val="111111"/>
          <w:sz w:val="28"/>
          <w:sz w:val="28"/>
          <w:szCs w:val="28"/>
          <w:rtl w:val="true"/>
          <w:lang w:bidi="ar-SA"/>
        </w:rPr>
        <w:t>القبض علىٰ السيد المسيح ومحاكمته علىٰ يد نائب الحاكم الروماني بيلاطس البنطي، وأمر بصلبه، وذلك بعد هيجان علماء اليهود وخوفه من أن يتَّهم في البلاط الروماني بأنَّه خائن ومتهاون في إرساء العدل وحكم المنطقة بحزم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 صلبه وتمَّ دفنه بعد موته ولكنَّه قام من قبره وصعد إلىٰ السماء محقِّقاً بذلك مبدأ الفداء والخلاص من الخطيئة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العقيدة تنبعث عقائد الثالوث والأقانيم التي تؤمن بها المجامع النصرانية والتي تؤمن بتجسُّد الله في المسيح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وابنه الحبيب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الضابط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وخالق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يُرىٰ وما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وبربٍّ واحد يسوع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من الأب قبل كل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وتجسّد من الروح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عوضنا في عهد بيلاطس البنطي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وقام في اليوم الثالث كما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عن يمين الله الأب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يبدأ تجسيد عقيدة المنقذ في الديانة النصرانية من خلال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سيأتي بمجده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ليُدين الأحياء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لملكه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بروح القدس الرب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المنبثق من 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الأب والابن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له ويُمجد الناطق </w:t>
      </w:r>
      <w:bookmarkStart w:id="96" w:name="pg7472_74808"/>
    </w:p>
    <w:p>
      <w:pPr>
        <w:pStyle w:val="BookText"/>
        <w:rPr/>
      </w:pPr>
      <w:bookmarkEnd w:id="96"/>
      <w:r>
        <w:rPr>
          <w:rFonts w:ascii="Amiri" w:hAnsi="Amiri" w:eastAsia="Amiri" w:cs="Amiri"/>
          <w:color w:val="111111"/>
          <w:sz w:val="28"/>
          <w:sz w:val="28"/>
          <w:szCs w:val="28"/>
          <w:rtl w:val="true"/>
          <w:lang w:bidi="ar-SA"/>
        </w:rPr>
        <w:t>بالأنبياء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لمغفرة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وننتظر قيامة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جديدة في العالم العتيد آمين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يبدو أنَّ هذه العقيدة لم تكن واضحة جدّاً، لذا فهمت بعدَّة أشكال ورؤىٰ ومستويات إدراكية، بسببها مرَّت الديانة النصرانية بعدَّة انقسامات وفرق</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واصل الحواريّون التبشير بالديانة ونشر تعاليمها بعد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أنَّها تعرَّضت إلىٰ الانحرافات الكثيرة في مسيرتها الطويلة، وقد أدّىٰ نشر تعاليمها إلىٰ الاصطدام مع السلطات خاصة الوثنية منها، ممّا أدّىٰ إلىٰ استشهاد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تمّت كتابة الأناجيل التي تسمّىٰ بالعهد الجديد تميُّزاً لها عن التوراة التي سمِّيت بالعهد القديم لتتَّخذ منه كتاباً للدين النصراني</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140790_1051229030"/>
      <w:bookmarkStart w:id="98" w:name="_Toc31"/>
      <w:bookmarkEnd w:id="97"/>
      <w:r>
        <w:rPr>
          <w:rtl w:val="true"/>
        </w:rPr>
        <w:t>المطلب الثاني</w:t>
      </w:r>
      <w:r>
        <w:rPr>
          <w:rtl w:val="true"/>
        </w:rPr>
        <w:t xml:space="preserve">: </w:t>
      </w:r>
      <w:r>
        <w:rPr>
          <w:rtl w:val="true"/>
        </w:rPr>
        <w:t>المنقذ في الديانة النصرانية</w:t>
      </w:r>
      <w:r>
        <w:rPr>
          <w:rtl w:val="true"/>
        </w:rPr>
        <w:t>:</w:t>
      </w:r>
      <w:bookmarkEnd w:id="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تختلف الديانة النصرانية عن باقي الديانات السماوية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اعتقادها بوجود المنقذ ومجيئه وظهوره وإنقاذه وتخليصه للمؤمنين من الهوان والجور، لكن الاختلاف في الديانة النصرانية عن باقي الديانات جاء في شخص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 أو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اعتقد النصارىٰ أنَّ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المسيح المنتظر الذي سيخرج لإنقاذهم وتخليصهم من واقعهم المرير، كما جاء في العهد الجديد، مخالفاً لليهود الذين اعتبروا يسوع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كاذباً، لأنَّ وصف الماشيح المذكور في الكتاب المقدَّس لا ينطبق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فالعهد القديم يحدِّد منقذاً آخر بصفات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رأيي آمن اليهود بأنَّهم شعب الله المختار وشريعتهم آخر الشرائع، لذا أنكروا كل شريعة أو دين جاء بعد شريعتهم، وهذا هو جوهر نظرتهم تجاه النصرانية ولكن بعد محاولة تحرُّرهم من الإرث الديني المتعصِّب والتقارب الديني مع النصرانية من أجل كسب دعمهم لجانبهم وتحقيق آمالهم الموعودة، لذا اعتبر اليهود نبي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نبيٌ مرسلٌ لأجل إنقاذ المؤمنين به في مرحلة زمنية محدَّدة، ولكن ليس هو الماسيا والماسيح المنقذ الموعود والنبي المكمل لشريعة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سيحكم الأرض إلىٰ يوم الدينونة، لذا حاولوا بشتّىٰ الطرق محاربة النصرانية من أجل إقصائها من الهيمنة الدينية وحرمانها من الإرث المشترك وهو كتاب العهد القديم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نظرة النصرانية إلىٰ المنقذ فتأتي ضمن النظرة التي ترجمت الإنقاذ والفداء وفق تصوراتها المنغلقة البحتة، حيث نرىٰ ضمن هذه الديانة تصوراً آخر للفداء، فعلىٰ عكس اليهودية التي تنتظر عودة المسايا لأداء دوره الأخير في إنقاذ الشعب اليهودي، نرىٰ أن المسيح المنقذ النصراني إنْ صح القول قد أدّىٰ دوره الإنقاذي عندما افتدىٰ الخليقة بنفسه وجسده وهو علىٰ الصليب</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معتنقي الديانة النصرانية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فعلىٰ 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الديانة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افتدىٰ الخليقة وطهَّرها من الخطيئة الكبيرة التي سرت في الأجساد وتناقلت إلىٰ الأبناء والأحفاد، ألا وهي خطيئة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تناول من طعام الشجرة التي قد تمَّ منعه منها، ولكنَّه تناول منها فتحمَّل وِزراً وحمل أولاده من بعده هذا الوِزر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الخطيئة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عدم قناعتنا بالأفكار التي وردت في العقائد النصرانية لمخالفتها النصوص القرآنية الصريحة فإنَّ النصرانية تعتقد بأن القطيعة حصلت بين الله والعباد وانقطعت الجسور الممتدة من السماء إلىٰ الأرض، فاحتاجت إلىٰ منقذ يعيد الأواصر بين الرَّب وعباده ويقدِّم دمه علىٰ مذبح القرابين ليصلح ما بين الله وعباده ببركة دمه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ملخَّص نظرية التوبة التي استخلصها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انسيلم اكنتبري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تكوَّنت نظريته من تجلِّيات الفكرة القائلة بأنَّ خطيئة الإنسان الموجَّهة إلىٰ الله قد ألحقت أفدح الأضرار بنظام العدل وألحقت أشد الآثام بالله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والفكرة التي سعت النصرانية لإثباتها تتلخَّص في أنَّ الإساءة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بمستوىٰ ذاك الذي نسيء إليه، فمادام الله لا متناهي تغدو الإساءة التي توجِّهها البشرية إليه بالخطيئة ذات عبء غير متناه، فلابدّ إذن من استعادة الحق السليب، لأنَّ الله هو إله النظام والعدل وهو العدل بالذات، ولكن نظراً للإساءة اللامتناهية، بات من الضروري توافر تعويض لا متناهٍ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لذلك هذه الإساءة غير المتناهية في الفكر النصراني تحتاج التوبة وإعادة النظام إلىٰ نصابه واسترجاع الحق الإلهي وإعلان التوبة والرجاء، يحتاج إلىٰ تضحية غير متناهية كعربون الاعتراف والتوبة، وبما أنَّ النصرانية تؤمن بالجانب الإلهي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قد تجسَّد فيه وهو ابن الله، إذن هو الإنسان اللامتناهي، هو الإنسان الذي لا تحدُّه الجوانب، فهو المطلق بكل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تحتَّم عليه أن يموت علىٰ الصليب ليمسح الإساءة اللامتناهية التي اقترفت، فيعيد النظام المفوض</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السيد المسيح قد اجتمع فيه الجانب الإنساني مع الجانب الإلهي أي الناسوت</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اللاهوت</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الإنسان المثالي، لكن هذا لا يجعل منه استثناءً، فكل أولاد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مشتركون بالخطيئة التي سبَّبها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أصول الديانة النصرانية، فكان لابدَّ أن يدفع جزء من هذه الضريبة،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يسوع ببركته ومحبَّته قرَّر أن يدفع الضريبة كلَّها مهما كلَّفه دمه، وبالتالي فقد فدىٰ الناس جميعاً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التضحية انبعثت الخليقة بطهر جديد، انبعث البشرية الجديدة، كما انبعثت في السابق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 في وقت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انبعثت من الآدم الجديد الذي فداها بجسده علىٰ الصليب الذي انشقَّ جنبه فخرج منه الدم والماء وذلك كناية رمزية عن هذا الاجتماع الغريب بين الطهر والرجس، وتعبيراً يشرح ضرورة التطهير لنيل الخلاص، وهذا ما قدَّمه المسيح النصراني من </w:t>
      </w:r>
    </w:p>
    <w:p>
      <w:pPr>
        <w:pStyle w:val="BookText"/>
        <w:rPr/>
      </w:pPr>
      <w:r>
        <w:rPr>
          <w:rFonts w:ascii="Amiri" w:hAnsi="Amiri" w:eastAsia="Amiri" w:cs="Amiri"/>
          <w:color w:val="111111"/>
          <w:sz w:val="28"/>
          <w:sz w:val="28"/>
          <w:szCs w:val="28"/>
          <w:rtl w:val="true"/>
          <w:lang w:bidi="ar-SA"/>
        </w:rPr>
        <w:t>خلاص وطهر وفداء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المهيمنة علىٰ النصرانية الآن هي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تتلخَّص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الله بالبشر ومحبَّته لهم، وهذا الرفق بهم هو ما حمله علىٰ إقالة عثارهم، فأرسل إليهم ابنه الوحيد ليفديهم علىٰ الصليب وينتقل بهم من عهد الناموس إلىٰ عهد النعمة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المجال فإن النصرانية تعتقد بأنَّ من أشاع سر الفداء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الرسول</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حملاته التبشيرية بهذا السِّر، فاجتمع الناس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بولس الناس أنَّ عيسىٰ لم يكن المسيح الموعود ولا زعيم اليهود الموعود فقط، بل إنَّ موته كان 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ممات الضحايا القديمة المقربة إلىٰ الآلهة أيّام الحضارات البدائية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خلاص البشر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سر الفداء كما تعتقده النصرانية وقد أوردته بطريقة مشتملة علىٰ التلخيص والاختصار</w:t>
      </w:r>
      <w:r>
        <w:rPr>
          <w:rFonts w:eastAsia="Amiri" w:cs="Amiri" w:ascii="Amiri" w:hAnsi="Amiri"/>
          <w:color w:val="111111"/>
          <w:sz w:val="28"/>
          <w:szCs w:val="28"/>
          <w:rtl w:val="true"/>
          <w:lang w:bidi="ar-SA"/>
        </w:rPr>
        <w:t xml:space="preserve">. </w:t>
      </w:r>
      <w:bookmarkStart w:id="99" w:name="pg7472_74817"/>
    </w:p>
    <w:p>
      <w:pPr>
        <w:pStyle w:val="Heading4"/>
        <w:numPr>
          <w:ilvl w:val="3"/>
          <w:numId w:val="1"/>
        </w:numPr>
        <w:rPr/>
      </w:pPr>
      <w:bookmarkStart w:id="100" w:name="__RefHeading___Toc2140792_1051229030"/>
      <w:bookmarkStart w:id="101" w:name="_Toc32"/>
      <w:bookmarkEnd w:id="99"/>
      <w:bookmarkEnd w:id="100"/>
      <w:r>
        <w:rPr>
          <w:rtl w:val="true"/>
        </w:rPr>
        <w:t>المطلب الثالث</w:t>
      </w:r>
      <w:r>
        <w:rPr>
          <w:rtl w:val="true"/>
        </w:rPr>
        <w:t xml:space="preserve">: </w:t>
      </w:r>
      <w:r>
        <w:rPr>
          <w:rtl w:val="true"/>
        </w:rPr>
        <w:t xml:space="preserve">المنقذ، عودة المسيح </w:t>
      </w:r>
      <w:r>
        <w:rPr>
          <w:rtl w:val="true"/>
        </w:rPr>
        <w:t>(</w:t>
      </w:r>
      <w:r>
        <w:rPr>
          <w:rtl w:val="true"/>
        </w:rPr>
        <w:t>علیه السلام</w:t>
      </w:r>
      <w:r>
        <w:rPr>
          <w:rtl w:val="true"/>
        </w:rPr>
        <w:t xml:space="preserve">) </w:t>
      </w:r>
      <w:r>
        <w:rPr>
          <w:rtl w:val="true"/>
        </w:rPr>
        <w:t>في مجيئه الثاني</w:t>
      </w:r>
      <w:r>
        <w:rPr>
          <w:rtl w:val="true"/>
        </w:rPr>
        <w:t>:</w:t>
      </w:r>
      <w:bookmarkEnd w:id="101"/>
    </w:p>
    <w:p>
      <w:pPr>
        <w:pStyle w:val="Heading5"/>
        <w:numPr>
          <w:ilvl w:val="4"/>
          <w:numId w:val="1"/>
        </w:numPr>
        <w:rPr/>
      </w:pPr>
      <w:bookmarkStart w:id="102" w:name="__RefHeading___Toc2140794_1051229030"/>
      <w:bookmarkStart w:id="103" w:name="_Toc33"/>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 xml:space="preserve">إنَّ الدارس للديانة النصرانية يشاهد ظهوراً متعدِّداً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الروايات وتعدُّدها، فنلاحظ أنَّ تلاميذ المسيح كلّاً منهم قد شاهد قيامة المسيح لكن بتفاصيل مختلفة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فالروايات تتمدَّد حول تحديد مساء يوم الأحد موعداً للقيامة، إلّا أنّها تختلف حول تفاصيل خبرتها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خبرة كل تلميذ لها كلٌّ علىٰ حسب قابليته الإيمانية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نرىٰ في أحد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فوقفوا مبهورين يسمعون الصوت ولا يرون أحداً</w:t>
      </w:r>
      <w:r>
        <w:rPr>
          <w:rFonts w:eastAsia="Amiri" w:cs="Amiri" w:ascii="Amiri" w:hAnsi="Amiri"/>
          <w:color w:val="111111"/>
          <w:sz w:val="28"/>
          <w:szCs w:val="28"/>
          <w:rtl w:val="true"/>
          <w:lang w:bidi="ar-SA"/>
        </w:rPr>
        <w:t>)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يبدو لي أنَّ هذه الرواية أشارت إلىٰ نمط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ظهور الصوت فقط الذي خاطب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ظهور آخر قد شاهد التلاميذ النور فقط ولم يسمعوا الصوت، كما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رفاقي النور ولكنهم لم يسمعوا صوت من خاطبني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2140796_1051229030"/>
      <w:bookmarkStart w:id="105" w:name="_Toc34"/>
      <w:bookmarkEnd w:id="104"/>
      <w:r>
        <w:rPr>
          <w:rtl w:val="true"/>
        </w:rPr>
        <w:t>أنماط ظهور السيد المسيح</w:t>
      </w:r>
      <w:r>
        <w:rPr>
          <w:rtl w:val="true"/>
        </w:rPr>
        <w:t>:</w:t>
      </w:r>
      <w:bookmarkEnd w:id="105"/>
    </w:p>
    <w:p>
      <w:pPr>
        <w:pStyle w:val="BookText"/>
        <w:rPr/>
      </w:pPr>
      <w:r>
        <w:rPr>
          <w:rFonts w:ascii="IRNazanin" w:hAnsi="IRNazanin" w:eastAsia="IRNazanin"/>
          <w:color w:val="111111"/>
          <w:sz w:val="28"/>
          <w:sz w:val="28"/>
          <w:szCs w:val="28"/>
          <w:rtl w:val="true"/>
          <w:lang w:bidi="fa-IR"/>
        </w:rPr>
        <w:t xml:space="preserve">وتكشف الرواياتُ المتعلِّقة بأنماط ظهور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الحقيقي بعودته المرتقبة التي فيها يجازي المحسن والمسيء ويجزي كلاً حسب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آتٍ سريعاً ومعي الجزاء الذي أجازي به كل واحد بأعماله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يأتي المسيح ليجمع شتات تلاميذه من بين البلدان، هكذا </w:t>
      </w:r>
    </w:p>
    <w:p>
      <w:pPr>
        <w:pStyle w:val="BookText"/>
        <w:rPr/>
      </w:pPr>
      <w:r>
        <w:rPr>
          <w:rFonts w:ascii="Amiri" w:hAnsi="Amiri" w:eastAsia="Amiri" w:cs="Amiri"/>
          <w:color w:val="111111"/>
          <w:sz w:val="28"/>
          <w:sz w:val="28"/>
          <w:szCs w:val="28"/>
          <w:rtl w:val="true"/>
          <w:lang w:bidi="ar-SA"/>
        </w:rPr>
        <w:t>يؤمن المؤمنون النصارىٰ بعد أن تفرَّقوا وهم يدعون الناس</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أول أعمال المسيح بعد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أعماله أيضاً قتل المسيح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الذين يكونون معه، فقد جاء في سفر رؤيا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رأيت السماء مفتوحة، وإذا فرس أبيض والجالس عليه يدعىٰ أميناً وصادقاً،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الوحش والنبي الكاذب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الاثنين حيَّين في بحيرة النار المتَّقدة بالكبريت والباقون قتلوا بسيف الجالس علىٰ الفرس الخارج من فمه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ويشار بحسب تفسيرات اللاهوتيين علىٰ وفق الكتاب المقدَّس، إلىٰ أنَّ هذا الجالس علىٰ الفرس هو النبي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عقيدة خالصة وهي أنَّ المسيح عندما يعود سيجتمع المؤمنون به ويذهب بهم لمقابلته علىٰ السحاب، وهو سينجيهم من الأحداث والمعارك والفتن التي ستمر بها الأرض في آخر الزمان وقبل يوم القيامة أو يوم الدينونة،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الموتىٰ سيبعثون من قبورهم أحياءً ويصعدون لمقابلة المسيح علىٰ السحاب، والأحياء فيخطفون من الأرض إلىٰ السماء، ليبتعدوا عن الدجال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وبعودة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مرحلة الحياة السعيدة المرتقبة، حيث تتحقق الآمال والأمنيات القائمة علىٰ انعقاد حياة سعيدة، حياة يسودها </w:t>
      </w:r>
    </w:p>
    <w:p>
      <w:pPr>
        <w:pStyle w:val="BookText"/>
        <w:rPr/>
      </w:pPr>
      <w:r>
        <w:rPr>
          <w:rFonts w:ascii="Amiri" w:hAnsi="Amiri" w:eastAsia="Amiri" w:cs="Amiri"/>
          <w:color w:val="111111"/>
          <w:sz w:val="28"/>
          <w:sz w:val="28"/>
          <w:szCs w:val="28"/>
          <w:rtl w:val="true"/>
          <w:lang w:bidi="ar-SA"/>
        </w:rPr>
        <w:t xml:space="preserve">الحب والوئام، بلا ضيق ولا ضنك ولا جور ولا خصام وتطول الأعمار، سيتَّسع صدر الزمان وستبتسم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بعد هناك طفل أيام ولا شيخ لم يكمل أيّامه، لا يتبعون باطلاً، ولا يلدون الرعب، لأنَّهم من نسل مباركيّ الرَّب وذريتهم معهم، الذئب والحمل يرعيان معاً، والأسد يأكل التبن كالبقر، أمّا الحية فالتراب طعامها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الفترة التي تقدَّر بألف عام</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انتهائها يبدأ يوم القيامة أو الدينونة أو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عرشاً عظيماً أبيض والجالس عليه من وجهه هربت الأرض والسماء، وما بقي لهما أثر، ورأيت الأموات صغاراً وكباراً واقفين أمام الله وانفتحت الكتب، وانفتح كتاب آخر هو كتاب الحياة وعوقب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واحد بأعماله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انسان أتىٰ وجاء إلىٰ القديم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سلطاناً ومجداً وملكوتاً لتتعبَّد له كل الشعوب والأُمَم والألسنة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سلطان أبدي ما لن يزول وملكوته ما لا ينقرض</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ويشير سفر يوحنا إلىٰ البعث من القبور والخروج للحساب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تتعجَّبوا من هذا فإنَّه تأتي ساعة فيها يسمع جميع الذين في القبور صوته، فيخرج الذين عملوا الصالحات إلىٰ قيامة الحياة، والذين فعلوا السيئات إلىٰ قيامة الدينونة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06" w:name="pg7472_74824"/>
    </w:p>
    <w:p>
      <w:pPr>
        <w:pStyle w:val="Heading3"/>
        <w:numPr>
          <w:ilvl w:val="2"/>
          <w:numId w:val="1"/>
        </w:numPr>
        <w:rPr/>
      </w:pPr>
      <w:bookmarkStart w:id="107" w:name="__RefHeading___Toc2140798_1051229030"/>
      <w:bookmarkStart w:id="108" w:name="_Toc35"/>
      <w:bookmarkEnd w:id="106"/>
      <w:bookmarkEnd w:id="107"/>
      <w:r>
        <w:rPr>
          <w:rtl w:val="true"/>
        </w:rPr>
        <w:t>المبحث الثالث</w:t>
      </w:r>
      <w:r>
        <w:rPr>
          <w:rtl w:val="true"/>
        </w:rPr>
        <w:t xml:space="preserve">: </w:t>
      </w:r>
      <w:r>
        <w:rPr>
          <w:rtl w:val="true"/>
        </w:rPr>
        <w:t>المنقذ في الديانة الإسلامية</w:t>
      </w:r>
      <w:bookmarkEnd w:id="108"/>
    </w:p>
    <w:p>
      <w:pPr>
        <w:pStyle w:val="Heading4"/>
        <w:numPr>
          <w:ilvl w:val="3"/>
          <w:numId w:val="1"/>
        </w:numPr>
        <w:rPr/>
      </w:pPr>
      <w:bookmarkStart w:id="109" w:name="__RefHeading___Toc2140800_1051229030"/>
      <w:bookmarkStart w:id="110" w:name="_Toc36"/>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اتَّفقت المذاهب الإسلامية علىٰ الالتزام بالقرآن الكريم والسُنَّة النبوية الشريفة، علىٰ أنَّهما المصدران المتَّفق عليهما بالإجماع حول عقيدة المنقذ بين المسلمين، وقد عرفنا عدداً يُعتد به من الآيات القرآنية والأحاديث النبوية، وبخاصة تلك التي وصلت إلىٰ حدِّ التواتر عن طريق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علىٰ أنَّ نسب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إلىٰ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الحديث الشريف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اتَّفقت الإمامية علىٰ أنَّه من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يكون المهدي أبداً إلّا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البعض دفعه التعصُّب والهوىٰ إلىٰ وضع أحاديث كاذبة نسبت المهدي إلىٰ العباس بن عبد المطلب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باقي الفرق الإسلامية فإنَّها علىٰ الأعم الأغلب تتَّفق مع الإمامية بأنَّ نسبه ينتهي إلىٰ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عن طريق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 الزرعي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رجل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الحسن بن علي يخرج في آخر الزمان وقد امتلأت الأرض جوراً وظلماً فيملأها قسطاً وعدلاً، وأكثر الأحاديث علىٰ هذا تدّل علىٰ أنَّ في كونه من وُلد الحسن سرّاً لطيفاً إذ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الخلافة لله فجعل الله من ولده من يقوم بالخلافة الحق المتضمن للعدل الذي يملأ الأرض، وهذه سُنَّة الله في عبادة أنَّه من ترك لأجله شيئاً أعطاه الله أو أعطىٰ ذريَّته أفضل منه، وهذا بخلاف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حرص عليها وقاتل عليها فلم يظفر بها والله أعلم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نعتقد بخطأ هذا الرأي، فإنَّ كلّاً من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يعملا إلّا بما وجب عليهما من أمر الله تعالىٰ، فكلاهما معصوم عن الخطأ والزلل بموجب آية التطهير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تراجع وهادن لأنَّه أراد ترك الخلافة، ولا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عليها وقاتل من دونها كما يحاول الزرعي أن يوهم الناس، وإنَّما جعلت الإمامة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لمشيئة إلهية، وبذلك سارت في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لذلك فإنَّ الإمامية تعتقد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العسكري بن علي الهادي بن محمد الجواد بن علي الرضا بن موسىٰ الكاظم بن جعفر الصادق بن محمد الباقر بن علىٰ زين العابدين بن الحسين بن علي المرتضىٰ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من رأىٰ</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أبيه الحسن العسكري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الغيبة الصغرىٰ التي انتهت بوفاة النائب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الغيبة الصغرىٰ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لتبدأ بعدها مرحلة الغيبة التامَّة أو الكبرىٰ والتي تستمر إلىٰ هذا اليوم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المهدي المنقذ عند باقي الفِرَق الإسلامية فهو لم يولد بعد وسيولد في آخر الزمان ليملأها عدلاً وقسطاً،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وظهور المهدي علامة بين يدي العلامات الكبرىٰ، ففي حياته يخرج الدجال، وينزل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هذا الإجماع حول روايات المنقذ في الإسلام إلّا أنَّ هناك من شذَّ عن هذه القاعدة، مثل ابن خلدون الذي أفرد للغيبة فصلاً كاملاً في مقدَّمته تناول فيه أحاديث المهدي وقام باستعراضها في مقدمته،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بين الكافة من أهل الإسلام علىٰ ممرِّ الأعصار أنَّه لابد في آخر الزمان من ظهور رجل من أهل البيت يؤيِّد الدين ويظهر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ويحتجّون بأحاديث خرَّجها الأئمة وتكلَّم بها المنكرون لذلك، وربما عارضوها ببعض الأخبار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مناقشتنا المستفيضة لرأي ابن خلدون جاءت بسبب اعتماد الكثير من جهابذة العلماء علىٰ مقدمته واعتبارها الرائدة في فلسفة التاريخ عند أغلب المتأخِّرين من غير الإمامية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شرَع ابن خلدون بمناقشة هذه الأحاديث من حيث السند فإذا وجد رواية فيها طعن في بعض رجال أسانيدها بغفلة أو بسوء حفظ أو ضعف أو سوء رأي، تطرَّق إلىٰ صحَّة الحديث وأوهن منه، واتِّباع هذه القاعدة يجعله يدخل في طرق عسيرة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تجدر الإشارة إلىٰ أنَّه يصدر تشكيكاً آخر يبيِّن فيه أنَّ هذه الأحاديث لم تأتِ عن طريق استدلال علمي بحت، بل جاءت عن طريق العلوم والهبات المعنوية التي لدىٰ المتصوِّفة وهو بذلك يضعف هذه الأحاديث ويتَّهمها بعدم العلمية، ويذكر بعض علمائها من كبار المتصوِّفة ويحلِّل رموزهم المدوَّنة في تعيين خروج المهدي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يطرح ابن خلدون نظريته التي تشتمل علىٰ مبدأ العصبية التي مفادها أنَّه لابدّ أن يكون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تنتظره الأُمَم ليقوم بنشر العدل الإلهي علىٰ 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له عصبة من أقاربه ينصرونه، والمعروف أنَّ أقارب المهدي وعصبته وعشيرته هم الطالبيون وقد زالت شوكتم وقلَّ نفوذهم وسلطانهم في الحجاز، فمن أين يأتي المهدي بعصبية وقبيلة تنصره وتقوم معه لتؤدّي المهمة الكبيرة التي فيها تملأ الأرض عدلاً بعد أن تُملأ جوراً</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وبعدها يشير إلىٰ أنَّه لابدّ أن يكون المهدي قرشياً طالبياً، إن كان يريد أن يجتمع حوله بنو الحسن وبنو الحسين وبنو جعفر، ولابدّ أن ينهض بهذا الأمر في مواطنهم وإماراتهم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غير هذا الوجه مثل أن يدعو فاطمياً منهم إلىٰ هذا الأمر في أفق من الآفاق من غير عصبة ولا شوكة إلّا مجرد نسبه في أهل البيت فلا يتم ذلك ولا يمكن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أنَّه قد وجد أنَّ جملة الأحاديث التي خرَّجها الأئمة في </w:t>
      </w:r>
      <w:bookmarkStart w:id="111" w:name="pg7472_74834"/>
    </w:p>
    <w:p>
      <w:pPr>
        <w:pStyle w:val="BookText"/>
        <w:rPr/>
      </w:pPr>
      <w:bookmarkEnd w:id="111"/>
      <w:r>
        <w:rPr>
          <w:rFonts w:ascii="Amiri" w:hAnsi="Amiri" w:eastAsia="Amiri" w:cs="Amiri"/>
          <w:color w:val="111111"/>
          <w:sz w:val="28"/>
          <w:sz w:val="28"/>
          <w:szCs w:val="28"/>
          <w:rtl w:val="true"/>
          <w:lang w:bidi="ar-SA"/>
        </w:rPr>
        <w:t xml:space="preserve">شأن المهدي وخروجه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يخلص منها من النقد إلّا القليل والأقل منه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يبيِّن أنَّ هناك بعض الأحاديث رغم قلَّتها إلّا أنّها تثبت ظهور المهدي حسب رأي ابن خلدون، وهذه إشارة لعدم قدرته علىٰ الجزم بإنكار المهدي ونفي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واجه العلماء هذا التشكيك والنفي لوجود المهدي ومنهم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المكنون من كلام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أكثر من مائة وخمسين صفحة ذكر فيها جملة من آراء أئمة الحديث في صحَّة أحاديث المهدي المنتظر وتواترها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فنَّد مناقشات ابن خلدون، وأكمل ذكر أحاديث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2140802_1051229030"/>
      <w:bookmarkStart w:id="113" w:name="_Toc37"/>
      <w:bookmarkEnd w:id="112"/>
      <w:r>
        <w:rPr>
          <w:rtl w:val="true"/>
        </w:rPr>
        <w:t xml:space="preserve">ظهور المنقذ </w:t>
      </w:r>
      <w:r>
        <w:rPr>
          <w:rtl w:val="true"/>
        </w:rPr>
        <w:t>(</w:t>
      </w:r>
      <w:r>
        <w:rPr>
          <w:rtl w:val="true"/>
        </w:rPr>
        <w:t xml:space="preserve">المهدي </w:t>
      </w:r>
      <w:r>
        <w:rPr>
          <w:rtl w:val="true"/>
        </w:rPr>
        <w:t>(</w:t>
      </w:r>
      <w:r>
        <w:rPr>
          <w:rtl w:val="true"/>
        </w:rPr>
        <w:t>عجل الله تعالی فرجه الشریف</w:t>
      </w:r>
      <w:r>
        <w:rPr>
          <w:rtl w:val="true"/>
        </w:rPr>
        <w:t>)):</w:t>
      </w:r>
      <w:bookmarkEnd w:id="1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أخذت روايات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حيِّزاً من الإجماع الروائي، إذ اتَّفق علماء المسلمين علىٰ صحَّة ووجوب الاعتقاد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وردت رواية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بالمهدي فقد كفر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وكذلك ما ورد علىٰ لسان القندوزي الحنفي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خروج المهدي فقد كفر بما أُنزل علىٰ محمد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المهدي بإنكاره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القائم من ولدي فقد أنكرني</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وربط بين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أطاعه أطاعني، ومن عصاه عصاني، ومن أنكره في غيبته فقد أنكرني، ومن كذَّبه فقد كذَّبني، ومن صدَّقه فقد صدَّقني</w:t>
      </w:r>
      <w:r>
        <w:rPr>
          <w:rFonts w:eastAsia="IRNazanin" w:cs="IRNazanin"/>
          <w:color w:val="111111"/>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ويتَّفق المسلمون علىٰ أنَّه بالظهور المبارك تحل أيّام الخير والبركة والرخاء ونصرة الحق علىٰ الجور وتتحقَّق آمال المستضعفين والفقراء علىٰ سطح الأرض</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أبي سعيد الخدري رضي الله عنه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آخر أُمَّتي المهدي يسقيه الله الغيث، وتخرج الأرض نباتها، ويعطىٰ المال صحاحاً، وتكثر الماشية وتعظم الأُمَّة، يعيش سبعاً أو ثمانياً يعني حججاً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يستتب الأمر للمهدي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وتصبح الأرض له طوعاً وينشر راية السلام علىٰ وجه البسيطة، عندها يبدأ بأعماله ويحقِّق أماني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ويرسي قواعد دولة الحق التي أرادها الله تعالىٰ أن </w:t>
      </w:r>
    </w:p>
    <w:p>
      <w:pPr>
        <w:pStyle w:val="BookText"/>
        <w:rPr/>
      </w:pPr>
      <w:r>
        <w:rPr>
          <w:rFonts w:ascii="IRNazanin" w:hAnsi="IRNazanin" w:eastAsia="IRNazanin"/>
          <w:color w:val="111111"/>
          <w:sz w:val="28"/>
          <w:sz w:val="28"/>
          <w:szCs w:val="28"/>
          <w:rtl w:val="true"/>
          <w:lang w:bidi="fa-IR"/>
        </w:rPr>
        <w:t xml:space="preserve">تكون وستكون،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وسيقود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عاصمته الكوفة العالم كله ويحكمه</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وسيأخذ بثأر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استشهد عند نهر الفرات مع نخبة من صحبه وأهل بيته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الفرات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هو وأبناءه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بثقيف،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علي برد الماء،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 أنا وأبنائي هذان، وليبعث الله رجلاً من ولدي في آخر الزمان يطالب بدمنا، وليغيبنَّ عنهم تمييزاً لأهل الضلالة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من حاجة</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واضحة إلىٰ غيبة الإمام وظهوره وأخذه بالثأر من قتلة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روايات أكَّدتها المصادر الإسلامية باختلاف مذاهبها في شأن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وصلاته خلف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مشيراً بذلك إلىٰ أتباعه بضرورة اتِّباع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والخضوع لأوامره وقيادته العالمية، ومن هذه الروايات عن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يلتفت المهدي وقد نزل عيسىٰ بن مريم كأنَّما يقطر من شعره الماء، فيقول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وصلِّ بالناس، فيقول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الصلاة لك</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ورد علىٰ لسان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وزيراً</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أبعث أميراً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وبحسب الرؤية الإسلامية فإنَّ المسيح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يصلب ولم يقتل وإنَّما رفعه الله إلىٰ السماء، وقد شُبِّه لهم وصلبوا من وشىٰ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 الإسخريوطي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 معتقدين بأنَّه هو المسيح، فقد ورد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ٱلَّذِينَ ءَامَنُواْ كُونُوٓاْ أَنصَارَ ٱللَّهِ إلىٰ قوله تعالىٰ فََٔامَنَت طَّآئِفَةٞ مِّنۢ بَنِيٓ إِسۡرَٰٓءِيلَ وَكَفَرَت طَّآئِفَةٞۖ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التي كفرت، هي التي قتلت شبيه </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وصلبته، والتي آمنت، هي التي قبلت شبيه عيسىٰ حتَّىٰ يقتل، فقتلت الطائفة التي قتلته وصلبته وهو قوله </w:t>
      </w:r>
      <w:r>
        <w:rPr>
          <w:rFonts w:ascii="Amiri" w:hAnsi="Amiri" w:eastAsia="Amiri" w:cs="Amiri"/>
          <w:color w:val="111111"/>
          <w:sz w:val="28"/>
          <w:sz w:val="28"/>
          <w:szCs w:val="28"/>
          <w:rtl w:val="true"/>
          <w:lang w:bidi="ar-SA"/>
        </w:rPr>
        <w:t>فَأَيَّدۡنَا ٱلَّذِينَ ءَامَنُواْ هي التي لم تقتل شبيه عيسىٰ علىٰ الأخرىٰ فقتلوهم عَلَىٰ عَدُوِّهِمۡ فَأَصۡبَحُواْ ظَٰهِرِينَ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ويشار إلىٰ أنّ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العدل الإلهي ستكون مستمرة إلىٰ يوم الساعة يوم القيامة،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لا ترون الساعة حتَّىٰ ترون قبلها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ودابة الأرض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وخسف بجزيرة العرب وخروج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أنَّ خروج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بداية الظهور المقدس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ظهوره من أشراط الساعة ومن علاماتها السابقة، لذا تطول أيّام دولة العدل إلىٰ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دولة يعمّ الخير والرخاء والأمان والسعادة والبركة، إذ ورد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تنعم أُمَّتي في دنياه نعماً لم تنعم مثله قط، البرُّ منهم والفاجر، ترسل السماء عليهم مدراراً، ولا تدَّخر الأرض شيئاً من نباتها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ويحل الأمن والأمان ويختفي معنىٰ الخوف من الأذهان حتَّىٰ ترعىٰ الشاة مع الذئب، وتلعب الصبيان بالحيات،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وترعىٰ الشاة والذئب في مكان واحد، وتلعب الصبيان بالحيَّات والعقارب ولا يضرُّهم شيء، ويذهب الشر ويبقىٰ الخير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تدل علىٰ الأمن والأمان الذي سيكون في دولة العدل وفيه إشارة إلىٰ حال المرأة في دولة العدل أنّها ستكون بأمن وأمان ولا تخاف شيئاً من السباع ولا من فجرة البشر، فقد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تمشي المرأة بين العراق والشام ولا يهيجها سبع ولا تخافه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وسترفل الأرض بالخير والثروة ويعيد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التسوية في العطاء</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سائداً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غيَّر وبُدّل من بعده وابتُدِعت بدله معايير جديدة أحدثت نظام التفاضل الطبقي بالتدريج بالرغم من التزام الوصي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خلافته بنظام التسوية في العطاء وتابعه علىٰ ذلك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شهور خلافته القليلة، لكنَّه قد غاب بالكامل بعد استشهادهما، وبدأ بنو أمية بالاستئثار بأموال المسلمين وتقييد العطاء من بيت المال بمصالحهم السياسية وتحويله من عطاء شرعي إلىٰ رشاوٍ مقيتة يستجلبون بها الأنصار لهم علىٰ الباطل أو يشترون به سكوت البعض عن الحق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بيت المال قسمة مشتركة بين المسلمين دونما تفاضل أو تمييز، فالجميع متساوون في الانتفاع من النعم الإلهية والخدمات المستثمرة من الأموال العامة، تطبيقاً لأحد أبعاد العدالة المحمدية المكلَّف بإقرارها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وتصرِّح الأحاديث الشريفة بأنَّه </w:t>
      </w:r>
    </w:p>
    <w:p>
      <w:pPr>
        <w:pStyle w:val="BookText"/>
        <w:rPr/>
      </w:pPr>
      <w:r>
        <w:rPr>
          <w:rFonts w:ascii="Amiri" w:hAnsi="Amiri" w:eastAsia="Amiri" w:cs="Amiri"/>
          <w:color w:val="111111"/>
          <w:sz w:val="28"/>
          <w:sz w:val="28"/>
          <w:szCs w:val="28"/>
          <w:rtl w:val="true"/>
          <w:lang w:bidi="ar-SA"/>
        </w:rPr>
        <w:t>ينهي القطائع</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اضمحلَّت القطائع فلا قطائع</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وتتحدَّث الكثير من الأحاديث عن كثرة 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وتعتبرها علامة مميزة له،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يحثو المال حثواً</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يُعطي من سأله، وهذا وإنْ كان يشير إلىٰ كرمه وكثرة الخيرات والبركات في عصره إلّا أنَّها تفصح عن نقطة مهمة أخرىٰ في سيرته الاقتصادية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سيرة إغناء الناس بما يكفيهم ويغنيهم ويجعلهم في رفاهيّة من العيش بحيث يتفرّغوا إلىٰ الطاعات والعبادة والعمل الإصلاحي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يتَّضح أنَّ سيرته في المجال المالي ترتبط بمهمته الإصلاحية وإقامة المجتمع التوحيدي الخالص في تعبده لله تبارك وتعالىٰ، فالمراد منها توفير متطلبات ذلك وإزالة العقبات الصادَّة له، فالدولة المهدوية إنَّما تأتي لتحسم عصر المعاناة الذي عاشته البشرية طويلاً وتنهي الظلم والجور الذي ملأ الأرض نتيجة لحكم الطواغيت وحاكمية الأهواء والشهوات والنزعات المادية وبظهور الإمام المهدي </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مدىٰ القرون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يفرج الله عن الأُمَّة فطوبىٰ لمن أدرك زمانه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تبارك وتعالىٰ يحقِّق للأُمَّة المسلمة؛ ولبني الإنسان عامَّة؛ كل الطموحات الفطرية السليمة، ويزيل الشرك ويقيم المجتمع الموحّد العابد الآمر بالمعروف والناهي عن المنكر والمسارع للخيرات السائر في منازل الكمال ومعارج النور، وتخرج الأرض بركاتها وكذلك السماء، وما يحصل عليه الناس ليس هو الغنىٰ المادي فحسب بل هو الاستغناء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يملأ الله قلوب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ويسعهم عدله</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يحرّرهم من أسر المتطلبات والحاجات المادية المعيشية المحدودة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فبه يحرِّر الله البشرية من ذلِّ الحياة البهيمية والخضوع لأسر الشهوات ويفتح أمام الإنسان جميع أبواب التكامل والرقي المعنوي والتكامل الروحي فيشهد عصره تطوّراً فكرياً وروحيّاً عالياً كما يشير لذلك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يده علىٰ رؤوس العباد، فجمع بها عقولهم وكملت به أحلامهم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14" w:name="pg7472_74851"/>
    </w:p>
    <w:p>
      <w:pPr>
        <w:pStyle w:val="Heading3"/>
        <w:numPr>
          <w:ilvl w:val="2"/>
          <w:numId w:val="1"/>
        </w:numPr>
        <w:rPr/>
      </w:pPr>
      <w:bookmarkStart w:id="115" w:name="__RefHeading___Toc2140804_1051229030"/>
      <w:bookmarkStart w:id="116" w:name="_Toc38"/>
      <w:bookmarkEnd w:id="114"/>
      <w:bookmarkEnd w:id="115"/>
      <w:r>
        <w:rPr>
          <w:rtl w:val="true"/>
        </w:rPr>
        <w:t>المبحث الرابع</w:t>
      </w:r>
      <w:r>
        <w:rPr>
          <w:rtl w:val="true"/>
        </w:rPr>
        <w:t xml:space="preserve">: </w:t>
      </w:r>
      <w:r>
        <w:rPr>
          <w:rtl w:val="true"/>
        </w:rPr>
        <w:t>مقارنة لمفهوم المنقذ في الأديان السماوية</w:t>
      </w:r>
      <w:bookmarkEnd w:id="116"/>
    </w:p>
    <w:p>
      <w:pPr>
        <w:pStyle w:val="Heading4"/>
        <w:numPr>
          <w:ilvl w:val="3"/>
          <w:numId w:val="1"/>
        </w:numPr>
        <w:rPr/>
      </w:pPr>
      <w:bookmarkStart w:id="117" w:name="__RefHeading___Toc2140806_1051229030"/>
      <w:bookmarkStart w:id="118" w:name="_Toc3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لقد تناولنا في المبحثين السابقين من هذا الفصل المنقذ في الديانة اليهودية والديانة النصرانية، أمّا في هذا المبحث فسنعرض أهم المشتركات والاختلافات في مفهوم عقيدة المنقذ في الديانتين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مع الديانة الإسلامية، وستسير المقارنة بمحاذاة ثلاثة مطالب تتركَّز فيها المشتركات والمفترقات بين الأديان الثلاث، وهذه المطالب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المنقذ في الأديان الثلاثة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المراد انقاذه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حكومة 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عقيدة المنقذ من أبرز المشتركات المتَّفق عليها بين الأديان السماوية رغم الاختلاف في المصداق الذي يطلق عليه اسم المنقذ أو الذي يجسِّد هذا المفهوم في كل ديانة، ويرجع الاختلاف في ذلك إلىٰ أمرين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تأويل النصوص المقدسة وتحريفها وما تعرَّضت له النصوص من ترجمة حَرْفية أفقدتها الكثير من تفاصيلها المهمة وغيَّرت الكثير من معانيها</w:t>
      </w:r>
      <w:r>
        <w:rPr>
          <w:rFonts w:eastAsia="Amiri" w:cs="Amiri" w:ascii="Amiri" w:hAnsi="Amiri"/>
          <w:color w:val="111111"/>
          <w:sz w:val="28"/>
          <w:szCs w:val="28"/>
          <w:rtl w:val="true"/>
          <w:lang w:bidi="ar-SA"/>
        </w:rPr>
        <w:t xml:space="preserve">. </w:t>
      </w:r>
      <w:bookmarkStart w:id="119" w:name="pg7472_74853"/>
    </w:p>
    <w:p>
      <w:pPr>
        <w:pStyle w:val="BookText"/>
        <w:rPr/>
      </w:pPr>
      <w:bookmarkEnd w:id="119"/>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أصحاب بعض الديانات إثبات أنَّ المنقذ منها، وذلك عن طريق تحريف النص الديني أو إسقاطه علىٰ المصاديق والشخصيات المقدَّسة عند أتباع دينهم، محاولة منهم لحيازة الشرف والرتبة كون المنقذ سيكون قائداً للبشرية كلِّها، وللأرض أجمعها، ولهذا تحاول هذه الديانات إثبات أنَّ المنقذ سيكون منها لتتصدر الأُمَم وتفخر عليها برئاستها، ولكن يأبىٰ الله إلّا تحقيق الحق وظهور المنقذ من نسل خاتم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120" w:name="__RefHeading___Toc2140808_1051229030"/>
      <w:bookmarkStart w:id="121" w:name="_Toc40"/>
      <w:bookmarkEnd w:id="120"/>
      <w:r>
        <w:rPr>
          <w:rtl w:val="true"/>
        </w:rPr>
        <w:t>المطلب الأوَّل</w:t>
      </w:r>
      <w:r>
        <w:rPr>
          <w:rtl w:val="true"/>
        </w:rPr>
        <w:t xml:space="preserve">: </w:t>
      </w:r>
      <w:r>
        <w:rPr>
          <w:rtl w:val="true"/>
        </w:rPr>
        <w:t>شخصية المنقذ واسمه</w:t>
      </w:r>
      <w:r>
        <w:rPr>
          <w:rtl w:val="true"/>
        </w:rPr>
        <w:t>:</w:t>
      </w:r>
      <w:bookmarkEnd w:id="121"/>
    </w:p>
    <w:p>
      <w:pPr>
        <w:pStyle w:val="BookText"/>
        <w:rPr/>
      </w:pPr>
      <w:r>
        <w:rPr>
          <w:rFonts w:ascii="Amiri" w:hAnsi="Amiri" w:eastAsia="Amiri" w:cs="Amiri"/>
          <w:color w:val="111111"/>
          <w:sz w:val="28"/>
          <w:sz w:val="28"/>
          <w:szCs w:val="28"/>
          <w:rtl w:val="true"/>
          <w:lang w:bidi="ar-SA"/>
        </w:rPr>
        <w:t>قدَّمت كل ديانة من الأديان الثلاث ما تمتلك من براهين علىٰ رجاحة رأيها وصحَّة ادِّعائها في نسبة المنقذ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اتَّفقت الديانات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والنصرانية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مفهوم المنقذ لكن جاء الاختلاف في التسمية رغم الاتِّفاق في بعض معالم الشخصية التي تحدِّد من هو المنقذ</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الديانة اليهودية قد ورد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الممسوح بالزيت، وهي علامة المَلِك عندهم، كما ورد في الأسفار المقدسة</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والمسيا أو الماشيح في المفهوم اليهودي للمنقذ هو رجل مثالي، من نسل داوود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يتوّلىٰ الملك ويقيم دولة اليهود الموعودة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داوود، ويقوم قضيب من إسرائيل، هذا هو المسيا المَلِك فيحطم طرفي موآب ويهلك بني الوغىٰ، هذا هو داوود في دولته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الديانة اليهودية صفات لهذا المنقذ الموعود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المبارك الذي ينجي الفقير والمسكين كما جاء في سفر المزامير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يشفق علىٰ المسكين والبائس، ويخلِّص أنفس الفقراء من الظلم والخطف، يفدي أنفسهم ويكرِّم دمهم في عينيه ويعيش ويعطيه من ذهب شيا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النص إشارة إلىٰ الرخاء الاقتصادي الذي سيعمّ مع بدء حكم المنقذ الموعود، وهو الذي يقضي بالعدل مَثَله كَمَثَل داوود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يقضي بالعدل والانصاف،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 بالعدل للمساكين، ويحكم بالإنصاف لبائسي الأرض</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معالمه أيضاً اتِّصافه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بقضيب فمه، ويميت المنافق بنفخة شفتيه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عامل مشترك بين كل الأديان السماوية التي صرَّحت بقوَّته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نار الممحص ومثل أشنان القصار</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 تجثو أهل البرية وأعداؤه يلحسون التراب</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الديانة النصرانية فيطلق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الفادي أو المخلِّص،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المنقذ، فكل ما ورد في الكتاب المقدَّس تحت هذا المسمّىٰ فهو يشير إلىٰ السيد المسيح حسب المفهوم العقائدي المسيحي، ويشير </w:t>
      </w:r>
    </w:p>
    <w:p>
      <w:pPr>
        <w:pStyle w:val="BookText"/>
        <w:rPr/>
      </w:pPr>
      <w:r>
        <w:rPr>
          <w:rFonts w:ascii="Amiri" w:hAnsi="Amiri" w:eastAsia="Amiri" w:cs="Amiri"/>
          <w:color w:val="111111"/>
          <w:sz w:val="28"/>
          <w:sz w:val="28"/>
          <w:szCs w:val="28"/>
          <w:rtl w:val="true"/>
          <w:lang w:bidi="ar-SA"/>
        </w:rPr>
        <w:t xml:space="preserve">التعبير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السيد المسيح حسب المفهوم المسيحي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تظهر علامة ابن الإنسان في السماء حينئذٍ تتوّج جميع قبائل الأرض ويبصرون ابن الإنسان آتياً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والمنقذ النصراني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 إلىٰ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الاختلاف في نسبه في الأناجيل المتعددة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والمنقذ في الإسلام له أسماء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والمهدي وهو ينسب إلىٰ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ويسمّىٰ باسمه ويكنّىٰ بكنيته، فقد روي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يواطئ اسمه اسمي</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ولد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المحمدي 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بالحسين بن علي علىٰ فخذه، وهو يقبِّل عينيه ويلثم فاه،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أخو سيِّد، أنت إمام ابن إمام أخو إمام، أنت حجة ابن حجة أخو حجة، وأنت أبو حججٍ تسع، تاسعهم قائمهم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وُلدك هو القائم بالحق، المظهر للدين، الباسط للعدل</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كتب الديانة النصرانية صفاتٌ عديدة للمنقذ، ومن أبرز هذه الصفات هي القوة، ذكر ذلك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يأتي بقوةٍ ومجدٍ في مجيئه الثاني، ويبصرون ابن الإنسان آتياً علىٰ سحاب السماء بقوةٍ ومجدٍ كثير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العادل الذي سيعطي كل عامل أجره بحسب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آتٍ سريعاً ومعي الجزاء الذي أُجازي به كل واحد بأعماله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شدَّة قوَّته ومجده هربت حتَّىٰ السماء والأرض وهو كناية عن قوَّته وشدَّة بأسه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عرشاً عظيماً أبيض والجالس عليه الذي من وجهه هربت الأرض والسماء وما بقي لهما أثر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والإسلام شأنه شأن الأديان الأخرىٰ التي سبقته، فقد ذُكرت في القرآن الكريم صفة القوة التي سيأتي بها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رَأَوۡاْ مَا يُوعَدُونَ إِمَّا ٱلۡعَذَابَ وَإِمَّا ٱلسَّاعَةَ فَسَيَعۡلَمُونَ مَنۡ هُوَ شَرّٞ مَّكَانٗا وَأَضۡعَفُ جُندٗا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ٱللَّهُ ٱلَّذِينَ ٱهۡتَدَوۡاْ هُدٗىۗ وَٱلۡبَٰقِيَٰتُ ٱلصَّٰلِحَٰتُ خَيۡرٌ عِندَ رَبِّكَ ثَوَابٗا وَخَيۡرٞ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ورد في تفسير هذه الآية المباركة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w:t>
      </w:r>
      <w:r>
        <w:rPr>
          <w:rFonts w:ascii="Amiri" w:hAnsi="Amiri" w:eastAsia="Amiri" w:cs="Amiri"/>
          <w:color w:val="111111"/>
          <w:sz w:val="28"/>
          <w:sz w:val="28"/>
          <w:szCs w:val="28"/>
          <w:rtl w:val="true"/>
          <w:lang w:bidi="ar-SA"/>
        </w:rPr>
        <w:t>حَتَّىٰٓ إِذَا رَأَوۡاْ مَا يُوعَدُونَ فهو خروج القائم، وهو الساعة فَسَيَعۡلَمُونَ ذلك اليوم ما نزل بهم من الله علىٰ يدي قائمه، فذلك قوله مَنۡ هُوَ شَرّٞ مَّكَانٗا يعني عند القائم وَأَضۡعَفُ جُندٗا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بذلك القائم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علىٰ قوة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وضُعف أعدائهم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قوَّته وإقامته لأمر الله،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وليكوننَّ من يخلفني في أهل بيتي رجل يأمر بأمر الله، قويٌّ يحكمُ بحكمِ الله، وذلك بعد زمان مكلح مفضح يشتدُّ فيه البلاء</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تفسير آخر للآية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وقوعها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إِشارة إلىٰ العقوبات الإِلهية في عالم </w:t>
      </w:r>
      <w:bookmarkStart w:id="122" w:name="pg7472_74862"/>
    </w:p>
    <w:p>
      <w:pPr>
        <w:pStyle w:val="BookText"/>
        <w:rPr/>
      </w:pPr>
      <w:bookmarkEnd w:id="122"/>
      <w:r>
        <w:rPr>
          <w:rFonts w:ascii="Amiri" w:hAnsi="Amiri" w:eastAsia="Amiri" w:cs="Amiri"/>
          <w:color w:val="111111"/>
          <w:sz w:val="28"/>
          <w:sz w:val="28"/>
          <w:szCs w:val="28"/>
          <w:rtl w:val="true"/>
          <w:lang w:bidi="ar-SA"/>
        </w:rPr>
        <w:t>الدنيا، عقوبات كطوفان نوح، والزلزلة، والحجارة السماوية التي نزلت علىٰ قوم لوط، أو العقوبات التي أصيبوا بها علىٰ يد المؤمنين والمقاتلين في جبهات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فالساعة هنا إِمّا بمعنىٰ نهاية الدنيا، أو العذاب الإلهي في القيامة، وهذه عاقبة ومصير الظالمين المخدوعين بزخرف الدنيا وزبرجها، أمّا أُولئك الذين آمنوا واهتدوا، فإنّ الله يزيدهم هدىٰ وإِيماناً وَيَزِيدُ ٱللَّهُ ٱلَّذِينَ ٱهۡتَدَوۡاْ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للهداية درجات، فإِذا طوىٰ الإِنسان درجاتها الأُولىٰ فإنَّ الله يأخذه بيده ويرفعه إلىٰ درجات أعلىٰ، وكما أنَّ الشجرة المثمرة تقطع كل يوم مرحلة جديدة إلىٰ التكامل والإِيناع، فكذلك المهتدون يرتقون كل يوم مراقي أعلىٰ في ظلِّ الإِيمان والأعمال الصالحة التي يعملونها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تجيب الآية هؤلاء الذين اعتمدوا علىٰ زينة الدنيا السريعة الزوال، وجعلوها وسيلة للتفاخر علىٰ الآخرين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2140810_1051229030"/>
      <w:bookmarkStart w:id="124" w:name="_Toc41"/>
      <w:bookmarkEnd w:id="123"/>
      <w:r>
        <w:rPr>
          <w:rtl w:val="true"/>
        </w:rPr>
        <w:t>المطلب الثاني</w:t>
      </w:r>
      <w:r>
        <w:rPr>
          <w:rtl w:val="true"/>
        </w:rPr>
        <w:t xml:space="preserve">: </w:t>
      </w:r>
      <w:r>
        <w:rPr>
          <w:rtl w:val="true"/>
        </w:rPr>
        <w:t>الشعب المراد إنقاذه</w:t>
      </w:r>
      <w:r>
        <w:rPr>
          <w:rtl w:val="true"/>
        </w:rPr>
        <w:t>:</w:t>
      </w:r>
      <w:bookmarkEnd w:id="1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بعض أتباع الديانات، مثل اليهود، أنَّهم الشعب المختار ومنهم يخرج المنقذ لإنقاذ العالم، ولأجلهم سيأتي المنقذ ليخلِّصهم ولينقذهم وليجعلهم سادة وقادة للشعوب الأخرىٰ، فقد جاء في الأسفار اليهودية بشارة علىٰ هيأة خطاب موجَّه إلىٰ أورشليم معقل اليهود يبشِّرها بمجيء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اهتفي يا ابنة أورشليم، هوذا ملكك يأتي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ويتكلَّم بالسلام للأُمم، وسلطانه من البحر إلىٰ البحر ومن النهر إلىٰ أقاصي الأرض</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جاء في نص آخر يبيِّن أنَّ أورشليم ستكون في مقدمة الأُمَم وستكون المدينة المرضية عند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فيجلس ممحّصاً ومنقياً للفضة، فينقي بني لاوي ويصفّيهم كالذهب والفضة، ليكونوا مقرَّبين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تقدمة يهوذا وأورشليم مرضية للرَّب، كما في أيَّام القدم، وكما في السنين القديمة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لينصر الشعب اليهودي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بالعدل للمساكين، ويحكم بالإنصاف لبائسي الأرض</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المظلومون المنتظرون سينتصرون وهم من سيرث الأرض كما جاء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عاملي الشر يقطعون والذين ينتظرون الرَّب هم يرثون الأرض، بعد قليل لا يكون الشرير تطَّلع في مكانه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الودعاء فيرثون الأرض ويتلذَّذون في كثرة السلامة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الشعب المبارك الذي وعدهم الرَّب بوراثة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المباركون من الرَّب يرثون الأرض والملعونون منه يقطعون</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نسل الأشرار فينقطع، الصديقون يرثون الأرض ويسكنونها إلىٰ الأبد</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الشعب المراد إنقاذه في النصرانية فهم النصارىٰ حيث يعود المنقذ يسوع ليكافئ من استشهد في سبيله وهم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نفوس الذين سقطوا قتلىٰ في سبيل الشهادة ليسوع، وسبيل كلمة الله، فعاشوا وملكوا مع المسيح</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لإنقاذهم لأنَّهم الأتقياء المباركون وأبناء المباركين،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نسل مباركي الرَّب وذريتهم معهم</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سيغلب المؤمنون عند مجيء المسيح وسيعاقب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يغلب يرث كل شيء، وأكون له إلهاً، وهو يكون لي ابناً، وأمّا الخائفون وغير المؤمنين والرجسين والقاتلين والزناة والسحرة وعبدة الأوثان وجميع الكذبة فنصيبهم في البحيرة المتَّقِدة بنار وكبريت الذي هو الموت الثاني</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الدين الإسلامي فينتظر منقذه الذي سيأتي لإنقاذ المؤمنين والمستضعفين من جميع الملل ورفع شأنهم وظهور الإسلام علىٰ سائر الأديان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ٱلَّذِيٓ أَرۡسَلَ رَسُولَهُۥ بِٱلۡهُدَىٰ وَدِينِ ٱلۡحَقِّ لِيُظۡهِرَهُۥ عَلَى ٱلدِّينِ كُلِّهِۦ وَلَوۡ كَرِهَ ٱلۡمُشۡرِكُونَ </w:t>
      </w:r>
      <w:r>
        <w:rPr>
          <w:rFonts w:eastAsia="Amiri" w:cs="Amiri" w:ascii="Amiri" w:hAnsi="Amiri"/>
          <w:color w:val="111111"/>
          <w:sz w:val="28"/>
          <w:szCs w:val="28"/>
          <w:lang w:bidi="ar-SA"/>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طيات هذه الآية المباركة البشارة والأخبار بأنَّ دين الحق وهو دين الإسلام سيظهر علىٰ الدِّين كلِّه في ما بعد ويصبح هو الدِّين الظاهر علىٰ الأديان الأخرىٰ، ولا يكون ذلك إلّا بخروج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ٱلَّذِيٓ أَرۡسَلَ رَسُولَهُۥ بِٱلۡهُدَىٰ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نزل تأويلها بعد، ولا ينزل تأويلها حتَّىٰ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كافر بالله العظيم، ولا </w:t>
      </w:r>
    </w:p>
    <w:p>
      <w:pPr>
        <w:pStyle w:val="BookText"/>
        <w:rPr/>
      </w:pPr>
      <w:r>
        <w:rPr>
          <w:rFonts w:ascii="Amiri" w:hAnsi="Amiri" w:eastAsia="Amiri" w:cs="Amiri"/>
          <w:color w:val="111111"/>
          <w:sz w:val="28"/>
          <w:sz w:val="28"/>
          <w:szCs w:val="28"/>
          <w:rtl w:val="true"/>
          <w:lang w:bidi="ar-SA"/>
        </w:rPr>
        <w:t>مشرك بالإمام إلّا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لِيُظۡهِرَهُۥ عَلَى ٱلدِّينِ</w:t>
      </w:r>
      <w:r>
        <w:rPr>
          <w:rFonts w:ascii="IRNazanin" w:hAnsi="IRNazanin" w:eastAsia="IRNazanin"/>
          <w:color w:val="111111"/>
          <w:sz w:val="28"/>
          <w:sz w:val="28"/>
          <w:szCs w:val="28"/>
          <w:rtl w:val="true"/>
          <w:lang w:bidi="fa-IR"/>
        </w:rPr>
        <w:t xml:space="preserve"> أي ليظهر الدِّين دين الإسلام علىٰ كلِّ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هريرة والضحاك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عند خروج المهدي، لا يبقىٰ أحد إلّا دخل في الإسلام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وبظهور المنقذ سيرث الصالحون الأرض كما كُتِب ذلك في الزبور وكُتُب الأديان السابقة، وَلَقَدۡ كَتَبۡنَا فِي ٱلزَّبُورِ مِنۢ بَعۡدِ ٱلذِّكۡرِ أَنَّ ٱلۡأَرۡضَ يَرِثُهَا عِبَادِيَ ٱلصَّٰلِحُونَ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ٱلۡأَرۡضَ يَرِثُهَا عِبَادِيَ ٱلصَّٰلِحُونَ </w:t>
      </w:r>
      <w:r>
        <w:rPr>
          <w:rFonts w:eastAsia="Amiri" w:cs="Amiri" w:ascii="Amiri" w:hAnsi="Amiri"/>
          <w:color w:val="111111"/>
          <w:sz w:val="28"/>
          <w:szCs w:val="28"/>
          <w:lang w:bidi="ar-SA"/>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صالحاً من أهل بيتي، يملأ الأرض عدلاً وقسطاً، كما قد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بيتك يملكون الأرض، ويرجعون إلىٰ الدنيا، ويقتلون أعداءهم</w:t>
      </w:r>
      <w:r>
        <w:rPr>
          <w:rFonts w:eastAsia="IRNazanin" w:cs="IRNazanin"/>
          <w:color w:val="111111"/>
          <w:sz w:val="28"/>
          <w:szCs w:val="28"/>
          <w:rtl w:val="true"/>
          <w:lang w:bidi="fa-IR"/>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الله وليّه ويؤيِّده بنصره كما وعد في الآيات أعلاه، والله لا يخلف الميعاد، فيقيم غاية </w:t>
      </w:r>
      <w:bookmarkStart w:id="125" w:name="pg7472_74870"/>
    </w:p>
    <w:p>
      <w:pPr>
        <w:pStyle w:val="BookText"/>
        <w:rPr/>
      </w:pPr>
      <w:bookmarkEnd w:id="125"/>
      <w:r>
        <w:rPr>
          <w:rFonts w:ascii="IRNazanin" w:hAnsi="IRNazanin" w:eastAsia="IRNazanin"/>
          <w:color w:val="111111"/>
          <w:sz w:val="28"/>
          <w:sz w:val="28"/>
          <w:szCs w:val="28"/>
          <w:rtl w:val="true"/>
          <w:lang w:bidi="fa-IR"/>
        </w:rPr>
        <w:t xml:space="preserve">الخلقة، ويسير بالعباد علىٰ صراط مستقيم لحقيقة النعيم، فيقيم حكومة إلهية يُعبد فيها الله سبحانه وحده، ولا يشرك به شيئاً ولابُدَّ أن يرث الأرض عباده الصالحون، وتكون العاقبة للمتَّقين، وغيرها من الآيات التي توعد بظهور الدِّين كلّه، من حجة حق مصطفىٰ مختار من الله تعالىٰ، يحكم بين العباد بالعدل والمعرفة التامَّة بحقائق هدىٰ الله الذي لا اختلاف فيه أبداً ولا يكون إلّا هو أبو صالح المهدي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الموعود به في الروايات المتَّفق عليها بين جميع المسلمين، فضلاً عن توقُّع ظهوره من كل الأديان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140812_1051229030"/>
      <w:bookmarkStart w:id="127" w:name="_Toc42"/>
      <w:bookmarkEnd w:id="126"/>
      <w:r>
        <w:rPr>
          <w:rtl w:val="true"/>
        </w:rPr>
        <w:t>المطلب الثالث</w:t>
      </w:r>
      <w:r>
        <w:rPr>
          <w:rtl w:val="true"/>
        </w:rPr>
        <w:t xml:space="preserve">: </w:t>
      </w:r>
      <w:r>
        <w:rPr>
          <w:rtl w:val="true"/>
        </w:rPr>
        <w:t>معالم حكومة المنقذ في الأديان السماوية</w:t>
      </w:r>
      <w:r>
        <w:rPr>
          <w:rtl w:val="true"/>
        </w:rPr>
        <w:t>:</w:t>
      </w:r>
      <w:bookmarkEnd w:id="127"/>
    </w:p>
    <w:p>
      <w:pPr>
        <w:pStyle w:val="BookText"/>
        <w:rPr/>
      </w:pPr>
      <w:r>
        <w:rPr>
          <w:rFonts w:ascii="Amiri" w:hAnsi="Amiri" w:eastAsia="Amiri" w:cs="Amiri"/>
          <w:color w:val="111111"/>
          <w:sz w:val="28"/>
          <w:sz w:val="28"/>
          <w:szCs w:val="28"/>
          <w:rtl w:val="true"/>
          <w:lang w:bidi="ar-SA"/>
        </w:rPr>
        <w:t xml:space="preserve">إنَّ لحكومة المنقذ معالم ارتسمت في طيَّات الكتب المقدَّسة للأديان السماوية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 والقرآن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وتشابهت في تشابه هذه المعالم ممّا يدل علىٰ توكيدها وأصالة مصدرها وهو الله سبحانه وتعالىٰ، وهذه المعالم هي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عالمية الدولة الإلهية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أبرز سمات هذه الدولة هي العالمية، فالأُمَم كُلّها تنتظر من يقيم هذه الدولة كما جاء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يزول القضيب من يهودا، وينزع من بين رجليه، حتَّىٰ يأتي الذي هو أهله وهو يكون انتظار الأُمَم</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ذلك اليوم أنَّ أصل يسير القائم راية للشعوب إيّاه تطلب الأُمَم</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فيصبح التوحيد </w:t>
      </w:r>
    </w:p>
    <w:p>
      <w:pPr>
        <w:pStyle w:val="BookText"/>
        <w:rPr/>
      </w:pPr>
      <w:r>
        <w:rPr>
          <w:rFonts w:ascii="Amiri" w:hAnsi="Amiri" w:eastAsia="Amiri" w:cs="Amiri"/>
          <w:color w:val="111111"/>
          <w:sz w:val="28"/>
          <w:sz w:val="28"/>
          <w:szCs w:val="28"/>
          <w:rtl w:val="true"/>
          <w:lang w:bidi="ar-SA"/>
        </w:rPr>
        <w:t xml:space="preserve">هو دين الأرض وتزول الأوثان والأصنام وتأتي إليه كل الأُمَم خاضعة لسلطانه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ويسمو الرَّب وحده، وتزول الأوثان بتمامها</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وترجع إلىٰ الرَّب كل أقاصي الأرض، وتسجد قدامك كل قبائل الأُمَم، لأنَّ للرَّب الملك، وهو المتسلِّط علىٰ الأُمَم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العهد الجديد ما يبيِّن سيادة المنقذ الموعود علىٰ الأُمَم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أشعيا سيظهر فرع من أصل يسَّىٰ يقوم ليسود الأُمَم وعليه يكون رجاء الشعوب فليغمركم الله بالفرح</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الدين الإسلامي فقد ورد في القرآن الكريم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جاء في تفسير هذه الآية القرآنية 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القائم وأصحابه، ويقول حين ظهوره بمكة ماسحاً يده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صدقنا وعده وأورثنا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أيضاً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تمتاز حكومة المنقذ باتِّصافها بالعدالة والأمان حيث يذكر </w:t>
      </w:r>
    </w:p>
    <w:p>
      <w:pPr>
        <w:pStyle w:val="BookText"/>
        <w:rPr/>
      </w:pPr>
      <w:r>
        <w:rPr>
          <w:rFonts w:ascii="Amiri" w:hAnsi="Amiri" w:eastAsia="Amiri" w:cs="Amiri"/>
          <w:color w:val="111111"/>
          <w:sz w:val="28"/>
          <w:sz w:val="28"/>
          <w:szCs w:val="28"/>
          <w:rtl w:val="true"/>
          <w:lang w:bidi="ar-SA"/>
        </w:rPr>
        <w:t xml:space="preserve">سفر المزامير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الرَّب لأنَّه آتٍ ليضيء في الأرض في العلم بالعدل وفي الشعوب بالأمانة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عبدي الذي أسانده والذي اخترته ورضيت به جعلت روحي فيه، فيأتي للأُمَم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بأمانة يقضي بالعدل لا يلوي ولا ينكسر يقيم العدل في الأرض، فشريعته رجاء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عهداً للشعوب ونوراً لهداية الأُمَم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الديانة النصرانية قد ورد في كتابها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ننتظر كما وعد الله سماوات جديدة وأرض جديدة يسكن فيها العدل</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الدِّين الإسلامي فقد روي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أبشِّركم بالمهدي يبعث في أُمَّتي علىٰ اختلاف الناس، وزلازل، يملأ الأرض قسطاً وعدلاً كما ملئت جوراً وظلماً، ويرضا عنه ساكن السماء وساكن الأرض ويملأ قلوب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فلا يحتاج أحد إلىٰ أحد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أهم سِمات حكومة المنقذ المرتقبة التي تتطلَّع لها جميع الشعوب، أنَّه لا فساد فيها، حيث ينتشر السلام والمحبَّة حتَّىٰ بين البهائم والحيوانات فلا شحناء ولا بغضاء كما ورد نصه في العهد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البر منطقة متينه والأمانة منطقة حقويه، فيسكن الذئب مع </w:t>
      </w:r>
    </w:p>
    <w:p>
      <w:pPr>
        <w:pStyle w:val="BookText"/>
        <w:rPr/>
      </w:pPr>
      <w:r>
        <w:rPr>
          <w:rFonts w:ascii="Amiri" w:hAnsi="Amiri" w:eastAsia="Amiri" w:cs="Amiri"/>
          <w:color w:val="111111"/>
          <w:sz w:val="28"/>
          <w:sz w:val="28"/>
          <w:szCs w:val="28"/>
          <w:rtl w:val="true"/>
          <w:lang w:bidi="ar-SA"/>
        </w:rPr>
        <w:t>الخروف ويربض النمر مع الجدي والعِجل والشبل والمسمن معاً وصبي صغير يسوقها، والبقرة والدبة ترعيان تربض أولادهما معاً والأسد كالبقر يأكل تبناً، ويلعب الرضيع علىٰ سرب الصل ويمد الفطيم يده علىٰ حجر الأفعوان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يسوؤون ولا يفسدون في كل جبل قدسي لأنّ الأرض تمتلئ من معرفة الرَّب كما تغطي المياه البحر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ما يؤيد ذلك قد ورد عن أبي أُمامة الباهلي، قال 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آخر خطبته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يسعىٰ علىٰ الذئب شاة ويرفع الشحناء والتباغض وينزع حمة كل دابة حتَّىٰ يدخل الوليد يده في الحنش فلا يضره، وتلقىٰ الوليدة الأسد فلا يضرها، ويكون في الإبل كأنَّه كلبها ويكون في الغنم كأنَّه كلبها، وتملأ الأرض من الإسلام ويسلب الكفار ملكهم</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الدولة التي يعم فيها السلام بين الناس والحيوانات، ولا توجد فروق اجتماعية ودينية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28" w:name="pg7472_74878"/>
    </w:p>
    <w:p>
      <w:pPr>
        <w:pStyle w:val="Heading2"/>
        <w:numPr>
          <w:ilvl w:val="1"/>
          <w:numId w:val="1"/>
        </w:numPr>
        <w:rPr/>
      </w:pPr>
      <w:bookmarkStart w:id="129" w:name="__RefHeading___Toc2140814_1051229030"/>
      <w:bookmarkStart w:id="130" w:name="_Toc43"/>
      <w:bookmarkEnd w:id="128"/>
      <w:bookmarkEnd w:id="129"/>
      <w:r>
        <w:rPr>
          <w:rtl w:val="true"/>
        </w:rPr>
        <w:t>الفصل الثالث</w:t>
      </w:r>
      <w:r>
        <w:rPr>
          <w:rtl w:val="true"/>
        </w:rPr>
        <w:t xml:space="preserve">: </w:t>
      </w:r>
      <w:r>
        <w:rPr>
          <w:rtl w:val="true"/>
        </w:rPr>
        <w:t>المنقذ في الأديان الوضعية</w:t>
      </w:r>
      <w:bookmarkEnd w:id="130"/>
    </w:p>
    <w:p>
      <w:pPr>
        <w:pStyle w:val="Heading3"/>
        <w:numPr>
          <w:ilvl w:val="2"/>
          <w:numId w:val="1"/>
        </w:numPr>
        <w:rPr/>
      </w:pPr>
      <w:bookmarkStart w:id="131" w:name="__RefHeading___Toc2140816_1051229030"/>
      <w:bookmarkStart w:id="132" w:name="_Toc4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الهندوسية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البوذية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الزرادشتية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لمفهوم المنقذ في الأديان الوضعية</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كانت ومازالت الأهمية الكبيرة للدِّين تأخذ حيِّزاً كبيراً من حياة البشرية، وأصبحت الحاجة إلىٰ الاعتقاد بمنظومة عقائدية وفكرية أمراً لابدّ منه لإدامة حياة الإنسان وإتمام الجانب الروحي من جوانب حياته، لذا نرىٰ التوجُّه الفطري نحو إشباع هذه الحاجة بما لها من دور كبير بمنح الإنسان الاستقرار الروحي والإدراك الفكري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نجد البشرية تُحلِّق دوماً في حيِّز وجوب التديُّن والاعتقاد بمنظومة فكرية تضفي الروحانية والاستقرار علىٰ الحياة الإنسانية، علىٰ الرغم من اختلاف التوجُّه نحو الأديان وأنواعها ودرجة كمالها باختلاف منشأ ومصدر كل دين، وباختلاف حيثيّات وطبيعة كل ديانة، إضافة إلىٰ اختلاف أمزجة البشر وإدراكهم لها، لذا ترىٰ الناس تؤمن باليهودية وغيرها من الأديان السماوية بالمقابل مع أنَّ البعض قد توجَّه إلىٰ الاعتقاد بالأديان الوضعية، وخصوصاً إذا كانت الأرض خصبة كما في مهد الحضارة في الشرق، ومثال ذلك حضارة وادي الرافدين حيث توفَّرت البيئة التي تبلور فيها الفكر الإنقاذي والخلاص، حيث قامت أوَّل الشرائع وتبلورت فكرة الدولة وتحوَّل إله الخصب إلىٰ مخلِّص للبشر من العالم الفاني إلىٰ عالم الروح الباقي، وهذا ما يتبيَّن في ثنايا ملحمة گلگامش في بحث الإنسان عن العدالة باعتبار ذلك من حق كل إنسان، وأخذت هذه الأفكار تتبلور ثم ظهرت في شرائع حمورابي</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ورغم الاختلاف في مصدر الأديان فالبعض منها سماوي والبعض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اشتملت علىٰ المشتركات، فكلّ الأديان تسعىٰ إلىٰ سعادة البشر وتنظيم حياتهم اليومية بما تشتمل عليه من أصول لمعاملات أو أخلاق أو ركائز قيمية أو أيديولوجية عقائدية هدفها الوصول بالبشر نحو الكمال والسعادة الأبدية، لكنها تشاركت علىٰ وفق هذه الأهداف بعدَّة معطيات عبادية وفكرية، وأنَّ هذا التشارك في بعض المعتقدات يشير إلىٰ حقيقة جوهرية فطرية موجودة في الطبيعة الروحية البشرية، لذا أصبحت كلّ ديانة حتَّىٰ لو كانت وضعية من صنع البشر لكنَّها تفسِّر الحاجة الفعلية لهذه العقيدة، ولذا أحاطتها بوافر من الرعاية والاهتمام كما هو الحال بالنسبة لضرورة الاعتقاد بوجود الإله والاعتقاد بوجود الصالحين المدافعين عن الحقيقة والضعفاء كما هو الحال بالاعتقاد بوجود المنقذ الذي سيأتي ليزيح الظلام عن الأرض وسيزرع الورد محل الشوك وسيحرق الشر لتعود الأرض بثوبها الأخضر الجميل من جديد</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المدارس الفكرية المادية ومذاهبها العقائدية الماركسية أيضاً اعتقدت في أُسس مفاهيمها الجدلية بعقيدة الإصلاح واليوم الموعود الذي تتحقَّق فيه التطلُّعات البشرية في نيل حياة سعيدة ومترفة وانتشرت هذه المدرسة وازدادت أهميتها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مبشِّرة </w:t>
      </w:r>
    </w:p>
    <w:p>
      <w:pPr>
        <w:pStyle w:val="BookText"/>
        <w:rPr/>
      </w:pPr>
      <w:r>
        <w:rPr>
          <w:rFonts w:ascii="Amiri" w:hAnsi="Amiri" w:eastAsia="Amiri" w:cs="Amiri"/>
          <w:color w:val="111111"/>
          <w:sz w:val="28"/>
          <w:sz w:val="28"/>
          <w:szCs w:val="28"/>
          <w:rtl w:val="true"/>
          <w:lang w:bidi="ar-SA"/>
        </w:rPr>
        <w:t>بمستقبل سعيد تزول فيه الآلام وتتحقِّق فيه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نتيجة الأعمال والجهود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الواعية والهادفة منها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والاعتقاد بهذا المستقبل الضروري هو الوجود القطعي التحقق الذي كان من أبرز الأسباب التي أدَّت إلىٰ انتشار المدارس المادية كونها تحاكي العواطف البشرية التي أنهكتها المآسي والآلام المكبوتة والتي لابدّ أن تمر بها البشرية من أجل استحقاق العيش بسعادة فيما بعد، بعد أن تمر بمختلف أنواع الآلام لكي تمحص وتدخل دائرة الاختبار بغية تطهيرها من الأهواء والنزعات النفسية الأنانية، إنَّ هذا التطهير هو مقدّمات مجيء اليوم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هذا اليوم السعيد قطعي الحدوث، لكونه هو الهدف الأعلىٰ من وجود البشرية، إذن تكون أسبابه ومقدَّماته قطعية الحدوث أيضاً</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تفاعلت هذه العقيدة لتدخل في النطاق الأدبي المادي لترتسم مرَّة علىٰ شكل رواية تحاكي وجدان الإنسانية بضرورة وجود اليوم الموعود وصاحب هذا اليوم الموعود، ومرة أخرىٰ علىٰ لسان أُدباء مشهورين يصفون المنقذ بأنَّه الإنسان الكامل الذي يكون حامياً مدافعاً مناصراً منقذاً للبشر عند الأزمات واندلاع المشاكل التي تهب كالنسيم في الهشيم، وعندها لابدَّ من وجود الإنسان الخارق الذي يخرق القوانين الطبيعية بما يتمتَّع بقوىٰ واستعدادات مثالية تجعل القانون الطبيعي لا يسري عليه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وينقل العقّاد عن المفكِّر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للمصلح ولزوم أن يكون عمره طويلاً قبل ظهوره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 حي ذو بنية جسدية صحيحة وطاقة عقلية خارقة، إنسان أعلىٰ يترقّىٰ إليه هذا الإنسان الأدنىٰ، بعد جهد طويل، ويطول عمره حتَّىٰ ينيف علىٰ ثلاثمائة سنة ويستطيع أن ينتفع بما استجمعه من أطوار حياته الطويلة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أشارت العديد من الكتب الفكرية إلىٰ ضرورة الاعتقاد بالمصلح الموعود</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ذهب بعض الكُتّاب إلىٰ صبِّ الفكرة بقالب أدبي أو فني ويتجلّىٰ ذلك بمسرحية تتحدَّث عن حالة الانتظار والترقُّب للمؤلف الأديب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صموئيل بيكيت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خط هذا الروائي الكبير مسرحيته علىٰ جيد الزمن الجدلي والفن العبثي ليلائم الأجوبة الحائرة الدائرة في نفوس البشرية وهي تنتظر منقذاً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 طبيعة أبطال المسرحية وحالهم المأساوي وهم ينتظرون منقذاً يأتيهم قرب الشجرة ليمسح عنهم عذابات السنين وهذا الانتظار والترقُّب مستمر يوماً بعد يوم إلىٰ أن تنتهي أحداث المسرحية علىٰ أمل المجيء في الغد وانتظار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يمكن القول بأنَّ العقيدة الخلاصية الإنقاذية لم تختزل داخل الأديان الوضعية التي صاغتها اليد البشرية، بل تعدَّتها إلىٰ المذاهب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الفكرية المادية التي صاغتها اليد البشرية أيضاً، لتُنبئ عن حقيقة جوهرية تحملها الفطرة الإنسانية، لتصبح حتمية بديهية، متحصلة من عدَّة حتميات، وهي حتمية أنَّ العالم مخلوق للسلام، وأنَّ الحرب أمر طارئ، وحتمية أنَّ العالم مخلوق للمحبَّة والوئام، وأنَّ البغض والشحناء أمر طارئ، وحتمية أنْ لابدّ أنْ يزول الظلم، لأنَّ الحق هو الذي لابدّ أن يسود علىٰ وجه البسيطة، وهذا الإيمان 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المدارس الفكرية والفلسفية غير الدينية، فالمادية الجدلية التي فسَّرت التاريخ علىٰ أساس التناقضات تؤمن بأنَّ الانحراف وآفات الضلال والجهل والظلم لابدّ أن تنهزم أمام إرادة الحق والسلام والعدل، ولابدّ أنَّ هناك يوماً موعوداً تتلاشىٰ فيه التناقضات ويسوده الوئام والسلام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133" w:name="pg7472_74891"/>
    </w:p>
    <w:p>
      <w:pPr>
        <w:pStyle w:val="Heading3"/>
        <w:numPr>
          <w:ilvl w:val="2"/>
          <w:numId w:val="1"/>
        </w:numPr>
        <w:rPr/>
      </w:pPr>
      <w:bookmarkStart w:id="134" w:name="__RefHeading___Toc2140818_1051229030"/>
      <w:bookmarkStart w:id="135" w:name="_Toc45"/>
      <w:bookmarkEnd w:id="133"/>
      <w:bookmarkEnd w:id="134"/>
      <w:r>
        <w:rPr>
          <w:rtl w:val="true"/>
        </w:rPr>
        <w:t>المبحث الأول</w:t>
      </w:r>
      <w:r>
        <w:rPr>
          <w:rtl w:val="true"/>
        </w:rPr>
        <w:t xml:space="preserve">: </w:t>
      </w:r>
      <w:r>
        <w:rPr>
          <w:rtl w:val="true"/>
        </w:rPr>
        <w:t>المنقذ في الديانة الهندوسية</w:t>
      </w:r>
      <w:bookmarkEnd w:id="135"/>
    </w:p>
    <w:p>
      <w:pPr>
        <w:pStyle w:val="Heading4"/>
        <w:numPr>
          <w:ilvl w:val="3"/>
          <w:numId w:val="1"/>
        </w:numPr>
        <w:rPr/>
      </w:pPr>
      <w:bookmarkStart w:id="136" w:name="__RefHeading___Toc2140820_1051229030"/>
      <w:bookmarkStart w:id="137" w:name="_Toc46"/>
      <w:bookmarkEnd w:id="136"/>
      <w:r>
        <w:rPr>
          <w:rtl w:val="true"/>
        </w:rPr>
        <w:t>المطلب الأول</w:t>
      </w:r>
      <w:r>
        <w:rPr>
          <w:rtl w:val="true"/>
        </w:rPr>
        <w:t xml:space="preserve">: </w:t>
      </w:r>
      <w:r>
        <w:rPr>
          <w:rtl w:val="true"/>
        </w:rPr>
        <w:t>الهندوسية</w:t>
      </w:r>
      <w:r>
        <w:rPr>
          <w:rtl w:val="true"/>
        </w:rPr>
        <w:t>:</w:t>
      </w:r>
      <w:bookmarkEnd w:id="1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الديانة الهندوسية من أقدم الديانات الوضعية فهي أشبه بنظام أخلاقي فكري عبادي يتبع أيدولوجية فكرية معيَّنة مبنيَّة علىٰ أُسس وطقوس عبادية ونظام روحي متناغم معها قامت علىٰ أطلال الديانة الويدية</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وتشرَّبت أفكارها وتسلَّمت عن طريقها الملامح الهندية القديمة والأساطير الروحانية المختلفة التي نمت في شبه الجزيرة الهندية قبل دخول الآريين</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عدَّها الباحثون امتداداً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وتطوراً لها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أطلق عليها بعض الباحثين تسميات منها الهندوكية لأنّها تمثِّل تقاليد الهند وعاداتهم وأخلاقهم وصور حياتهم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سُمِّيت بالبرهمية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 تتطلَّب الكثير من العبادات كقراءة الأدعية وإنشاد الأناشيد وتقديم القرابين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والهندوسية هي أشبه ما تكون بمنظومة متعدِّدة من المفاهيم والأنظمة العقائدية والعادات والتقاليد والطقوس،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تطورَّت مع الحياة وليس لها صيغة محددة ولهذا فيها من العقائد من يهبط إلىٰ عبادة الأحجار والأشجار أو ما يرتفع إلىٰ التجريدات الفلسفية الدقيقة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 يعرف لهذه الديانة مؤسِّس أو يد واضعة، بل هي ورثت عقائدها من الديانة الويدية التي استقت مشاربها من كتابها المقدَّس الذي لا يُعرف من كتبه ويشار إلىٰ أنَّها استقت بعض معتقداتها من الديانة الطوطمية</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خلفتها، الديانة التي تمجِّد كل شيء وتعبد كل كائن حي أو غير حي كما تعبد الأجداد والأسلاف</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فهي ديانة تمجِّد الماضي، وهي أيضاً ديانة تستجيب دوماً لرياح التطوير والتغيير، لذا تجدها قد تطوَّرت وتداخلت لتشمل المعتقدات الجديدة التي أتىٰ بها الغزو الآري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تطوَّرت وتمازجت الهندوسية مع عقائد الآريين الذي تأثروا بالأقوام التي مرّوا بها أثناء هجرتهم إلىٰ الهند</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وصولهم إلىٰ الهند تأثَّرت العقائد الآرية بعقائد السكان الأصليين في الهند ممّا أدّىٰ إلىٰ ابتعاد الهندوسية عن العقائد الآرية الأصلية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الهندوسية المقدَّس هو الويدا أو الفيدا</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بالأحرىٰ كتب عديدة تحمل مواضيع شتّىٰ تشمل الآلهة والتناسخ والخلق والمقدَّسات والمحرَّمات والتي كانت بالأصل تعاليم شفهية دوِّنت باللغة السنسكريتية</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في الفترات المتفاوتة من الزمن وإن </w:t>
      </w:r>
    </w:p>
    <w:p>
      <w:pPr>
        <w:pStyle w:val="BookText"/>
        <w:rPr/>
      </w:pPr>
      <w:r>
        <w:rPr>
          <w:rFonts w:ascii="Amiri" w:hAnsi="Amiri" w:eastAsia="Amiri" w:cs="Amiri"/>
          <w:color w:val="111111"/>
          <w:sz w:val="28"/>
          <w:sz w:val="28"/>
          <w:szCs w:val="28"/>
          <w:rtl w:val="true"/>
          <w:lang w:bidi="ar-SA"/>
        </w:rPr>
        <w:t xml:space="preserve">كانت معظمها عسيرة الفهم غريبة اللغة، وبدأ الكهنة بتدوين هذه الكتب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وتنقسم هذه الكتب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يأتي</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ريغ فيدا </w:t>
      </w:r>
      <w:r>
        <w:rPr>
          <w:rFonts w:eastAsia="Times New Roman" w:cs="Times New Roman" w:ascii="Times New Roman" w:hAnsi="Times New Roman"/>
          <w:color w:val="111111"/>
          <w:sz w:val="28"/>
          <w:szCs w:val="28"/>
          <w:lang w:val="en-US" w:bidi="en-US"/>
        </w:rPr>
        <w:t>RIG VEDA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أنشودة دينية وضعت ليتضرَّع بها الهندوسي أمام الآلهة، ويرجع تأليفها إلىٰ الألف الأول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وينقل بها الكثير عن الشعوب والقبائل الآرية التي هاجرت إلىٰ ما وراء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ويؤكد من خلال الأدعية والمزامير علىٰ وحدة الوجود وبدايات الفلسفة العقلية الهندوسية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ياجور فيدا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YAJ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VEDA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تفاصيل دقيقة عن الطقوس الدينية للقرابين والذبائح التي يقدِّمونها للآلهة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كذلك علىٰ الطرق المختلفة للصلوات والعبادات عند تقديم القرابين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ساما فيدا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SAMA VEDA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تمثِّل الأغاني التي ينشدها المنشدون أثناء إقامة الصلوات وتلاوة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آثهار فيدا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ATHAR VEDA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مجموعة من الترانيم والمزامير تستعمل من قبل الكهنة والرهبان الهندوس أثناء الأدعية الدينية والقرابين التي تقدم للآلهة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تعاليم التناسخ والتقمّص والحوارات المتعلّقة بالتجسّد الإلهي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ويشتمل الويد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أثهار 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العديد من القصص الهندية التي تشتمل علىٰ السحر والخرافة، فالحياة الهندية مصوَّرة فيه وهي مليئة بالآثام والأغوال التي يخوِّفون الناس بها، وأن الناس تلجأ إلىٰ </w:t>
      </w:r>
    </w:p>
    <w:p>
      <w:pPr>
        <w:pStyle w:val="BookText"/>
        <w:rPr/>
      </w:pPr>
      <w:r>
        <w:rPr>
          <w:rFonts w:ascii="Amiri" w:hAnsi="Amiri" w:eastAsia="Amiri" w:cs="Amiri"/>
          <w:color w:val="111111"/>
          <w:sz w:val="28"/>
          <w:sz w:val="28"/>
          <w:szCs w:val="28"/>
          <w:rtl w:val="true"/>
          <w:lang w:bidi="ar-SA"/>
        </w:rPr>
        <w:t>السحر والرقي من أجل حماية أنفسهم بعد أن رفعت الآلهة يدها من 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الويدات تشتمل علىٰ أربع أجزاء وهي كما يأتي</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السمهتا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دين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مذهب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المعبر التاريخي الذي ينقل من الفكر إلىٰ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الأبانيشاد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المرتبة العليا وهو مذهب الروح في سلسلة الارتقاء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بالإشارة أن تعدُّد الآلهة الذي تؤمن به الهندوسية موروث عن الاعتقاد بالآلهة السابقة الموجودة في الديانة الويدية مثل الإلهة أندرا ورودرا وأغنىٰ</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صفة تعدُّد الآلهة لدىٰ الهندوس اتَّخذت منحىٰ واسعاً حتَّىٰ باتت تؤمن بربوبية كل شيء حتَّىٰ الجماد والحيوان والأجداد والطبيعة كلها، كونها محلّاً للآلهة،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وهيهات أن تجد هندوسياً لا يعبد عدداً من الآلهة، فالعالم عنده زاخر بها، حتَّىٰ أنَّه يصلّي للنمر الذي يفترس نعامه، ولجسر الخط الحديدي الذي يصنعه الأوربي، وللأوربي نفسه عند الاقتضاء</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نزعة التعدُّد لأنَّها تؤمن بعقيدة التناسخ التي تقوم علىٰ مبدأ الحلول في الأجساد وتكرار الولادة للروح، حيث تؤمن بأنَّ الروح </w:t>
      </w:r>
    </w:p>
    <w:p>
      <w:pPr>
        <w:pStyle w:val="BookText"/>
        <w:rPr/>
      </w:pPr>
      <w:r>
        <w:rPr>
          <w:rFonts w:ascii="Amiri" w:hAnsi="Amiri" w:eastAsia="Amiri" w:cs="Amiri"/>
          <w:color w:val="111111"/>
          <w:sz w:val="28"/>
          <w:sz w:val="28"/>
          <w:szCs w:val="28"/>
          <w:rtl w:val="true"/>
          <w:lang w:bidi="ar-SA"/>
        </w:rPr>
        <w:t xml:space="preserve">كائن لا يمكن أن ينعدم ولابد عند الموت أن ينتقل من جسم إلىٰ جسم آخر، وذلك لأنَّهم ينظرون للروح علىٰ أنَّها جوهر خالص لا يمكن أن ينعدم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صافي عالم مدرك تمام العلم والإدراك مادام منفصلاً عن الجسد، فإذا فاض علىٰ الجسد واتَّصل به اعتكر صفاءه ونقص علمه</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يقتصر الأمر علىٰ الروح الطيبة أو الشريرة فحتَّىٰ الإنسان الشرير روحه لا تنعدم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أن تحل في كلب أو شجرة، وما يزال تكرار الوفاة فالولادة إلىٰ أبد الآبدين، وإذا لم تستطع التجرُّد من الشهوات تجرُّداً تامّاً يصعد بها إلىٰ حيث يمكنها الاتِّحاد مع الكل، فإن استطاعت الروح أن تتخلَّص من جزء الشَّر، فإنَّها ستندمج في الكل لتنعم بالاتِّحاد معه وبهذا الاتِّحاد تنجو من العذاب الذي يتجلّىٰ في الولادة الجديدة المتكررة</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كثرت عندهم الآلهة كثرة زائدة حتَّىٰ أضحىٰ كل شيء في الوجود هو بمثابة إله ومستحق للتقديس وخاصَّة بتأثير من الديانة الطوطمية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اعتقادهم بأنَّ الله يتجلّىٰ في بعض الأحياء فيحلّ فيهم ويحتمل أن يحلّ في هذا الكائن أو ذاك لأنَّهم آمنوا بعقيدة التناسخ فجاز عندهم أأأأن يكون الحيوان قديماً جدّاً أو صديقاً عاد إلىٰ الحياة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يسيرون باتِّجاه نزعة الوحدانية، فرغم تعدد الآلهة لكن </w:t>
      </w:r>
      <w:bookmarkStart w:id="138" w:name="pg7472_74903"/>
    </w:p>
    <w:p>
      <w:pPr>
        <w:pStyle w:val="BookText"/>
        <w:rPr/>
      </w:pPr>
      <w:bookmarkEnd w:id="138"/>
      <w:r>
        <w:rPr>
          <w:rFonts w:ascii="Amiri" w:hAnsi="Amiri" w:eastAsia="Amiri" w:cs="Amiri"/>
          <w:color w:val="111111"/>
          <w:sz w:val="28"/>
          <w:sz w:val="28"/>
          <w:szCs w:val="28"/>
          <w:rtl w:val="true"/>
          <w:lang w:bidi="ar-SA"/>
        </w:rPr>
        <w:t xml:space="preserve">عندما يقبلون علىٰ إله من الآلهة فإنَّهم يقبلون بكل توجُّهِهم ووجودهم ليصبح هذا الإله الذي يمجدونه الآن هو سيد الأرباب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فيسمّونه بكل اسم حسن ويصفونه بكل صفة كمالية ويخاطبونه بربِّ الأرباب وإله الآلهة تعظيماً وإجلالاً، لا تحقيقاً وإيقاناً، وإذا عطفوا إلىٰ غيره أقاموه مقام الأوَّل وجعلوه ربَّ الأرباب والآلهة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140822_1051229030"/>
      <w:bookmarkStart w:id="140" w:name="_Toc47"/>
      <w:bookmarkEnd w:id="139"/>
      <w:r>
        <w:rPr>
          <w:rtl w:val="true"/>
        </w:rPr>
        <w:t>المطلب الثاني</w:t>
      </w:r>
      <w:r>
        <w:rPr>
          <w:rtl w:val="true"/>
        </w:rPr>
        <w:t xml:space="preserve">: </w:t>
      </w:r>
      <w:r>
        <w:rPr>
          <w:rtl w:val="true"/>
        </w:rPr>
        <w:t>نظام الطبقات المجتمعي الهندوسي</w:t>
      </w:r>
      <w:r>
        <w:rPr>
          <w:rtl w:val="true"/>
        </w:rPr>
        <w:t>:</w:t>
      </w:r>
      <w:bookmarkEnd w:id="140"/>
    </w:p>
    <w:p>
      <w:pPr>
        <w:pStyle w:val="Heading5"/>
        <w:numPr>
          <w:ilvl w:val="4"/>
          <w:numId w:val="1"/>
        </w:numPr>
        <w:rPr/>
      </w:pPr>
      <w:bookmarkStart w:id="141" w:name="__RefHeading___Toc2140824_1051229030"/>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إنَّ المتتبِّع لأصول الديانة الهندوسية والمتمعِّن في شرائعها يستطيع أن يصل إلىٰ أنَّ هذه الديانة قد قسمت المجتمع الهندوسي إلىٰ أربع طبقات وفق تلك الشرائع، وتمَّ إعطاء هذا التقسيم هالة من القدسية والتعظيم بحيث لا يمكن معارضته أو نكرانه أو الابتعاد عن أساسياته التي أقرَّها الكتاب المقدَّس الهندوسي في حديثه عن الخلق وكيف بدأت الخليقة</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والتقسيمات تلك هي كما يأتي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 وعلماء الديانة والمعلِّمين والمثقَّفين وحافظي المعرفة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والكشتاريا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الطبقة الحمراء المتكوِّنة من الحُكّام والجنود وحماة المجتمع والمتعلِّمين والقائمين علىٰ شؤونه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الطبقة الصفراء المتكوِّنة من التُّجار والزُراع والمسؤولين علىٰ توفير الرخاء الاقتصادي والاستقرار المعيشي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السوداء المتكوِّنة من المنبوذين وأهل الحِرَف اليدوية وحفَّاري القبور والعاملين في معامل الجلود والعبيد والقابضين علىٰ الحيوانات وهي أدنىٰ طبقات المجتمع في الشرائع الهندوسية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الديانة الهندوسية قد أكَّدت علىٰ أنَّ الذين تغذَّت عقولهم بكتب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الهندوسية هم الذين يصلحون لأن يكونوا قُوّاداً أو ملوكاً أو قضاة أو حُكّاماً للناس</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تجدر الإشارة إلىٰ أنَّ كل طبقة عليها أن تلتزم بطبقتها، وعند الزواج علىٰ المرأة من الطبقة العليا أن لا تتزوَّج برجل من الطبقة الأدنىٰ من طبقتها؛ لأنّ ذلك يحط من مستوىٰ الأطفال الاجتماعي بسبب طبقة والدهم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ويحق للرجل من الطبقة العليا أن يتزوَّج من الطبقة الأدنىٰ من الطبقة التي ينتمي لها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طبقة البراهمة فهم مخلوقون من فم سيد الآلهة كما تروي الأساطير الهندوسية، فما ينطق به فهو عن لسان سيد الآلهة، لذا لا يمكن أن يجبىٰ منهم خراج أو ضرائب ولا يمكن أن يقترح عليهم أو يتم التدخُّل بشؤونهم، وكذلك لا يحبس البرهمي ولا يضايقه ملك أو سلطان حتَّىٰ إذا قتل أحداً من العوالم الثلاثة أو الطبقات الثلاثة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الطبقة الدنية والتي تمثَّلت بطبقة المنبوذين</w:t>
      </w:r>
      <w:r>
        <w:rPr>
          <w:rFonts w:eastAsia="Amiri" w:cs="Amiri" w:ascii="Amiri" w:hAnsi="Amiri"/>
          <w:color w:val="111111"/>
          <w:sz w:val="28"/>
          <w:szCs w:val="28"/>
          <w:rtl w:val="true"/>
          <w:lang w:bidi="ar-SA"/>
        </w:rPr>
        <w:t xml:space="preserve">. </w:t>
      </w:r>
      <w:bookmarkStart w:id="143" w:name="pg7472_74907"/>
    </w:p>
    <w:p>
      <w:pPr>
        <w:pStyle w:val="Heading5"/>
        <w:numPr>
          <w:ilvl w:val="4"/>
          <w:numId w:val="1"/>
        </w:numPr>
        <w:rPr/>
      </w:pPr>
      <w:bookmarkStart w:id="144" w:name="__RefHeading___Toc2140826_1051229030"/>
      <w:bookmarkStart w:id="145" w:name="_Toc49"/>
      <w:bookmarkEnd w:id="143"/>
      <w:bookmarkEnd w:id="144"/>
      <w:r>
        <w:rPr>
          <w:rtl w:val="true"/>
        </w:rPr>
        <w:t>مبدأ التثليث الهندوسي</w:t>
      </w:r>
      <w:r>
        <w:rPr>
          <w:rtl w:val="true"/>
        </w:rPr>
        <w:t>:</w:t>
      </w:r>
      <w:bookmarkEnd w:id="145"/>
    </w:p>
    <w:p>
      <w:pPr>
        <w:pStyle w:val="BookText"/>
        <w:rPr/>
      </w:pPr>
      <w:r>
        <w:rPr>
          <w:rFonts w:ascii="Amiri" w:hAnsi="Amiri" w:eastAsia="Amiri" w:cs="Amiri"/>
          <w:color w:val="111111"/>
          <w:sz w:val="28"/>
          <w:sz w:val="28"/>
          <w:szCs w:val="28"/>
          <w:rtl w:val="true"/>
          <w:lang w:bidi="ar-SA"/>
        </w:rPr>
        <w:t>بدأ هذا المبدأ بالبروز في العقائد الهندوسية في القرن التاسع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جمعوا الآلهة في إله واحد يشتمل علىٰ عدَّة مظاهر تمثَّلت بالخلق وأخرىٰ في الحفظ والحماية والمظهر الأخير هو المهلك والمعدم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فتح الهندوس الباب للمسيحيين ليصوغوا عقيدة التثليث فيما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 في وحدة، ووحدة في تثليث</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في الهندوسية يظهر بثلاثة مظاهر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فالإله الواحد يظهر بثلاث أشكال بأعماله من خلق وحفظ وإعدام، ولكنه في الحقيقة واحد، فمن يعبد أحد الثلاثة فكأنَّه عبدها جميعها، أو عبد الواحد الأعلىٰ</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وللهندوسية طقوس خاصَّة في العبادة والصلاة والحج إلىٰ الأماكن المقدَّسة الهندية</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الزواج والنظام الأخلاقي فهما من أبرز الأسرار التي تجب مراعاتها والحفاظ علىٰ قدسيتها ويؤمن الهندوسي بقانون الكرما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المرء صالحاً كان سريع الاتِّحاد بالإله الأعلىٰ وينعم بهذا الاتِّحاد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140828_1051229030"/>
      <w:bookmarkStart w:id="147" w:name="_Toc50"/>
      <w:bookmarkEnd w:id="146"/>
      <w:r>
        <w:rPr>
          <w:rtl w:val="true"/>
        </w:rPr>
        <w:t>المطلب الثالث</w:t>
      </w:r>
      <w:r>
        <w:rPr>
          <w:rtl w:val="true"/>
        </w:rPr>
        <w:t xml:space="preserve">: </w:t>
      </w:r>
      <w:r>
        <w:rPr>
          <w:rtl w:val="true"/>
        </w:rPr>
        <w:t>مظاهر عقيدة المنقذ في الديانة الهندوسية</w:t>
      </w:r>
      <w:r>
        <w:rPr>
          <w:rtl w:val="true"/>
        </w:rPr>
        <w:t>:</w:t>
      </w:r>
      <w:bookmarkEnd w:id="1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اتَّخذت عقيدة المنقذ مستويات عدَّة علىٰ حسب تطوّرها </w:t>
      </w:r>
    </w:p>
    <w:p>
      <w:pPr>
        <w:pStyle w:val="BookText"/>
        <w:rPr/>
      </w:pPr>
      <w:r>
        <w:rPr>
          <w:rFonts w:ascii="Amiri" w:hAnsi="Amiri" w:eastAsia="Amiri" w:cs="Amiri"/>
          <w:color w:val="111111"/>
          <w:sz w:val="28"/>
          <w:sz w:val="28"/>
          <w:szCs w:val="28"/>
          <w:rtl w:val="true"/>
          <w:lang w:bidi="ar-SA"/>
        </w:rPr>
        <w:t>ومسيرتها لتجدها تعبِّر عن صورة الخلاص بمظاهر وسبل كثيرة، وهذا دليل علىٰ أنَّها محط الآمال والأماني، فالواقع المرير يجعل الكل ينتظر الخلاص على يديه ويمهد للسبل التي تؤدي إلىٰ الإنقاذ من هذا الواقع، وعندها تصبح هذه السبل التي تؤدي إلىٰ غاية الإنقاذ هي أهم الوسائل التي تنال القداسة والتعظيم، فمن ضرورة الاعتقاد عند موت الإنسان هو أن تخرج روحه من هذا الجسد ويتم إنقاذ الروح بحرق الجسد في النار المقدَّسة ممّا يؤدي إلىٰ إنقاذها من سجن الجسد سريعاً، حتَّىٰ تحلّ في جسد آخر</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اكتسبت النار هذه القداسة في الديانة الهندوسية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الخلاص في هذه الديانة فيتجسَّم في شكلين،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عن طريق نظرية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والعودة بعِدَّة أشكال، منها حيوانية ومنها مادية، إلىٰ أن يتحقَّق الخلاص النهائي باندماجها بالكون والعودة إلىٰ الأصل إلىٰ الكل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هذا النوع من الإنقاذ بعِدَّة طرق، وأولىٰ هذه الطرق هي الكارما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التأكيد علىٰ العمل والقيام به خير قيام، وتقوم علىٰ أنَّ كل عمل يقوم به الإنسان له نتيجة حتماً، فالجزاء من جنس العمل، وأن طبقات الناس من رفيع ومتوسط ووضيع ما هي إلّا نتاج الأعمال، وأنَّ الإنسان لا يحاسب علىٰ عمله في هذه الحياة، وإنَّما في حياة ثانية ويغدو المرء جزاء أعماله السيئة التي ارتكبها بجسمه في خلقته الثانية جماداً والتي ارتكبها بلسانه طيراً أو حيواناً، وينحط إلىٰ الفرق السافلة نتيجة ارتكابه </w:t>
      </w:r>
    </w:p>
    <w:p>
      <w:pPr>
        <w:pStyle w:val="BookText"/>
        <w:rPr/>
      </w:pPr>
      <w:r>
        <w:rPr>
          <w:rFonts w:ascii="Amiri" w:hAnsi="Amiri" w:eastAsia="Amiri" w:cs="Amiri"/>
          <w:color w:val="111111"/>
          <w:sz w:val="28"/>
          <w:sz w:val="28"/>
          <w:szCs w:val="28"/>
          <w:rtl w:val="true"/>
          <w:lang w:bidi="ar-SA"/>
        </w:rPr>
        <w:t>سيئة بعقله، وامتداداً لفكرة الجزاء الذي لا يتناسب مع العمل، اضطرَّ رجال الدين الهندوسي إلىٰ ابتكار نظرية تناسخ الأرواح، وتعتبر الطريق الثاني من طرق النجاة والخلاص، فاعتبرت الحياة عبارة عن مسيرة طويلة منذ فجر التاريخ يقطعها الإنسان علىٰ قدميه، وتعتبر أنَّ موت الجسد لا يعني انتهاء المسيرة، فكلَّما مات الجسد ولد له آخر، وأنَّ التعاسة والشقاء التي يعانيها الفرد في حياته الراهنة ما هي إلّا نتيجة أعماله في حياته السابقة، وأكَّد رجال الدين الهندوس أنَّ الفلاح والخلاص يتحقَّق من خلال الاندماج بالروح الأعظم، وهذه الفكرة أي الانطلاق والاندماج هي محاولة النفس الإفلات من دورات تجوالها ونتائج أعمالها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ثلاثة طرق يستطيع الإنسان من خلالها الاندماج ببراهما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التأمُّل في الروح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العمل وأداء الطقوس الدينية علىٰ أكمل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المطلق بإله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بوجود المنقذ المخلِّص المصلح، وبالنسبة لطبيعة هذا المنقذ فنرىٰ ذلك جليّاً في أحد مظاهر الثالوث وهو مظهر الإله 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ليساعد البشرية عند الأزمات أو سقوطها بمزالق الأزمنة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وتتمحور هذه الفكرة حول تجسُّد المنقذ والإله فيشنو وعودته لإنقاذ البشرية من الظلم والبؤس هي الفكرة الناضجة والمتبلورة التي استند عليها </w:t>
      </w:r>
    </w:p>
    <w:p>
      <w:pPr>
        <w:pStyle w:val="BookText"/>
        <w:rPr/>
      </w:pPr>
      <w:r>
        <w:rPr>
          <w:rFonts w:ascii="Amiri" w:hAnsi="Amiri" w:eastAsia="Amiri" w:cs="Amiri"/>
          <w:color w:val="111111"/>
          <w:sz w:val="28"/>
          <w:sz w:val="28"/>
          <w:szCs w:val="28"/>
          <w:rtl w:val="true"/>
          <w:lang w:bidi="ar-SA"/>
        </w:rPr>
        <w:t xml:space="preserve">الفكر الهندوسي وبقية الأديان الأخرىٰ، ففكرة التجسُّد والتقمُّص تعني تجسُّد الإله في جسد إنسان إذ يتجلّىٰ فيه ليهدي البشر، وتسمّىٰ باللغات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والإله 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الثالوث الهندوسي أي أحد الآلهة الذين يسيطرون علىٰ العالم وهم براهما الخالق وفيشنو الحافظ وشيفا المدمِّر، وقد انتشرت هذه العقيدة بين الطبقات المظلومة وغطَّت جميع العقائد حتَّىٰ اضطرَّت الكهنوتية الآرية إلىٰ الاعتراف بها والتجاوب معها حيث احتلَّ الإله فيشنو – مكان الصدارة في الديانة الهندوسية ويعتقد الهنود أنَّ الإله فيشنو يعمل علىٰ إنقاذ البشرية من هلاك مخفَّف علىٰ الأرض من وقت إلىٰ آخر نزل لتسع مرّات، وتبقىٰ المرة العاشرة التي ينتظر أن يظهر بها</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آمن الهندوس بأنَّ منقذه فيشنو يأتي علىٰ شكل تجسُّدات بحسب مقتضيات الموقف أو الأزمة التي تمر بها الإنسانية، فقد تجسَّد علىٰ شكل سمكة لإنقاذ مانو من الفيضان، وتجسَّد علىٰ شكل قزم اسمه فامانا لإنقاذ الآلهة التي تسكن الأرض من سيد العفاريت الشرير بالي</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فيشنو في نهاية العصر المظلم علىٰ شكل رجل يمتطي حصاناً أبيض وفي يده سيف يلمع لمحاكمة الخطاة ومكافئة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المظهر الأخير للإله فيشنو متجسِّداً علىٰ شكل رجل يمتطي فرساً أبيض وشاهراً سيفه، وهناك وصف للسيف تشبيهاً له بالنجمة المذنَّبة كناية عن شدَّة قوَّته وسطوع نوره الذي سيبدِّد الظلام وتنعم الأُمَم بالسلام، هذا المظهر هو العاشر لظهور فيشنو وسيعيد الخلقة إلىٰ طراوتها ونقاوتها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والإله فيشنو له مظاهر متجسِّدة كثيرة منها كريشنا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وراما، ويعتقد الهندوس أنَّ حلول الإله كريشنا</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حلول اللاهوت في الناسوت كما يعبر المسيحيون عن المسيح ويصفونه بأنَّه البطل الذي قدَّم نفسه فداءً للبشرية عن ذنبها الأول ويزعم الهندوس أنَّ مخلِّصهم قد قُتل مصلوباً علىٰ شجرة وهبط إلىٰ الجحيم وصعد إلىٰ السماء علىٰ أن يعود في اليوم الآخر ليحاسب الناس أحياءهم وأمواتهم، ويعتقد الهندوس بقدوم كريشنا في اليوم الآخر علىٰ شكل فارس مدجج بالسلاح وراكب علىٰ جواد أشهب وعند مجيئه تظلم الشمس والقمر وتزلزل الأرض وتهتز وتتساقط النجوم من السماء</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لابد بعد كل ليلٍ حالك مظلم من المصاعب وآهات الزمان أن تشرق شمس لمنقذ ينقذهم ويرعاهم كما هو الحال بالنسبة للمنقذ الإله كريشنا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يمتلئ العالم بالظلم يظهر الشخص الكامل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الفساد ويؤسِّس للعدل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سيُنجي كريشنا العالم حينما يظهر البراهميتون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إشارة إلىٰ إحياء الأرض بعد موتها، فتدبُّ الحياة فيها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تُجدَّد الدنيا في آخر الزمان وتُحيىٰ، ويظهر قائد من أولاد </w:t>
      </w:r>
    </w:p>
    <w:p>
      <w:pPr>
        <w:pStyle w:val="BookText"/>
        <w:rPr/>
      </w:pPr>
      <w:r>
        <w:rPr>
          <w:rFonts w:ascii="Amiri" w:hAnsi="Amiri" w:eastAsia="Amiri" w:cs="Amiri"/>
          <w:color w:val="111111"/>
          <w:sz w:val="28"/>
          <w:sz w:val="28"/>
          <w:szCs w:val="28"/>
          <w:rtl w:val="true"/>
          <w:lang w:bidi="ar-SA"/>
        </w:rPr>
        <w:t>إمامَيْ العالم العظيمين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ناموس آخر الزمان، والآخر الصدّيق الأكبر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اسم صاحب الملك الجديد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 يكون ملكاً بالحقّ، وخليفة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المعاجز، كل من لجأ إليه واهتدىٰ بدين آبائه يكون أبيض الوجه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ويستمر سلطانه وتطول أيّامه وتزداد سطوة ملكه وقوَّته لتشمل بقاع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ودولته طويلة الأمد، 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الناموس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وتنتهي الدنيا به، ويسخِّر من ساحل البحر المحيط، وجزائر سرانديب، وقبر الأب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وجبال القمر، إلىٰ شمال هيكل زهرة، وإلىٰ سيف البحر والمحيط</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ستنتشر عبادة التوحيد وتكون هي العبادة المهيمنة في الأرض حتَّىٰ لا يكون هناك معبد يُعبد غير الإله رام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ويهدم معبد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ججرنات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ينطق ويسقط، ثم يحطّمه ويلقيه في البحر، ويحطِّم كل صنم أينما كان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148" w:name="pg7472_74918"/>
    </w:p>
    <w:p>
      <w:pPr>
        <w:pStyle w:val="Heading3"/>
        <w:numPr>
          <w:ilvl w:val="2"/>
          <w:numId w:val="1"/>
        </w:numPr>
        <w:rPr/>
      </w:pPr>
      <w:bookmarkStart w:id="149" w:name="__RefHeading___Toc2140830_1051229030"/>
      <w:bookmarkStart w:id="150" w:name="_Toc51"/>
      <w:bookmarkEnd w:id="148"/>
      <w:bookmarkEnd w:id="149"/>
      <w:r>
        <w:rPr>
          <w:rtl w:val="true"/>
        </w:rPr>
        <w:t>المبحث الثاني</w:t>
      </w:r>
      <w:r>
        <w:rPr>
          <w:rtl w:val="true"/>
        </w:rPr>
        <w:t xml:space="preserve">: </w:t>
      </w:r>
      <w:r>
        <w:rPr>
          <w:rtl w:val="true"/>
        </w:rPr>
        <w:t>المنقذ في الديانة البوذية</w:t>
      </w:r>
      <w:bookmarkEnd w:id="150"/>
    </w:p>
    <w:p>
      <w:pPr>
        <w:pStyle w:val="Heading4"/>
        <w:numPr>
          <w:ilvl w:val="3"/>
          <w:numId w:val="1"/>
        </w:numPr>
        <w:rPr/>
      </w:pPr>
      <w:bookmarkStart w:id="151" w:name="__RefHeading___Toc2140832_1051229030"/>
      <w:bookmarkStart w:id="152" w:name="_Toc52"/>
      <w:bookmarkEnd w:id="151"/>
      <w:r>
        <w:rPr>
          <w:rtl w:val="true"/>
        </w:rPr>
        <w:t>المطلب الأول</w:t>
      </w:r>
      <w:r>
        <w:rPr>
          <w:rtl w:val="true"/>
        </w:rPr>
        <w:t xml:space="preserve">: </w:t>
      </w:r>
      <w:r>
        <w:rPr>
          <w:rtl w:val="true"/>
        </w:rPr>
        <w:t>نشأة الديانة البوذية</w:t>
      </w:r>
      <w:r>
        <w:rPr>
          <w:rtl w:val="true"/>
        </w:rPr>
        <w:t>:</w:t>
      </w:r>
      <w:bookmarkEnd w:id="152"/>
    </w:p>
    <w:p>
      <w:pPr>
        <w:pStyle w:val="Heading5"/>
        <w:numPr>
          <w:ilvl w:val="4"/>
          <w:numId w:val="1"/>
        </w:numPr>
        <w:rPr/>
      </w:pPr>
      <w:bookmarkStart w:id="153" w:name="__RefHeading___Toc2140834_1051229030"/>
      <w:bookmarkStart w:id="154" w:name="_Toc53"/>
      <w:bookmarkEnd w:id="153"/>
      <w:r>
        <w:rPr>
          <w:rtl w:val="true"/>
        </w:rPr>
        <w:t>اشارة</w:t>
      </w:r>
      <w:bookmarkEnd w:id="1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الديانة البوذية كنظرية جديدة إصلاحية لحلِّ المشكلات المرتبطة بنظام الطبقات الهندوسي، ورَدَّة فعلٍ مناهضة للتعسُّف والإجحاف الناتج عن بعض القوانين التي يفرضها البراهمة علىٰ الهندوسيين وخاصة من أبناء الطبقات الدنيا كطبقة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العبيد والخدم</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ورغم أنَّ الديانة الهندوسية لا يعلم من أنشأها فعلىٰ العكس منها الديانة البوذية فإنَّها تنسب لمؤسِّسها بوذا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سذهاتا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كابيلا فاستو تقع الآن علىٰ الحدود الهندية النيبالية، ولد يتيماً بعد أن توفَّت والدته في الأسبوع الأوَّل بعد ولادته، وعاش في نعيم مترف لأنَّه سليل الأُسرة المالكة المترَفة من قبيلة ساكيا التي تملك الأراضي الواسعة، واعتنىٰ به أبوه ووفَّر له كل وسائل الترف واللهو والطرب، كي يشيح ببصيرة فكره عن الأفكار التي تتعلَّق بالتفكير بآلام الناس وزوال النعم والملذّات وقصر الحياة وزوالها وتقلُّبها من حال إلىٰ حال</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وفي </w:t>
      </w:r>
    </w:p>
    <w:p>
      <w:pPr>
        <w:pStyle w:val="BookText"/>
        <w:rPr/>
      </w:pPr>
      <w:r>
        <w:rPr>
          <w:rFonts w:ascii="Amiri" w:hAnsi="Amiri" w:eastAsia="Amiri" w:cs="Amiri"/>
          <w:color w:val="111111"/>
          <w:sz w:val="28"/>
          <w:sz w:val="28"/>
          <w:szCs w:val="28"/>
          <w:rtl w:val="true"/>
          <w:lang w:bidi="ar-SA"/>
        </w:rPr>
        <w:t>سن التاسعة والعشرين فرَّ من قصر أبيه تاركاً زوجته وولده، هائماً في البراري والغابات مع ناسكين تتلمَذ علىٰ أيديهما فترة من الزمن، لكنَّه تركهما بعد أن علم أنَّهما ينهجان حياة النسك لتحصيل القدرات الخارقة والطاقات العظيمة وتسخيرها لذاتهما، أمَّا هو فكان يريد الوصول للمعرفة الحقَّة والحقيقة المطلقة الأزلية، والاستنارة بها وتحصيل حكمتها، فلم يَرُق له البقاء معهما، لذا سلك حياة النسك مع رهبان ناسكين وكان يشدِّد علىٰ نفسه وكان أكثرهم تقشُّفاً وتأمُّلاً وانغماساً في الزهد وأكثرهم تجرُّعاً للآلام الجسدية، لذا اختاروه معلِّماً لهم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طويلة من نهج حياة الزهد هجر هذه الحياة لأنَّه لم يحصل علىٰ ضالَّته من الحكمة، وتنكّر لحالة التقشُّف وهجر رفاقه من الناسكين، وعاد إلىٰ طعامه وشرابه وكسائه وتوقَّف عن إماتة الشهوات بالجوع، وتبنّىٰ منهج العقل السليم في الجسم السليم، فتفرَّق عنه النُسّاك، ولذا بقي وحيداً يسير وحده في الأراضي، حتَّىٰ وصل إلىٰ شجرة سُمِّيت فيما بعد بشجرة العلم أو الشجرة المقدَّسة، في غابة أورويلا، فجلس تحتها ليتفيَّأ بظلالها وقد سُمِّيت بعد ذلك بغابة بوذاكيا</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تحتها برهة من الزمن ليتناول طعامه، عندها حصلت له الاستنارة</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ينشدها، فتجمع حوله الأتباع والمريدون، وبدأ </w:t>
      </w:r>
    </w:p>
    <w:p>
      <w:pPr>
        <w:pStyle w:val="BookText"/>
        <w:rPr/>
      </w:pPr>
      <w:r>
        <w:rPr>
          <w:rFonts w:ascii="Amiri" w:hAnsi="Amiri" w:eastAsia="Amiri" w:cs="Amiri"/>
          <w:color w:val="111111"/>
          <w:sz w:val="28"/>
          <w:sz w:val="28"/>
          <w:szCs w:val="28"/>
          <w:rtl w:val="true"/>
          <w:lang w:bidi="ar-SA"/>
        </w:rPr>
        <w:t>بإرسالهم إلىٰ القرىٰ ليعلِّموا الناس شريعة بوذا الجديدة، التي أسماها بالنظام، فتقبَّلوها، خاصَّة الذين عانوا من نظام الطبقات، ثم وجدت طريقها إلىٰ الصين لتنتشر تعاليم بوذا حتَّىٰ تنافس الكونفوسوشية من حيث الانتشار والسعة وعدد المريدين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حصول بوذا علىٰ الاستنارة أو النيرفانا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السعادة يبلغها الإنسان في الحياة بإقلاعه عن كل شهواته الجسدية اقتلاعاً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الفرد من عودته إلىٰ الحياة وانعدام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بعودته إلىٰ الحياة مره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البوذيون أنَّ الذي يبلغ النيرفانا يخرج من دائرة الألم والسرور ويصبح فوق الأحزان والأفراح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مهدي، البحث عن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قرَّر أن لا يحرم البشرية، هذه الحكمة الكبيرة، كما تشير المصادر، لذا قام بنشرها ليخلِّص الناس من الجهل والعمىٰ، فقرَّر أن ينشر تعاليمه الجديدة التي أسماها النظام أو عجلة النظام وظلَّ يسير هذه العجلة وينشر أتباعه بين أرجاء المناطق المحيطة ببلدة بنارس قرب جبال الهملايا، وكان يوصي أتباعه بالخُلق والرحمة معتبراً معارضيه من الناس بأنَّهم جهلة ومرضىٰ أصابهم العمىٰ، وعليه مساعدتهم وإنارة دربهم، لذا اتَّسم تلامذته الذين اختارهم بعناية خاصَّة ليبعثهم إلىٰ القرىٰ والمدن، بالرحمة وحُسن الخُلق والتواضع وحسن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سجَّلت تعاليم بوذا بمجموعات مختلفة بلغة بالي وهي لغة </w:t>
      </w:r>
      <w:bookmarkStart w:id="155" w:name="pg7472_74925"/>
    </w:p>
    <w:p>
      <w:pPr>
        <w:pStyle w:val="BookText"/>
        <w:rPr/>
      </w:pPr>
      <w:bookmarkEnd w:id="155"/>
      <w:r>
        <w:rPr>
          <w:rFonts w:ascii="Amiri" w:hAnsi="Amiri" w:eastAsia="Amiri" w:cs="Amiri"/>
          <w:color w:val="111111"/>
          <w:sz w:val="28"/>
          <w:sz w:val="28"/>
          <w:szCs w:val="28"/>
          <w:rtl w:val="true"/>
          <w:lang w:bidi="ar-SA"/>
        </w:rPr>
        <w:t>شبيهة بالسنسكريتية، وقد كتبت هذه الشرائع في سريلانكا حوالي منتصف القرن الأول قبل الميلاد وتألَّفت من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سوترا بيتاكا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تقسم علىٰ خمسة أقسام، وقانون الرهبنة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فينابا بيتاكا</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يحتوي قوانين سلك الرهبنة، وكذلك أطروحات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الهيدامابيتاكا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أعمال علمية متأخرة قليلاً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140836_1051229030"/>
      <w:bookmarkStart w:id="157" w:name="_Toc54"/>
      <w:bookmarkEnd w:id="156"/>
      <w:r>
        <w:rPr>
          <w:rtl w:val="true"/>
        </w:rPr>
        <w:t>الحقائق البوذية الأربعة</w:t>
      </w:r>
      <w:r>
        <w:rPr>
          <w:rtl w:val="true"/>
        </w:rPr>
        <w:t>:</w:t>
      </w:r>
      <w:bookmarkEnd w:id="1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النبيلة عن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هي معاناة، والشيخوخة هي معاناة، والمرض هو معاناة، والموت هو معاناة؛ الحزن، والرثاء والألم والأسف واليأس هي معاناة؛ الاتِّحاد مع ما </w:t>
      </w:r>
      <w:bookmarkStart w:id="158" w:name="pg7472_74926"/>
    </w:p>
    <w:p>
      <w:pPr>
        <w:pStyle w:val="BookText"/>
        <w:rPr/>
      </w:pPr>
      <w:bookmarkEnd w:id="158"/>
      <w:r>
        <w:rPr>
          <w:rFonts w:ascii="Amiri" w:hAnsi="Amiri" w:eastAsia="Amiri" w:cs="Amiri"/>
          <w:color w:val="111111"/>
          <w:sz w:val="28"/>
          <w:sz w:val="28"/>
          <w:szCs w:val="28"/>
          <w:rtl w:val="true"/>
          <w:lang w:bidi="ar-SA"/>
        </w:rPr>
        <w:t>هو محزن هي معاناة؛ الانفصال عن ما هو مرضي هو معاناة، عدم الحصول علىٰ ما يريد المرء هي معاناة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النبيلة عن أصل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الحنين الذي يؤدِّي إلىٰ تجدُّد الوجود، يرافقه البهجة والشهوة، السعي إلىٰ الفرحة هنا وهناك هي أيضاً كذلك، الشغف للمتع الحسية، الحنين للوجود، التوق للخلود</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النبيلة عن إيقاف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تتلاشىٰ بعيداً دون عودة عند توقُّف الأعمال التي تشغف النفس، والتخلّي والتنازل عن ذلك، والتحرُّر من ذلك، وعدم الاعتماد علىٰ ذلك</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المؤدّي إلىٰ إيقاف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النبيلة عن الطريقة التي تؤدّي إلىٰ إيقاف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النبيل الثماني أصول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النظر السليم، النية السليمة، الكلمة السليمة، العمل السليم، كسب الرزق السليم، الجهد السليم، الذهن السليم، التركيز السليم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2140838_1051229030"/>
      <w:bookmarkStart w:id="160" w:name="_Toc55"/>
      <w:bookmarkEnd w:id="159"/>
      <w:r>
        <w:rPr>
          <w:rtl w:val="true"/>
        </w:rPr>
        <w:t>الوصايا أو القيود العشرة</w:t>
      </w:r>
      <w:r>
        <w:rPr>
          <w:rtl w:val="true"/>
        </w:rPr>
        <w:t>:</w:t>
      </w:r>
      <w:bookmarkEnd w:id="1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وصايا نسبت إلىٰ بوذا والتي بيَّن فيها القيود التي تحول دون بلوغ الإنسانية درجة النجاة والسلام، وتلك القيود هي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61" w:name="pg7472_74929"/>
    </w:p>
    <w:p>
      <w:pPr>
        <w:pStyle w:val="BookText"/>
        <w:rPr/>
      </w:pPr>
      <w:bookmarkEnd w:id="16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الوهم الخادع في وجود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بوذا وتعاليمه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في تأثير الطقوس والتقاليد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في البقاء المادي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الاعتداد بالبر الذاتي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Heading5"/>
        <w:numPr>
          <w:ilvl w:val="4"/>
          <w:numId w:val="1"/>
        </w:numPr>
        <w:rPr/>
      </w:pPr>
      <w:bookmarkStart w:id="162" w:name="__RefHeading___Toc2140840_1051229030"/>
      <w:bookmarkStart w:id="163" w:name="_Toc56"/>
      <w:bookmarkEnd w:id="162"/>
      <w:r>
        <w:rPr>
          <w:rtl w:val="true"/>
        </w:rPr>
        <w:t xml:space="preserve">أهميسا </w:t>
      </w:r>
      <w:r>
        <w:rPr>
          <w:rtl w:val="true"/>
        </w:rPr>
        <w:t>(</w:t>
      </w:r>
      <w:r>
        <w:rPr>
          <w:rtl w:val="true"/>
        </w:rPr>
        <w:t>اللاعنف</w:t>
      </w:r>
      <w:r>
        <w:rPr>
          <w:rtl w:val="true"/>
        </w:rPr>
        <w:t xml:space="preserve">) </w:t>
      </w:r>
      <w:r>
        <w:rPr>
          <w:rtl w:val="true"/>
        </w:rPr>
        <w:t>أو حرمة الحياة</w:t>
      </w:r>
      <w:r>
        <w:rPr>
          <w:rtl w:val="true"/>
        </w:rPr>
        <w:t>:</w:t>
      </w:r>
      <w:bookmarkEnd w:id="163"/>
    </w:p>
    <w:p>
      <w:pPr>
        <w:pStyle w:val="BookText"/>
        <w:rPr/>
      </w:pPr>
      <w:r>
        <w:rPr>
          <w:rFonts w:ascii="Amiri" w:hAnsi="Amiri" w:eastAsia="Amiri" w:cs="Amiri"/>
          <w:color w:val="111111"/>
          <w:sz w:val="28"/>
          <w:sz w:val="28"/>
          <w:szCs w:val="28"/>
          <w:rtl w:val="true"/>
          <w:lang w:bidi="ar-SA"/>
        </w:rPr>
        <w:t>وهي الحرمة المترتِّبة علىٰ إزهاق أي شكل من أشكال الحياة، وفيه ترجمت البوذية أكثر الصور الرافضة لإزهاق أي نوع من أنواع الحياة، من ثمّ رفضت جميع القرابين السابقة التي كانت منتشرة في الطقوس البرهمية التي تختص بتقديم القرابين لنيل البركات وتحصيل الأمنيات كما هو معمول في الصلوات الهندوسية الخاصة بذلك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التعهُّدات التي تتلىٰ عند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أتعهد بالإحجام عن إلحاق أي أذىٰ بالكائنات الحيَّة وأن لا آخذ شيئاً لم يعط لي</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وصل بهم الحد بالمبالغة حتَّىٰ صار البوذي يستخدم الغربال عند شرب </w:t>
      </w:r>
      <w:bookmarkStart w:id="164" w:name="pg7472_74930"/>
    </w:p>
    <w:p>
      <w:pPr>
        <w:pStyle w:val="BookText"/>
        <w:rPr/>
      </w:pPr>
      <w:bookmarkEnd w:id="164"/>
      <w:r>
        <w:rPr>
          <w:rFonts w:ascii="Amiri" w:hAnsi="Amiri" w:eastAsia="Amiri" w:cs="Amiri"/>
          <w:color w:val="111111"/>
          <w:sz w:val="28"/>
          <w:sz w:val="28"/>
          <w:szCs w:val="28"/>
          <w:rtl w:val="true"/>
          <w:lang w:bidi="ar-SA"/>
        </w:rPr>
        <w:t>الماء كي لا يقتل الكائنات الدقيقة الموجودة في الماء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حرموا السفر في أيَّام المطر من أجل الحفاظ علىٰ حياة النباتات والحيوانات ولا يتم دهسها أثناء السير علىٰ الأرض التي اختلطت فيها مياه الأمطار بالتربة التي تعيش فيها الحشرات، ومن أسباب اعتبار مهنة الزراعة مهنة وضيعة، وعدم احترام الفلّاح وذلك نظراً لما يقوم به الفلاح أثناء حرث الأرض من تكسير لقشور التربة وقتل للكائنات الدقيقة التي تعيش فيها، ومع ذلك فعلىٰ الرغم من أنَّ البوذية شاركت النظرة الهندية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الهندو 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حرمة الحياة فإنَّها اعتبرت القضاء علىٰ الحياة خطأً أخلاقياً فقط عندما يتم بشكل مقصود أو نتيجة للإهمال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140842_1051229030"/>
      <w:bookmarkStart w:id="166" w:name="_Toc57"/>
      <w:bookmarkEnd w:id="165"/>
      <w:r>
        <w:rPr>
          <w:rtl w:val="true"/>
        </w:rPr>
        <w:t>المطلب الثاني</w:t>
      </w:r>
      <w:r>
        <w:rPr>
          <w:rtl w:val="true"/>
        </w:rPr>
        <w:t xml:space="preserve">: </w:t>
      </w:r>
      <w:r>
        <w:rPr>
          <w:rtl w:val="true"/>
        </w:rPr>
        <w:t>وفاة المنقذ بوذا</w:t>
      </w:r>
      <w:r>
        <w:rPr>
          <w:rtl w:val="true"/>
        </w:rPr>
        <w:t>:</w:t>
      </w:r>
      <w:bookmarkEnd w:id="166"/>
    </w:p>
    <w:p>
      <w:pPr>
        <w:pStyle w:val="BookText"/>
        <w:rPr/>
      </w:pPr>
      <w:r>
        <w:rPr>
          <w:rFonts w:ascii="Amiri" w:hAnsi="Amiri" w:eastAsia="Amiri" w:cs="Amiri"/>
          <w:color w:val="111111"/>
          <w:sz w:val="28"/>
          <w:sz w:val="28"/>
          <w:szCs w:val="28"/>
          <w:rtl w:val="true"/>
          <w:lang w:bidi="ar-SA"/>
        </w:rPr>
        <w:t>توفي بوذا مؤسِّس البوذية ونظامها وعجلة شريعتها، ويشير الباحثون إلىٰ أنَّ سبب وفاته كانت نتيجة سم وضع له في لحم الخنزير من قبل تابع له</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رأي آخر يشير إلىٰ أنَّه قد تماثل للشفاء ولكن اعتلته علَّة الموت لكبر سنِّه وشيخوخته ونفاد أيّامه وإرهاقه الشديد بسبب السفر والرياضات الشاقَّة التي مارسها علىٰ جسده، علماً أنَّه كان يبلغ الثمانين من سنيِّ عمره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وتصف لنا كتب الباحثين كيفية وفاته عبر رواية نُقلت علىٰ لسان أحد أتباعه الخُلَّص، كيف مات، وأين، وماذا قال، ومن حضر وفاته؟ </w:t>
      </w:r>
    </w:p>
    <w:p>
      <w:pPr>
        <w:pStyle w:val="BookText"/>
        <w:rPr/>
      </w:pPr>
      <w:r>
        <w:rPr>
          <w:rFonts w:ascii="Amiri" w:hAnsi="Amiri" w:eastAsia="Amiri" w:cs="Amiri"/>
          <w:color w:val="111111"/>
          <w:sz w:val="28"/>
          <w:sz w:val="28"/>
          <w:szCs w:val="28"/>
          <w:rtl w:val="true"/>
          <w:lang w:bidi="ar-SA"/>
        </w:rPr>
        <w:t>حيث تروي لنا الحادثة أنَّه قد مات بين شجرتين أزهرتا بمعجزة وبغير ميعادهما، وكأنَّهما يحتفيان بمجيء بوذا ورقوده قربهما، متوسِّداً ساعة وهو يطالع الشلال الذي أمامه متأمِّلاً وقد بان عليه الإرهاق، ثم طلب خُلَّص تلامذته أن يكونوا حوله وأخذ يحرك عجلة العرفان أمام تلاميذه ويوصيهم بآخر وصاياه حتَّىٰ بان عليه التعب والإجهاد، فعندها خلد للراحة وهو ينشد أنشودة البيت المتضعضع وعندها دخل في سباته الأبدي</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بعض تلاميذه إنَّه قد دخل في حالة السكون التام والتأمُّل المستقر الذي يغيب فيه عن الحس، لكن أدركوا بعد مراقبته مدَّة بأنَّه قد فارق الحياة، فقاموا بتجهيز جثمانه وتم إحراقه علىٰ وفق طقوس الموتىٰ وتم توزيع رماده علىٰ ثمان مناطق وبنوا عليها أبنية كبيرة ومعابد ضخمة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اجتمع أهل القرىٰ والأتباع والمريدون وأقاموا احتفالاً بوفاته كما يحتفل بموت أحد الملوك تقديراً له لأنَّه كان أميراً وابن ملك</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انطوت حياة المستنير بوذا أو بودا حسب اللغة السنسكريتية القديمة لتبدأ مرحلة نشوء مدرستين بعد وفاته هي مدرسة المركبة الصغيرة والمركبة الكبيرة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67" w:name="pg7472_74935"/>
    </w:p>
    <w:p>
      <w:pPr>
        <w:pStyle w:val="Heading4"/>
        <w:numPr>
          <w:ilvl w:val="3"/>
          <w:numId w:val="1"/>
        </w:numPr>
        <w:rPr/>
      </w:pPr>
      <w:bookmarkStart w:id="168" w:name="__RefHeading___Toc2140844_1051229030"/>
      <w:bookmarkStart w:id="169" w:name="_Toc58"/>
      <w:bookmarkEnd w:id="167"/>
      <w:bookmarkEnd w:id="168"/>
      <w:r>
        <w:rPr>
          <w:rtl w:val="true"/>
        </w:rPr>
        <w:t>المطلب الثالث</w:t>
      </w:r>
      <w:r>
        <w:rPr>
          <w:rtl w:val="true"/>
        </w:rPr>
        <w:t xml:space="preserve">: </w:t>
      </w:r>
      <w:r>
        <w:rPr>
          <w:rtl w:val="true"/>
        </w:rPr>
        <w:t>البوذيساتفا أو البوديساتفا المنقذ في البوذية</w:t>
      </w:r>
      <w:r>
        <w:rPr>
          <w:rtl w:val="true"/>
        </w:rPr>
        <w:t>:</w:t>
      </w:r>
      <w:bookmarkEnd w:id="169"/>
    </w:p>
    <w:p>
      <w:pPr>
        <w:pStyle w:val="Heading5"/>
        <w:numPr>
          <w:ilvl w:val="4"/>
          <w:numId w:val="1"/>
        </w:numPr>
        <w:rPr/>
      </w:pPr>
      <w:bookmarkStart w:id="170" w:name="__RefHeading___Toc2140846_1051229030"/>
      <w:bookmarkStart w:id="171" w:name="_Toc59"/>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البوذيساتفا أو البوديساتفا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المنقذ والمخلِّص في الديانة البوذية، وهو من بلغ اليقظة ولكنَّه تخلّىٰ مؤقَّتاً عن ولوج النيرفانا من أجل إنقاذ الناس من الكارما والولادات المتجدِّدة التي تمرُّ بها الروح التي لم تصل إلىٰ مرحلة الخلاص</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اختلف في تصنيف المنقذ من حيث الإمكانات الروحية فنشأ الانقسام الكبير بعد وفاة بوذا، عندها نشأت فرقتان أو مدرستان أحدهما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الهينايانا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المركبة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وسنوضِّح رؤية كل مدرسة للمنقذ</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140848_1051229030"/>
      <w:bookmarkStart w:id="173" w:name="_Toc60"/>
      <w:bookmarkEnd w:id="172"/>
      <w:r>
        <w:rPr>
          <w:rtl w:val="true"/>
        </w:rPr>
        <w:t>المنقذ بحسب رؤية مدرسة المركبة الصغيرة</w:t>
      </w:r>
      <w:r>
        <w:rPr>
          <w:rtl w:val="true"/>
        </w:rPr>
        <w:t>:</w:t>
      </w:r>
      <w:bookmarkEnd w:id="173"/>
    </w:p>
    <w:p>
      <w:pPr>
        <w:pStyle w:val="BookText"/>
        <w:rPr/>
      </w:pPr>
      <w:r>
        <w:rPr>
          <w:rFonts w:ascii="Amiri" w:hAnsi="Amiri" w:eastAsia="Amiri" w:cs="Amiri"/>
          <w:color w:val="111111"/>
          <w:sz w:val="28"/>
          <w:sz w:val="28"/>
          <w:szCs w:val="28"/>
          <w:rtl w:val="true"/>
          <w:lang w:bidi="ar-SA"/>
        </w:rPr>
        <w:t>سُمِّيت هذه المدرسة الهينايانا والتي تعني المركبة الصغيرة وذلك لطبيعة الخلاص والإنقاذ فيها، فقد تبنَّت المبدأ القديم الذي ينص علىٰ وجوب عزم الشخص نفسه ورغبته الكاملة في إنقاذ نفسه وبلوغ حالة الصفاء والاستقرار الروحي والارتقاء الروحاني النيرفانا، وبذلك تخص بالخلاص فريقاً قليلاً من الرهبان الزُهَّاد، لذا سُمِّيت المركبة الصغيرة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اعتقاد هذه المدرسة فقد تحوَّل بوذا من معلِّم أو شخص زاهد حكيم، إلىٰ روح سماوية ذات قدرات روحانية سامية، وهو أحد التجليات التي ظهرت للبشر علىٰ شكل إنسان لينقذ البشر من الكارما وينير لهم الطريق المظلم الذي سلكته نفوسهم وأهواؤهم التي أضلَّتهم، </w:t>
      </w:r>
      <w:bookmarkStart w:id="174" w:name="pg7472_74936"/>
    </w:p>
    <w:p>
      <w:pPr>
        <w:pStyle w:val="BookText"/>
        <w:rPr/>
      </w:pPr>
      <w:bookmarkEnd w:id="174"/>
      <w:r>
        <w:rPr>
          <w:rFonts w:ascii="Amiri" w:hAnsi="Amiri" w:eastAsia="Amiri" w:cs="Amiri"/>
          <w:color w:val="111111"/>
          <w:sz w:val="28"/>
          <w:sz w:val="28"/>
          <w:szCs w:val="28"/>
          <w:rtl w:val="true"/>
          <w:lang w:bidi="ar-SA"/>
        </w:rPr>
        <w:t>ومن ثمّ قد أصبح بوذا كائناً سماوياً متعالياً ذا صفات لا متناهية وأخذوا يعبدونه في معابد خاصة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أكَّدت هذه المدرسة بواسطة تعاليمها علىٰ الخلاص الخاص، فعلىٰ الراهب أنْ يحذو حذو بوذا الذي وصل إلىٰ النيرفا بجهد شخصي معتمداً علىٰ ما قام به من تأمُّل ورياضات روحية جعلته يتخلَّص من هوىٰ النفس والتعلُّق بهذه الحياة، وحتَّىٰ هو بوذا لن يقدِّم العون الخلاصي لأتباعه ما داموا لم ينهجوا نهج الخلاص بأنفسهم وبرغبة عارمة واثقة جادَّة في طيَّات وجدانهم</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المرحلة ظهر الاعتقاد بالبوديساتفا، وهو الإنسان الكامل الذي وصل إلىٰ مرحلة الخلاص الأخير لكنه أجَّل خلاصه والدخول في حالة النيرفانا لأجل أن يرشد الناس ويخلِّصهم وينقذهم من حالة الضياع والتدهور الروحي حتَّىٰ لا يمرُّوا بمراحل الولادات المتجدِّدة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2140850_1051229030"/>
      <w:bookmarkStart w:id="176" w:name="_Toc61"/>
      <w:bookmarkEnd w:id="175"/>
      <w:r>
        <w:rPr>
          <w:rtl w:val="true"/>
        </w:rPr>
        <w:t>المنقذ بحسب مدرسة المركبة الكبيرة</w:t>
      </w:r>
      <w:r>
        <w:rPr>
          <w:rtl w:val="true"/>
        </w:rPr>
        <w:t>:</w:t>
      </w:r>
      <w:bookmarkEnd w:id="17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مدرسة الماهيانا التي بلغت ازدهارها بعد القرن الثاني عشر، وسُمِّيت بالمركبة الكبيرة نظراً للمشروع الخلاصي العقائدي الذي تمنحه المدرسة، ويتمحور هذا المشروع حول إمكانية نيل الخلاص لمجموعة كبيرة من الناس ولا ينحصر علىٰ فئة أو قلَّة من الناس</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قدَّمت هذه المدرسة عدداً كبيراً من سبل النجاة والخلاص لتشمل أمزجة الناس وقابليّاتهم المتعدِّدة ولتتلاءم مع قدراتهم المتفاوتة، وفي هذه المدرسة ازداد بوذا تسامياً حتَّىٰ صار يوازي في مكانته مكانة الآلهة، بل صار سيِّداً لها، لقد تمَّ الترويج بشكل كبير لهذه العقيدة مع عقيدة البوذيستافا المنقذ المخلِّص من المشاكل والمصاعب وبسبب 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رواجاً كبيراً لهذه المدرسة فيما بعد</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المنقذ يتَّخذ فيها صوراً عديدة وتجسُّدات، وتتجلّىٰ فيه قوىٰ خاصَّة ويُسمّىٰ الأفاتار مشابهاً لما جاء في الفلسفة الهندوسية والتي تعني تجسُّد كائن علوي أو الإله الأعلىٰ علىٰ كوكب الأرض، ونظير ذلك من العقائد المادية مثل السوبرمان الذي يمتلك القوىٰ الخارقة والذي يتواجد لإنقاذ الناس</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177" w:name="pg7472_74940"/>
    </w:p>
    <w:p>
      <w:pPr>
        <w:pStyle w:val="Heading3"/>
        <w:numPr>
          <w:ilvl w:val="2"/>
          <w:numId w:val="1"/>
        </w:numPr>
        <w:rPr/>
      </w:pPr>
      <w:bookmarkStart w:id="178" w:name="__RefHeading___Toc2140852_1051229030"/>
      <w:bookmarkStart w:id="179" w:name="_Toc62"/>
      <w:bookmarkEnd w:id="177"/>
      <w:bookmarkEnd w:id="178"/>
      <w:r>
        <w:rPr>
          <w:rtl w:val="true"/>
        </w:rPr>
        <w:t>المبحث الثالث</w:t>
      </w:r>
      <w:r>
        <w:rPr>
          <w:rtl w:val="true"/>
        </w:rPr>
        <w:t xml:space="preserve">: </w:t>
      </w:r>
      <w:r>
        <w:rPr>
          <w:rtl w:val="true"/>
        </w:rPr>
        <w:t>المنقذ في الديانة الزرادشتية</w:t>
      </w:r>
      <w:bookmarkEnd w:id="179"/>
    </w:p>
    <w:p>
      <w:pPr>
        <w:pStyle w:val="Heading4"/>
        <w:numPr>
          <w:ilvl w:val="3"/>
          <w:numId w:val="1"/>
        </w:numPr>
        <w:rPr/>
      </w:pPr>
      <w:bookmarkStart w:id="180" w:name="__RefHeading___Toc2140854_1051229030"/>
      <w:bookmarkStart w:id="181" w:name="_Toc63"/>
      <w:bookmarkEnd w:id="180"/>
      <w:r>
        <w:rPr>
          <w:rtl w:val="true"/>
        </w:rPr>
        <w:t>المطلب الأول</w:t>
      </w:r>
      <w:r>
        <w:rPr>
          <w:rtl w:val="true"/>
        </w:rPr>
        <w:t xml:space="preserve">: </w:t>
      </w:r>
      <w:r>
        <w:rPr>
          <w:rtl w:val="true"/>
        </w:rPr>
        <w:t>نشأة الزرادشتية</w:t>
      </w:r>
      <w:r>
        <w:rPr>
          <w:rtl w:val="true"/>
        </w:rPr>
        <w:t>:</w:t>
      </w:r>
      <w:bookmarkEnd w:id="181"/>
    </w:p>
    <w:p>
      <w:pPr>
        <w:pStyle w:val="Heading5"/>
        <w:numPr>
          <w:ilvl w:val="4"/>
          <w:numId w:val="1"/>
        </w:numPr>
        <w:rPr/>
      </w:pPr>
      <w:bookmarkStart w:id="182" w:name="__RefHeading___Toc2140856_1051229030"/>
      <w:bookmarkStart w:id="183" w:name="_Toc64"/>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بدأت الشعوب الآرية بالهجرة إلىٰ إيران والهند من المناطق الأوروآسيوية منذ مطلع الألف الثاني قبل الميلاد واستقرّت في السهول الإيرانية خلال أواسط الألف الثاني قبل الميلاد وذلك في المناطق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الميدية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والفارسية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وبدأت هذه الشعوب تحكم المنطقة بالتناوب بإقامة تحالفات مع الشعوب السامية في بابل والجزيرة العربية ومناطق الشام وفلسطين ومصر والسيطرة عليها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الأراضي نشأت هذه الديانة التي تنتسب إلىٰ سبيتاما زرادشت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زاراثوشترا أوزراهوشترا</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أبرز الديانات التي انتشرت في الشرق، وقد اختلف الباحثون في كونها وضعية أو ديانة </w:t>
      </w:r>
    </w:p>
    <w:p>
      <w:pPr>
        <w:pStyle w:val="BookText"/>
        <w:rPr/>
      </w:pPr>
      <w:r>
        <w:rPr>
          <w:rFonts w:ascii="Amiri" w:hAnsi="Amiri" w:eastAsia="Amiri" w:cs="Amiri"/>
          <w:color w:val="111111"/>
          <w:sz w:val="28"/>
          <w:sz w:val="28"/>
          <w:szCs w:val="28"/>
          <w:rtl w:val="true"/>
          <w:lang w:bidi="ar-SA"/>
        </w:rPr>
        <w:t>سماوية كما اختلفوا في كون زرادشت</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أم أنَّه فيلسوف وحكيم فقط</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آمنت الزرادشتية بوجود الإله المطلق والذي أراد الخروج من وحدته فخلق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الخير وإله الشر، وأمر إله الخير بخلق العالم العلوي السعيد وأمر إله الشر بخلق العالم الأرضي الشقي، لقد آمنت الزرادشتية بالوحدانية الثنوية وليس الوحدانية المتعدِّدة كما في الهندوسية وغيرها</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ورغم ذلك فهذا لا يمنع من وجود مشتركات بين الديانة الهندوسية والزرادشتية وذلك بسبب وحدة الجنس، باعتبار أنَّ الآريين الذين هاجروا إلىٰ الهند كانت هجرتهم عن طريق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الهنود والإيرانيون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عالم آخر بعد الموت يحاسب فيه الإنسان من قبل الآلهة، ولكن من الممكن القول إنَّ الدين والأخلاق في إيران تختلف عمّا هي عليه في الهند حيث الظروف الجيولوجية والاقتصادية مختلفة في كلا البلدين، وهناك عامل آخر تمثَّل في الهجمات المتتالية من القبائل الهمجية لهذه المنطقة وسلبها، فحرارة الجو ورطوبته كانا من الأسباب في تحديد نظرتهم إلىٰ فكرة الخير والشر، ممَّا جعل حياة الشعب الإيراني حافلة </w:t>
      </w:r>
    </w:p>
    <w:p>
      <w:pPr>
        <w:pStyle w:val="BookText"/>
        <w:rPr/>
      </w:pPr>
      <w:r>
        <w:rPr>
          <w:rFonts w:ascii="Amiri" w:hAnsi="Amiri" w:eastAsia="Amiri" w:cs="Amiri"/>
          <w:color w:val="111111"/>
          <w:sz w:val="28"/>
          <w:sz w:val="28"/>
          <w:szCs w:val="28"/>
          <w:rtl w:val="true"/>
          <w:lang w:bidi="ar-SA"/>
        </w:rPr>
        <w:t>بالمصاعب والمخاوف والأخطار، ونتيجة لذلك كانوا يعتقدون أن قوىٰ الخير والشر في صراع دائم ونزاع مستمر، ولعلَّ هذا هو الذي جعلهم يدينون بآلهة مختلفة، يعد كل منها مظهراً لإحدىٰ قوىٰ الطبيعة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فالزرادشتية تؤمن بإله واحد قديم أزلي، إله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الحكمة والحياة أو واهب الحياة العظيم</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يقوم بخلق العديد من الأرواح الطيِّبة التي تساعده علىٰ نشر الخير والسعادة في الأرض والوقوف ضدَّ إله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أهريمان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تؤمن الزرادشتية بأنَّ العالم مخلوق منقسم علىٰ عالم النور وعالم الظلمة وعالم الخير وعالم الشر وعالم الدمار وعالم التخريب، تبعاً إلىٰ خلق كل إله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وتعلن الزرادشتية إلىٰ أنَّ النفس البشرية مقسومة في صراعها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الخير وقسم الشر، وهي في صراع مع الهواجس والأفكار الشريرة التي تبثُّها في النفوس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الشر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وتؤمن الزرادشتية بأنَّ الشمس هي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الخيرة التي تبثُّ الخير للجميع وتنشره علىٰ الأرض بمحبَّة، كذلك تؤمن بقدسية النار التي هي مصدر التطهير والتضحية والتي تعطي نورها ودفئها بمحبة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وتؤمن الزرادشتية بقدسية الطبيعة وتقيم فيها أعياداً علىٰ حسب فصولها المناخية، كعيد الماء في الصيف وعيد النار في الشتاء</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أبرز العقائد الزرادشتية هي إضفاء القدسية التامَّة علىٰ علاقة الإنسان بالإله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العلاقة علاقة الشركاء، فالإنسان شريك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مساعدته في صنع الخير، ولابد أن يتمتَّع الإنسان بالفضائل والأخلاق الطيِّبة لتتوثق هذه العلاقة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للإنسان قبل الصلاة ومخاطبة الإله من أن يتطهر عن طريق الوضوء بالماء أو استخدام الرمل في حالة عدم وجود الماء قبل الصلوات الخمسة اليومية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شدَّدت الزرادشتية علىٰ الالتزام بنظام أخلاقي واضح المعالم، ومنها الصدق والأمانة والشرف وحفظ العهد والمحبَّة وترك الحسد والحقد والرذائل الأخرىٰ، كما يجب الابتعاد عن الاحتكاك بالموتىٰ</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ستة أركان هي تعدّ من أهم أُسس الدين الزرادشتي وعلىٰ المؤمن الإيمان بها وهي</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بنبّوة زرادشت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ثبوت التوحيد والنبوة، فلا يمكن عدّ الزرادشتية من الأديان </w:t>
      </w:r>
    </w:p>
    <w:p>
      <w:pPr>
        <w:pStyle w:val="BookText"/>
        <w:rPr/>
      </w:pPr>
      <w:r>
        <w:rPr>
          <w:rFonts w:ascii="Amiri" w:hAnsi="Amiri" w:eastAsia="Amiri" w:cs="Amiri"/>
          <w:color w:val="111111"/>
          <w:sz w:val="28"/>
          <w:sz w:val="28"/>
          <w:szCs w:val="28"/>
          <w:rtl w:val="true"/>
          <w:lang w:bidi="ar-SA"/>
        </w:rPr>
        <w:t>الوضعية، ولذا احتاط مراجعنا فيهم،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لديهم شبهة كتاب، فألحقوهم بأهل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الحسن والقول الجيِّد والنيَّة الصالحة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 والعقاب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والقيامة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هناك ست وصايا يجب أن يلتزم بها المؤمن الزرادشتي</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الفكر والكلمة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 والابتعاد عن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الرحمة والإحسان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بالحيوانات النافعة والأليفة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بالأفعال الخيّرة والنافعة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التعليم بين الناس من دون تمييز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وتقدِّس الزرادشتية النار والهواء والماء والتراب، لذا هناك طقوس خاصَّة تُجرىٰ للميت في مراسم الجنائز من أجل إتلاف جثَّته وخلوص روحه من سجن الجسد، فعندما يموت الإنسان يصبح جسده نجساً، لذا لا يمكن أن يحرق بالنار فينجسها ولا يمكن رميه في الماء فينجسه ولا يمكن دفنه بالتراب فينجسه ولا يمكن تركه في الهواء فينجسه، لذا يترك الجسد في أبراج الصمت التي تبنىٰ من الحجارة وتوضع فيها الجثث وتترك لتلتهمها الطيور ويجمع ما تبقىٰ من الجثة ويوضع في بئر ليترك فيه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84" w:name="pg7472_74952"/>
    </w:p>
    <w:p>
      <w:pPr>
        <w:pStyle w:val="BookText"/>
        <w:rPr/>
      </w:pPr>
      <w:bookmarkEnd w:id="184"/>
      <w:r>
        <w:rPr>
          <w:rFonts w:ascii="Amiri" w:hAnsi="Amiri" w:eastAsia="Amiri" w:cs="Amiri"/>
          <w:color w:val="111111"/>
          <w:sz w:val="28"/>
          <w:sz w:val="28"/>
          <w:szCs w:val="28"/>
          <w:rtl w:val="true"/>
          <w:lang w:bidi="ar-SA"/>
        </w:rPr>
        <w:t>وللزواج طقوس خاصَّة وللأُسرة احترام كبير وللمرأة الصالحة احترام كبير فهي المسؤولة عن تربية الأولاد الصالحين السعداء، لأنَّ الأُسرة السعيدة هي عماد المجتمع السعيد، والديانة الزرادشتية ديانة تنشد السعادة والمرح</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2140858_1051229030"/>
      <w:bookmarkStart w:id="186" w:name="_Toc65"/>
      <w:bookmarkEnd w:id="185"/>
      <w:r>
        <w:rPr>
          <w:rtl w:val="true"/>
        </w:rPr>
        <w:t>الكتب المقدَّسة في الديانة الزرادشتية</w:t>
      </w:r>
      <w:r>
        <w:rPr>
          <w:rtl w:val="true"/>
        </w:rPr>
        <w:t>:</w:t>
      </w:r>
      <w:bookmarkEnd w:id="186"/>
    </w:p>
    <w:p>
      <w:pPr>
        <w:pStyle w:val="BookText"/>
        <w:rPr/>
      </w:pPr>
      <w:r>
        <w:rPr>
          <w:rFonts w:ascii="Amiri" w:hAnsi="Amiri" w:eastAsia="Amiri" w:cs="Amiri"/>
          <w:color w:val="111111"/>
          <w:sz w:val="28"/>
          <w:sz w:val="28"/>
          <w:szCs w:val="28"/>
          <w:rtl w:val="true"/>
          <w:lang w:bidi="ar-SA"/>
        </w:rPr>
        <w:t>والكتب المقدَّسة في الديانة الزرادشتية خمسة كتب،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العرب بالأبستاق</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هذا الكتاب هو الكتاب الزرادشتي المقدَّس ويشتمل علىٰ الصلوات والتعاليم والطقوس والشعر والقصص والأساطير للمدة التي ما قبل الزرادشتية وما بعدها، وتجدر الإشارة إلىٰ أنَّ الأبستاق يتكوَّن الآن من واحد وعشرين جزءاً قد نال النجاة من الإتلاف علىٰ يد الإسكندر المقدوني عندما هاجم الدولة الساسانية</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ضاع ما يقرب علىٰ الثلثين</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ويزداد أحد أقسامه أهمية وهو الغاثا وهو مجموعة من الأناشيد وضعها زرادشت بنفسه لتمجيد أهورامزدا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بعض الكتب الأخرىٰ المقدَّسة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من الكتب الطقسيّة وتتألَّف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وبعضها من تأليف زرادشت نفسه ومعناها العبادة أو التسبيح وتشمل الأدعية والصلوات الطقسيّة، وفيه شرح للعقيدة ومبادئها الأولىٰ</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الفيسبارات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من الكتب التي تتعلق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وشروحاتها وتشتمل علىٰ الأدعية والصلوات وترتل في المناسبات والمراسيم الدينية الخاصة وتتكون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من الأناشيد والترانيم الروحيّة لمديح أهورامزدا والملائكة ولمدح النبي زرادشت وهي إحدىٰ وعشرون ترنيمة منظومة لكل يوم من أيّام الشهر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الفينديداد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بحث مهم عن التاريخ القديم قبل زرادشت وفيه بحوث في الزراعة والعقود والتشريعات والعقوبات وكيفية مطاردة الأرواح الشريرة ومواجهتها بالأساليب الإيمانية وعن تنظيم الدرجات الكهنوتية والمفاهيم اللاهوتية والفقهية حول الموت والزواج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وفيه أبحاث عن خلق العالم وأصول الطب وقدرة المياه وكيفية التطهير من النجاسات والعناصر المقدَّسة الأربعة، ويتألَّف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بصورة حوار بين أهورامزدا وزرادشت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87" w:name="pg7472_74956"/>
    </w:p>
    <w:p>
      <w:pPr>
        <w:pStyle w:val="Heading4"/>
        <w:numPr>
          <w:ilvl w:val="3"/>
          <w:numId w:val="1"/>
        </w:numPr>
        <w:rPr/>
      </w:pPr>
      <w:bookmarkStart w:id="188" w:name="__RefHeading___Toc2140860_1051229030"/>
      <w:bookmarkStart w:id="189" w:name="_Toc66"/>
      <w:bookmarkEnd w:id="187"/>
      <w:bookmarkEnd w:id="188"/>
      <w:r>
        <w:rPr>
          <w:rtl w:val="true"/>
        </w:rPr>
        <w:t>المطلب الثاني</w:t>
      </w:r>
      <w:r>
        <w:rPr>
          <w:rtl w:val="true"/>
        </w:rPr>
        <w:t xml:space="preserve">: </w:t>
      </w:r>
      <w:r>
        <w:rPr>
          <w:rtl w:val="true"/>
        </w:rPr>
        <w:t>شخصية المنقذ في الديانة الزرادشتية</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أتىٰ زرادشت ليخلِّص شعبه من تسلِّط الكهنة ومن عبادة الكواكب والنجوم الضالَّة، تماماً كما فعل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يعد زرادشت المنقذ الأول في الديانة الزرادشتية حيث أتىٰ لينقذ الناس من أيدي السحرة والجهل والملوك الظالمين والشرور وليطهِّرهم من أدناس الذنوب وليرتقي بهم حتَّىٰ يكونوا جنود الخير وصنّاعه ضد جنود الشر ومعاونيه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لابد أن نلقي بلمحة بسيطة عن حياة المنقذ زرادشت، من هو زرادشت؟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ولد زرادشت في الفترة الزمنية المنحصرة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إلىٰ</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في المناطق الريفية القريبة من بحر قزوين، ويقال إنَّ الطبيعة احتفلت بميلاده وانتشرت صوت قهقهاته التي أبعدت الأرواح الشريرة في الأرجاء عند ولادته، وأحاط البيت الذي ولد فيه نور ساطع، ولذا تحقَّقت نبوءة أحد الكهنة الذي أخبر الملك بأنَّ هناك مولوداً سيزول ملكه علىٰ يديه وسيولد، وعند ولادته ستتحقَّق معاجز عديدة ومنها النور والثور الذي تكلَّم مبشِّراً بولادته، لذا حاول الملك قتل الطفل زرادشت بعدَّة محاولات،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في النار كي تحرقه لكن </w:t>
      </w:r>
    </w:p>
    <w:p>
      <w:pPr>
        <w:pStyle w:val="BookText"/>
        <w:rPr/>
      </w:pPr>
      <w:r>
        <w:rPr>
          <w:rFonts w:ascii="IRNazanin" w:hAnsi="IRNazanin" w:eastAsia="IRNazanin"/>
          <w:color w:val="111111"/>
          <w:sz w:val="28"/>
          <w:sz w:val="28"/>
          <w:szCs w:val="28"/>
          <w:rtl w:val="true"/>
          <w:lang w:bidi="fa-IR"/>
        </w:rPr>
        <w:t xml:space="preserve">كانت النار عليه برداً وسلاماً كما كانت علىٰ إبراهيم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بلغ السابعة من عمره أرسله والده للمعلمين كي يتم تعليمه الحكمة والمعارف العلوم المختلفة فشرع بدراسة العلوم حتَّىٰ بلغ ما بلغ من تحصيل علمي واسع المعارف والمدارك السامية وقد ساعدته فطنته ورجاحة رأيه وذكاؤه وسلامة فطرته علىٰ تحصيل العلوم والبراعة فيها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فبدأت الأسئلة الكبيرة والمسائل المركبة تنقدح في عقله، خاصَّة تلك التي تدور حول الكون والخلق والحياة، وهو يتأمل حال المظلومين والضعفاء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في انعزاله وتأمُّلاته، وقد كان يتمتَّع بتقوىٰ وزهد، واشتهر بأخلاقه الفاضلة وحبِّه لعائلته واحترامه لأبويه، وقد أقسم يوماً أن لا يعود حتَّىٰ يجد الأجوبة المناسبة حول خالق الكون ومسألة الخلق والوجود وسبب المشاكل والآلام البشرية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وصل إلىٰ نهر دايتي في أذربيجان، هناك وفي أثناء تأمُّله هبط عليه سيد الملائكة فاهومانا بوحي الأبستاق منزل من الإله أهورامزدا وكذلك المعارف الحياتية التي تخص الكون والحياة وكذلك الحياة الأخرىٰ التي بعد هذه الحياة والجنة التي هي أكثر منطقة رائعة وهادئة وأكثر مكان سعيد في الوجود</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المكان الذي هو محل وجود </w:t>
      </w:r>
    </w:p>
    <w:p>
      <w:pPr>
        <w:pStyle w:val="BookText"/>
        <w:rPr/>
      </w:pPr>
      <w:r>
        <w:rPr>
          <w:rFonts w:ascii="Amiri" w:hAnsi="Amiri" w:eastAsia="Amiri" w:cs="Amiri"/>
          <w:color w:val="111111"/>
          <w:sz w:val="28"/>
          <w:sz w:val="28"/>
          <w:szCs w:val="28"/>
          <w:rtl w:val="true"/>
          <w:lang w:bidi="ar-SA"/>
        </w:rPr>
        <w:t>وعذاب أهريمان وجنوده الأشرار، ويوجد مكان بين هاتين المنطقتين هو الموضع الذي يكون محلّاً لتطهير الناس الذين مازال بعض الشر في نفوسهم كامن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ينشر دعوته في الأراضي، ويدعو الناس لدينه ومعتقده الجديد، لكن لم يستجب له سوىٰ عدد قليل، ممّا دعاه إلىٰ الهجرة إلىٰ بلاد الطورانيين متأمِّلاً الاستجابة التي يتطلَّع إليها، راغباً في أن يتبعه الناس، لكن باءت محاولاته بالفشل حتَّىٰ عانىٰ ما عانىٰ منهم، حتَّىٰ لقي حتفه علىٰ أيديهم فيما بعد كما سأُشير إلىٰ ذلك في الصفحات التالية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بانت البشائر عندما اعتنق ابن عمِّه سينوتاء الدِّين الجديد وشدَّ عضده وناصر دينه، واستمرا ينشران الدِّين الجديد، حتَّىٰ أوحي له أن يذهب إلىٰ بلخ ويعرض دينه علىٰ حاكمها كشتاسب الذي رقَّ قلبه لما سمع وأعلن اعتناقه الدين الجديد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الحفاوة به لم تستمر لأنَّ الحاسدين في البلاط دبَّروا لزرادشت المكائد وعانىٰ بسببهم الكثير حتَّىٰ تم سجنه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المعاجز والبراهين كانت تظهر علىٰ يديه كشفاء المرضىٰ ومعالجتهم، حتَّىٰ أنَّه قد شفىٰ جواد الملك الذي كان يحبُّه كثيراً وكان هذا العمل لقاء إخراجه من السجن، وكذلك طلب من الملك معاقبة كل من كاده ودبَّر له المكائد</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فقام الملك بتلبية ما طلبه زرادشت وآمن به والملكة وولي العهد وحاشية الملك ووزرائه، ومنهم الشخصية المشهورة جماسب، الذي أصبح فيما بعد حواري زرادشت، وقد وثَّق زرادشت هذه العلائق بتزويجه أخته من جماسب الوزير الأول، وتزوَّج هو من أخت الوزير الثاني فراشا أوسترا، فانتشر الدِّين في البلاد وعمَّ ذكر الزرادشتية وتعاليمها في الأراضي، حتَّىٰ اعتنق الزرادشتية معظم أهالي إيران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 شن الحروب علىٰ أعداء العقيدة الزرادشتية خاصَّة من أعدائهم الطورانيين الذين كانوا يعتدون علىٰ المزارعين وينهبون ماشيتهم ومحاصيلهم، واستمرَّت الحرب قائمة حتَّىٰ كانت نهاية زرادشت الذي قضىٰ قتيلاً وهو ابن السابعة والسبعين في جمع من الكهنة ورجال الدين في أحد الهياكل حيث كانوا يوقدون النار المقدَّسة فأغار عليهم أعداؤهم الطورانيون وتمَّ طعنهم بالسيوف وقتلهم جميعاً، فامتدَّت دماؤهم إلىٰ الموقد وأخمدت دماءهم النار المقدَّسة</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زرادشت بعد أن ناهز السابعة والسبعين عاماً وأنَّ ديانته قد تعرَّضت للتحريف بعد مقتله بمدة قصيرة علىٰ يد رجل أيضاً اسمه زرادشت وتمَّ وصفه بالمدَّعي الكاذب، وهو الذي جعل الناس يتحوَّلون من تقديس النار إلىٰ عبادتها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نهاية حياة أوَّل منقذ أو أوَّل سوشيانت وكما هو موجود في الديانة الزرادشتية، وتجدر الإشارة إلىٰ أنَّ هناك عدداً من المنقذين في </w:t>
      </w:r>
      <w:bookmarkStart w:id="190" w:name="pg7472_74963"/>
    </w:p>
    <w:p>
      <w:pPr>
        <w:pStyle w:val="BookText"/>
        <w:rPr/>
      </w:pPr>
      <w:bookmarkEnd w:id="190"/>
      <w:r>
        <w:rPr>
          <w:rFonts w:ascii="Amiri" w:hAnsi="Amiri" w:eastAsia="Amiri" w:cs="Amiri"/>
          <w:color w:val="111111"/>
          <w:sz w:val="28"/>
          <w:sz w:val="28"/>
          <w:szCs w:val="28"/>
          <w:rtl w:val="true"/>
          <w:lang w:bidi="ar-SA"/>
        </w:rPr>
        <w:t>الديانة الزرادشتية ولابدَّ أن يسبق هؤلاء المنقذين عدد من الممهدين لهم ليبسطوا لهم الطريق أمامهم، ومن هؤلاء الممهِّدين هو بهرام ورجاوند وبشوتن الذي قاد كل منهم ثورة في فترة من فترات الزمن كان آخرها ثورة بشوتن ضد الظلم والأشرار</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140862_1051229030"/>
      <w:bookmarkStart w:id="192" w:name="_Toc67"/>
      <w:bookmarkEnd w:id="191"/>
      <w:r>
        <w:rPr>
          <w:rtl w:val="true"/>
        </w:rPr>
        <w:t>المطلب الثالث</w:t>
      </w:r>
      <w:r>
        <w:rPr>
          <w:rtl w:val="true"/>
        </w:rPr>
        <w:t xml:space="preserve">: </w:t>
      </w:r>
      <w:r>
        <w:rPr>
          <w:rtl w:val="true"/>
        </w:rPr>
        <w:t>السوشيانت الموعود</w:t>
      </w:r>
      <w:r>
        <w:rPr>
          <w:rtl w:val="true"/>
        </w:rPr>
        <w:t>:</w:t>
      </w:r>
      <w:bookmarkEnd w:id="192"/>
    </w:p>
    <w:p>
      <w:pPr>
        <w:pStyle w:val="Heading5"/>
        <w:numPr>
          <w:ilvl w:val="4"/>
          <w:numId w:val="1"/>
        </w:numPr>
        <w:rPr/>
      </w:pPr>
      <w:bookmarkStart w:id="193" w:name="__RefHeading___Toc2140864_1051229030"/>
      <w:bookmarkStart w:id="194" w:name="_Toc68"/>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لقد آمنت الزرادشتية بمجيء ثلاثة منقذين مخلصين علىٰ رأس كل ألفية من الألفيات الثلاث الأخيرة، بمعدل منقذ واحد في نهاية كل ألف سنة، وآخر منقذ هو المسيا الموعود والذي سيولد من عذراء طاهرة</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المنقذون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هوشيدر، وهوشيدر ماه، وسوشيانت المنتصر، وهؤلاء المنقذون هم أبناء زرادشت وولدوا جميعاً من بذرته التي تركها في بحيرة وقد حفظت بأعجوبة في هذه البحيرة المقدَّسة، وتعد 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هوشيدر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للإصلاح، ويتم تجديد ديانة زرادشت ثانية مع بداية كل واحد منهما، ويتم القضاء في هاتين الألفيتين علىٰ الحيوانات المفترسة والضارَّة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يبدو لي أنَّ الديانة الزرادشتية تطرح فكرة التدرُّج في مراحل الإنقاذ، وبالتوافق مع هذه النظرية هناك ثلاثة منقذين مهمين كل منقذ منهم أُنيطَت به مهمة إنجاز مرحلة من مراحل الإنقاذ حتَّىٰ تتم مراحل الإنقاذ وتتم علىٰ يد المنقذ الأخير سوشيانت المنقذ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مرحلة المنقذ الأول هوشيدر حيث تعج الأرض بمختلف أنواع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هوشيدر مائة وخمسين سنة في الأرض والألفية ممتلئة بالبلايا السماوية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في الأرض، الثلج الأسود والأحمر وكلّها بلايا ثقيلة تنزل علىٰ الأرض</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الألفية تبقىٰ الشمس عشرة أيّام في وسط السماء، وهذا الأمر غير متوقَّع وعجيب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الألفية يأتي هوشيدر منقذاً للتعاليم الدينية الزرادشتية فيصبح هو المسؤول عن التنظيم والمحافظة علىٰ المسائل الدينية الزرادشتية</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المنقذ الثاني هوشيدر ماه يزيل الشيخوخة والغضب والخصم والفقر والشهوات ويزيد الأُخوَّة والهدوء والمحبَّة والراحة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للإصلاحات التي يعملها المنقذ فإنَّ الديانة الزرادشتية تنتشر ويزيد أتباعها وتزيد المحبَّة حتَّىٰ بين الحيوانات في هذا الزمن يكتمل علم الطب ولا يموت الناس إلّا بالقتل وتزول الشيخوخة والأمراض</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95" w:name="pg7472_74967"/>
    </w:p>
    <w:p>
      <w:pPr>
        <w:pStyle w:val="Heading5"/>
        <w:numPr>
          <w:ilvl w:val="4"/>
          <w:numId w:val="1"/>
        </w:numPr>
        <w:rPr/>
      </w:pPr>
      <w:bookmarkStart w:id="196" w:name="__RefHeading___Toc2140866_1051229030"/>
      <w:bookmarkStart w:id="197" w:name="_Toc69"/>
      <w:bookmarkEnd w:id="195"/>
      <w:bookmarkEnd w:id="196"/>
      <w:r>
        <w:rPr>
          <w:rtl w:val="true"/>
        </w:rPr>
        <w:t>المنقذ الأخير السوشيانت الموعود</w:t>
      </w:r>
      <w:r>
        <w:rPr>
          <w:rtl w:val="true"/>
        </w:rPr>
        <w:t>:</w:t>
      </w:r>
      <w:bookmarkEnd w:id="197"/>
    </w:p>
    <w:p>
      <w:pPr>
        <w:pStyle w:val="BookText"/>
        <w:rPr/>
      </w:pPr>
      <w:r>
        <w:rPr>
          <w:rFonts w:ascii="Amiri" w:hAnsi="Amiri" w:eastAsia="Amiri" w:cs="Amiri"/>
          <w:color w:val="111111"/>
          <w:sz w:val="28"/>
          <w:sz w:val="28"/>
          <w:szCs w:val="28"/>
          <w:rtl w:val="true"/>
          <w:lang w:bidi="ar-SA"/>
        </w:rPr>
        <w:t xml:space="preserve">تشير المصادر الزرادشتية إلىٰ أفول نجمها عند نهاية كل ألفية وانحطاط الأنظمة والقوانين، فيصعب العيش علىٰ المؤمنين فتترقَّب العيون ظهور المنقذ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في نهاية كل ألفية، عالم ممتلئ بالظلم والكفر، والخراب وكل الأشخاص والأشياء تتحرَّك بطريق الانحدار وتبلغ القلوب الحناجر من الظلم والكفر والسيئات، وهذا من علائم ظهور سوشيانت</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عندها سينتشر الفساد ويفضل الأحرار الموت علىٰ هذه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سينتشر بشكل واسع وحياة للأحرار غير قابلة للتحمل فهم يحبّون الموت علىٰ الحياة وأيضاً العيش للناس صعب والشر والفساد والسرقة والكذب منتشرة ولا أحد يقول الصدق</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ويحلم الناس بالألفية الأخيرة، الألفية السعيدة التي تتحقق فيها جميع أماني البشرية حيث يدوم الفرح والعافية من المرض والشرور وتطول الأعمار والتي تبدأ بظهور المنقذ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 هو آخر شخص يأتي إلىٰ الأرض وينظِّف العالم ويهزم الباطل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بدء ظهور المنقذ الموعود ستظهر علامات عديدة وكأنّها إشارات تنبيه للمذنبين والعاصين ليرجعوا عن طغيانهم ويتوبوا في هذه </w:t>
      </w:r>
    </w:p>
    <w:p>
      <w:pPr>
        <w:pStyle w:val="BookText"/>
        <w:rPr/>
      </w:pPr>
      <w:r>
        <w:rPr>
          <w:rFonts w:ascii="Amiri" w:hAnsi="Amiri" w:eastAsia="Amiri" w:cs="Amiri"/>
          <w:color w:val="111111"/>
          <w:sz w:val="28"/>
          <w:sz w:val="28"/>
          <w:szCs w:val="28"/>
          <w:rtl w:val="true"/>
          <w:lang w:bidi="ar-SA"/>
        </w:rPr>
        <w:t xml:space="preserve">الفرصة الأخيرة قبل أن يظهر المنقذ وعندها لن ينفعهم الاعتذار والتوبة ولات حين مناص، ومن هذه العلامات أنَّ الشمس ستتوقف في كبد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الشمس ثلاثين يوماً، في كبد السماء، وهذه العلائم من أجل الناس الخاطئين والمذنبين عجيبة، ويفهم الناس مرَّة أخرىٰ أنَّ شيئاً عجيباً يظهر في العالم، وفي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سوشيانس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تستقر وتكتمل الديانة الزرادشتية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يظهر السوشيانس سيأمر الناس الطيبين أن يكونوا أتباعاً له وجنوداً كي يحاربوا الشر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البعث الموت وقبل يوم القيامة سوشيانس يأمر الناس أن يصبحوا جنوداً ويحاربوا ضد أهرمن، وينهزم الكذب والأمراض والموت والسيئات والظلم والكفر وفي زمن سوشيانس كل خلقة جديدة يأتي السرور لمدة سبع عشرة سنة يأكل الناس الحشيش ويتناولون المياه ثلاثين سنة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إشارة بالغة إلىٰ ارتفاع الحقد ودوافع العنف والقسوة الكامنة في النفوس واستقرار الطيبة والمحبَّة والوداعة محلَّها حتَّىٰ تصبح النفوس غير مستسيغة لإزهاق نفس حيوان من أجل تناول اللحم والطعام، وبعد الانتصار ودوام الفرح والخير والبركات عنده سينبعث حتَّىٰ بعض الموتىٰ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يخرج الأحياء من القبور وتعود الحياة إليهم ويعيشون مع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وستطول أعمارهم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يصيبهم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عندها سيزدان العالم بمجيء المنقذ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الزمن </w:t>
      </w:r>
    </w:p>
    <w:p>
      <w:pPr>
        <w:pStyle w:val="BookText"/>
        <w:rPr/>
      </w:pPr>
      <w:r>
        <w:rPr>
          <w:rFonts w:ascii="Amiri" w:hAnsi="Amiri" w:eastAsia="Amiri" w:cs="Amiri"/>
          <w:color w:val="111111"/>
          <w:sz w:val="28"/>
          <w:sz w:val="28"/>
          <w:szCs w:val="28"/>
          <w:rtl w:val="true"/>
          <w:lang w:bidi="ar-SA"/>
        </w:rPr>
        <w:t>يجيء سوشيانس ويزين العالم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نذكر أسطر من ترنيمة تصف عودة المخلِّص وتمجيده والدعاء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يأتي إليك ذلك الذي ترغب فيه، المجد لهفارنو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الكافاني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العصر الأخير الذي سيظهر فيه المخلِّص الموعود، في نهاية الترنيمة الدعاء بحفظ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الرجل المخلِّص إلىٰ الأبد يا زرادشت، والعدو من الغدر لا تدعه يضرب الأمين ولا تدعه يسبب الأذىٰ</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استمرار الفكرة في العصر الأخميني، فقد قال اللاهوتيون بظهور ثلاثة مخلصين وذلك في نهاية كل ألفية من الألفيات الأخيرة من عمر الزمن الأرضي، ففي نهاية الألفية الأولىٰ يظهر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أوخشياتريا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نهاية الألفية الثانية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أوخشياتينما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نهاية الألفية الثالثة فإنَّه يظهر المخلِّص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ساوشنياط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زرادشت، وكذلك في الديانة 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بوجود مخلِّص للبشرية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النور</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198" w:name="pg7472_74973"/>
    </w:p>
    <w:p>
      <w:pPr>
        <w:pStyle w:val="Heading3"/>
        <w:numPr>
          <w:ilvl w:val="2"/>
          <w:numId w:val="1"/>
        </w:numPr>
        <w:rPr/>
      </w:pPr>
      <w:bookmarkStart w:id="199" w:name="__RefHeading___Toc2140868_1051229030"/>
      <w:bookmarkStart w:id="200" w:name="_Toc70"/>
      <w:bookmarkEnd w:id="198"/>
      <w:bookmarkEnd w:id="199"/>
      <w:r>
        <w:rPr>
          <w:rtl w:val="true"/>
        </w:rPr>
        <w:t>المبحث الرابع</w:t>
      </w:r>
      <w:r>
        <w:rPr>
          <w:rtl w:val="true"/>
        </w:rPr>
        <w:t xml:space="preserve">: </w:t>
      </w:r>
      <w:r>
        <w:rPr>
          <w:rtl w:val="true"/>
        </w:rPr>
        <w:t>مقارنة لمفهوم المنقذ في الأديان الوضعية</w:t>
      </w:r>
      <w:bookmarkEnd w:id="200"/>
    </w:p>
    <w:p>
      <w:pPr>
        <w:pStyle w:val="Heading4"/>
        <w:numPr>
          <w:ilvl w:val="3"/>
          <w:numId w:val="1"/>
        </w:numPr>
        <w:rPr/>
      </w:pPr>
      <w:bookmarkStart w:id="201" w:name="__RefHeading___Toc2140870_1051229030"/>
      <w:bookmarkStart w:id="202" w:name="_Toc7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إنَّ عقيدة المنقذ من أبرز المشتركات المتَّفق عليها بين الأديان الوضعية رغم الاختلاف في المصداق الذي يطلق عليه اسم المنقذ أو الذي يجسِّد هذا المفهوم في كل ديانة، ويرجع الاختلاف في ذلك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تأويل النصوص المقدَّسة وتحريفها وما تعرَّضت له النصوص من ترجمة حرفية أفقدتها الكثير من تفاصيلها المهمة وغيَّرت الكثير من معانيها، وكذلك ما تعرَّضت له بعض هذه الكتب من حرق ودمار وضياع كما هو حال الأبستاق في الديانة الزرادشتية الذي تعرَّض للحرق والفناء علىٰ يد الإسكندر المقدوني</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أصحاب كل ديانة إثبات أنَّ المنقذ منها، وذلك عن طريق تحريف النص الديني، أو إسقاطه علىٰ المصاديق والشخصيات المقدَّسة عند أتباع كل دين، محاولة منهم لحيازة الشرف والرتبة كون المنقذ سيكون قائداً للبشرية كلِّها، وللأرض أجمعها، ولهذا تحاول كل أُمَّة إثبات أنَّ المنقذ سيكون منها، لتتصدَّر الأُمم وتفخر عليها برئاستها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03" w:name="pg7472_74976"/>
    </w:p>
    <w:p>
      <w:pPr>
        <w:pStyle w:val="BookText"/>
        <w:rPr/>
      </w:pPr>
      <w:bookmarkEnd w:id="203"/>
      <w:r>
        <w:rPr>
          <w:rFonts w:ascii="Amiri" w:hAnsi="Amiri" w:eastAsia="Amiri" w:cs="Amiri"/>
          <w:color w:val="111111"/>
          <w:sz w:val="28"/>
          <w:sz w:val="28"/>
          <w:szCs w:val="28"/>
          <w:rtl w:val="true"/>
          <w:lang w:bidi="ar-SA"/>
        </w:rPr>
        <w:t>وعلىٰ الرغم ممّا تقدم فإنّي أرجِّح نظرية بدائية هذه الأديان بما يتناسب مع طبيعة الاحتياجات البسيطة التي كانت بحاجة إلىٰ توفرها بما يخدم طبيعة ذلك الزمان، كذلك المشاكل الآنية وإيجاد حلولها الآنية حجبت الكثير من التفكير في مستقبل الكون والحياة، فالفساد المنتشر بشكل كبير والفقر وكثرة الحروب لم تدع لذلك الإنسان الوقت الكثير للتأمُّل بما سيحدث في نهاية هذا العالم وما سيحدث بعده، فلم يكن ذلك هو محلّ الابتلاء وليس محلّ التفكير والمناقشات العلمية الدقيقة لأهل ذلك الزمن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140872_1051229030"/>
      <w:bookmarkStart w:id="205" w:name="_Toc72"/>
      <w:bookmarkEnd w:id="204"/>
      <w:r>
        <w:rPr>
          <w:rtl w:val="true"/>
        </w:rPr>
        <w:t>المطلب الأول</w:t>
      </w:r>
      <w:r>
        <w:rPr>
          <w:rtl w:val="true"/>
        </w:rPr>
        <w:t xml:space="preserve">: </w:t>
      </w:r>
      <w:r>
        <w:rPr>
          <w:rtl w:val="true"/>
        </w:rPr>
        <w:t>اسم المنقذ في الأديان الثلاثة ومعالمه</w:t>
      </w:r>
      <w:r>
        <w:rPr>
          <w:rtl w:val="true"/>
        </w:rPr>
        <w:t>:</w:t>
      </w:r>
      <w:bookmarkEnd w:id="205"/>
    </w:p>
    <w:p>
      <w:pPr>
        <w:pStyle w:val="BookText"/>
        <w:rPr/>
      </w:pPr>
      <w:r>
        <w:rPr>
          <w:rFonts w:ascii="Amiri" w:hAnsi="Amiri" w:eastAsia="Amiri" w:cs="Amiri"/>
          <w:color w:val="111111"/>
          <w:sz w:val="28"/>
          <w:sz w:val="28"/>
          <w:szCs w:val="28"/>
          <w:rtl w:val="true"/>
          <w:lang w:bidi="ar-SA"/>
        </w:rPr>
        <w:t>لقد تراوحت رؤىٰ الأفكار حول المنقذ للتباين في تجسُّدها عند عظيم كلّ دين لتتَّخذ مصاديق عديدة وليطلق عليها اسم المنقذ، طبعاً بطبيعة ذلك المصداق الذي لابد أنْ تكون فيه بعض سمات المنقذ، ففي الديانة الهندوسية آمن الهندوس بالإله فيشنو الحافظ المنقذ الذي يظهر وقت المزالق والمهالك لينقذ المؤمنين به</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آمنوا بأنَّ المنقذ الأخير لابدّ أن يكون هو أحد آخر تجسُّد من تجسُّدات الإله الحافظ فيشنو</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الديانة البوذية التي هي سلسلة الديانة الهندوسية واتَّبعت مسيرتها في تجسيد هذه العقيدة، فقد آمنت بأنَّ المنقذ هو تجلّي للإله فيشنو وهو المعلِّم بوذا الذي أنقذهم من براثن الجهل والشهوات وحرَّر الأرواح من إعادة دورة الحياة الكارما بواسطة النيرفانا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ولابدّ أن يعود هذا المنقذ أو أحد تجلِّياته في نهاية الزمان ليكمل عملية الإنقاذ التي بدأها أوَّل مرَّة وليحرِّر النفوس والأبدان حتَّىٰ تصبح الأبدان هي مقر الأرواح عندما تنسجم الأرواح مع فطرة الجسد السليمة عندما يتبع الجسد عقيدة الروح المؤمنة التي تسكنه، أي عندما تتبع الجوارح عقيدة الخلجات النفسية الطاهرة التي تسكن عميقاً في جوهر النفس، عندها لا يعود الجسد سجناً للروح بل هو تابع، بل هو رمز لتحرُّرها وتحقيق رغباتها المشروعة التي تحقِّق السعادة التي ليس بعدها ألم أو أسىٰ أو ندم، فكم من ساعة لذَّةٍ بسيطة أتبعتها ليالي ندم طويلة، هكذا تتأمَّل نفوس المؤمنين والمتدينين بمختلف الأديان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المنقذ في الديانة الزرادشتية فهو الحكيم زرادشت الذي أنقذ المؤمنين به من تسلُّط الكهنة واستعباد السحرة والظلمات العقائدية وطهَّر أرضه من الفساد وحارب الجور ودافع عن شعبه عند غزو الأعداء وعدوانهم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الحكيم الذي رسم الخطوط الحقيقية لتنظيم حياتهم وتنوير بصائرهم وبيان ما للشر من أثر مظلم في النفوس وجمع شتاتهم الفكري علىٰ توحيد إله الخير أهورامزدا، وهنا تجدر الإشارة إلىٰ الطبيعة السماوية للديانة الزرادشتية، لكن المؤرِّخون اعتبروها علىٰ حسب ما جرىٰ عليه العرف البحثي ديانة وضعية، نتيجة لما لاقته هذه الديانة من تحريف وضياع بعد مقتل الحكيم زرادشت علىٰ يد أعدائه، فتعرَّض الدين </w:t>
      </w:r>
      <w:bookmarkStart w:id="206" w:name="pg7472_74979"/>
    </w:p>
    <w:p>
      <w:pPr>
        <w:pStyle w:val="BookText"/>
        <w:rPr/>
      </w:pPr>
      <w:bookmarkEnd w:id="206"/>
      <w:r>
        <w:rPr>
          <w:rFonts w:ascii="Amiri" w:hAnsi="Amiri" w:eastAsia="Amiri" w:cs="Amiri"/>
          <w:color w:val="111111"/>
          <w:sz w:val="28"/>
          <w:sz w:val="28"/>
          <w:szCs w:val="28"/>
          <w:rtl w:val="true"/>
          <w:lang w:bidi="ar-SA"/>
        </w:rPr>
        <w:t>للضياع وتلاعب الكهنة بأحكامه، وبعد انتصار الاسكندر المقدوني علىٰ الدولة الساسانية تم حرق آخر نسخة من الكتاب المقدَّس الأبستاق مع كتاب الزند الذي خطَّه زرادشت بيمينه وتضمَّن شروحات للأبستاق والذي يعتبر بمثابة الأحاديث النبوية والسنة الشريفة في الديانة الإسلامية، لذا فَقَدَ الدِّين الزرادشتي الكثير من رونقه السماوي حتَّىٰ صار يعد ديناً وضعياً في نظر أكثر المؤرِّخين والباحثين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وعودة علىٰ ذي بدء فإنَّ الديانة الزرادشتية تؤمن بمنقذ مخلِّص يأتي في آخر الزمان لينشر السلام والشفاء والسعادة وليذهب بالأمراض والأوبئة والظلام الحالك في ليالي تلك الأزمنة، فالسوشيانت الموعود سيظهر في آخر الزمان كما يقول جماسب تلميذ زرادشت أنَّ السوشيانت الموعود من آخر رسول وهو نبي العرب الذي يظهر من بين جبال مكة، ثم ينهض من أولاد النبي شخص في مكة ليكون خليفة وتابعاً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عدله يشرب الذئب والخروف من ماء واحد ويكون العالم كلّه تابعاً 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2140874_1051229030"/>
      <w:bookmarkStart w:id="208" w:name="_Toc73"/>
      <w:bookmarkEnd w:id="207"/>
      <w:r>
        <w:rPr>
          <w:rtl w:val="true"/>
        </w:rPr>
        <w:t>المطلب الثاني</w:t>
      </w:r>
      <w:r>
        <w:rPr>
          <w:rtl w:val="true"/>
        </w:rPr>
        <w:t xml:space="preserve">: </w:t>
      </w:r>
      <w:r>
        <w:rPr>
          <w:rtl w:val="true"/>
        </w:rPr>
        <w:t>الشعب المراد إنقاذه</w:t>
      </w:r>
      <w:r>
        <w:rPr>
          <w:rtl w:val="true"/>
        </w:rPr>
        <w:t>:</w:t>
      </w:r>
      <w:bookmarkEnd w:id="2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الحال في طبيعة أتباع كل شريعة فهي تُمَنّي نفسها المنىٰ بأنَّ المنقذ سيأتي لإنقاذها وتحريرها وإنقاذها وإعادة ازدهارها ورونقها وانبعاث مجدها من جديد، وسيادتها للعالم بفضل منقذها الموعود، هكذا توالت طموحات أتباع الديانات السابقة، كلٌ يجرُّ الشرف والعزَّة لدينه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الآمال بطبيعة الحال متحقِّقة، فالمنقذ الموعود للبشرية كلِّها وللكون كلّه وليس حكراً علىٰ دين أو طائفة، بل هو للأديان كلِّها يوحِّدها، يهذِّبها، يرجعها لجادة الصواب الحقة، لتحيا الشعوب من جديد الحياة الكريمة التي أرادها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فالهندوسية تؤمن بعودة المنقذ الذي هو أحد تجسُّدات الإله فيشنو لينقذها ويحف المؤمنين بها بالعناية والرعاية والرفاهية من جديد وليصبح الإيمان المطلق بهذا المنقذ الهندوسي الموعود هو الإيمان العالمي حيث يتَّبعه العالم كلّه فهو التجسُّد الأخير لفيشنو حيث يأتي لسعادة العالم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البوذية فقد نحت المنحىٰ نفسه لسابقتها الديانة الهندوسية في إيمانها بعودة أحد تجسُّدات الإله فيشنو وهو بوذا من جديد ليعم الخير والسلام ولتنتشر البوذية في العالم ولتكن هي الديانة العالمية السائدة وليعم الخير بمجيء بوذا الذي من معانيه هو المخلِّص العظيم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يأتي تأكيد التراث البوذي علىٰ أنَّ بوذا ظهر من وقت لآخر علىٰ طوال التاريخ البشري وسيواصل الظهور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الزرادشتية فقد آمنت بوجوب ظهور المنقذ السوشيانت الموعود الذي سيظهر ليعيد رونق الزرادشتية المفقود ولينصر المؤمنين المظلومين من أتباع الزرادشتية وليصبح الدين الزرادشتي هو المهيمن </w:t>
      </w:r>
    </w:p>
    <w:p>
      <w:pPr>
        <w:pStyle w:val="BookText"/>
        <w:rPr/>
      </w:pPr>
      <w:r>
        <w:rPr>
          <w:rFonts w:ascii="Amiri" w:hAnsi="Amiri" w:eastAsia="Amiri" w:cs="Amiri"/>
          <w:color w:val="111111"/>
          <w:sz w:val="28"/>
          <w:sz w:val="28"/>
          <w:szCs w:val="28"/>
          <w:rtl w:val="true"/>
          <w:lang w:bidi="ar-SA"/>
        </w:rPr>
        <w:t>علىٰ أديان العالم وسينهي كل الشرور التي أثارها أهريمان وجنوده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أرض الفرسان من أولاد هاشم</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كبير الرأس والجسم والرجل، يكون علىٰ دين جدِّه، بجيش عظيم يتَّجه إلىٰ إيران فيحيي أرضها ويملأها عدلاً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إلىٰ أنَّ هذه النقطة من النقاط التي تتَّفق فيها الديانة الزرادشتية مع الديانة الإسلامية من حيث نسب المنقذ الأخير، فكما هو متَّفق عليه عند المسلمين، فقد ورد في الحديث الشريف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حفيد هاشم إذن هو من أولاد هاشم</w:t>
      </w:r>
      <w:r>
        <w:rPr>
          <w:rFonts w:eastAsia="IRNazanin" w:cs="IRNazanin"/>
          <w:color w:val="111111"/>
          <w:sz w:val="28"/>
          <w:szCs w:val="28"/>
          <w:rtl w:val="true"/>
          <w:lang w:bidi="fa-IR"/>
        </w:rPr>
        <w:t xml:space="preserve">. </w:t>
      </w:r>
      <w:bookmarkStart w:id="209" w:name="pg7472_74985"/>
    </w:p>
    <w:p>
      <w:pPr>
        <w:pStyle w:val="Heading4"/>
        <w:numPr>
          <w:ilvl w:val="3"/>
          <w:numId w:val="1"/>
        </w:numPr>
        <w:rPr/>
      </w:pPr>
      <w:bookmarkStart w:id="210" w:name="__RefHeading___Toc2140876_1051229030"/>
      <w:bookmarkStart w:id="211" w:name="_Toc74"/>
      <w:bookmarkEnd w:id="209"/>
      <w:bookmarkEnd w:id="210"/>
      <w:r>
        <w:rPr>
          <w:rtl w:val="true"/>
        </w:rPr>
        <w:t>المطلب الثالث</w:t>
      </w:r>
      <w:r>
        <w:rPr>
          <w:rtl w:val="true"/>
        </w:rPr>
        <w:t xml:space="preserve">: </w:t>
      </w:r>
      <w:r>
        <w:rPr>
          <w:rtl w:val="true"/>
        </w:rPr>
        <w:t>معالم حكومة المنقذ</w:t>
      </w:r>
      <w:r>
        <w:rPr>
          <w:rtl w:val="true"/>
        </w:rPr>
        <w:t>:</w:t>
      </w:r>
      <w:bookmarkEnd w:id="211"/>
    </w:p>
    <w:p>
      <w:pPr>
        <w:pStyle w:val="BookText"/>
        <w:rPr/>
      </w:pPr>
      <w:r>
        <w:rPr>
          <w:rFonts w:ascii="Amiri" w:hAnsi="Amiri" w:eastAsia="Amiri" w:cs="Amiri"/>
          <w:color w:val="111111"/>
          <w:sz w:val="28"/>
          <w:sz w:val="28"/>
          <w:szCs w:val="28"/>
          <w:rtl w:val="true"/>
          <w:lang w:bidi="ar-SA"/>
        </w:rPr>
        <w:t>للمنقذ العالمي الموعود ولدولته العالمية المنشودة ولحكومته الرشيدة معالم عديدة رسمتها عقائد الأديان في نفوس أتباعها، لتزرع الآمال في وقت الصعاب ولتبشِّر المظلومين في وقت الجور، لتحيي في النفوس مشاعل النور بدل مشاعر اليأس والتشاؤم بأنَّ الغد أفضل والمستقبل الموعود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أبرز السِمات التي لابد منها اتِّصاف دولته بالعدل والإصلاح كما جاء في الهندوسية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يمتلئ العالم بالظلم يظهر الشخص الكامل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الفساد ويؤسِّس للعدل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سيُنجي كريشنا العالم حينما يظهر البراهميتون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الديانة البوذية فقد آمنت بظهور آخر تجسُّد لبوذا الحكيم العادل ليخلِّص البشر بخلود الروح الإنسانية وينشر الخير والعدل كما فعل بوذا عن طريق النيرفانا من قبل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الزرادشتية أيضاً فترتقب ظهور منقذ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عدله يشرب الذئب والخروف من ماء واحد ويكون العالم كلّه تابعاً 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دولته القوة، فسلطانه سيعمَّ الأراضي كما تحدثنا كتب الديانة الهندوسية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ودولته طويلة الأمد،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w:t>
      </w:r>
    </w:p>
    <w:p>
      <w:pPr>
        <w:pStyle w:val="BookText"/>
        <w:rPr/>
      </w:pPr>
      <w:r>
        <w:rPr>
          <w:rFonts w:ascii="IRNazanin" w:hAnsi="IRNazanin" w:eastAsia="IRNazanin"/>
          <w:color w:val="111111"/>
          <w:sz w:val="28"/>
          <w:sz w:val="28"/>
          <w:szCs w:val="28"/>
          <w:rtl w:val="true"/>
          <w:lang w:bidi="fa-IR"/>
        </w:rPr>
        <w:t xml:space="preserve">الناموس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وتنتهي الدنيا به، ويسخِّر من ساحل البحر المحيط، وجزائر سرانديب، وقبر الأب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وجبال القمر، إلىٰ شمال هيكل زهرة، وإلىٰ سيف البحر والمحيط</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التراث البوذي إلىٰ أنَّ المنقذ سيظهر آخر أَفَتار قوي عادل لينشر العدل من الأَفَتارات الموعودين الذين ظهروا بتجسُّد من الإله بوذا، وهذه التجسُّدات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الأَفَاتارات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لبوذا تظهر بحسب حساباتهم كل خمسة آلاف سنة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الديانة الزرادشتية فتخبرنا في تراثها بأنَّ المنقذ سيأتي قبل يوم البعث كما هو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البعث الموت وقبل يوم القيامة سوشيانس يأمر الناس أن يصبحوا جنوداً ويحاربوا ضد أهرمن وينهزم الكذب والأمراض والموت والسيئات والظلم والكفر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 دولته الرفاهية للشعوب ودوام السعادة وغياب الأمراض والهم والحزن ودوام البركات وجزيل النعم فهو المنقذ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 هو آخر شخص يأتي إلىٰ الأرض وينظِّف العالم ويهزم الباطل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472_74991"/>
      <w:bookmarkStart w:id="213" w:name="pg7472_74991"/>
      <w:bookmarkEnd w:id="213"/>
    </w:p>
    <w:p>
      <w:pPr>
        <w:pStyle w:val="Heading2"/>
        <w:numPr>
          <w:ilvl w:val="1"/>
          <w:numId w:val="1"/>
        </w:numPr>
        <w:rPr/>
      </w:pPr>
      <w:bookmarkStart w:id="214" w:name="pg7472_74991"/>
      <w:bookmarkStart w:id="215" w:name="__RefHeading___Toc2140878_1051229030"/>
      <w:bookmarkStart w:id="216" w:name="_Toc75"/>
      <w:bookmarkEnd w:id="214"/>
      <w:bookmarkEnd w:id="215"/>
      <w:r>
        <w:rPr>
          <w:rtl w:val="true"/>
        </w:rPr>
        <w:t>الخاتمة</w:t>
      </w:r>
      <w:bookmarkEnd w:id="216"/>
    </w:p>
    <w:p>
      <w:pPr>
        <w:pStyle w:val="BookText"/>
        <w:rPr/>
      </w:pPr>
      <w:r>
        <w:rPr>
          <w:rFonts w:ascii="Amiri" w:hAnsi="Amiri" w:eastAsia="Amiri" w:cs="Amiri"/>
          <w:color w:val="111111"/>
          <w:sz w:val="28"/>
          <w:sz w:val="28"/>
          <w:szCs w:val="28"/>
          <w:rtl w:val="true"/>
          <w:lang w:bidi="ar-SA"/>
        </w:rPr>
        <w:t xml:space="preserve">بعد أن أكملتُ بعون الله سبحانه وتعالىٰ رسالتي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المنقذ في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في نهاية المطاف النتائج المهمة التي توصلتُ إليها من خلال البحث والتقصّي والتي تتلخَّص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تمركزت عقيدة المنقذ في جوهر كل إيمان واعتقاد ديني، لذا كانت فلسفة الانتظار لهذا المنقذ موجودة في كل دين سماوي أو وضعي، وما من دين علىٰ الأرض سواءً كان سماوياً أو وضعياً إلّا وكانت فكرة المنقذ تشكِّل فيه اعتقاداً وإيماناً جوهرياً مروراً بفلسفة الانتظار التي تمثِّل الخطوة العملية لذلك الإيمان وتلك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الدين هو التعبير الأكمل عن الحقائق الإنسانية، والإسلام هو التعبير الأكمل والأنضج عمّا يخصّ الحقائق الدينية، من ثمَّ فإنَّ الصورة الإسلامية التي ارتسمت لهذا المنقذ العالمي هي الأكمل والأشمل والأنضج من بين كل الأديان التي سبقته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توصَّلتُ من خلال البحث إلىٰ أنَّ ما يملكه المسلمون من نصوص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 النبوية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يجعلهم مختلفين عن غيرهم في مثل هذه الدراسات، فالوحي من أهم العوامل المساعدة في الفهم الصحيح والتوصُّل إلىٰ نتائج صحيحة لا يرتقي إليها الخطأ، والسُنَّة النبوية هي العدل الثاني المكمِّل لتلك النصوص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أجمع المسلمون علىٰ أصل الفكرة المهدوية وإن وجد اختلاف فهو يرجع إلىٰ مسألة الإمامة، فالمهدي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المذهب الاثني عشري هو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هو في المذاهب المختلفة الأخرىٰ مسألة مستقبلية صِرفة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اتَّصف المنقذ عند الإمامية بمميّزات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بنحو سرِّي ومكتوم، وإمامته المبكِّرة، وغيبته مع عمره الطويل، وهذه المميّزات ثابتة في هذا المذهب بثبوت أصل الإمامة الاثني عشرية، وهذه المميّزات ربَّما تشترك بها الأديان الأخرىٰ أو تتقاطع بحسب عقائد تلك الأديان وثوابتها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الخصائص المهدوية عند المذهب الاثني عشري تمنح معنىٰ الكمال للفكرة المهدوية وتجعلها مفهوماً ذا قيمة اعتقادية إنسانية ومعطيات خلّاقة علىٰ الساحة الاجتماعية تتكامل وتنسجم مع معطيات أصل الدين في الحياة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عقيدة المنقذ موجودة ومترسِّخة كمَعْلَم واضح في الأديان السماوية وإن اختلفت في المقدِّمة، من حيث إنَّ المنقذ وُلد أو سيولد، لكنَّها اتَّفقت من حيث الخاتمة في أنَّه هو الأمل المنشود الذي سيطهِّر الأرض ويملأها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ورد من الآيات القرآنية الكريمة والأحاديث الشريفة إنَّما جاء في سياق الاستدلال بتلك الآيات المباركة بما يصلح أن يكون مادة للمقارنة مع ما ورد في الموضوع نفسه فيما يخص الأديان السماوية الأخرىٰ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الخصائص المهدوية عند المذهب الاثني عشري تمنح معنىٰ </w:t>
      </w:r>
    </w:p>
    <w:p>
      <w:pPr>
        <w:pStyle w:val="BookText"/>
        <w:rPr/>
      </w:pPr>
      <w:r>
        <w:rPr>
          <w:rFonts w:ascii="Amiri" w:hAnsi="Amiri" w:eastAsia="Amiri" w:cs="Amiri"/>
          <w:color w:val="111111"/>
          <w:sz w:val="28"/>
          <w:sz w:val="28"/>
          <w:szCs w:val="28"/>
          <w:rtl w:val="true"/>
          <w:lang w:bidi="ar-SA"/>
        </w:rPr>
        <w:t>الكمال للفكرة المهدوية وتجعلها مفهوماً ذا قيمة اعتقادية إنسانية ومعطيات خلّاقة علىٰ الساحة الاجتماعية تتكامل وتنسجم مع معطيات أصل الدين في الحياة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احتوىٰ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الكثير من النصوص الخاصَّة بهذا الموضوع والكثير من البشارات، لكن تلك النصوص تحتاج إلىٰ الترجمة الواعية والموضوعية والدراسة العلمية من أجل بيان الحقائق وتيسيرها للباحثين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تحوَّلت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الإيمان بمنقذٍ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 إيجابية في الحركة العملية للإنسان بمختلف معتقداته ومشاربه، إذ إنَّ فكرة المنقذ هذه هي الحياة المثلىٰ التي يتمنّىٰ الإنسان أن يصل إليها، ومنها ينبع الأمل فأصبح الأمل المنشود والطموح المعقود علىٰ هذه الفكرة هو الدافع للحياة والمثابرة والعمل من أجل أن يسعد الإنسان أخاه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التنوُّع في المنهجيات التي وردت في هذه الرسالة ضرورياً كما أشرنا إليها في فصول الرسالة بما يكمل الفكرة ويوضح النتائج بصورة فضلىٰ حيث لم يتم اعتماد منهجية واحدة التي ربَّما تهز الصورة المتوخاة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هناك كثير من المحطّات المهمة في عقيدة المنقذ ومرتكزاته في الأديان المختلفة سماوية كانت أم وضعية، من خلال المشتركات في النصوص المقدَّسة أو المصادر الجغرافية والتاريخية وصولاً إلىٰ جملة من المشتركات في كل الأديان فدفعنا إلىٰ التصديق والتسليم المطلق بعقيدة المنقذ لدرجة أنَّها تكون أمراً لا محيص عنه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يخص الأديان الوضعية وتناولها لفكرة المنقذ فإنَّها رغم اختلاف شخوص منقذيها الذين تنوعت أسماؤهم في كل ديانة وفي كل فترة تاريخية، لكنها سارت بوفاق علىٰ مسيرة واحدة وهي التدرُّج في الإنقاذ، فكلّ ديانة تطرح فكرة الإنقاذ مقسّمة منقذيها علىٰ حقبات تاريخية تتعدّىٰ الألف عام للواحدة أحياناً، وبعد انتهاء كل حقبة يبدأ انتظار جديد لمنقذ جديد، ومن الأمور التي جاءت متَّفقة في هذه الأديان علىٰ أنَّ آخر منقذ سيأتي هو من تنعم الأرض تحت سلطانه بالخير والبركات وكذلك طول السنين في رفاه وعزّ وزيادة الأعمار، وأيضاً اتَّفقت هذه الأديان علىٰ ضرورة مجيء هذا المنقذ الموعود قبل يوم البعث والحساب ولذا لا تنتهي الدنيا والحياة إلّا بعد مجيئه وقيام دولته وهذا ما جاء موافقاً لما بشَّرت به الأديان السماوية، وكذلك اجتمعت الأديان الوضعية مع الأديان السماوية حول نتيجة مهمَّة وهي أنَّها بانتظار المنقذ الموعود الأخير</w:t>
      </w:r>
      <w:r>
        <w:rPr>
          <w:rFonts w:eastAsia="Amiri" w:cs="Amiri" w:ascii="Amiri" w:hAnsi="Amiri"/>
          <w:color w:val="111111"/>
          <w:sz w:val="28"/>
          <w:szCs w:val="28"/>
          <w:rtl w:val="true"/>
          <w:lang w:bidi="ar-SA"/>
        </w:rPr>
        <w:t>.</w:t>
      </w:r>
      <w:bookmarkStart w:id="217" w:name="pg7472_74998"/>
    </w:p>
    <w:p>
      <w:pPr>
        <w:pStyle w:val="Heading2"/>
        <w:numPr>
          <w:ilvl w:val="1"/>
          <w:numId w:val="1"/>
        </w:numPr>
        <w:rPr/>
      </w:pPr>
      <w:bookmarkStart w:id="218" w:name="__RefHeading___Toc2140880_1051229030"/>
      <w:bookmarkStart w:id="219" w:name="_Toc76"/>
      <w:bookmarkEnd w:id="217"/>
      <w:bookmarkEnd w:id="218"/>
      <w:r>
        <w:rPr>
          <w:rtl w:val="true"/>
        </w:rPr>
        <w:t>المصادر والمراجع</w:t>
      </w:r>
      <w:bookmarkEnd w:id="21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الهندوسية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الأوبانيشاد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الزرادشتية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أبي الحسن علي بن عيسىٰ بن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دار الأضواء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عضد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الجيل،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إحياء التراث العربي،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أبو عيسىٰ محمد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الفكر للطباعة والنشر والتوزيع،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مجد الدين أبو السعادات المبارك بن محمد بن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محمد الطناحي،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المكتبة العلمية،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الرحمن بن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لميس،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تلبيس إبليس،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الجميلي،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الكتاب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الملوك والأُمم،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ومصطفي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تاج اللغة وصحاح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العلم للملايين،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أبو القاسم عبيد الله بن عبد الله النيسابوري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مؤسسة الطبع والنشر التابعة لوزارة الثقافة والإرشاد الإسلامي، مجمع إحياء الثقافة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بن عبد الله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صنعاء، مكتبة 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دار الأميرة للطباعة والنشر والتوزيع،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كمال الدين أبو سالم محمّد بن طلحة الشافعيّ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عز الدين أبو محمد الحسن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 الدرجات،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المكتبة الحيدرية،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أبي عبد الله نعيم بن حماد بن معاوية بن الحارث ابن همام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والملاحم،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بن أمين،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التوحيد،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محمد بن يوسف بن علي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المحيط في 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أبو محمد عبد الله بن عبد الرحمن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هاشم يماني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إحياء السنة النبوية،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الحافظ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 الفكر،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الحسين بن 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ألفاظ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سليمان زاده،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أبو القاسم محمود بن عمر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مطبعة مصطفىٰ البابي الحلبي وأولاده،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أبو داود سليمان بن الأشعث بن إسحاق بن بشير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صيدا، المكتبة العصرية،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أبو المظفر منصور بن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بن إبراهيم وغنيم بن عباس بن غنيم،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دار الوطن،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سيده، أبو الحسن علي بن إسماعيل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جفال،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إحياء التراث العربي،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الفكر للطباعة والنشر،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المعرفة للطباعة والنشر،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أبو عبد الله محمد بن إدريس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مكتبة مصطفىٰ الحلبي،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مصطفىٰ الحلبي،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أصفهان، مؤسسة النشر الإسلامي التابعة لجماعة المدرسين،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ﺍﺑﻦ ﻃﺎﻭﻭﺱ، السيد رضي الدين أبو القاسم علي بن موسىٰ بن جعفر بن محمد بن أحمد بن محمد بن محمد الطاووس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في ظهور الغائب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 مؤسسة صاحب،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أبي القاسم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مجمع اللغة العربية،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علي الفضل بن الحسن أمين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المشرَّفة، مؤسسة النشر الإسلامي التابعة لجماعة المدرسين،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مؤسسة الأعلمي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 بن جرير بن كثير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آي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الفكر للطباعة والنشر،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نظام الملك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سياست نامه،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حسين بكار،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دار الثقافة،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مطبعة مكتب الإعلام الإسلامي،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المعارف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المشرفة، مؤسسة النشر الإسلامي التابعة لجماعة المدرسين،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إسماعيل بن محمد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ومزيل الإلباس عما اشتهر من الأحاديث علىٰ ألسنة الناس،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محمود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المطبعة العالمية،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العروضي، أحمد بن عمر بن علي النظامي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چهار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الأربع في الكتابة </w:t>
      </w:r>
    </w:p>
    <w:p>
      <w:pPr>
        <w:pStyle w:val="BookText"/>
        <w:rPr/>
      </w:pPr>
      <w:r>
        <w:rPr>
          <w:rFonts w:ascii="Amiri" w:hAnsi="Amiri" w:eastAsia="Amiri" w:cs="Amiri"/>
          <w:color w:val="111111"/>
          <w:sz w:val="28"/>
          <w:sz w:val="28"/>
          <w:szCs w:val="28"/>
          <w:rtl w:val="true"/>
          <w:lang w:bidi="ar-SA"/>
        </w:rPr>
        <w:t>والشعر والنجوم والطب، تحقيق وحواشي، محمد بن عبد الوهاب القزويني،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الخشاب، عبد الوهاب عزام،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لجنة التأليف والترجمة والنشر،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محمود بن أحمد العيني بدر الدين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 إحياء التراث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الخليل بن أحمد بن عمرو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المخزومي وإبراهيم السامرائي،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الهجرة،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ابادي، أبو طاهر مجد الدين محمد بن يعقوب بن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والقابوس الوسيط، الجامع لما ذهب من كلام العرب شماميط،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مؤسسة الرسالة للطباعة والنشر والتوزيع،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محمد بن منصور بن أحمد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المعارف،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أبو عبد 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إسحاق إبراهيم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إحياء التراث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البلاد وأخبار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النظام،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القفطي، جمال الدين أبو الحسن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إنباه الرواة علىٰ أنباه النحاة،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العصرية،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الموسوي الجزائري،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دار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شمس الدين أبو عبد الله محمد بن أبي بكر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 مكتب المطبوعات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في هدي خير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مؤسسة الرسالة،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أبو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أبو عبد الله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إحياء الكتب العربية،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أبو الحسن علي بن محمد بن حبيب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 والولايات الدينية،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مبارك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دار ابن قتيبة،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علاء الدين علي بن حسام الدين ابن قاضي خان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الحياني،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الحسن علي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بن عبد السلام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المجيد،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أيازي،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بوستان كتاب،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أبي الفضل محمد بن مكرم بن منظور الأنصاري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الكتب العالمية،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أحمد بن محمد بن أحمد بن إبراهيم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مؤسسة الطبع والنشر التابعة للآستانة الرضوية المقدسة، ذر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أبن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الميشنا توراة أو التوراة الثانية، شرائع الملوك وحروبهم،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النباطي، زين الدين أبي محمد علي بن يونس العاملي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المطبعة الحيدرية،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ابن أبي زينب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المكتبة الحيدرية،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20" w:name="pg7472_75021"/>
    </w:p>
    <w:p>
      <w:pPr>
        <w:pStyle w:val="BookText"/>
        <w:rPr/>
      </w:pPr>
      <w:bookmarkEnd w:id="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أبو الحسن علي بن أحمد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 في تفسير الكتاب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القلم، دمشق،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صادر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2140882_1051229030"/>
      <w:bookmarkStart w:id="222" w:name="_Toc77"/>
      <w:bookmarkEnd w:id="221"/>
      <w:r>
        <w:rPr>
          <w:rtl w:val="true"/>
        </w:rPr>
        <w:t>المقابلات</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شخصية مع الدكتور عدنان الحميداوي، أستاذ اللغة العبرية، كلية اللغات، جامعة بغداد، في قسم اللغة العبرية، بتاريخ </w:t>
      </w:r>
      <w:r>
        <w:rPr>
          <w:rFonts w:eastAsia="Amiri" w:cs="Amiri" w:ascii="Amiri" w:hAnsi="Amiri"/>
          <w:color w:val="111111"/>
          <w:sz w:val="28"/>
          <w:szCs w:val="28"/>
          <w:lang w:bidi="ar-SA"/>
        </w:rPr>
        <w:t>19/3/1437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16/11/2015</w:t>
      </w:r>
      <w:r>
        <w:rPr>
          <w:rFonts w:ascii="Amiri" w:hAnsi="Amiri" w:eastAsia="Amiri" w:cs="Amiri"/>
          <w:color w:val="111111"/>
          <w:sz w:val="28"/>
          <w:sz w:val="28"/>
          <w:szCs w:val="28"/>
          <w:rtl w:val="true"/>
          <w:lang w:bidi="ar-SA"/>
        </w:rPr>
        <w:t>م، وقد أذن بالإشارة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شخصية مع الدكتورة شذىٰ كريم عطا الشمري، رئيس قسم اللغة الإسبانية، كلية اللغات، جامعة بغداد، في مكتبة قسم اللغة الإسبانية، بتاريخ، </w:t>
      </w:r>
      <w:r>
        <w:rPr>
          <w:rFonts w:eastAsia="Amiri" w:cs="Amiri" w:ascii="Amiri" w:hAnsi="Amiri"/>
          <w:color w:val="111111"/>
          <w:sz w:val="28"/>
          <w:szCs w:val="28"/>
          <w:lang w:bidi="ar-SA"/>
        </w:rPr>
        <w:t>19/3/1437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16/11/2015</w:t>
      </w:r>
      <w:r>
        <w:rPr>
          <w:rFonts w:ascii="Amiri" w:hAnsi="Amiri" w:eastAsia="Amiri" w:cs="Amiri"/>
          <w:color w:val="111111"/>
          <w:sz w:val="28"/>
          <w:sz w:val="28"/>
          <w:szCs w:val="28"/>
          <w:rtl w:val="true"/>
          <w:lang w:bidi="ar-SA"/>
        </w:rPr>
        <w:t>م، وقد أذنت بالإشارة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شخصية مع الدكتور فكري عيسىٰ رئيس مركز دراسات الكوفة، في مكتبة مركز دراسات الكوفة،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12/12/2015</w:t>
      </w:r>
      <w:r>
        <w:rPr>
          <w:rFonts w:ascii="Amiri" w:hAnsi="Amiri" w:eastAsia="Amiri" w:cs="Amiri"/>
          <w:color w:val="111111"/>
          <w:sz w:val="28"/>
          <w:sz w:val="28"/>
          <w:szCs w:val="28"/>
          <w:rtl w:val="true"/>
          <w:lang w:bidi="ar-SA"/>
        </w:rPr>
        <w:t>م، وقد أذن بالإشارة 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الباحثة الكثير من المصادر الأخرى، لكننا حذفناها مراعاةً للاختصار</w:t>
      </w:r>
      <w:r>
        <w:rPr>
          <w:rFonts w:eastAsia="Amiri" w:cs="Amiri" w:ascii="Amiri" w:hAnsi="Amiri"/>
          <w:color w:val="111111"/>
          <w:sz w:val="28"/>
          <w:szCs w:val="28"/>
          <w:rtl w:val="true"/>
          <w:lang w:bidi="ar-SA"/>
        </w:rPr>
        <w:t>.</w:t>
      </w:r>
      <w:bookmarkStart w:id="223" w:name="pg7472_75023"/>
    </w:p>
    <w:p>
      <w:pPr>
        <w:pStyle w:val="Heading2"/>
        <w:numPr>
          <w:ilvl w:val="1"/>
          <w:numId w:val="1"/>
        </w:numPr>
        <w:rPr/>
      </w:pPr>
      <w:bookmarkStart w:id="224" w:name="__RefHeading___Toc2140884_1051229030"/>
      <w:bookmarkStart w:id="225" w:name="_Toc78"/>
      <w:bookmarkEnd w:id="223"/>
      <w:bookmarkEnd w:id="224"/>
      <w:r>
        <w:rPr>
          <w:rtl w:val="true"/>
        </w:rPr>
        <w:t>الفهرست</w:t>
      </w:r>
      <w:bookmarkEnd w:id="225"/>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في اللغة والاصطلاح ومفهومه في القرآن الكريم والسُنَّة الشريفة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لغةً واصطلاحاً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اصطلاحاً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اللغة العبرية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في اللغة 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الآيات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الأحاديث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الأديان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يظهر المنقذ؟ وماذا يحدث بعد الظهور؟ على وفق ما جاء في الديانة اليهودية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عودة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مجيئه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أنماط ظهور السيد 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ظهور المنقذ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لمفهوم المنقذ في الأديان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المنقذ واسمه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المراد إنقاذه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حكومة المنقذ في الأديان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الأديان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الهندوسية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الطبقات المجتمعي الهندوسي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مبدأ التثليث الهندوسي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عقيدة المنقذ في الديانة الهندوسية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البوذية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الديانة البوذية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الحقائق البوذية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الوصايا أو القيود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أهميسا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المنقذ بوذا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البوذيساتفا أو البوديساتفا المنقذ في البوذية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المنقذ بحسب رؤية مدرسة المركبة 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المنقذ بحسب مدرسة المركبة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في الديانة الزرادشتية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الزرادشتية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الكتب المقدَّسة في الديانة الزرادشتية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المنقذ في الديانة الزرادشتية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السوشيانت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المنقذ الأخير السوشيانت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لمفهوم المنقذ في الأديان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المنقذ في الأديان الثلاثة ومعالمه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المراد إنقاذه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حكومة المنقذ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المقابلات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أبي الفضل محمد بن مكرم الإفريقي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أحمد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العالمية،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الضامن، حاتم صالح،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دبي، كلية الدراسات الإسلامية،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بن عمرو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دار الهجرة،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أبو نصر إسماعيل بن حماد الفارابي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 تاج اللغة وصحاح العربية،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العلم للملايين،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أحمد بن فارس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مكتبة الإعلام الإسلامي،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الحسين بن محمد بن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ألفاظ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 داوودي،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سليمان زاده،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أبو الحسن علي بن إسماعيل المُرسي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المخصص،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إبراهيم جفال،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جمال الدين أبو الحسن علي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المغرب، المطبعة العصرية،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إبراهيم الميداني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العتبة الرضوية المقدسة، ذر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أبو طاهر مجد الدين محمد بن يعقوب بن محمد بن إبراهيم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 والقابوس الوسيط، الجامع لما ذهب من كلام العرب شماميط،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نعيم العرقسُوسي، ط</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بيروت، مؤسسة الرسالة للطباعة والنشر والتوزيع،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محمود بن أحمد بدر الدين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القارئ شرح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إحياء التراث العرب،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غريب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زاهدي،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أبي الفيض السيد محمد مرتضىٰ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 من جواهر القاموس،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الفكر،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موسىٰ، الشيعة والتصحيح،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مانع الحِميّري ويكنىٰ بأبي إسحق كان عالماً بالإسرائيليات وتفسير آيات القرآن كان كاتباً ويسمىٰ 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أشهر المسلمين من أصول يهودية ورواياته وتفسيراته لبعض الآيات وقصص الأنبياء والأقدمين هي مصدر روايات كثيرة للصحابة والتابعين، كان له معارضون من الصحابة أو من الإخباريين الذين اتَّهموه بمحاولة إقحام يهوديته في الإسلام، وللشيعة موقف منه، وكان مقرَّباً وجليساً لعمر بن الخطاب وعثمان بن عفان وعبد الله بن عباس ومعاوية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بالشام وتوفي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علي عبد الواحد، الأسفار المقدسة في الأديان السابقة للإسلام،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مكتبة البيان العربي،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דוד שגיב، מילון עברי</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ערבי، כרך ראשון، ירושלים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עמ</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אבן שושן، אברהם، המילון המרוכז،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תל אביב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עמ</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אבן שושן، אברהם، המילון המרוכז، עמ</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شخصية مع الدكتور عدنان الحميداوي، أستاذ اللغة العبرية، كلية اللغات، جامعة بغداد، في قسم اللغة العبرية،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أذن بالإشارة 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شخصية مع الدكتورة شذىٰ كريم عطا الشمري، رئيس قسم اللغة الإسبانية، كلية اللغات، جامعة بغداد، في مكتبة قسم اللغة الإسبانية،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أذنت بالإشارة لها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الرسالة،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مكتبة الحلبي،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أبي الحسن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أبو الفداء إسماعيل بن عمر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القرآن العظيم،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مؤسسة النشر الإسلامي،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محمد بن يوسف بن علي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البحر المحيط في التفسير،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أحمد عبد الموجود وأخرون،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أي طرف الشيء وحرفه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حيان، البحر المحيط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واحدة الحفر، فعلة بمعنىٰ مفعوله، كغرفة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جوامع الجامع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أفأنت تنقذ من في النار منهم فحذف الضمير، وهو أردأ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التبيان في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حبيب قصير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مطبعة مكتب الإعلام الإسلامي،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الطهراني وعلي أحمد ناصح،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المعارف الإسلامية،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والمحققين،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الأعلمي للمطبوعات،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يُظْهِرُ الإِيمانَ وَيُخْفِي الكُفْرَ وَيُضْمِرُهُ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 والقابوس الوسيط، الجامع لما ذهب من كلام العرب شماميط،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الجماعة المتعاونون علىٰ أمر واحد في قضاياهم، يقال تشايع القوم إذا تعاونوا، وربّما يطلق علىٰ مطلق التابع، أمّا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وأولاده باعتبارهم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فرض الله سبحانه 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بحوث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عز الدين عبد الحميد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الأميرة للطباعة والنشر والتوزيع،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 جميع ما لا يصح الفعل إلّا معه، مع القدرة، والآلة، واللطف،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لا يدخل في التمكين، لأنّه لو دخل فيه، لكان من لا لطف له لم يكن ممكناً، ولكنه من باب إزاحة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أبو القاسم محمود بن عمر بن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عن حقائق غوامض التنزيل وعيون الأقاويل في وجوه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مطبعة مصطفىٰ البابي الحلبي وأولاده،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عن حقائق غوامض التنزيل وعيون الأقاويل في وجوه التأويل، ج،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جلال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بيروت، دار المعرفة للطباعة والنشر،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بن الحسين بن موسىٰ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وتمام النعمة،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النشر الإسلامي التابعة لجماعة المدرسين،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إسحاق إبراهيم أطفيش،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مكيال المكارم،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الأعلمي للمطبوعات،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أبو القاسم عبيد الله بن عبد الله النيسابوري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الطبع والنشر التابعة لوزارة الثقافة والإرشاد الإسلامي، مجمع إحياء الثقافة الإسلامية،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بن يزيد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البيان عن تأويل آي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الميس،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جميل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الفكر للطباعة والنشر والتوزيع، </w:t>
      </w:r>
      <w:r>
        <w:rPr>
          <w:rFonts w:eastAsia="IRNazanin" w:cs="IRNazanin"/>
          <w:b w:val="false"/>
          <w:bCs w:val="false"/>
          <w:i w:val="false"/>
          <w:iCs w:val="false"/>
          <w:color w:val="333333"/>
          <w:sz w:val="20"/>
          <w:szCs w:val="20"/>
        </w:rPr>
        <w:t>1415/1995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الشيخ علي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الرؤوف بن تاج العارفين ابن علي بن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محمود بن عبد الله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والسبع المثاني،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الباري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مكة يُسمَّىٰ أيضاً الفتح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شمس الدين أبو عبد الله محمد بن أبي بكر بن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زاد المعاد في هدي خير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الرسالة،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سليمان بن إبراهيم بن محمد البلخي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لذوي القربىٰ،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جمال أشرف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 الأُسوة،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بن النعمان 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القرآن المجيد،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أيازي،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بوستان كتاب،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أحمد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الوجيز في تفسير الكتاب العزيز،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دار القلم،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عن تأويل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أبو المظفر منصور بن محمد بن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بن إبراهيم وغنيم بن عباس بن غنيم،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السعودية الرياض، دار الوطن،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الاضطرار الذي هو افتعال من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 في تفسير القرآن العظيم والسبع المثاني،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 في تفسير القرآن العظيم والسبع المثاني،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عبد علي بن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نور الثقلين،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الرسولي المحلاتي،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إسماعيليان للطباعة،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تقي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الجامع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كمال الدين أبو سالم محمّد بن طلحة الشافعيّ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في آل مناقب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أبو داود سليمان بن الأشعث بن إسحاق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المكتبة العصرية، صيدا،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أبي القاسم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الوطن العربي،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أبي عبد الله نعيم بن حماد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الفتن والملاحم،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بن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التوحيد،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مطالب السؤول في آل مناقب الرسول،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جنادة بن جندب أبو خالد السوائي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له صحبة مشهورة، ورواية أحاديث وله بالكوفة دار وعقب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شمس الدين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الفكر،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الحجاج القشيري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أبو عيسىٰ محمد بن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الترمذي،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الفكر للطباعة والنشر والتوزيع،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الحَطّ إنزال الشيء من عُلْوٍ، وقد حَطَطت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مصطلح منتزع من القرآن الكريم، يُقصد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الروايات التي تناقلتها الموسوعات الحديثية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ما ورد في سورة البقرة، الآية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خطاباً لبني إسرائيل وَإِذۡ قُلۡنَا ٱدۡخُلُواْ هَٰذِهِ ٱلۡقَرۡيَةَ فَكُلُواْ مِنۡهَا حَيۡثُ شِئۡتُمۡ رَغَدٗا وَٱدۡخُلُواْ ٱلۡبَابَ سُجَّدٗا وَقُولُواْ حِطَّةٞ نَّغۡفِرۡ لَكُمۡ خَطَٰيَٰكُمۡۚ، حيث أُمِروا أن يقولوا كلمةً ليحطّ الله عنهم أوزارهم، لكنّهم بدّلوا غير الذي قيل لهم، وفي رواية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هؤلاء بنو إسرائيل نُصِب لهم بابُ حطّة، وأنتم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لكم باب 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بيت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وأُمرتم باتّباع هُداهم ولُزوم طريقتهم ليغفر لكم بذلك خطاياكم وذنوبكم، وليزداد المحسنون منكم، وباب حطّتكم أفضل من باب حطّتهم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وَقُولُواْ حِطَّةٞ نَّغۡفِرۡ لَكُمۡ خَطَٰيَٰكُمۡۚ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باب حطّتكم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الحويزي،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السيوطي،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علي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محمد الدروشي،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شعر ما بين النزعتين من الصدغين، والذي انحسر الشعر عن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مجد الدين أبو السعادات المبارك بن محمد بن محمد بن محمد بن عبد الكريم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أحمد الزاوي ومحمود الطناحي،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العلمية،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ورقة أرنبته مع حدب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آل مناقب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 جمع المنية وهي الموت، وهكع فلان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بهم بعد ما يمسىٰ، وهكع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 وأقام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 والأثر،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الكامل،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للخير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والطبع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الدعاير من 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الأثير، النهاية في غريب الحديث والأثر،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ابن أبي زينب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المكتبة الحيدرية،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واتمام النعمة،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غيبتان الغيبة الصغرىٰ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الغيبة الصغرىٰ وعمر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خمسة سنين وانتهت وعمر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وسبعون سنة واستمرت تسعة وستون سنة، أمّا الغيبة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 وقت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عمر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بدايتها أربع وسبعون سنة، فعن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 غيبتان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طويلة والأخرىٰ قصيرة، الغيبة الأولىٰ لا يعلم بمكانه فيها إلّا خاصة شيعته والأخرىٰ لا يعلم بمكانه إلّا خاصة مواليه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واتمام النعمة،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أبو عبد الله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الكتب العربية،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القدس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إيل بالكسر فالسكون، اسم من أسمائه تعالىٰ، عبراني أو سرياني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جبرئيل وميكائيل وإسرافيل بمنزلة عبد الله وتيم الله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وإيل هو البيت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بيت الله لأن إيل بالعبرانية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شهاب الدين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صادر،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الطريحي، فخر الدين بن محمد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ومطلع النيرين،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المكتبة المرتضوية،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إي،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ورد المعنىٰ نفسه إيلياء بالكسر، يمد ويقصر، ويشدد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القدس الزبيدي، تاج العروس من جواهر القاموس،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الصحيح،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 طاووس، الملاحم والفتن في ظهور الغائب والمنتظر،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علي العاملي، عصر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مكتب الإعلام الإسلامي،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 بعد الألف لام مفتوحة وقاف وآخره نون بلدتان إحداهما بخراسان بين مرو الروذ وبلخ بينها وبين مرو الروذ ثلاث مراحل وهي أكبر مدينة بطخارستان طالقان وهي مدينة في مستوىٰ من الأرض وبينها وبين الجبل غلوة سهم ولها نهر كبير وبساتين، ومقدار الطالقان نحو ثلث بلخ ثم يليها في الكبر وزوالين 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الفكر للطباعة والنشر،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المتقي الهندي، علاء الدين علي بن حسام الدين ابن قاضي خان القادري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بكري 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الرسالة،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حرستا بالتحريك وسكون السين وتاء فوقها نقطتان قرية كبيرة عامرة وسط بساتين دمشق علىٰ طريق حمص بينها وبين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بن عمر الجعفي من الذين اختصّوا بالإمام، وتولّوا له الأمر، وكان ممدوحاً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حسن طريقته لم تذكر المصادر سنة وفاته ولكن توفي بعد أن ناهز عمره ثمانين عاماً،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عز الدين أبو محمد الحسن بن سليمان، مختصر بصائر الدرجات،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الحيدرية، إيران،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الصحيح،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ﺍﺑﻦ ﻃﺎﻭﻭﺱ، السيد رضي الدين أبو القاسم علي بن موسىٰ بن جعفر بن محمد بن أحمد بن محمد بن محمد الطاووس العلوي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الملاحم والفتن في ظهور الغائب والمنتظر،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أصفهان، مؤسسة صاحب،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المظفر، محمد رضا، عقائد الإمامية،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حنفي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 النجف الأشرف،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البهبهاني، عبد الكريم، المهدوية عند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شنوءة وهم رجال من حي الأزد، سمّوا بهذا لعلو نسبهم وحسن أفعالهم،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شنوءة، أي طاهر النسب ذو مروءة، واشتهروا بكمال الخلقة البشرية؛ ففي الحديث في حق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من رجال شنوءة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الطبراني، المعجم الكبير،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نجم الدين، في رحاب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سامي وهبي،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الدارمي، أبو محمد عبد الله بن عبد الرحمن التميمي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هاشم يماني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دار إحياء السنة النبوية،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محمد بن عبد الله بن حمدون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نعيم بن الحكم الضبي، أبو عبد الله، والمعروف بابن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مكتبة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الطبسي، في رحاب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الفائق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الزكية غلام من آل محمد، اسمه محمد بن الحسن، وهناك رواية تدل علىٰ أنّه من نسل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يقتل بلا جرم ولا ذنب فإذا قتلوه لم يبق لهم في السماء عاذر ولا في الأرض ناصر، فعند ذلك يبعث الله قائم آل محمد في عصبةٍ لهم أدقُّ في أعين الناس من الكحل، إذا خرجوا بكىٰ لهم الناس، لا يرون إلّا أنَّهم يُختَطفون، يفتح الله بهم مشارق الأرض ومغاربها، ألا وهم المؤمنون حقاً ألا إنَّ خير الجهاد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الكوراني، علي العاملي، 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 المعارف،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البغدادي الأشعري القمي، خراسانيّ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صدوقاً، وهو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كتاباً جمع فيه كلام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الآل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عدّة أحاديث تدلّ علىٰ علوّ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المشرفة، مؤسسة النشر الإسلامي التابعة لجماعة المدرسين،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مقدسي، الأب صبري، الموجز في المذاهب والأديان،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أربيل، ميديا،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نبي الله إبراهيم الذي كان استبدل اسمه بأمر من الله بإبراهيم،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يدعىٰ اسمك بعد أبرام بل يكون اسمك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العهد القديم، 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للسيدة سارة زوجة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تم استبداله باسم سارة بأمر من الله كما ذكر الاصحاح السابع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الله لإبراهيم ساراي لا تدعو اسمها ساراي بل اسمها 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طنطاوي، سيد محمد، بنو إسرائيل في القرآن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مهران، محمد بيومي، بنو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المعرفة الجامعية،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مسعود عبد العزيز، دراسات في الأديان اليهودية والنصرانية،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أضواء السلف،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سعفان، كامل، اليهود تاريخ وعقيدة،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دار النصر،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قورش الكبير أو كورش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أبرز ملوك فارس وهو ابن قمبيز بن كورش بن جيشبيش بن هخامنش، أحد أعظم ملوك الفرس الأخمينية، استولىٰ علىٰ آسيا الصغرىٰ وبابل وميديا وفرض سياسة التسامح، بل إنَّه سمح للأسرىٰ في بابل بالعودة إلىٰ بلدانهم ولاسيما العبرانيين حكم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باقر، وآخرون، تاريخ إيران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جامعة بغداد،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أحمد سوسة، العرب واليهود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دار الاعتدال للطباعة والنشر،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زينب فواز، الملك قورش،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مؤسسة هنداوي،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أسامة عدنان يحيىٰ، بابل في العصر الأخميني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بغداد، كلية الآداب، قسم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فيليب، تاريخ سورية ولبنان وفلسطين،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حداد، عبد الكريم رافق،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فرقة سياسية قومية يؤمنون بمجيء المسيح القريب مخلصاً يحارب الرومان باستعمال القوة، عُرف هذا الحزب بأصوليته وتعصبه الشديد لليهودية إذ كانوا يمزجون الدين بالسياسية ويؤمنون بالثورة التحريرية ضد الرومان، وباستعمال كل الطرق الإرهابية للوصول إلىٰ غايتهم السياسية، وبدأت قوتهم السياسية تظهر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واشتد دورهم في الثورة الشعبية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أدَّت إلىٰ تدمير الهيكل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سعفان، اليهود تاريخ وعقيدة،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المقدسي، الموجز في الأديان،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علي عبد الواحد، اليهودية واليهود،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مكتبة غريب،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صالح، فكرة المهدي المنظر نشأتها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تطورها، أطروحة دكتوراه 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معهد التاريخ العربي والتراث العلمي،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أرثوذكسية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الأُرْثُوذُكْس هي كلمة مشتقة جزئها الأول من كلمة أرثوذ وأصلها من اللغة اليونانية 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أو الصحيح أو 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وجزؤها الثاني من كلمة دوكسا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doxa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الرأي أو الاعتقاد، وترتبط بكلمة دوكين ومعناها يُفكر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وتُستخدم بصفة عامة للإشارة إلىٰ الالتزام بالأعراف المتَّفق عليها، ولاسيما إلىٰ العقيدة الدينية المرتبطة بالديانات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المفهوم الضيق للمصطلح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 بالعقيدة المسيحية كما مثلتها المذاهب في الكنيسة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مجمع اللغة العربية،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زينر، موسوعة الأديان الحية،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مطابع الهيئة المصرية،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ישעיה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شخصية مع الدكتور فكري عيسىٰ رئيس مركز دراسات الكوفة، في مكتبة مركز دراسات الكوفة،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أذن بالإشارة لها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الباري، فرج الله، اليهودية بين الوحي الإلهي والانحراف البشري،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دار الآفاق العربية،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عبد القادر، العقائد والأديان،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المعرفة،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فكرة المهدي المنتظر نشأتها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تطورها،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أنبياء بني إسرائيل وهو قائد الفرقة اليهودية العائدة من بابل إلىٰ فلسطين بعد سماح الفرس لهم، وقد قام النبي بعدَّة أعمال تنظيمية ساهمت في تنظيم حياة اليهود بعد عودتهم إلىٰ القدس وقام بتعليمهم التوراة والعمل بها، ويعتبر أحد المنقذين لليهود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عزرا،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إبراهيم، حوارات حول المنقذ،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مؤسسة أنصاريان،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الحاخام موسىٰ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بن عبيد الله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بالنوتريقون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הרמב</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ם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الحاخام موشيه بن ميمون، وُلد في قرطبة، وانتقلت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عائلته إلىٰ مدينة فاس حيث درس بجامعة القرويين، ثم هاجر إلىٰ فلسطين، واستقر في مصر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في مصر نقيباً للطائفة اليهودية، وطبيباً لبلاط صلاح الدين الأيوبي، وكذلك استقطبه ولده الملك الأفضل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في صناعة الطب والعلوم وله معرفة جيدة بالفلسفة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معبد يحمل اسمه في العباسية بالقاهرة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המשיח</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ومعناها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الإيمان اليهودي هو إنسان مثالي من نسل الملك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داود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يباشر بنهاية التاريخ ويخلِّص الشعب اليهودي من ويلاته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والأحداث المتوقعة عند وصوله حسب الإيمان اليهودي تشابه أحداث يوم القيامة في الإسلام والمسيحية، وتتشابه النبوءات التي يعتقد بتحققها اليهود مع بعض الأحداث المتوقع حصولها بحقبة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الإسلام، وكذلك بعض صفاته في أنّه الشخص المثالي الذي يترقبه العالم بأسره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الجبال التي تقع في محافظات الكرك إحدىٰ محافظات الأردن، وسمّي جبل مؤاب بهذا الاسم نسبة إلىٰ حضارة المؤابيين التي قامت في الكرك قديماً، حيث تعتبر الكرك من أوائل المدن التي سكنتها هذه الحضارة، وسمّيت الكرك قديماً باسم كير مؤاب وتعني المدينة الحصينة، وتم اختيار الكرك كموطن للمؤابيين بسبب جبالها الشاهقة المرتفعة وسهولها الخصبة الصالحة للزراعة، ولموقعها المتوسّط الذي يربط الشمال والجنوب علىٰ الطريق التجاري القديم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العقائد والأديان،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صديقي، محمد الناصر، فكرة المخلِّص بحث في الفكر المهدوي،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جداول،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ישעיה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دانيال،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الرؤيا،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ישעיה،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شهاب أحمد، الملحمة الكبرىٰ في الأديان السماوية الثلاثة، رسالة ماجستير 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كلية التربية، ابن رشد،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عوبيد وهو والد النبي داوود،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راعوث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حزقيال،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الفرطوسي، صلاح، المخلص عند اليهود والنصارىٰ والمسلمين،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شمس خلف السحاب،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مراد، الكتب التاريخية في العهد القديم، قسم الدراسات الفلسطينية، معهد البحوث والدراسات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ספר דניאל פקר ז בתרגום לעברית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ظفر الإسلام، التلمود وتعاليمه،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النفائس،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فؤاد حسيني، اليهودية والمسيحية،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منشورات جامعة الدول العربية،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زكريا،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دانيال،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تسمية الناصري لنشأة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الناصرة وهي مدينة من مدن الجليل في فلسطين بدليل ما ورد في العهد الجديد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وأتىٰ في مدينة اسمها 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يتم ما قيل بالأنبياء أنّه سيدعىٰ نصرانياً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إصحاح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هيردوس أنتيباس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ملوك عائلة هيرودس، تقاسم مع أخويه مملكة أبيه، وكانت حصته حسب القسمة الجليل وشرق الأردن، وقد دعي في الأناجيل بأمير الربع، أي ملك ربع بلاد فلسطين، وقد ساكن زوجة أخيه فيليبس فكان ذلك سبب كرهه له الشارع اليهودي، وقد تسبب له بتوبيخ يوحنا المعمدان، وكان هو من أصدر الأمر بقتله، نعته يسوع بالثعلب، إنجيل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إنجيل مرقس،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الأرسطقراطية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تسمية لطبقة اجتماعية تتمتع وتمتاز ببعض الصفات الخاصة، وهي تمثل الأقلية الممتازة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يونانية الأصل 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الصفة متوارثة حتَّىٰ هاجمتها الثورة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لفظة الأرستقراطية تشير إلىٰ جميع العوائل الإقطاعية في إنجلترا، فرنسا وروسيا وتشير إلىٰ القوة والسلطة وصارت نمطاً من أنماط الحياة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المعجم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الهيئة العامة لشؤون المطابع الأميرية،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الصادوقيون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طائفة يهودية من الكهنة وقد نشأت قبل الهدم الثاني لهيكل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بقرنيين وكانت الطائفة الصادوقية تتكون من العوائل الغنية التجارية، وتتعامل مع الرومان بكل ودٍّ واحترام من دون المحاولة لمحاربة الرومان المستعمرين، وكانوا ينتمون إجمالاً إلىٰ الكهنة ولا يرتبط اسمهم بكلمة صاديق أو صادوق الذي جعله سليمان علىٰ رأس كهنة أورشليم فأمّنوا خدمة الهيكل منذ ذلك الحين إلىٰ وقت 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يتصادموا مع يسوع مثل الفريسيين ومن الممكن أن يكون هذا السبب في عدم ذكرهم كثيراً في الأناجيل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طائفة من المعلمين للشريعة ومن المحافظين علىٰ القوانين والنواميس الشرعية بحسب حرفية التوراة والناموس الموسوي، ولاسيّما في ما يتعلق بيوم السبت والطهارة الطقسية ودفع العشور وممارسة الشريعة ممارسة دقيقة، وسمّاهم خصموهم بالفريسيين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الأرامية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اسمهم الحقيقي فهو الأحبار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كانوا هكذا يُسمون أنفسهم، وكان تأثيرهم علىٰ المجتمع اليهودي كبيراً بحيث كانوا القوة الدينية الحقيقية التي تدير الشعب روحياً، ولم يكن هدفهم سياسياً بل روحياً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العلوي، فكرة المهدي المنتظر نشأتها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تطورها،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راتسنجر، مدخل إلىٰ الإيمان المسيحي،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الخوري،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كلية بابل للفلسفة واللاهوت،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صفوة الأنبياء الذين خلصوا وأخلصوا في التصديق بهم ونصرتهم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ولهم صفات خاصة يتصفون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سمّوا حواريين لأنَّهم كانوا قصارين يحورون الثياب أي يقصرونها وينقونها من الأوساخ ويبيضونها، من الحور وهو البياض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الأعلام أنَّهم لم يكونوا قصارين علىٰ الحقيقة، وإنَّما أطلق الاسم عليهم رمزاً إلىٰ أنَّهم كانوا ينقون نفوس الخلائق من الأوساخ الذميمة والكدورات ويرقونها إلىٰ عالم النور من عالم 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يهوذا الإسخريوطي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واحد من تلاميذ المسيح الاثني عشر ويسمىٰ أيضاً بيهوذا سمعان، ومعنىٰ يهوذا بالعبرية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الأناجيل القانونية هو التلميذ الذي خان يسوع وسلمه لليهود مقابل ثلاثين قطعة فضة وبعد ذلك ندم علىٰ فعلته وردَّ المال لليهود وذهب وقتل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المفاهيم المسيحية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عبد الوهاب،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الجيل،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المسيحية العربية، قانون الإيمان القسطنطيني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باسم النيقاوي القسطنطيني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أبو الفتح محمد بن عبد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الملل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مطبعة الحلبي،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فكرة المهدي المنتظر نشأتها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راتسنجر، مدخل إلىٰ الإيمان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راتسنجر، مدخل إلىٰ الإيمان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عجيبة، أحمد علي، الخلاص المسيحي ونظرة الإسلام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راتسنجر، مدخل إلىٰ الإيمان المسيحي،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يخص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يخص الذات الإلهية، أي كل ما يرتبط بالله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عجيبة، الخلاص المسيحي ونظرة الإسلام إليه،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راتسنجر، مدخل إلىٰ الإيمان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اسمه في النصرانية، أمّا في اليهودية فاسمه شاؤول، وقد ولد في تركيا في عائلة يهودية فريسيّة ثم انتقل إلىٰ أورشليم لغرض الدراسة وطلب العلم، ولم يكن من التلاميذ الأوائل للمسيح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من المعادين للنصرانية باعتبارها حركة هرطقة خارجة عن الإيمان اليهودي القويم، ولكن بعد أن رأىٰ رؤيا للسيد المسيح بعد صلبه وصعوده إلىٰ السماء، عندها بدأ بالإيمان بالسيد المسيح واعتناق النصرانية ديناً جديداً، وتم تنصيبه في المجمع المسيحي الأوَّل كرسول للأُمم، وسط ترحيب كبير من النصرانيين، وقد عرف في اليهودية بأنَّه مؤمن كبير ومخلِّص وتقي وعابد، ولبولس الدور الكبير في نشر النصرانية، ويعد في الكنائس قديساً نصرانياً بارعاً، وله رسائل لابد علىٰ كل مؤمن نصراني قراءتها وتعلمها لأنَّها تشرح الإيمان اللاهوتي النصراني والفلسفة الدينية، وقد تم قتله بحدِّ السيف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لجهودة ونشاطة في نشر النصرانية وله يوم محدَّد للاحتفاء به في الكنائس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حسب الله عوض، عظمة المخلص وروعة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الأخوة للنشر،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توما مرقس، اللاهوت العقائدي،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كاتدرائية القديس يوسف،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أعمال الرسل،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أعمال الرسل،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توما مرقس، اللاهوت العقائدي،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هشام عبد الحميد، اقترب خروج المسيح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الكتاب العربي،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طويلة، عبد الوهاب عبد السلام، المسيح المنتظر ونهاية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السلام،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صحيح السجستاني،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الطبراني، 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العجلوني،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الخفاء ومزيل الإلباس عما اشتهر من الأحاديث علىٰ ألسنة الناس،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الحاج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المطبعة العالمية،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محمد سعيد، الإمام الثاني عشر،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محمد ناصر الدين، سلسلة الأحاديث الضعيفة والمرفوعة وأثرها السيّئ في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مكتبة المعارف،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الجوزي، أبو الفرج عبد الرحمن بن علي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العلل المتناهية في الأحاديث الواهية،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لميس،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 المنار المنيف في الصحيح والضعيف،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أبو غدة،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مكتب المطبوعات الإسلامية،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محمد بن منصور بن أحمد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بن علي أصغر،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دار المعارف،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أبي الحسن علي بن عيسىٰ بن أبي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 في معرفة الأئمة،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الأضواء،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مدينة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من شمال بغداد، علىٰ ضفة نهر دجلة الشرقية، وكانت محاطة بسور ولها أربعة أبواب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القاطول غرباً وباب الناصرية في الشمال وباب الملطوش في الجنوب وباب بغداد في الشرق، وتعتبر أقدم بلدة مأهولة حتَّىٰ عصرنا فقد أثبتت التنقيبات الأثرية في أطلالها كان آهلاً للسكن منذ أدوار ما قبل التاريخ، وقد أعاد تأسيسها واتَّخذها مقراً المعتصم بالله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ضريح الإمامين الهمامين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ولد الإمام محمد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الأعلمي للمطبوعات،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خلال الغيبة الصغرىٰ للإمام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يأخذون الأحكام الشرعية عن طريق سُفَرَائه الأربع،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مُحمَّد السمري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بوفاته تبدأ الغيبة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 محمد يوسف محمود، المهدي المنتظر عند فرق الشيعة دراسة نقدية مقارنة، 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هولندا، كلية العقيدة الجامعة الحرة،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محمد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لجنة البيان العربي،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محمد عابد، فكر ابن خلدون العصبية والدولة،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دار الشؤون الثقافية،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الغماري، أبي العباس أحمد بن الصديق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إبراز الوهم المكنون من كلام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الشام، مطبعة الترقي،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وللكتاب عنوان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المبدي لفساد طعن ابن خلدون في أحاديث المهدي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المقدسي، يوسف بن يحيىٰ بن علي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 في أخبار المنتظر،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محمد الحلو وعلي نظري منفرد،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مسجد صاحب الزمان،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 الأسوة،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نجم الدين، في رحاب حكومة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مكتبة الأشتر،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المهدي المنتظر عند الشيعة الاثني عشرية، ترجمة، أبو العيد دودو،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هامبورغ، المانيا،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عبد الله الجوادي، الإمام المهدي الموجود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الإسراء،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المقدسي، عقد الدرر في أخبار المنتظر،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لفظ عربي أصيل، قد اشتق من الفعل وزر وآزر، الوَزِيرُ حَبَأُ المَلِكِ أي جليسه وخاصَّته، الَّذِي يَحْمِلُ ثِقْلَهُ وَيُعِينُهُ بِرَأْيِهِ، وَقَدِ اسْتَوْزَرَهُ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وَوَازَرَهُ عَلَىٰ الأَمرِ أَعَانَهُ وَقَوَّاهُ وَالأَصْلُ آزَرَهُ، وقد اخْتُلِفَ في اشتقاق اسم الوزير علىٰ ثلاثة أوجه،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مأخوذ من الوِزْر وهو الثقل لأنَّه يحمل عن الملك أثقاله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مأخوذ من الوَزَر، وهو الملجأ،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لَا وَزَرَ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ملجأ، فسُمِّيَ بذلك؛ لأن المَلِكُ يلجأ إلىٰ رأيه ومعونته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مأخوذ من الأَزْر وهو الظهر؛ لأنَّ الملك يُقَوَّىٰ بوزيره، كقوَّة البدن بالظهر، وقد جاء في ذلك قوله تعالىٰ حكاية عن نبيِّه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وَٱجۡعَل لِّي وَزِيرٗا مِّنۡ أَهۡلِي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هَٰرُونَ أَخِي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ٱشۡدُدۡ بِهِۦٓ أَزۡرِي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أبو الحسن علي بن محمد بن حبيب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الأحكام السلطانية والولايات الدينية،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مبارك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دار ابن قتيبة،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النباطي، زين الدين أبي محمد علي بن يونس العاملي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الأشرف، المطبعة الحيدرية،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إبراهيم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 الكتاب،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الترمذي، سنن الترمذي،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والفتن في ظهور الغائب المنتظر،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حسين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النجم الثاقب في أحوال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أنوار الهدىٰ،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القطائع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مأخوذ من القطع، وهو إبانة بعض أجزاء الجرم من بعض وقطعه يقطعه وقطعاً وقطيعة وقطوعاً، والقطعة من الشيء الطائفة منه، واقتطع طائفة من الشيء أخذها، أمّا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تخصيص الدولة قطعة من الأرض أو نحوها من الموارد الطبيعية لشخص قادر علىٰ العمل، علىٰ نحو الإمتاع أو التمليك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الخوارزمي، أبو عبد الله بن محمد بن أحمد بن يوسف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مفاتيح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إدارة الطباعة المنيرية،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سنن،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السيوطي، الحاوي،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مهدي خليل،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دار المحجة البيضاء،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ملاخي،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في إنجيل متّىٰ ذو ترتيب تنازلي يبدأ بإبراهيم وينتهي بيوسف رجل مريم الذي وُلد منها يسوع الذي يُدعىٰ المسيح، أمّا في إنجيل لوقا فجاء النسب في ترتيب تصاعدي من يسوع الذي علىٰ ما كان يظن ابن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آدم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الأول قبل أحداث الميلاد ليُعلن أن كلمة الله المتجسّد هذا وإن كان بلا خطيّة وحدث لكنّه جاء من نسل خاطئ ليحمل عنّا الخطايا التي ورثناها أبًّا عن جدّ، لذا جاء الترتيب تنازليًا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الخطايا تنحدر من جيل إلىٰ جيل ليحملها السيّد علىٰ 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الإنجيل الآخر فيلتزم بالترتيب التصاعدي إذ يأتي بعد المعموديّة معلنًا عطيّة الرَّب خلالها، يرفعنا حتَّىٰ يردّنا إلىٰ حالتنا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فالإنجيلي متّىٰ يُعلن المسيّا حامل خطايانا، والإنجيلي لوقا يُعلن تمتّعنا بالبنوّة لله فيه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صحيح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علاء الدين علي المتقي بن حسام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في سنن الأقوال والأفعال،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صفوة السقاو بكري الحياني،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مؤسسة الرسالة،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القرشي، باقر شريف، 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الأشرف، مطبعة الأمير،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الشيرازي، ناصر مكارم، الأمثل في تفسير كتاب الله 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مدرسة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زكريا،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ملاخي،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رؤيا يوحنا،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أبو عبد الله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لأحكام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أطفيش،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القمي، 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بولس إلىٰ رومه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 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المزامير،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بطرس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التستري، القاضي نور الله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إحقاق الحق وإزهاق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ابن طاووس، الملاحم،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المهدي المنتظر عند الشيعة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فالح، البحث عن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بين ثماني ديانات،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ابن رشد للطباعة والنشر،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صديقي، فكرة المخلص،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كاظم مزعل، المنقذ الأعظم عقيدة ومشروع الكتب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مؤسسة العهد الصادق،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الطبسي، جولة في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سامي وهبي،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الولاء،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اليوم الموعود بين الفكر المادي والديني،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التعارف،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جولة في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برناردشو،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مؤسسة هنداوي للتعليم والثقافة،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هذه الكتب،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غريس هالسل، النبوءة والسياسة،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السماك،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الشروق،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بول منزلي، من يجرؤ علىٰ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صموئيل بيكيت، في انتظار جودو،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فايز إسكندر، مكتبة الأبداع،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بحث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شرارة،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أنصاريان للطباعة والنشر،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الويدية أو الفيدية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الشكل القديم للديانة الهندوسية وقد دخلت إلىٰ الهند مع دخول الآريين لها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ميلاد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أنَّ كتب الآريين المقدسة تدعىٰ فيدا والتي تعني المعرفة المقدسة وتتضمن أناشيد للآلهة ونصوصاً لتقديم الذبائح، وكذلك نصوصاً تتناول العقائد التي تتحدث عن الله وصورة الإنسان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ثيودور، عادل، مدخل إلىٰ الأديان الخمسة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البوليسية،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ةأو الفيدي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 قديم أصله من شرق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علىٰ إيران من الشمال الغربي للهند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سبباً في تدهور حضارة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لغته صورة أولية من السنسكريتية وهي أساس اللغات الهندو الأوروبية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الشعب الآري كان يسكن المناطق الممتدة من شرق أوروبا إلىٰ جنوب آسيا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وصل للهند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والآريون بشر أبيض الجلد وشعر أسود ولم يبقَ من هذا الجنس سوىٰ اللغة الآرية، وكانوا يعبدون آلهة الإغريق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ابتكروا أشكالاً من النصوص الشفهية في الفيدا المقدسة لدىٰ الهندوس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شلبي، أحمد، أديان الهند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مكتبة النهضة المصرية،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من القرن الثامن قبل الميلاد نسبة إلىٰ براهما وهي القوة السحرية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صبري، الموجز في المذاهب والأديان،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أربيل، ميديا،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ديانة مركبة من الأفكار والرموز والطقوس تعتمد علىٰ العلاقة بين جماعة إنسانية وموضوع طبيعي يسمىٰ الطوطم، والطوطم يمكن أن يكون طائراً أو حيواناً أو نباتاً أو ظاهرةً طبيعية أو مظهراً طبيعياً مع اعتقاد الجماعة بالارتباط به روحياً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طوطم مشتقة من اللغة الأمريكية الأصلية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اختلف المؤرخون في منطقة صدوره فكان الرأي الأول أنّهم قبائل مهاجرة من أواسط آسيا استوطنت إيران والهند، وكان الرأي الآخر يؤيد فكرة أن الغزو الآري ما هو إلّا مجيء أقوام مهاجرة اكتسحت أوروبا وتمازجت وتفاعلت لتنتج جيلاً جديداً هاجر عبر الأراضي الواسعة إلىٰ الهند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حلمي، مصطفىٰ، الإسلام والأديان،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السنسكريتية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لغة قديمة في الهند وهي لغة طقوسية للهندوسية، والبوذية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موقع في الهند وجنوب شرق آسيا مشابه للغة اللاتينية واليونانية في أوروبا في القرون الوسطىٰ، وقد لاحظ هذا الشبه العالم اللغوي ويليام جونز وهو مستشرق بريطاني حيث كان يعمل قاضياً هناك، ولهذه اللغة جزء مركزي في التقليد الهندوسي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إحدىٰ الاثنتين وعشرين لغة رسمية 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وتدرس في الهند كلغة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بعض البراهميين يعتبرونها لغتهم الأُم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شلبي، أديان الهند الكبرىٰ،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مدخل إلىٰ الأديان الخمسة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محمد، الديانات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أحمد عبد الغفور، الديانات والعقائد في مختلف العصور،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مكة المكرمة،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عباس، الله، كتاب في نشأة العقيدة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المكتبة العصرية،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حبيب، أديان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دار الكنيسة الأسقفية،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المسيحية،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أديان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قيدارة، الأسعد بن علي، النظرية المهدوية في فلسفة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الأشرف، مركز الأبحاث العقائدية،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البحث عن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البحث عن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 الهندوسي الأوبانيشاد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الآلهة الهندوسية ويعتبر أحد تجسُّدات الإله فيشنو ويعتبر كريشنا هو إله العطف واللطف والحماية ويتمثَّل بمظهرين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المقاتل الشجاع، والآخر العازف الطيب، وسيأتي تجسُّده المنقذ الأخير كالكي لينقذ المؤمنين به والصديقين ويعاقب الأشرار في نهاية الحقبة الثالثة للعالم ليعلن عن فتح حقبة جديدة بمجيئه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ثيودور، مدخل إلىٰ الأديان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البحث عن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الاوبانيشاد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الكرماني، محمد، علائم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الكرماني،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جلال الدين محمد بن الشيخ أبي تراب، لمعات النور في كيفية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حلمي، مصطفىٰ، الإسلام والأديان دراسة 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قضىٰ اليوم كله بل الليل كله في نزاع داخلي، حتَّىٰ إذا بزغ نور الفجر، أشرق عليه نور الحق، ينبئه أن شقاء الحياة وعنائها وضجرها تنبعث من رغبات النفس، وأنَّ الإنسان مستطيع أن يكون سيد رغباته لا عبداً لها، وأن في مقدوره الإفلات من هذه الرغبات بقوة الثقافة الروحية الداخلية ومحبة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أديان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جيفري، المعتقدات الدينية لدىٰ الشعوب،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الكويت، المجلس الوطني للثقافة والفنون،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المنطفئ، أي كما ينطفئ المصباح أو النار، أمّا الكتب البوذية فتستعملها بمعاني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سوترا بيتاكا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الكتابات الأصلية، وتتضمن الحوارات التي دارت بين بوذا ومُرِيديه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وتكونت من خمس مجموعات هي النصوص الطويلة، والنصوص المتوسطة الطول والنصوص المَجمعة، ونصوص متنوعة، ثم مجموعةٌ من النصوص المختلفة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وتتضمَّن المجموعة الأخيرة روايات كثيرة عن الكينونات السابقة التي عرفها بوذا التاريخي، بالإضافة إلىٰ بعض القصص المختصرة عن التعاليم التي تتعرض إلىٰ الأخلاق وكيفية ضبط النفس، ويستحب الناس هذه القصص كثيراً، نظراً للعبر التي تتضمنها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فينايا بيتاكا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الكتابات التي تتعرض للجانب التنظيمي والأخلاقي لحياة الرهبنة، وتتضمن حوالي مائتين وخمس وعشرون قاعدة، حول سلوك الرهبان والراهبات البوذيات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رتبت هذه القواعد حسب حجم الضرر الذي يترتب عن تركها، كما أرفقت بقصة تحكي أهميتها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أبهيدارما بيتاكا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وتتضمن مناقشات في الفلسفة، العقائد وغيرها من الموضوعات التي تمس العقيدة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إلىٰ سبعة أقسام يتضمن كل منها تقسيمات للظواهر النفسانية، وتحليلات متعددة لظواهر ما وراء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لطبيعة المواضيع التي تتعرض لها هذه الكتابات، فقد نفرَ منها عامة الناس، واقتصرت دراستها علىٰ بعض الرُهبان المُتمكنين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دامني، مدخل إلىٰ البوذية،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خرفان،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مدخل إلىٰ الأديان الخمسة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الأعظمي، محمد ضياء الرحمن، فصول في أديان الهند الهندوسية والبوذية والجينية والسيخية وعلاقة التصوف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المدينة المنورة، دار البخاري،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الدين لدىٰ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أديان الهند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مدخل إلىٰ الأديان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مدخل إلىٰ الأديان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كيون، مدخل إلىٰ البوذية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الميدية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عن قبائل هندو أوروبية انقسمت إلىٰ فرعان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استوطن جبال شمالي العراق ومن بقاياهم اليوم القومية التي تعرف بالأكراد، والثاني استوطن شمال إيران وكون الدولة الميدية حيث أسسها زعيم هذه القبائل ديكو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المدة المحدَّدة ما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وعاصمتها أكبتانا ودخلت في حلف مع مملكة الأورارطو وهي من دول العالم القديم التي نشأت في بلاد أرمينية، حيث قويت شوكتها مع بداية القرن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وأخذت تتوسع غرباً في جبال زاجروس ومناطق أخرىٰ في أعالي الفرات، والأورارطو من الأقوام الهندو أوروبية التي هاجرت من مناطق السهوب الروسية إلىٰ بلاد الأرمن مع بداية الألف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انتهت هذه الدولة بعد سيطرة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كورش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عاصمتها وقاد ملك ميديا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استيا كز أو أستياجز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باقر، وآخرون، تاريخ العراق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جامعة بغداد،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مينورسكي، فلادمير، الأكراد أحفاد الميدين،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الجاف، حسن، الكرد وبقايا الميدين،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دولة قوية تأسست من اتِّحاد قبائل آرية برئاسة زعيمها أخمنيس ولها عدَّة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الأخمينية أو الدولة الهاخامنشية أو الدولة الكيانية وسميت بالفارسية لأنَّها كانت تستوطن بارسو التي تقع في الطرف الجنوبي الغربي لبحيرة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أورمية أو أرومية أو أرامية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بمسافة لا تبعد عن ثلاثين ميلاً، وانتقلوا إلىٰ سفيز ضمن إقليم كردستان الإيراني وتوسعوا إلىٰ السهول حتَّىٰ زادت رقعة دولتهم إلّا أنَّهم خضعوا للدولة الميدية حتَّىٰ ثورة كورش الثاني وسيطرته علىٰ مملكة ميديا وعندها بدأ سيطرتهم علىٰ بابل وغيرها من الممالك حتَّىٰ أصبح يلقب كورش الثاني بملك الجهات الأربعة وملك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الإيجي، عضد الدين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المواقف،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الجيل،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الجوزي، عبد الرحمن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تلبيس إبليس،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الجميلي،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الكتاب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حاجي خليفة، مصطفىٰ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عن أسامي الكتب والفنون،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زكي، محمد أمين، خلاصة تاريخ الكرد وكردستان من أقدم العصور التاريخية،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ولبرا، دونالد، إيران ماضيها وحاضرها،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النعيم محمد، حسنين إبراهيم أمين الشورابي،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الفترة الزمنية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وتنسب له الديانة الزرادشتية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العروضي، أحمد بن عمر بن علي النظامي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چهار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الأربع في الكتابة والشعر والنجوم والطب، تحقيق وحواشي، محمد بن عبد الوهاب القزويني،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الخشاب وعبد الوهاب عزام،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لجنة التأليف والترجمة والنشر،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حلمي، الإسلام والأديان،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البحث عن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حلمي، الإسلام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الدين لدىٰ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المعتقدات الدينية عند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زكريا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آثار البلاد وأخبار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النظام،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نظام الملك أبو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سياست نامة،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حسين بكار،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دار الثقافة،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 مجتبىٰ، كتاب تنسر،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دار القلم،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أهورا مزدا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 الواحد الحكيم ملك الخير والإصلاح والبر وهو خالق الكون التي تؤمن به الديانة الزرادشتية وقد أعلن زرادشت أنَّه هو الخالق الواحد الذي خلق روح الخير التي تسمّىٰ ارموزد، وكذلك روح الشر أهريمان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أديان العالم،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ترابي، علي، تاريخ 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ترابي، علي، تاريخ 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جاسب مجيد جاسم، الديانة الزرادشتية وأثرها في الدولة الساسانية، رسالة ماجستير غير منشورة،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بغداد، كلية الآداب، قسم التاريخ،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ميرزا عبد المحمد، زرتشت باستاني وفلسفة،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سهامىٰ انتشار،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الموجز في المذاهب والأديان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المعتقدات الدينية لدىٰ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زرتشت باستاني وفلسفة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أديان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يوسفي، جمشيد، الزرادشتية الديانة والطقوس والتحولات اللاحقة بناءً علىٰ نصوص الأفستا،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الوسام العربي للنشر والتوزيع، مكتبة زين الحقوقية والأدبية،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فرنبغدادگي، بندهشن،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انتشارات توس،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آذرفرنبغ، فزرخاد، دينكرد،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تفضلي وآموزگار،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انتشارات مرواريد،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آموزگار، وأحمد تفضلي، دينكرد،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نشر بيوشنسنجانا،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فرنبغدادگي، بندهشن،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يوسفي، جمشيد، الزرادشتية الديانة والطقوس والتحولات اللاحقة بناء علىٰ نصوص الأفستا،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شهزادي، رستم، خرده اوستاه،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انتشارات فروهر،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يوسفي، جمشيد، الزرادشتية الديانة والطقوس والتحولات اللاحقة بناء علىٰ نصوص الأفستا،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ژاله آموزگار، وأحمد تفضلي، دينكرد، 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ارادي ويراف نامة، بهشت ودوزخ در آيين مزديسني،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عفيفي،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خليل، أفستا الكتاب المقدس للديانة الزرادشتية،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سوريا، روافد للثقافة والفنون،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السقاف، أبكار، الدين في الهند والصين وإيران،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العصور الجديدة،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سياست نامه،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مهدي خليل،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المحجة البيضاء،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أديان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الأسفار المقدسة في الديانات السابقة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يوسفي، الزرادشتية الديانة والطقوس والتحولات اللاحقة بناء علىٰ نصوص الأفستا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المعتقدات الدينية لدىٰ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الجد الثاني للنبي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 عمرو العُلىٰ بن عبد مناف بن قصي بن كلاب بن مرّة بن كعب بن لؤي بن غالب بن فهر بن مالك بن النضر بن كنانة بن خزيمة ابن مدركة بن إلياس بن مضر بن نزار بن معد بن عدنان وإنَّما قيل له هاشم لأنَّه أول من هشم الثريد لقومه وأطعمه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قومه من قريش أصابهم قحط، فرحل إِلىٰ فلسطين، فاشترىٰ الدقيق، فقدم به مكة، فأمر بِهِ فخبز له ثم نحر جزوراً، ثم اتَّخذ لقومه من مرقه ثريداً بذلك الخبز، وهو من سن رحلَتَيْ الشتاء والصيف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الملوك والأُمَم،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ومصطفي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يوسفي، الزرادشتية الديانة والطقوس والتحولات اللاحقة بناء علىٰ نصوص الأفستا،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صحيح السجستاني،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الطبراني، 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العجلوني،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الخفاء ومزيل الإلباس عما اشتهر من الأحاديث علىٰ ألسنة الناس،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الأوبانيشاد،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قيدارة، النظرية المهدوية في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يوسفي، الزرادشتية الديانة والطقوس والتحولات اللاحقة بناء علىٰ نصوص الأفستا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لمعات النور في كيفية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بارندر، المعتقدات الدينية لدىٰ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ژاله آموزگار، وآحمد تفضلي، دينكرد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شهزادي، خرده اوستاه،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43836</Words>
  <Characters>214714</Characters>
  <CharactersWithSpaces>257514</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2026-08-27T09:40:26Z</dcterms:created>
  <dc:creator>ghaemiyeh.com</dc:creator>
  <dc:description/>
  <dc:language>en-US</dc:language>
  <cp:lastModifiedBy/>
  <dcterms:modified xsi:type="dcterms:W3CDTF">2026-08-27T13:10:41Z</dcterms:modified>
  <cp:revision>1</cp:revision>
  <dc:subject/>
  <dc:title>المنقذ فی الادیان دراسة تاریخیة مقارِنة</dc:title>
</cp:coreProperties>
</file>

<file path=docProps/custom.xml><?xml version="1.0" encoding="utf-8"?>
<Properties xmlns="http://schemas.openxmlformats.org/officeDocument/2006/custom-properties" xmlns:vt="http://schemas.openxmlformats.org/officeDocument/2006/docPropsVTypes"/>
</file>