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اثبات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983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1983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19840_105122903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619842_1051229030">
            <w:r>
              <w:rPr>
                <w:webHidden/>
                <w:rStyle w:val="IndexLink"/>
                <w:rtl w:val="true"/>
              </w:rPr>
              <w:t>مقدمه تحقیق</w:t>
            </w:r>
            <w:r>
              <w:rPr>
                <w:rStyle w:val="IndexLink"/>
                <w:rtl w:val="true"/>
              </w:rPr>
              <w:tab/>
            </w:r>
            <w:r>
              <w:rPr>
                <w:rStyle w:val="IndexLink"/>
              </w:rPr>
              <w:t>15</w:t>
            </w:r>
          </w:hyperlink>
        </w:p>
        <w:p>
          <w:pPr>
            <w:pStyle w:val="Contents2"/>
            <w:tabs>
              <w:tab w:val="clear" w:pos="8743"/>
              <w:tab w:val="right" w:pos="9026" w:leader="dot"/>
            </w:tabs>
            <w:rPr/>
          </w:pPr>
          <w:hyperlink w:anchor="__RefHeading___Toc1619844_1051229030">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1619846_1051229030">
            <w:r>
              <w:rPr>
                <w:webHidden/>
                <w:rStyle w:val="IndexLink"/>
                <w:rtl w:val="true"/>
              </w:rPr>
              <w:t xml:space="preserve">بخش اول </w:t>
            </w:r>
            <w:r>
              <w:rPr>
                <w:rStyle w:val="IndexLink"/>
              </w:rPr>
              <w:t>1</w:t>
            </w:r>
            <w:r>
              <w:rPr>
                <w:rStyle w:val="IndexLink"/>
                <w:rtl w:val="true"/>
              </w:rPr>
              <w:t xml:space="preserve"> : </w:t>
            </w:r>
            <w:r>
              <w:rPr>
                <w:rStyle w:val="IndexLink"/>
                <w:rtl w:val="true"/>
              </w:rPr>
              <w:t>تبین وجوب پیروی از ولایت</w:t>
            </w:r>
            <w:r>
              <w:rPr>
                <w:rStyle w:val="IndexLink"/>
                <w:rtl w:val="true"/>
              </w:rPr>
              <w:tab/>
            </w:r>
            <w:r>
              <w:rPr>
                <w:rStyle w:val="IndexLink"/>
              </w:rPr>
              <w:t>27</w:t>
            </w:r>
          </w:hyperlink>
        </w:p>
        <w:p>
          <w:pPr>
            <w:pStyle w:val="Contents3"/>
            <w:tabs>
              <w:tab w:val="clear" w:pos="8459"/>
              <w:tab w:val="right" w:pos="9026" w:leader="dot"/>
            </w:tabs>
            <w:rPr/>
          </w:pPr>
          <w:hyperlink w:anchor="__RefHeading___Toc1619848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619850_1051229030">
            <w:r>
              <w:rPr>
                <w:webHidden/>
                <w:rStyle w:val="IndexLink"/>
                <w:rtl w:val="true"/>
              </w:rPr>
              <w:t xml:space="preserve">فصل اول </w:t>
            </w:r>
            <w:r>
              <w:rPr>
                <w:rStyle w:val="IndexLink"/>
              </w:rPr>
              <w:t>1</w:t>
            </w:r>
            <w:r>
              <w:rPr>
                <w:rStyle w:val="IndexLink"/>
                <w:rtl w:val="true"/>
              </w:rPr>
              <w:t xml:space="preserve"> : </w:t>
            </w:r>
            <w:r>
              <w:rPr>
                <w:rStyle w:val="IndexLink"/>
                <w:rtl w:val="true"/>
              </w:rPr>
              <w:t>وجوب تمسک به ثقلین</w:t>
            </w:r>
            <w:r>
              <w:rPr>
                <w:rStyle w:val="IndexLink"/>
                <w:rtl w:val="true"/>
              </w:rPr>
              <w:tab/>
            </w:r>
            <w:r>
              <w:rPr>
                <w:rStyle w:val="IndexLink"/>
              </w:rPr>
              <w:t>29</w:t>
            </w:r>
          </w:hyperlink>
        </w:p>
        <w:p>
          <w:pPr>
            <w:pStyle w:val="Contents4"/>
            <w:tabs>
              <w:tab w:val="clear" w:pos="8176"/>
              <w:tab w:val="right" w:pos="9026" w:leader="dot"/>
            </w:tabs>
            <w:rPr/>
          </w:pPr>
          <w:hyperlink w:anchor="__RefHeading___Toc1619852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619854_1051229030">
            <w:r>
              <w:rPr>
                <w:webHidden/>
                <w:rStyle w:val="IndexLink"/>
                <w:rtl w:val="true"/>
              </w:rPr>
              <w:t>نتیجه گیری از حدیث ثقلین</w:t>
            </w:r>
            <w:r>
              <w:rPr>
                <w:rStyle w:val="IndexLink"/>
                <w:rtl w:val="true"/>
              </w:rPr>
              <w:tab/>
            </w:r>
            <w:r>
              <w:rPr>
                <w:rStyle w:val="IndexLink"/>
              </w:rPr>
              <w:t>31</w:t>
            </w:r>
          </w:hyperlink>
        </w:p>
        <w:p>
          <w:pPr>
            <w:pStyle w:val="Contents3"/>
            <w:tabs>
              <w:tab w:val="clear" w:pos="8459"/>
              <w:tab w:val="right" w:pos="9026" w:leader="dot"/>
            </w:tabs>
            <w:rPr/>
          </w:pPr>
          <w:hyperlink w:anchor="__RefHeading___Toc1619856_1051229030">
            <w:r>
              <w:rPr>
                <w:webHidden/>
                <w:rStyle w:val="IndexLink"/>
                <w:rtl w:val="true"/>
              </w:rPr>
              <w:t xml:space="preserve">فصل دوم </w:t>
            </w:r>
            <w:r>
              <w:rPr>
                <w:rStyle w:val="IndexLink"/>
              </w:rPr>
              <w:t>2</w:t>
            </w:r>
            <w:r>
              <w:rPr>
                <w:rStyle w:val="IndexLink"/>
                <w:rtl w:val="true"/>
              </w:rPr>
              <w:t xml:space="preserve"> : </w:t>
            </w:r>
            <w:r>
              <w:rPr>
                <w:rStyle w:val="IndexLink"/>
                <w:rtl w:val="true"/>
              </w:rPr>
              <w:t>مقصود از عترت</w:t>
            </w:r>
            <w:r>
              <w:rPr>
                <w:rStyle w:val="IndexLink"/>
                <w:rtl w:val="true"/>
              </w:rPr>
              <w:tab/>
            </w:r>
            <w:r>
              <w:rPr>
                <w:rStyle w:val="IndexLink"/>
              </w:rPr>
              <w:t>39</w:t>
            </w:r>
          </w:hyperlink>
        </w:p>
        <w:p>
          <w:pPr>
            <w:pStyle w:val="Contents4"/>
            <w:tabs>
              <w:tab w:val="clear" w:pos="8176"/>
              <w:tab w:val="right" w:pos="9026" w:leader="dot"/>
            </w:tabs>
            <w:rPr/>
          </w:pPr>
          <w:hyperlink w:anchor="__RefHeading___Toc1619858_105122903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619860_1051229030">
            <w:r>
              <w:rPr>
                <w:webHidden/>
                <w:rStyle w:val="IndexLink"/>
                <w:rtl w:val="true"/>
              </w:rPr>
              <w:t>معرفی عترت در روایات</w:t>
            </w:r>
            <w:r>
              <w:rPr>
                <w:rStyle w:val="IndexLink"/>
                <w:rtl w:val="true"/>
              </w:rPr>
              <w:tab/>
            </w:r>
            <w:r>
              <w:rPr>
                <w:rStyle w:val="IndexLink"/>
              </w:rPr>
              <w:t>40</w:t>
            </w:r>
          </w:hyperlink>
        </w:p>
        <w:p>
          <w:pPr>
            <w:pStyle w:val="Contents3"/>
            <w:tabs>
              <w:tab w:val="clear" w:pos="8459"/>
              <w:tab w:val="right" w:pos="9026" w:leader="dot"/>
            </w:tabs>
            <w:rPr/>
          </w:pPr>
          <w:hyperlink w:anchor="__RefHeading___Toc1619862_1051229030">
            <w:r>
              <w:rPr>
                <w:webHidden/>
                <w:rStyle w:val="IndexLink"/>
                <w:rtl w:val="true"/>
              </w:rPr>
              <w:t xml:space="preserve">فصل سوم </w:t>
            </w:r>
            <w:r>
              <w:rPr>
                <w:rStyle w:val="IndexLink"/>
              </w:rPr>
              <w:t>3</w:t>
            </w:r>
            <w:r>
              <w:rPr>
                <w:rStyle w:val="IndexLink"/>
                <w:rtl w:val="true"/>
              </w:rPr>
              <w:t xml:space="preserve"> : </w:t>
            </w:r>
            <w:r>
              <w:rPr>
                <w:rStyle w:val="IndexLink"/>
                <w:rtl w:val="true"/>
              </w:rPr>
              <w:t>مفاسد تفسیر قرآن بدون مراجعه به عترت</w:t>
            </w:r>
            <w:r>
              <w:rPr>
                <w:rStyle w:val="IndexLink"/>
                <w:rtl w:val="true"/>
              </w:rPr>
              <w:tab/>
            </w:r>
            <w:r>
              <w:rPr>
                <w:rStyle w:val="IndexLink"/>
              </w:rPr>
              <w:t>45</w:t>
            </w:r>
          </w:hyperlink>
        </w:p>
        <w:p>
          <w:pPr>
            <w:pStyle w:val="Contents4"/>
            <w:tabs>
              <w:tab w:val="clear" w:pos="8176"/>
              <w:tab w:val="right" w:pos="9026" w:leader="dot"/>
            </w:tabs>
            <w:rPr/>
          </w:pPr>
          <w:hyperlink w:anchor="__RefHeading___Toc1619864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619866_1051229030">
            <w:r>
              <w:rPr>
                <w:webHidden/>
                <w:rStyle w:val="IndexLink"/>
                <w:rtl w:val="true"/>
              </w:rPr>
              <w:t>وجوب مراجعه به عترت در تفسیر قرآن</w:t>
            </w:r>
            <w:r>
              <w:rPr>
                <w:rStyle w:val="IndexLink"/>
                <w:rtl w:val="true"/>
              </w:rPr>
              <w:tab/>
            </w:r>
            <w:r>
              <w:rPr>
                <w:rStyle w:val="IndexLink"/>
              </w:rPr>
              <w:t>49</w:t>
            </w:r>
          </w:hyperlink>
        </w:p>
        <w:p>
          <w:pPr>
            <w:pStyle w:val="Contents4"/>
            <w:tabs>
              <w:tab w:val="clear" w:pos="8176"/>
              <w:tab w:val="right" w:pos="9026" w:leader="dot"/>
            </w:tabs>
            <w:rPr/>
          </w:pPr>
          <w:hyperlink w:anchor="__RefHeading___Toc1619868_1051229030">
            <w:r>
              <w:rPr>
                <w:webHidden/>
                <w:rStyle w:val="IndexLink"/>
                <w:rtl w:val="true"/>
              </w:rPr>
              <w:t>تخصیص برخی از آیات قرآن، به دلالت روايات</w:t>
            </w:r>
            <w:r>
              <w:rPr>
                <w:rStyle w:val="IndexLink"/>
                <w:rtl w:val="true"/>
              </w:rPr>
              <w:tab/>
            </w:r>
            <w:r>
              <w:rPr>
                <w:rStyle w:val="IndexLink"/>
              </w:rPr>
              <w:t>57</w:t>
            </w:r>
          </w:hyperlink>
        </w:p>
        <w:p>
          <w:pPr>
            <w:pStyle w:val="Contents3"/>
            <w:tabs>
              <w:tab w:val="clear" w:pos="8459"/>
              <w:tab w:val="right" w:pos="9026" w:leader="dot"/>
            </w:tabs>
            <w:rPr/>
          </w:pPr>
          <w:hyperlink w:anchor="__RefHeading___Toc1619870_1051229030">
            <w:r>
              <w:rPr>
                <w:webHidden/>
                <w:rStyle w:val="IndexLink"/>
                <w:rtl w:val="true"/>
              </w:rPr>
              <w:t xml:space="preserve">فصل چهارم </w:t>
            </w:r>
            <w:r>
              <w:rPr>
                <w:rStyle w:val="IndexLink"/>
              </w:rPr>
              <w:t>4</w:t>
            </w:r>
            <w:r>
              <w:rPr>
                <w:rStyle w:val="IndexLink"/>
                <w:rtl w:val="true"/>
              </w:rPr>
              <w:t xml:space="preserve"> : </w:t>
            </w:r>
            <w:r>
              <w:rPr>
                <w:rStyle w:val="IndexLink"/>
                <w:rtl w:val="true"/>
              </w:rPr>
              <w:t>قرآن و علم غیب پیغمبر و امام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619872_1051229030">
            <w:r>
              <w:rPr>
                <w:webHidden/>
                <w:rStyle w:val="IndexLink"/>
                <w:rtl w:val="true"/>
              </w:rPr>
              <w:t xml:space="preserve">فصل پنجم </w:t>
            </w:r>
            <w:r>
              <w:rPr>
                <w:rStyle w:val="IndexLink"/>
              </w:rPr>
              <w:t>5</w:t>
            </w:r>
            <w:r>
              <w:rPr>
                <w:rStyle w:val="IndexLink"/>
                <w:rtl w:val="true"/>
              </w:rPr>
              <w:t xml:space="preserve"> : </w:t>
            </w:r>
            <w:r>
              <w:rPr>
                <w:rStyle w:val="IndexLink"/>
                <w:rtl w:val="true"/>
              </w:rPr>
              <w:t>لزوم پیروی کامل از قرآن و اهل بیت علیهم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619874_1051229030">
            <w:r>
              <w:rPr>
                <w:webHidden/>
                <w:rStyle w:val="IndexLink"/>
                <w:rtl w:val="true"/>
              </w:rPr>
              <w:t xml:space="preserve">فصل ششم </w:t>
            </w:r>
            <w:r>
              <w:rPr>
                <w:rStyle w:val="IndexLink"/>
              </w:rPr>
              <w:t>6</w:t>
            </w:r>
            <w:r>
              <w:rPr>
                <w:rStyle w:val="IndexLink"/>
                <w:rtl w:val="true"/>
              </w:rPr>
              <w:t xml:space="preserve"> : </w:t>
            </w:r>
            <w:r>
              <w:rPr>
                <w:rStyle w:val="IndexLink"/>
                <w:rtl w:val="true"/>
              </w:rPr>
              <w:t>مأموریت حکم به ظاهرولی</w:t>
            </w:r>
            <w:r>
              <w:rPr>
                <w:rStyle w:val="IndexLink"/>
                <w:rtl w:val="true"/>
              </w:rPr>
              <w:tab/>
            </w:r>
            <w:r>
              <w:rPr>
                <w:rStyle w:val="IndexLink"/>
              </w:rPr>
              <w:t>77</w:t>
            </w:r>
          </w:hyperlink>
        </w:p>
        <w:p>
          <w:pPr>
            <w:pStyle w:val="Contents3"/>
            <w:tabs>
              <w:tab w:val="clear" w:pos="8459"/>
              <w:tab w:val="right" w:pos="9026" w:leader="dot"/>
            </w:tabs>
            <w:rPr/>
          </w:pPr>
          <w:hyperlink w:anchor="__RefHeading___Toc1619876_1051229030">
            <w:r>
              <w:rPr>
                <w:webHidden/>
                <w:rStyle w:val="IndexLink"/>
                <w:rtl w:val="true"/>
              </w:rPr>
              <w:t xml:space="preserve">فصل هفتم </w:t>
            </w:r>
            <w:r>
              <w:rPr>
                <w:rStyle w:val="IndexLink"/>
              </w:rPr>
              <w:t>7</w:t>
            </w:r>
            <w:r>
              <w:rPr>
                <w:rStyle w:val="IndexLink"/>
                <w:rtl w:val="true"/>
              </w:rPr>
              <w:t xml:space="preserve"> : </w:t>
            </w:r>
            <w:r>
              <w:rPr>
                <w:rStyle w:val="IndexLink"/>
                <w:rtl w:val="true"/>
              </w:rPr>
              <w:t>ولایت تکوینی و تشریعی</w:t>
            </w:r>
            <w:r>
              <w:rPr>
                <w:rStyle w:val="IndexLink"/>
                <w:rtl w:val="true"/>
              </w:rPr>
              <w:tab/>
            </w:r>
            <w:r>
              <w:rPr>
                <w:rStyle w:val="IndexLink"/>
              </w:rPr>
              <w:t>89</w:t>
            </w:r>
          </w:hyperlink>
        </w:p>
        <w:p>
          <w:pPr>
            <w:pStyle w:val="Contents2"/>
            <w:tabs>
              <w:tab w:val="clear" w:pos="8743"/>
              <w:tab w:val="right" w:pos="9026" w:leader="dot"/>
            </w:tabs>
            <w:rPr/>
          </w:pPr>
          <w:hyperlink w:anchor="__RefHeading___Toc1619878_1051229030">
            <w:r>
              <w:rPr>
                <w:webHidden/>
                <w:rStyle w:val="IndexLink"/>
                <w:rtl w:val="true"/>
              </w:rPr>
              <w:t xml:space="preserve">بخش دوم </w:t>
            </w:r>
            <w:r>
              <w:rPr>
                <w:rStyle w:val="IndexLink"/>
              </w:rPr>
              <w:t>2</w:t>
            </w:r>
            <w:r>
              <w:rPr>
                <w:rStyle w:val="IndexLink"/>
                <w:rtl w:val="true"/>
              </w:rPr>
              <w:t xml:space="preserve"> : </w:t>
            </w:r>
            <w:r>
              <w:rPr>
                <w:rStyle w:val="IndexLink"/>
                <w:rtl w:val="true"/>
              </w:rPr>
              <w:t>تبین ابعاد ولایت تکوینی</w:t>
            </w:r>
            <w:r>
              <w:rPr>
                <w:rStyle w:val="IndexLink"/>
                <w:rtl w:val="true"/>
              </w:rPr>
              <w:tab/>
            </w:r>
            <w:r>
              <w:rPr>
                <w:rStyle w:val="IndexLink"/>
              </w:rPr>
              <w:t>97</w:t>
            </w:r>
          </w:hyperlink>
        </w:p>
        <w:p>
          <w:pPr>
            <w:pStyle w:val="Contents3"/>
            <w:tabs>
              <w:tab w:val="clear" w:pos="8459"/>
              <w:tab w:val="right" w:pos="9026" w:leader="dot"/>
            </w:tabs>
            <w:rPr/>
          </w:pPr>
          <w:hyperlink w:anchor="__RefHeading___Toc1619880_105122903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619882_1051229030">
            <w:r>
              <w:rPr>
                <w:webHidden/>
                <w:rStyle w:val="IndexLink"/>
                <w:rtl w:val="true"/>
              </w:rPr>
              <w:t xml:space="preserve">فصل اول </w:t>
            </w:r>
            <w:r>
              <w:rPr>
                <w:rStyle w:val="IndexLink"/>
              </w:rPr>
              <w:t>1</w:t>
            </w:r>
            <w:r>
              <w:rPr>
                <w:rStyle w:val="IndexLink"/>
                <w:rtl w:val="true"/>
              </w:rPr>
              <w:t xml:space="preserve"> : </w:t>
            </w:r>
            <w:r>
              <w:rPr>
                <w:rStyle w:val="IndexLink"/>
                <w:rtl w:val="true"/>
              </w:rPr>
              <w:t xml:space="preserve">بررسی واژه </w:t>
            </w:r>
            <w:r>
              <w:rPr>
                <w:rStyle w:val="IndexLink"/>
                <w:rtl w:val="true"/>
              </w:rPr>
              <w:t>«</w:t>
            </w:r>
            <w:r>
              <w:rPr>
                <w:rStyle w:val="IndexLink"/>
                <w:rtl w:val="true"/>
              </w:rPr>
              <w:t>مُلک</w:t>
            </w:r>
            <w:r>
              <w:rPr>
                <w:rStyle w:val="IndexLink"/>
                <w:rtl w:val="true"/>
              </w:rPr>
              <w:t xml:space="preserve">» </w:t>
            </w:r>
            <w:r>
              <w:rPr>
                <w:rStyle w:val="IndexLink"/>
                <w:rtl w:val="true"/>
              </w:rPr>
              <w:t>در آیات و روایات</w:t>
            </w:r>
            <w:r>
              <w:rPr>
                <w:rStyle w:val="IndexLink"/>
                <w:rtl w:val="true"/>
              </w:rPr>
              <w:tab/>
            </w:r>
            <w:r>
              <w:rPr>
                <w:rStyle w:val="IndexLink"/>
              </w:rPr>
              <w:t>99</w:t>
            </w:r>
          </w:hyperlink>
        </w:p>
        <w:p>
          <w:pPr>
            <w:pStyle w:val="Contents4"/>
            <w:tabs>
              <w:tab w:val="clear" w:pos="8176"/>
              <w:tab w:val="right" w:pos="9026" w:leader="dot"/>
            </w:tabs>
            <w:rPr/>
          </w:pPr>
          <w:hyperlink w:anchor="__RefHeading___Toc1619884_105122903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619886_1051229030">
            <w:r>
              <w:rPr>
                <w:webHidden/>
                <w:rStyle w:val="IndexLink"/>
                <w:rtl w:val="true"/>
              </w:rPr>
              <w:t xml:space="preserve">اعطای </w:t>
            </w:r>
            <w:r>
              <w:rPr>
                <w:rStyle w:val="IndexLink"/>
                <w:rtl w:val="true"/>
              </w:rPr>
              <w:t>«</w:t>
            </w:r>
            <w:r>
              <w:rPr>
                <w:rStyle w:val="IndexLink"/>
                <w:rtl w:val="true"/>
              </w:rPr>
              <w:t>ملک</w:t>
            </w:r>
            <w:r>
              <w:rPr>
                <w:rStyle w:val="IndexLink"/>
                <w:rtl w:val="true"/>
              </w:rPr>
              <w:t xml:space="preserve">» </w:t>
            </w:r>
            <w:r>
              <w:rPr>
                <w:rStyle w:val="IndexLink"/>
                <w:rtl w:val="true"/>
              </w:rPr>
              <w:t>به پیامبران پیشین</w:t>
            </w:r>
            <w:r>
              <w:rPr>
                <w:rStyle w:val="IndexLink"/>
                <w:rtl w:val="true"/>
              </w:rPr>
              <w:tab/>
            </w:r>
            <w:r>
              <w:rPr>
                <w:rStyle w:val="IndexLink"/>
              </w:rPr>
              <w:t>100</w:t>
            </w:r>
          </w:hyperlink>
        </w:p>
        <w:p>
          <w:pPr>
            <w:pStyle w:val="Contents4"/>
            <w:tabs>
              <w:tab w:val="clear" w:pos="8176"/>
              <w:tab w:val="right" w:pos="9026" w:leader="dot"/>
            </w:tabs>
            <w:rPr/>
          </w:pPr>
          <w:hyperlink w:anchor="__RefHeading___Toc1619888_1051229030">
            <w:r>
              <w:rPr>
                <w:webHidden/>
                <w:rStyle w:val="IndexLink"/>
                <w:rtl w:val="true"/>
              </w:rPr>
              <w:t>مقایسه مقام حضرت سلیمان با ائمه طاهرين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619890_1051229030">
            <w:r>
              <w:rPr>
                <w:webHidden/>
                <w:rStyle w:val="IndexLink"/>
                <w:rtl w:val="true"/>
              </w:rPr>
              <w:t xml:space="preserve">فصل دوم </w:t>
            </w:r>
            <w:r>
              <w:rPr>
                <w:rStyle w:val="IndexLink"/>
              </w:rPr>
              <w:t>2</w:t>
            </w:r>
            <w:r>
              <w:rPr>
                <w:rStyle w:val="IndexLink"/>
                <w:rtl w:val="true"/>
              </w:rPr>
              <w:t xml:space="preserve"> : </w:t>
            </w:r>
            <w:r>
              <w:rPr>
                <w:rStyle w:val="IndexLink"/>
                <w:rtl w:val="true"/>
              </w:rPr>
              <w:t>وجود کتب و آثار تمام انبیا نزد صاحبان ولایت</w:t>
            </w:r>
            <w:r>
              <w:rPr>
                <w:rStyle w:val="IndexLink"/>
                <w:rtl w:val="true"/>
              </w:rPr>
              <w:tab/>
            </w:r>
            <w:r>
              <w:rPr>
                <w:rStyle w:val="IndexLink"/>
              </w:rPr>
              <w:t>119</w:t>
            </w:r>
          </w:hyperlink>
        </w:p>
        <w:p>
          <w:pPr>
            <w:pStyle w:val="Contents3"/>
            <w:tabs>
              <w:tab w:val="clear" w:pos="8459"/>
              <w:tab w:val="right" w:pos="9026" w:leader="dot"/>
            </w:tabs>
            <w:rPr/>
          </w:pPr>
          <w:hyperlink w:anchor="__RefHeading___Toc1619892_1051229030">
            <w:r>
              <w:rPr>
                <w:webHidden/>
                <w:rStyle w:val="IndexLink"/>
                <w:rtl w:val="true"/>
              </w:rPr>
              <w:t xml:space="preserve">فصل سوم </w:t>
            </w:r>
            <w:r>
              <w:rPr>
                <w:rStyle w:val="IndexLink"/>
              </w:rPr>
              <w:t>3</w:t>
            </w:r>
            <w:r>
              <w:rPr>
                <w:rStyle w:val="IndexLink"/>
                <w:rtl w:val="true"/>
              </w:rPr>
              <w:t xml:space="preserve"> : </w:t>
            </w:r>
            <w:r>
              <w:rPr>
                <w:rStyle w:val="IndexLink"/>
                <w:rtl w:val="true"/>
              </w:rPr>
              <w:t>علم ولی به تمامی علوم اعطا شده به خلايق</w:t>
            </w:r>
            <w:r>
              <w:rPr>
                <w:rStyle w:val="IndexLink"/>
                <w:rtl w:val="true"/>
              </w:rPr>
              <w:tab/>
            </w:r>
            <w:r>
              <w:rPr>
                <w:rStyle w:val="IndexLink"/>
              </w:rPr>
              <w:t>127</w:t>
            </w:r>
          </w:hyperlink>
        </w:p>
        <w:p>
          <w:pPr>
            <w:pStyle w:val="Contents3"/>
            <w:tabs>
              <w:tab w:val="clear" w:pos="8459"/>
              <w:tab w:val="right" w:pos="9026" w:leader="dot"/>
            </w:tabs>
            <w:rPr/>
          </w:pPr>
          <w:hyperlink w:anchor="__RefHeading___Toc1619894_1051229030">
            <w:r>
              <w:rPr>
                <w:webHidden/>
                <w:rStyle w:val="IndexLink"/>
                <w:rtl w:val="true"/>
              </w:rPr>
              <w:t xml:space="preserve">فصل چهارم </w:t>
            </w:r>
            <w:r>
              <w:rPr>
                <w:rStyle w:val="IndexLink"/>
              </w:rPr>
              <w:t>4</w:t>
            </w:r>
            <w:r>
              <w:rPr>
                <w:rStyle w:val="IndexLink"/>
                <w:rtl w:val="true"/>
              </w:rPr>
              <w:t xml:space="preserve"> : </w:t>
            </w:r>
            <w:r>
              <w:rPr>
                <w:rStyle w:val="IndexLink"/>
                <w:rtl w:val="true"/>
              </w:rPr>
              <w:t>ولايت وسلطنت پیغمبر و ائمه هدی علیهم السلام برتمامی کائنات</w:t>
            </w:r>
            <w:r>
              <w:rPr>
                <w:rStyle w:val="IndexLink"/>
                <w:rtl w:val="true"/>
              </w:rPr>
              <w:tab/>
            </w:r>
            <w:r>
              <w:rPr>
                <w:rStyle w:val="IndexLink"/>
              </w:rPr>
              <w:t>129</w:t>
            </w:r>
          </w:hyperlink>
        </w:p>
        <w:p>
          <w:pPr>
            <w:pStyle w:val="Contents3"/>
            <w:tabs>
              <w:tab w:val="clear" w:pos="8459"/>
              <w:tab w:val="right" w:pos="9026" w:leader="dot"/>
            </w:tabs>
            <w:rPr/>
          </w:pPr>
          <w:hyperlink w:anchor="__RefHeading___Toc1619896_1051229030">
            <w:r>
              <w:rPr>
                <w:webHidden/>
                <w:rStyle w:val="IndexLink"/>
                <w:rtl w:val="true"/>
              </w:rPr>
              <w:t xml:space="preserve">فصل پنجم </w:t>
            </w:r>
            <w:r>
              <w:rPr>
                <w:rStyle w:val="IndexLink"/>
              </w:rPr>
              <w:t>5</w:t>
            </w:r>
            <w:r>
              <w:rPr>
                <w:rStyle w:val="IndexLink"/>
                <w:rtl w:val="true"/>
              </w:rPr>
              <w:t xml:space="preserve"> : </w:t>
            </w:r>
            <w:r>
              <w:rPr>
                <w:rStyle w:val="IndexLink"/>
                <w:rtl w:val="true"/>
              </w:rPr>
              <w:t>قدرت پیغمبر و ائمه هدی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619898_1051229030">
            <w:r>
              <w:rPr>
                <w:webHidden/>
                <w:rStyle w:val="IndexLink"/>
                <w:rtl w:val="true"/>
              </w:rPr>
              <w:t xml:space="preserve">فصل ششم </w:t>
            </w:r>
            <w:r>
              <w:rPr>
                <w:rStyle w:val="IndexLink"/>
              </w:rPr>
              <w:t>6</w:t>
            </w:r>
            <w:r>
              <w:rPr>
                <w:rStyle w:val="IndexLink"/>
                <w:rtl w:val="true"/>
              </w:rPr>
              <w:t xml:space="preserve"> : </w:t>
            </w:r>
            <w:r>
              <w:rPr>
                <w:rStyle w:val="IndexLink"/>
                <w:rtl w:val="true"/>
              </w:rPr>
              <w:t>نفوذ اراده حتمی ولی در جسم و صورت انسان</w:t>
            </w:r>
            <w:r>
              <w:rPr>
                <w:rStyle w:val="IndexLink"/>
                <w:rtl w:val="true"/>
              </w:rPr>
              <w:tab/>
            </w:r>
            <w:r>
              <w:rPr>
                <w:rStyle w:val="IndexLink"/>
              </w:rPr>
              <w:t>147</w:t>
            </w:r>
          </w:hyperlink>
        </w:p>
        <w:p>
          <w:pPr>
            <w:pStyle w:val="Contents3"/>
            <w:tabs>
              <w:tab w:val="clear" w:pos="8459"/>
              <w:tab w:val="right" w:pos="9026" w:leader="dot"/>
            </w:tabs>
            <w:rPr/>
          </w:pPr>
          <w:hyperlink w:anchor="__RefHeading___Toc1619900_1051229030">
            <w:r>
              <w:rPr>
                <w:webHidden/>
                <w:rStyle w:val="IndexLink"/>
                <w:rtl w:val="true"/>
              </w:rPr>
              <w:t xml:space="preserve">فصل هفتم </w:t>
            </w:r>
            <w:r>
              <w:rPr>
                <w:rStyle w:val="IndexLink"/>
              </w:rPr>
              <w:t>7</w:t>
            </w:r>
            <w:r>
              <w:rPr>
                <w:rStyle w:val="IndexLink"/>
                <w:rtl w:val="true"/>
              </w:rPr>
              <w:t xml:space="preserve"> : </w:t>
            </w:r>
            <w:r>
              <w:rPr>
                <w:rStyle w:val="IndexLink"/>
                <w:rtl w:val="true"/>
              </w:rPr>
              <w:t>اطاعت حیوانات و تصاویر آنان از صاحبان ولایت</w:t>
            </w:r>
            <w:r>
              <w:rPr>
                <w:rStyle w:val="IndexLink"/>
                <w:rtl w:val="true"/>
              </w:rPr>
              <w:tab/>
            </w:r>
            <w:r>
              <w:rPr>
                <w:rStyle w:val="IndexLink"/>
              </w:rPr>
              <w:t>167</w:t>
            </w:r>
          </w:hyperlink>
        </w:p>
        <w:p>
          <w:pPr>
            <w:pStyle w:val="Contents3"/>
            <w:tabs>
              <w:tab w:val="clear" w:pos="8459"/>
              <w:tab w:val="right" w:pos="9026" w:leader="dot"/>
            </w:tabs>
            <w:rPr/>
          </w:pPr>
          <w:hyperlink w:anchor="__RefHeading___Toc1619902_1051229030">
            <w:r>
              <w:rPr>
                <w:webHidden/>
                <w:rStyle w:val="IndexLink"/>
                <w:rtl w:val="true"/>
              </w:rPr>
              <w:t xml:space="preserve">فصل هشتم </w:t>
            </w:r>
            <w:r>
              <w:rPr>
                <w:rStyle w:val="IndexLink"/>
              </w:rPr>
              <w:t>8</w:t>
            </w:r>
            <w:r>
              <w:rPr>
                <w:rStyle w:val="IndexLink"/>
                <w:rtl w:val="true"/>
              </w:rPr>
              <w:t xml:space="preserve"> : </w:t>
            </w:r>
            <w:r>
              <w:rPr>
                <w:rStyle w:val="IndexLink"/>
                <w:rtl w:val="true"/>
              </w:rPr>
              <w:t>توانایی پیغمبر و ائمه هدی علیهم السلام برزنده کردن مردگان</w:t>
            </w:r>
            <w:r>
              <w:rPr>
                <w:rStyle w:val="IndexLink"/>
                <w:rtl w:val="true"/>
              </w:rPr>
              <w:tab/>
            </w:r>
            <w:r>
              <w:rPr>
                <w:rStyle w:val="IndexLink"/>
              </w:rPr>
              <w:t>179</w:t>
            </w:r>
          </w:hyperlink>
        </w:p>
        <w:p>
          <w:pPr>
            <w:pStyle w:val="Contents3"/>
            <w:tabs>
              <w:tab w:val="clear" w:pos="8459"/>
              <w:tab w:val="right" w:pos="9026" w:leader="dot"/>
            </w:tabs>
            <w:rPr/>
          </w:pPr>
          <w:hyperlink w:anchor="__RefHeading___Toc1619904_1051229030">
            <w:r>
              <w:rPr>
                <w:webHidden/>
                <w:rStyle w:val="IndexLink"/>
                <w:rtl w:val="true"/>
              </w:rPr>
              <w:t xml:space="preserve">فصل نهم </w:t>
            </w:r>
            <w:r>
              <w:rPr>
                <w:rStyle w:val="IndexLink"/>
              </w:rPr>
              <w:t>9</w:t>
            </w:r>
            <w:r>
              <w:rPr>
                <w:rStyle w:val="IndexLink"/>
                <w:rtl w:val="true"/>
              </w:rPr>
              <w:t xml:space="preserve"> : </w:t>
            </w:r>
            <w:r>
              <w:rPr>
                <w:rStyle w:val="IndexLink"/>
                <w:rtl w:val="true"/>
              </w:rPr>
              <w:t>اطاعت درختان و گیاهان از مقام ولایت</w:t>
            </w:r>
            <w:r>
              <w:rPr>
                <w:rStyle w:val="IndexLink"/>
                <w:rtl w:val="true"/>
              </w:rPr>
              <w:tab/>
            </w:r>
            <w:r>
              <w:rPr>
                <w:rStyle w:val="IndexLink"/>
              </w:rPr>
              <w:t>187</w:t>
            </w:r>
          </w:hyperlink>
        </w:p>
        <w:p>
          <w:pPr>
            <w:pStyle w:val="Contents3"/>
            <w:tabs>
              <w:tab w:val="clear" w:pos="8459"/>
              <w:tab w:val="right" w:pos="9026" w:leader="dot"/>
            </w:tabs>
            <w:rPr/>
          </w:pPr>
          <w:hyperlink w:anchor="__RefHeading___Toc1619906_1051229030">
            <w:r>
              <w:rPr>
                <w:webHidden/>
                <w:rStyle w:val="IndexLink"/>
                <w:rtl w:val="true"/>
              </w:rPr>
              <w:t xml:space="preserve">فصل دهم </w:t>
            </w:r>
            <w:r>
              <w:rPr>
                <w:rStyle w:val="IndexLink"/>
              </w:rPr>
              <w:t>10</w:t>
            </w:r>
            <w:r>
              <w:rPr>
                <w:rStyle w:val="IndexLink"/>
                <w:rtl w:val="true"/>
              </w:rPr>
              <w:t xml:space="preserve"> : </w:t>
            </w:r>
            <w:r>
              <w:rPr>
                <w:rStyle w:val="IndexLink"/>
                <w:rtl w:val="true"/>
              </w:rPr>
              <w:t>اطاعت جمادات از پیغمبر و ائمه هدی علیهم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1619908_1051229030">
            <w:r>
              <w:rPr>
                <w:webHidden/>
                <w:rStyle w:val="IndexLink"/>
                <w:rtl w:val="true"/>
              </w:rPr>
              <w:t xml:space="preserve">فصل یازدهم </w:t>
            </w:r>
            <w:r>
              <w:rPr>
                <w:rStyle w:val="IndexLink"/>
              </w:rPr>
              <w:t>11</w:t>
            </w:r>
            <w:r>
              <w:rPr>
                <w:rStyle w:val="IndexLink"/>
                <w:rtl w:val="true"/>
              </w:rPr>
              <w:t xml:space="preserve"> : </w:t>
            </w:r>
            <w:r>
              <w:rPr>
                <w:rStyle w:val="IndexLink"/>
                <w:rtl w:val="true"/>
              </w:rPr>
              <w:t>فرمان برداری ابرو باد از ولی</w:t>
            </w:r>
            <w:r>
              <w:rPr>
                <w:rStyle w:val="IndexLink"/>
                <w:rtl w:val="true"/>
              </w:rPr>
              <w:tab/>
            </w:r>
            <w:r>
              <w:rPr>
                <w:rStyle w:val="IndexLink"/>
              </w:rPr>
              <w:t>211</w:t>
            </w:r>
          </w:hyperlink>
        </w:p>
        <w:p>
          <w:pPr>
            <w:pStyle w:val="Contents3"/>
            <w:tabs>
              <w:tab w:val="clear" w:pos="8459"/>
              <w:tab w:val="right" w:pos="9026" w:leader="dot"/>
            </w:tabs>
            <w:rPr/>
          </w:pPr>
          <w:hyperlink w:anchor="__RefHeading___Toc1619910_1051229030">
            <w:r>
              <w:rPr>
                <w:webHidden/>
                <w:rStyle w:val="IndexLink"/>
                <w:rtl w:val="true"/>
              </w:rPr>
              <w:t xml:space="preserve">فصل دوازدهم </w:t>
            </w:r>
            <w:r>
              <w:rPr>
                <w:rStyle w:val="IndexLink"/>
              </w:rPr>
              <w:t>12</w:t>
            </w:r>
            <w:r>
              <w:rPr>
                <w:rStyle w:val="IndexLink"/>
                <w:rtl w:val="true"/>
              </w:rPr>
              <w:t xml:space="preserve"> : </w:t>
            </w:r>
            <w:r>
              <w:rPr>
                <w:rStyle w:val="IndexLink"/>
                <w:rtl w:val="true"/>
              </w:rPr>
              <w:t>اطاعت آب از پیغمبر و ائمه هدی علیهم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1619912_1051229030">
            <w:r>
              <w:rPr>
                <w:webHidden/>
                <w:rStyle w:val="IndexLink"/>
                <w:rtl w:val="true"/>
              </w:rPr>
              <w:t xml:space="preserve">فصل سیزدهم </w:t>
            </w:r>
            <w:r>
              <w:rPr>
                <w:rStyle w:val="IndexLink"/>
              </w:rPr>
              <w:t>13</w:t>
            </w:r>
            <w:r>
              <w:rPr>
                <w:rStyle w:val="IndexLink"/>
                <w:rtl w:val="true"/>
              </w:rPr>
              <w:t xml:space="preserve"> : </w:t>
            </w:r>
            <w:r>
              <w:rPr>
                <w:rStyle w:val="IndexLink"/>
                <w:rtl w:val="true"/>
              </w:rPr>
              <w:t>اطاعت ملائکه از پیغمبر و ائمه هدی 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1619914_1051229030">
            <w:r>
              <w:rPr>
                <w:webHidden/>
                <w:rStyle w:val="IndexLink"/>
                <w:rtl w:val="true"/>
              </w:rPr>
              <w:t xml:space="preserve">فصل چهاردهم </w:t>
            </w:r>
            <w:r>
              <w:rPr>
                <w:rStyle w:val="IndexLink"/>
              </w:rPr>
              <w:t>14</w:t>
            </w:r>
            <w:r>
              <w:rPr>
                <w:rStyle w:val="IndexLink"/>
                <w:rtl w:val="true"/>
              </w:rPr>
              <w:t xml:space="preserve"> : </w:t>
            </w:r>
            <w:r>
              <w:rPr>
                <w:rStyle w:val="IndexLink"/>
                <w:rtl w:val="true"/>
              </w:rPr>
              <w:t>اطاعت جنیان وشیاطین از صاحبان ولایت</w:t>
            </w:r>
            <w:r>
              <w:rPr>
                <w:rStyle w:val="IndexLink"/>
                <w:rtl w:val="true"/>
              </w:rPr>
              <w:tab/>
            </w:r>
            <w:r>
              <w:rPr>
                <w:rStyle w:val="IndexLink"/>
              </w:rPr>
              <w:t>225</w:t>
            </w:r>
          </w:hyperlink>
        </w:p>
        <w:p>
          <w:pPr>
            <w:pStyle w:val="Contents2"/>
            <w:tabs>
              <w:tab w:val="clear" w:pos="8743"/>
              <w:tab w:val="right" w:pos="9026" w:leader="dot"/>
            </w:tabs>
            <w:rPr/>
          </w:pPr>
          <w:hyperlink w:anchor="__RefHeading___Toc1619916_1051229030">
            <w:r>
              <w:rPr>
                <w:webHidden/>
                <w:rStyle w:val="IndexLink"/>
                <w:rtl w:val="true"/>
              </w:rPr>
              <w:t xml:space="preserve">بخش سوم </w:t>
            </w:r>
            <w:r>
              <w:rPr>
                <w:rStyle w:val="IndexLink"/>
              </w:rPr>
              <w:t>3</w:t>
            </w:r>
            <w:r>
              <w:rPr>
                <w:rStyle w:val="IndexLink"/>
                <w:rtl w:val="true"/>
              </w:rPr>
              <w:t xml:space="preserve"> : </w:t>
            </w:r>
            <w:r>
              <w:rPr>
                <w:rStyle w:val="IndexLink"/>
                <w:rtl w:val="true"/>
              </w:rPr>
              <w:t>بررسی دلایل عقلی ونقلی در نفی ولایت تکوینی</w:t>
            </w:r>
            <w:r>
              <w:rPr>
                <w:rStyle w:val="IndexLink"/>
                <w:rtl w:val="true"/>
              </w:rPr>
              <w:tab/>
            </w:r>
            <w:r>
              <w:rPr>
                <w:rStyle w:val="IndexLink"/>
              </w:rPr>
              <w:t>227</w:t>
            </w:r>
          </w:hyperlink>
        </w:p>
        <w:p>
          <w:pPr>
            <w:pStyle w:val="Contents3"/>
            <w:tabs>
              <w:tab w:val="clear" w:pos="8459"/>
              <w:tab w:val="right" w:pos="9026" w:leader="dot"/>
            </w:tabs>
            <w:rPr/>
          </w:pPr>
          <w:hyperlink w:anchor="__RefHeading___Toc1619918_105122903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1619920_1051229030">
            <w:r>
              <w:rPr>
                <w:webHidden/>
                <w:rStyle w:val="IndexLink"/>
                <w:rtl w:val="true"/>
              </w:rPr>
              <w:t xml:space="preserve">فصل اول </w:t>
            </w:r>
            <w:r>
              <w:rPr>
                <w:rStyle w:val="IndexLink"/>
              </w:rPr>
              <w:t>1</w:t>
            </w:r>
            <w:r>
              <w:rPr>
                <w:rStyle w:val="IndexLink"/>
                <w:rtl w:val="true"/>
              </w:rPr>
              <w:t xml:space="preserve">: </w:t>
            </w:r>
            <w:r>
              <w:rPr>
                <w:rStyle w:val="IndexLink"/>
                <w:rtl w:val="true"/>
              </w:rPr>
              <w:t>بررسی آیات به ظاهر معارض با ولایت تکوینی</w:t>
            </w:r>
            <w:r>
              <w:rPr>
                <w:rStyle w:val="IndexLink"/>
                <w:rtl w:val="true"/>
              </w:rPr>
              <w:tab/>
            </w:r>
            <w:r>
              <w:rPr>
                <w:rStyle w:val="IndexLink"/>
              </w:rPr>
              <w:t>229</w:t>
            </w:r>
          </w:hyperlink>
        </w:p>
        <w:p>
          <w:pPr>
            <w:pStyle w:val="Contents4"/>
            <w:tabs>
              <w:tab w:val="clear" w:pos="8176"/>
              <w:tab w:val="right" w:pos="9026" w:leader="dot"/>
            </w:tabs>
            <w:rPr/>
          </w:pPr>
          <w:hyperlink w:anchor="__RefHeading___Toc1619922_105122903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619924_1051229030">
            <w:r>
              <w:rPr>
                <w:webHidden/>
                <w:rStyle w:val="IndexLink"/>
              </w:rPr>
              <w:t>1</w:t>
            </w:r>
            <w:r>
              <w:rPr>
                <w:rStyle w:val="IndexLink"/>
                <w:rtl w:val="true"/>
              </w:rPr>
              <w:t>.««</w:t>
            </w:r>
            <w:r>
              <w:rPr>
                <w:rStyle w:val="IndexLink"/>
                <w:rtl w:val="true"/>
              </w:rPr>
              <w:t>لَیْسَ لَکَ مِنَ الأمْرِ شَیْءٌ</w:t>
            </w:r>
            <w:r>
              <w:rPr>
                <w:rStyle w:val="IndexLink"/>
                <w:rtl w:val="true"/>
              </w:rPr>
              <w:t>»</w:t>
              <w:tab/>
            </w:r>
            <w:r>
              <w:rPr>
                <w:rStyle w:val="IndexLink"/>
              </w:rPr>
              <w:t>229</w:t>
            </w:r>
          </w:hyperlink>
        </w:p>
        <w:p>
          <w:pPr>
            <w:pStyle w:val="Contents4"/>
            <w:tabs>
              <w:tab w:val="clear" w:pos="8176"/>
              <w:tab w:val="right" w:pos="9026" w:leader="dot"/>
            </w:tabs>
            <w:rPr/>
          </w:pPr>
          <w:hyperlink w:anchor="__RefHeading___Toc1619926_1051229030">
            <w:r>
              <w:rPr>
                <w:webHidden/>
                <w:rStyle w:val="IndexLink"/>
              </w:rPr>
              <w:t>2</w:t>
            </w:r>
            <w:r>
              <w:rPr>
                <w:rStyle w:val="IndexLink"/>
                <w:rtl w:val="true"/>
              </w:rPr>
              <w:t>.«</w:t>
            </w:r>
            <w:r>
              <w:rPr>
                <w:rStyle w:val="IndexLink"/>
                <w:rtl w:val="true"/>
              </w:rPr>
              <w:t>وَمَا مُحَمَّدٌ إِلَّا رَسُولٌ قَدْ خَلَتْ مِنْ قَبْلِهِ الرُّسُلُ</w:t>
            </w:r>
            <w:r>
              <w:rPr>
                <w:rStyle w:val="IndexLink"/>
                <w:rtl w:val="true"/>
              </w:rPr>
              <w:t>»</w:t>
              <w:tab/>
            </w:r>
            <w:r>
              <w:rPr>
                <w:rStyle w:val="IndexLink"/>
              </w:rPr>
              <w:t>235</w:t>
            </w:r>
          </w:hyperlink>
        </w:p>
        <w:p>
          <w:pPr>
            <w:pStyle w:val="Contents4"/>
            <w:tabs>
              <w:tab w:val="clear" w:pos="8176"/>
              <w:tab w:val="right" w:pos="9026" w:leader="dot"/>
            </w:tabs>
            <w:rPr/>
          </w:pPr>
          <w:hyperlink w:anchor="__RefHeading___Toc1619928_1051229030">
            <w:r>
              <w:rPr>
                <w:webHidden/>
                <w:rStyle w:val="IndexLink"/>
              </w:rPr>
              <w:t>3</w:t>
            </w:r>
            <w:r>
              <w:rPr>
                <w:rStyle w:val="IndexLink"/>
                <w:rtl w:val="true"/>
              </w:rPr>
              <w:t>.«</w:t>
            </w:r>
            <w:r>
              <w:rPr>
                <w:rStyle w:val="IndexLink"/>
                <w:rtl w:val="true"/>
              </w:rPr>
              <w:t>قُلْ إِنِّي لَا أَمْلِكُ لَكُمْ ضَرًّا وَلَا رَشَدًا</w:t>
            </w:r>
            <w:r>
              <w:rPr>
                <w:rStyle w:val="IndexLink"/>
                <w:rtl w:val="true"/>
              </w:rPr>
              <w:t>»</w:t>
              <w:tab/>
            </w:r>
            <w:r>
              <w:rPr>
                <w:rStyle w:val="IndexLink"/>
              </w:rPr>
              <w:t>241</w:t>
            </w:r>
          </w:hyperlink>
        </w:p>
        <w:p>
          <w:pPr>
            <w:pStyle w:val="Contents4"/>
            <w:tabs>
              <w:tab w:val="clear" w:pos="8176"/>
              <w:tab w:val="right" w:pos="9026" w:leader="dot"/>
            </w:tabs>
            <w:rPr/>
          </w:pPr>
          <w:hyperlink w:anchor="__RefHeading___Toc1619930_1051229030">
            <w:r>
              <w:rPr>
                <w:webHidden/>
                <w:rStyle w:val="IndexLink"/>
              </w:rPr>
              <w:t>4</w:t>
            </w:r>
            <w:r>
              <w:rPr>
                <w:rStyle w:val="IndexLink"/>
                <w:rtl w:val="true"/>
              </w:rPr>
              <w:t>.«</w:t>
            </w:r>
            <w:r>
              <w:rPr>
                <w:rStyle w:val="IndexLink"/>
                <w:rtl w:val="true"/>
              </w:rPr>
              <w:t>قُلْ مَا كُنْتُ بِدْعًا مِنَ الرُّسُلِ</w:t>
            </w:r>
            <w:r>
              <w:rPr>
                <w:rStyle w:val="IndexLink"/>
                <w:rtl w:val="true"/>
              </w:rPr>
              <w:t>»</w:t>
              <w:tab/>
            </w:r>
            <w:r>
              <w:rPr>
                <w:rStyle w:val="IndexLink"/>
              </w:rPr>
              <w:t>245</w:t>
            </w:r>
          </w:hyperlink>
        </w:p>
        <w:p>
          <w:pPr>
            <w:pStyle w:val="Contents4"/>
            <w:tabs>
              <w:tab w:val="clear" w:pos="8176"/>
              <w:tab w:val="right" w:pos="9026" w:leader="dot"/>
            </w:tabs>
            <w:rPr/>
          </w:pPr>
          <w:hyperlink w:anchor="__RefHeading___Toc1619932_1051229030">
            <w:r>
              <w:rPr>
                <w:webHidden/>
                <w:rStyle w:val="IndexLink"/>
              </w:rPr>
              <w:t>5</w:t>
            </w:r>
            <w:r>
              <w:rPr>
                <w:rStyle w:val="IndexLink"/>
                <w:rtl w:val="true"/>
              </w:rPr>
              <w:t>.«</w:t>
            </w:r>
            <w:r>
              <w:rPr>
                <w:rStyle w:val="IndexLink"/>
                <w:rtl w:val="true"/>
              </w:rPr>
              <w:t>اِنَّمَا عَلَيْكَ الْبَلَاغُ وَعَلَيْنَا الْحِسَابُ</w:t>
            </w:r>
            <w:r>
              <w:rPr>
                <w:rStyle w:val="IndexLink"/>
                <w:rtl w:val="true"/>
              </w:rPr>
              <w:t>»</w:t>
              <w:tab/>
            </w:r>
            <w:r>
              <w:rPr>
                <w:rStyle w:val="IndexLink"/>
              </w:rPr>
              <w:t>247</w:t>
            </w:r>
          </w:hyperlink>
        </w:p>
        <w:p>
          <w:pPr>
            <w:pStyle w:val="Contents4"/>
            <w:tabs>
              <w:tab w:val="clear" w:pos="8176"/>
              <w:tab w:val="right" w:pos="9026" w:leader="dot"/>
            </w:tabs>
            <w:rPr/>
          </w:pPr>
          <w:hyperlink w:anchor="__RefHeading___Toc1619934_1051229030">
            <w:r>
              <w:rPr>
                <w:webHidden/>
                <w:rStyle w:val="IndexLink"/>
              </w:rPr>
              <w:t>6</w:t>
            </w:r>
            <w:r>
              <w:rPr>
                <w:rStyle w:val="IndexLink"/>
                <w:rtl w:val="true"/>
              </w:rPr>
              <w:t>. «</w:t>
            </w:r>
            <w:r>
              <w:rPr>
                <w:rStyle w:val="IndexLink"/>
                <w:rtl w:val="true"/>
              </w:rPr>
              <w:t>لَا يَأْمُرَكُمْ أَنْ تَتَّخِذُوا الْمَلَائِكَةَ وَالنَّبِيِّينَ أَرْبَابَاً</w:t>
            </w:r>
            <w:r>
              <w:rPr>
                <w:rStyle w:val="IndexLink"/>
                <w:rtl w:val="true"/>
              </w:rPr>
              <w:t>»</w:t>
              <w:tab/>
            </w:r>
            <w:r>
              <w:rPr>
                <w:rStyle w:val="IndexLink"/>
              </w:rPr>
              <w:t>251</w:t>
            </w:r>
          </w:hyperlink>
        </w:p>
        <w:p>
          <w:pPr>
            <w:pStyle w:val="Contents4"/>
            <w:tabs>
              <w:tab w:val="clear" w:pos="8176"/>
              <w:tab w:val="right" w:pos="9026" w:leader="dot"/>
            </w:tabs>
            <w:rPr/>
          </w:pPr>
          <w:hyperlink w:anchor="__RefHeading___Toc1619936_1051229030">
            <w:r>
              <w:rPr>
                <w:webHidden/>
                <w:rStyle w:val="IndexLink"/>
              </w:rPr>
              <w:t>7</w:t>
            </w:r>
            <w:r>
              <w:rPr>
                <w:rStyle w:val="IndexLink"/>
                <w:rtl w:val="true"/>
              </w:rPr>
              <w:t>.«</w:t>
            </w:r>
            <w:r>
              <w:rPr>
                <w:rStyle w:val="IndexLink"/>
                <w:rtl w:val="true"/>
              </w:rPr>
              <w:t>فَذَكِّرْ إِنَّمَا أَنْتَ مُذَكِّرٌ</w:t>
            </w:r>
            <w:r>
              <w:rPr>
                <w:rStyle w:val="IndexLink"/>
                <w:rtl w:val="true"/>
              </w:rPr>
              <w:t>»</w:t>
              <w:tab/>
            </w:r>
            <w:r>
              <w:rPr>
                <w:rStyle w:val="IndexLink"/>
              </w:rPr>
              <w:t>256</w:t>
            </w:r>
          </w:hyperlink>
        </w:p>
        <w:p>
          <w:pPr>
            <w:pStyle w:val="Contents4"/>
            <w:tabs>
              <w:tab w:val="clear" w:pos="8176"/>
              <w:tab w:val="right" w:pos="9026" w:leader="dot"/>
            </w:tabs>
            <w:rPr/>
          </w:pPr>
          <w:hyperlink w:anchor="__RefHeading___Toc1619938_1051229030">
            <w:r>
              <w:rPr>
                <w:webHidden/>
                <w:rStyle w:val="IndexLink"/>
              </w:rPr>
              <w:t>8</w:t>
            </w:r>
            <w:r>
              <w:rPr>
                <w:rStyle w:val="IndexLink"/>
                <w:rtl w:val="true"/>
              </w:rPr>
              <w:t>.«</w:t>
            </w:r>
            <w:r>
              <w:rPr>
                <w:rStyle w:val="IndexLink"/>
                <w:rtl w:val="true"/>
              </w:rPr>
              <w:t>مَا كَانَ لِيَ مِنْ عِلْمٍ بِالْمَلَإِ الْأَعْلَىٰ إِذْ يَخْتَصِمُونَ</w:t>
            </w:r>
            <w:r>
              <w:rPr>
                <w:rStyle w:val="IndexLink"/>
                <w:rtl w:val="true"/>
              </w:rPr>
              <w:t>»</w:t>
              <w:tab/>
            </w:r>
            <w:r>
              <w:rPr>
                <w:rStyle w:val="IndexLink"/>
              </w:rPr>
              <w:t>257</w:t>
            </w:r>
          </w:hyperlink>
        </w:p>
        <w:p>
          <w:pPr>
            <w:pStyle w:val="Contents4"/>
            <w:tabs>
              <w:tab w:val="clear" w:pos="8176"/>
              <w:tab w:val="right" w:pos="9026" w:leader="dot"/>
            </w:tabs>
            <w:rPr/>
          </w:pPr>
          <w:hyperlink w:anchor="__RefHeading___Toc1619940_1051229030">
            <w:r>
              <w:rPr>
                <w:webHidden/>
                <w:rStyle w:val="IndexLink"/>
              </w:rPr>
              <w:t>9</w:t>
            </w:r>
            <w:r>
              <w:rPr>
                <w:rStyle w:val="IndexLink"/>
                <w:rtl w:val="true"/>
              </w:rPr>
              <w:t>.«</w:t>
            </w:r>
            <w:r>
              <w:rPr>
                <w:rStyle w:val="IndexLink"/>
                <w:rtl w:val="true"/>
              </w:rPr>
              <w:t>قُلْ إِنَّمَا أَنَا بَشَرٌ مِثْلُكُمْ يُوحَىٰ إِلَيَّ</w:t>
            </w:r>
            <w:r>
              <w:rPr>
                <w:rStyle w:val="IndexLink"/>
                <w:rtl w:val="true"/>
              </w:rPr>
              <w:t>»</w:t>
              <w:tab/>
            </w:r>
            <w:r>
              <w:rPr>
                <w:rStyle w:val="IndexLink"/>
              </w:rPr>
              <w:t>259</w:t>
            </w:r>
          </w:hyperlink>
        </w:p>
        <w:p>
          <w:pPr>
            <w:pStyle w:val="Contents4"/>
            <w:tabs>
              <w:tab w:val="clear" w:pos="8176"/>
              <w:tab w:val="right" w:pos="9026" w:leader="dot"/>
            </w:tabs>
            <w:rPr/>
          </w:pPr>
          <w:hyperlink w:anchor="__RefHeading___Toc1619942_1051229030">
            <w:r>
              <w:rPr>
                <w:webHidden/>
                <w:rStyle w:val="IndexLink"/>
              </w:rPr>
              <w:t>10</w:t>
            </w:r>
            <w:r>
              <w:rPr>
                <w:rStyle w:val="IndexLink"/>
                <w:rtl w:val="true"/>
              </w:rPr>
              <w:t>.«</w:t>
            </w:r>
            <w:r>
              <w:rPr>
                <w:rStyle w:val="IndexLink"/>
                <w:rtl w:val="true"/>
              </w:rPr>
              <w:t>قُلْ أَغَيْرَ اللَّهِ أَتَّخِذُ وَلِيًّا</w:t>
            </w:r>
            <w:r>
              <w:rPr>
                <w:rStyle w:val="IndexLink"/>
                <w:rtl w:val="true"/>
              </w:rPr>
              <w:t>»</w:t>
              <w:tab/>
            </w:r>
            <w:r>
              <w:rPr>
                <w:rStyle w:val="IndexLink"/>
              </w:rPr>
              <w:t>261</w:t>
            </w:r>
          </w:hyperlink>
        </w:p>
        <w:p>
          <w:pPr>
            <w:pStyle w:val="Contents4"/>
            <w:tabs>
              <w:tab w:val="clear" w:pos="8176"/>
              <w:tab w:val="right" w:pos="9026" w:leader="dot"/>
            </w:tabs>
            <w:rPr/>
          </w:pPr>
          <w:hyperlink w:anchor="__RefHeading___Toc1619944_1051229030">
            <w:r>
              <w:rPr>
                <w:webHidden/>
                <w:rStyle w:val="IndexLink"/>
              </w:rPr>
              <w:t>11</w:t>
            </w:r>
            <w:r>
              <w:rPr>
                <w:rStyle w:val="IndexLink"/>
                <w:rtl w:val="true"/>
              </w:rPr>
              <w:t>.</w:t>
            </w:r>
            <w:r>
              <w:rPr>
                <w:rStyle w:val="IndexLink"/>
                <w:rtl w:val="true"/>
              </w:rPr>
              <w:t>آیات مربوط به وکیل نبودن رسول</w:t>
            </w:r>
            <w:r>
              <w:rPr>
                <w:rStyle w:val="IndexLink"/>
                <w:rtl w:val="true"/>
              </w:rPr>
              <w:tab/>
            </w:r>
            <w:r>
              <w:rPr>
                <w:rStyle w:val="IndexLink"/>
              </w:rPr>
              <w:t>267</w:t>
            </w:r>
          </w:hyperlink>
        </w:p>
        <w:p>
          <w:pPr>
            <w:pStyle w:val="Contents4"/>
            <w:tabs>
              <w:tab w:val="clear" w:pos="8176"/>
              <w:tab w:val="right" w:pos="9026" w:leader="dot"/>
            </w:tabs>
            <w:rPr/>
          </w:pPr>
          <w:hyperlink w:anchor="__RefHeading___Toc1619946_1051229030">
            <w:r>
              <w:rPr>
                <w:webHidden/>
                <w:rStyle w:val="IndexLink"/>
              </w:rPr>
              <w:t>12</w:t>
            </w:r>
            <w:r>
              <w:rPr>
                <w:rStyle w:val="IndexLink"/>
                <w:rtl w:val="true"/>
              </w:rPr>
              <w:t>.</w:t>
            </w:r>
            <w:r>
              <w:rPr>
                <w:rStyle w:val="IndexLink"/>
                <w:rtl w:val="true"/>
              </w:rPr>
              <w:t>وعده خداوند برای جانشینی انسان های صالح در زمین</w:t>
            </w:r>
            <w:r>
              <w:rPr>
                <w:rStyle w:val="IndexLink"/>
                <w:rtl w:val="true"/>
              </w:rPr>
              <w:tab/>
            </w:r>
            <w:r>
              <w:rPr>
                <w:rStyle w:val="IndexLink"/>
              </w:rPr>
              <w:t>270</w:t>
            </w:r>
          </w:hyperlink>
        </w:p>
        <w:p>
          <w:pPr>
            <w:pStyle w:val="Contents3"/>
            <w:tabs>
              <w:tab w:val="clear" w:pos="8459"/>
              <w:tab w:val="right" w:pos="9026" w:leader="dot"/>
            </w:tabs>
            <w:rPr/>
          </w:pPr>
          <w:hyperlink w:anchor="__RefHeading___Toc1619948_1051229030">
            <w:r>
              <w:rPr>
                <w:webHidden/>
                <w:rStyle w:val="IndexLink"/>
                <w:rtl w:val="true"/>
              </w:rPr>
              <w:t xml:space="preserve">فصل دوم </w:t>
            </w:r>
            <w:r>
              <w:rPr>
                <w:rStyle w:val="IndexLink"/>
              </w:rPr>
              <w:t>2</w:t>
            </w:r>
            <w:r>
              <w:rPr>
                <w:rStyle w:val="IndexLink"/>
                <w:rtl w:val="true"/>
              </w:rPr>
              <w:t xml:space="preserve"> : </w:t>
            </w:r>
            <w:r>
              <w:rPr>
                <w:rStyle w:val="IndexLink"/>
                <w:rtl w:val="true"/>
              </w:rPr>
              <w:t>بررسی روایات به ظاهر معارض با ولایت تکوینی</w:t>
            </w:r>
            <w:r>
              <w:rPr>
                <w:rStyle w:val="IndexLink"/>
                <w:rtl w:val="true"/>
              </w:rPr>
              <w:tab/>
            </w:r>
            <w:r>
              <w:rPr>
                <w:rStyle w:val="IndexLink"/>
              </w:rPr>
              <w:t>275</w:t>
            </w:r>
          </w:hyperlink>
        </w:p>
        <w:p>
          <w:pPr>
            <w:pStyle w:val="Contents4"/>
            <w:tabs>
              <w:tab w:val="clear" w:pos="8176"/>
              <w:tab w:val="right" w:pos="9026" w:leader="dot"/>
            </w:tabs>
            <w:rPr/>
          </w:pPr>
          <w:hyperlink w:anchor="__RefHeading___Toc1619950_1051229030">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619952_1051229030">
            <w:r>
              <w:rPr>
                <w:webHidden/>
                <w:rStyle w:val="IndexLink"/>
              </w:rPr>
              <w:t>1</w:t>
            </w:r>
            <w:r>
              <w:rPr>
                <w:rStyle w:val="IndexLink"/>
                <w:rtl w:val="true"/>
              </w:rPr>
              <w:t xml:space="preserve">. </w:t>
            </w:r>
            <w:r>
              <w:rPr>
                <w:rStyle w:val="IndexLink"/>
                <w:rtl w:val="true"/>
              </w:rPr>
              <w:t>فرازهای از فصل نودم دعای جوشن کبیر</w:t>
            </w:r>
            <w:r>
              <w:rPr>
                <w:rStyle w:val="IndexLink"/>
                <w:rtl w:val="true"/>
              </w:rPr>
              <w:tab/>
            </w:r>
            <w:r>
              <w:rPr>
                <w:rStyle w:val="IndexLink"/>
              </w:rPr>
              <w:t>275</w:t>
            </w:r>
          </w:hyperlink>
        </w:p>
        <w:p>
          <w:pPr>
            <w:pStyle w:val="Contents4"/>
            <w:tabs>
              <w:tab w:val="clear" w:pos="8176"/>
              <w:tab w:val="right" w:pos="9026" w:leader="dot"/>
            </w:tabs>
            <w:rPr/>
          </w:pPr>
          <w:hyperlink w:anchor="__RefHeading___Toc1619954_1051229030">
            <w:r>
              <w:rPr>
                <w:webHidden/>
                <w:rStyle w:val="IndexLink"/>
              </w:rPr>
              <w:t>2</w:t>
            </w:r>
            <w:r>
              <w:rPr>
                <w:rStyle w:val="IndexLink"/>
                <w:rtl w:val="true"/>
              </w:rPr>
              <w:t xml:space="preserve">. </w:t>
            </w:r>
            <w:r>
              <w:rPr>
                <w:rStyle w:val="IndexLink"/>
                <w:rtl w:val="true"/>
              </w:rPr>
              <w:t xml:space="preserve">فرازی از خطبه </w:t>
            </w:r>
            <w:r>
              <w:rPr>
                <w:rStyle w:val="IndexLink"/>
              </w:rPr>
              <w:t>100</w:t>
            </w:r>
            <w:r>
              <w:rPr>
                <w:rStyle w:val="IndexLink"/>
                <w:rtl w:val="true"/>
              </w:rPr>
              <w:t xml:space="preserve"> </w:t>
            </w:r>
            <w:r>
              <w:rPr>
                <w:rStyle w:val="IndexLink"/>
                <w:rtl w:val="true"/>
              </w:rPr>
              <w:t>نهج البلاغه در مورد وظایف امام</w:t>
            </w:r>
            <w:r>
              <w:rPr>
                <w:rStyle w:val="IndexLink"/>
                <w:rtl w:val="true"/>
              </w:rPr>
              <w:tab/>
            </w:r>
            <w:r>
              <w:rPr>
                <w:rStyle w:val="IndexLink"/>
              </w:rPr>
              <w:t>289</w:t>
            </w:r>
          </w:hyperlink>
        </w:p>
        <w:p>
          <w:pPr>
            <w:pStyle w:val="Contents4"/>
            <w:tabs>
              <w:tab w:val="clear" w:pos="8176"/>
              <w:tab w:val="right" w:pos="9026" w:leader="dot"/>
            </w:tabs>
            <w:rPr/>
          </w:pPr>
          <w:hyperlink w:anchor="__RefHeading___Toc1619956_1051229030">
            <w:r>
              <w:rPr>
                <w:webHidden/>
                <w:rStyle w:val="IndexLink"/>
              </w:rPr>
              <w:t>3</w:t>
            </w:r>
            <w:r>
              <w:rPr>
                <w:rStyle w:val="IndexLink"/>
                <w:rtl w:val="true"/>
              </w:rPr>
              <w:t xml:space="preserve">. </w:t>
            </w:r>
            <w:r>
              <w:rPr>
                <w:rStyle w:val="IndexLink"/>
                <w:rtl w:val="true"/>
              </w:rPr>
              <w:t>فرازی از دعای روز دوشنبه امام سجادعلیه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1619958_1051229030">
            <w:r>
              <w:rPr>
                <w:webHidden/>
                <w:rStyle w:val="IndexLink"/>
              </w:rPr>
              <w:t>4</w:t>
            </w:r>
            <w:r>
              <w:rPr>
                <w:rStyle w:val="IndexLink"/>
                <w:rtl w:val="true"/>
              </w:rPr>
              <w:t>.</w:t>
            </w:r>
            <w:r>
              <w:rPr>
                <w:rStyle w:val="IndexLink"/>
                <w:rtl w:val="true"/>
              </w:rPr>
              <w:t>روایتی به سند ضعیف و مجهول از امام صادق علیه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1619960_1051229030">
            <w:r>
              <w:rPr>
                <w:webHidden/>
                <w:rStyle w:val="IndexLink"/>
              </w:rPr>
              <w:t>5</w:t>
            </w:r>
            <w:r>
              <w:rPr>
                <w:rStyle w:val="IndexLink"/>
                <w:rtl w:val="true"/>
              </w:rPr>
              <w:t xml:space="preserve">. </w:t>
            </w:r>
            <w:r>
              <w:rPr>
                <w:rStyle w:val="IndexLink"/>
                <w:rtl w:val="true"/>
              </w:rPr>
              <w:t>روایتی در نکوهش غلو از امام صادق علیه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1619962_1051229030">
            <w:r>
              <w:rPr>
                <w:webHidden/>
                <w:rStyle w:val="IndexLink"/>
              </w:rPr>
              <w:t>6</w:t>
            </w:r>
            <w:r>
              <w:rPr>
                <w:rStyle w:val="IndexLink"/>
                <w:rtl w:val="true"/>
              </w:rPr>
              <w:t>.</w:t>
            </w:r>
            <w:r>
              <w:rPr>
                <w:rStyle w:val="IndexLink"/>
                <w:rtl w:val="true"/>
              </w:rPr>
              <w:t xml:space="preserve">فرازی از فصل </w:t>
            </w:r>
            <w:r>
              <w:rPr>
                <w:rStyle w:val="IndexLink"/>
              </w:rPr>
              <w:t>94</w:t>
            </w:r>
            <w:r>
              <w:rPr>
                <w:rStyle w:val="IndexLink"/>
                <w:rtl w:val="true"/>
              </w:rPr>
              <w:t xml:space="preserve"> </w:t>
            </w:r>
            <w:r>
              <w:rPr>
                <w:rStyle w:val="IndexLink"/>
                <w:rtl w:val="true"/>
              </w:rPr>
              <w:t>دعای جوشن کبیر</w:t>
            </w:r>
            <w:r>
              <w:rPr>
                <w:rStyle w:val="IndexLink"/>
                <w:rtl w:val="true"/>
              </w:rPr>
              <w:tab/>
            </w:r>
            <w:r>
              <w:rPr>
                <w:rStyle w:val="IndexLink"/>
              </w:rPr>
              <w:t>319</w:t>
            </w:r>
          </w:hyperlink>
        </w:p>
        <w:p>
          <w:pPr>
            <w:pStyle w:val="Contents4"/>
            <w:tabs>
              <w:tab w:val="clear" w:pos="8176"/>
              <w:tab w:val="right" w:pos="9026" w:leader="dot"/>
            </w:tabs>
            <w:rPr/>
          </w:pPr>
          <w:hyperlink w:anchor="__RefHeading___Toc1619964_1051229030">
            <w:r>
              <w:rPr>
                <w:webHidden/>
                <w:rStyle w:val="IndexLink"/>
              </w:rPr>
              <w:t>7</w:t>
            </w:r>
            <w:r>
              <w:rPr>
                <w:rStyle w:val="IndexLink"/>
                <w:rtl w:val="true"/>
              </w:rPr>
              <w:t xml:space="preserve">. </w:t>
            </w:r>
            <w:r>
              <w:rPr>
                <w:rStyle w:val="IndexLink"/>
                <w:rtl w:val="true"/>
              </w:rPr>
              <w:t>فرازی از دعای عرفه</w:t>
            </w:r>
            <w:r>
              <w:rPr>
                <w:rStyle w:val="IndexLink"/>
                <w:rtl w:val="true"/>
              </w:rPr>
              <w:tab/>
            </w:r>
            <w:r>
              <w:rPr>
                <w:rStyle w:val="IndexLink"/>
              </w:rPr>
              <w:t>321</w:t>
            </w:r>
          </w:hyperlink>
        </w:p>
        <w:p>
          <w:pPr>
            <w:pStyle w:val="Contents4"/>
            <w:tabs>
              <w:tab w:val="clear" w:pos="8176"/>
              <w:tab w:val="right" w:pos="9026" w:leader="dot"/>
            </w:tabs>
            <w:rPr/>
          </w:pPr>
          <w:hyperlink w:anchor="__RefHeading___Toc1619966_1051229030">
            <w:r>
              <w:rPr>
                <w:webHidden/>
                <w:rStyle w:val="IndexLink"/>
              </w:rPr>
              <w:t>8</w:t>
            </w:r>
            <w:r>
              <w:rPr>
                <w:rStyle w:val="IndexLink"/>
                <w:rtl w:val="true"/>
              </w:rPr>
              <w:t>.</w:t>
            </w:r>
            <w:r>
              <w:rPr>
                <w:rStyle w:val="IndexLink"/>
                <w:rtl w:val="true"/>
              </w:rPr>
              <w:t>فرازهای برخی از ادعيه در پوزش از گناه و تقاضای دفع شر</w:t>
            </w:r>
            <w:r>
              <w:rPr>
                <w:rStyle w:val="IndexLink"/>
                <w:rtl w:val="true"/>
              </w:rPr>
              <w:tab/>
            </w:r>
            <w:r>
              <w:rPr>
                <w:rStyle w:val="IndexLink"/>
              </w:rPr>
              <w:t>324</w:t>
            </w:r>
          </w:hyperlink>
        </w:p>
        <w:p>
          <w:pPr>
            <w:pStyle w:val="Contents4"/>
            <w:tabs>
              <w:tab w:val="clear" w:pos="8176"/>
              <w:tab w:val="right" w:pos="9026" w:leader="dot"/>
            </w:tabs>
            <w:rPr/>
          </w:pPr>
          <w:hyperlink w:anchor="__RefHeading___Toc1619968_1051229030">
            <w:r>
              <w:rPr>
                <w:webHidden/>
                <w:rStyle w:val="IndexLink"/>
              </w:rPr>
              <w:t>9</w:t>
            </w:r>
            <w:r>
              <w:rPr>
                <w:rStyle w:val="IndexLink"/>
                <w:rtl w:val="true"/>
              </w:rPr>
              <w:t xml:space="preserve">. </w:t>
            </w:r>
            <w:r>
              <w:rPr>
                <w:rStyle w:val="IndexLink"/>
                <w:rtl w:val="true"/>
              </w:rPr>
              <w:t>عباراتی از ائمه علیهم السلام در باب قدرت خداوند</w:t>
            </w:r>
            <w:r>
              <w:rPr>
                <w:rStyle w:val="IndexLink"/>
                <w:rtl w:val="true"/>
              </w:rPr>
              <w:tab/>
            </w:r>
            <w:r>
              <w:rPr>
                <w:rStyle w:val="IndexLink"/>
              </w:rPr>
              <w:t>325</w:t>
            </w:r>
          </w:hyperlink>
        </w:p>
        <w:p>
          <w:pPr>
            <w:pStyle w:val="Contents4"/>
            <w:tabs>
              <w:tab w:val="clear" w:pos="8176"/>
              <w:tab w:val="right" w:pos="9026" w:leader="dot"/>
            </w:tabs>
            <w:rPr/>
          </w:pPr>
          <w:hyperlink w:anchor="__RefHeading___Toc1619970_1051229030">
            <w:r>
              <w:rPr>
                <w:webHidden/>
                <w:rStyle w:val="IndexLink"/>
              </w:rPr>
              <w:t>10</w:t>
            </w:r>
            <w:r>
              <w:rPr>
                <w:rStyle w:val="IndexLink"/>
                <w:rtl w:val="true"/>
              </w:rPr>
              <w:t xml:space="preserve">. </w:t>
            </w:r>
            <w:r>
              <w:rPr>
                <w:rStyle w:val="IndexLink"/>
                <w:rtl w:val="true"/>
              </w:rPr>
              <w:t>روایات مربوط به تفويض و موارد آن</w:t>
            </w:r>
            <w:r>
              <w:rPr>
                <w:rStyle w:val="IndexLink"/>
                <w:rtl w:val="true"/>
              </w:rPr>
              <w:tab/>
            </w:r>
            <w:r>
              <w:rPr>
                <w:rStyle w:val="IndexLink"/>
              </w:rPr>
              <w:t>327</w:t>
            </w:r>
          </w:hyperlink>
        </w:p>
        <w:p>
          <w:pPr>
            <w:pStyle w:val="Contents4"/>
            <w:tabs>
              <w:tab w:val="clear" w:pos="8176"/>
              <w:tab w:val="right" w:pos="9026" w:leader="dot"/>
            </w:tabs>
            <w:rPr/>
          </w:pPr>
          <w:hyperlink w:anchor="__RefHeading___Toc1619972_1051229030">
            <w:r>
              <w:rPr>
                <w:webHidden/>
                <w:rStyle w:val="IndexLink"/>
              </w:rPr>
              <w:t>11</w:t>
            </w:r>
            <w:r>
              <w:rPr>
                <w:rStyle w:val="IndexLink"/>
                <w:rtl w:val="true"/>
              </w:rPr>
              <w:t xml:space="preserve">. </w:t>
            </w:r>
            <w:r>
              <w:rPr>
                <w:rStyle w:val="IndexLink"/>
                <w:rtl w:val="true"/>
              </w:rPr>
              <w:t>تطبيق روایات مربوط به اعجاز ائمه هدی علیهم السلام با آیات قرآن</w:t>
            </w:r>
            <w:r>
              <w:rPr>
                <w:rStyle w:val="IndexLink"/>
                <w:rtl w:val="true"/>
              </w:rPr>
              <w:tab/>
            </w:r>
            <w:r>
              <w:rPr>
                <w:rStyle w:val="IndexLink"/>
              </w:rPr>
              <w:t>333</w:t>
            </w:r>
          </w:hyperlink>
        </w:p>
        <w:p>
          <w:pPr>
            <w:pStyle w:val="Contents3"/>
            <w:tabs>
              <w:tab w:val="clear" w:pos="8459"/>
              <w:tab w:val="right" w:pos="9026" w:leader="dot"/>
            </w:tabs>
            <w:rPr/>
          </w:pPr>
          <w:hyperlink w:anchor="__RefHeading___Toc1619974_1051229030">
            <w:r>
              <w:rPr>
                <w:webHidden/>
                <w:rStyle w:val="IndexLink"/>
                <w:rtl w:val="true"/>
              </w:rPr>
              <w:t xml:space="preserve">فصل سوم </w:t>
            </w:r>
            <w:r>
              <w:rPr>
                <w:rStyle w:val="IndexLink"/>
              </w:rPr>
              <w:t>3</w:t>
            </w:r>
            <w:r>
              <w:rPr>
                <w:rStyle w:val="IndexLink"/>
                <w:rtl w:val="true"/>
              </w:rPr>
              <w:t xml:space="preserve"> : </w:t>
            </w:r>
            <w:r>
              <w:rPr>
                <w:rStyle w:val="IndexLink"/>
                <w:rtl w:val="true"/>
              </w:rPr>
              <w:t>بررسی دلایل عقلی در نفی ولایت تکوینی</w:t>
            </w:r>
            <w:r>
              <w:rPr>
                <w:rStyle w:val="IndexLink"/>
                <w:rtl w:val="true"/>
              </w:rPr>
              <w:tab/>
            </w:r>
            <w:r>
              <w:rPr>
                <w:rStyle w:val="IndexLink"/>
              </w:rPr>
              <w:t>339</w:t>
            </w:r>
          </w:hyperlink>
        </w:p>
        <w:p>
          <w:pPr>
            <w:pStyle w:val="Contents4"/>
            <w:tabs>
              <w:tab w:val="clear" w:pos="8176"/>
              <w:tab w:val="right" w:pos="9026" w:leader="dot"/>
            </w:tabs>
            <w:rPr/>
          </w:pPr>
          <w:hyperlink w:anchor="__RefHeading___Toc1619976_1051229030">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619978_1051229030">
            <w:r>
              <w:rPr>
                <w:webHidden/>
                <w:rStyle w:val="IndexLink"/>
              </w:rPr>
              <w:t>1</w:t>
            </w:r>
            <w:r>
              <w:rPr>
                <w:rStyle w:val="IndexLink"/>
                <w:rtl w:val="true"/>
              </w:rPr>
              <w:t xml:space="preserve">. </w:t>
            </w:r>
            <w:r>
              <w:rPr>
                <w:rStyle w:val="IndexLink"/>
                <w:rtl w:val="true"/>
              </w:rPr>
              <w:t xml:space="preserve">دلیل </w:t>
            </w:r>
            <w:r>
              <w:rPr>
                <w:rStyle w:val="IndexLink"/>
                <w:rtl w:val="true"/>
              </w:rPr>
              <w:t>«</w:t>
            </w:r>
            <w:r>
              <w:rPr>
                <w:rStyle w:val="IndexLink"/>
                <w:rtl w:val="true"/>
              </w:rPr>
              <w:t>تَحَيز</w:t>
            </w:r>
            <w:r>
              <w:rPr>
                <w:rStyle w:val="IndexLink"/>
                <w:rtl w:val="true"/>
              </w:rPr>
              <w:t xml:space="preserve">» </w:t>
            </w:r>
            <w:r>
              <w:rPr>
                <w:rStyle w:val="IndexLink"/>
                <w:rtl w:val="true"/>
              </w:rPr>
              <w:t>و چگونگی حضور هم زمان یکی از ائمه در چند مکان</w:t>
            </w:r>
            <w:r>
              <w:rPr>
                <w:rStyle w:val="IndexLink"/>
                <w:rtl w:val="true"/>
              </w:rPr>
              <w:tab/>
            </w:r>
            <w:r>
              <w:rPr>
                <w:rStyle w:val="IndexLink"/>
              </w:rPr>
              <w:t>339</w:t>
            </w:r>
          </w:hyperlink>
        </w:p>
        <w:p>
          <w:pPr>
            <w:pStyle w:val="Contents4"/>
            <w:tabs>
              <w:tab w:val="clear" w:pos="8176"/>
              <w:tab w:val="right" w:pos="9026" w:leader="dot"/>
            </w:tabs>
            <w:rPr/>
          </w:pPr>
          <w:hyperlink w:anchor="__RefHeading___Toc1619980_1051229030">
            <w:r>
              <w:rPr>
                <w:webHidden/>
                <w:rStyle w:val="IndexLink"/>
              </w:rPr>
              <w:t>2</w:t>
            </w:r>
            <w:r>
              <w:rPr>
                <w:rStyle w:val="IndexLink"/>
                <w:rtl w:val="true"/>
              </w:rPr>
              <w:t xml:space="preserve">. </w:t>
            </w:r>
            <w:r>
              <w:rPr>
                <w:rStyle w:val="IndexLink"/>
                <w:rtl w:val="true"/>
              </w:rPr>
              <w:t>رابطه ولایت تکوینی با توحید افعالی</w:t>
            </w:r>
            <w:r>
              <w:rPr>
                <w:rStyle w:val="IndexLink"/>
                <w:rtl w:val="true"/>
              </w:rPr>
              <w:tab/>
            </w:r>
            <w:r>
              <w:rPr>
                <w:rStyle w:val="IndexLink"/>
              </w:rPr>
              <w:t>374</w:t>
            </w:r>
          </w:hyperlink>
        </w:p>
        <w:p>
          <w:pPr>
            <w:pStyle w:val="Contents4"/>
            <w:tabs>
              <w:tab w:val="clear" w:pos="8176"/>
              <w:tab w:val="right" w:pos="9026" w:leader="dot"/>
            </w:tabs>
            <w:rPr/>
          </w:pPr>
          <w:hyperlink w:anchor="__RefHeading___Toc1619982_1051229030">
            <w:r>
              <w:rPr>
                <w:webHidden/>
                <w:rStyle w:val="IndexLink"/>
              </w:rPr>
              <w:t>3</w:t>
            </w:r>
            <w:r>
              <w:rPr>
                <w:rStyle w:val="IndexLink"/>
                <w:rtl w:val="true"/>
              </w:rPr>
              <w:t xml:space="preserve">. </w:t>
            </w:r>
            <w:r>
              <w:rPr>
                <w:rStyle w:val="IndexLink"/>
                <w:rtl w:val="true"/>
              </w:rPr>
              <w:t>دفع شر نکردن امام از خود و تعارض آن با ولایت تکوینی</w:t>
            </w:r>
            <w:r>
              <w:rPr>
                <w:rStyle w:val="IndexLink"/>
                <w:rtl w:val="true"/>
              </w:rPr>
              <w:tab/>
            </w:r>
            <w:r>
              <w:rPr>
                <w:rStyle w:val="IndexLink"/>
              </w:rPr>
              <w:t>376</w:t>
            </w:r>
          </w:hyperlink>
        </w:p>
        <w:p>
          <w:pPr>
            <w:pStyle w:val="Contents4"/>
            <w:tabs>
              <w:tab w:val="clear" w:pos="8176"/>
              <w:tab w:val="right" w:pos="9026" w:leader="dot"/>
            </w:tabs>
            <w:rPr/>
          </w:pPr>
          <w:hyperlink w:anchor="__RefHeading___Toc1619984_1051229030">
            <w:r>
              <w:rPr>
                <w:webHidden/>
                <w:rStyle w:val="IndexLink"/>
              </w:rPr>
              <w:t>4</w:t>
            </w:r>
            <w:r>
              <w:rPr>
                <w:rStyle w:val="IndexLink"/>
                <w:rtl w:val="true"/>
              </w:rPr>
              <w:t xml:space="preserve">. </w:t>
            </w:r>
            <w:r>
              <w:rPr>
                <w:rStyle w:val="IndexLink"/>
                <w:rtl w:val="true"/>
              </w:rPr>
              <w:t>ولایت تکوینی رسول خدا و علت عدم ارائۀ معجزۂ تکوینی برای کفار</w:t>
            </w:r>
            <w:r>
              <w:rPr>
                <w:rStyle w:val="IndexLink"/>
                <w:rtl w:val="true"/>
              </w:rPr>
              <w:tab/>
            </w:r>
            <w:r>
              <w:rPr>
                <w:rStyle w:val="IndexLink"/>
              </w:rPr>
              <w:t>381</w:t>
            </w:r>
          </w:hyperlink>
        </w:p>
        <w:p>
          <w:pPr>
            <w:pStyle w:val="Contents4"/>
            <w:tabs>
              <w:tab w:val="clear" w:pos="8176"/>
              <w:tab w:val="right" w:pos="9026" w:leader="dot"/>
            </w:tabs>
            <w:rPr/>
          </w:pPr>
          <w:hyperlink w:anchor="__RefHeading___Toc1619986_1051229030">
            <w:r>
              <w:rPr>
                <w:webHidden/>
                <w:rStyle w:val="IndexLink"/>
              </w:rPr>
              <w:t>5</w:t>
            </w:r>
            <w:r>
              <w:rPr>
                <w:rStyle w:val="IndexLink"/>
                <w:rtl w:val="true"/>
              </w:rPr>
              <w:t>.</w:t>
            </w:r>
            <w:r>
              <w:rPr>
                <w:rStyle w:val="IndexLink"/>
                <w:rtl w:val="true"/>
              </w:rPr>
              <w:t>آیا خداوند برای سرپرستی جهان کافی نیست؟</w:t>
            </w:r>
            <w:r>
              <w:rPr>
                <w:rStyle w:val="IndexLink"/>
                <w:rtl w:val="true"/>
              </w:rPr>
              <w:tab/>
            </w:r>
            <w:r>
              <w:rPr>
                <w:rStyle w:val="IndexLink"/>
              </w:rPr>
              <w:t>383</w:t>
            </w:r>
          </w:hyperlink>
        </w:p>
        <w:p>
          <w:pPr>
            <w:pStyle w:val="Contents4"/>
            <w:tabs>
              <w:tab w:val="clear" w:pos="8176"/>
              <w:tab w:val="right" w:pos="9026" w:leader="dot"/>
            </w:tabs>
            <w:rPr/>
          </w:pPr>
          <w:hyperlink w:anchor="__RefHeading___Toc1619988_1051229030">
            <w:r>
              <w:rPr>
                <w:webHidden/>
                <w:rStyle w:val="IndexLink"/>
                <w:rtl w:val="true"/>
              </w:rPr>
              <w:t>زمینه های انکار فضائل والای چهارده معصوم علیهم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1619990_1051229030">
            <w:r>
              <w:rPr>
                <w:webHidden/>
                <w:rStyle w:val="IndexLink"/>
                <w:rtl w:val="true"/>
              </w:rPr>
              <w:t xml:space="preserve">فصل چهارم </w:t>
            </w:r>
            <w:r>
              <w:rPr>
                <w:rStyle w:val="IndexLink"/>
              </w:rPr>
              <w:t>4</w:t>
            </w:r>
            <w:r>
              <w:rPr>
                <w:rStyle w:val="IndexLink"/>
                <w:rtl w:val="true"/>
              </w:rPr>
              <w:t xml:space="preserve"> : </w:t>
            </w:r>
            <w:r>
              <w:rPr>
                <w:rStyle w:val="IndexLink"/>
                <w:rtl w:val="true"/>
              </w:rPr>
              <w:t>بررسی شبهات مطرح شده در نفی ولایت تکوینی</w:t>
            </w:r>
            <w:r>
              <w:rPr>
                <w:rStyle w:val="IndexLink"/>
                <w:rtl w:val="true"/>
              </w:rPr>
              <w:tab/>
            </w:r>
            <w:r>
              <w:rPr>
                <w:rStyle w:val="IndexLink"/>
              </w:rPr>
              <w:t>387</w:t>
            </w:r>
          </w:hyperlink>
        </w:p>
        <w:p>
          <w:pPr>
            <w:pStyle w:val="Contents4"/>
            <w:tabs>
              <w:tab w:val="clear" w:pos="8176"/>
              <w:tab w:val="right" w:pos="9026" w:leader="dot"/>
            </w:tabs>
            <w:rPr/>
          </w:pPr>
          <w:hyperlink w:anchor="__RefHeading___Toc1619992_1051229030">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1619994_1051229030">
            <w:r>
              <w:rPr>
                <w:webHidden/>
                <w:rStyle w:val="IndexLink"/>
              </w:rPr>
              <w:t>1</w:t>
            </w:r>
            <w:r>
              <w:rPr>
                <w:rStyle w:val="IndexLink"/>
                <w:rtl w:val="true"/>
              </w:rPr>
              <w:t xml:space="preserve">. </w:t>
            </w:r>
            <w:r>
              <w:rPr>
                <w:rStyle w:val="IndexLink"/>
                <w:rtl w:val="true"/>
              </w:rPr>
              <w:t>آیا حاجت خواستن از غیر خدا جایز است؟</w:t>
            </w:r>
            <w:r>
              <w:rPr>
                <w:rStyle w:val="IndexLink"/>
                <w:rtl w:val="true"/>
              </w:rPr>
              <w:tab/>
            </w:r>
            <w:r>
              <w:rPr>
                <w:rStyle w:val="IndexLink"/>
              </w:rPr>
              <w:t>388</w:t>
            </w:r>
          </w:hyperlink>
        </w:p>
        <w:p>
          <w:pPr>
            <w:pStyle w:val="Contents4"/>
            <w:tabs>
              <w:tab w:val="clear" w:pos="8176"/>
              <w:tab w:val="right" w:pos="9026" w:leader="dot"/>
            </w:tabs>
            <w:rPr/>
          </w:pPr>
          <w:hyperlink w:anchor="__RefHeading___Toc1619996_1051229030">
            <w:r>
              <w:rPr>
                <w:webHidden/>
                <w:rStyle w:val="IndexLink"/>
              </w:rPr>
              <w:t>2</w:t>
            </w:r>
            <w:r>
              <w:rPr>
                <w:rStyle w:val="IndexLink"/>
                <w:rtl w:val="true"/>
              </w:rPr>
              <w:t>.</w:t>
            </w:r>
            <w:r>
              <w:rPr>
                <w:rStyle w:val="IndexLink"/>
                <w:rtl w:val="true"/>
              </w:rPr>
              <w:t xml:space="preserve">آیا حديث </w:t>
            </w:r>
            <w:r>
              <w:rPr>
                <w:rStyle w:val="IndexLink"/>
                <w:rtl w:val="true"/>
              </w:rPr>
              <w:t>«</w:t>
            </w:r>
            <w:r>
              <w:rPr>
                <w:rStyle w:val="IndexLink"/>
                <w:rtl w:val="true"/>
              </w:rPr>
              <w:t>لولاک لماخلقت الأفلاک</w:t>
            </w:r>
            <w:r>
              <w:rPr>
                <w:rStyle w:val="IndexLink"/>
                <w:rtl w:val="true"/>
              </w:rPr>
              <w:t xml:space="preserve">» </w:t>
            </w:r>
            <w:r>
              <w:rPr>
                <w:rStyle w:val="IndexLink"/>
                <w:rtl w:val="true"/>
              </w:rPr>
              <w:t>صحیح است؟</w:t>
            </w:r>
            <w:r>
              <w:rPr>
                <w:rStyle w:val="IndexLink"/>
                <w:rtl w:val="true"/>
              </w:rPr>
              <w:tab/>
            </w:r>
            <w:r>
              <w:rPr>
                <w:rStyle w:val="IndexLink"/>
              </w:rPr>
              <w:t>395</w:t>
            </w:r>
          </w:hyperlink>
        </w:p>
        <w:p>
          <w:pPr>
            <w:pStyle w:val="Contents4"/>
            <w:tabs>
              <w:tab w:val="clear" w:pos="8176"/>
              <w:tab w:val="right" w:pos="9026" w:leader="dot"/>
            </w:tabs>
            <w:rPr/>
          </w:pPr>
          <w:hyperlink w:anchor="__RefHeading___Toc1619998_1051229030">
            <w:r>
              <w:rPr>
                <w:webHidden/>
                <w:rStyle w:val="IndexLink"/>
              </w:rPr>
              <w:t>3</w:t>
            </w:r>
            <w:r>
              <w:rPr>
                <w:rStyle w:val="IndexLink"/>
                <w:rtl w:val="true"/>
              </w:rPr>
              <w:t xml:space="preserve">. </w:t>
            </w:r>
            <w:r>
              <w:rPr>
                <w:rStyle w:val="IndexLink"/>
                <w:rtl w:val="true"/>
              </w:rPr>
              <w:t xml:space="preserve">شرح حديث </w:t>
            </w:r>
            <w:r>
              <w:rPr>
                <w:rStyle w:val="IndexLink"/>
                <w:rtl w:val="true"/>
              </w:rPr>
              <w:t xml:space="preserve">« </w:t>
            </w:r>
            <w:r>
              <w:rPr>
                <w:rStyle w:val="IndexLink"/>
                <w:rtl w:val="true"/>
              </w:rPr>
              <w:t xml:space="preserve">إِنَّا صَنَائِعُ رَبِّنَا والنّاسُ بَعْدَ صَنایع لَنَا </w:t>
            </w:r>
            <w:r>
              <w:rPr>
                <w:rStyle w:val="IndexLink"/>
                <w:rtl w:val="true"/>
              </w:rPr>
              <w:t>»</w:t>
              <w:tab/>
            </w:r>
            <w:r>
              <w:rPr>
                <w:rStyle w:val="IndexLink"/>
              </w:rPr>
              <w:t>397</w:t>
            </w:r>
          </w:hyperlink>
        </w:p>
        <w:p>
          <w:pPr>
            <w:pStyle w:val="Contents4"/>
            <w:tabs>
              <w:tab w:val="clear" w:pos="8176"/>
              <w:tab w:val="right" w:pos="9026" w:leader="dot"/>
            </w:tabs>
            <w:rPr/>
          </w:pPr>
          <w:hyperlink w:anchor="__RefHeading___Toc1620000_1051229030">
            <w:r>
              <w:rPr>
                <w:webHidden/>
                <w:rStyle w:val="IndexLink"/>
              </w:rPr>
              <w:t>4</w:t>
            </w:r>
            <w:r>
              <w:rPr>
                <w:rStyle w:val="IndexLink"/>
                <w:rtl w:val="true"/>
              </w:rPr>
              <w:t xml:space="preserve">. </w:t>
            </w:r>
            <w:r>
              <w:rPr>
                <w:rStyle w:val="IndexLink"/>
                <w:rtl w:val="true"/>
              </w:rPr>
              <w:t>بررسی اشتباهات کتاب درسی از ولایت</w:t>
            </w:r>
            <w:r>
              <w:rPr>
                <w:rStyle w:val="IndexLink"/>
                <w:rtl w:val="true"/>
              </w:rPr>
              <w:tab/>
            </w:r>
            <w:r>
              <w:rPr>
                <w:rStyle w:val="IndexLink"/>
              </w:rPr>
              <w:t>402</w:t>
            </w:r>
          </w:hyperlink>
        </w:p>
        <w:p>
          <w:pPr>
            <w:pStyle w:val="Contents4"/>
            <w:tabs>
              <w:tab w:val="clear" w:pos="8176"/>
              <w:tab w:val="right" w:pos="9026" w:leader="dot"/>
            </w:tabs>
            <w:rPr/>
          </w:pPr>
          <w:hyperlink w:anchor="__RefHeading___Toc1620002_1051229030">
            <w:r>
              <w:rPr>
                <w:webHidden/>
                <w:rStyle w:val="IndexLink"/>
              </w:rPr>
              <w:t>5</w:t>
            </w:r>
            <w:r>
              <w:rPr>
                <w:rStyle w:val="IndexLink"/>
                <w:rtl w:val="true"/>
              </w:rPr>
              <w:t xml:space="preserve">. </w:t>
            </w:r>
            <w:r>
              <w:rPr>
                <w:rStyle w:val="IndexLink"/>
                <w:rtl w:val="true"/>
              </w:rPr>
              <w:t>نظر فقها و مجتهدان درباره ولایت تکوینی</w:t>
            </w:r>
            <w:r>
              <w:rPr>
                <w:rStyle w:val="IndexLink"/>
                <w:rtl w:val="true"/>
              </w:rPr>
              <w:tab/>
            </w:r>
            <w:r>
              <w:rPr>
                <w:rStyle w:val="IndexLink"/>
              </w:rPr>
              <w:t>406</w:t>
            </w:r>
          </w:hyperlink>
        </w:p>
        <w:p>
          <w:pPr>
            <w:pStyle w:val="Contents2"/>
            <w:tabs>
              <w:tab w:val="clear" w:pos="8743"/>
              <w:tab w:val="right" w:pos="9026" w:leader="dot"/>
            </w:tabs>
            <w:rPr/>
          </w:pPr>
          <w:hyperlink w:anchor="__RefHeading___Toc1620004_1051229030">
            <w:r>
              <w:rPr>
                <w:webHidden/>
                <w:rStyle w:val="IndexLink"/>
                <w:rtl w:val="true"/>
              </w:rPr>
              <w:t>نمایه آیات</w:t>
            </w:r>
            <w:r>
              <w:rPr>
                <w:rStyle w:val="IndexLink"/>
                <w:rtl w:val="true"/>
              </w:rPr>
              <w:tab/>
            </w:r>
            <w:r>
              <w:rPr>
                <w:rStyle w:val="IndexLink"/>
              </w:rPr>
              <w:t>421</w:t>
            </w:r>
          </w:hyperlink>
        </w:p>
        <w:p>
          <w:pPr>
            <w:pStyle w:val="Contents2"/>
            <w:tabs>
              <w:tab w:val="clear" w:pos="8743"/>
              <w:tab w:val="right" w:pos="9026" w:leader="dot"/>
            </w:tabs>
            <w:rPr/>
          </w:pPr>
          <w:hyperlink w:anchor="__RefHeading___Toc1620006_1051229030">
            <w:r>
              <w:rPr>
                <w:webHidden/>
                <w:rStyle w:val="IndexLink"/>
                <w:rtl w:val="true"/>
              </w:rPr>
              <w:t>نمایه معجزات</w:t>
            </w:r>
            <w:r>
              <w:rPr>
                <w:rStyle w:val="IndexLink"/>
                <w:rtl w:val="true"/>
              </w:rPr>
              <w:tab/>
            </w:r>
            <w:r>
              <w:rPr>
                <w:rStyle w:val="IndexLink"/>
              </w:rPr>
              <w:t>434</w:t>
            </w:r>
          </w:hyperlink>
        </w:p>
        <w:p>
          <w:pPr>
            <w:pStyle w:val="Contents2"/>
            <w:tabs>
              <w:tab w:val="clear" w:pos="8743"/>
              <w:tab w:val="right" w:pos="9026" w:leader="dot"/>
            </w:tabs>
            <w:rPr/>
          </w:pPr>
          <w:hyperlink w:anchor="__RefHeading___Toc1620008_1051229030">
            <w:r>
              <w:rPr>
                <w:webHidden/>
                <w:rStyle w:val="IndexLink"/>
                <w:rtl w:val="true"/>
              </w:rPr>
              <w:t>فهرست منابع</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18_43951"/>
      <w:bookmarkStart w:id="1" w:name="pg7418_43951"/>
      <w:bookmarkEnd w:id="1"/>
    </w:p>
    <w:p>
      <w:pPr>
        <w:pStyle w:val="Heading2"/>
        <w:numPr>
          <w:ilvl w:val="1"/>
          <w:numId w:val="1"/>
        </w:numPr>
        <w:rPr/>
      </w:pPr>
      <w:bookmarkStart w:id="2" w:name="pg7418_43951"/>
      <w:bookmarkStart w:id="3" w:name="__RefHeading___Toc161983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على نمازی شاهرودی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6172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Sainthood</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Guardianship of genesis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Sainthood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Guardianship of genesis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Times New Roman" w:cs="Times New Roman" w:ascii="Times New Roman" w:hAnsi="Times New Roman"/>
          <w:color w:val="111111"/>
          <w:sz w:val="28"/>
          <w:szCs w:val="28"/>
          <w:lang w:val="en-US" w:bidi="en-US"/>
        </w:rPr>
        <w:t>BP2043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4222237</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983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عَلِیِّ بْنِ مُوسَى الرِّضَا الْمُرْتَضَى الْإِمَامِ التَّقِیِّ النَّقِیِ‌وَ حُجَّتِکَ عَلَى مَنْ فَوْقَ الْأَرْضِ وَ مَنْ تَحْتَ الثَّرَى الصِّدِّیقِ الشَّهِیدِ صَلاَةً کَثِیرَةً تَامَّةً زَاکِیَةً مُتَوَاصِلَةً مُتَوَاتِرَةً مُتَرَادِفَةً کَأَفْضَلِ مَا صَلَّیْتَ عَلَى أَحَدٍ مِنْ أَوْلِیَائِکَ بِرَحمَتِكَ يا أرحَمَ الرَّاحِمينَ </w:t>
      </w:r>
    </w:p>
    <w:p>
      <w:pPr>
        <w:pStyle w:val="BookText"/>
        <w:rPr/>
      </w:pPr>
      <w:r>
        <w:rPr>
          <w:rFonts w:ascii="IRNazanin" w:hAnsi="IRNazanin" w:eastAsia="IRNazanin"/>
          <w:color w:val="111111"/>
          <w:sz w:val="28"/>
          <w:sz w:val="28"/>
          <w:szCs w:val="28"/>
          <w:rtl w:val="true"/>
          <w:lang w:bidi="fa-IR"/>
        </w:rPr>
        <w:t>اثبات ولایت</w:t>
      </w:r>
    </w:p>
    <w:p>
      <w:pPr>
        <w:pStyle w:val="BookText"/>
        <w:rPr/>
      </w:pPr>
      <w:r>
        <w:rPr>
          <w:rFonts w:ascii="IRNazanin" w:hAnsi="IRNazanin" w:eastAsia="IRNazanin"/>
          <w:color w:val="111111"/>
          <w:sz w:val="28"/>
          <w:sz w:val="28"/>
          <w:szCs w:val="28"/>
          <w:rtl w:val="true"/>
          <w:lang w:bidi="fa-IR"/>
        </w:rPr>
        <w:t>علامه شیخ على نمازی شاهرودی رحمة 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مرتضی اعدادی خراسانی </w:t>
      </w:r>
    </w:p>
    <w:p>
      <w:pPr>
        <w:pStyle w:val="BookText"/>
        <w:rPr/>
      </w:pPr>
      <w:r>
        <w:rPr>
          <w:rFonts w:ascii="IRNazanin" w:hAnsi="IRNazanin" w:eastAsia="IRNazanin"/>
          <w:color w:val="111111"/>
          <w:sz w:val="28"/>
          <w:sz w:val="28"/>
          <w:szCs w:val="28"/>
          <w:rtl w:val="true"/>
          <w:lang w:bidi="fa-IR"/>
        </w:rPr>
        <w:t>اثبات ولایت</w:t>
      </w:r>
    </w:p>
    <w:p>
      <w:pPr>
        <w:pStyle w:val="BookText"/>
        <w:rPr/>
      </w:pPr>
      <w:r>
        <w:rPr>
          <w:rFonts w:ascii="IRNazanin" w:hAnsi="IRNazanin" w:eastAsia="IRNazanin"/>
          <w:color w:val="111111"/>
          <w:sz w:val="28"/>
          <w:sz w:val="28"/>
          <w:szCs w:val="28"/>
          <w:rtl w:val="true"/>
          <w:lang w:bidi="fa-IR"/>
        </w:rPr>
        <w:t>علامه حاج شیخ علی نمازی شاهرودی رحمة الله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اعدادی خراسانی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ومعرفت بزرگ ترین و بهترین نعمت الهی است که خداوند متعال آن را به بندگان صالح خویش عطا می فرماید و آن ها را در مسیر عبودیت وکمال بندگی به سوی خود با آن یاری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مباهات بندگان خدا نیز، برخورداری از این نعمت گران سنگ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ربانی و عارفان حقیقی کسانی هستند که در راه بندگی خدا همواره پیامبران الهی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 راه خویش قرار داده و هیچگاه از سلوک طریق علمی و عملی آنان احساس خستگی به خود راه نداده اند و از هر طریق دیگری غیر از راه امامان علیهم السلام دوری و بیزاری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معارف آل محمد علیهم السلام با هدف احیای آثار چنین بزرگانی، که در طول تاريخ تشيع همواره مدافع و پشتیبان معارف اصيل وحیانی وعلوم راستین اهل بیت علیهم السلام بوده اند، سامان یافته است و امید دارد با توجهات خاص حضرات معصومین علیهم السلام، توفیق احیای آثار ارزشمند آن بزرگان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w:t>
      </w:r>
    </w:p>
    <w:p>
      <w:pPr>
        <w:pStyle w:val="BookText"/>
        <w:rPr/>
      </w:pPr>
      <w:r>
        <w:rPr>
          <w:rFonts w:ascii="IRNazanin" w:hAnsi="IRNazanin" w:eastAsia="IRNazanin"/>
          <w:color w:val="111111"/>
          <w:sz w:val="28"/>
          <w:sz w:val="28"/>
          <w:szCs w:val="28"/>
          <w:rtl w:val="true"/>
          <w:lang w:bidi="fa-IR"/>
        </w:rPr>
        <w:t xml:space="preserve">موسسة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info@alemalmohammad.com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عَلی آبائِهِ فِی هَذِهِ السَّاعَهِ وَ فِی کُلِّ سَاعَهٍ وَلِیّاً وَ حَافِظاً وَ قَائِداً وَ نَاصِراً وَ دَلِیلًا وَ عَیْناًحَتَّى تُسْکِنَهُ أَرْضَکَ طَوْعاً وَ تُمَتعَهُ فِیهَا طَوِیلا </w:t>
      </w:r>
      <w:bookmarkStart w:id="7" w:name="pg7418_43963"/>
    </w:p>
    <w:p>
      <w:pPr>
        <w:pStyle w:val="Heading2"/>
        <w:numPr>
          <w:ilvl w:val="1"/>
          <w:numId w:val="1"/>
        </w:numPr>
        <w:rPr/>
      </w:pPr>
      <w:bookmarkStart w:id="8" w:name="__RefHeading___Toc1619840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تحقیق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وجوب پیروی از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تمسک به ثقلین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نتیجه گیری از حدیث ثقلین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عترت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معرفی عترت در روایات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تفسیر قرآن بدون مراجعه به عترت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وجوب مراجعه به عترت در تفسیر قرآن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تخصیص برخی از آیات قرآن، به دلالت روایات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علم غیب پیغمبر و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پیروی کامل از قرآن و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حکم به ظاهر ولی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و تشریعی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ابعاد ولایت تکوینی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 پیشین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مقایسه مقام حضرت سلیمان با ائمه طاهرين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کتب و آثار تمامی انبیا نزد صاحبان ولایت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ولی به تمامی علوم اعطا شده به خلایق</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سلطنت پیغمبر وائمه هدی علیهم السلام بر تمامی کائنات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پیغمبر وائمه هدی علیهم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اراده حتمی ولی در جسم و صورت انسان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حیوانات و تصاویر آنان از صاحبان ولايت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پیغمبر وائمه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 کردن مردگان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درختان و گیاهان از مقام ولایت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جمادات از پیغمبر و ائمه هدی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برداری ابروباد از ولی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آب از پیغمبر و ائمه هدی علیهم السلام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ملائکه از پیغمبر وائمه هدی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جنیان وشیاطین از صاحبان ولایت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دلایل عقلی و نقلی در نفی ولایت تکوینی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به ظاهر معارض با ولایت تکوینی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لَا أَمْلِكُ لَكُمْ ضَرًّا وَلَا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عَلَيْکَ الْبَلاغُ وَ عَلَيْنَا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يَأْمُرَكُمْ أَنْ تَتَّخِذُوا الْمَلائِكَةَ وَ النَّبِيِّينَ أَرْباباً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مِنْ عِلْمٍ بِالْمَلَإِ الْأَعْلَىٰ إِذْ يَخْتَصِمُونَ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أَتَّخِذُ 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مربوط به وکیل نبودن رسول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خداوند برای جانشینی انسان های صالح در زمین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به ظاهر معارض با ولایت تکوینی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 از فصل نودم دعای جوشن کبیر</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فرازی از خطبه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مورد وظایف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فرازی از دعای روز دوشنبه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به سند ضعیف و مجهول از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در نکوهش غلو از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فرازی از فصل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فرازی از دعای عرفه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 برخی از ادعیه در پوزش از گناه و تقاضای دفع شر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عباراتی از ائمه علیهم السلام درباب قدرت خداوند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تفویض و موارد آن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تطبيق روایات مربوط به اعجاز ائمه هدی علیهم السلام با آیات قرآن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دلایل عقلی در نفی ولایت تکوینی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حضور هم زمان یکی از ائمه در چند مكان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ولایت تکوینی با توحید افعالی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شر نکردن امام از خود و تعارض آن با ولایت تکوینی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رسول خدا و علت عدم ارائه معجزه تکوینی برای کفار</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برای سرپرستی جهان کافی نیست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زمینه های انکار فضائل والای چهارده معصوم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شبهات مطرح شده در نفی ولایت تکوینی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 خواستن از غیر خدا جایز است؟</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لَولَاکَ لَمَاخَلَقتُ الأَفلَاکَ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صَنائعُ رَبَّنا وَالنَّاسُ بَعدُ صَنائِعُ 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اشتباهات کتاب درسی از ولایت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فقها و مجتهدان درباره ولایت تکوینی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نمایۂ آیات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نمایه معجزات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چکیده عربی و انگلیسی</w:t>
      </w:r>
      <w:r>
        <w:rPr>
          <w:rFonts w:eastAsia="IRNazanin" w:cs="IRNazanin"/>
          <w:color w:val="111111"/>
          <w:sz w:val="28"/>
          <w:szCs w:val="28"/>
          <w:rtl w:val="true"/>
          <w:lang w:bidi="fa-IR"/>
        </w:rPr>
        <w:t>....</w:t>
      </w:r>
      <w:r>
        <w:rPr>
          <w:rFonts w:eastAsia="IRNazanin" w:cs="IRNazanin"/>
          <w:color w:val="111111"/>
          <w:sz w:val="28"/>
          <w:szCs w:val="28"/>
          <w:lang w:bidi="fa-IR"/>
        </w:rPr>
        <w:t>452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مؤسسه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10" w:name="pg7418_43971"/>
    </w:p>
    <w:p>
      <w:pPr>
        <w:pStyle w:val="Heading2"/>
        <w:numPr>
          <w:ilvl w:val="1"/>
          <w:numId w:val="1"/>
        </w:numPr>
        <w:rPr/>
      </w:pPr>
      <w:bookmarkStart w:id="11" w:name="__RefHeading___Toc1619842_1051229030"/>
      <w:bookmarkStart w:id="12" w:name="_Toc4"/>
      <w:bookmarkEnd w:id="10"/>
      <w:bookmarkEnd w:id="11"/>
      <w:r>
        <w:rPr>
          <w:rtl w:val="true"/>
        </w:rPr>
        <w:t>مقدمه تحقیق</w:t>
      </w:r>
      <w:bookmarkEnd w:id="12"/>
    </w:p>
    <w:p>
      <w:pPr>
        <w:pStyle w:val="BookText"/>
        <w:rPr/>
      </w:pPr>
      <w:r>
        <w:rPr>
          <w:rFonts w:ascii="IRNazanin" w:hAnsi="IRNazanin" w:eastAsia="IRNazanin"/>
          <w:color w:val="111111"/>
          <w:sz w:val="28"/>
          <w:sz w:val="28"/>
          <w:szCs w:val="28"/>
          <w:rtl w:val="true"/>
          <w:lang w:bidi="fa-IR"/>
        </w:rPr>
        <w:t>امامت مقام و منزلت رفیعی است که خداوند متعال به برخی از بندگان برگزیده خویش عطا می کند؛ به طوری که حتی بسیاری از پیامبران و رسولان الهی علی رغم دارا بودن جایگاه بلند نبوت و رسالت، فاقد مقام امامت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قدر و شأن این مقام الهی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اَجَلُّ قَدراً، وَ اَعظَمُ شَأناً، وَ اَعلا مَکاناً وَاَمنَعُ جانِباً وَ اَبعَدُ غَوراً مِن اَن یَبلُغَها النّاسُ بِعُقُولِهِم اَویَنالُوا بِآرائِهِم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امامت الهی اندازه اش بزرگ و شأنش عظیم و منزلتش بالا و حدودش دست نیافتنی و عمقش دورتر از آن است که در حیطه درک عقل و خرد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مقام در حیطه عقل مردم نمی گنجد، شناخت ویژگی ها و عظمت منحصر به فرد حاملان چنین مقامی نیز فراتر از محدوده فهم بشر است؛ زیرا معرفت فعل خداست و اوست که خودش را به ما شناسانیده و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هم چنین ما را مفطور به معرفت نبی و امام نموده است، که اگر او معرفی ننماید ما به گمراهی خواهیم افتاد، چنانکه در دعای زمان غیبت می خوانیم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البته خدای متعال به غرض حکیمانه خلقت، این معرفی را از یاد انسان زدوده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ولكن انسان را منور به نور عقل نموده، تا با فحص و جستجو در آیات متذکر به معرفت الهی شود و در مقابل حقایق و داده های وحیانی خاضع گردد و با پیروی از رسولان الهی به فلاح و قرب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مذكریت آیات و روایات به معرفت فطری در این که خداوند متعال قیوم و مالک همه چیز است و اوست که با حکمت خود هرچه بخواهد، به هرکه بخواهد، عطا می کند و فرقی در امور نمی کند که آن امر از قبیل احکام باشد و یا از قبیل آثار تکوینی که براشیا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سوزاندن آتش که اگر بخواهد آن اثر را از او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همین حکمت، ولایت تشریعی و تکوینی بر تمام اشیای عالم را به عده ای از برگزیدگان خاص خود تفویض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و فقيه خبير آیت الله حاج شیخ علی نمازی شاهرودی در راستای این مباحث معارفی که دخيل در معرفت شناسی است، آثار متعدد و گران سنگی را از خود به یادگار گذاشته است که کتاب پر محتوای اثبات ولایت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موضوع مهم سرپرستی ائمه معصومین علیهم السلام بر تمام موجودات و کائنات هستی می پردازد که به جهت تسلط عمیق ایشان بر معارف اهل بیت، با تلفيق داده های الهی با استدلال های عقلی، این اثر ماندگار را در موضوع ولایت تکوینی و پاسخ گویی به شبهات آن در میان سایر آثار این حوزه کم نظیر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پیش از اشاره به محتوای این کتاب، گزارش کوتاهی از شرح حال، تحصیلات، اساتید، آثار، ویژگی های شخصیتی و اندیشه های معارفی مؤلف طرح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 مؤلف</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مرحوم آیت الله حاج شیخ علی نمازی شاهرودی که از عالمان عامل، زاهدان با تقوی و فقیهان بصیر و پُرکار زمانه بود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مصادف با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شاهرود و در خانواده ای مذهبی و اهل علم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حاج شیخ محمد بن اسماعيل نمازی شاهرودی از علمای بنام شاهرود بود که اجازه اجتهاد خود را از مرحوم سید ابوالحسن اصفهانی و مرحوم فیروزآبادی گرفته بود و تألیفات سودمندی نیز از ایشان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ویژه ایشان به ساحت قدسی امام هشتم به گونه ای بوده است که در مدت نود سال عمر پر برکتشان بیش از چهل بار با پای پیاده به زیارت استان قدس رضوی نائل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علی نمازی که از کودکی به تحصیل سطوح در نزد چنین پدر بزرگواری مشغول بوده اند، از استعداد بی نظیر و پشتکار خستگی ناپذیر برخوردار بوده اند و از همان دوران آثار نبوغ در رفتارشان نمایان بوده است، به طوری که در نوجوانی افزون بر گذراندن سطوح عالی نزد والد بزرگوار خود و دیگر اساتید آن سامان، به حفظ قرآن کریم نیز همت گماشته، حافظ قرآن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گذراندن سطوح مقدماتی و عالی در شاهرود، رهسپار حوزه پربرکت آن زمان خراسان در مشهد می شوند، تا از محضر عالمان بزرگ آن بهرمند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علمی ایشان در مشهد به قدری سریع است که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اجتهاد می رسند و به نوشتن فقه استدلالی می پردازند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ویژگی تحصیلی مرحوم حاج شیخ علی نمازی، کسب فیض ازمحضر مرحوم آیت الله العظمی میرزا مهدی اصفهانی در فقه، اصول و معارف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زمان رحلت این استاد برجسته، مدت بیش از پانزده سال کمال استفاده را از محضر وی می نماید و ضمن آشنایی کامل به مبانی معارفی، فقهی و اصولی ایشان به ترویج این مبانی همت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نمازی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مستدرک سفينة البحار خود، شرح سیره علمی و مقامات روحی و چگونگی انصراف خاطر میرزای اصفهانی از طلب حقایق از راه فلسفه و عرفان و توجه کامل به قرآن و باب علوم آن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عامل کامل ، دانای علوم الهی و برخوردار از تأئیدات صمدانی، پرهیزگار متقی، پاکیزه وارسته ، دارای اخلاق کریمه و صفات جمیله ، مولای ما و استاد ما، آقا میرزا مهدی اصفهانی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سپاس می گذارم که مرا به تشرف به حضور او و بهرمندی از مقام کریم او توفیق داد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از رحلت مرحوم آیت الله العظمی میرزای اصفهانی، ایشان رهسپار نجف اشرف می شوند تا در کنار مرقد مولایشان از عالمان آن حوزه نیز بهره مند شوند و پس از مدتی به مشهد بازگشته، مشغول تدریس و تبلیغ معارف اهل بیت علیهم السلام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در حوزه علمیه مشهد، همواره مورد تکریم اهل فضل بود و همت خود را صرف تدریس و تربیت طلاب و نشر معارف و حقایق ناب تشیع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نمازی در بحث و مناظره نیز قدرت شگرفی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بافرق مختلف اسلامی با استناد به کتب خودشان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مستمر ایشان با اهل سنت که با حکمت و موعظه حسنه انجام می گرفت، آثار ارزنده ای در پی داشت که از آن جمله می توان به هدایت گروه کثیری از مسلمانان پاکستان و هندوستان اشاره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پرتو عنایات و توفيقات الهی، به علم و عمل زبان زد بود و در اثر </w:t>
      </w:r>
    </w:p>
    <w:p>
      <w:pPr>
        <w:pStyle w:val="BookText"/>
        <w:rPr/>
      </w:pPr>
      <w:r>
        <w:rPr>
          <w:rFonts w:ascii="IRNazanin" w:hAnsi="IRNazanin" w:eastAsia="IRNazanin"/>
          <w:color w:val="111111"/>
          <w:sz w:val="28"/>
          <w:sz w:val="28"/>
          <w:szCs w:val="28"/>
          <w:rtl w:val="true"/>
          <w:lang w:bidi="fa-IR"/>
        </w:rPr>
        <w:t>تربیت و انفاس استاد بزرگوارش میرزا مهدی اصفهانی، توجه خاصی به قرآن کریم و ارادت ویژه ای به اهل بیت رسالت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بی وقفه ایشان در احادیث نیز این امر را استوارتر ساخته بود، به ویژه اینکه در مکتب معارفی ایشان علم صحیح تنها از مسیر قرآن و احادیث به دست می آید و هدایت و تربيت بدون رجوع کامل به این دو منبع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نمازی از حافظه قوی برخوردار و تلاش و پشتکارش ستودنی و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افزون بر آشنایی با علم تاریخ، علوم غریبه، طب قدیم، ریاضی، گیاه شناسی، زبان عربی و فرانسه و حفظ کامل قرآن و تسلط کافی بر آیات و تفاسیر آنها، توجه ویژه ای نیز به روایات و احادیث ائمه معصومین علیهم السلام داشتند؛ به گونه ای که پنج بار مجموعه بحارالأنوار را به طور کامل مطالعه و بررسی کردند که حاصل این پژوهش ده جلد کتاب با ارزش مستدرک سفينة البحار و هشت جلد مستدرکات علم رجال الحدیث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چنین چندین بار کتب اربعه ، الغدير، احقاق الحق و سایرکتب روایی را به صورت عمیق مطالعه نمودند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عالم با تقوی و مجاهد خستگی ناپذیر که به اخلاق عملی و تقوای الهی مزین بوده و آثار قلمی فراوانی از خود به یادگار گذاشت، سرانجام در شب دوشنبه دوم ذی حجة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هجری قمری 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مشهد دیده از جهان فرو بست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و مطهر این عالم بزرگ با شکوه تمام تشییع و در حرم رضوی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مؤلف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علی نمازی که از خط زیبا و ذوق بالای نویسندگی برخوردار بود، هم زمان با مطالعه مستمر کتب روایی به پدید آوردن آثار گرانبهایی نیز پرداخت ، که به برخی از آنها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سفينة البحار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علم رجال الحديث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الهادية الرفيعة في اعتبار کتب الأربعة المنيعة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المعالی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بالتاج على اصحاب اللجاج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نورالأنوار في خلقة الرسول و آله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نورالأنوار في خلقة الرسول و آله الأطهارعلیهم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في تفويض الأمر إلى الأئمة علیهم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بیانیه امام جعفر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ابواب رحمت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دین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دین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ولایت</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قرآن و عترت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حبیب بن مظاهر اسدی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مجالس روضه خوانی وعزاداری سید مظلومان أبی عبدالله الحسین علیه السلام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بحارالانوار</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وسيلة النجاة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فلسفه و تصوف</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نشده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النظرات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فقهی استدلالی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ای نفیسه در طب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ها، درخت ها، حیوانات، جمادات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دوره کامل آن مشتمل بر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تفسير البرهان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رجال شيخ طوسی رحمة الله و تصحیح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رجال مامقانی رحمة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رجال آیت الله سید ابوالقاسم خویی رحمة 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بصائر الدرجات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حدائق الناضرة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جواهر الكلام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وقايع الشهور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خصائص زینبية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جزائری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حاشيه رساله رجبیه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محدث بيرجندی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الغرائب في العلوم الغريبة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آداب سفر آخرت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تحفة الأحياء</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علاج مرض الوسوسة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نور الابصار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الهادي إلى الحق وإلى صراط المستقيم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القرآن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فلسفه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پس از فوت ایشان فرزند گرامیشان جناب حجة الاسلام والمسلمین حاج شیخ حسن نمازی شاهرودی، تکمیل و چاپ آثار گرانمایه پدر را به عهده گرفته اند و در این راه برای ساماندهی و چاپ این آثار، با تکمیل برخی ارجاعات و تحقیق و تهذیب و استخراج مدارک آن، اقدامات ارزشمندی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مباحث کتاب</w:t>
      </w:r>
    </w:p>
    <w:p>
      <w:pPr>
        <w:pStyle w:val="BookText"/>
        <w:rPr/>
      </w:pPr>
      <w:r>
        <w:rPr>
          <w:rFonts w:ascii="IRNazanin" w:hAnsi="IRNazanin" w:eastAsia="IRNazanin"/>
          <w:color w:val="111111"/>
          <w:sz w:val="28"/>
          <w:sz w:val="28"/>
          <w:szCs w:val="28"/>
          <w:rtl w:val="true"/>
          <w:lang w:bidi="fa-IR"/>
        </w:rPr>
        <w:t>کتاب اثبات ولایت یکی از آثار با ارزش و ماندگار علامه نمازی است که با تأثر از مدرسه معارفی خراسان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به مشی استاد بزرگوار خویش میرزا مهدی اصفهانی سلوک کرده، معارف قرآن و اهل بیت علیهم السلام را یگانه راه رسیدن به حقایق می داند و در طرح مباحث خویش به کلمات وحیانی خاندان عصمت تمسک و سخنان نورانی ایشان را سرلوحه نوشتار خویش قرار می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ویژه مؤلف به قرآن و احادیث به عنوان یگانه مسیر کسب هدایت و تربیت و هم چنين تتبع مستمر و خستگی ناپذیر ایشان در این دو گنجنیه گرانبها و ذوق نویسندگی ایشان موجب سامان گرفتن مجموعه ای از احادیث بسیار ارزنده درباره مقامات الهی، حقایق علمی و مراتب و درجات روحی و نوری معصومین علیهم السلام جهت بهرمندی علمی و عملی در این کتاب شریف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سه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ارجمند در بخش نخست کتاب که مشتمل بر هفت فصل است، به تبیین وجوب پیروی از ولایت </w:t>
      </w:r>
    </w:p>
    <w:p>
      <w:pPr>
        <w:pStyle w:val="BookText"/>
        <w:rPr/>
      </w:pP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بخش به برتری امامان اهل بیت علیهم السلام بر تمام خلق اشاره می کند و دارا بودن عصمت و علم غیب را برای این بزرگواران لازم و ضروری می داند و اشاره می کند که تمام انبیا و رسولان پیشین، تحت امر پیامبر خاتم و اوصیای حضرتش قرار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کتاب به تبیین ابعاد ولایت تکوینی می پردازد که شامل چهارده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بخش با استناد به آیات و روایات، ابعاد ولایت تکوینی پیامبر و ائمه علیهم السلام را تبیین و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ولایت تشریعی که همان مقام آمریت و افتراض طاعت امامان الهی است، از ویژگی های ولایت این بزرگواران محسوب می شود، اما موضوع این بخش از کتاب ، ولایت تکوینی ایشان بر کائنات عالم به اذن خداوند است که برخی از ابعاد این ولایت که مورد بررسی قرار گرفته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 تمامی علم اعطا شده به خلایق و کتب انبیا گذشته، ولایت و سلطنت بر تمام کائنات، قدرت و نفوذ اراده حتمی ایشان بر عالم، اطاعت حیوانات و نباتات و جامدات و سایر کائنات از ایشان، فرمان بری ملائکه و جنیان و شیاطین از ایشان 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پایانی کتاب در چهار فصل به بررسی دلایل عقلی و نقلی در نفی ولایت تکوینی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نخست این بخش آیات و روایاتی مطرح می شود که مخالفان و معاندان جهت نفی ولایت تکوینی امامان به آنها استشهاد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ضمن پاسخگویی به شبهات مطرح شده، به بررسی معنای غلوو تفویض از منطق فقهای شیعه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پنج دلیل عقلی ارائه شده از سوی منکران، مطرح و به آنها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نیز با پاسخ به شبهات یکی از معاندان و مغرضان شروع می شود و با طرح انظار برخی از فقها در تأیید ولایت تکوینی پایان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های این تحقیق</w:t>
      </w:r>
    </w:p>
    <w:p>
      <w:pPr>
        <w:pStyle w:val="BookText"/>
        <w:rPr/>
      </w:pPr>
      <w:r>
        <w:rPr>
          <w:rFonts w:ascii="IRNazanin" w:hAnsi="IRNazanin" w:eastAsia="IRNazanin"/>
          <w:color w:val="111111"/>
          <w:sz w:val="28"/>
          <w:sz w:val="28"/>
          <w:szCs w:val="28"/>
          <w:rtl w:val="true"/>
          <w:lang w:bidi="fa-IR"/>
        </w:rPr>
        <w:t>کتاب اثبات ولایت در زمان حیات مؤلف و پس از فوت ایشان بارها چاپ شده ، و مورد استقبال اهل علم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چاپ کتاب که به اهتمام فرزند ایشان صورت گرفته ، اصلاحات زیر مد نظر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جایگزینی مدارک چاپ جدید بحارالانوار با مدارک منطبق بر چاپ قدیم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کردن پاورقی هایی که جنبه استدراکی داشته است به متن کتاب؛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کردن ترجمه قسمت های عربی متن در پاورقی؛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فارسی کردن عبارات عربی متن؛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تبويب مطالب و افزودن برخی عناوین؛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ويراستاری متن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 این تحقیق مورد اهتمام بوده،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تبویب مطالب متناسب با محتوای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یابی موارد ناقص و یا فاقد مدرک؛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کردن کتابنامه و نمایه آیات و معجزات به انتهای 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متن عربی برخی از آیات و روایات ترجمه شده در چاپ قبلی به پاورقی؛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فنی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جویندگان حق با مطالعه دقیق این کتاب و دیگر آثار علامه نمازی از دانش فراوان و قلم شیوای آن عالم ربانی به نحو شایسته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اعدادی خراسانی</w:t>
      </w:r>
    </w:p>
    <w:p>
      <w:pPr>
        <w:pStyle w:val="BookText"/>
        <w:rPr/>
      </w:pPr>
      <w:r>
        <w:rPr>
          <w:rFonts w:ascii="IRNazanin" w:hAnsi="IRNazanin" w:eastAsia="IRNazanin"/>
          <w:color w:val="111111"/>
          <w:sz w:val="28"/>
          <w:sz w:val="28"/>
          <w:szCs w:val="28"/>
          <w:rtl w:val="true"/>
          <w:lang w:bidi="fa-IR"/>
        </w:rPr>
        <w:t>عش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مقدمه </w:t>
      </w:r>
      <w:bookmarkStart w:id="13" w:name="pg7418_43991"/>
    </w:p>
    <w:p>
      <w:pPr>
        <w:pStyle w:val="Heading2"/>
        <w:numPr>
          <w:ilvl w:val="1"/>
          <w:numId w:val="1"/>
        </w:numPr>
        <w:rPr/>
      </w:pPr>
      <w:bookmarkStart w:id="14" w:name="__RefHeading___Toc1619844_1051229030"/>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کَما هُوَ أَهلُه، وَلا إِلهَ غَيرُه، والصَّلاةُ والسَّلامُ عَلَى أشرَفِ الخَلائِقِ أجمَعِينَ، ورَحمَةً لِلعالَمينَ، اَلَّذي نَزَّلَ اللهُ الفُرقانَ عَليهِ لِيكُونَ لِلعَالَمِينَ نَذيراً وَحُجَّهً وَبَشِيراً، وَسُلطَانَاً لِلخَلائِقِ أجمَعِينَ، مُحَمَّد، وَآلِهِ الطَّيبِينَ الطّاهِرينَ المَعصُومينَ، اَلأسماءِ الحُسنَى وَالأَمثالِ العُليَا، واللَّعنَةُ عَلىَ أعدائِهِم وَمُعانِدِيهِم،وَمُنكِري فَضائِلِهِم وَمَناقِبِهِم وَوِلايَتِهِم،مِنَ الآنَ إلَى يَومِ الدِّينِ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پرآشوب، که دست های اجانب و بیگانگان از یک طرف و قلم های مغرضین آیین تشیع از سوی دیگر به شدت هرچه تمام تر به کار افتاده و پیوسته در نظر دارند که به طرق مختلف به پیکره مقدس و منزه ولایت اهل بیت عصمت و طهارت علیهم السلام آسیب و خلل وارد کنند، مصمم شدم که درباره مقام منیع و مرتبه رفيع ولایت و ریاست مطلقه حضرت خير المرسلین محمد بن عبدالله صل الله و علیه وآله و اوصیای آن حضرت، ائمه اثنا عشر علیهم السلام با تأییدات خدای منان شرح مختصری بنویسم و مقام ولایت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شرعی افراد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تکوینی ایشان را حق فرمان فرمایی شان بر تمام کائنات و ممکنات 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کنم؛ </w:t>
      </w:r>
    </w:p>
    <w:p>
      <w:pPr>
        <w:pStyle w:val="BookText"/>
        <w:rPr/>
      </w:pPr>
      <w:r>
        <w:rPr>
          <w:rFonts w:ascii="IRNazanin" w:hAnsi="IRNazanin" w:eastAsia="IRNazanin"/>
          <w:color w:val="111111"/>
          <w:sz w:val="28"/>
          <w:sz w:val="28"/>
          <w:szCs w:val="28"/>
          <w:rtl w:val="true"/>
          <w:lang w:bidi="fa-IR"/>
        </w:rPr>
        <w:t>به امید اینکه شاید بتوانم در این اوضاع آشفته، در راه خدمت به دین و بیدار ساختن غافلان از خواب سنگین، قدم مؤثری بردارم و این اقدام، در پیشگاه صاحب ولایت، مقبول واقع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سخن این کتاب با افرادی است که حقانیت قرآن کریم را قبول دارند و رسالت حضرت رسول اکرم صل الله و علیه وآله و خلافت و وصایت ائمه اثناعشر علیهم السلام را تصديق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کسانی، فرض و واجب است که عقاید خود را از قرآن مجید با ضميمه تفسیر آن از عترت پاکی که علوم قرآن در نزد آنان است، بگیرند و پیوسته در تحکیم آنها بکوشند و در جمیع امور مربوط به اصول و فروع، به ذيل عنایت قرآن و عترت متمسک شوند</w:t>
      </w:r>
      <w:r>
        <w:rPr>
          <w:rFonts w:eastAsia="IRNazanin" w:cs="IRNazanin"/>
          <w:color w:val="111111"/>
          <w:sz w:val="28"/>
          <w:szCs w:val="28"/>
          <w:rtl w:val="true"/>
          <w:lang w:bidi="fa-IR"/>
        </w:rPr>
        <w:t xml:space="preserve">. </w:t>
      </w:r>
      <w:bookmarkStart w:id="16" w:name="pg7418_43995"/>
    </w:p>
    <w:p>
      <w:pPr>
        <w:pStyle w:val="Heading2"/>
        <w:numPr>
          <w:ilvl w:val="1"/>
          <w:numId w:val="1"/>
        </w:numPr>
        <w:rPr/>
      </w:pPr>
      <w:bookmarkStart w:id="17" w:name="__RefHeading___Toc1619846_1051229030"/>
      <w:bookmarkStart w:id="18" w:name="_Toc6"/>
      <w:bookmarkEnd w:id="16"/>
      <w:bookmarkEnd w:id="17"/>
      <w:r>
        <w:rPr>
          <w:rtl w:val="true"/>
        </w:rPr>
        <w:t xml:space="preserve">بخش اول </w:t>
      </w:r>
      <w:r>
        <w:rPr/>
        <w:t>1</w:t>
      </w:r>
      <w:r>
        <w:rPr>
          <w:rtl w:val="true"/>
        </w:rPr>
        <w:t xml:space="preserve"> : </w:t>
      </w:r>
      <w:r>
        <w:rPr>
          <w:rtl w:val="true"/>
        </w:rPr>
        <w:t>تبین وجوب پیروی از ولایت</w:t>
      </w:r>
      <w:bookmarkEnd w:id="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619848_1051229030"/>
      <w:bookmarkStart w:id="20" w:name="_Toc7"/>
      <w:bookmarkEnd w:id="19"/>
      <w:r>
        <w:rPr>
          <w:rtl w:val="true"/>
        </w:rPr>
        <w:t>اشاره</w:t>
      </w:r>
      <w:bookmarkEnd w:id="2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418_43999"/>
      <w:bookmarkStart w:id="22" w:name="pg7418_43999"/>
      <w:bookmarkEnd w:id="22"/>
    </w:p>
    <w:p>
      <w:pPr>
        <w:pStyle w:val="Heading3"/>
        <w:numPr>
          <w:ilvl w:val="2"/>
          <w:numId w:val="1"/>
        </w:numPr>
        <w:rPr/>
      </w:pPr>
      <w:bookmarkStart w:id="23" w:name="pg7418_43999"/>
      <w:bookmarkStart w:id="24" w:name="__RefHeading___Toc1619850_1051229030"/>
      <w:bookmarkStart w:id="25" w:name="_Toc8"/>
      <w:bookmarkEnd w:id="23"/>
      <w:bookmarkEnd w:id="24"/>
      <w:r>
        <w:rPr>
          <w:rtl w:val="true"/>
        </w:rPr>
        <w:t xml:space="preserve">فصل اول </w:t>
      </w:r>
      <w:r>
        <w:rPr/>
        <w:t>1</w:t>
      </w:r>
      <w:r>
        <w:rPr>
          <w:rtl w:val="true"/>
        </w:rPr>
        <w:t xml:space="preserve"> : </w:t>
      </w:r>
      <w:r>
        <w:rPr>
          <w:rtl w:val="true"/>
        </w:rPr>
        <w:t>وجوب تمسک به ثقلین</w:t>
      </w:r>
      <w:bookmarkEnd w:id="25"/>
    </w:p>
    <w:p>
      <w:pPr>
        <w:pStyle w:val="Heading4"/>
        <w:numPr>
          <w:ilvl w:val="3"/>
          <w:numId w:val="1"/>
        </w:numPr>
        <w:rPr/>
      </w:pPr>
      <w:bookmarkStart w:id="26" w:name="__RefHeading___Toc1619852_105122903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در خبر متواتر بین مسلمین آمده است که پیغمبر اکرم صل الله و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چیز سنگین و گران بها را در میان شما به جا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پاکیزه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این دو متمسک باشید،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دو هرگز از یکدیگر جدا نمی شوند، تا روز قیامت که بر من وارد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حدیث ثقلین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علمای شیعه و علمای اهل سنت، فزون تر از حد تواتر نقل کرده اند و این جانب مقداری از شرح مدارک و اسامی کتب عامه و خاصه آن را در کتاب مقام قرآن و عترت ذکر کرده 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اینجا نیز به ذکر دو روایت از کتاب تاج، جامع اصول سته عامه ، که مورداعتماد همه آن هاست، قناعت می نمایم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پیامبر صل الله و علیه وآله نقل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چیزی را به جا می گذارم که اگر به آن چنگ زنید، هرگز بعد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دیگری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خداست که ریسمانی است کشیده شده میان آسمان و زمین؛ و دیگری ، عترت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 شوند تا روز قیامت 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پس از من با آن ها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تاج، پس از نقل روایت ، تذکر می دهد که این روایت را مسلم</w:t>
      </w:r>
      <w:r>
        <w:rPr>
          <w:rStyle w:val="FootnoteAnchor"/>
          <w:rtl w:val="true"/>
        </w:rPr>
        <w:footnoteReference w:id="15"/>
      </w:r>
      <w:r>
        <w:rPr>
          <w:rFonts w:ascii="IRNazanin" w:hAnsi="IRNazanin" w:eastAsia="IRNazanin"/>
          <w:color w:val="111111"/>
          <w:sz w:val="28"/>
          <w:sz w:val="28"/>
          <w:szCs w:val="28"/>
          <w:rtl w:val="true"/>
          <w:lang w:bidi="fa-IR"/>
        </w:rPr>
        <w:t>وترمذی</w:t>
      </w:r>
      <w:r>
        <w:rPr>
          <w:rStyle w:val="FootnoteAnchor"/>
          <w:rtl w:val="true"/>
        </w:rPr>
        <w:footnoteReference w:id="16"/>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همان کتاب، مؤلف به سندی دیگر از آن حضرت نقل کرده است که در خطبه ای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دو چیز گران قدر به جا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 دو، کتاب خداست که نور و هدایت در آن است؛ پس آن را بگیرید و به آن </w:t>
      </w:r>
      <w:bookmarkStart w:id="28" w:name="pg7418_44004"/>
    </w:p>
    <w:p>
      <w:pPr>
        <w:pStyle w:val="BookText"/>
        <w:rPr/>
      </w:pPr>
      <w:bookmarkEnd w:id="28"/>
      <w:r>
        <w:rPr>
          <w:rFonts w:ascii="IRNazanin" w:hAnsi="IRNazanin" w:eastAsia="IRNazanin"/>
          <w:color w:val="111111"/>
          <w:sz w:val="28"/>
          <w:sz w:val="28"/>
          <w:szCs w:val="28"/>
          <w:rtl w:val="true"/>
          <w:lang w:bidi="fa-IR"/>
        </w:rPr>
        <w:t>متمسک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تذکر می دهم که درباره اهل بیتم و رعایت حق ایشان، خدا را در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نقل کرده است که اهل بیتِ آن حضرت خاندان آن حضرت اندکه صدقه بر آن ها حرام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کتاب احقاق الحق روایات حدیث ثقلین از طرق عامه نقل و مواضع و</w:t>
      </w:r>
    </w:p>
    <w:p>
      <w:pPr>
        <w:pStyle w:val="BookText"/>
        <w:rPr/>
      </w:pPr>
      <w:r>
        <w:rPr>
          <w:rFonts w:ascii="IRNazanin" w:hAnsi="IRNazanin" w:eastAsia="IRNazanin"/>
          <w:color w:val="111111"/>
          <w:sz w:val="28"/>
          <w:sz w:val="28"/>
          <w:szCs w:val="28"/>
          <w:rtl w:val="true"/>
          <w:lang w:bidi="fa-IR"/>
        </w:rPr>
        <w:t>محل های آن مشخص شده 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علامه بزرگوار معاصر، نجم الدين عسکری نیز، در کتابی که درباره حديث ثقلین نوشته است،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طريق دانشمندان عامه از پیامبر با ذکر محل های آن ها نقل کرده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به همین نحو است کتاب فضائل الخمسه</w:t>
      </w:r>
      <w:r>
        <w:rPr>
          <w:rStyle w:val="FootnoteAnchor"/>
          <w:rtl w:val="true"/>
        </w:rPr>
        <w:footnoteReference w:id="20"/>
      </w:r>
      <w:r>
        <w:rPr>
          <w:rFonts w:ascii="IRNazanin" w:hAnsi="IRNazanin" w:eastAsia="IRNazanin"/>
          <w:color w:val="111111"/>
          <w:sz w:val="28"/>
          <w:sz w:val="28"/>
          <w:szCs w:val="28"/>
          <w:rtl w:val="true"/>
          <w:lang w:bidi="fa-IR"/>
        </w:rPr>
        <w:t>که حاوی روایات متعددی از حدیث ثقلین است</w:t>
      </w:r>
      <w:r>
        <w:rPr>
          <w:rFonts w:eastAsia="IRNazanin" w:cs="IRNazanin"/>
          <w:color w:val="111111"/>
          <w:sz w:val="28"/>
          <w:szCs w:val="28"/>
          <w:rtl w:val="true"/>
          <w:lang w:bidi="fa-IR"/>
        </w:rPr>
        <w:t>.</w:t>
      </w:r>
    </w:p>
    <w:p>
      <w:pPr>
        <w:pStyle w:val="Heading4"/>
        <w:numPr>
          <w:ilvl w:val="3"/>
          <w:numId w:val="1"/>
        </w:numPr>
        <w:rPr/>
      </w:pPr>
      <w:bookmarkStart w:id="29" w:name="__RefHeading___Toc1619854_1051229030"/>
      <w:bookmarkStart w:id="30" w:name="_Toc10"/>
      <w:bookmarkEnd w:id="29"/>
      <w:r>
        <w:rPr>
          <w:rtl w:val="true"/>
        </w:rPr>
        <w:t>نتیجه گیری از حدیث ثقلین</w:t>
      </w:r>
      <w:bookmarkEnd w:id="30"/>
    </w:p>
    <w:p>
      <w:pPr>
        <w:pStyle w:val="BookText"/>
        <w:rPr/>
      </w:pPr>
      <w:r>
        <w:rPr>
          <w:rFonts w:ascii="IRNazanin" w:hAnsi="IRNazanin" w:eastAsia="IRNazanin"/>
          <w:color w:val="111111"/>
          <w:sz w:val="28"/>
          <w:sz w:val="28"/>
          <w:szCs w:val="28"/>
          <w:rtl w:val="true"/>
          <w:lang w:bidi="fa-IR"/>
        </w:rPr>
        <w:t>از حديث صحيح ثقلین که متواتر و قطعی بین مسلمین است، استفاده می شود که عترت پاکیزه رسول اکرم صل الله و علیه وآله بعد از آن حضرت، افضل و اشرف مردمان اند؛ برای آنکه حضرت همه امت را به آنان ارجاع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گردد که همه مردم به آن عترت پاکیزه محتاج اند و عترت به مردم محتاج نیستند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استفاده می شود که این عترت از خطا و از کفر و شرک و معصیت پاک اند، به تمام علوم قرآن دانایند، از جانب خدا و رسول خلیفه پیغمبرند، امامت بر حق الهی </w:t>
      </w:r>
    </w:p>
    <w:p>
      <w:pPr>
        <w:pStyle w:val="BookText"/>
        <w:rPr/>
      </w:pPr>
      <w:r>
        <w:rPr>
          <w:rFonts w:ascii="IRNazanin" w:hAnsi="IRNazanin" w:eastAsia="IRNazanin"/>
          <w:color w:val="111111"/>
          <w:sz w:val="28"/>
          <w:sz w:val="28"/>
          <w:szCs w:val="28"/>
          <w:rtl w:val="true"/>
          <w:lang w:bidi="fa-IR"/>
        </w:rPr>
        <w:t>مخصوص و منحصر به آنان است، هدایت به سوی حق و حقیقت در سایه تمسک به ذیل عنایت آنها امکان پذیر است و تا روز قیامت زمین از این عترت پاکیزه و نیزاز قرآن 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تبیین و اثبات این خصوصیات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و اشرف بودن عترت از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 الله و علیه وآله کتاب و عترت را قرین و عدیل یکدیگر قرار داده و فرموده این دو از یکدیگر تا روز قیامت جدا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عالم خارج، چنین مقرر فرموده است و تمسک به این دو را مانع گمراهی 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اگر فردی در میان افراد امت مانند عترت يا افضل از ایشان بود، پیامبر امت را به تمسک به عترت به طور خاص امر نمی فرمودند؛ بلکه اگر فرد یا افرادی در میان مردم از آن عترت پاکیزه افضل بودند، آن حضرت باید عترت را امر می فرمود به کسانی که افضل اند متمسک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 تمام امت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فرموده است که قرآن از عترت وعترت از قرآن هرگز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نشدن قرآن از عترت، دلالت می کند بر آنکه امت همگی محتاج به عترت اند و جدا نشدن عترت از قرآن، دلالت می کند که آن عترتِ پاکیزه به هیچ فردی از افراد امت محتاج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آن است که همۀ افراد امت، برای فهمیدن احکام و وظایف دینی خود و کیفیت قضاوت و رفع نزاع و اصلاح جامعه و شناختن امور مربوط به حقوق و اصلاح امور معاش و معاد مسلمین، به علم قرآن محتاج اند و چون قرآن از عترت هرگز جدا نخواهد شد، پس همه محتاج به عترت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جامع جميع مایحتاج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w:t>
      </w:r>
    </w:p>
    <w:p>
      <w:pPr>
        <w:pStyle w:val="BookText"/>
        <w:rPr/>
      </w:pPr>
      <w:r>
        <w:rPr>
          <w:rFonts w:ascii="IRNazanin" w:hAnsi="IRNazanin" w:eastAsia="IRNazanin"/>
          <w:color w:val="111111"/>
          <w:sz w:val="28"/>
          <w:sz w:val="28"/>
          <w:szCs w:val="28"/>
          <w:rtl w:val="true"/>
          <w:lang w:bidi="fa-IR"/>
        </w:rPr>
        <w:t>صریح خودش، محکم و متشابه دارد؛ و از طرف دیگر، به تصریح روایات متواتر، قرآن ظاهری دارد و باطنی، تا هفتاد بطن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محکمات قرآن تمام احتياجات مردم را رفع نمی کند و ایشان، برای کشف تفسیر و تأويل متشابهات و بطون قرآن، راهی ندارند مگر مراجعه به کسی که خداوند او را برای علم قرآن اختیار فرموده و در آخر سوره رعد، به او اشاره فرموده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چون پیغمبر صل الله و علیه وآله به مردم اعلام فرموده است که قرآن از عترت و عترت از قرآن هرگز جدا نخواهد شد؛ پس تمام افرادی که به قرآن محتاج اند به عترت نیز محتاج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فقط عترت اند که به جمیع علوم قرآن عالم اند؛ زیرا اگر عترت به همه قرآن عالم نباشند، در آن چه عالم نیستند، از قرآن جدا می شوند؛ و چون هیچگاه از قرآن جدا نمی شوند، پس مطلبی از قرآن نیست که عترت به آن عالم نباشند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ثابت شد مردم، که محتاج به علم قرآن اند، همه محتاج به عترت اند؛ و </w:t>
      </w:r>
    </w:p>
    <w:p>
      <w:pPr>
        <w:pStyle w:val="BookText"/>
        <w:rPr/>
      </w:pPr>
      <w:r>
        <w:rPr>
          <w:rFonts w:ascii="IRNazanin" w:hAnsi="IRNazanin" w:eastAsia="IRNazanin"/>
          <w:color w:val="111111"/>
          <w:sz w:val="28"/>
          <w:sz w:val="28"/>
          <w:szCs w:val="28"/>
          <w:rtl w:val="true"/>
          <w:lang w:bidi="fa-IR"/>
        </w:rPr>
        <w:t>عترت، چون تمام علوم قرآن را دارند، به هیچ فردی نیازمند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واضح است که اگر در بین امت افرادی غیر عترت پاکیزه، عالم به جميع علوم قرآن باشند، واجب است که پیغمبر صل الله و علیه وآله آنان را نیز قرين عترت خود قرار دهد و تمسک به آنان را نیز امر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همه امت را به تمسک قرآن و عترت امر فرموده و احدی را استثنا نکرده، معلوم می شود که همه افراد امت محتاج به عترت اند و هیچکس غیر از اینان به همه علوم قرآن عالم نیستند؛ که اگر عالم می بودند، محتاج به عترت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بودن عترت از خطا 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 الله و علیه وآله فرمودند که عترت از قرآن جدا نمی شود و تمسک به آنها، مایه ایمنی از گمراهی و ضلالت است پس عترت باید معصوم باشند؛ زیرا اگر معصوم نباشند و خطا و لغزش داشته باشند، از قرآن جدا می شوند و تمسک به آنان موجب نجات از گمراهی نخواهد بود و از ضلالت نیز مصون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عترت باید معصوم باشند که هیچ وقت از قرآن جدا نشوند و تمسک به آنان مایه مصونیت از ضلالت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تمام علم کتاب نزد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ذیل موضوع دوم گذشت، ظاهر شد که عترت باید به تمام علوم قرآن دانا باشند؛ برای آنکه اگر بعضی را ندانند، در آن چه نمی دانند از قرآن جدا می شوند؛ زیرا که جاهل از آن چه نمی داند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این فرض که بعضی را ندانند، تمسک به آنان موجب امنیت از ضلالت نخواهد بود؛ زیرا در این صورت، در هر موردی که انسان به عترت مراجعه کند، احتمال می دهد که آن موضوع از مواردی که نمی دانند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از ضلالت و گمراهی در امان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خدا و رسول بودن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 الله و علیه وآله در کلام شریف خود،</w:t>
      </w:r>
    </w:p>
    <w:p>
      <w:pPr>
        <w:pStyle w:val="BookText"/>
        <w:rPr/>
      </w:pPr>
      <w:r>
        <w:rPr>
          <w:rFonts w:ascii="IRNazanin" w:hAnsi="IRNazanin" w:eastAsia="IRNazanin"/>
          <w:color w:val="111111"/>
          <w:sz w:val="28"/>
          <w:sz w:val="28"/>
          <w:szCs w:val="28"/>
          <w:rtl w:val="true"/>
          <w:lang w:bidi="fa-IR"/>
        </w:rPr>
        <w:t>عترت پاکیزه خود را قرین قرآن و در محل رفيع وجوب تمسک برای رفع ضلالت 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گمراه نشدن امت فرع تمسک به این دو اصل مقرر شده است، پس ثابت می شود که امامت و ولایت و خلافت آنان از جانب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آن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 خلیفه در میان شما می گذارم؛ کتاب خدا و عترتم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چون عترت پیغمبر به مردم محتاج نیستند و تمام مردم به آنها محتاج اند، عقل حکم می کند که باید عترت، امام و پیشوای کل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علی بن ابی طالب علیه السلام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اِستِغناؤُهُ عَنِ الكُلِّ وَاحتِياجُ الكُلِّ إلَيهِ ، دَلِيلٌ عَلَى أَنَّهُ إمَامُ الكُلِّ؛</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بی نیازی آن حضرت از تمام افراد و نیازمندی تمام افراد به آن حضرت،دلیل این است که آن حضرت پیشوای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چون فقط آن عترت پاکیزه مرجع تمام افراد امت تا روز قیامت اند، باید تمام احتياجات امت تا روز قیامت در نزد آنان باشد و تمام این علوم مخصوص عترت است؛ زیرا احدی از افراد مردم ضمیمه عترت نشده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افراد امت به عترت محتاج اند و عترت به هیچ فردی محتاج نیستند و فقط کسانی که تمام افراد امت به آنها محتاج اند، امام و پیشوای تمام خلق اند؛ زیرا محتاج و جاهل هیچگاه امام و پیشوای خلق نمی شود، نه در وقت جهل و احتیاج و نه در وقت رفع جهل و رفع احتیاجش، آن گاه که به عالم مراجعه کرده و دانا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ممکن است مجتهدی که عالم کامل است و وظیفه های دینی مردم را تعیین می کند، بعد از آنکه فتوا داد و تعیین وظیفه نمود و مقلدی را که به او مراجعه کرده به وظیفه اش آگاه ساخت، مکلف باشد که تابع همان مقلد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تقسیم قرآن کریم به محکمات و متشابهات دليل است بر آنکه خداوند، برای تعلیم کلام شريف خود، دانشمندانی که تعلیم قرآن دهند قرار داده است؛ چرا که اگر قرار ندهد، اخلال به حکمت وارد می شود و قرآنی که وسیله هدایت است وسیله تحير و سرگردانی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دانایان به تمام علوم قرآن از نادانان ممتاز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خداوند متعال، در آخر سوره رعد،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حضرت رسول را، قرین گواهی خود قرار داده است و چنان که در روایات بسیاری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عِلمُ الكِتَابِ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عترت پاکیزه نبوی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منحصر بودن امامت و خلافت الهی در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دریافت که هرگز قرآن از عترت و عترت از قرآن جدا نشوند؛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تر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است بر این که غیر عترت به عترت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افراد، کسی غیر از عترت امام وخلیفه نخواهد بود؛ زیرا که اگر باشد، او محتاج به عترت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منحصر بودن راه هدایت در تمسک به عترت و قربن بودن آن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 الله و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مادامیکه به آن دو متسمک باشید،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استفاده می شود که راه هدایت و سعادت منحصر در این دو است و امت مصون از ضلالت نخواهند بود، مگر آن که به این دو </w:t>
      </w:r>
    </w:p>
    <w:p>
      <w:pPr>
        <w:pStyle w:val="BookText"/>
        <w:rPr/>
      </w:pPr>
      <w:r>
        <w:rPr>
          <w:rFonts w:ascii="IRNazanin" w:hAnsi="IRNazanin" w:eastAsia="IRNazanin"/>
          <w:color w:val="111111"/>
          <w:sz w:val="28"/>
          <w:sz w:val="28"/>
          <w:szCs w:val="28"/>
          <w:rtl w:val="true"/>
          <w:lang w:bidi="fa-IR"/>
        </w:rPr>
        <w:t>متمسک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معلوم است که هدایت و سعادت در قرآن است، علم قرآن نزد عترت است و این دو از یکدیگر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هدایت و سعادت در نزد غیر عترت يافت شود، قرآن از آنها جدا می شود، و این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نماندن زمین از عترت و قرآن،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 الله و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از یکدیگر جدا نشوند، تا آن که روز قیامت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استفاده می شود که هیچگاه زمین از این دو خالی نمی گردد؛ زیرا که اگرخالی گردد، هریک از این دو از دیگری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جا که مصونیت خلق از گمراهی در تمسک به این دو ثقل است، مادامی که خلق در روی زمین مشمول تکالیف باشند، باید این دو نیز برای اتمام حجت در روی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با غیبت امام زمان عجل الله و تعالی فرجه الشریف منافات ندارد، برای آنکه در حال غیبت نیز مردم از ایشان انتفاع می برند، چنان که از خورشید، وقتی که در پشت ابرها از نظرها غایب است، منتفع می شوند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گذشت، روشن می شود که این حدیث از جمله کلمات جامع حضرت رسول صل الله و علیه وآله است که بسیاری از فضایل مهم عترت را حکایت می کند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418_44020"/>
      <w:bookmarkStart w:id="32" w:name="pg7418_44020"/>
      <w:bookmarkEnd w:id="32"/>
    </w:p>
    <w:p>
      <w:pPr>
        <w:pStyle w:val="Heading3"/>
        <w:numPr>
          <w:ilvl w:val="2"/>
          <w:numId w:val="1"/>
        </w:numPr>
        <w:rPr/>
      </w:pPr>
      <w:bookmarkStart w:id="33" w:name="pg7418_44020"/>
      <w:bookmarkStart w:id="34" w:name="__RefHeading___Toc1619856_1051229030"/>
      <w:bookmarkStart w:id="35" w:name="_Toc11"/>
      <w:bookmarkEnd w:id="33"/>
      <w:bookmarkEnd w:id="34"/>
      <w:r>
        <w:rPr>
          <w:rtl w:val="true"/>
        </w:rPr>
        <w:t xml:space="preserve">فصل دوم </w:t>
      </w:r>
      <w:r>
        <w:rPr/>
        <w:t>2</w:t>
      </w:r>
      <w:r>
        <w:rPr>
          <w:rtl w:val="true"/>
        </w:rPr>
        <w:t xml:space="preserve"> : </w:t>
      </w:r>
      <w:r>
        <w:rPr>
          <w:rtl w:val="true"/>
        </w:rPr>
        <w:t>مقصود از عترت</w:t>
      </w:r>
      <w:bookmarkEnd w:id="35"/>
    </w:p>
    <w:p>
      <w:pPr>
        <w:pStyle w:val="Heading4"/>
        <w:numPr>
          <w:ilvl w:val="3"/>
          <w:numId w:val="1"/>
        </w:numPr>
        <w:rPr/>
      </w:pPr>
      <w:bookmarkStart w:id="36" w:name="__RefHeading___Toc1619858_1051229030"/>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مراد از عترت همان اهل بیت پیغمبر و ائمه معصومین علیهم السلام از اولاد امام حسین اند؛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اهل لغت است، مبنی بر این که عترت همان اولاد شخص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گفتار پیغمبر در بسیاری از روایات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وَعِترَتِي أَهلَ بَيتِي</w:t>
      </w:r>
      <w:r>
        <w:rPr>
          <w:rFonts w:eastAsia="IRNazanin" w:cs="IRNazanin"/>
          <w:color w:val="111111"/>
          <w:sz w:val="28"/>
          <w:szCs w:val="28"/>
          <w:rtl w:val="true"/>
          <w:lang w:bidi="fa-IR"/>
        </w:rPr>
        <w:t>» .</w:t>
      </w:r>
      <w:r>
        <w:rPr>
          <w:rStyle w:val="FootnoteAnchor"/>
          <w:rtl w:val="true"/>
        </w:rPr>
        <w:footnoteReference w:id="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است که برای عترت بیان کرده اند؛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پاکیزه از گناه اند،</w:t>
      </w:r>
      <w:r>
        <w:rPr>
          <w:rStyle w:val="FootnoteAnchor"/>
          <w:rtl w:val="true"/>
        </w:rPr>
        <w:footnoteReference w:id="29"/>
      </w:r>
      <w:r>
        <w:rPr>
          <w:rFonts w:ascii="IRNazanin" w:hAnsi="IRNazanin" w:eastAsia="IRNazanin"/>
          <w:color w:val="111111"/>
          <w:sz w:val="28"/>
          <w:sz w:val="28"/>
          <w:szCs w:val="28"/>
          <w:rtl w:val="true"/>
          <w:lang w:bidi="fa-IR"/>
        </w:rPr>
        <w:t>به جمیع علوم قرآن عالم اند، از قرآن جدا نمی شوند،</w:t>
      </w:r>
      <w:r>
        <w:rPr>
          <w:rStyle w:val="FootnoteAnchor"/>
          <w:rtl w:val="true"/>
        </w:rPr>
        <w:footnoteReference w:id="30"/>
      </w:r>
      <w:r>
        <w:rPr>
          <w:rFonts w:ascii="IRNazanin" w:hAnsi="IRNazanin" w:eastAsia="IRNazanin"/>
          <w:color w:val="111111"/>
          <w:sz w:val="28"/>
          <w:sz w:val="28"/>
          <w:szCs w:val="28"/>
          <w:rtl w:val="true"/>
          <w:lang w:bidi="fa-IR"/>
        </w:rPr>
        <w:t>تمسک به آنان موجب مصونیت از ضلالت است،</w:t>
      </w:r>
      <w:r>
        <w:rPr>
          <w:rStyle w:val="FootnoteAnchor"/>
          <w:rtl w:val="true"/>
        </w:rPr>
        <w:footnoteReference w:id="31"/>
      </w:r>
      <w:r>
        <w:rPr>
          <w:rFonts w:ascii="Amiri" w:hAnsi="Amiri" w:eastAsia="Amiri" w:cs="Amiri"/>
          <w:color w:val="111111"/>
          <w:sz w:val="28"/>
          <w:sz w:val="28"/>
          <w:szCs w:val="28"/>
          <w:rtl w:val="true"/>
          <w:lang w:bidi="ar-SA"/>
        </w:rPr>
        <w:t xml:space="preserve">مَثَل آنها مَثَل کشتی نوح است </w:t>
      </w:r>
      <w:r>
        <w:rPr>
          <w:rStyle w:val="FootnoteAnchor"/>
          <w:rtl w:val="true"/>
        </w:rPr>
        <w:footnoteReference w:id="32"/>
      </w:r>
      <w:r>
        <w:rPr>
          <w:rFonts w:ascii="IRNazanin" w:hAnsi="IRNazanin" w:eastAsia="IRNazanin"/>
          <w:color w:val="111111"/>
          <w:sz w:val="28"/>
          <w:sz w:val="28"/>
          <w:szCs w:val="28"/>
          <w:rtl w:val="true"/>
          <w:lang w:bidi="fa-IR"/>
        </w:rPr>
        <w:t>و صفات دیگری که مورد اتفاق عامه و خاصه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روشن است که این صفات کریمه بر هیچ کس غیر از ائمه اثنا عشر علیهم السلام منطبق نبوده و نخواهد بود</w:t>
      </w:r>
      <w:r>
        <w:rPr>
          <w:rFonts w:eastAsia="IRNazanin" w:cs="IRNazanin"/>
          <w:color w:val="111111"/>
          <w:sz w:val="28"/>
          <w:szCs w:val="28"/>
          <w:rtl w:val="true"/>
          <w:lang w:bidi="fa-IR"/>
        </w:rPr>
        <w:t xml:space="preserve">. </w:t>
      </w:r>
      <w:bookmarkStart w:id="38" w:name="pg7418_44022"/>
    </w:p>
    <w:p>
      <w:pPr>
        <w:pStyle w:val="Heading4"/>
        <w:numPr>
          <w:ilvl w:val="3"/>
          <w:numId w:val="1"/>
        </w:numPr>
        <w:rPr/>
      </w:pPr>
      <w:bookmarkStart w:id="39" w:name="__RefHeading___Toc1619860_1051229030"/>
      <w:bookmarkStart w:id="40" w:name="_Toc13"/>
      <w:bookmarkEnd w:id="38"/>
      <w:bookmarkEnd w:id="39"/>
      <w:r>
        <w:rPr>
          <w:rtl w:val="true"/>
        </w:rPr>
        <w:t>معرفی عترت در روایات</w:t>
      </w:r>
      <w:bookmarkEnd w:id="40"/>
    </w:p>
    <w:p>
      <w:pPr>
        <w:pStyle w:val="BookText"/>
        <w:rPr/>
      </w:pPr>
      <w:r>
        <w:rPr>
          <w:rFonts w:ascii="IRNazanin" w:hAnsi="IRNazanin" w:eastAsia="IRNazanin"/>
          <w:color w:val="111111"/>
          <w:sz w:val="28"/>
          <w:sz w:val="28"/>
          <w:szCs w:val="28"/>
          <w:rtl w:val="true"/>
          <w:lang w:bidi="fa-IR"/>
        </w:rPr>
        <w:t>برای معرفی عترت، شایسته است به روایاتی اشاره شود که از جانب خداوند و رسول اکرم صل الله و علیه وآله و صادر شده است و در آن، بیان افراد عترت پاکیزه و اسامی آن بزرگواران و فضائل و مناقب ایشان آمده، تا مطلب مانند آفتاب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بیش از حد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بالغ بر چند هزار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در کتاب شریف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کتاب های شیعه مانند خورشید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پانزده روایت که در آنها تصريح خدا و رسول بر اسامی عترت پاکیزه و فضائل و مناقب آنان ذکر شده، نقل فرموده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علامه مجلسی نیز در بحارالأنوار عددِ احادیثی را که از پروردگار عالم در این خصوص نقل شده،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و معتبر رسانیده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 احادیث وارده از حضرت رسول صل الله و علیه وآله در این باره به دو دسته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است که در آن حضرت تعداد خلفا و اوصیای خود رادوازده نفر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خصال،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که بیشتر آن از طرق اهل سنت است ذکر کرده که همگی شامل این مضمون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کتاب غیبت، ده روایت از طريق عامه نقل می کند ومی فرماید روایات شیعه از حد احصا خارج است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شیخ جلیل القدر نعمانی، در کتاب غیبت ، متجاوز از سی روایت نقل فرموده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علامه بزرگ 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انصاف، از صحیح بخاری سه حديث و از صحیح مسلم نُه حديث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حمیدی هشت روایت در جمع بين صحیحین و چند حدیث از جمع بين صحاح و از ابن بِطريق در کتاب عمده از بیست طريق و از دیگرانی که همه از دانشمندان عامه اند نقل کرده که پیغمبر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بعد از من دوازده نفرند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واضح است که این عدد بر غیر ائمه اثناعشر علیهم السلام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 پیغمبر اکرم صل الله و علیه وآله اسامی عترت پاکیزه رابیان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روایات حضرت رسول تصریح می کنند که خلفا و اوصیای ایشان که سرور اهل عالم اند، دوازده امام هستند و با ذکر اسم، شرح فضايل و مناقب آنان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ذکر برخی از این احادیث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در کتاب الکافی، ده روایت نقل کرده است،</w:t>
      </w:r>
      <w:r>
        <w:rPr>
          <w:rStyle w:val="FootnoteAnchor"/>
          <w:rtl w:val="true"/>
        </w:rPr>
        <w:footnoteReference w:id="40"/>
      </w:r>
      <w:r>
        <w:rPr>
          <w:rFonts w:ascii="IRNazanin" w:hAnsi="IRNazanin" w:eastAsia="IRNazanin"/>
          <w:color w:val="111111"/>
          <w:sz w:val="28"/>
          <w:sz w:val="28"/>
          <w:szCs w:val="28"/>
          <w:rtl w:val="true"/>
          <w:lang w:bidi="fa-IR"/>
        </w:rPr>
        <w:t>شیخ صدوق در کتاب عیون متجاوز از سی حدیث،</w:t>
      </w:r>
      <w:r>
        <w:rPr>
          <w:rStyle w:val="FootnoteAnchor"/>
          <w:rtl w:val="true"/>
        </w:rPr>
        <w:footnoteReference w:id="41"/>
      </w:r>
      <w:r>
        <w:rPr>
          <w:rFonts w:ascii="IRNazanin" w:hAnsi="IRNazanin" w:eastAsia="IRNazanin"/>
          <w:color w:val="111111"/>
          <w:sz w:val="28"/>
          <w:sz w:val="28"/>
          <w:szCs w:val="28"/>
          <w:rtl w:val="true"/>
          <w:lang w:bidi="fa-IR"/>
        </w:rPr>
        <w:t>شیخ طوسی در کتاب غیبت</w:t>
      </w:r>
      <w:r>
        <w:rPr>
          <w:rStyle w:val="FootnoteAnchor"/>
          <w:rtl w:val="true"/>
        </w:rPr>
        <w:footnoteReference w:id="42"/>
      </w:r>
      <w:r>
        <w:rPr>
          <w:rFonts w:ascii="IRNazanin" w:hAnsi="IRNazanin" w:eastAsia="IRNazanin"/>
          <w:color w:val="111111"/>
          <w:sz w:val="28"/>
          <w:sz w:val="28"/>
          <w:szCs w:val="28"/>
          <w:rtl w:val="true"/>
          <w:lang w:bidi="fa-IR"/>
        </w:rPr>
        <w:t>پانزده و نعمانی در کتاب غیبت سی روایت نقل کرده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کامل و ثقه جلیل، علی بن محمد خزاز، در کتاب کفاية الأثر، نصوص و تصريحات پیغمبر بر ائمه اثناعشرعلیهم السلام و فضائل و مناقب ایشان را در بیش از دویست روایت گردآوری کرده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سید بزرگوار در کتاب انصاف ، در نصوص بر ائمه،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حضرت رسول صل الله و علیه وآله نقل کرده است که در آن ها تصریح به اسامی عترت پاکیزه و فضایل و مناقب آنان دیده می شود</w:t>
      </w:r>
      <w:r>
        <w:rPr>
          <w:rStyle w:val="FootnoteAnchor"/>
          <w:rtl w:val="true"/>
        </w:rPr>
        <w:footnoteReference w:id="45"/>
      </w:r>
      <w:r>
        <w:rPr>
          <w:rFonts w:ascii="IRNazanin" w:hAnsi="IRNazanin" w:eastAsia="IRNazanin"/>
          <w:color w:val="111111"/>
          <w:sz w:val="28"/>
          <w:sz w:val="28"/>
          <w:szCs w:val="28"/>
          <w:rtl w:val="true"/>
          <w:lang w:bidi="fa-IR"/>
        </w:rPr>
        <w:t>و پس از آن روایاتی که از طریق اهل سنت از پیغمبر اکرم نقل شده را بیان می کند که به چهل حدیث اکتفا فرموده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علامه مجلسی در بحار در باب نصوص پیغمبر اکرم بر ائمه دین علیهم السلام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کرده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ایشان در جای دیگری از این کتاب نیز روایاتی را که جابر بن عبدالله انصاری در این خصوص از پیغمبر اکرم نقل کرده، جمع فرموده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شیخ صدوق در کمال الدین روایات این موضوع را نقل و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قناعت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ابواب احادیث صریحی که از پروردگار و احمد مختار و ائمه اطهار علیهم السلام در این موضوع صادر شده،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و معتبر نقل فرموده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کتاب شریف مدينة معاجز، تألیف علامه بزرگ سید هاشم بَحرانی، روایات معجزات دوازده امام علیهم السلام به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رسیده است که از آن جمله، متجاوز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 اخبار غیبی آنان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p>
    <w:p>
      <w:pPr>
        <w:pStyle w:val="BookText"/>
        <w:rPr/>
      </w:pPr>
      <w:r>
        <w:rPr>
          <w:rFonts w:ascii="IRNazanin" w:hAnsi="IRNazanin" w:eastAsia="IRNazanin"/>
          <w:color w:val="111111"/>
          <w:sz w:val="28"/>
          <w:sz w:val="28"/>
          <w:szCs w:val="28"/>
          <w:rtl w:val="true"/>
          <w:lang w:bidi="fa-IR"/>
        </w:rPr>
        <w:t xml:space="preserve">إثبات الهُداة ، روایات معجزات ائمه هدی علیهم السلام را به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رسانده و از روایات معجزات پیغمبرصل الله و علیه وآله به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قناعت کرده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Style w:val="FootnoteAnchor"/>
          <w:rtl w:val="true"/>
        </w:rPr>
        <w:footnoteReference w:id="52"/>
      </w:r>
      <w:r>
        <w:rPr>
          <w:rFonts w:ascii="IRNazanin" w:hAnsi="IRNazanin" w:eastAsia="IRNazanin"/>
          <w:color w:val="111111"/>
          <w:sz w:val="28"/>
          <w:sz w:val="28"/>
          <w:szCs w:val="28"/>
          <w:rtl w:val="true"/>
          <w:lang w:bidi="fa-IR"/>
        </w:rPr>
        <w:t>که در آن به امامت ائمه هدی و خلافت و عصمت آنان به اجمال یا تفصیل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نیز از علمای عامه در این موضوع نقل کرده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 چنین در باب دهم همین کتاب،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نصوص بر امامت و خلافت علی بن ابی طالب علیه السلام ،</w:t>
      </w:r>
      <w:r>
        <w:rPr>
          <w:rStyle w:val="FootnoteAnchor"/>
        </w:rPr>
        <w:footnoteReference w:id="54"/>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نصوص بر امامت و خلافت آن حضرت از طریق عامه،</w:t>
      </w:r>
      <w:r>
        <w:rPr>
          <w:rStyle w:val="FootnoteAnchor"/>
        </w:rPr>
        <w:footnoteReference w:id="55"/>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حكم نص بر این موضوع است</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نصوص ائمه اثناعشرعلیهم السلام بر خودشان و هریک به امام بعد از خودش را نقل می کند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418_44033"/>
      <w:bookmarkStart w:id="42" w:name="pg7418_44033"/>
      <w:bookmarkEnd w:id="42"/>
    </w:p>
    <w:p>
      <w:pPr>
        <w:pStyle w:val="Heading3"/>
        <w:numPr>
          <w:ilvl w:val="2"/>
          <w:numId w:val="1"/>
        </w:numPr>
        <w:rPr/>
      </w:pPr>
      <w:bookmarkStart w:id="43" w:name="pg7418_44033"/>
      <w:bookmarkStart w:id="44" w:name="__RefHeading___Toc1619862_1051229030"/>
      <w:bookmarkStart w:id="45" w:name="_Toc14"/>
      <w:bookmarkEnd w:id="43"/>
      <w:bookmarkEnd w:id="44"/>
      <w:r>
        <w:rPr>
          <w:rtl w:val="true"/>
        </w:rPr>
        <w:t xml:space="preserve">فصل سوم </w:t>
      </w:r>
      <w:r>
        <w:rPr/>
        <w:t>3</w:t>
      </w:r>
      <w:r>
        <w:rPr>
          <w:rtl w:val="true"/>
        </w:rPr>
        <w:t xml:space="preserve"> : </w:t>
      </w:r>
      <w:r>
        <w:rPr>
          <w:rtl w:val="true"/>
        </w:rPr>
        <w:t>مفاسد تفسیر قرآن بدون مراجعه به عترت</w:t>
      </w:r>
      <w:bookmarkEnd w:id="45"/>
    </w:p>
    <w:p>
      <w:pPr>
        <w:pStyle w:val="Heading4"/>
        <w:numPr>
          <w:ilvl w:val="3"/>
          <w:numId w:val="1"/>
        </w:numPr>
        <w:rPr/>
      </w:pPr>
      <w:bookmarkStart w:id="46" w:name="__RefHeading___Toc1619864_1051229030"/>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بنابر آنچه گفته شد، هر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ولایت تکوینی مربوط باشد، چه به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آیات قرآن کریم به ضمیمه تفسیر عترت نبوی ، که علم کتاب نزد آنان است؛ اثبات شد، بر تمام اهل ایمان واجب است آن را قبول کنند و به آن معتقد شوند و حرام است که از آن رو گردانند و به حجت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و معتقد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کسی اجازه ندارد که بدون مراجعه به پیغمبر و امام علیهم السلام به احکام عام ومطلق قرآن متمسک شود و مطلبی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برای نمونه در ذیل می آید بر صحت این نتیجه گیری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به ظاهرِ بعضی از آیات متشابه متمسک شد و گفت که خداوند درآخرت دیده می شود، چنانکه عده ای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تابع ائمه معصومین علیهم السلام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با احتجاج به برخی از متشابهات قرآن خدا را جسم دانست و برای او </w:t>
      </w:r>
    </w:p>
    <w:p>
      <w:pPr>
        <w:pStyle w:val="BookText"/>
        <w:rPr/>
      </w:pPr>
      <w:r>
        <w:rPr>
          <w:rFonts w:ascii="IRNazanin" w:hAnsi="IRNazanin" w:eastAsia="IRNazanin"/>
          <w:color w:val="111111"/>
          <w:sz w:val="28"/>
          <w:sz w:val="28"/>
          <w:szCs w:val="28"/>
          <w:rtl w:val="true"/>
          <w:lang w:bidi="fa-IR"/>
        </w:rPr>
        <w:t>اعضا و جوارحی قائل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نباید به بعضی از آیات نظر افکند و به جواز وقوع شرک و معصیت از انبیا ومرسلین قائل گشت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نباید با استناد به برخی از آیات متشابه ، به جیر معتقد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نباید به بعضی از آیات متمسک و ولایت تکوینی شخص پیغمبر و ائمه دین علیهم السلام را منکر شد؛ چنان که نقد آن در بخش سوم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نباید به ظواهر بعضی از آیات استدلال کرد و علم غیب پیغمبر و امام رامنکرگشت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نباید به ظواهر تعدادی از آیات استدلال و تناقض و اختلاف برای قرآن اثبات کرد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شخصی در زمان امیرالمؤمنین چنین کرد و در دین شک نمود، لكن، چون خدمت حضرت رسید و شبهات خود را عرضه داشت، ایشان </w:t>
      </w:r>
    </w:p>
    <w:p>
      <w:pPr>
        <w:pStyle w:val="BookText"/>
        <w:rPr/>
      </w:pPr>
      <w:r>
        <w:rPr>
          <w:rFonts w:ascii="IRNazanin" w:hAnsi="IRNazanin" w:eastAsia="IRNazanin"/>
          <w:color w:val="111111"/>
          <w:sz w:val="28"/>
          <w:sz w:val="28"/>
          <w:szCs w:val="28"/>
          <w:rtl w:val="true"/>
          <w:lang w:bidi="fa-IR"/>
        </w:rPr>
        <w:t>تمام آنها را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زمان حضرت عسکری علیه السلام فيلسوفی ادعا کرد که تناقض و اختلاف در قرآن هست و اوراقی در این مقوله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را جواب فرمود و اشتباه او را ثابت کرد، چنان که خود آن شخص تمام آن اوراق را سوزانید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نباید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الْمَدِينَةِ مَرَدُوا عَلَى النِّفاقِ لا تَعْلَمُهُمْ</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متشبث شد و گفت که حضرت رسول صل الله و علیه وآله از نهاد همسایگان منافقش بی اطلاع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بی توجهی به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فَسَيَرَى اللَّهُ عَمَلَكُمْ وَ رَسُولُهُ وَ الْمُؤْمِنُونَ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است، با اینکه این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و مؤمنان اعمال شما را می بینند، آیا ممکن است پیغمبر یا اعمال منافقین را ببینید و باز حقیقت حال آنان را نداند؟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به جمله ای از آیات متشابه متمسک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نادانی یا معصیت برای پیغمبر صل الله و علیه وآله اثبات کرد؛ همان طورکه نباید آیات محکم راجع به علم و کمال پیامبر و کلمات اهل بیت عصمت و طهارت علیه السلام که مقام علم و دانایی آنان را اثبات می فرماید، زیر پا گذاشت و ادعا کرد که مجعول است؟ </w:t>
      </w:r>
    </w:p>
    <w:p>
      <w:pPr>
        <w:pStyle w:val="BookText"/>
        <w:rPr/>
      </w:pPr>
      <w:r>
        <w:rPr>
          <w:rFonts w:ascii="IRNazanin" w:hAnsi="IRNazanin" w:eastAsia="IRNazanin"/>
          <w:color w:val="111111"/>
          <w:sz w:val="28"/>
          <w:sz w:val="28"/>
          <w:szCs w:val="28"/>
          <w:rtl w:val="true"/>
          <w:lang w:bidi="fa-IR"/>
        </w:rPr>
        <w:t>با این وصف، بیم آن می رود که کار بعضی از نا آگاهان به جایی برسد که آیاتی را که آن زنديق در خدمت امیرالمؤمنین علیه السلام مورد شبهه قرار دارد و حضرت به طور مشروح شبهات او را دفع فرمود، مستمسک قرار دهند و بگویند که خبر وارده، در جواب شبهات، ضعیف است و بدین ترتیب خود و دیگران را به گمراهی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بین آیات قرآن جمع نماییم و متشابهات آن را بر محکمات آن حمل کنیم؛ چنان که حضرت رضا علیه السلام فرموده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برای نمونه، باید آیه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فَسَيَرَى اللَّهُ عَمَلَكُمْ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کنیم و بگوییم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 را نفی می کند اما به فرموده پروردگار، پیامبرصل الله و علیه وآله همه اعمال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ملکوت آسمان و زمین را بر او عرضه داشته، آیا اهل مدینه را نمی شناسد؟ مگر آنکه بگویند ملکوت آسمان و زمین فقط بر ابراهیم خلیل علیه السلام عرضه شده، اما بر پیغمبرصل الله و علیه وآله عرضه نشده و اگر هم شده، فراموش کرده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ممکن است کسی به آیه سوم سوره نساء</w:t>
      </w:r>
      <w:r>
        <w:rPr>
          <w:rStyle w:val="FootnoteAnchor"/>
          <w:rtl w:val="true"/>
        </w:rPr>
        <w:footnoteReference w:id="68"/>
      </w:r>
      <w:r>
        <w:rPr>
          <w:rFonts w:ascii="IRNazanin" w:hAnsi="IRNazanin" w:eastAsia="IRNazanin"/>
          <w:color w:val="111111"/>
          <w:sz w:val="28"/>
          <w:sz w:val="28"/>
          <w:szCs w:val="28"/>
          <w:rtl w:val="true"/>
          <w:lang w:bidi="fa-IR"/>
        </w:rPr>
        <w:t>متمسک شود و بگوید که، از این آیه، جواز تعدد زوجات استفاده می شود؛ لكن مشروط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w:t>
      </w:r>
      <w:r>
        <w:rPr>
          <w:rStyle w:val="FootnoteAnchor"/>
          <w:rtl w:val="true"/>
        </w:rPr>
        <w:footnoteReference w:id="69"/>
      </w:r>
      <w:r>
        <w:rPr>
          <w:rFonts w:ascii="IRNazanin" w:hAnsi="IRNazanin" w:eastAsia="IRNazanin"/>
          <w:color w:val="111111"/>
          <w:sz w:val="28"/>
          <w:sz w:val="28"/>
          <w:szCs w:val="28"/>
          <w:rtl w:val="true"/>
          <w:lang w:bidi="fa-IR"/>
        </w:rPr>
        <w:t xml:space="preserve">نظر افکند و بگوید که عدالت ممکن نیست </w:t>
      </w:r>
      <w:r>
        <w:rPr>
          <w:rFonts w:eastAsia="IRNazanin" w:cs="IRNazanin"/>
          <w:color w:val="111111"/>
          <w:sz w:val="28"/>
          <w:szCs w:val="28"/>
          <w:rtl w:val="true"/>
          <w:lang w:bidi="fa-IR"/>
        </w:rPr>
        <w:t xml:space="preserve">! </w:t>
      </w:r>
      <w:bookmarkStart w:id="48" w:name="pg7418_44042"/>
    </w:p>
    <w:p>
      <w:pPr>
        <w:pStyle w:val="BookText"/>
        <w:rPr/>
      </w:pPr>
      <w:bookmarkEnd w:id="48"/>
      <w:r>
        <w:rPr>
          <w:rFonts w:ascii="IRNazanin" w:hAnsi="IRNazanin" w:eastAsia="IRNazanin"/>
          <w:color w:val="111111"/>
          <w:sz w:val="28"/>
          <w:sz w:val="28"/>
          <w:szCs w:val="28"/>
          <w:rtl w:val="true"/>
          <w:lang w:bidi="fa-IR"/>
        </w:rPr>
        <w:t>سپس از این دو آیه نتیجه بگیرد، خداوند جواز آن را به شرطی که مقدور نیست، مشروط فرموده؛ پس در حقیقت، تعدد زوجات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آیه را به رأی خود تفسیر کرده است، مانند ابن ابی العوجاء که درزمان امام صادق علیه السلام به تناقض واختلاف این دو آیه قائل شد و به هشام بن حکم مراجعه کرد، اما هشام نتوانست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سوی مدینه رفت و خدمت امام صادق علیه السلام رسید و قضیه را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 به نفقه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جواز تعدد زوجات مشروط به عدالت درانفاق بر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در انفاق بر آن ها عدالت کند، می تواند زوجات متعدد بگیرد؛ وگرنه به همان یکی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آیه دوم به محبت و مودت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مودت و محبت قلبی،بین زوجات، هرگز نمی توانید عدالت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کلینی در الكافي نقل فرموده</w:t>
      </w:r>
      <w:r>
        <w:rPr>
          <w:rStyle w:val="FootnoteAnchor"/>
          <w:rtl w:val="true"/>
        </w:rPr>
        <w:footnoteReference w:id="70"/>
      </w:r>
      <w:r>
        <w:rPr>
          <w:rFonts w:ascii="IRNazanin" w:hAnsi="IRNazanin" w:eastAsia="IRNazanin"/>
          <w:color w:val="111111"/>
          <w:sz w:val="28"/>
          <w:sz w:val="28"/>
          <w:szCs w:val="28"/>
          <w:rtl w:val="true"/>
          <w:lang w:bidi="fa-IR"/>
        </w:rPr>
        <w:t>و علی بن ابراهیم قمی نیز آن را نقل کرده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عیاشی نیز از هشام بن سالم از امام صادق علیه السلام نقل کرده است که درباره آیه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مودت، هرگز نمی توانید عدالت را رعایت کنید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این روایات در تفسیر برهان و غیر آن نیز نقل شده است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49" w:name="__RefHeading___Toc1619866_1051229030"/>
      <w:bookmarkStart w:id="50" w:name="_Toc16"/>
      <w:bookmarkEnd w:id="49"/>
      <w:r>
        <w:rPr>
          <w:rtl w:val="true"/>
        </w:rPr>
        <w:t>وجوب مراجعه به عترت در تفسیر قرآن</w:t>
      </w:r>
      <w:bookmarkEnd w:id="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گفته شد، چون تمام علوم قرآن نزد پیغمبر اکرم صل الله و علیه وآله و پیشوایان دین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پاکیزه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پس باید در کشف علوم قرآن و </w:t>
      </w:r>
    </w:p>
    <w:p>
      <w:pPr>
        <w:pStyle w:val="BookText"/>
        <w:rPr/>
      </w:pPr>
      <w:r>
        <w:rPr>
          <w:rFonts w:ascii="IRNazanin" w:hAnsi="IRNazanin" w:eastAsia="IRNazanin"/>
          <w:color w:val="111111"/>
          <w:sz w:val="28"/>
          <w:sz w:val="28"/>
          <w:szCs w:val="28"/>
          <w:rtl w:val="true"/>
          <w:lang w:bidi="fa-IR"/>
        </w:rPr>
        <w:t>پی بردن به مرادهای پروردگار، تنها به پیغمبر و امام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نمی تواند فقط به قرآن هدایت شود و کسانی که فقط به قرآن بدون تفسیر و بیان عترت متمسک شوند، در طريق ضلالت و گمراهی واقع شده و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کِتَابُ اللهِ؛</w:t>
      </w:r>
      <w:r>
        <w:rPr>
          <w:rStyle w:val="FootnoteAnchor"/>
          <w:rtl w:val="true"/>
        </w:rPr>
        <w:footnoteReference w:id="74"/>
      </w:r>
      <w:r>
        <w:rPr>
          <w:rFonts w:ascii="IRNazanin" w:hAnsi="IRNazanin" w:eastAsia="IRNazanin"/>
          <w:color w:val="111111"/>
          <w:sz w:val="28"/>
          <w:sz w:val="28"/>
          <w:szCs w:val="28"/>
          <w:rtl w:val="true"/>
          <w:lang w:bidi="fa-IR"/>
        </w:rPr>
        <w:t>کتاب خدا برای 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درست نیست و خلاف تصریح پیغمبر این است که در حدیث ثقلین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عترت هرگز از یکدیگر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قرآن راهنمای مردم به سوی پیغمبر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پیغمبر و امامان دین علیهم السلام نیز راهنمای مردم به سوی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برخلاف قرآن سخنی نمی گوییم و هرچه می گوییم از قرآن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امیرالمؤمنین علیه السلام در ضمن خطبه شریفه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 پروردگار است و نوری است که باید به آن پیروی 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 خواهید، از آن بپرسید؛ ولی می دانید که هرگز به شما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تا من از قرآن برای شما خبر دهم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همین است که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کتاب صامِت الهی است و من کتاب ناطق خداوندم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زین العابدین امام سجاد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نمی شود، مگر شخص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هم در ظاهر خلقت بدن نیست که مردم آن را ببینند؛ از این جهت امام را باید خدا و پیغمبر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کیست 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کسی است که معتصم و متمسک به حبل الله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 چنان که هیچگاه این دو از یکدیگر جدا نشوند،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سوی قرآن و قرآن به سوی امام هدایت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يَهْدِي لِلَّتِي هِيَ أَقْوَمُ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 از آن که قرآن را به رأی خود تفسیر کنی، مگر آن که آن را از کسانی که عالم به آن باشند یاد بگیری و بیاموزی؛ زیرا بسا می شود که ظاهر قرآن شبیه به کلام بشر باشد، ولی آن ظاهر خود مراد پروردگار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خالق هیچ شباهتی به مخلوق ندارد، افعال خالق نیز شباهت به افعال مخلوق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خالق فعل خالق است و کلام مخلوق فعل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خالق هیچ به کلام مخلوق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خالق را به کلام مخلوق تشبیه نکن که در ضلالت و گمراهی واقع خواهی 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پیغمبر اکرم صل الله و علیه وآله در خطبه شریفه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برادر من، وصی و خلیفه من و رسانندۀ دین از طرف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طلب هدایت و سعادت کنید، شما را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تابع او شوید، نجات یابید و اگر با او مخالفت کنید، گمراه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قرآن را بر من نازل فرموده و مخالفش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علم قرآن را از غير على طلب کند، هلاک و خسارت نصیب اوست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صادق علیه السلام در رساله شریف خود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که آثار و اخبار حضرت رسول اکرم و ائمه اطهار را ملتزم و پذیرا شوید، هرکس چنین کند هدایت یابد و کسی که متابعت نکند و رو بگرداند گمراه خواهد شد؛ چون اینان کسانی اند که خداوند شما را امر فرموده مطیع و فرمان بردار آنان باشید و آقایی و ولایت ایشان را قبول کنید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نیز در این رساله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هیچ کسی حق ندارد در دین خدا، به هوای نفس و رأی و قیاس خود، کلامی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قرآن را نازل فرموده و بیان هر چیزی را در </w:t>
      </w:r>
    </w:p>
    <w:p>
      <w:pPr>
        <w:pStyle w:val="BookText"/>
        <w:rPr/>
      </w:pPr>
      <w:r>
        <w:rPr>
          <w:rFonts w:ascii="IRNazanin" w:hAnsi="IRNazanin" w:eastAsia="IRNazanin"/>
          <w:color w:val="111111"/>
          <w:sz w:val="28"/>
          <w:sz w:val="28"/>
          <w:szCs w:val="28"/>
          <w:rtl w:val="true"/>
          <w:lang w:bidi="fa-IR"/>
        </w:rPr>
        <w:t>آن قرار داده و برای قرآن و علوم آن نیز اهلی قرار داده است که دیگران باید تابع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مورد کرامت و لطف و عنایات پروردگار واقع شده اند، به این صورت که خداوند تمام علوم قرآن را نزد آنان گذاشته و آنان را از هر جهت مستغنی فرموده است؛ لذا هیچگاه به رأی و قیاس و هوای نفس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خدای متعال در قرآن مجید امر فرموده است مردم از آنان سؤال کنند و تابع آنها گردند؛ و چنان که هیچ فردی حق نداشت در زمان حیات پیغمبر به حضرتش مراجعه نکند و به هوای نفس و رأی و قیاس عمل کند، بعد از پیغمبر اکرم نیز باید تابع آثار پیغمبر و اوصیای آن سرور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علامه خویی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بسیاری از ائمه اطهار علیهم السلام به طور تواتر وارد شده و دانشمندان طایفه حقه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اجماع کرده اند بر اینکه قیم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تفسیر محکمات و متشابهات آن و حافظ اسرار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پیغمبراکرم صل الله و علیه وآله عترت پاکیزه آن سرور، ائمه اثنا عشر علیهم السلام هستند و</w:t>
      </w:r>
    </w:p>
    <w:p>
      <w:pPr>
        <w:pStyle w:val="BookText"/>
        <w:rPr/>
      </w:pPr>
      <w:r>
        <w:rPr>
          <w:rFonts w:ascii="IRNazanin" w:hAnsi="IRNazanin" w:eastAsia="IRNazanin"/>
          <w:color w:val="111111"/>
          <w:sz w:val="28"/>
          <w:sz w:val="28"/>
          <w:szCs w:val="28"/>
          <w:rtl w:val="true"/>
          <w:lang w:bidi="fa-IR"/>
        </w:rPr>
        <w:t>عقل و نقل و اجماع دلیل بر این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علامه به ذکر برهان عقلی و نقلی مبنی بر اینکه علوم قرآن مخصوص </w:t>
      </w:r>
    </w:p>
    <w:p>
      <w:pPr>
        <w:pStyle w:val="BookText"/>
        <w:rPr/>
      </w:pPr>
      <w:r>
        <w:rPr>
          <w:rFonts w:ascii="IRNazanin" w:hAnsi="IRNazanin" w:eastAsia="IRNazanin"/>
          <w:color w:val="111111"/>
          <w:sz w:val="28"/>
          <w:sz w:val="28"/>
          <w:szCs w:val="28"/>
          <w:rtl w:val="true"/>
          <w:lang w:bidi="fa-IR"/>
        </w:rPr>
        <w:t>ائمه هدی علیهم السلام است، می پردازد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پس اصحاب پیغمبر و دیگر مسلمانان بعد از آنان هیچ گاه حق نداشته اند و نخواهند داشت که به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يَكْفِهِمْ أَنَّا أَنْزَلْنَا عَلَيْكَ الْكِتَابَ يُتْلَىٰ عَلَيْهِمْ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متمسک شوند و بگویند که قرآن کریم به تنهایی برای ما کافی است و با این ادعای باطل، به پیغمبر و امام مراجعه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آیه قبل از همین آیه شریفه نظر کنیم، به خوبی روشن می شود که چون کفار درخواست معجزه کردند، در جواب آنان،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معجزة قرآن کریم برای آنان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کفایت می کند؛ زیرا اگرچه کلمات آن عربی است و آنها نیز عرب اند، هرگز نمی توانند یک سوره مثل 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می شود که مفاد آیه مزبور آن نیست که این قرآن به تنهایی برای مسلمین کافی است و ایشان به تفسیر پیغمبر و عترت علیهم السلام محتاج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به این آیه استناد کرده و بدون مراجعه به اخبار و بیان عترت، آیاتی را برای اثبات جهل پیغمبر و ائمه هدی علیهم السلام آورده، به راه غلط رفته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 باد بر این افراد جاهل که از روی غرض و مرض و برای متاع دنیا، آیات متشابهی را جمع می کنند و به تفسیر عترت پیغمبر مراجعه نمی کنند؛ مرام مخالفان را تأیید می کنند و به آیات محکم دیگر توجه و به کسانی که علوم قرآن نزد آنان است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 خود که گمراه شدند، دیگران را نیز گمراه می کنند و از اخبار اهل بیت دور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هرچه را به فکر کوتاه خود </w:t>
      </w:r>
    </w:p>
    <w:p>
      <w:pPr>
        <w:pStyle w:val="BookText"/>
        <w:rPr/>
      </w:pPr>
      <w:r>
        <w:rPr>
          <w:rFonts w:ascii="IRNazanin" w:hAnsi="IRNazanin" w:eastAsia="IRNazanin"/>
          <w:color w:val="111111"/>
          <w:sz w:val="28"/>
          <w:sz w:val="28"/>
          <w:szCs w:val="28"/>
          <w:rtl w:val="true"/>
          <w:lang w:bidi="fa-IR"/>
        </w:rPr>
        <w:t xml:space="preserve">نمی فهمند، انکار می کنند و گاهی آن را خلاف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متشابهی که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p>
    <w:p>
      <w:pPr>
        <w:pStyle w:val="BookText"/>
        <w:rPr/>
      </w:pPr>
      <w:r>
        <w:rPr>
          <w:rFonts w:ascii="IRNazanin" w:hAnsi="IRNazanin" w:eastAsia="IRNazanin"/>
          <w:color w:val="111111"/>
          <w:sz w:val="28"/>
          <w:sz w:val="28"/>
          <w:szCs w:val="28"/>
          <w:rtl w:val="true"/>
          <w:lang w:bidi="fa-IR"/>
        </w:rPr>
        <w:t>بلی، پیغمبر و ائمه هدی علیهم السلام فرموده اند که ما هرگز برخلاف قرآن سخن نمی گوییم؛</w:t>
      </w:r>
      <w:r>
        <w:rPr>
          <w:rStyle w:val="FootnoteAnchor"/>
          <w:rtl w:val="true"/>
        </w:rPr>
        <w:footnoteReference w:id="86"/>
      </w:r>
      <w:r>
        <w:rPr>
          <w:rFonts w:ascii="IRNazanin" w:hAnsi="IRNazanin" w:eastAsia="IRNazanin"/>
          <w:color w:val="111111"/>
          <w:sz w:val="28"/>
          <w:sz w:val="28"/>
          <w:szCs w:val="28"/>
          <w:rtl w:val="true"/>
          <w:lang w:bidi="fa-IR"/>
        </w:rPr>
        <w:t>پس اگر روایتی برخلاف قرآن به ما منسوب 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شناختن چنین روایتی نیز آن است که آن چه را به صریح قرآن ثبت گردیده است، نفی کند؛ یا آن چه را قرآن به دلالت قطعی نفی کرده است،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ما به ذکر دو روایت که این میزان را برای ما نصب می کند،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به سند صحیح، از ثقه جليل عبدالرحمن بن حجاج نقل شده است که حکم بن عتیبه و سلمة بن کھیل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نفر از علمای عامه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محمد باقر علیه السلام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شهادت یک نفر با قَسَم، دعوی ثابت می شود؟ امام باقر علیه السلام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حضرت رسول و امیرالمؤمنین علیهما السلام در کوفه به آن حکم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مقام قضاوت و حکم شرعی، دعوی شخص مدعی به شهادت یک نفر، همراه با قسم مدعی،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سلمه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برخلاف قرآن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ذَوَيْ عَدْلٍ مِنْكُمْ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فرمان دو شاهد گرفتن به این معنی است که شهادت یک نفر را با قسم قبول نکنید؟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از جمیع بدن بیرون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منی از جميع بدن بیرون می شود، حال آنکه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بَيْنِ الصُّلْبِ وَ التَّرائِبِ</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مفهوم کلام پروردگار این است که منی از غیر این دو موضع بیرون نمی آید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پس، از این دو روایت، میزان مخالفت با قرآن برای اهل ایمان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 میزان نیز مخصوص افرادی است که به علوم و معارف قرآن آشنا باشند؛ نه مثلا کسی که حتی به عبارت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رایج ترین ادعیه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ندارد و به امیرالمؤمنین علیه السلام دروغ بسته و گفته است که حضرت در دعای کمیل عرضه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بِرُبُوبِیّتِک تَوِسُّلِي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عبارتی در دعای کمیل نیست، اما چون مدعی در مقام انکار توسل به امیرالمؤمنین علیه السلام و نیز انکار اصل ولایت است و خداوند چشم بینای قلب او را کور کرده، چنین افترایی بسته و آن را به چاپ نیز رسانده است و این لطفی است برای عبرت گرفتن مؤمنین که گفتار بی اعتبار از با اعتبار ممتاز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مقیاس شناختن راست و دروغ اخبار، فهم هرکس نیست که اگر مطلبی را نفهمید، بگوید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تکذیب کنندگان 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لَمْ يَهْتَدُوا بِهِ فَسَيَقُولُونَ هَٰذَا إِفْكٌ قَدِيمٌ</w:t>
      </w:r>
      <w:r>
        <w:rPr>
          <w:rFonts w:eastAsia="IRNazanin" w:cs="IRNazanin"/>
          <w:color w:val="111111"/>
          <w:sz w:val="28"/>
          <w:szCs w:val="28"/>
          <w:rtl w:val="true"/>
          <w:lang w:bidi="fa-IR"/>
        </w:rPr>
        <w:t>»</w:t>
      </w:r>
      <w:r>
        <w:rPr>
          <w:rStyle w:val="FootnoteAnchor"/>
          <w:rtl w:val="true"/>
        </w:rPr>
        <w:footnoteReference w:id="9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فهم آن راه نیافته اند، می گویند که این دروغی کهنه است</w:t>
      </w:r>
      <w:r>
        <w:rPr>
          <w:rFonts w:eastAsia="IRNazanin" w:cs="IRNazanin"/>
          <w:color w:val="111111"/>
          <w:sz w:val="28"/>
          <w:szCs w:val="28"/>
          <w:rtl w:val="true"/>
          <w:lang w:bidi="fa-IR"/>
        </w:rPr>
        <w:t xml:space="preserve">. </w:t>
      </w:r>
      <w:bookmarkStart w:id="51" w:name="pg7418_44058"/>
    </w:p>
    <w:p>
      <w:pPr>
        <w:pStyle w:val="BookText"/>
        <w:rPr/>
      </w:pPr>
      <w:bookmarkEnd w:id="51"/>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يُحِيطُوا بِعِلْمِهِ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آن چه را به علمش احاطه نیافتند، دروغ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هدی علیهم السلام نیز، هم خبرسازان دروغگو را معرفی می فرمودند، هم راستگویان را و این دسته اخیر را نزد اصحاب ، توثیق و تجلیل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راویان اخبار اسامی افرادی را خدمت امام عرضه می داشتند و از وثاقت و صداقت آنان جویا می شدند؛ گاهی نیز از کتاب هایشان سؤال می کردند، یا کتاب را برامام عرضه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اخبار ایشان را تصدیق یا تکذیب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شیخ کلینی، شیخ صدوق، جمعی از شیعیان و دانشمندان قم، شیخ طوسی و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فوق العاده ای کشیدند و اخبار معتبر و موافق قرآن را ضبط و روایات بی اعتبار را اسقاط کردند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بنابراین آن چه از اخبار و آثار نزد ماست، همه معتبر است؛ مگر تعداد اندکی که بعید است دانشمندان علم حدیث در تشخیص آن ها دچار اشتباه شوند</w:t>
      </w:r>
      <w:r>
        <w:rPr>
          <w:rFonts w:eastAsia="IRNazanin" w:cs="IRNazanin"/>
          <w:color w:val="111111"/>
          <w:sz w:val="28"/>
          <w:szCs w:val="28"/>
          <w:rtl w:val="true"/>
          <w:lang w:bidi="fa-IR"/>
        </w:rPr>
        <w:t>.</w:t>
      </w:r>
    </w:p>
    <w:p>
      <w:pPr>
        <w:pStyle w:val="Heading4"/>
        <w:numPr>
          <w:ilvl w:val="3"/>
          <w:numId w:val="1"/>
        </w:numPr>
        <w:rPr/>
      </w:pPr>
      <w:bookmarkStart w:id="52" w:name="__RefHeading___Toc1619868_1051229030"/>
      <w:bookmarkStart w:id="53" w:name="_Toc17"/>
      <w:bookmarkEnd w:id="52"/>
      <w:r>
        <w:rPr>
          <w:rtl w:val="true"/>
        </w:rPr>
        <w:t>تخصیص برخی از آیات قرآن، به دلالت روايات</w:t>
      </w:r>
      <w:bookmarkEnd w:id="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بیان مطالب مفید و خاص وارد گشته، با آیات و احکام مطلق و عمومی مخالف نیست؛ چه به اصول دین مربوط باشد، چه به فروع دین یا احکام و معارف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روایاتی که در بیان احکام و مسائل وضو و غسل و تيمم صادر گشته با آیات مطلقه نازل گشته در باب وضو و غسل و تیمم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روایات احکام نماز و روزه و زكات و حج و معاملات و دیگر موارد که چندین هزار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نازل گشته در عبادات و معاملات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این </w:t>
      </w:r>
    </w:p>
    <w:p>
      <w:pPr>
        <w:pStyle w:val="BookText"/>
        <w:rPr/>
      </w:pPr>
      <w:r>
        <w:rPr>
          <w:rFonts w:ascii="IRNazanin" w:hAnsi="IRNazanin" w:eastAsia="IRNazanin"/>
          <w:color w:val="111111"/>
          <w:sz w:val="28"/>
          <w:sz w:val="28"/>
          <w:szCs w:val="28"/>
          <w:rtl w:val="true"/>
          <w:lang w:bidi="fa-IR"/>
        </w:rPr>
        <w:t>مطلب مثل آفتاب روشن است، برای تبیین بیشتر چند مثال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لفظ آن عام است با روایات مخصص آن، که بیان می دارد ائمه هدی علیهم السلام مصادیق منحصر أولوالأمرند،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بعد از اینکه ائمه هدی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دیگر نمی تواند با تمسک به عموم اين عام، غير ائمه را اولوالأمر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بیان می دارد راسخان در علم، تأويل تمام آیات قرآن را می دانند، لفظ عام و مراد خاص است؛ چنانکه، در قالب روایات متواتری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ماییم راسخان که تمام تأويل قرآن را می دانیم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آیه ولایت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لفظ عام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پس کسی نمی تواند بعد از آن که مراد را در روایات تعیین فرمودند، آیه را در غیر ائمه هدى علیه السلام جاری کند و با تمسک به ظاهر آیه ، آن را تعمیم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عرض اعمال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نیز لفظ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روایات متواتری که بیان می دارد مراد 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هدی علیهم السلام هستند،</w:t>
      </w:r>
      <w:r>
        <w:rPr>
          <w:rStyle w:val="FootnoteAnchor"/>
          <w:rtl w:val="true"/>
        </w:rPr>
        <w:footnoteReference w:id="98"/>
      </w:r>
      <w:r>
        <w:rPr>
          <w:rFonts w:ascii="IRNazanin" w:hAnsi="IRNazanin" w:eastAsia="IRNazanin"/>
          <w:color w:val="111111"/>
          <w:sz w:val="28"/>
          <w:sz w:val="28"/>
          <w:szCs w:val="28"/>
          <w:rtl w:val="true"/>
          <w:lang w:bidi="fa-IR"/>
        </w:rPr>
        <w:t>مخالف قرآن نیست و هیچ کس نمی تواند با استدلال به لفظ عام آن، دلالت این آیه را در موردی غیر از امامان بر حق الهی جاری بداند و بگوید که ظاهر لفظ عام است و شامل دیگران نیز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نمی تواند بگوید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تطهير</w:t>
      </w:r>
      <w:r>
        <w:rPr>
          <w:rStyle w:val="FootnoteAnchor"/>
          <w:rtl w:val="true"/>
        </w:rPr>
        <w:footnoteReference w:id="99"/>
      </w:r>
      <w:r>
        <w:rPr>
          <w:rFonts w:ascii="IRNazanin" w:hAnsi="IRNazanin" w:eastAsia="IRNazanin"/>
          <w:color w:val="111111"/>
          <w:sz w:val="28"/>
          <w:sz w:val="28"/>
          <w:szCs w:val="28"/>
          <w:rtl w:val="true"/>
          <w:lang w:bidi="fa-IR"/>
        </w:rPr>
        <w:t xml:space="preserve">عام است و این آیه شریفه تمام زنان پیغمبر را در بر می گیرد، بلکه باید تسليم روایاتی شد که بیان می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طور خاص، پیغمبر و امیرالمؤمنین و فاطمه و حسن و حسین صلوات الله وسلامه عليهم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خمس،</w:t>
      </w:r>
      <w:r>
        <w:rPr>
          <w:rStyle w:val="FootnoteAnchor"/>
          <w:rtl w:val="true"/>
        </w:rPr>
        <w:footnoteReference w:id="101"/>
      </w:r>
      <w:r>
        <w:rPr>
          <w:rFonts w:ascii="IRNazanin" w:hAnsi="IRNazanin" w:eastAsia="IRNazanin"/>
          <w:color w:val="111111"/>
          <w:sz w:val="28"/>
          <w:sz w:val="28"/>
          <w:szCs w:val="28"/>
          <w:rtl w:val="true"/>
          <w:lang w:bidi="fa-IR"/>
        </w:rPr>
        <w:t xml:space="preserve">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سادات و غیر سادات را شامل می شود، اما چون آنها را در روایات به بنی هاشم مقيد فرموده اند،</w:t>
      </w:r>
      <w:r>
        <w:rPr>
          <w:rStyle w:val="FootnoteAnchor"/>
          <w:rtl w:val="true"/>
        </w:rPr>
        <w:footnoteReference w:id="102"/>
      </w:r>
      <w:r>
        <w:rPr>
          <w:rFonts w:ascii="IRNazanin" w:hAnsi="IRNazanin" w:eastAsia="IRNazanin"/>
          <w:color w:val="111111"/>
          <w:sz w:val="28"/>
          <w:sz w:val="28"/>
          <w:szCs w:val="28"/>
          <w:rtl w:val="true"/>
          <w:lang w:bidi="fa-IR"/>
        </w:rPr>
        <w:t>جایز نیست کسی به ظاهر آیه نظر افکند و در مورد غیر سادات نیز حکم خمس را اجرا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دیگر، آیه دعای حضرت سلیمان است که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وَهَبْ لِي مُلْكًا لَا يَنْبَغِي لِأَحَدٍ مِنْ بَعْدِي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پروردگارا، مرا بیامرز و به من پادشاهی ای ببخش که برای احدی بعد 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سزاوار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 بن جعفر علیه السلام در مورد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سليمان آن بود که احدی بعد از او نگوید این پادشاهی را به ظلم و جور به دست آورده، بلکه واضح باشد که بخشش خدایی بوده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پیداست که این روایت با آیه شریفه مخالف نیست، بلکه مقصود حضرت سلیمان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در قرآن کلامی باشد که ظاهر آن مراد نباشد، بلکه قرینه آن در کلام امام علیه السلام بیاید که به ما بفهماند ظاهر آن آیه مراد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علیه السلام مراد پروردگار را معین فرمود، روا نیست کسی به ظاهر لفظ تکیه کند و معنی دیگری را طرح و از آن، مطلبی به خلاف بیان ائمه اثبات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 روایات بسیاری که در شرح عوالم مخلوقات</w:t>
      </w:r>
      <w:r>
        <w:rPr>
          <w:rStyle w:val="FootnoteAnchor"/>
          <w:rtl w:val="true"/>
        </w:rPr>
        <w:footnoteReference w:id="105"/>
      </w:r>
      <w:r>
        <w:rPr>
          <w:rFonts w:ascii="IRNazanin" w:hAnsi="IRNazanin" w:eastAsia="IRNazanin"/>
          <w:color w:val="111111"/>
          <w:sz w:val="28"/>
          <w:sz w:val="28"/>
          <w:szCs w:val="28"/>
          <w:rtl w:val="true"/>
          <w:lang w:bidi="fa-IR"/>
        </w:rPr>
        <w:t>و شمار آنها وارد شده که به هیچ وجه مخالف قرآن نیست، بلکه موافق قرآن و شرح کلمه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حمد و دیگر سوره های قرآن کریم تکرار شده است</w:t>
      </w:r>
      <w:r>
        <w:rPr>
          <w:rFonts w:eastAsia="IRNazanin" w:cs="IRNazanin"/>
          <w:color w:val="111111"/>
          <w:sz w:val="28"/>
          <w:szCs w:val="28"/>
          <w:rtl w:val="true"/>
          <w:lang w:bidi="fa-IR"/>
        </w:rPr>
        <w:t xml:space="preserve">. </w:t>
      </w:r>
      <w:bookmarkStart w:id="54" w:name="pg7418_44062"/>
    </w:p>
    <w:p>
      <w:pPr>
        <w:pStyle w:val="Heading3"/>
        <w:numPr>
          <w:ilvl w:val="2"/>
          <w:numId w:val="1"/>
        </w:numPr>
        <w:rPr/>
      </w:pPr>
      <w:bookmarkStart w:id="55" w:name="__RefHeading___Toc1619870_1051229030"/>
      <w:bookmarkStart w:id="56" w:name="_Toc18"/>
      <w:bookmarkEnd w:id="54"/>
      <w:bookmarkEnd w:id="55"/>
      <w:r>
        <w:rPr>
          <w:rtl w:val="true"/>
        </w:rPr>
        <w:t xml:space="preserve">فصل چهارم </w:t>
      </w:r>
      <w:r>
        <w:rPr/>
        <w:t>4</w:t>
      </w:r>
      <w:r>
        <w:rPr>
          <w:rtl w:val="true"/>
        </w:rPr>
        <w:t xml:space="preserve"> : </w:t>
      </w:r>
      <w:r>
        <w:rPr>
          <w:rtl w:val="true"/>
        </w:rPr>
        <w:t>قرآن و علم غیب پیغمبر و امام علیه السلام</w:t>
      </w:r>
      <w:bookmarkEnd w:id="56"/>
    </w:p>
    <w:p>
      <w:pPr>
        <w:pStyle w:val="BookText"/>
        <w:rPr/>
      </w:pPr>
      <w:r>
        <w:rPr>
          <w:rFonts w:ascii="IRNazanin" w:hAnsi="IRNazanin" w:eastAsia="IRNazanin"/>
          <w:color w:val="111111"/>
          <w:sz w:val="28"/>
          <w:sz w:val="28"/>
          <w:szCs w:val="28"/>
          <w:rtl w:val="true"/>
          <w:lang w:bidi="fa-IR"/>
        </w:rPr>
        <w:t>روایاتی که علم غیب را برای پیغمبرصل الله و علیه وآله اثبات می کند، نه تنها مخالف قرآن نیست، بلکه موافق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خدا شما را بر غیب آگاه نمی فرماید، بلکه هرکدام از رسولان خود را که بخواهد برای این علم غیب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قطع و یقین، پیغمبر ما نیز که برگزیده خدا و از همه خلايق افضل است ، از علم غیب آگاهی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خداوند عالم غیب است و هیچ کس را بر غیب خود آگاه نسازد، مگر آن رسولی که او را بپسندد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حضرت رسول صل الله و علیه وآله پسندیده خداست، پس آن ذات اقدس </w:t>
      </w:r>
    </w:p>
    <w:p>
      <w:pPr>
        <w:pStyle w:val="BookText"/>
        <w:rPr/>
      </w:pPr>
      <w:r>
        <w:rPr>
          <w:rFonts w:ascii="IRNazanin" w:hAnsi="IRNazanin" w:eastAsia="IRNazanin"/>
          <w:color w:val="111111"/>
          <w:sz w:val="28"/>
          <w:sz w:val="28"/>
          <w:szCs w:val="28"/>
          <w:rtl w:val="true"/>
          <w:lang w:bidi="fa-IR"/>
        </w:rPr>
        <w:t>علم غیب را به ایشان تعلیم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صراحتاً در روایات صحیح و معتبر آمده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پس آیاتی که در ابتدا برخلاف این مطلب به نظر می رسد و بیان می دارد که علم غیب مخصوص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این آیات و روایات جمع کرد و به همه آنها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امیرالمؤمنین علیه السلام در خطبه شریفه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آن غیب که احدی آن را نمی داند، علم قیامت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ابتدای آیه ای که از سوره جن ذکر شد نیز دلالت دارد که حضرت رسول صل الله و علیه وآله وقت قیامت را نمی داند، اما موارد دیگری هم وجود دارد که مراد از نفی علم غیب، نفی علم ذاتی است، بدون یاد گرفتن از خداوند متعال و بدون وراثت از پیغمبر صل الله و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توفیق پروردگار، آیات و روایاتی را برای اثبات علم غیب پیغمبر وائمه هدی علیهم السلام ذکر می کنیم تا مطلب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آیاتی که بر علم غیب امام دلالت دارد، این آیه شریفه است که</w:t>
      </w:r>
    </w:p>
    <w:p>
      <w:pPr>
        <w:pStyle w:val="BookText"/>
        <w:rPr/>
      </w:pPr>
      <w:r>
        <w:rPr>
          <w:rFonts w:ascii="IRNazanin" w:hAnsi="IRNazanin" w:eastAsia="IRNazanin"/>
          <w:color w:val="111111"/>
          <w:sz w:val="28"/>
          <w:sz w:val="28"/>
          <w:szCs w:val="28"/>
          <w:rtl w:val="true"/>
          <w:lang w:bidi="fa-IR"/>
        </w:rPr>
        <w:t>خداوند در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هیچ امر غیبی و ناپیدایی در آسمان و زمین نیست،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خداوند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دانه ای در تاریکی های زمین و هیچ ترو خشکی نیست، مگر آن که در کتاب مبین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نیست که کوچکتر از ذره یا بزرگ تر باشد،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کتاب مبین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 در مقام معرفی کتاب مبین که همین قرآن کریم است،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 تِلْكَ آيَاتُ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 محمد این است آیات کتاب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عربی نازل کردیم برای آن که شما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ascii="Amiri" w:hAnsi="Amiri" w:eastAsia="Amiri" w:cs="Amiri"/>
          <w:i/>
          <w:i/>
          <w:iCs/>
          <w:color w:val="111111"/>
          <w:sz w:val="28"/>
          <w:sz w:val="28"/>
          <w:szCs w:val="28"/>
          <w:rtl w:val="true"/>
          <w:lang w:bidi="ar-SA"/>
        </w:rPr>
        <w:t>وَالْكِتَابِ الْمُبِينِ</w:t>
      </w:r>
      <w:r>
        <w:rPr>
          <w:rFonts w:ascii="Amiri" w:hAnsi="Amiri" w:eastAsia="Amiri" w:cs="Amiri"/>
          <w:color w:val="111111"/>
          <w:sz w:val="28"/>
          <w:sz w:val="28"/>
          <w:szCs w:val="28"/>
          <w:rtl w:val="true"/>
          <w:lang w:bidi="ar-SA"/>
        </w:rPr>
        <w:t>إِنَّا جَعَلْنَاهُ قُرْآنًا عَرَبِيًّاً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سوره دخان 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کتاب مبین را در شب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ما آن کتاب را بر تو نازل کردیم که بیانی است برای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همه چیز در قرآن هست،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خداوند، در بیان اینکه این علوم در دسترس کسی نیست، مگرافرادی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 رسول آنان را معین فرموده اند،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شهادت پروردگار و شهادت کسی که علم کتاب نزد اوست، بین من و شما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طالب علیه السلام است؛ چنان که در روایات بسیاری از طریق عامه و خاصه بیان 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البته ائمه هدی علیهم السلام نیز از مصادیق این آیه اند؛ چنانکه مشروحاً در کتاب مقام قرآن و عترت بیان شده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به این ترتیب، از این روایات دانسته شد که کتاب مبین صامت، همین قرآن است و علوم آن نزد کتاب مبين ناطق؛ یعنی امام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وسائل الشیعه که مورد اعتماد تمام علما و مجتهدين ماست ، از امیرالمؤمنین علیه السلام نقل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صامت خداست و من کتاب ناطق خداوند هستم</w:t>
      </w:r>
      <w:r>
        <w:rPr>
          <w:rFonts w:eastAsia="IRNazanin" w:cs="IRNazanin"/>
          <w:color w:val="111111"/>
          <w:sz w:val="28"/>
          <w:szCs w:val="28"/>
          <w:rtl w:val="true"/>
          <w:lang w:bidi="fa-IR"/>
        </w:rPr>
        <w:t>.</w:t>
      </w:r>
      <w:r>
        <w:rPr>
          <w:rStyle w:val="FootnoteAnchor"/>
          <w:rtl w:val="true"/>
        </w:rPr>
        <w:footnoteReference w:id="1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شريف الكافى در حديث مفصلی، نقل شده است که عالمی </w:t>
      </w:r>
    </w:p>
    <w:p>
      <w:pPr>
        <w:pStyle w:val="BookText"/>
        <w:rPr/>
      </w:pPr>
      <w:r>
        <w:rPr>
          <w:rFonts w:ascii="IRNazanin" w:hAnsi="IRNazanin" w:eastAsia="IRNazanin"/>
          <w:color w:val="111111"/>
          <w:sz w:val="28"/>
          <w:sz w:val="28"/>
          <w:szCs w:val="28"/>
          <w:rtl w:val="true"/>
          <w:lang w:bidi="fa-IR"/>
        </w:rPr>
        <w:t xml:space="preserve">نصرانی خدمت حضرت موسی بن جعفر علیه السلام رسید و مسائلی پرسید؛ از آن جمله،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باطن قرآن، تفسیر این آیه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محمد صل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در ظاهر قرآن، کتاب مبین، همین قرآن است و در باطن قرآن، کتاب مبين، همان امام مبین؛ یعنی امیرالمؤمنین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جلیل القدر، عیاشی، در تفسیر خود از ثقة جليل حسین بن خالد نقل می 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تفسیر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حدیث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تفسير عبارت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امام مبین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شیخ کلینی در کتاب روضه کافی، از ابوالربيع شامی، از امام صادق علیه السلام تفسیر این آیه شریفه را این گونه نقل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وی به همه اتفاقات و پدیده های این جهان آگاهی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در کتاب مرآة العقول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مبین تفسیر کتاب مبین است؛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هستند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عامه و خاصه نیز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نقل کرده اند که پیغمبرصل الله و علیه وآله با اشاره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امام مبین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بنابراین چون همه علوم کتاب مبین نزد آن حضرت است، پس او هم کتاب مبین است و هم امام مبین، که خداوند علم تمامی آفریده ها را در وجود مقدس او ضبط وإحصا فرموده؛ چنان که در سوره 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به انضمام روایات شریفی که در تفسیر آن وارد گشته ، به طور مشروح خواهد آمد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در کتاب احتجاج حدیث مفصلی از امام صادق علیه السلام نقل کرده </w:t>
      </w:r>
    </w:p>
    <w:p>
      <w:pPr>
        <w:pStyle w:val="BookText"/>
        <w:rPr/>
      </w:pPr>
      <w:r>
        <w:rPr>
          <w:rFonts w:ascii="IRNazanin" w:hAnsi="IRNazanin" w:eastAsia="IRNazanin"/>
          <w:color w:val="111111"/>
          <w:sz w:val="28"/>
          <w:sz w:val="28"/>
          <w:szCs w:val="28"/>
          <w:rtl w:val="true"/>
          <w:lang w:bidi="fa-IR"/>
        </w:rPr>
        <w:t>که در ضمن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صاحب شما امیرالمؤمنین 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نیز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و علم این کتاب نزد آن حضرت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مؤلف کتاب شریف آیات الأئمه علیهم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 وَيَعْلَمُ مُسْتَقَرَّهَا وَمُسْتَوْدَعَهَا ۚ كُلٌّ فِي كِتَابٍ مُبِينٍ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بسیار از اهل بیت علیهم السلام وارد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هستند و ایشان به آن چه در تمام خلایق است عالِم 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شیخ بزرگوار علی بن ابراهیم قمی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 فِيهِ ۛ</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به سند معتبر از ابوبصیر، از امام صادق 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همان امیرالمؤمنین است که شکی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وراهنمای شیعیان ماست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تأویل با تنزيل منافات ندارد و باطن مطلب با ظاهر آن ناسازگار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آن همان قرآن صامت و باطن آن نیز کتاب ناطقِ خدایی، امیرالمؤمنین علیه السلام، است که شک و شبهه در قلب مقدس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نظر عقل و انصاف به زندگانی و احوال امیرالمؤمنین علیه السلام بنگرد، حقانیت آن حضرت براو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به گروهی از مردمان پست دنیاپرست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آینه، به تحقیق می دانید که حق با من است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 چنین در روز صفین، هنگامی که اهل شام گفتند باید قرآن را حَکَم قرارداد، امیرالمؤمنین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قرآن ناطق</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خطبه شريفه وسیله نیز، که در روضه کافی هم نقل شده،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الذِّکْرُ الَّذِی عَنْهُ ضَلَ وَ السَّبِیلُ الَّذِی عَنْهُ مَالَ وَ الْإِیمَانُ الَّذِی بِهِ کَفَرَ وَ الْقُرْآنُ الَّذِی إِیَّاهُ هَجَرَ وَ الدِّینُ الَّذِی بِهِ کَذَّبَ وَ الصِّرَاطُ الَّذِی عَنْهُ نَکَبَ</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منم ذکری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گمراه و راه خدایی که از آن منحرف و ایمانی که به آن کافر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قرآنی که آن را ترک و دینی که آن را تکذیب و راه مستقیمی که از آن اعراض و دوری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سبیل، ایمان، قرآن، دین و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خود را به آن توصیف فرموده است، هریک اشاره به آیاتی دارد که در باطن قرآن کریم به </w:t>
      </w:r>
    </w:p>
    <w:p>
      <w:pPr>
        <w:pStyle w:val="BookText"/>
        <w:rPr/>
      </w:pPr>
      <w:r>
        <w:rPr>
          <w:rFonts w:ascii="IRNazanin" w:hAnsi="IRNazanin" w:eastAsia="IRNazanin"/>
          <w:color w:val="111111"/>
          <w:sz w:val="28"/>
          <w:sz w:val="28"/>
          <w:szCs w:val="28"/>
          <w:rtl w:val="true"/>
          <w:lang w:bidi="fa-IR"/>
        </w:rPr>
        <w:t>آن حضرت تأویل شده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این جا، شاهد ما کلام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قرآنی که مرا ترک کردند و از من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کتاب مبین و قرآن کریم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كِتَابُنَا يَنْطِقُ عَلَيْكُمْ بِالْحَقِّ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است که در قرائتاهل بیت عاليا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آمده است؛ چنان که امام صادق علن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نگفته و هرگز نیز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ائمه هدی هستندکه از قرآن سخن می گویند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آن چه گذشت، به طور کامل روشن شد که خداوند علم تمامی اشیا را در قلب مقدس امام مبین، امیرالمؤمنين علیه السلام ، احصا و ضبط فرموده؛ و همین است که در سوره 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کلام را پیغمبر و ائمه هدی علیهم السلام نیز، در روایاتی که خواهد آمد، تأیید و تعیین فرموده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نویسنده مغرضی بر اثر لجاجت، از ظاهر این آیه و روایات وارده در تفسیرش دست برداشته و به بافته های کسانی که به رای خود در قرآن تکلم می کنند و خود را مستغنی از عترت می دانند، چنگ می زند؛ درحالی که مبنای او این است که به ظاهر آیات متشابه بچسبد، اما در اینجا دست از ظاهر برداشته و به تفسیر اهل بیت و بیان عترت که مطابق ظاهر است اعتماد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روایتی </w:t>
      </w:r>
    </w:p>
    <w:p>
      <w:pPr>
        <w:pStyle w:val="BookText"/>
        <w:rPr/>
      </w:pPr>
      <w:r>
        <w:rPr>
          <w:rFonts w:ascii="IRNazanin" w:hAnsi="IRNazanin" w:eastAsia="IRNazanin"/>
          <w:color w:val="111111"/>
          <w:sz w:val="28"/>
          <w:sz w:val="28"/>
          <w:szCs w:val="28"/>
          <w:rtl w:val="true"/>
          <w:lang w:bidi="fa-IR"/>
        </w:rPr>
        <w:t>برخلاف ادعای این شخص باشد، آن را ضعیف یا از روایتِ غلات می شمارد ويا تأویل می کند که ما با تأویل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کار این مخترم</w:t>
      </w:r>
      <w:r>
        <w:rPr>
          <w:rStyle w:val="FootnoteAnchor"/>
          <w:rtl w:val="true"/>
        </w:rPr>
        <w:footnoteReference w:id="143"/>
      </w:r>
      <w:r>
        <w:rPr>
          <w:rFonts w:ascii="IRNazanin" w:hAnsi="IRNazanin" w:eastAsia="IRNazanin"/>
          <w:color w:val="111111"/>
          <w:sz w:val="28"/>
          <w:sz w:val="28"/>
          <w:szCs w:val="28"/>
          <w:rtl w:val="true"/>
          <w:lang w:bidi="fa-IR"/>
        </w:rPr>
        <w:t xml:space="preserve">به جایی برسد که منکر عصمت انبیاء و ائمه هدي علیهم السلام بشود و بگوید ظاهر آیات امکان وقوع گناه از پیغمبران است و روایات دلیل بر عصمت خلاف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می گوید چون ائمه هدی علیهم السلام در دعاهای خود به پروردگار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العَالِمُ وأنَا الجَاهِلُ</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پس جاهل چگونه متصدی امور عالم شود؟ می ترسم این کوتاه فكر بگوید چون در قرآن آمده است که حضرت موسی بن عمران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ظَلَمْتُ نَفْسِي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،پس چگونه این ظالم پیغمبر باشد؟ و این گونه منکر نبوت آن حضرت شود، بلکه منکر رسالت و امامت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راه کج و مبنای خراب مار و عقرب گزنده زیاد است، خداوند مؤمنین را از شر شیاطین نگه داری فرماید</w:t>
      </w:r>
      <w:r>
        <w:rPr>
          <w:rFonts w:eastAsia="IRNazanin" w:cs="IRNazanin"/>
          <w:color w:val="111111"/>
          <w:sz w:val="28"/>
          <w:szCs w:val="28"/>
          <w:rtl w:val="true"/>
          <w:lang w:bidi="fa-IR"/>
        </w:rPr>
        <w:t xml:space="preserve">. </w:t>
      </w:r>
      <w:bookmarkStart w:id="57" w:name="pg7418_44072"/>
    </w:p>
    <w:p>
      <w:pPr>
        <w:pStyle w:val="Heading3"/>
        <w:numPr>
          <w:ilvl w:val="2"/>
          <w:numId w:val="1"/>
        </w:numPr>
        <w:rPr/>
      </w:pPr>
      <w:bookmarkStart w:id="58" w:name="__RefHeading___Toc1619872_1051229030"/>
      <w:bookmarkStart w:id="59" w:name="_Toc19"/>
      <w:bookmarkEnd w:id="57"/>
      <w:bookmarkEnd w:id="58"/>
      <w:r>
        <w:rPr>
          <w:rtl w:val="true"/>
        </w:rPr>
        <w:t xml:space="preserve">فصل پنجم </w:t>
      </w:r>
      <w:r>
        <w:rPr/>
        <w:t>5</w:t>
      </w:r>
      <w:r>
        <w:rPr>
          <w:rtl w:val="true"/>
        </w:rPr>
        <w:t xml:space="preserve"> : </w:t>
      </w:r>
      <w:r>
        <w:rPr>
          <w:rtl w:val="true"/>
        </w:rPr>
        <w:t>لزوم پیروی کامل از قرآن و اهل بیت علیهم السلام</w:t>
      </w:r>
      <w:bookmarkEnd w:id="59"/>
    </w:p>
    <w:p>
      <w:pPr>
        <w:pStyle w:val="BookText"/>
        <w:rPr/>
      </w:pPr>
      <w:r>
        <w:rPr>
          <w:rFonts w:ascii="IRNazanin" w:hAnsi="IRNazanin" w:eastAsia="IRNazanin"/>
          <w:color w:val="111111"/>
          <w:sz w:val="28"/>
          <w:sz w:val="28"/>
          <w:szCs w:val="28"/>
          <w:rtl w:val="true"/>
          <w:lang w:bidi="fa-IR"/>
        </w:rPr>
        <w:t>در بسیاری از آیات قرآن کریم، خداوند رحیم پیغمبر صل الله و علیه وآله و مؤمنین را امر می فرماید که تابع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اطاعت کنید خدا را و اطاعت کنید رسول و أولى الأمری که از خودتان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ائمه هدی هستند؛</w:t>
      </w:r>
      <w:r>
        <w:rPr>
          <w:rStyle w:val="FootnoteAnchor"/>
          <w:rtl w:val="true"/>
        </w:rPr>
        <w:footnoteReference w:id="147"/>
      </w:r>
      <w:r>
        <w:rPr>
          <w:rFonts w:ascii="IRNazanin" w:hAnsi="IRNazanin" w:eastAsia="IRNazanin"/>
          <w:color w:val="111111"/>
          <w:sz w:val="28"/>
          <w:sz w:val="28"/>
          <w:szCs w:val="28"/>
          <w:rtl w:val="true"/>
          <w:lang w:bidi="fa-IR"/>
        </w:rPr>
        <w:t>چنان که در موضع خودش با دلایل عقلی و نقلی استواری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ادامه همین آیه می فرماید که در موارد اختلاف، به اولي الأمر مراجعه کنید تا ایشان رفع اختلاف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قرآن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ذكر سؤال کنید، اگر نمی 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می دانیم که در خود قرآن به وجود گرامی پیغمبر صل الله و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Style w:val="FootnoteAnchor"/>
          <w:rtl w:val="true"/>
        </w:rPr>
        <w:footnoteReference w:id="1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اهل بیت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متواتری نیز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اهل ذکر که شما فرمان یافته اید از ما سؤال کنید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 چنین در قرآن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خداوند و راسخان در علم تأويل آيات قرآن را می دانند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با توجه به آیات و روایات یاد شده، به آسانی می توان دریافت راسخانی که به همه علوم قرآن دانایند، حضرات ائمه هدی علیهم السلام هستند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نکته دیگر آن است که قرآن در سوره های قدر</w:t>
      </w:r>
      <w:r>
        <w:rPr>
          <w:rStyle w:val="FootnoteAnchor"/>
          <w:rtl w:val="true"/>
        </w:rPr>
        <w:footnoteReference w:id="153"/>
      </w:r>
      <w:r>
        <w:rPr>
          <w:rFonts w:ascii="IRNazanin" w:hAnsi="IRNazanin" w:eastAsia="IRNazanin"/>
          <w:color w:val="111111"/>
          <w:sz w:val="28"/>
          <w:sz w:val="28"/>
          <w:szCs w:val="28"/>
          <w:rtl w:val="true"/>
          <w:lang w:bidi="fa-IR"/>
        </w:rPr>
        <w:t>و دخان</w:t>
      </w:r>
      <w:r>
        <w:rPr>
          <w:rStyle w:val="FootnoteAnchor"/>
          <w:rtl w:val="true"/>
        </w:rPr>
        <w:footnoteReference w:id="154"/>
      </w:r>
      <w:r>
        <w:rPr>
          <w:rFonts w:ascii="IRNazanin" w:hAnsi="IRNazanin" w:eastAsia="IRNazanin"/>
          <w:color w:val="111111"/>
          <w:sz w:val="28"/>
          <w:sz w:val="28"/>
          <w:szCs w:val="28"/>
          <w:rtl w:val="true"/>
          <w:lang w:bidi="fa-IR"/>
        </w:rPr>
        <w:t xml:space="preserve">از شب قدر یاد می کند و می فرماید در شبی مبارک که شب قدر باشد، ملائکه و روح نازل می شوند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جانب پروردگار بر پیغمبر اکرم صل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 حیات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عرضه می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تفسیر عامه</w:t>
      </w:r>
      <w:r>
        <w:rPr>
          <w:rStyle w:val="FootnoteAnchor"/>
          <w:rtl w:val="true"/>
        </w:rPr>
        <w:footnoteReference w:id="155"/>
      </w:r>
      <w:r>
        <w:rPr>
          <w:rFonts w:ascii="IRNazanin" w:hAnsi="IRNazanin" w:eastAsia="IRNazanin"/>
          <w:color w:val="111111"/>
          <w:sz w:val="28"/>
          <w:sz w:val="28"/>
          <w:szCs w:val="28"/>
          <w:rtl w:val="true"/>
          <w:lang w:bidi="fa-IR"/>
        </w:rPr>
        <w:t>و خاصه،</w:t>
      </w:r>
      <w:r>
        <w:rPr>
          <w:rStyle w:val="FootnoteAnchor"/>
          <w:rtl w:val="true"/>
        </w:rPr>
        <w:footnoteReference w:id="156"/>
      </w:r>
      <w:r>
        <w:rPr>
          <w:rFonts w:ascii="IRNazanin" w:hAnsi="IRNazanin" w:eastAsia="IRNazanin"/>
          <w:color w:val="111111"/>
          <w:sz w:val="28"/>
          <w:sz w:val="28"/>
          <w:szCs w:val="28"/>
          <w:rtl w:val="true"/>
          <w:lang w:bidi="fa-IR"/>
        </w:rPr>
        <w:t xml:space="preserve">روایات بسیاری در تفصیل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p>
    <w:p>
      <w:pPr>
        <w:pStyle w:val="BookText"/>
        <w:rPr/>
      </w:pP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گفته اند مراد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مرگ ها، بلايا، آفات ، امراض و تمام قضایای کوچک و بزرگ آینده مقدر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پیغمبرصل الله و علیه وآله و این مقدرات را بر ایشان عرضه می داشتند، پس آن حضرت، به تعليم خدایی، همه آن ها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قطعيات روايات عامه و خاصه، که مطابق با ظاهر قرآن است، چنین بر می آید که شب قدر بعد از پیغمبرصل الله و علیه وآله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متواتر مذهب شیعه، آمده است که بعد از پیغمبر صل الله و علیه وآله ملائکه و روح بر امیرالمؤمنین علیه السلام و بعد از آن حضرت نیز بر امامی که در هر زمان هست، نازل می شوند و تمام تقديرات امور را به طور مفصل بر امام عرضه می دارند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با وجود این، مسلمانی هم که شیعه نیست و امامت ائمه هدی علیهم السلام را قبول ندارد و روایات علوم ایشان را انکار می کند، باید پیغمبر را قبول داشته باشد و این را بپذیرد که در شب قدر همه تقديرات سال را برایشان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آیات سوره های آل عمران</w:t>
      </w:r>
      <w:r>
        <w:rPr>
          <w:rStyle w:val="FootnoteAnchor"/>
          <w:rtl w:val="true"/>
        </w:rPr>
        <w:footnoteReference w:id="158"/>
      </w:r>
      <w:r>
        <w:rPr>
          <w:rFonts w:ascii="IRNazanin" w:hAnsi="IRNazanin" w:eastAsia="IRNazanin"/>
          <w:color w:val="111111"/>
          <w:sz w:val="28"/>
          <w:sz w:val="28"/>
          <w:szCs w:val="28"/>
          <w:rtl w:val="true"/>
          <w:lang w:bidi="fa-IR"/>
        </w:rPr>
        <w:t>و جن</w:t>
      </w:r>
      <w:r>
        <w:rPr>
          <w:rStyle w:val="FootnoteAnchor"/>
          <w:rtl w:val="true"/>
        </w:rPr>
        <w:footnoteReference w:id="159"/>
      </w:r>
      <w:r>
        <w:rPr>
          <w:rFonts w:ascii="IRNazanin" w:hAnsi="IRNazanin" w:eastAsia="IRNazanin"/>
          <w:color w:val="111111"/>
          <w:sz w:val="28"/>
          <w:sz w:val="28"/>
          <w:szCs w:val="28"/>
          <w:rtl w:val="true"/>
          <w:lang w:bidi="fa-IR"/>
        </w:rPr>
        <w:t>ایمان دارد، باید قبول کند که پیغمبر ما برگزیده و پسندیده خداست، برای علم غیب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اگر پیغمبر را از حضرت ابراهیم خلیل علیه السلام بهتر و افضل می داند، باید روایاتی را که حاکی است ملکوت آسمانها و زمین را به پیغمبر ما نیز نمایش داده اند، قبول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در دو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شما را خدا و رسول او می بینند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آیا رواست کسی که خود را پیرو قرآن می داند به این آیات ایمان نیاورد؟ چرا باید از این آیات چشم بپوشند و به یک آیه متشابه در قرآن بچسبند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حتی از احوال همسایگان منافقش بی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آن قدر جاهل هست که نتواند این آیه را با آیات دیگری که بیان شد جمع کند و در یابد که مقصود آن یا نفی علم ذاتی است، یا نفی علم از طریق اسباب عادی بشری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کسی که ملکوت آسمانها و زمین ها را دیده و اعمال همگان را نیز به چشم نبوت و رسالت می بیند، همسایگان خود را نبیند و به اعمال آن ها آگاهی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بیماری و نادانی شگفتی است، که باعث می شود کسانی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لِيَ مِنْ عِلْمٍ بِالْمَلَإِ الْأَعْلَ</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ایمان آورند و به آیات دیگر که اشاره کردیم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فراموش می کنند که خداوند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 ۚ فَمَا جَزَاءُ مَنْ يَفْعَلُ ذَٰلِكَ مِنْكُمْ إِلَّا خِزْيٌ فِي الْحَيَاةِ الدُّنْيَا ۖ وَيَوْمَ الْقِيَامَةِ يُرَدُّونَ إِلَىٰ أَشَدِّ الْعَذَابِ ۗ وَمَا اللَّهُ بِغَافِلٍ عَمَّا تَعْمَلُونَ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این بیماری باعث می شود ایشان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بِرَبِّكَ بِذُنُوبِ عِبَادِهِ خَبِيرًا بَصِيرًا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به ایمان آورند و بگویند که آگاهی به گناه بندگان فقط به پروردگار منحصر است و هیچ کسی 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رسول باشد و چه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مردم باخبر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این افراد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کفر می ورزند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می بینند؟ آیا آن بزرگواران با دیدن اعمال بندگان از حالشان آگاه و باخبر نمی شوند؟ معلوم است که می شوند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7418_44078"/>
      <w:bookmarkStart w:id="61" w:name="pg7418_44078"/>
      <w:bookmarkEnd w:id="61"/>
    </w:p>
    <w:p>
      <w:pPr>
        <w:pStyle w:val="Heading3"/>
        <w:numPr>
          <w:ilvl w:val="2"/>
          <w:numId w:val="1"/>
        </w:numPr>
        <w:rPr/>
      </w:pPr>
      <w:bookmarkStart w:id="62" w:name="pg7418_44078"/>
      <w:bookmarkStart w:id="63" w:name="__RefHeading___Toc1619874_1051229030"/>
      <w:bookmarkStart w:id="64" w:name="_Toc20"/>
      <w:bookmarkEnd w:id="62"/>
      <w:bookmarkEnd w:id="63"/>
      <w:r>
        <w:rPr>
          <w:rtl w:val="true"/>
        </w:rPr>
        <w:t xml:space="preserve">فصل ششم </w:t>
      </w:r>
      <w:r>
        <w:rPr/>
        <w:t>6</w:t>
      </w:r>
      <w:r>
        <w:rPr>
          <w:rtl w:val="true"/>
        </w:rPr>
        <w:t xml:space="preserve"> : </w:t>
      </w:r>
      <w:r>
        <w:rPr>
          <w:rtl w:val="true"/>
        </w:rPr>
        <w:t>مأموریت حکم به ظاهرولی</w:t>
      </w:r>
      <w:bookmarkEnd w:id="64"/>
    </w:p>
    <w:p>
      <w:pPr>
        <w:pStyle w:val="BookText"/>
        <w:rPr/>
      </w:pPr>
      <w:r>
        <w:rPr>
          <w:rFonts w:ascii="IRNazanin" w:hAnsi="IRNazanin" w:eastAsia="IRNazanin"/>
          <w:color w:val="111111"/>
          <w:sz w:val="28"/>
          <w:sz w:val="28"/>
          <w:szCs w:val="28"/>
          <w:rtl w:val="true"/>
          <w:lang w:bidi="fa-IR"/>
        </w:rPr>
        <w:t>در اصل آگاهی پیامبر صل الله و علیه وآله به علم غیب جای تردیدی نیست، اما این سؤال مطرح است که با وجود علم غیب پیامبر از اعمال بندگان ، آیا صحیح است که ایشان برخلاف قرآن و دستورهای خودش عمل کند؟</w:t>
      </w:r>
    </w:p>
    <w:p>
      <w:pPr>
        <w:pStyle w:val="BookText"/>
        <w:rPr/>
      </w:pPr>
      <w:r>
        <w:rPr>
          <w:rFonts w:ascii="IRNazanin" w:hAnsi="IRNazanin" w:eastAsia="IRNazanin"/>
          <w:color w:val="111111"/>
          <w:sz w:val="28"/>
          <w:sz w:val="28"/>
          <w:szCs w:val="28"/>
          <w:rtl w:val="true"/>
          <w:lang w:bidi="fa-IR"/>
        </w:rPr>
        <w:t>پاسخ آن است که خداوند در سوره برائت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هُوَ أُذُنٌ ۚ قُلْ أُذُنُ خَيْرٍ لَكُمْ يُؤْمِنُ بِاللَّهِ وَيُؤْمِنُ لِلْمُؤْمِنِينَ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منافقان می گویند که پیغمبر گوش شنواست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گفته ای را از هر کس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شنوی خوبی است که هم به خدا ایمان دارد، هم مؤمنان را تصدیق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آیه شریفه آن است که مردی خدمت پیغمبر اکرم صل الله و علیه وآله می آمد و کلمات آن حضرت را به گوش منافقان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قضیه را خدمت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او را خواست و قضیه را به او فرمود، اما آن مرد انکار کرد و قسم خورد که من این کار را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پیغمبراکرم صل الله و علیه وآله </w:t>
      </w:r>
    </w:p>
    <w:p>
      <w:pPr>
        <w:pStyle w:val="BookText"/>
        <w:rPr/>
      </w:pPr>
      <w:r>
        <w:rPr>
          <w:rFonts w:ascii="IRNazanin" w:hAnsi="IRNazanin" w:eastAsia="IRNazanin"/>
          <w:color w:val="111111"/>
          <w:sz w:val="28"/>
          <w:sz w:val="28"/>
          <w:szCs w:val="28"/>
          <w:rtl w:val="true"/>
          <w:lang w:bidi="fa-IR"/>
        </w:rPr>
        <w:t>در ظاهر، او را تصدیق کرد و عذرش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نازل 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این آیه کریمه، استفاده می شود که خداوند پیغمبر خود را به این خصلت ستوده و مدح و تأیید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أُذُنُ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وظیفه پیغمبر، در ظاهر، مدارا کردن با خلق است؛ یعنی باید عذر مردم را بپذیرد و در مورد افرادی که ظاهراً ایمان آورده و شهادتین را بر زبان خود جاری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باطناً معتقد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ظاهری اسلام را از نماز و روزه و زكات و حج و غیره جاری و آن ها را در گفتارشان تصدیق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پیغمبر مأمور است که با نظر به ظاهر افعال و اقوال مردم رفتار کند و علم به باطنِ آنان، که از ویژگی های مقام نبوت و رسالت است، در برنامه عادی آن حضرت نیست، لذا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بَشَرٌ مِثْلُكُمْ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من بشری همانند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خواهد، در گفتار و کردار، جنبه بشری خود را ثابت فرماید؛ لذا در معاشرت با امت، از راه عادی بشری تجاوز نمی کند، مگر به وقت اعجاز قرآن نیز او را به سوی همین روش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هم خداوند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خَلقِي؛</w:t>
      </w:r>
      <w:r>
        <w:rPr>
          <w:rStyle w:val="FootnoteAnchor"/>
          <w:rtl w:val="true"/>
        </w:rPr>
        <w:footnoteReference w:id="1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من مدارا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تجسس نکنید و به یکدیگر گمان بد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دستور می فرماید که گفتار مؤمنان را تصديق کنید؛ و مؤمنان کسانی اند که به زبان اقرار کرده و ایمان آورده اند، هرچند که باطناً معتقد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کسانی می شود که ظاهراً دعوت پیغمبر را قبول کرده اند و خداوند به آنان دستور داده است که عذر یکدیگر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 طبق دستورهای دین مبین اسلام، اظهار معصیت و گناه، به خودی خود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معصیت و گناهی انجام دهد و مخفی کند، نباید آن را به اطلاع دیگران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عیب و نقص و گناه مؤمن نزد کسانی که از آن بی خبرند، غیبت است و غیبت کننده و غیبت شنونده در آن گناه خاص، مانند خود گناه کار می شوند؛ چراکه کار بد را آشکار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روست که مثلا اگر کسی به دیگری نسبت زنا بدهد، باید حد بر او جاری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که واقعا راست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شخص مخبر چهار شاهد عادل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قرآن می فرماید که اینان در نزد خدا دروغگو محسوب می شوند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دستور شرعی آن است که اگر مؤمنی امری را اظهار کرد وشنونده مانع شرعی از قبول نداشت، باید گفته آن مؤمن را قبول کند و از روی </w:t>
      </w:r>
    </w:p>
    <w:p>
      <w:pPr>
        <w:pStyle w:val="BookText"/>
        <w:rPr/>
      </w:pPr>
      <w:r>
        <w:rPr>
          <w:rFonts w:ascii="IRNazanin" w:hAnsi="IRNazanin" w:eastAsia="IRNazanin"/>
          <w:color w:val="111111"/>
          <w:sz w:val="28"/>
          <w:sz w:val="28"/>
          <w:szCs w:val="28"/>
          <w:rtl w:val="true"/>
          <w:lang w:bidi="fa-IR"/>
        </w:rPr>
        <w:t>بدگمانی منکر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و امام نیز به این دستور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به قضیه ابوبراء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طایفه بنی عامر دقت کنید</w:t>
      </w:r>
      <w:r>
        <w:rPr>
          <w:rStyle w:val="FootnoteAnchor"/>
          <w:rtl w:val="true"/>
        </w:rPr>
        <w:footnoteReference w:id="171"/>
      </w:r>
      <w:r>
        <w:rPr>
          <w:rFonts w:ascii="IRNazanin" w:hAnsi="IRNazanin" w:eastAsia="IRNazanin"/>
          <w:color w:val="111111"/>
          <w:sz w:val="28"/>
          <w:sz w:val="28"/>
          <w:szCs w:val="28"/>
          <w:rtl w:val="true"/>
          <w:lang w:bidi="fa-IR"/>
        </w:rPr>
        <w:t>که مورخ عامه آن را نقل کرده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خلاصه واقعه چنین است که وقتی او به مدینه آمد، به خدمت حضرت رسول يا رسید و درخواست کرد که ایشان چند نفر را برای تبلیغ دین به سوی نجد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چهل نفر از اصحاب خود را به آن جا فرستاد، اما چون ایشان به نجد رسیدند، نجدیان همه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این نقل تاریخی، اعتقاد ما بر این است که حضرت رسول صل الله و علیه وآله مأمور بود به اوضاع ظاهری اعتنا کند، نه به علم باطنی خود، لذا با نظر به ظاهر امر، آنها را فرستاد و همه در راه دین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خانه بلا و گرفتاری به خانه خوشی و نعمت و رحمت منتقل شدند و هیچ ایرادی هم در این زمینه به فرمان پیامبرصل الله و علیه وآله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توان گفت که در حساب باطن، خداوند اندازه عمر آن چهل نفر را معین کرده بود، خود پیغمبر صل الله و علیه وآله نیز با توجه به اخبار غیبی شب قدر، می دانست که اجل آن ها در آن وقت معین است و خاتمه عمر آنها چنین خواهد بود؛ چرا که خداوند آن گونه مقدر فرموده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آیا ایشان می بایست از تقدیر پروردگار فرار کند و آنها رانفرستد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بندگان می توانند از قضا و قدر الهی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پیغمبر صل الله و علیه وآله در باطن می دانست که اجل آن چهل نفر در شب قدر چنین مقدر شده، خود به فرار از تقديرات مکلف نبود، بلکه باید طبق تقدير عمل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حضرت خضر علیه السلام مأمور باطن است، آن پسر را می کشد و آن عملیات را انجام می دهد، ولی حضرت موسی مأمور ظاهر است، از این جهت بر کار خضر اعتراض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در باطن می داند که اجل آنها در شب قدر چنین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مکلف به فرار از تقديرات نیست، بلکه باید طبق تقدير سيرفرماید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تعجب است که آن نویسنده مریض بین روایات عامه و خاصه تمیز نمی دهد، آن روایات خاصه را که مطابق مبنای باطل او نیست، کنار می گذارد و رد می کند و روایات عامه را که مطابق رای باطلش است، قبول می کند و چون تفسیر قمی و تفسیر برهان و تفسیر نورالثقلین را صحیح نمی داند به آنها اعتنا نمی کند؛ اگر هم مراجعه کند،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را نخواهد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می گویند این آیات درباره تطهیر عایشه و تبرئه اش نازل شده و نقل می کنند در غزوہ بنی المصطلق در یکی از منازل لشکر حرکت کرد و عایشه که در جستجوی گردنبند خود بود، جاماند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نامی، او را به مدینه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به افترا سخنانی درباره آنها گفتند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در روایات خاصه آمده است که این آیات وقتی نازل شد که خاطئه به پیغمبر اکرم عرض کرد که چرا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 کنی درحالی که او فرزند جريح قبطی است و فرزند تو نیست ؟ چون این دروغ را به ماريه قبطيه نسبت داد، این آیات نازل شد که دستور کلی برای تمام امت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در همین مورد نازل شده؛ </w:t>
      </w:r>
    </w:p>
    <w:p>
      <w:pPr>
        <w:pStyle w:val="BookText"/>
        <w:rPr/>
      </w:pPr>
      <w:r>
        <w:rPr>
          <w:rFonts w:ascii="IRNazanin" w:hAnsi="IRNazanin" w:eastAsia="IRNazanin"/>
          <w:color w:val="111111"/>
          <w:sz w:val="28"/>
          <w:sz w:val="28"/>
          <w:szCs w:val="28"/>
          <w:rtl w:val="true"/>
          <w:lang w:bidi="fa-IR"/>
        </w:rPr>
        <w:t>چنانکه قمی در تفسیرش</w:t>
      </w:r>
      <w:r>
        <w:rPr>
          <w:rStyle w:val="FootnoteAnchor"/>
          <w:rtl w:val="true"/>
        </w:rPr>
        <w:footnoteReference w:id="175"/>
      </w:r>
      <w:r>
        <w:rPr>
          <w:rFonts w:ascii="IRNazanin" w:hAnsi="IRNazanin" w:eastAsia="IRNazanin"/>
          <w:color w:val="111111"/>
          <w:sz w:val="28"/>
          <w:sz w:val="28"/>
          <w:szCs w:val="28"/>
          <w:rtl w:val="true"/>
          <w:lang w:bidi="fa-IR"/>
        </w:rPr>
        <w:t>فرموده است که پیغمبر دروغ خاطئه را می دانست و مأموریت امیرالمؤمنین علیه السلام برای قتل جريح به حسب ظاهر بود، تا برای دیگران آن دروغ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مأموریت قطعی بود به طور قطع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مأموریت برای این بود که خاطئه توبه کند و از سخن خود برگردد، لكن هیچ برنگشت و از کشته شدن یک نفر مسلمان مؤمن به نام جريح باک نکرد و بر او ناگوار نیامد؛ چنان که قمی در تفسیر سوره نور و حجرات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اگر بنا بود که پیغمبر صل الله و علیه وآله به علمی که به واسطه مقام رسالت خود واجد آن گشته، با مردم معاشرت فرماید و با هرکس مطابق باطن یا آینده او رفتار کند، باید اکثر افراد امت را از خود دور می کرد و به مسجد راه نمی داد و نیز همیشه گریان و نالان می بود و جمعی را آشکارا لعنت می کرد، در این صورت واضح است که اسلام پیشرفت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پیغمبر به باطن مردم و آینده آنان موضوع تکلیف نبود و آن حضرت هم مأمور نبود که طبق آن در امور خود و دیگران عمل فرماید، مگر گاهی اوقات که به جهت آوردن معجزه برای هدایت خلق و یا مصلحت مقتضی دیگری چنین می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پیغمبر صل الله و علیه وآله به تعلیم ربوبی می دانست که خداوند مقدر فرموده است، در فلان وقت معین، زید</w:t>
      </w:r>
      <w:r>
        <w:rPr>
          <w:rStyle w:val="FootnoteAnchor"/>
          <w:rtl w:val="true"/>
        </w:rPr>
        <w:footnoteReference w:id="177"/>
      </w:r>
      <w:r>
        <w:rPr>
          <w:rFonts w:ascii="IRNazanin" w:hAnsi="IRNazanin" w:eastAsia="IRNazanin"/>
          <w:color w:val="111111"/>
          <w:sz w:val="28"/>
          <w:sz w:val="28"/>
          <w:szCs w:val="28"/>
          <w:rtl w:val="true"/>
          <w:lang w:bidi="fa-IR"/>
        </w:rPr>
        <w:t>همسر خود، زینب بنت جحش را طلاق خواهد داد و در فلان وقت ، زینب به همسری ایشان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آیه ای را در جواز </w:t>
      </w:r>
    </w:p>
    <w:p>
      <w:pPr>
        <w:pStyle w:val="BookText"/>
        <w:rPr/>
      </w:pPr>
      <w:r>
        <w:rPr>
          <w:rFonts w:ascii="IRNazanin" w:hAnsi="IRNazanin" w:eastAsia="IRNazanin"/>
          <w:color w:val="111111"/>
          <w:sz w:val="28"/>
          <w:sz w:val="28"/>
          <w:szCs w:val="28"/>
          <w:rtl w:val="true"/>
          <w:lang w:bidi="fa-IR"/>
        </w:rPr>
        <w:t xml:space="preserve">ازدواج شخص با زنِ مطلقه پسر خواندۀ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نسل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رقم می خورد که زید همسر خود را طلاق می دهد و پس از منقضی شدن عده همسرش، آن حضرت با او ازدواج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باطنی پیغمبر صل الله و علیه وآله بود، اما از نظر ظاهر، ماجرا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از مقابل منزل زيد عبور کرد و با دیدن همسر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خواست با این کلام خود، خدا را از گفتار مشرکان که معتقد بودند ملائکه دختران خدایند تنزیه کند، اما چون زید به منزل آمد و قضیه را از همسرش شنید، پیش خود خیال کرد پیامبر صل الله و علیه وآله به او میل کرده است، لذا تصمیم گرفت همسر خود را طلاق دهد، تا اگر آن حضرت مایل باشد، بعد از انقضای عده، او را تزويج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خدمت پیامبرصل الله و علیه وآله آمد و عرض کرد می خواهم همسر خود را طلاق دهم، اما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خود را نگه دار و او را طلاق نده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این جا، معلوم است که اگر پیغمبر صل الله و علیه وآله طبق علم غیب خود عمل و او را به طلاق توصیه می کرد، جا داشت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دیدند بعد از انقضای عده، آن حضرت با او ازدواج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به پسر خوانده خود دستور داد که همسرش را طلاق دهد، تا خودش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ایشان به زید فرمان داد که او رانگه دارد، ولی در قلب خود می دانست که او را طلاق می دهد؛ زیرا به علم غیب می دانست که خداوند زینب را از جمله زوجات ایشان مقدر فرموده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بود که پیغمبر چون می دانست زینب همسر او خواهد شد، از زید بخواهد که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قبل از تحقق ازدواج، احکام زوجیت او را با خود </w:t>
      </w:r>
    </w:p>
    <w:p>
      <w:pPr>
        <w:pStyle w:val="BookText"/>
        <w:rPr/>
      </w:pPr>
      <w:r>
        <w:rPr>
          <w:rFonts w:ascii="IRNazanin" w:hAnsi="IRNazanin" w:eastAsia="IRNazanin"/>
          <w:color w:val="111111"/>
          <w:sz w:val="28"/>
          <w:sz w:val="28"/>
          <w:szCs w:val="28"/>
          <w:rtl w:val="true"/>
          <w:lang w:bidi="fa-IR"/>
        </w:rPr>
        <w:t>جاری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پیغمبر اسلام صل الله و علیه وآله بر آن دسته از افراد امت خود که می دانست بعد از رحلتش مرتد می شوند، باید احکام ارتداد را جاری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 الله و علیه وآله با افرادی که می دانست در آینده بر اهل بیت او ستم خواهند کرد، چگونه معاشرت می کرد؟ آیا آنان را از اطراف خود دور و از مسجد بیرون می کرد، ایمان ظاهری شان را رد و آنان را رسوامی کرد و هروقت آن ها را می دید، به یاد آن مصیبت ها،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باطن و آینده مردم موجب نمی شد که پیغمبر صل الله و علیه وآله آنان را از نزد خود دور و احکام ارتداد را بر آن ها جاری فرماید و در ظاهر با آنان دشمنی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زبیر، پسر عمه پیغمبر و برادرزاده خدیجه کبری علیها السلام ، در خدمت پیغمبر و امیرالمؤمنین علیه السلام بود و بسیاری از اوقات هم آن دو بزرگوار را یاری و از حقوق اسلام و مسلمین دفاع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جنگ ها، شمشیر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 الله و علیه وآله چوبی را گرفت و دست مبارک خود را به دو طرف چوب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 به بهترین شمشیر تبدیل شد و زبیر با آن در راه خدا جهاد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پیغمبر اکرم صل الله و علیه وآله آینده او را به علم باطنی می دانست، لذا به امیرالمؤمنین علیه السلام خبر داد که زبیر مرتد خواهد شد و در جنگ جمل با تو پیکار خواهد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پیغمبر و امیرالمؤمنین علیه السلام ، با آن که آینده او را می دانستند، مطابق علم باطنی خود با او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مطابق آن علم با او رفتار نکردند،بلکه برخی امور را نیز به او واگذار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او را با امیرالمؤمنین علیه السلام و بیست </w:t>
      </w:r>
    </w:p>
    <w:p>
      <w:pPr>
        <w:pStyle w:val="BookText"/>
        <w:rPr/>
      </w:pPr>
      <w:r>
        <w:rPr>
          <w:rFonts w:ascii="IRNazanin" w:hAnsi="IRNazanin" w:eastAsia="IRNazanin"/>
          <w:color w:val="111111"/>
          <w:sz w:val="28"/>
          <w:sz w:val="28"/>
          <w:szCs w:val="28"/>
          <w:rtl w:val="true"/>
          <w:lang w:bidi="fa-IR"/>
        </w:rPr>
        <w:t xml:space="preserve">نفر دیگر برای گرفتن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نیز او را هنگام دفن فاطمه زهرا علیها السلام حاضر کرد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علم باطنی پیغمبر و امیرالمؤمنین علیهماالسلام به آینده زبیر تا زمانی که مرتد نشده بود، منشأ اثری در ظاهر نشد و احکام ارتداد را بر او جاری نفرمودند و معاشرت با او را ترک نکردند، بلکه مانند دیگران با او رفتار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مراد از این که پیغمبر و امام مأمورند بر اساس ظواهر حکم کنند، نه بر اساس باطن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 قاتل خود، پیش از آن که به آن جنایت بزرگ دست بزند، چه رفتاری کرد؟ آیا احکام قاتل را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 که قصاص قبل از جنایت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پیغمبر و امیرالمؤمنین و ائمه هدی علیهم السلام که از جنایات بنی عباس خبر داده بودند، پیش از وقوع آن جنایات، با آنها دشمنی می کردند؟</w:t>
      </w:r>
    </w:p>
    <w:p>
      <w:pPr>
        <w:pStyle w:val="BookText"/>
        <w:rPr/>
      </w:pPr>
      <w:r>
        <w:rPr>
          <w:rFonts w:ascii="IRNazanin" w:hAnsi="IRNazanin" w:eastAsia="IRNazanin"/>
          <w:color w:val="111111"/>
          <w:sz w:val="28"/>
          <w:sz w:val="28"/>
          <w:szCs w:val="28"/>
          <w:rtl w:val="true"/>
          <w:lang w:bidi="fa-IR"/>
        </w:rPr>
        <w:t>آیا جایز است احکام سارق را بر فردی که می دانند در آینده سرقت خواهد کردو هنوز سرقت نکرده، جاری کنند؟</w:t>
      </w:r>
    </w:p>
    <w:p>
      <w:pPr>
        <w:pStyle w:val="BookText"/>
        <w:rPr/>
      </w:pPr>
      <w:r>
        <w:rPr>
          <w:rFonts w:ascii="IRNazanin" w:hAnsi="IRNazanin" w:eastAsia="IRNazanin"/>
          <w:color w:val="111111"/>
          <w:sz w:val="28"/>
          <w:sz w:val="28"/>
          <w:szCs w:val="28"/>
          <w:rtl w:val="true"/>
          <w:lang w:bidi="fa-IR"/>
        </w:rPr>
        <w:t>آیا فردی که هنوز محرم به احرام حج یا عمره نشده، احکام محرم براو جاری می شود؟</w:t>
      </w:r>
    </w:p>
    <w:p>
      <w:pPr>
        <w:pStyle w:val="BookText"/>
        <w:rPr/>
      </w:pPr>
      <w:r>
        <w:rPr>
          <w:rFonts w:ascii="IRNazanin" w:hAnsi="IRNazanin" w:eastAsia="IRNazanin"/>
          <w:color w:val="111111"/>
          <w:sz w:val="28"/>
          <w:sz w:val="28"/>
          <w:szCs w:val="28"/>
          <w:rtl w:val="true"/>
          <w:lang w:bidi="fa-IR"/>
        </w:rPr>
        <w:t>آیا بر جانی و مجرم بالقوه ای که هنوز از او جرم و جنایتی صادر نشده، احکام مجرم و جانی را جاری می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احکام حائض بر زنی که هنوز حائض نشده ، جاری می شود؟ </w:t>
      </w:r>
    </w:p>
    <w:p>
      <w:pPr>
        <w:pStyle w:val="BookText"/>
        <w:rPr/>
      </w:pPr>
      <w:r>
        <w:rPr>
          <w:rFonts w:ascii="IRNazanin" w:hAnsi="IRNazanin" w:eastAsia="IRNazanin"/>
          <w:color w:val="111111"/>
          <w:sz w:val="28"/>
          <w:sz w:val="28"/>
          <w:szCs w:val="28"/>
          <w:rtl w:val="true"/>
          <w:lang w:bidi="fa-IR"/>
        </w:rPr>
        <w:t>آیا بر خائنی که هنوز خیانت نکرده، احکام خائن را جاری می کنند؟</w:t>
      </w:r>
    </w:p>
    <w:p>
      <w:pPr>
        <w:pStyle w:val="BookText"/>
        <w:rPr/>
      </w:pPr>
      <w:r>
        <w:rPr>
          <w:rFonts w:ascii="IRNazanin" w:hAnsi="IRNazanin" w:eastAsia="IRNazanin"/>
          <w:color w:val="111111"/>
          <w:sz w:val="28"/>
          <w:sz w:val="28"/>
          <w:szCs w:val="28"/>
          <w:rtl w:val="true"/>
          <w:lang w:bidi="fa-IR"/>
        </w:rPr>
        <w:t>پاسخ همه این سؤالات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به وقوع جرم و جنایت، پیش از وقوع آن، نباید منشأ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شرع هم اجازه نداده اند که آثار و احکام مربوطه را، قبل از صدور جرم و جنایت ، بر کسی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مقوله است قضیه چند نفری که امیرالمؤمنین علیه السلام آنها را والی و استاندار خود قرار داده بود، اما بعدا با خیانت ایشان مواجه گشت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علم حضرت به اینکه آنها پس از گذشت مدتی راه ناصواب را در پیش می گیرند، موضوع تکلیف نبود و حضرت نیز مأمور نبود به علم باطنی خود عمل کند؛ چنانکه علم پیغمبران و امیرالمؤمنین علیه السلام به ارتداد زبیر موجب تکلیفی نشد و در صورت ظاهر ایجاد اثری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جایز نیست احکام خائن را بر شخصی که می دانند یا حدس می زنند در زمان آینده خیانت خواهد کرد و هنوز خیانت نکرده،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وقتی که حضرت موسی بن جعفر علیه السلام زيادبن مروان و علی بن ابی حمزه بطائنی را وکیل خود قرار داد، امین بودند و هیچ جرم و خیانتی ازآنها صادر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امامت نیز مورد تکلیف نبود که حضرت امام کاظم علیه السلام به دلیل آن که پیشاپیش می دانست آن دو بعداً مرتکب خیانت می شوند، احکام خیانت پیشگان را بر آنها جاری سازد</w:t>
      </w:r>
      <w:r>
        <w:rPr>
          <w:rFonts w:eastAsia="IRNazanin" w:cs="IRNazanin"/>
          <w:color w:val="111111"/>
          <w:sz w:val="28"/>
          <w:szCs w:val="28"/>
          <w:rtl w:val="true"/>
          <w:lang w:bidi="fa-IR"/>
        </w:rPr>
        <w:t>.</w:t>
      </w:r>
      <w:r>
        <w:rPr>
          <w:rStyle w:val="FootnoteAnchor"/>
          <w:rtl w:val="true"/>
        </w:rPr>
        <w:footnoteReference w:id="18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لِلْخَائِنِينَ خَصِيمًا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هیچ ربطی به این موارد ندارد؛ </w:t>
      </w:r>
    </w:p>
    <w:p>
      <w:pPr>
        <w:pStyle w:val="BookText"/>
        <w:rPr/>
      </w:pPr>
      <w:r>
        <w:rPr>
          <w:rFonts w:ascii="IRNazanin" w:hAnsi="IRNazanin" w:eastAsia="IRNazanin"/>
          <w:color w:val="111111"/>
          <w:sz w:val="28"/>
          <w:sz w:val="28"/>
          <w:szCs w:val="28"/>
          <w:rtl w:val="true"/>
          <w:lang w:bidi="fa-IR"/>
        </w:rPr>
        <w:t>چون آیه می گوید طرفدار خائنین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حکم را درباره کسی که هنوز خائن نشده جاری کرد و اگر کسی جاری نماید، مثل آن است که احکام حائض را بر کسی که هنوز حائض نشده،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پیغمبر و ائمه هدی علیهم السلام تقديرات آینده مردم را به علم نبوت و امامت می دانند و خداوند آنان را بر آن تقديرات واقف فرموده است، اما آیا ایشان نباید مطابق خواست خداوند سیر کنند و تسلیم مقدرات الهی باشند؟ رفتاری جز این با كمالات آنان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تسلیم و رضا آن است که علم باطنی آنان در رفتار ظاهری شان هیچ تأثیر نکند و مانند یک بشر عادی در امور خود و دیگران سیرکنند، مگر وقتی که مأذون باشند و مصلحت الهی اقتضا کند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چنین است که درباره ایشان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چون این بزرگواران به لطف و احسان خداوندی در اعلى درجه رضا و تسلیم و بهترین مرتبه قابلیت و استعداد و برترین درجه علم و دیگر کمالات بودند، پروردگار کریم و قادر آنان را مشمول الطاف و عنایات بی پایان خود قرار داد و آنان را به همه چیز دانا و توانا و بینا فرموده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سلطنت و خلافت و ولایت بر حق الهی که ما در صدد اثبات آنیم</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7418_44090"/>
      <w:bookmarkStart w:id="66" w:name="pg7418_44090"/>
      <w:bookmarkEnd w:id="66"/>
    </w:p>
    <w:p>
      <w:pPr>
        <w:pStyle w:val="Heading3"/>
        <w:numPr>
          <w:ilvl w:val="2"/>
          <w:numId w:val="1"/>
        </w:numPr>
        <w:rPr/>
      </w:pPr>
      <w:bookmarkStart w:id="67" w:name="pg7418_44090"/>
      <w:bookmarkStart w:id="68" w:name="__RefHeading___Toc1619876_1051229030"/>
      <w:bookmarkStart w:id="69" w:name="_Toc21"/>
      <w:bookmarkEnd w:id="67"/>
      <w:bookmarkEnd w:id="68"/>
      <w:r>
        <w:rPr>
          <w:rtl w:val="true"/>
        </w:rPr>
        <w:t xml:space="preserve">فصل هفتم </w:t>
      </w:r>
      <w:r>
        <w:rPr/>
        <w:t>7</w:t>
      </w:r>
      <w:r>
        <w:rPr>
          <w:rtl w:val="true"/>
        </w:rPr>
        <w:t xml:space="preserve"> : </w:t>
      </w:r>
      <w:r>
        <w:rPr>
          <w:rtl w:val="true"/>
        </w:rPr>
        <w:t>ولایت تکوینی و تشریعی</w:t>
      </w:r>
      <w:bookmarkEnd w:id="69"/>
    </w:p>
    <w:p>
      <w:pPr>
        <w:pStyle w:val="BookText"/>
        <w:rPr/>
      </w:pPr>
      <w:r>
        <w:rPr>
          <w:rFonts w:ascii="IRNazanin" w:hAnsi="IRNazanin" w:eastAsia="IRNazanin"/>
          <w:color w:val="111111"/>
          <w:sz w:val="28"/>
          <w:sz w:val="28"/>
          <w:szCs w:val="28"/>
          <w:rtl w:val="true"/>
          <w:lang w:bidi="fa-IR"/>
        </w:rPr>
        <w:t>آیات شریفه قرآن مجید، به ضمیمه تفسیر و بیان عترت پیغمبر، مقام منیع ولایت تکوینی و تشریعی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واجب است که آن را قبول کنیم و به آن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باید جهالت منکران ولایت تکوینی را آشکار و دیگران را آگاه سازیم، تا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 فَقَدْ آتَيْنَا آلَ إِبْرَاهِيمَ الْكِتَابَ وَالْحِكْمَةَ 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آیا به افرادی که مشمول فضل پروردگار واقع شدند حسد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اوصیای او، ائمه هدی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آیه کریمه پنج روایت در کتاب شریف الکافی،</w:t>
      </w:r>
      <w:r>
        <w:rPr>
          <w:rStyle w:val="FootnoteAnchor"/>
          <w:rtl w:val="true"/>
        </w:rPr>
        <w:footnoteReference w:id="187"/>
      </w:r>
      <w:r>
        <w:rPr>
          <w:rFonts w:ascii="Amiri" w:hAnsi="Amiri" w:eastAsia="Amiri" w:cs="Amiri"/>
          <w:color w:val="111111"/>
          <w:sz w:val="28"/>
          <w:sz w:val="28"/>
          <w:szCs w:val="28"/>
          <w:rtl w:val="true"/>
          <w:lang w:bidi="ar-SA"/>
        </w:rPr>
        <w:t xml:space="preserve">نُه روایت در </w:t>
      </w:r>
    </w:p>
    <w:p>
      <w:pPr>
        <w:pStyle w:val="BookText"/>
        <w:rPr/>
      </w:pPr>
      <w:r>
        <w:rPr>
          <w:rFonts w:ascii="IRNazanin" w:hAnsi="IRNazanin" w:eastAsia="IRNazanin"/>
          <w:color w:val="111111"/>
          <w:sz w:val="28"/>
          <w:sz w:val="28"/>
          <w:szCs w:val="28"/>
          <w:rtl w:val="true"/>
          <w:lang w:bidi="fa-IR"/>
        </w:rPr>
        <w:t>بصائرالدرجات،</w:t>
      </w:r>
      <w:r>
        <w:rPr>
          <w:rStyle w:val="FootnoteAnchor"/>
          <w:rtl w:val="true"/>
        </w:rPr>
        <w:footnoteReference w:id="188"/>
      </w:r>
      <w:r>
        <w:rPr>
          <w:rFonts w:ascii="IRNazanin" w:hAnsi="IRNazanin" w:eastAsia="IRNazanin"/>
          <w:color w:val="111111"/>
          <w:sz w:val="28"/>
          <w:sz w:val="28"/>
          <w:szCs w:val="28"/>
          <w:rtl w:val="true"/>
          <w:lang w:bidi="fa-IR"/>
        </w:rPr>
        <w:t>بیش از بیست روایت در تفسیر نورالثقلين</w:t>
      </w:r>
      <w:r>
        <w:rPr>
          <w:rStyle w:val="FootnoteAnchor"/>
          <w:rtl w:val="true"/>
        </w:rPr>
        <w:footnoteReference w:id="189"/>
      </w:r>
      <w:r>
        <w:rPr>
          <w:rFonts w:ascii="Amiri" w:hAnsi="Amiri" w:eastAsia="Amiri" w:cs="Amiri"/>
          <w:color w:val="111111"/>
          <w:sz w:val="28"/>
          <w:sz w:val="28"/>
          <w:szCs w:val="28"/>
          <w:rtl w:val="true"/>
          <w:lang w:bidi="ar-SA"/>
        </w:rPr>
        <w:t>وتفسير برهان</w:t>
      </w:r>
      <w:r>
        <w:rPr>
          <w:rStyle w:val="FootnoteAnchor"/>
          <w:rtl w:val="true"/>
        </w:rPr>
        <w:footnoteReference w:id="190"/>
      </w:r>
      <w:r>
        <w:rPr>
          <w:rFonts w:ascii="IRNazanin" w:hAnsi="IRNazanin" w:eastAsia="IRNazanin"/>
          <w:color w:val="111111"/>
          <w:sz w:val="28"/>
          <w:sz w:val="28"/>
          <w:szCs w:val="28"/>
          <w:rtl w:val="true"/>
          <w:lang w:bidi="fa-IR"/>
        </w:rPr>
        <w:t>و بیش از شصت روایت معتبر و صحیح در بحار</w:t>
      </w:r>
      <w:r>
        <w:rPr>
          <w:rStyle w:val="FootnoteAnchor"/>
          <w:rtl w:val="true"/>
        </w:rPr>
        <w:footnoteReference w:id="191"/>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همه این روایات این است که پیغمبر و خلفای آن سرور، ائمه اثناعشر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اند که مورد حسادت دیگران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متواتر،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که مشمول لطف و فضل و کرم خداوند واقع شده ایم، لذا مردم به ما و به مقام امامت و خلافتی که خداوند به ما عنایت فرموده،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کریمه نیز ماییم که خداوند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مرحمت فرموده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هم چنین یکی از دانشمندان عامه ، حافظ حَسَکانی حنفی، در کتاب شواهد التنزيل روایاتی نقل کرده که حاصل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محسودان، در این آیه ، آل محمد علیهم السلام هستند و آنان همان آل ابراهیم اند که خداوند به ایشان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و وجوب اطاعت دیگران از آنان را عنایت فرموده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کسی بگوید که مراد از آل ابراهيم يوسف و داوود و سلیمان اند و کلمۀ </w:t>
      </w:r>
    </w:p>
    <w:p>
      <w:pPr>
        <w:pStyle w:val="BookText"/>
        <w:rPr/>
      </w:pPr>
      <w:r>
        <w:rPr>
          <w:rFonts w:ascii="IRNazanin" w:hAnsi="IRNazanin" w:eastAsia="IRNazanin"/>
          <w:color w:val="111111"/>
          <w:sz w:val="28"/>
          <w:sz w:val="28"/>
          <w:szCs w:val="28"/>
          <w:rtl w:val="true"/>
          <w:lang w:bidi="fa-IR"/>
        </w:rPr>
        <w:t>آتَينَاهُم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ماضی و اِخبار از گذشته است، شاهد آن است، 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استعمال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استفاده می شود که تمام اولاد وبستگان و همۀ تابعین هر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محسوب می شوند؛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موسی و آل هارون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و تابعین 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و آل زیاد و 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تابعین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آل ابراهیم تمام فرزندان اویند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روم، تعداد هفتاد هزار پیغمبر از نسل پاکیزه او،</w:t>
      </w:r>
      <w:r>
        <w:rPr>
          <w:rStyle w:val="FootnoteAnchor"/>
          <w:rtl w:val="true"/>
        </w:rPr>
        <w:footnoteReference w:id="194"/>
      </w:r>
      <w:r>
        <w:rPr>
          <w:rFonts w:ascii="IRNazanin" w:hAnsi="IRNazanin" w:eastAsia="IRNazanin"/>
          <w:color w:val="111111"/>
          <w:sz w:val="28"/>
          <w:sz w:val="28"/>
          <w:szCs w:val="28"/>
          <w:rtl w:val="true"/>
          <w:lang w:bidi="fa-IR"/>
        </w:rPr>
        <w:t>ائمه هدی علیهم السلام و تمام مؤمنان پیرو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واضح و قطعی است که در این آیه شریفه، تمام فرزندان وهمه هفتاد هزار پیغمبر مذکور و مؤمنین پیروان ایشان در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 شوند؛ چون به همه آنان کتاب و حکمت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بعضی از آنان 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پیغمبرانی باشند که به آنان کتاب و حکمت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منکران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مفاد این آیه را نسبت به آنان قبول دارید، اما نسبت به پیغمبر اکرم و 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افضل و اکمل تمام افراد آل ابراهيم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ممکن است که اصلا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عترت آن شرور، ائمه اثناعشر علیهم السلام باشند؛ چنان که اصلا خود آن بزرگواران هم به این موضوع تصریح فرموده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آیات بسیاری هست که به لفظ عام آمده و مرادی خاص از آنها در </w:t>
      </w:r>
    </w:p>
    <w:p>
      <w:pPr>
        <w:pStyle w:val="BookText"/>
        <w:rPr/>
      </w:pPr>
      <w:r>
        <w:rPr>
          <w:rFonts w:ascii="IRNazanin" w:hAnsi="IRNazanin" w:eastAsia="IRNazanin"/>
          <w:color w:val="111111"/>
          <w:sz w:val="28"/>
          <w:sz w:val="28"/>
          <w:szCs w:val="28"/>
          <w:rtl w:val="true"/>
          <w:lang w:bidi="fa-IR"/>
        </w:rPr>
        <w:t>نظر بوده که به افرادی معین مربوط است؛ مثل آیه ولایت و آیه اولي الأمر و آیه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ضمیر، در عبارت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وَآتَيْنَاهُمْ مُلْكًا عَظِيمًا</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xml:space="preserve">، مخصوص افرادی معین از آل ابراهیم است؛ و نظیر این را می توان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مشاهده کرد که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زنان مطلقه ای است که عده دارند و شوهر می تواند در آن مدت به ایشان رجوع کند، نه مطلقات 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اگر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چهارده معصوم پاک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ماضی است، منافات ندارد؛ برای آن که شاید مراد از زمان گذشته، پیش از نازل شدن آیه باشد که خبر می دهد خداوند به پیغمبر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أَوْلَى النَّاسِ بِإِبْرَاهِيمَ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و ملک عظیم داده و از او به اوصیای آن سَروَر، ائمه اثناعشر علیهم السلام رسیده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شاید هم مراد عوالم پیشین، عالَم اَظله و اَشباح و ارواح، باشد؛ یعنی ما در زمان گذشته و پیش از حیات دنیوی ، این افراد پاک را مورد لطف و عنایت خود قرار داده ایم و به اینان که برترین افراد آل ابراهیم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پستِ دنیاپرست نیز به همین خاطر به این بزرگواران حسد می 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طریق، خداوند به رسول اکرم صل الله و علیه وآله اطلاع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در زمان زندگی ات در دنیا و پس از آن، به تو و به خاندان پاکیزه ات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سلطنت و ریاست و حق فرمان، فرمایی است که ایشان بر تمام افراد مکلف، تمام حیوانات و تمام کائنات و موجودات دارند؛ يعنی خداوند بر همه مخلوقات و موجودات واجب فرموده که مطیع وفرمان بردار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اطاعت و فرمان برداری جهنم از ایشان در روز قیامت است؛</w:t>
      </w:r>
    </w:p>
    <w:p>
      <w:pPr>
        <w:pStyle w:val="BookText"/>
        <w:rPr/>
      </w:pPr>
      <w:r>
        <w:rPr>
          <w:rFonts w:ascii="IRNazanin" w:hAnsi="IRNazanin" w:eastAsia="IRNazanin"/>
          <w:color w:val="111111"/>
          <w:sz w:val="28"/>
          <w:sz w:val="28"/>
          <w:szCs w:val="28"/>
          <w:rtl w:val="true"/>
          <w:lang w:bidi="fa-IR"/>
        </w:rPr>
        <w:t>چنان که امام صادق علیه السلام به هشام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جناب ثقه جليل، صفار، در کتاب بصائر نقل فرموده</w:t>
      </w:r>
      <w:r>
        <w:rPr>
          <w:rStyle w:val="FootnoteAnchor"/>
          <w:rtl w:val="true"/>
        </w:rPr>
        <w:footnoteReference w:id="199"/>
      </w:r>
      <w:r>
        <w:rPr>
          <w:rFonts w:ascii="IRNazanin" w:hAnsi="IRNazanin" w:eastAsia="IRNazanin"/>
          <w:color w:val="111111"/>
          <w:sz w:val="28"/>
          <w:sz w:val="28"/>
          <w:szCs w:val="28"/>
          <w:rtl w:val="true"/>
          <w:lang w:bidi="fa-IR"/>
        </w:rPr>
        <w:t>و در بحار نیز مذکور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 کتاب بصائر و تفسیر قمی و تفسیر برهان و تفسیر نورالثقلين وبحار و غیره،روایات بسیاری نقل شده است که بیان می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تمام اشیا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شق القمر آمده است که جبرئیل نازل شد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 اللَّهَ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أَمَرْتُ کُلَّ شَیْ‌ءٍ بِطَاعَتِکَ،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خداوند بر تو سلام می فرستد و می فرماید که من امر کردم تمام اشیا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مطیع و فرمان بردار تو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خَلَقَ اللهُ شَیئاً اِلاّ وَقَدْ اَمَرَهُ بِالطّاعَةِ لَنا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به خدا قسم، خداوند چیزی را نیافرید، مگر آن که به او امر فرمود مطيع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روایات مربوط به این موضوع را در بخش دوم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روایات مخالف قرآن نیست، بلکه با اطلاق آن موافق است؛ زیرا در بیانات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اطاعت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هم اطلاق دارد و شامل اطاعت افراد انسان در احکام شرعی و نیز اطاعت تمام موجودات از آن پاکان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اطلاق، علاوه بر اطلاق لفظ روایات، روایت صریح هشام است؛ زیرا اطاعت جهنم از فرمان ائمه علیهم السلام در محدوده اطاعت افراد مکلف در احکام شرع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بعضی روایات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و خلافت بر حق الهی تفسیر می کند، روایات فوق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چون آن بزرگواران حجت خدا و امام و خلیفه و نایب پروردگار بر جمیع خلايق اند، پس باید به احوال جميع خلق دانا و به تغییر و اصلاح آن توانا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گفتیم، مقصود ما از ولایت تکوینی معلوم شد؛ یعنی خداوند متعال که جميع مخلوقات را خلق فرموده و حدوث و بقای آن ها به خواست و اراده اوست، به همگان امر فرموده که مطیع و فرمان بردار پیغمبر و ائمه هدی علیهم السلام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ذات مقدس پروردگار تمام موجودات را مُسخَر فرمان پیغمبر و </w:t>
      </w:r>
    </w:p>
    <w:p>
      <w:pPr>
        <w:pStyle w:val="BookText"/>
        <w:rPr/>
      </w:pPr>
      <w:r>
        <w:rPr>
          <w:rFonts w:ascii="IRNazanin" w:hAnsi="IRNazanin" w:eastAsia="IRNazanin"/>
          <w:color w:val="111111"/>
          <w:sz w:val="28"/>
          <w:sz w:val="28"/>
          <w:szCs w:val="28"/>
          <w:rtl w:val="true"/>
          <w:lang w:bidi="fa-IR"/>
        </w:rPr>
        <w:t>ائمه معصومین علیهم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لِلْاِمامِ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پاک و منزه است خدایی که همه چیز را در تسخیر 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بزرگواران بخواهند با استفاده از قدرت نبوت و رسالت و امامت در حال دشمنان حق تصرف نمایند، می توانند قدرت و اختیار را از آنها بگیرند، بلکه می توانند آن ها را حتی از صورت انسانیت هم بیرون آورند؛ همان طور که در موارد متعددی چنین کرده 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 دنیا خانۀ امتحان و اختیار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چنین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و ائمه علیهم السلام نیز که در اعلی درجه رضا و تسلیم و امین اسرار تقديرند، دستگاه خلقت دنیا را برهم نمی زنند و اختیار را از کسی نمی گیرند، مگر وقتی که ضرورت اعجاز و مصلحتِ اهمی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چون امامان برای هدایت اختیاری آمده اند، از راه غیر عادی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تبلیغ هم رسولان، با کمال قدرت و توانایی خود، هیچگاه از حد متعارف عادی خارج نشدند، مگر وقتی که خداوند به آنها اجازه داد و مصلحت مهم تری در نظر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بحث در بخش دوم کتاب بیان می گردد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7418_44098"/>
      <w:bookmarkStart w:id="71" w:name="pg7418_44098"/>
      <w:bookmarkEnd w:id="71"/>
    </w:p>
    <w:p>
      <w:pPr>
        <w:pStyle w:val="Heading2"/>
        <w:numPr>
          <w:ilvl w:val="1"/>
          <w:numId w:val="1"/>
        </w:numPr>
        <w:rPr/>
      </w:pPr>
      <w:bookmarkStart w:id="72" w:name="pg7418_44098"/>
      <w:bookmarkStart w:id="73" w:name="__RefHeading___Toc1619878_1051229030"/>
      <w:bookmarkStart w:id="74" w:name="_Toc22"/>
      <w:bookmarkEnd w:id="72"/>
      <w:bookmarkEnd w:id="73"/>
      <w:r>
        <w:rPr>
          <w:rtl w:val="true"/>
        </w:rPr>
        <w:t xml:space="preserve">بخش دوم </w:t>
      </w:r>
      <w:r>
        <w:rPr/>
        <w:t>2</w:t>
      </w:r>
      <w:r>
        <w:rPr>
          <w:rtl w:val="true"/>
        </w:rPr>
        <w:t xml:space="preserve"> : </w:t>
      </w:r>
      <w:r>
        <w:rPr>
          <w:rtl w:val="true"/>
        </w:rPr>
        <w:t>تبین ابعاد ولایت تکوینی</w:t>
      </w:r>
      <w:bookmarkEnd w:id="7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1619880_1051229030"/>
      <w:bookmarkStart w:id="76" w:name="_Toc23"/>
      <w:bookmarkEnd w:id="75"/>
      <w:r>
        <w:rPr>
          <w:rtl w:val="true"/>
        </w:rPr>
        <w:t>اشاره</w:t>
      </w:r>
      <w:bookmarkEnd w:id="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418_44100"/>
      <w:bookmarkStart w:id="78" w:name="pg7418_44100"/>
      <w:bookmarkEnd w:id="78"/>
    </w:p>
    <w:p>
      <w:pPr>
        <w:pStyle w:val="Heading3"/>
        <w:numPr>
          <w:ilvl w:val="2"/>
          <w:numId w:val="1"/>
        </w:numPr>
        <w:rPr/>
      </w:pPr>
      <w:bookmarkStart w:id="79" w:name="pg7418_44100"/>
      <w:bookmarkStart w:id="80" w:name="__RefHeading___Toc1619882_1051229030"/>
      <w:bookmarkStart w:id="81" w:name="_Toc24"/>
      <w:bookmarkEnd w:id="79"/>
      <w:bookmarkEnd w:id="80"/>
      <w:r>
        <w:rPr>
          <w:rtl w:val="true"/>
        </w:rPr>
        <w:t xml:space="preserve">فصل اول </w:t>
      </w:r>
      <w:r>
        <w:rPr/>
        <w:t>1</w:t>
      </w:r>
      <w:r>
        <w:rPr>
          <w:rtl w:val="true"/>
        </w:rPr>
        <w:t xml:space="preserve"> : </w:t>
      </w:r>
      <w:r>
        <w:rPr>
          <w:rtl w:val="true"/>
        </w:rPr>
        <w:t xml:space="preserve">بررسی واژه </w:t>
      </w:r>
      <w:r>
        <w:rPr>
          <w:rtl w:val="true"/>
        </w:rPr>
        <w:t>«</w:t>
      </w:r>
      <w:r>
        <w:rPr>
          <w:rtl w:val="true"/>
        </w:rPr>
        <w:t>مُلک</w:t>
      </w:r>
      <w:r>
        <w:rPr>
          <w:rtl w:val="true"/>
        </w:rPr>
        <w:t xml:space="preserve">» </w:t>
      </w:r>
      <w:r>
        <w:rPr>
          <w:rtl w:val="true"/>
        </w:rPr>
        <w:t>در آیات و روایات</w:t>
      </w:r>
      <w:bookmarkEnd w:id="81"/>
    </w:p>
    <w:p>
      <w:pPr>
        <w:pStyle w:val="Heading4"/>
        <w:numPr>
          <w:ilvl w:val="3"/>
          <w:numId w:val="1"/>
        </w:numPr>
        <w:rPr/>
      </w:pPr>
      <w:bookmarkStart w:id="82" w:name="__RefHeading___Toc1619884_1051229030"/>
      <w:bookmarkStart w:id="83" w:name="_Toc25"/>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در این فصل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تفسیر آیاتی که این لفظ در آن ها موجود است،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اشاره ای به پیامبرانی که خداوند به آنها بهره ای از این ملک را مرحمت فرموده است می نماییم؛ مانند یوسف، طالوت،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از ملکشان به عظیم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ملک محمد و آل طیبین او را به صفت عظیم یاد می کند</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البته آیات شريفه مربوط به ملک،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شَرِيكٌ فِي الْمُلْكِ</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منافاتی ندارد؛ زیرا واضح است که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بالغير، شریک مالک غنی بالذات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سلطنت، ریاست، استیلا و توانایی تصرف در امور عباد و بلاد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چیزهایی است که تحت تصرف، استیلا و سلطنت صاحب مُلک است؛ مانند امور همه جهانیان که در حیطه اقتدار و استیلا و فرمان فرمایی و سلطنت اوست</w:t>
      </w:r>
      <w:r>
        <w:rPr>
          <w:rFonts w:eastAsia="IRNazanin" w:cs="IRNazanin"/>
          <w:color w:val="111111"/>
          <w:sz w:val="28"/>
          <w:szCs w:val="28"/>
          <w:rtl w:val="true"/>
          <w:lang w:bidi="fa-IR"/>
        </w:rPr>
        <w:t xml:space="preserve">. </w:t>
      </w:r>
      <w:bookmarkStart w:id="84" w:name="pg7418_44101"/>
    </w:p>
    <w:p>
      <w:pPr>
        <w:pStyle w:val="BookText"/>
        <w:rPr/>
      </w:pPr>
      <w:bookmarkEnd w:id="84"/>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مُلک است؛ یعنی سلطان و پادشاه که صاحب قدرت وسلطنت و ریاست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فرق گذاشت؛ زیرا که استیلای مُلک بیشتر از استیلای مالک است و آن چه در حیطه اختیار و استیلا و سلطنت مَلِک است از آن چه در اختیار مالک است بیشتر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مُلک و پادشاهی مِلک خداست و اوست که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را به هرکه بخواهد، لطف می فرماید و آن را از هرکه بخواهد، می گیرد؛ چنان که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مَالِكَ الْمُلْكِ تُؤْتِي الْمُلْكَ مَنْ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پادشاهی که خداوند به او امکان پادشاهی داده، شریک خدا نمی شود؛ زیرا مالكيت حق، به ذات قدوس خود اوست، ولی مالکیت بندگان به بخشش، لطف واحسان آفریدگار وابسته و به تفضلات ، عنایات و نعمات خداوندی منوط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می تواند سلطنت و ولایت مطلقه را به هر بنده ای که بخواهد،بدهد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آن بنده شریک خدا نمی شود، اگر هم خداوند به کسی ملک اعطا نفرماید، نقصی بر کار او وارد نمی گردد</w:t>
      </w:r>
      <w:r>
        <w:rPr>
          <w:rFonts w:eastAsia="IRNazanin" w:cs="IRNazanin"/>
          <w:color w:val="111111"/>
          <w:sz w:val="28"/>
          <w:szCs w:val="28"/>
          <w:rtl w:val="true"/>
          <w:lang w:bidi="fa-IR"/>
        </w:rPr>
        <w:t>.</w:t>
      </w:r>
    </w:p>
    <w:p>
      <w:pPr>
        <w:pStyle w:val="Heading4"/>
        <w:numPr>
          <w:ilvl w:val="3"/>
          <w:numId w:val="1"/>
        </w:numPr>
        <w:rPr/>
      </w:pPr>
      <w:bookmarkStart w:id="85" w:name="__RefHeading___Toc1619886_1051229030"/>
      <w:bookmarkStart w:id="86" w:name="_Toc26"/>
      <w:bookmarkEnd w:id="85"/>
      <w:r>
        <w:rPr>
          <w:rtl w:val="true"/>
        </w:rPr>
        <w:t xml:space="preserve">اعطای </w:t>
      </w:r>
      <w:r>
        <w:rPr>
          <w:rtl w:val="true"/>
        </w:rPr>
        <w:t>«</w:t>
      </w:r>
      <w:r>
        <w:rPr>
          <w:rtl w:val="true"/>
        </w:rPr>
        <w:t>ملک</w:t>
      </w:r>
      <w:r>
        <w:rPr>
          <w:rtl w:val="true"/>
        </w:rPr>
        <w:t xml:space="preserve">» </w:t>
      </w:r>
      <w:r>
        <w:rPr>
          <w:rtl w:val="true"/>
        </w:rPr>
        <w:t>به پیامبران پیشین</w:t>
      </w:r>
      <w:bookmarkEnd w:id="86"/>
    </w:p>
    <w:p>
      <w:pPr>
        <w:pStyle w:val="BookText"/>
        <w:rPr/>
      </w:pPr>
      <w:r>
        <w:rPr>
          <w:rFonts w:ascii="IRNazanin" w:hAnsi="IRNazanin" w:eastAsia="IRNazanin"/>
          <w:color w:val="111111"/>
          <w:sz w:val="28"/>
          <w:sz w:val="28"/>
          <w:szCs w:val="28"/>
          <w:rtl w:val="true"/>
          <w:lang w:bidi="fa-IR"/>
        </w:rPr>
        <w:t>از جمله پیامبرانی که خداوند متعال به ایشان ملک و پادشاهی عنایت فرموده،حضرت یوسف است که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 مِنَ الْمُلْكِ وَعَلَّمْتَنِي مِنْ تَأْوِيلِ الْأَحَادِيثِ ۚ</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من پادشاهی و سلطنت عنایت فرمودی و تأويل و تعبیرقضایای خواب را تعلیم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 یوسف علیه السلام سلطنت و ریاست او براهل مصر و اطراف آن تا یمن بود،که يوسف بر عباد و بلاد این نواحی پادشاهی و حکومت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شریفه مربوط به قضایای طالوت وجالوت و داوود علیه السلام نیز آمده است که گروهی از بنی اسرائیل پس از وفات حضرت موسی علیه السلام از پیغمبر زمان خود درخواست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لَنَا نُقَاتِلَ فِي سَبِيلِ اللَّه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پادشاهی برای ما برانگیز و تعیین فرما تا ما به سرکردگی او، در راه خداوند جهاد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پادشاهی شما برانگیخت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أَنَّىٰ يَكُونُ لَهُ الْمُلْكُ عَلَيْنَا وَنَحْنُ أَحَقُّ بِالْمُلْكِ مِنْهُ وَلَمْ يُؤْتَ سَعَةً مِنَ الْمَالِ ۚ قَالَ إِنَّ اللَّهَ اصْطَفَاهُ عَلَيْكُمْ وَزَادَهُ بَسْطَةً فِي الْعِلْمِ وَالْجِسْمِ ۖ وَاللَّهُ يُؤْتِي مُلْكَهُ مَنْ يَشَاءُ ۚ وَاللَّهُ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آيَةَ مُلْكِهِ أَنْ يَأْتِيَكُمُ التَّابُوتُ فِيهِ سَكِينَةٌ مِنْ رَبِّكُمْ وَبَقِيَّةٌ مِمَّا تَرَكَ آلُ مُوسَىٰ وَآلُ هَارُونَ تَحْمِلُهُ الْمَلَائِكَةُ</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رواست که او برما بزرگی و پادشاهی داشته باشد، در صورتی که ما به پادشاهی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این، او متمول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از این جهت برای پادشاهی از شما شایسته تر است که خداوند او را برگزیده و در دانش و توانایی افزونی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ملک خود را به هرکه خواهد، می بخشد و خداوند توانا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پادشاهی او </w:t>
      </w:r>
    </w:p>
    <w:p>
      <w:pPr>
        <w:pStyle w:val="BookText"/>
        <w:rPr/>
      </w:pPr>
      <w:r>
        <w:rPr>
          <w:rFonts w:ascii="IRNazanin" w:hAnsi="IRNazanin" w:eastAsia="IRNazanin"/>
          <w:color w:val="111111"/>
          <w:sz w:val="28"/>
          <w:sz w:val="28"/>
          <w:szCs w:val="28"/>
          <w:rtl w:val="true"/>
          <w:lang w:bidi="fa-IR"/>
        </w:rPr>
        <w:t>این است که تابوتی</w:t>
      </w:r>
      <w:r>
        <w:rPr>
          <w:rStyle w:val="FootnoteAnchor"/>
          <w:rtl w:val="true"/>
        </w:rPr>
        <w:footnoteReference w:id="213"/>
      </w:r>
      <w:r>
        <w:rPr>
          <w:rFonts w:ascii="IRNazanin" w:hAnsi="IRNazanin" w:eastAsia="IRNazanin"/>
          <w:color w:val="111111"/>
          <w:sz w:val="28"/>
          <w:sz w:val="28"/>
          <w:szCs w:val="28"/>
          <w:rtl w:val="true"/>
          <w:lang w:bidi="fa-IR"/>
        </w:rPr>
        <w:t>برای شما می آورد که پروردگارتان در آن برای شما مایه آرامش قرار داده، بقایای بازمانده از خانواده موسی و هارون نیز در آن است و فرشتگان آن را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قبول کردند و لشکری به ریاست طالوت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به میدان مبارزه با جالوت و لشکریان او آمدند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صبرو استقامت عنایت فرما و ما را ثابت قدم بدار و در برابر كفار، یاری مان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دَاوُودُ جَالُوتَ وَآتَاهُ اللَّهُ الْمُلْكَ وَالْحِكْمَةَ وَعَلَّمَهُ مِمَّا يَشَاءُ</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کافران را به اذن خدا شکست دادند و حضرت داوود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نیز به او پادشاهی داد و حکمت آموخت و از آن چه خواست، به او تعلیم فرمود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مُلک و حکمتی که در این آیه شریفه به آن اشاره شد، همان فضل و کرم و بخششی است که خداوند متعال به حضرت داوود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سبأ، حق تعالی در این باره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کردیم که ای کوه ها وای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تسبیح و نغمه الهی داوود هماهنگ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سخت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نرم </w:t>
      </w:r>
    </w:p>
    <w:p>
      <w:pPr>
        <w:pStyle w:val="BookText"/>
        <w:rPr/>
      </w:pPr>
      <w:r>
        <w:rPr>
          <w:rFonts w:ascii="IRNazanin" w:hAnsi="IRNazanin" w:eastAsia="IRNazanin"/>
          <w:color w:val="111111"/>
          <w:sz w:val="28"/>
          <w:sz w:val="28"/>
          <w:szCs w:val="28"/>
          <w:rtl w:val="true"/>
          <w:lang w:bidi="fa-IR"/>
        </w:rPr>
        <w:t>گرداندیم و به او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زره بساز و حلقه های زره را به اندازه و به یک شکل بگردان تا هم نرم باشد، هم بدن را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خوب انجام دهید که من به هرچه می کنید، آگاهم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مناقب ابن شهر آشوب، آمده است که جماعتی از قول خالد بن ولید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دیدم که حلقه های زرهش را به دست خود اصلاح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بودن آهن که برای داوود بودا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أَلَانَ اللَّهُ الحَدِیدَ لِدَاوُدَ فکیف لَنَا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سبب ما بود که خداوند آهن را برای داوود نرم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کنی که پس چگونه باید باشد حال خودمان ؟</w:t>
      </w:r>
    </w:p>
    <w:p>
      <w:pPr>
        <w:pStyle w:val="BookText"/>
        <w:rPr/>
      </w:pPr>
      <w:r>
        <w:rPr>
          <w:rFonts w:ascii="IRNazanin" w:hAnsi="IRNazanin" w:eastAsia="IRNazanin"/>
          <w:color w:val="111111"/>
          <w:sz w:val="28"/>
          <w:sz w:val="28"/>
          <w:szCs w:val="28"/>
          <w:rtl w:val="true"/>
          <w:lang w:bidi="fa-IR"/>
        </w:rPr>
        <w:t>در روایت دیگر هم نقل شده است که آهن را مانند خمیر به گردن خالد پیچانید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که خداوند درباره تسخیر کوه ها و تسبیح گویی آنها سخن گفته،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مَحْشُورَةً ۖ كُلٌّ لَهُ 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وَشَدَدْنَا مُلْكَهُ وَآتَيْنَاهُ الْحِكْمَةَ وَفَصْلَ الْخِطَابِ</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پرندگان را مُسخراو کردیم که نزد او جمع شوند و در ستایش خداوند، با او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پادشاهی او را نیز نیرومند ساختم و به او حکمت و دانایی و قدرت تمیز حق از باطل عطا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قمی در تفسیر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که داوود از میان صحرا عبور می کرد و کتاب زبور را می خواند، کوه ها و پرندگان و حیوانات وحشی همراه او تسبیح می نمودند و خداوند آهن را مانند موم برای او نرم کرد که هرچه می خواست درست می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داوود از خانۀ خود بیرون شد درحالی که زبور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مشغول خواندن زبور می شد، هیچ کوهی، سنگی، پرنده ای، درنده ای و جنبنده ای نبود، مگر آن که هماهنگ او می شد و در ذکر و ستایش وتسبیح با او شرکت می نمود</w:t>
      </w:r>
      <w:r>
        <w:rPr>
          <w:rFonts w:eastAsia="IRNazanin" w:cs="IRNazanin"/>
          <w:color w:val="111111"/>
          <w:sz w:val="28"/>
          <w:szCs w:val="28"/>
          <w:rtl w:val="true"/>
          <w:lang w:bidi="fa-IR"/>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چون حضرت داوود از دار فانی به خانه باقی منتقل شد، حضرت سلیمان وارث علم و کمال و ملک داوود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سليمان، در قرآن آمده است که به خداوند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لِي وَهَبْ لِي مُلْكًا لَا يَنْبَغِي لِأَحَدٍ مِنْ بَعْدِي ۖ إِنَّكَ أَنْتَ الْوَهَّابُ</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بیامرز و ملک و سلطنتی به من عطا فرما که برای احدی بعد از من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بسیار بخشنده ای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خدای متعال، در مقام اجابتِ دعای سلیمان،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باد را مُسخر فرمان او کردیم، تا به اطاعت فرمانش ، هرجا بخواهد، به آرامی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و شیاطین را نیز، که برای او بناهای عالی می ساختند و از دریا جواهر بیرون می آوردند، تحت فرمان او قرار دادیم؛ و دیگر شیاطین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 گمراه کردن خلق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در غل و زنجیر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سلطنت و قدرت و اقتدار بخشش ماست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مُلک سلیمان را در انگشتر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انگشتر را به دست خود می کرد، جنیان و آدمیان و پرندگان و وحشیان به خواست او نزد او حاضر می شدند و در تحت فرمان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باد را که می فرستاد، 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هرچیز و هرکس که بر آن بود، از شیاطین، پرندگان ، آدمیان، جنبندگان و اسب های سواری ، همه را حرکت می داد و به هرجا که سلیمان می خواست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صبح،در شهر شام نماز می خواندند و وقت ظهر، در فارس </w:t>
      </w:r>
      <w:r>
        <w:rPr>
          <w:rFonts w:eastAsia="IRNazanin" w:cs="IRNazanin"/>
          <w:color w:val="111111"/>
          <w:sz w:val="28"/>
          <w:szCs w:val="28"/>
          <w:rtl w:val="true"/>
          <w:lang w:bidi="fa-IR"/>
        </w:rPr>
        <w:t>.</w:t>
      </w:r>
      <w:r>
        <w:rPr>
          <w:rStyle w:val="FootnoteAnchor"/>
          <w:rtl w:val="true"/>
        </w:rPr>
        <w:footnoteReference w:id="2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بخشش ها که در آیه و روایت مربوط به آن آمده، از آثار و شئون و </w:t>
      </w:r>
    </w:p>
    <w:p>
      <w:pPr>
        <w:pStyle w:val="BookText"/>
        <w:rPr/>
      </w:pPr>
      <w:r>
        <w:rPr>
          <w:rFonts w:ascii="IRNazanin" w:hAnsi="IRNazanin" w:eastAsia="IRNazanin"/>
          <w:color w:val="111111"/>
          <w:sz w:val="28"/>
          <w:sz w:val="28"/>
          <w:szCs w:val="28"/>
          <w:rtl w:val="true"/>
          <w:lang w:bidi="fa-IR"/>
        </w:rPr>
        <w:t>مصادیق مُلکی است که سلیمان درخواست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کلام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استفاده می شود که باد تحت فرمان سلیمان بوده و هرچه را حضرتش فرمان می داده، اطاعت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صراحت آیه و روایت، جنیان و شیاطین تحت فرمان و به امر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و ولایت بر کائنات فقط از جانب پروردگار عالمیان برای او ممکن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روایات قطعی و متواتر، تمام کمالات علوم انبياء و مرسلین برای پیغمبر خاتم صل الله و علیه وآله جمع است ، با زیادتی های بسیار؛ و همه به ائمه اثناعشر علیهم السلام به ارث رسیده است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البته تمام علوم و دیگر کمالاتی که به هر مخلوقی داده شده، همه از الطاف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 ذاتاً فقیر و عاجز است و هر نعمتی که به او می رسد از جانب غني بالذات افاضه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سورة سبأ، خداوند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باد را مُسخر سلیمان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 به قدر یک ماه راه ببرد؛ و عصر هنگام نیز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معدن مس گداخته را جاری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جنیان، به اذن پروردگار، در حضورش به خدمت پرداختند و برای او هرچه می خواست از کاخ ها و عمارات و معابد عالی و ظروف بزرگ حوض مانند و نقوش و تمثال ها و دیگ های بزرگ که پایه های آن ها در زمین فرو رفته بود، می ساختند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سوره نمل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که وارث مُلک داوود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سلطنت و خلافت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زبان مرغان آموختند و از هرچیزی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عطا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فضل و بخشش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سلیمان از گروه جن و انس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سپاهی تحت فرمان رئیس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او حاضر شدند، تا آن جا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جلال سليمان و سپاه عظیم آنان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خانه های خود روید؛ مبادا سليمان و سپاهش ندانسته 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مور بخندید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توفیق شکر نعمت عنایت فرما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دعای معروف به علوی مصری هم، که از امام زمان عجل الله و تعالی فرجه الشریف نقل شده،چنین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درخواست می کنم به حق آن اسمی که بنده تو، پیغمبرت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 تو را بدان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مُلکی ببخش که برای احدی بعد از من سزاوار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فَاسْتَجَبْتَ لَهُ دُعَاءَهُ وَ أَطَعْتَ لَهُ الْخَلَق؛</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پس دعای او را اجابت فرمودی و خلق را فرمان بردار او قرار دادی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دعا، استفاده می شود که حقیقت مُلک و پادشاهی سلیمان فرمان برداری خلق است و شرح بعد از آن فقط بیان افراد و انواع و حدود آن است</w:t>
      </w:r>
      <w:r>
        <w:rPr>
          <w:rFonts w:eastAsia="IRNazanin" w:cs="IRNazanin"/>
          <w:color w:val="111111"/>
          <w:sz w:val="28"/>
          <w:szCs w:val="28"/>
          <w:rtl w:val="true"/>
          <w:lang w:bidi="fa-IR"/>
        </w:rPr>
        <w:t xml:space="preserve">. </w:t>
      </w:r>
      <w:bookmarkStart w:id="87" w:name="pg7418_44110"/>
    </w:p>
    <w:p>
      <w:pPr>
        <w:pStyle w:val="Heading4"/>
        <w:numPr>
          <w:ilvl w:val="3"/>
          <w:numId w:val="1"/>
        </w:numPr>
        <w:rPr/>
      </w:pPr>
      <w:bookmarkStart w:id="88" w:name="__RefHeading___Toc1619888_1051229030"/>
      <w:bookmarkStart w:id="89" w:name="_Toc27"/>
      <w:bookmarkEnd w:id="87"/>
      <w:bookmarkEnd w:id="88"/>
      <w:r>
        <w:rPr>
          <w:rtl w:val="true"/>
        </w:rPr>
        <w:t>مقایسه مقام حضرت سلیمان با ائمه طاهرين علیه السلام</w:t>
      </w:r>
      <w:bookmarkEnd w:id="89"/>
    </w:p>
    <w:p>
      <w:pPr>
        <w:pStyle w:val="BookText"/>
        <w:rPr/>
      </w:pPr>
      <w:r>
        <w:rPr>
          <w:rFonts w:ascii="IRNazanin" w:hAnsi="IRNazanin" w:eastAsia="IRNazanin"/>
          <w:color w:val="111111"/>
          <w:sz w:val="28"/>
          <w:sz w:val="28"/>
          <w:szCs w:val="28"/>
          <w:rtl w:val="true"/>
          <w:lang w:bidi="fa-IR"/>
        </w:rPr>
        <w:t xml:space="preserve">لفظ مُلک در آیه شریفه ای که مربوط به سلیمان علیه السلام است، این پیامبر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نشده است؛ به خلاف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وَآتَيْنَاهُمْ مُلْكًا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که در فصل آخر بخش قبل مطرح گردید و به فرمان روایی حضرت رسول و ائمه هدی علیهم السلام مربوط بود؛ پس ملک سلیمان، نسبت به تملک آن بزرگواران، عظیم نیست و ملک محمد و آل محمد علیهم السلام است که خداوند آن را به عظمت و بزرگی یاد فرموده؛ نه ملک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درضمن آیات شریفه ای که از سوره نمل نقل شد، حضرت سلیمان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وَأُوتِينَا مِنْ كُلِّ شَيْءٍ</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وَأُوتِينَا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دلالت کند که تمام چیزها به حضرتش داده شده است، بلکه آن حضرت فرموده است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به ایشان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درباره علم و دیگر کمالات مولای متقیان امیرمؤمنان</w:t>
      </w:r>
    </w:p>
    <w:p>
      <w:pPr>
        <w:pStyle w:val="BookText"/>
        <w:rPr/>
      </w:pPr>
      <w:r>
        <w:rPr>
          <w:rFonts w:ascii="IRNazanin" w:hAnsi="IRNazanin" w:eastAsia="IRNazanin"/>
          <w:color w:val="111111"/>
          <w:sz w:val="28"/>
          <w:sz w:val="28"/>
          <w:szCs w:val="28"/>
          <w:rtl w:val="true"/>
          <w:lang w:bidi="fa-IR"/>
        </w:rPr>
        <w:t>على علیه السلام ، در سورة يس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همه چیزها را در وجود مقدس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احصا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 الله و علیه وآله در خطبه مفصلی، در روز غدير،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نیست، مگر آن که خداوند سبحان آن را در من </w:t>
      </w:r>
    </w:p>
    <w:p>
      <w:pPr>
        <w:pStyle w:val="BookText"/>
        <w:rPr/>
      </w:pPr>
      <w:r>
        <w:rPr>
          <w:rFonts w:ascii="IRNazanin" w:hAnsi="IRNazanin" w:eastAsia="IRNazanin"/>
          <w:color w:val="111111"/>
          <w:sz w:val="28"/>
          <w:sz w:val="28"/>
          <w:szCs w:val="28"/>
          <w:rtl w:val="true"/>
          <w:lang w:bidi="fa-IR"/>
        </w:rPr>
        <w:t>احصا و ضبط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هرچه را می دانم در امام متقین، علی بن ابی طالب، احصا و ضبط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نیست، مگر آن که من آن را به علی بن ابی طالب آموخته ام و اوست امام مبین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شیخ صدوق از امام باقر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پیغمبراکرم نازل شد، ابوبکر و عمر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این امام مبین کتاب تورات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گفت و گو، علی بن ابی طالب امیرالمؤمنين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امام مبین که خداوند علم و دانش همه چیز را در قلب مقدس او جای داده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شیخ طوسی از عمار یاسر نقل کرده است که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جنگها که من در خدمت امیرالمؤمنین علیه السلام بودم، به زمینی که مورچه بسیاری در آن جمع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کسی هست که عدد این مورچگان را بداند؟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 شناسم که عدد این مورچگان و شمار نر و ماده آن ها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آقای من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مگر در سوره یس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امام مبین که علم همه چیز در قلب من ضبط و احصا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نظیر این روایت را از ابی ذر نیز نقل کرده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وجه دیگری از مقایسۀ مقام حضرت سلیمان با ائمه طاهرین علیهم السلام آن است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بر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برای بیان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فروگذار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بدیهیات مذهب شیعه نیز آن است که تمام علوم قرآن نزد پیغمبر و امام موجود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نمل،</w:t>
      </w:r>
      <w:r>
        <w:rPr>
          <w:rStyle w:val="FootnoteAnchor"/>
          <w:rtl w:val="true"/>
        </w:rPr>
        <w:footnoteReference w:id="239"/>
      </w:r>
      <w:r>
        <w:rPr>
          <w:rFonts w:ascii="IRNazanin" w:hAnsi="IRNazanin" w:eastAsia="IRNazanin"/>
          <w:color w:val="111111"/>
          <w:sz w:val="28"/>
          <w:sz w:val="28"/>
          <w:szCs w:val="28"/>
          <w:rtl w:val="true"/>
          <w:lang w:bidi="fa-IR"/>
        </w:rPr>
        <w:t xml:space="preserve">گفت وگوی هدهد با سلیمان و گزارش آن پرنده از قضایای </w:t>
      </w:r>
    </w:p>
    <w:p>
      <w:pPr>
        <w:pStyle w:val="BookText"/>
        <w:rPr/>
      </w:pPr>
      <w:r>
        <w:rPr>
          <w:rFonts w:ascii="IRNazanin" w:hAnsi="IRNazanin" w:eastAsia="IRNazanin"/>
          <w:color w:val="111111"/>
          <w:sz w:val="28"/>
          <w:sz w:val="28"/>
          <w:szCs w:val="28"/>
          <w:rtl w:val="true"/>
          <w:lang w:bidi="fa-IR"/>
        </w:rPr>
        <w:t>بلقيس و تشکیلات سلطنتی او آمده است که هدهدمأمور به بردن نامه برای بلقیس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آیات این سوره حضرت سلیمان به بزرگان اطراف و حضار اشراف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بلقیس را، پیش از آنکه قوم او بیایند و اسلام بیاورند، نزد من می آورید؟ چون جنیان در خدمت گزاری و انجام فرمان های سلیمان حاضر بودند، یکی از بزرگان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قدرت و توانایی آن را دارم که، قبل از اینکه شما از جایگاه خود حرکت کنید، تخت را به حضورتان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یعنی آصف بن برخیا که وصی سلیمان بود و یک حرف از اسم اعظم را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چشم خود را برهم زنی، تخت را به این 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سلیمان دید که تخت در پیشگاه اوحاضر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و اقتدار از فضل و کرم خداست که به ما این قدرت را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 ۚ فَلَمَّا رَآهُ مُسْتَقِرًّا عِنْدَهُ قَالَ هَٰذَا مِنْ فَضْلِ رَبِّي لِيَبْلُوَنِي أَأَشْكُرُ أَمْ أَكْفُرُ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عبارتی صریح، در این آیه آمده است که در آن آصف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آتيك به قبل أن يرتد إليك طرفك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تخت بلقیس را، پیش از آنکه چشم خود را بر هم زنی،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کرده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آصف به انگشت خود اشاره کرد و تخت را آورد و کاری بیشتر از این انجام نداد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علامه کامل، قطب راوندی، در کتاب خرایج فرموده است که مابین حضرت سلیمان و تخت بلقیس،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راه بوده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کوتاه سخن آن که آصف به یک اشاره زمین را شکافت و در هم پیچید و تخت را حاضر کرد؛ سپس، باز زمین مثل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و توانایی و استیلای او بر زمین بر اثر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گفته اند فقط یک حرف اسم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بسیاری وارد شده است که در فصل پنجم همین بخش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به اِسناد خود، از سلمان فارسی، از امیرمؤمنان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محمد صل الله و علیه وآله افضل است یا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 الله و علیه وآله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چگونه می شود که آصف، وصی حضرت سلیمان، تخت بلقیس رااز فارس به یک چشم برهم زدن نزد سلیمان حاضر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فقط بخشی از علم کتاب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محمدم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هزار کتاب را می دانم، نتوانم چندین برابر کار او را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توانم</w:t>
      </w:r>
      <w:r>
        <w:rPr>
          <w:rFonts w:eastAsia="IRNazanin" w:cs="IRNazanin"/>
          <w:color w:val="111111"/>
          <w:sz w:val="28"/>
          <w:szCs w:val="28"/>
          <w:rtl w:val="true"/>
          <w:lang w:bidi="fa-IR"/>
        </w:rPr>
        <w:t>.</w:t>
      </w:r>
      <w:r>
        <w:rPr>
          <w:rStyle w:val="FootnoteAnchor"/>
          <w:rtl w:val="true"/>
        </w:rPr>
        <w:footnoteReference w:id="2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قدرت و سلطنت امیرمؤمنان و یازده فرزند پاک او به درجاتِ بسیار، بلکه بی شمار، بیشتر است؛ چون از ناحیه پدر بزرگوارشان دارای علم هزار کتاب شده اند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اسم اعظم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و اقتدار آنان بیشتر از توانایی و </w:t>
      </w:r>
    </w:p>
    <w:p>
      <w:pPr>
        <w:pStyle w:val="BookText"/>
        <w:rPr/>
      </w:pPr>
      <w:r>
        <w:rPr>
          <w:rFonts w:ascii="IRNazanin" w:hAnsi="IRNazanin" w:eastAsia="IRNazanin"/>
          <w:color w:val="111111"/>
          <w:sz w:val="28"/>
          <w:sz w:val="28"/>
          <w:szCs w:val="28"/>
          <w:rtl w:val="true"/>
          <w:lang w:bidi="fa-IR"/>
        </w:rPr>
        <w:t>اقتدار تمام انبیا و مرسلین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توانند، به اذن پروردگار، مرده ها را زنده کنند و کور مادرزاد و پیس را شفا دهند و هرچه را، از هرجای دنیا که بخواهند،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امیرالمؤمنین علیه السلام در کوفه دست دراز می کند و از کوهی در شام برف می آورد؛ چنانکه در قضاوت های آن حضرت مذکور است</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توانند، به هرجا که بخواهند، در یک چشم برهم زدن بروند و هر چیزی و هرکسی را نیز همراه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اختصاص، از ابان بن عثمان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ابان، چگونه این مردم کلام امیرالمؤمنین علیه السلام را انکار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پای خود را بلند می کنم و بر سینه معاویه پسر ابی سفیان در شام می زنم و او را از تخت به زمین می اندازم؛ ولى کلام آصف وصی سلیمان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بلقیس را، قبل از چشم برهم زدن، در پیشگاه سلیمان می آورم، انکار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پیغمبر ما از تمام پیغمبران و مرسلین فاضل تر نیست؟ آیا وصی او از تمام اوصیای پیغمبران فاضل تر نیست ؟ آیا امیرالمؤمنین را مانند وصی سلیمان قرار نمی دهند؟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بین ما و کسانی که حق ما را انکار می کنند و منکر فضیلت وشرافت ما می شوند، حکم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جماعتی از شیعیان در محضر مقدس امام صادق علیه السلام بودند؛ از آن جمله،سدير صيرفي و ابوبصیر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خطاب به سدير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سدیر،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 عِنْدَهُ عِلْمٌ مِنَ الْكِتَابِ أَنَا آتِيكَ بِهِ قَبْلَ أَنْ يَرْتَدَّ إِلَيْكَ طَرْفُكَ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و می دانی چه اندازه از علم کتاب داشت؟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قطره آب، نسبت به دریای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زیاد است؛ برای آن که خداوند او را به علم و کمال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آیا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كَفَىٰ بِاللَّهِ شَهِيدًا بَيْنِي وَبَيْنَكُمْ وَمَنْ عِنْدَهُ عِلْمُ الْكِتَابِ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را خوانده ای؟</w:t>
      </w:r>
    </w:p>
    <w:p>
      <w:pPr>
        <w:pStyle w:val="BookText"/>
        <w:rPr/>
      </w:pP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سدير، آیا کسی که تمام علم کتاب را دارد داناتر است و یا کسی که بخشی از علم کتاب را دارد؟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تمام علم کتاب را دارد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سینه مبارک خود اشاره </w:t>
      </w:r>
    </w:p>
    <w:p>
      <w:p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و الله ، تمام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و الله ، تمام آن نزد ماست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حدیث دیگری ،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علم کتاب نزد اوست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علمی از کتاب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است، یا آن کس که همه علم کتاب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کسی که علمی از کتاب دارد، نسبت به دانش آن که همه علم کتاب را دارد، مگر به اندازه آبی که پشه کوچک به بال خود از آب دریاها بردارد، نیست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باید توجه داشت که آصف وصی سلیمان، با همین مقدار علمی که داشت، دارای چنان قدرتی بود که می توانست تخت بلقیس را به یک چشم برهم زدن، نزد سلیمان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دریای این علم نزد اوست دارای چه قدرتی خواهد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بودم که مفضل </w:t>
      </w:r>
    </w:p>
    <w:p>
      <w:pPr>
        <w:pStyle w:val="BookText"/>
        <w:rPr/>
      </w:pP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آخرین درجات علم امام چیست ؟ امام علیه السلام کلماتی فرمود که حاصل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اول، نسبت به آسمان دوم، مانند حلقه زرهی است در بیابان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دوم نیز، نسبت به آسمان سوم، مثل حلقه زرهی است در بیابان بزرگی و هم چنین تا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ها نسبت به علم امام علیه السلام مانند مقدار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خردل است که آن را خوب نرم بکوبی و در میان آب مخلوط کنی و برهم زنی تا کفی ظاهر شود و از آن کف به اندازه انگشتی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تمام مخلوقات نسبت به علم امام علیه السلام به اندازه آن مقداری است که از آن کف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علم امام نسبت به علم پروردگار مانند دانه خردلی است که آن را بکوبی و در آب بریزی و برهم بزنی تا کفی ظاهر شود و از آن کف به اندازه سر سوزنی برداری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آری،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محمد و آل محمد علیهم السلام مرحمت و عنایت فرموده است که اگر بخواهند، می توانند در تمام کائنات تصرف و فرمان فرمایی کنند؛ چه، خداوند اطاعت آنان را بر همه موجودات واجب 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سلیمان، با آن که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نشده، به گونه ای بودکه وی حق فرمان فرمایی بر جن و انس و شیاطین و باد و حیوانات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افراد رعیت و در حیطه تصرف او قرار داده و فرمان او را نیز بر همة مملکتش لازم الاجرا کرده بود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دایره مملکت او از ملک سلیمان بسیار وسیع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پادشاهی و حکومتی که خداوند به چنین شخصی می دهد، این است که او را بر افراد رعیت خود دانا و توانا فرماید؛ به نحوی که اخبار آنها بر او مخفی نباشد و هر تصرفی که بخواهد، در مورد مملکت خود، بتواند انجام دهد</w:t>
      </w:r>
      <w:r>
        <w:rPr>
          <w:rFonts w:eastAsia="IRNazanin" w:cs="IRNazanin"/>
          <w:color w:val="111111"/>
          <w:sz w:val="28"/>
          <w:szCs w:val="28"/>
          <w:rtl w:val="true"/>
          <w:lang w:bidi="fa-IR"/>
        </w:rPr>
        <w:t xml:space="preserve">. </w:t>
      </w:r>
      <w:bookmarkStart w:id="90" w:name="pg7418_44120"/>
    </w:p>
    <w:p>
      <w:pPr>
        <w:pStyle w:val="Heading3"/>
        <w:numPr>
          <w:ilvl w:val="2"/>
          <w:numId w:val="1"/>
        </w:numPr>
        <w:rPr/>
      </w:pPr>
      <w:bookmarkStart w:id="91" w:name="__RefHeading___Toc1619890_1051229030"/>
      <w:bookmarkStart w:id="92" w:name="_Toc28"/>
      <w:bookmarkEnd w:id="90"/>
      <w:bookmarkEnd w:id="91"/>
      <w:r>
        <w:rPr>
          <w:rtl w:val="true"/>
        </w:rPr>
        <w:t xml:space="preserve">فصل دوم </w:t>
      </w:r>
      <w:r>
        <w:rPr/>
        <w:t>2</w:t>
      </w:r>
      <w:r>
        <w:rPr>
          <w:rtl w:val="true"/>
        </w:rPr>
        <w:t xml:space="preserve"> : </w:t>
      </w:r>
      <w:r>
        <w:rPr>
          <w:rtl w:val="true"/>
        </w:rPr>
        <w:t>وجود کتب و آثار تمام انبیا نزد صاحبان ولایت</w:t>
      </w:r>
      <w:bookmarkEnd w:id="92"/>
    </w:p>
    <w:p>
      <w:pPr>
        <w:pStyle w:val="BookText"/>
        <w:rPr/>
      </w:pPr>
      <w:r>
        <w:rPr>
          <w:rFonts w:ascii="IRNazanin" w:hAnsi="IRNazanin" w:eastAsia="IRNazanin"/>
          <w:color w:val="111111"/>
          <w:sz w:val="28"/>
          <w:sz w:val="28"/>
          <w:szCs w:val="28"/>
          <w:rtl w:val="true"/>
          <w:lang w:bidi="fa-IR"/>
        </w:rPr>
        <w:t>در این فصل به بررسی روایاتی می پردازیم که حاکی از به ارث رسیدن تمامی کتاب های نازل شده از آسمان، علوم، کمالات، آثار و آیات انبیا و مرسلین پیشین به حضرت محمد صل الله و علیه وآله از ایشان به ائمه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صُحُف آدم، ادريس و ابراهیم؛ تورات موسی؛ انجیل عیسی؛ زبور داوود و زره او؛ عصای حضرت موسی که آن را از بهشت برای حضرت آدم آورده بودند و از آدم به شعيب و از شعیب به موسی رسیده بود، همراه با آن سنگ معین که به بیان قرآن بر اثر اصابت عصای موسی دوازده چشمه از آن ظاهر شد؛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پیراهن یوسف که آن را از بهشت برای حضرت ابراهیم خلیل آورده بودند و از ابراهیم به اسحاق و از اسحاق به يعقوب و از يعقوب به يوسف رسیده بود، سپس یوسف آن را فرستاد تا بر روی صورت پدر بزرگوارش انداختند و بینایی اش را باز یافت؛ انگشتر سلیمان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اشیایی هستند که به اذن خداوند متعال به پیامبر ما رسیده و از آن حضرت در نزد ائمه علیهم السلام گرد 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کتاب شریف الکافی، در باب این که ائمه هدی وارث علم پیغمبر و جمیع انبیا و مرسلین و اوصیای گذشته اند، هفت روایت صحیح و معتبر فرموده است؛ از آن جمله به سند صحیح از ابوبصیر از امام صادق علیه السلام نقل </w:t>
      </w:r>
    </w:p>
    <w:p>
      <w:pPr>
        <w:pStyle w:val="BookText"/>
        <w:rPr/>
      </w:pPr>
      <w:r>
        <w:rPr>
          <w:rFonts w:ascii="IRNazanin" w:hAnsi="IRNazanin" w:eastAsia="IRNazanin"/>
          <w:color w:val="111111"/>
          <w:sz w:val="28"/>
          <w:sz w:val="28"/>
          <w:szCs w:val="28"/>
          <w:rtl w:val="true"/>
          <w:lang w:bidi="fa-IR"/>
        </w:rPr>
        <w:t>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پیغمبران چیزی نداده، مگر آن که آن را به محمد صل الله و علیه وآله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ماست صُحفی 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إِبرَاهِيمَ وَمُوسَی</w:t>
      </w:r>
      <w:r>
        <w:rPr>
          <w:rFonts w:eastAsia="IRNazanin" w:cs="IRNazanin"/>
          <w:color w:val="111111"/>
          <w:sz w:val="28"/>
          <w:szCs w:val="28"/>
          <w:rtl w:val="true"/>
          <w:lang w:bidi="fa-IR"/>
        </w:rPr>
        <w:t>» .</w:t>
      </w:r>
      <w:r>
        <w:rPr>
          <w:rStyle w:val="FootnoteAnchor"/>
          <w:rtl w:val="true"/>
        </w:rPr>
        <w:footnoteReference w:id="250"/>
      </w:r>
      <w:r>
        <w:rPr>
          <w:rFonts w:ascii="IRNazanin" w:hAnsi="IRNazanin" w:eastAsia="IRNazanin"/>
          <w:color w:val="111111"/>
          <w:sz w:val="28"/>
          <w:sz w:val="28"/>
          <w:szCs w:val="28"/>
          <w:rtl w:val="true"/>
          <w:lang w:bidi="fa-IR"/>
        </w:rPr>
        <w:t>ابوبصیر می 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يعنى الواح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وعلى 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تورات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 چنین، به سند صحیح از عبدالله بن سنان،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 داوود و تمام کتاب هایی که نازل شده نزد اهل علم است؛ و آن اهل علم ماییم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نیز، در همین باب، نقل کرده است که عبدالحمید خدمت حضرت موسی بن جعفرعلیه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خاتم صل الله و علیه وآله وارث تمام پیغمبران، از آدم تا خاتم، بوده است؟ ایشان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خداوند هیچ پیغمبری را نفرستاده، مگر آن که محمد صل الله و علیه وآله از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قُرْآنًا سُيِّرَتْ بِهِ الْجِبَالُ أَوْ قُطِّعَتْ بِهِ الْأَرْضُ أَوْ كُلِّمَ بِهِ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قرآنی که به آن می توان کوه ها را حرکت داد، زمین و مرزهایش را درنوردید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کوتاه، راه دور را طی کرده و به آن مردگان را زنده کرد، به ما ارث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حضرت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ماییم آن کسانی که خدا ما را برگزید و این کتاب را، که بیان هر چیزی در آن است، به ما به ارث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 فرمود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مضمون این روایت را عامه نیز نقل کرده اند؛ چنان که در ملحقات کتاب اِحقاق الحق </w:t>
      </w:r>
      <w:r>
        <w:rPr>
          <w:rStyle w:val="FootnoteAnchor"/>
          <w:rtl w:val="true"/>
        </w:rPr>
        <w:footnoteReference w:id="257"/>
      </w:r>
      <w:r>
        <w:rPr>
          <w:rFonts w:ascii="IRNazanin" w:hAnsi="IRNazanin" w:eastAsia="IRNazanin"/>
          <w:color w:val="111111"/>
          <w:sz w:val="28"/>
          <w:sz w:val="28"/>
          <w:szCs w:val="28"/>
          <w:rtl w:val="true"/>
          <w:lang w:bidi="fa-IR"/>
        </w:rPr>
        <w:t>از قندوزی در کتاب ینابيع المودة از کتاب مناقب چنین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ابی طالب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بن مریم مرده را زنده می کرد و حضرت سلیمان نطق پرندگان را می دانست، آیا شما نیز این شأن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قدرت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دارید؟ حضرت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سلیمان بر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بیان صریح قرآن است</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او را به سوی آب راهنمایی می کرد و سلیمان خود موضع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دانست، با آن که باد و حیوان و جن و انس مطیع فرمان او بودند؛ اما </w:t>
      </w:r>
    </w:p>
    <w:p>
      <w:pPr>
        <w:pStyle w:val="BookText"/>
        <w:rPr/>
      </w:pPr>
      <w:r>
        <w:rPr>
          <w:rFonts w:ascii="Amiri" w:hAnsi="Amiri" w:eastAsia="Amiri" w:cs="Amiri"/>
          <w:color w:val="111111"/>
          <w:sz w:val="28"/>
          <w:sz w:val="28"/>
          <w:szCs w:val="28"/>
          <w:rtl w:val="true"/>
          <w:lang w:bidi="ar-SA"/>
        </w:rPr>
        <w:t>راجع به علم و کمال ما، خداوند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تمام این آیه را، همراه با دو آیۀ دیگر که در این خبر شریف ذکرشده، قرائت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وارث علوم این قرآن که در آن چیزهایی هست که می توان به وسیله آن، کوه ها را سیر داد و مرزها را درنوردید و مردگان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جای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که بیان هرچیز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آن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 ارث رسیده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شیخ مفید در کتاب ارشاد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موثق عامه و خاصه نقل کرده اند که امیرالمؤمنین علیه السلام در ضمن خطبه شريفه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اطاعت و شناخت افرادی که اگر نسبت به آنان معرفت پیدا نکنید، معذور نیستید و مسئول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تمام علوم و فضایل پیغمبران، از حضرت آدم تا خاتم، نزد عترت پیغمبر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تحير و سرگردانی، به کجا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از اولاد کشتی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بین شما مثل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آن کشتی سواران نجات یافتند، کسانی هم که در کشتی نجات عترت وارد شوند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نجات آنانم 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و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تخلف ورزد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نشنیدید کلام پیغمبر را که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سنگین </w:t>
      </w:r>
    </w:p>
    <w:p>
      <w:pPr>
        <w:pStyle w:val="BookText"/>
        <w:rPr/>
      </w:pPr>
      <w:r>
        <w:rPr>
          <w:rFonts w:ascii="IRNazanin" w:hAnsi="IRNazanin" w:eastAsia="IRNazanin"/>
          <w:color w:val="111111"/>
          <w:sz w:val="28"/>
          <w:sz w:val="28"/>
          <w:szCs w:val="28"/>
          <w:rtl w:val="true"/>
          <w:lang w:bidi="fa-IR"/>
        </w:rPr>
        <w:t>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آن دو متمسک باشید، گمراه نگردید</w:t>
      </w:r>
      <w:r>
        <w:rPr>
          <w:rFonts w:eastAsia="IRNazanin" w:cs="IRNazanin"/>
          <w:color w:val="111111"/>
          <w:sz w:val="28"/>
          <w:szCs w:val="28"/>
          <w:rtl w:val="true"/>
          <w:lang w:bidi="fa-IR"/>
        </w:rPr>
        <w:t>...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کتاب الکافی نیز، در باب این که جمیع کتاب هایی که از آسمان نازل شده ، نزد ائمه هدی علیهم السلام موجود است، دو روایت نقل گردیده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در همین کتاب، در باب این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نزد دوازده امام است، پنج روایت نقل گردیده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مفاد آن روایات این است که امامان وارث تمام علوم، کمالات، فضایل و معجزات انبیا و مرسلین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زیارتی که از معصومین به ما رسیده، وراثت آن بزرگواران از آدم،نوح، ابراهیم، موسی، عیسی علیه السلام و نیز حضرت محمد صل الله و علیه وآله او بسیار ذکر شده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درباره اینکه عترت پیغمبر صل الله و علیه وآله وارث همه علوم و کمالات تمام پیغمبران اند، روایات بسیاری در دست است که اکنون به برخی از منابع آنها اشاره می شود تا استواری مطلب بیش از پیش واضح 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ثقه جلیل القدر صفار در کتاب بصائر، جزء سوم، در باب اول ، چهارده روایت؛ در باب سوم، چهار روایت؛ در باب دهم، پانزده روایت؛ در باب یازدهم، هفت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جزء چهارم، باب اول، بیست و چهار روایت؛ در باب چهارم، پنجاه و هشت روایت؛ و نیز در جزء هفتم، باب سیزدهم، سه روایت در این زمینه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علامه مجلسی، در بحار</w:t>
      </w:r>
      <w:r>
        <w:rPr>
          <w:rStyle w:val="FootnoteAnchor"/>
          <w:rtl w:val="true"/>
        </w:rPr>
        <w:footnoteReference w:id="264"/>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پیغمبر و آن چه از کتاب ها و وصايا و آثار انبيا به او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 معجزات انبيا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شصت و دو روایت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اینکه تمام این علوم وکمالات از پیغمبر صل الله و علیه وآله به امامان بر حق به ارث رسیده، علاوه بر روایات فوق، روایات دیگری نیز در بحار</w:t>
      </w:r>
      <w:r>
        <w:rPr>
          <w:rStyle w:val="FootnoteAnchor"/>
          <w:rtl w:val="true"/>
        </w:rPr>
        <w:footnoteReference w:id="265"/>
      </w:r>
      <w:r>
        <w:rPr>
          <w:rFonts w:ascii="IRNazanin" w:hAnsi="IRNazanin" w:eastAsia="IRNazanin"/>
          <w:color w:val="111111"/>
          <w:sz w:val="28"/>
          <w:sz w:val="28"/>
          <w:szCs w:val="28"/>
          <w:rtl w:val="true"/>
          <w:lang w:bidi="fa-IR"/>
        </w:rPr>
        <w:t>و غیره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نمونه، علم حضرت خضر نیز که بعضی از حوادث آینده را به مددآن درمی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بیان صریح قرآن است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و ائمه هدی علیهم السلام موجود است؛ البته با اضافات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علمی که حضرت عیسی داشت و با استفاده از آن، به آن چه مردم در خانه های خود ذخیره کرده بودند خبر می داد، نزد پیغمبر و امام علیه السلام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 که يعقوب در مورد پسرش يوسف غیب 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خواب خود را برای پدر عرض کرد، يعقوب از آینده او چنین خبر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برمی گزیند، علم تعبير خواب را به تو تعلیم می فرماید و نعمت حق متعال بر تو و آل يعقوب تمام می 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نیز چون دیگر فرزندانش به او گفتند که یوسف را گرگ خورده است، بعد از مدتی که پسر دیگرش بنیامین را نیز می برند و برنمی گردانند،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اذْهَبُوا فَتَحَسَّسُوا مِنْ يُوسُفَ وَأَخِيهِ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جست وجوی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چیزهایی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هم خود از غیب خبر می دهد و به برادرانش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مرا ببرید و بر روی صورت پدر بیندازید؛ بینا می 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باز، به مجرد آن که کاروان ایشان از مصر حرکت می کند، یعقوب در شهر خود به سایر اولادش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می شنوم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باید از اهل انکار و تردید بپرسیم که آیا بدن مقدس پیغمبر و ائمه هدی علیهم السلام به اندازه پیراهن یوسف دارای اثر نیست که دست خود را به چشم های کوری بمالند و او 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اندازه يوسف و يعقوب علم غیب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فاطمه زهرا عليا ، دختر پیغمبر خاتم، کمتر از مریم مادر عیسی است که زکریای پیغمبر را با کراماتش به تعجب انداخت؟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امیرالمؤمنين علیه السلام كمتر از حضرت عیسی است که چون متولد شد، به مادرش چشم روشنی داد و برای استفاده از چوب خشک درخت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راحرکت دهد تا خرمای تازه بریزد و بخورد و نیز در مورد اینکه در برخورد بامخالفان چه کند و چه بگوید وی را راهنمایی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 در مقام تبرئه مادرش، درحالی که خود نوزادی بیش نبود،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عَبْدُ اللَّهِ آتَانِيَ الْكِتَابَ وَجَعَلَنِي نَبِيًّا</w:t>
      </w:r>
      <w:r>
        <w:rPr>
          <w:rFonts w:eastAsia="IRNazanin" w:cs="IRNazanin"/>
          <w:color w:val="111111"/>
          <w:sz w:val="28"/>
          <w:szCs w:val="28"/>
          <w:rtl w:val="true"/>
          <w:lang w:bidi="fa-IR"/>
        </w:rPr>
        <w:t>»</w:t>
      </w:r>
      <w:r>
        <w:rPr>
          <w:rStyle w:val="FootnoteAnchor"/>
          <w:rtl w:val="true"/>
        </w:rPr>
        <w:footnoteReference w:id="27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امیرالمؤمنین از حضرت عیسی افضل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قرائت آن حضرت را در وقت تولد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کیفیت ولادت حضرت امیر و حدیثی که در مورد شگفتی های آن وارد شده تشکیک می کنند</w:t>
      </w:r>
      <w:r>
        <w:rPr>
          <w:rFonts w:eastAsia="IRNazanin" w:cs="IRNazanin"/>
          <w:color w:val="111111"/>
          <w:sz w:val="28"/>
          <w:szCs w:val="28"/>
          <w:rtl w:val="true"/>
          <w:lang w:bidi="fa-IR"/>
        </w:rPr>
        <w:t xml:space="preserve">. </w:t>
      </w:r>
      <w:bookmarkStart w:id="93" w:name="pg7418_44128"/>
    </w:p>
    <w:p>
      <w:pPr>
        <w:pStyle w:val="Heading3"/>
        <w:numPr>
          <w:ilvl w:val="2"/>
          <w:numId w:val="1"/>
        </w:numPr>
        <w:rPr/>
      </w:pPr>
      <w:bookmarkStart w:id="94" w:name="__RefHeading___Toc1619892_1051229030"/>
      <w:bookmarkStart w:id="95" w:name="_Toc29"/>
      <w:bookmarkEnd w:id="93"/>
      <w:bookmarkEnd w:id="94"/>
      <w:r>
        <w:rPr>
          <w:rtl w:val="true"/>
        </w:rPr>
        <w:t xml:space="preserve">فصل سوم </w:t>
      </w:r>
      <w:r>
        <w:rPr/>
        <w:t>3</w:t>
      </w:r>
      <w:r>
        <w:rPr>
          <w:rtl w:val="true"/>
        </w:rPr>
        <w:t xml:space="preserve"> : </w:t>
      </w:r>
      <w:r>
        <w:rPr>
          <w:rtl w:val="true"/>
        </w:rPr>
        <w:t>علم ولی به تمامی علوم اعطا شده به خلايق</w:t>
      </w:r>
      <w:bookmarkEnd w:id="95"/>
    </w:p>
    <w:p>
      <w:pPr>
        <w:pStyle w:val="BookText"/>
        <w:rPr/>
      </w:pPr>
      <w:r>
        <w:rPr>
          <w:rFonts w:ascii="IRNazanin" w:hAnsi="IRNazanin" w:eastAsia="IRNazanin"/>
          <w:color w:val="111111"/>
          <w:sz w:val="28"/>
          <w:sz w:val="28"/>
          <w:szCs w:val="28"/>
          <w:rtl w:val="true"/>
          <w:lang w:bidi="fa-IR"/>
        </w:rPr>
        <w:t>خداوند دارای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مخصوص ذات مقدس خالق است که به هیچ فردی از مخلوقات داده نشده؛ دیگری هم علمی است که به همۀ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ملائکه، انبيا، مرسلین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شده و تمام این مبذول به خلایق را ائمه هداة مهدیین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الکافی به سند معتبراز ابوبصیر، 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مکنون و مخزون است و احدی به آن آگاهی ندارد، مگر ذات مقدس پروردگار؛ دیگری علمی است که به ملائکه و انبیا و مرسلین تعلیم فرموده و ما تمام این علم را می دانیم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عین این روایت را، به سند صحیح دیگری از ابوبصیر، از امام محمد باقر علیه السلام و همین مفاد را نیز به سند صحیح از علی بن جعفر، از برادرش موسی بن جعفر عليهاالسلام به همراه سه روایت دیگر با این مضمون، می توان در کتاب شریف کافی،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تمام علومی را که به ملائکه و انبیا و مرسلین عنایت شده می دانند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را جناب صفار نیز در کتاب شریف بصائرالدرجات عنوان بابی مستقلق قرار داده است و برای اثبات آن، هیجده روایت معتبر و صحیح نقل فرموده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شرح مدارک این روایات را که در بحار و دیگر منابع مذکور است، در کتاب مقام قرآن و عترت</w:t>
      </w:r>
      <w:r>
        <w:rPr>
          <w:rStyle w:val="FootnoteAnchor"/>
          <w:rtl w:val="true"/>
        </w:rPr>
        <w:footnoteReference w:id="275"/>
      </w:r>
      <w:r>
        <w:rPr>
          <w:rFonts w:ascii="IRNazanin" w:hAnsi="IRNazanin" w:eastAsia="IRNazanin"/>
          <w:color w:val="111111"/>
          <w:sz w:val="28"/>
          <w:sz w:val="28"/>
          <w:szCs w:val="28"/>
          <w:rtl w:val="true"/>
          <w:lang w:bidi="fa-IR"/>
        </w:rPr>
        <w:t>بیان کرده ام و تمام جهات علم و قدرت پیغمبر و امام را به طور مشروح و مفصل در آنجا ذکر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روایاتِ سه فصل اخیر، که در حدود دویست روایت است، کاملا استفاده می شود که علوم و فضایل و کمالاتی که از جانب پروردگار به ملائکه مقرب و انبیا و مرسلین و اوصیای آنان افاضه شده، تماما در نزد دوازده امام علیه السلام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نیست که دارای علم و کمالی باشد، مگر آن که آن علم و کمال به پیغمبر ما و اوصیای آن حضرت داده شده؛ البته با اضافات بسیار، به طوری که علم سایر مخلوقات نسبت به علم محمد و آل محمد علیهم السلام مانند نسبت قطره است به دريا</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علوم، که علوم خدایی است، عین قدرت و استیلاست؛ زیرا آصف وصی سلیمان، که به اندازه قطره ای از این علم داشت، قدرت و استیلایی یافته بود که توانست با آن، به یک چشم برهم زدن، تخت بلقیس را در پیشگاه حضرت سلیمان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پس میزان قدرت و استیلا و محدودۀ سلطنت آن کسی که دریای این علوم نزد اوست، چقدر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آل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یعنی سلطنت و قدرت و استیلایی که ایشان به اذن خدا بر تمام مخلوقات دارند و فرمانشان در تمام دایره خلقت لازم الاجرا است</w:t>
      </w:r>
      <w:r>
        <w:rPr>
          <w:rFonts w:eastAsia="IRNazanin" w:cs="IRNazanin"/>
          <w:color w:val="111111"/>
          <w:sz w:val="28"/>
          <w:szCs w:val="28"/>
          <w:rtl w:val="true"/>
          <w:lang w:bidi="fa-IR"/>
        </w:rPr>
        <w:t xml:space="preserve">. </w:t>
      </w:r>
      <w:bookmarkStart w:id="96" w:name="pg7418_44130"/>
    </w:p>
    <w:p>
      <w:pPr>
        <w:pStyle w:val="Heading3"/>
        <w:numPr>
          <w:ilvl w:val="2"/>
          <w:numId w:val="1"/>
        </w:numPr>
        <w:rPr/>
      </w:pPr>
      <w:bookmarkStart w:id="97" w:name="__RefHeading___Toc1619894_1051229030"/>
      <w:bookmarkStart w:id="98" w:name="_Toc30"/>
      <w:bookmarkEnd w:id="96"/>
      <w:bookmarkEnd w:id="97"/>
      <w:r>
        <w:rPr>
          <w:rtl w:val="true"/>
        </w:rPr>
        <w:t xml:space="preserve">فصل چهارم </w:t>
      </w:r>
      <w:r>
        <w:rPr/>
        <w:t>4</w:t>
      </w:r>
      <w:r>
        <w:rPr>
          <w:rtl w:val="true"/>
        </w:rPr>
        <w:t xml:space="preserve"> : </w:t>
      </w:r>
      <w:r>
        <w:rPr>
          <w:rtl w:val="true"/>
        </w:rPr>
        <w:t>ولايت وسلطنت پیغمبر و ائمه هدی علیهم السلام برتمامی کائنات</w:t>
      </w:r>
      <w:bookmarkEnd w:id="98"/>
    </w:p>
    <w:p>
      <w:pPr>
        <w:pStyle w:val="BookText"/>
        <w:rPr/>
      </w:pPr>
      <w:r>
        <w:rPr>
          <w:rFonts w:ascii="IRNazanin" w:hAnsi="IRNazanin" w:eastAsia="IRNazanin"/>
          <w:color w:val="111111"/>
          <w:sz w:val="28"/>
          <w:sz w:val="28"/>
          <w:szCs w:val="28"/>
          <w:rtl w:val="true"/>
          <w:lang w:bidi="fa-IR"/>
        </w:rPr>
        <w:t>نتیجۀ مُلک عظیم، که خداوند متعال به محمد و آل محمد علیهم السلام عنایت فرموده، سلطنت و ریاست و ولایت است بر تمام کائنات و پروردگار تمام کائنات را اِلزام فرموده که فرمان بردار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حق است و با هیچ درجه ای از درجات توحید منافات ندارد؛ برای آنکه حدوث و بقای آنان و سایر کائنات، تماماً، به اراده و خواست آن حي قيوم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علوم و کمالاتی که همه دارند از ناحیه پروردگار است و به ذات خود، هیچ چیز ندارند؛ زیرا در مخلوقیت اثری از استقلال نیست و تمام جهات كمال مخلوق از ناحيه خالق است، چنان که در قرآن مجید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هرچه خالق به مخلوق تملیک فرموده، خود نسبت به آن مالک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که نعمت را دریغ فرماید، مخلوق فقیر به هیچ وجه از خود چیزی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شآءَ اللَّهُ لاحَوْلَ وَلا قُوَّةَ الّا بِاللَّه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فرض کنیم سلطان مملکتی به شخصی اهلیت و قابلیت داده، او را تربیت کرده و به کمال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اختیار تام یک یا چند استان را به او لطف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آن شخص نسبت به حوزه کار خود دارای اختیار تام است، با مقام سلطنت و اختیارداری و فرمانروایی سلطان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علاوه بر آن چه پیش از این آوردیم، روایاتی را که بر ولایت و سلطنت</w:t>
      </w:r>
    </w:p>
    <w:p>
      <w:pPr>
        <w:pStyle w:val="BookText"/>
        <w:rPr/>
      </w:pPr>
      <w:r>
        <w:rPr>
          <w:rFonts w:ascii="IRNazanin" w:hAnsi="IRNazanin" w:eastAsia="IRNazanin"/>
          <w:color w:val="111111"/>
          <w:sz w:val="28"/>
          <w:sz w:val="28"/>
          <w:szCs w:val="28"/>
          <w:rtl w:val="true"/>
          <w:lang w:bidi="fa-IR"/>
        </w:rPr>
        <w:t>پیغمبر و ائمه هدی علیهم السلام بر کل مخلوقات دلالت دارد،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کفار از پیغمبر خاتم درخواست کردند که آن حضرت امر فرماید ماه دو قطعه گردد، جبرئیل نازل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 إِنَّ اللَّهَ يُقْرِئُكَ السَّلَامَ وَ يَقُولُ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أَمَرْتُ كُلِّ شَيْ‌ءٍ بِطَاعَتِكَ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رسول گرامی، پروردگارت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کردم که تمام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فرمانبردار تو باشند؛ درخواست کفار را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رحمت سر مقدس خود را بلند فرمود و فرمان داد که ماه دو قطعه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که ماه دو قسمت شد؛ و پیغمبر صل الله و علیه وآله سجده شکر فرمودند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شریف مراد امام را، که در روایات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عظیم همان وجوب اطاعت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تر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عبارت دیگر، این کلام اطلاق دارد و روایات دیگر مانند روایت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افرادِ مورد اطلاق را شرح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در دعای اول صحیفه سجادیه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الَّذِي اختارتا مَحَاسِنِ الْخَلقِ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جَعَلَ لَنَا الْفَضِيلَةِ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w:t>
      </w:r>
      <w:r>
        <w:rPr>
          <w:rStyle w:val="FootnoteAnchor"/>
          <w:rtl w:val="true"/>
        </w:rPr>
        <w:footnoteReference w:id="280"/>
      </w:r>
      <w:r>
        <w:rPr>
          <w:rFonts w:ascii="Amiri" w:hAnsi="Amiri" w:eastAsia="Amiri" w:cs="Amiri"/>
          <w:color w:val="111111"/>
          <w:sz w:val="28"/>
          <w:sz w:val="28"/>
          <w:szCs w:val="28"/>
          <w:rtl w:val="true"/>
          <w:lang w:bidi="ar-SA"/>
        </w:rPr>
        <w:t xml:space="preserve">عَلَى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خَلِيقَتِه ِمُنقادة ٌلَنَا بِقُدْرَتِهِ وصائرةٌ إِلَى طَاعَتَنَا بِعِزَّتِهِ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الصحيفة السجادية ، ص</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دعاء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از آنِ خداوندی است که خوبی های آفرینش را برای ما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 را برایمان قرار داد که فرمان ما بر همه آفریدگان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 و ارجمندی اوست که یکایک آفريدگانش پایبند وفرمان بردار ما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 الله و علیه وآله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خداوند به تو فضیلت هایی عنایت فرموده؛ از جمله آن که، دردها و مرض ها را مطیع و فرمان بردار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نیست که آن را منع فرمایی مگر آن که به اذن پروردگار، تابع گردد 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کلام را وقتي فرمود که امیرالمؤمنين علیه السلام نزد بیماری که مبتلا به تب بود، رفته بودند و به تب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این بیمار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تب از بدن او خارج شد و بیمار بهبود یافت</w:t>
      </w:r>
      <w:r>
        <w:rPr>
          <w:rFonts w:eastAsia="IRNazanin" w:cs="IRNazanin"/>
          <w:color w:val="111111"/>
          <w:sz w:val="28"/>
          <w:szCs w:val="28"/>
          <w:rtl w:val="true"/>
          <w:lang w:bidi="fa-IR"/>
        </w:rPr>
        <w:t>.</w:t>
      </w:r>
      <w:r>
        <w:rPr>
          <w:rStyle w:val="FootnoteAnchor"/>
          <w:rtl w:val="true"/>
        </w:rPr>
        <w:footnoteReference w:id="2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بزرگوار، ابن شهرآشوب، در کتاب مناقب نقل کرده است که وقتی امیرالمؤمنین علیه السلام نعمت های خدا را برای خود می شمرد، پیغمبرصل الله و علیه وآله بعد از هر کدام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جمله، حضرت امیر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جَعَلَنِيَ مَلَكاً مَالِكاً ، لَا مَمْلُوكاً ، وَأَنْ سخرلي سماءه وَ أَرْضِهِ وَ مَا فِيهِمَا وَ مَا بَيْنَهُمَا مِنْ خَلْقِهِ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روایی صاحب اختیار قرار داده و از بردگی، برکنار؛ و زمین و آسمانش را، همراه با آفريدگانش که در آن ها سر می برند، به تسخير من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پیغمبر</w:t>
      </w:r>
    </w:p>
    <w:p>
      <w:pPr>
        <w:pStyle w:val="BookText"/>
        <w:rPr/>
      </w:pPr>
      <w:r>
        <w:rPr>
          <w:rFonts w:ascii="IRNazanin" w:hAnsi="IRNazanin" w:eastAsia="IRNazanin"/>
          <w:color w:val="111111"/>
          <w:sz w:val="28"/>
          <w:sz w:val="28"/>
          <w:szCs w:val="28"/>
          <w:rtl w:val="true"/>
          <w:lang w:bidi="fa-IR"/>
        </w:rPr>
        <w:t>اکرم صل الله و علیه وآله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على ، تویی امیر و فرمانده اهل آسمان و زمین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عالم بزرگوار سیدهاشم بحرانی از 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کثیر بن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را دیدم که از میان سنگ، عسل خوبی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رسول صل الله و علیه وآله مشرف شدم و قضیه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فضیلت او را انکار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آقاست وآسمانیان در آسمان و زمینیان در زمین مطیع و فرمان بردار اویند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روایتی دیگر زراره از امام صادق علیه السلام چنین نقل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سید مظلومان اباعبدالله الحسین علیه السلام نزد عبدالله بن شداد رفت که </w:t>
      </w:r>
    </w:p>
    <w:p>
      <w:pPr>
        <w:pStyle w:val="BookText"/>
        <w:rPr/>
      </w:pPr>
      <w:r>
        <w:rPr>
          <w:rFonts w:ascii="IRNazanin" w:hAnsi="IRNazanin" w:eastAsia="IRNazanin"/>
          <w:color w:val="111111"/>
          <w:sz w:val="28"/>
          <w:sz w:val="28"/>
          <w:szCs w:val="28"/>
          <w:rtl w:val="true"/>
          <w:lang w:bidi="fa-IR"/>
        </w:rPr>
        <w:t>شیعه ای کامل بود و در آن وقت، به تب شدیدی مبتلا شده بود به محض ورود حضرت در خانه او، تب برطرف شد و عبدالله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تب از شما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 مَا خَلَقَ اللَّهُ شَيْئاً إِلَّا وَقَدْ أَمَرَهُ بِالطَّاعَةِ لَنَا؛</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قسم به خداوند منان که پروردگار چیزی را نیافریده مگر آن که آن را امر فرموده مطیع و فرمان بردار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روایات بر موضوع کلام ما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روایت دیگر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بحرانی روایت مفصلی از امام صادق علیه السلام نقل کرده که در ضمن آن</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سَخَّرَ لِلْإِمَامِ كُلِّ شَيْ‌ءٍ وَ جَعَلَ لَهُ مَقالِيدَ السَّماواتِ وَ الْأَرْضِ لِينُوبَ عَنِ اللَّهِ فِي خَلْقِهِ؛</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پاک و منزه است آن خدایی که همه چیز را به فرمان امام درآورد و کلیدهای آسمان ها و زمین را برای او قرار داد تا خليفه و نایب خدا در خلق شود و دستورهای خدایی را اجرا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حجت خدا بر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به محمدبن سنان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مقدس، یکتای بی همتا بود و هیچ چیز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w:t>
      </w:r>
    </w:p>
    <w:p>
      <w:pPr>
        <w:pStyle w:val="BookText"/>
        <w:rPr/>
      </w:pPr>
      <w:r>
        <w:rPr>
          <w:rFonts w:ascii="IRNazanin" w:hAnsi="IRNazanin" w:eastAsia="IRNazanin"/>
          <w:color w:val="111111"/>
          <w:sz w:val="28"/>
          <w:sz w:val="28"/>
          <w:szCs w:val="28"/>
          <w:rtl w:val="true"/>
          <w:lang w:bidi="fa-IR"/>
        </w:rPr>
        <w:t>خلقت نمود، محمد و علی و فاطمه علیهم السلام 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 زمان های بسیار طولاني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هیچ چیز با آنان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تسبیح و تهليل و ذکر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اشیا را خلق فرمود و آنان را شاهد خلق خود قرار داد و اطاعت آنان را بر تمام اشيا لازم فرمود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علامه مجلسی، یگانه غواص بحارِ أنوارِ کلمات پیغمبر و اوصیای آن سرور، در مرآة العقول ، در شرح این روایت فرموده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شریف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خداوند موجودات را در </w:t>
      </w:r>
    </w:p>
    <w:p>
      <w:pPr>
        <w:pStyle w:val="BookText"/>
        <w:rPr/>
      </w:pPr>
      <w:r>
        <w:rPr>
          <w:rFonts w:ascii="IRNazanin" w:hAnsi="IRNazanin" w:eastAsia="IRNazanin"/>
          <w:color w:val="111111"/>
          <w:sz w:val="28"/>
          <w:sz w:val="28"/>
          <w:szCs w:val="28"/>
          <w:rtl w:val="true"/>
          <w:lang w:bidi="fa-IR"/>
        </w:rPr>
        <w:t>حضور آنان آفرید و آنان به اطوار و اسرار خلق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مستحق امامت شدند، به جهت کمال علم خود به شرايع و احکام و علل خلق و نیز علم غیب که تمام امامان شیعه به این صفات متصف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این موضوع با آیه شریفه ذیل سازش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وَالْأَرْضِ وَلَا خَلْقَ أَنْفُسِهِمْ وَمَا كُنْتُ مُتَّخِذَ الْمُضِلِّينَ عَضُدًا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من، در وقت آفرينش آسمان ها و زمین یا خلقت خود ایشان، آنها راحاضر و گواه نساخته و گمراهان را یاور خود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دهیم که این آیه شريف نه تنها با موضوع بحث منافات ندارد، بلکه آن را تأیید و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هم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مَاأَشْهَدْتُهُمْ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راجع به شیطان و ذریه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کلام پروردگار در آیه قبل از این هم راجع به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این ضمیر راجع به گمراهان است، چنان که از ذیل آیه استفاده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 و ذریه او یا گمراهان را در خلقت آسمانها و زمین و خلقت خود ایشان گواه و یاور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منافات ندارد که خداوند راهنمایان و برگزیدگان خلق خود را شاهد خلق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موضوع نفی را شیاطین و گمراهان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این مطلب در مورد دیگران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آیه شریفه ، مطلب ما را تأیید و بر آن تأکید می کند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شیخ طبرسی نیز در تفسیر این آیه گفته است که خداوند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شیطان و ذریه او را در خلقت آسمانها و زمین و هم چنین در خلقت </w:t>
      </w:r>
    </w:p>
    <w:p>
      <w:pPr>
        <w:pStyle w:val="BookText"/>
        <w:rPr/>
      </w:pPr>
      <w:r>
        <w:rPr>
          <w:rFonts w:ascii="IRNazanin" w:hAnsi="IRNazanin" w:eastAsia="IRNazanin"/>
          <w:color w:val="111111"/>
          <w:sz w:val="28"/>
          <w:sz w:val="28"/>
          <w:szCs w:val="28"/>
          <w:rtl w:val="true"/>
          <w:lang w:bidi="fa-IR"/>
        </w:rPr>
        <w:t>خود ایشان حاضر نکردم و گواه نگرفتم و شیاطینِ گمراه کننده را پشتیبان و یاور خود قرار ندادم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پس این کلام با آنکه خداوند خوبان و برگزیدگان را شاهد خلق خود قرار دهد منافات ندارد؛ چنان که در روایات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و امام باقر و امام صادق علیهم السلام در روایات بسیاری، که به اسانید صحیح و معتبر نقل شده،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شُهَدَاءُ اللَّهِ عَلَى خَلْقِهِ وَ حُجَّتُهُ فِي أَرْضِهِ؛</w:t>
      </w:r>
    </w:p>
    <w:p>
      <w:pPr>
        <w:pStyle w:val="BookText"/>
        <w:rPr/>
      </w:pPr>
      <w:r>
        <w:rPr>
          <w:rFonts w:ascii="IRNazanin" w:hAnsi="IRNazanin" w:eastAsia="IRNazanin"/>
          <w:color w:val="111111"/>
          <w:sz w:val="28"/>
          <w:sz w:val="28"/>
          <w:szCs w:val="28"/>
          <w:rtl w:val="true"/>
          <w:lang w:bidi="fa-IR"/>
        </w:rPr>
        <w:t xml:space="preserve">ماییم شاهدان و گواهان پروردگار بر خلقش و حجت او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بحار</w:t>
      </w:r>
      <w:r>
        <w:rPr>
          <w:rStyle w:val="FootnoteAnchor"/>
          <w:rtl w:val="true"/>
        </w:rPr>
        <w:footnoteReference w:id="292"/>
      </w:r>
      <w:r>
        <w:rPr>
          <w:rFonts w:ascii="IRNazanin" w:hAnsi="IRNazanin" w:eastAsia="IRNazanin"/>
          <w:color w:val="111111"/>
          <w:sz w:val="28"/>
          <w:sz w:val="28"/>
          <w:szCs w:val="28"/>
          <w:rtl w:val="true"/>
          <w:lang w:bidi="fa-IR"/>
        </w:rPr>
        <w:t xml:space="preserve">و مواضع دیگری که در مستدرک سفینه ،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بیان کرده 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الکافی،</w:t>
      </w:r>
      <w:r>
        <w:rPr>
          <w:rStyle w:val="FootnoteAnchor"/>
          <w:rtl w:val="true"/>
        </w:rPr>
        <w:footnoteReference w:id="294"/>
      </w:r>
      <w:r>
        <w:rPr>
          <w:rFonts w:ascii="IRNazanin" w:hAnsi="IRNazanin" w:eastAsia="IRNazanin"/>
          <w:color w:val="111111"/>
          <w:sz w:val="28"/>
          <w:sz w:val="28"/>
          <w:szCs w:val="28"/>
          <w:rtl w:val="true"/>
          <w:lang w:bidi="fa-IR"/>
        </w:rPr>
        <w:t>پنج روایت صحیح و معتبر و در بصائر</w:t>
      </w:r>
      <w:r>
        <w:rPr>
          <w:rStyle w:val="FootnoteAnchor"/>
          <w:rtl w:val="true"/>
        </w:rPr>
        <w:footnoteReference w:id="295"/>
      </w:r>
      <w:r>
        <w:rPr>
          <w:rFonts w:ascii="IRNazanin" w:hAnsi="IRNazanin" w:eastAsia="IRNazanin"/>
          <w:color w:val="111111"/>
          <w:sz w:val="28"/>
          <w:sz w:val="28"/>
          <w:szCs w:val="28"/>
          <w:rtl w:val="true"/>
          <w:lang w:bidi="fa-IR"/>
        </w:rPr>
        <w:t>روایاتی دیگر در این موضوع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مخالف قرآن نیست، بلکه موافق قرآن است؛ برای آن که خداوند در قرآن کریم گاهی از ائمه هداة مهدیین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فرموده؛ چنان که در کتاب مقام قرآن و عترت </w:t>
      </w:r>
      <w:r>
        <w:rPr>
          <w:rStyle w:val="FootnoteAnchor"/>
          <w:rtl w:val="true"/>
        </w:rPr>
        <w:footnoteReference w:id="296"/>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مجلسی در شرح این عبارتِ امام جواد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أَجْرَى طَاعَتُهُمْ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روایتی که گذشت،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و فرمان برداری آنان را بر تمام اشیا، حتى جمادات و مخلوقات آسمانی و زمینی، واجب فرمود؛ چنان که، به اشاره آن حضرت، ماه شکافته شد و دو قسمت گشت؛ درخت به خدمت حضرت شتافت؛ سنگ ریزه در دست آن جناب تسبیح گفت و امثال این قضایا که بسیار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شیخ مفید در کتاب اختصاص، صفار در کتاب بصائر و ابن شهر آشوب درکتاب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بحار از آنان نقل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اند که در ضمن حدیثی به جابر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بر هرچه بخواهیم توانا فرموده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صدوق، به سند خود، از امام باقر علیه السلام نقل کرده است که حضرتش راجع به اصحاب امام زمان عجل الله تعالی فرجه الشریف در وقت ظهور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شَيْ‌ءٍ إِلَّا وَ هُوَ مُطِيعُ لَهُمْ</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هیچ چیز نیست، مگر آن که مطیع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 اصحاب حضرت چنین باشد، حال امامان بر حق شیعه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ضمن روایت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اشیاء، آسمان ها و زمین و خورشید و ماه و ستارگان و کوه ها و درختان و حیوانات و دریا و بهشت و جهنم، ما را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قدرت و ولایت بر اثر اسم اعظمی است که خداوند به ما لطف و عنایت کرده و ما را به آن مخصوص فرموده است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هم چنین، امام باقر علیه السلام به ابوحمزه ثمالی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 اکرم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تو را خلق کردم، بعد از آن که هیچ نبودی؛ و در تو روح خودم را دمیدم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این کرامتی بود که من تو را اکرام کردم؛ چون بر جمیع خلق خود لازم و ثابت کردم که مطیع و فرمان بردار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مطیع و فرمان بردار تو </w:t>
      </w:r>
    </w:p>
    <w:p>
      <w:pPr>
        <w:pStyle w:val="BookText"/>
        <w:rPr/>
      </w:pPr>
      <w:r>
        <w:rPr>
          <w:rFonts w:ascii="IRNazanin" w:hAnsi="IRNazanin" w:eastAsia="IRNazanin"/>
          <w:color w:val="111111"/>
          <w:sz w:val="28"/>
          <w:sz w:val="28"/>
          <w:szCs w:val="28"/>
          <w:rtl w:val="true"/>
          <w:lang w:bidi="fa-IR"/>
        </w:rPr>
        <w:t>مطيع من و مخالف تو مخالف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کرامت را برای علی بن ابی طالب و نسل پاکیزه او، همان کسانی که آنان را مخصوص خود قرار دادم، ثابت کردم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آن حضرت، در ضمن روایت مفصلی، به جابر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خداوند وی را به روح ویژگی بخشیده امر خود را به او واگذار فرموده است؛ پس وی به اذن پروردگار می آفریند، زنده می کند،</w:t>
      </w:r>
      <w:r>
        <w:rPr>
          <w:rStyle w:val="FootnoteAnchor"/>
          <w:rtl w:val="true"/>
        </w:rPr>
        <w:footnoteReference w:id="303"/>
      </w:r>
      <w:r>
        <w:rPr>
          <w:rFonts w:ascii="IRNazanin" w:hAnsi="IRNazanin" w:eastAsia="IRNazanin"/>
          <w:color w:val="111111"/>
          <w:sz w:val="28"/>
          <w:sz w:val="28"/>
          <w:szCs w:val="28"/>
          <w:rtl w:val="true"/>
          <w:lang w:bidi="fa-IR"/>
        </w:rPr>
        <w:t>آن چه پنهان است می داند و از آن خبر می دهد و نیز می داند آن چه را تا روز قیامت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کمال و قدرت برای آن است که آن روح از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روح می تواند آن چه را بخواهد، به اذن پروردگار، به جا بیاورد؛ می تواند در یک لحظه از مشرق به سوی مغرب برود؛ می تواند به آسمان بالا رود و به زمین فرود آید و هرچه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 من، این روح را از قرآن مجید به من معرفی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أَوْحَيْنَا إِلَيْكَ رُوحًا مِنْ أَمْرِنَا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بسیاری از روایات صحیح و معتبر وارد شده است که پیغمبرو اوصیای آن سرور، یعنی ائمه اثناعشر علیهم السلام، حجت پروردگار بر جمیع عوالم وجميع مخلوقات 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صاحب تفسیر برهان در کتاب شریف مدينة المعاجز از کتاب ثقه جليل، طبری امامی، به سند خود از امام هشتم حضرت رضا علیه السلام نقل کرده است که ده نفر برای رسیدگی امر امامت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حضرت تکلم کردند، شنیدند چیزی که در زیر پای حضرت بود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امام من و امام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به مسجد آمدند، شنیدند که دیوارها و چوب ها با حضرت تکلم و به ایشان عرض سلام می کنند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این روایت را شيخ حر عاملی نیز در اثبات الهداة </w:t>
      </w:r>
      <w:r>
        <w:rPr>
          <w:rStyle w:val="FootnoteAnchor"/>
          <w:rtl w:val="true"/>
        </w:rPr>
        <w:footnoteReference w:id="308"/>
      </w:r>
      <w:r>
        <w:rPr>
          <w:rFonts w:ascii="Amiri" w:hAnsi="Amiri" w:eastAsia="Amiri" w:cs="Amiri"/>
          <w:color w:val="111111"/>
          <w:sz w:val="28"/>
          <w:sz w:val="28"/>
          <w:szCs w:val="28"/>
          <w:rtl w:val="true"/>
          <w:lang w:bidi="ar-SA"/>
        </w:rPr>
        <w:t xml:space="preserve">نقل فرموده و در آن جا روایتی هم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لِوَلِيِّهِ سُلْطَانًا</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آورده است، حاکی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حجت خدا بر جميع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کامل و مرجع دینی مردم در زمان خود، جناب ابن ادریس حلی، در آخر کتاب سرائر، از کتاب جامع بزنطی از سلیمان بن خالد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آدمیزادی، جنى، ملَکی و هیچ چیز دیگری در آسمانها و زمین وجود ندارد، </w:t>
      </w:r>
    </w:p>
    <w:p>
      <w:pPr>
        <w:pStyle w:val="BookText"/>
        <w:rPr/>
      </w:pPr>
      <w:r>
        <w:rPr>
          <w:rFonts w:ascii="IRNazanin" w:hAnsi="IRNazanin" w:eastAsia="IRNazanin"/>
          <w:color w:val="111111"/>
          <w:sz w:val="28"/>
          <w:sz w:val="28"/>
          <w:szCs w:val="28"/>
          <w:rtl w:val="true"/>
          <w:lang w:bidi="fa-IR"/>
        </w:rPr>
        <w:t>مگر آن که ما حجت های پروردگار برآن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نیافرید، مگر آن که ولایت ما را بر آنان عرضه داشت و به وسیله ما، با آنان احتجاج فرمود؛ پس بعضی تصدیق و بعضی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آسمان ها و زمین و کوه ها نیز ولايت ما را عرضه داشتند؛ بعضى قبول و بعضی انکار کردند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یکی از مطالب قطعی و واضح روایاتِ فضایل این است که معصومین علیهم السلام، بر هرچه و هرکسی که حجت اند، باید از احوال و لغات آنان اطلاع کامل داشته باشند و بتوانند در شئون مختلف وجودی آنان تصرف و ولايت خود را اعمال بدارند؛ و چون خليفه و شاهد خلق و حجت پروردگارند، باید نسبت به افراد رعیت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قیامت می خواهند درباره آن ها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توانا و بینا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بکیر از امام صادق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مابین مشرق و مغرب را</w:t>
      </w:r>
    </w:p>
    <w:p>
      <w:pPr>
        <w:pStyle w:val="BookText"/>
        <w:rPr/>
      </w:pPr>
      <w:r>
        <w:rPr>
          <w:rFonts w:ascii="IRNazanin" w:hAnsi="IRNazanin" w:eastAsia="IRNazanin"/>
          <w:color w:val="111111"/>
          <w:sz w:val="28"/>
          <w:sz w:val="28"/>
          <w:szCs w:val="28"/>
          <w:rtl w:val="true"/>
          <w:lang w:bidi="fa-IR"/>
        </w:rPr>
        <w:t>می بیند؟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که او حجت خدا بر مابین مشرق و مغرب باشد، آن گاه آن ها را نبیند و بر آن ها قدرت نداشته باشد؟ چگونه می شود از جانب خدا شاهد خلق باشد، آن وقت آنان را نبیند؟</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این روایت، استفاده می شود که لازمه حجت و شاهد بودن امام بر مابین مشرق و مغرب، دانا و بینا و توانا بودن نسبت به آن هاست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ابن شهر آشوب، از نصر خادم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p>
    <w:p>
      <w:pPr>
        <w:pStyle w:val="BookText"/>
        <w:rPr/>
      </w:pPr>
      <w:r>
        <w:rPr>
          <w:rFonts w:ascii="IRNazanin" w:hAnsi="IRNazanin" w:eastAsia="IRNazanin"/>
          <w:color w:val="111111"/>
          <w:sz w:val="28"/>
          <w:sz w:val="28"/>
          <w:szCs w:val="28"/>
          <w:rtl w:val="true"/>
          <w:lang w:bidi="fa-IR"/>
        </w:rPr>
        <w:t>که امام حسن عسکری علیه السلام با غلامان خود به زبان های مختلف ایشان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فکر فرو رفتم که آقا در مدینه متولد شده و جایی نرفته؛ چگونه زبان های گوناگون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به من توجه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مقام حجت را از سایر خلق جدا کرده و شناسایی تمام چیزها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حجت لغات مختلف و انساب مردم و تمام حوادث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نباشد، فرقی بین حجت و رعیت نخواهد 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اباصَلت هَرَوی نقل کرده است که امام هشتم، حضرت رضا علیه السلام ، با مردم به زبان های خود ایشان تکلم می فرمود؛ و قسم به خداوند، آن حضرت از همه مردم به هر زبانی داناتر بود و فصیح تر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خدمت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من از دانایی شما به تمام زبان های مختلف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من حجت خدا بر خلق پروردگارم؛ و خداوند برای خود حجتی نمی گیرد، مگر آن که او را بر تمام لغات افراد رعیت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امیرالمؤمنين علیه السلام به تو نرسیده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فصل الخِطاب داده اند؟ فصل الخطاب چیزی نیست، مگر معرفت تمام لغات</w:t>
      </w:r>
      <w:r>
        <w:rPr>
          <w:rFonts w:eastAsia="IRNazanin" w:cs="IRNazanin"/>
          <w:color w:val="111111"/>
          <w:sz w:val="28"/>
          <w:szCs w:val="28"/>
          <w:rtl w:val="true"/>
          <w:lang w:bidi="fa-IR"/>
        </w:rPr>
        <w:t>.</w:t>
      </w:r>
      <w:r>
        <w:rPr>
          <w:rStyle w:val="FootnoteAnchor"/>
          <w:rtl w:val="true"/>
        </w:rPr>
        <w:footnoteReference w:id="31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ابوعبیده حذاء از امام باقر علیه السلام نقل کرده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وَرَحمَتِي </w:t>
      </w:r>
    </w:p>
    <w:p>
      <w:pPr>
        <w:pStyle w:val="BookText"/>
        <w:rPr/>
      </w:pPr>
      <w:r>
        <w:rPr>
          <w:rFonts w:ascii="Amiri" w:hAnsi="Amiri" w:eastAsia="Amiri" w:cs="Amiri"/>
          <w:color w:val="111111"/>
          <w:sz w:val="28"/>
          <w:sz w:val="28"/>
          <w:szCs w:val="28"/>
          <w:rtl w:val="true"/>
          <w:lang w:bidi="ar-SA"/>
        </w:rPr>
        <w:t>وَسِعَتْ كُلَّ شَيْءٍ ۚ</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رحمت که همه چیز را فرا گرفته علم امام است؛ و چون علم امام از علم پروردگار است، همه چیز را فرا گرفته و به آن احاطه 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چند روایت، آورده اند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مقابل امام مانند نصف گردوست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دنیا از او مخفی نیست و از اطراف دنیا، هرچه بخواهد، برمی دارد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کتاب شریف مناقب، در فصل اخبار غیبی امام </w:t>
      </w:r>
    </w:p>
    <w:p>
      <w:pPr>
        <w:pStyle w:val="BookText"/>
        <w:rPr/>
      </w:pPr>
      <w:r>
        <w:rPr>
          <w:rFonts w:ascii="IRNazanin" w:hAnsi="IRNazanin" w:eastAsia="IRNazanin"/>
          <w:color w:val="111111"/>
          <w:sz w:val="28"/>
          <w:sz w:val="28"/>
          <w:szCs w:val="28"/>
          <w:rtl w:val="true"/>
          <w:lang w:bidi="fa-IR"/>
        </w:rPr>
        <w:t>صادق علیه السلام ، روایت مفصلی نقل کرده است که در ضمن آن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نزد امام مانند ظرف غذایی است که در مقابل شخص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نباشد، امام نخواهیم بود و مانند سایر مردم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دیگران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دانایی و توانایی از جمله لوازم مقام امامت بر خلق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روایات بسیار،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نُرِي إِبْرَاهِيمَ مَلَكُوتَ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وارد شده است که خداوند به پیغمبر خاتم و اوصیای آن حضرت، ائمه هداة مهدیین علیهم السلام ملکوت آسمان و زمین را مانند ابراهیم خلیل نمایانده است و ایشان تمام آسمان های هفت گانه و ساکنان آنها و مافوق عرش را، هم چنین زمین ها و آن چه در زمین است، نیز آن چه در هوا و فضاست،همه را دیده اند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حضرت باقر العلوم علیه السلام به محمد بن مسلم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چه خداوند متعال خلق فرموده، از چرنده و پرنده و غیره، برای ما از فرزندان آدم فرمان بردارترند</w:t>
      </w:r>
      <w:r>
        <w:rPr>
          <w:rFonts w:eastAsia="IRNazanin" w:cs="IRNazanin"/>
          <w:color w:val="111111"/>
          <w:sz w:val="28"/>
          <w:szCs w:val="28"/>
          <w:rtl w:val="true"/>
          <w:lang w:bidi="fa-IR"/>
        </w:rPr>
        <w:t>.</w:t>
      </w:r>
      <w:r>
        <w:rPr>
          <w:rStyle w:val="FootnoteAnchor"/>
          <w:rtl w:val="true"/>
        </w:rPr>
        <w:footnoteReference w:id="319"/>
      </w:r>
      <w:bookmarkStart w:id="99" w:name="pg7418_44146"/>
    </w:p>
    <w:p>
      <w:pPr>
        <w:pStyle w:val="Heading3"/>
        <w:numPr>
          <w:ilvl w:val="2"/>
          <w:numId w:val="1"/>
        </w:numPr>
        <w:rPr/>
      </w:pPr>
      <w:bookmarkStart w:id="100" w:name="__RefHeading___Toc1619896_1051229030"/>
      <w:bookmarkStart w:id="101" w:name="_Toc31"/>
      <w:bookmarkEnd w:id="99"/>
      <w:bookmarkEnd w:id="100"/>
      <w:r>
        <w:rPr>
          <w:rtl w:val="true"/>
        </w:rPr>
        <w:t xml:space="preserve">فصل پنجم </w:t>
      </w:r>
      <w:r>
        <w:rPr/>
        <w:t>5</w:t>
      </w:r>
      <w:r>
        <w:rPr>
          <w:rtl w:val="true"/>
        </w:rPr>
        <w:t xml:space="preserve"> : </w:t>
      </w:r>
      <w:r>
        <w:rPr>
          <w:rtl w:val="true"/>
        </w:rPr>
        <w:t>قدرت پیغمبر و ائمه هدی علیه السلام</w:t>
      </w:r>
      <w:bookmarkEnd w:id="101"/>
    </w:p>
    <w:p>
      <w:pPr>
        <w:pStyle w:val="BookText"/>
        <w:rPr/>
      </w:pPr>
      <w:r>
        <w:rPr>
          <w:rFonts w:ascii="IRNazanin" w:hAnsi="IRNazanin" w:eastAsia="IRNazanin"/>
          <w:color w:val="111111"/>
          <w:sz w:val="28"/>
          <w:sz w:val="28"/>
          <w:szCs w:val="28"/>
          <w:rtl w:val="true"/>
          <w:lang w:bidi="fa-IR"/>
        </w:rPr>
        <w:t xml:space="preserve">چنان که امام باقر علیه السلام و صادق علیه السلام در روایات بسیاری فرموده اند، اسم اعظم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که به حضرت آدم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به حضرت نوح 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بعضی از روایات پانزده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نیز نزد حضرت ابراهيم خليل هشت حرف و نزد حضرت موسی چهار حرف بود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هم چنین نزد آصف، وصی حضرت سلیمان، یک حرف بود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آن را می دانست که آصف به همان یک حرف زمین را شکافت و تخت بلقیس را در کمتر از یک چشم برهم زدن برای سلیمان حاضر کرد؛ چنان که بیان صریح قرآن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نزد حضرت عیسی دو حرف بود که با آن به اذن خدا مردگان را زنده می کرد؛ پیس و کور مادرزاد را شفا می داد؛</w:t>
      </w:r>
      <w:r>
        <w:rPr>
          <w:rStyle w:val="FootnoteAnchor"/>
          <w:rtl w:val="true"/>
        </w:rPr>
        <w:footnoteReference w:id="325"/>
      </w:r>
      <w:r>
        <w:rPr>
          <w:rFonts w:ascii="IRNazanin" w:hAnsi="IRNazanin" w:eastAsia="IRNazanin"/>
          <w:color w:val="111111"/>
          <w:sz w:val="28"/>
          <w:sz w:val="28"/>
          <w:szCs w:val="28"/>
          <w:rtl w:val="true"/>
          <w:lang w:bidi="fa-IR"/>
        </w:rPr>
        <w:t>گِل را به صورت پرنده می ساخت و در آن می دمید و آن پرنده گِلی زنده می شد و می پرید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معجزات انبیاء به وسیله این حروف صورت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پیغمبر ماصل الله و علیه وآله نیز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 موجود است؛ و یک حرف آن نزد پروردگار مخزون و مکنون است که احدی از مخلوقات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پیغمبر ما می داند نیز نزد اوصیای آن حضرت، ائمه اثناعشر علیهم السلام، موجود است و آنان وارث پیغمبران اند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با این قدرت و توانایی است که معصومین علیهم السلام، هروقت امری را بخواهند و انجام دادن آن را نسبت به کسی صلاح بدانند، اظهار قدرت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کتاب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أبي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شخصی در شب خدمت امام هشتم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 را بلند فرمود؛ به اراده حضرت، چنان روشنایی داد که گویا ده چراغ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 دیگری آمد و اجازه خواست که به پیشگاه امام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انداخت؛ به حالت عادی برگشت و نور آن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اجازه داد و آن شخص وارد شد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اثبات الهداة از طریق دیگر نیز نقل شده است</w:t>
      </w:r>
      <w:r>
        <w:rPr>
          <w:rFonts w:eastAsia="IRNazanin" w:cs="IRNazanin"/>
          <w:color w:val="111111"/>
          <w:sz w:val="28"/>
          <w:szCs w:val="28"/>
          <w:rtl w:val="true"/>
          <w:lang w:bidi="fa-IR"/>
        </w:rPr>
        <w:t>.</w:t>
      </w:r>
      <w:r>
        <w:rPr>
          <w:rStyle w:val="FootnoteAnchor"/>
          <w:rtl w:val="true"/>
        </w:rPr>
        <w:footnoteReference w:id="328"/>
      </w:r>
      <w:bookmarkStart w:id="102" w:name="pg7418_44148"/>
    </w:p>
    <w:p>
      <w:pPr>
        <w:pStyle w:val="Heading3"/>
        <w:numPr>
          <w:ilvl w:val="2"/>
          <w:numId w:val="1"/>
        </w:numPr>
        <w:rPr/>
      </w:pPr>
      <w:bookmarkStart w:id="103" w:name="__RefHeading___Toc1619898_1051229030"/>
      <w:bookmarkStart w:id="104" w:name="_Toc32"/>
      <w:bookmarkEnd w:id="102"/>
      <w:bookmarkEnd w:id="103"/>
      <w:r>
        <w:rPr>
          <w:rtl w:val="true"/>
        </w:rPr>
        <w:t xml:space="preserve">فصل ششم </w:t>
      </w:r>
      <w:r>
        <w:rPr/>
        <w:t>6</w:t>
      </w:r>
      <w:r>
        <w:rPr>
          <w:rtl w:val="true"/>
        </w:rPr>
        <w:t xml:space="preserve"> : </w:t>
      </w:r>
      <w:r>
        <w:rPr>
          <w:rtl w:val="true"/>
        </w:rPr>
        <w:t>نفوذ اراده حتمی ولی در جسم و صورت انسان</w:t>
      </w:r>
      <w:bookmarkEnd w:id="104"/>
    </w:p>
    <w:p>
      <w:pPr>
        <w:pStyle w:val="BookText"/>
        <w:rPr/>
      </w:pPr>
      <w:r>
        <w:rPr>
          <w:rFonts w:ascii="IRNazanin" w:hAnsi="IRNazanin" w:eastAsia="IRNazanin"/>
          <w:color w:val="111111"/>
          <w:sz w:val="28"/>
          <w:sz w:val="28"/>
          <w:szCs w:val="28"/>
          <w:rtl w:val="true"/>
          <w:lang w:bidi="fa-IR"/>
        </w:rPr>
        <w:t xml:space="preserve">دو نفر با یکدیگر نزاع و جدال می کردند؛ پس، برای رفع نزاع و صدور حکم مقتضی، به مولی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بین آنان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محکوم، که ظاهراً از دشمنان امیرالمؤمنین علیه السلام بود، در مقام اعتراض برآمد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عدالت حکم نکردی و حکومت تو نزد پروردگار، پسندیده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 آن مظهر قدرت حق،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شو، 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مانند سگ به صدا درآمد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مورد دیگری که چنین اتفاق افتاد، شخص محکوم که از خوارج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در این حُکمت، به عدالت حکم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شو،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او از صورت انسانیت خارج شد و به </w:t>
      </w:r>
    </w:p>
    <w:p>
      <w:pPr>
        <w:pStyle w:val="BookText"/>
        <w:rPr/>
      </w:pPr>
      <w:r>
        <w:rPr>
          <w:rFonts w:ascii="IRNazanin" w:hAnsi="IRNazanin" w:eastAsia="IRNazanin"/>
          <w:color w:val="111111"/>
          <w:sz w:val="28"/>
          <w:sz w:val="28"/>
          <w:szCs w:val="28"/>
          <w:rtl w:val="true"/>
          <w:lang w:bidi="fa-IR"/>
        </w:rPr>
        <w:t>صورت سگ درآمد و لباس هایش نیز دور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سگی پوزش خواستن آغاز کرد و اشک هایش ریزان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به حال او رقت کرد 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وی به حال اول بازگشت و لباس هایش به سوی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وصی سلیمان، به یک چشم برهم زدن ، تخت بلقیس را در مقابل سليمان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از سلیمان افضل و اشرف است و وصی او نیز افضل و تواناتر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از ذیل حدیث که حضرت قصه آصف را نقل فرموده، استفاده می شود که چون پیغمبر ما افضل است، وصی او نیز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که یک حرف از اسم اعظم را می دانست،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تخت بلقيس را در مقابل تو حاضر می کنم؛ پس شخص افضل،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اسم اعظم را می داند و تمام علم کتاب نزد اوست، هزاران درجه داناتر و تواناتر خواهد بود و نظیر این کرامات برای او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مردی از خوارج و زنی در اختلاف خود به امیرالمؤمنین علیه السلام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مرد خارجی در مقابل حضرت با آن زن، به صدای بلند،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خارجی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ناگهان سر او به شکل سر سگ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شما به این خارجی بانگ زدی، این طور شد، پس چه چیز مانع می شود که معاویه را هلاک نمی کنی؟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معاویه را از شام به اینجا بیاورم، خدا را می خوانم تا معاویه را اینجا حاضر کند؛ ولی ما خزاين اسرار تدبیر در امور خلقیم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خزینه های </w:t>
      </w:r>
    </w:p>
    <w:p>
      <w:pPr>
        <w:pStyle w:val="BookText"/>
        <w:rPr/>
      </w:pP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تابع امر پروردگاریم و به امرو اذن او کار می کنیم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روزی، امیرالمؤمنین علیه السلام ، در ضمن کلام شریف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برادر رسول الله و پسر عموی او، وارث علم و معدن اسرار و مخزن ذخایر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پیغمبر عمل کرده و آن چه خواسته، همه آن را می دانم و از من هیچ چیز پنهان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تمام جنبنده ها و به آن چه در زمین فرو می رود و آن چه بالا می آید، به آن ابرهایی که تاریک می کند و باران می ریزد و به این که چه وقت باز می شود و برکنار می گردد دانایم؛و هرکس سؤال کند، به طور مشروح،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را برای او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نَوفَل کندی در فکر فرو رفت و از روی عناد،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امیرالمؤمنین،از حقیقت دور نشو و از ورود آفت ها و گرفتاری ها حذر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دعوی خود، بلند پروازی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سوی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کلام حضرت تمام نشده بود که به صورت کلاغ سیاه و سفید 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أصبغ بن نباته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بودیم، در خدمت امیرالمؤمنین علیه السلام که پشت سر او راه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در مقام اعتراض به امیرالمؤمنین علیه السلام برآمد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ما را کشتید و اولاد آنان را یتیم گذاشتید و کردید آن چه کردید؟ حضرت توجهی به او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شو، 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وی به سگ سیاهی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شروع کرد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پوزش خواستن و به آن حضرت پناه برد و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آن رحمتِ واسعه حق او را مورد رحمت خود قرار داد و لب خود را حرکت داد؛ گویا، کلامی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صورت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همه قدرتمندید و معاویه به شما جسارت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گرامی خداوندیم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عمل می کنیم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واضح است که خداوند متعال به آنان این قدرت و توانایی کامل را داده که هرچه به اراده حتمی بخواهند،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وقت خواستن، تا خدا نخواهد، ایشان نیز نمی خواهند؛ و چون خداوند بخواهد، به قلب مقدس ایشان الهام می فرماید که قدرت نافذ خود را اِعمال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پروردگار خود درخواست کنم عراق را شام و شام را عراق و مرد را زن وزن را مرد کن، او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براین کار قدرت داشته باشد؟ امام مجتبی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آیا حیا نمی کنی که بین مردان نشسته ای ، ناگهان متوجه خود شد، دید زن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همسرتو در خانه تو مرد شده و با تو جماع خواهد کرد و تو به فرزندی ختنی حامله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حضرت فرمود واقع شد و بعد از آن توبه کردند و پناهنده به حضرت شدند، حضرت دعا فرمود و به حالت اول برگشتند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علامه سید هاشم بحرانی، در کتاب مدينة معاجز، نقل کرده است که طفل نابینایی را خدمت امام سجاد علیه السلام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مبارک خود را به چشم او کشیدند؛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لالی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تکلم فرمود؛ گویا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گیری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پای او مالیدند؛ حرکت کرد و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دست مبارک خود را به چشم ابوخالد کابلی کشیدند و بهشت را</w:t>
      </w:r>
    </w:p>
    <w:p>
      <w:pPr>
        <w:pStyle w:val="BookText"/>
        <w:rPr/>
      </w:pPr>
      <w:r>
        <w:rPr>
          <w:rFonts w:ascii="IRNazanin" w:hAnsi="IRNazanin" w:eastAsia="IRNazanin"/>
          <w:color w:val="111111"/>
          <w:sz w:val="28"/>
          <w:sz w:val="28"/>
          <w:szCs w:val="28"/>
          <w:rtl w:val="true"/>
          <w:lang w:bidi="fa-IR"/>
        </w:rPr>
        <w:t>به او نشان دادند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روایت است که حَبابه والبيه خدمت امیرالمؤمنین علیه السلام رسید و از نشانی امامت و خلافت بر حق الهي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سنگ ریزه ای اشاره کرد و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مبارک را برآن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حضرت در سنگ اثر گذاشت و نقشی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مردمان که ادعای امامت کرد و مانند من خاتم را به این سنگ زد و اثر آن ظاهر شد، او امام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امیرالمؤمنین، سنگ را خدمت امام حسن علیه السلام بردم و بعد از او نیز خدمت سید الشهداء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خود را که به آن سنگ زدند، اثرش ظاهر گشت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خدمت سید الساجدین، علی بن الحسین علیه السلام ، رسیدم؛ درحالی که پیرو خسته و ناتوان شده بودم و سن من 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انگشت سبابه به من اشاره ای فرمود؛ جوانی من برگشت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سنگ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نیز مانند جد و پدر خود خاتم به آن سنگ زدند، اثرش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سجاد علیه السلام،خدمت امام باقر علیه السلام و بعد از او، خدمت امام صادق علیه السلام</w:t>
      </w:r>
      <w:r>
        <w:rPr>
          <w:rStyle w:val="FootnoteAnchor"/>
          <w:rtl w:val="true"/>
        </w:rPr>
        <w:footnoteReference w:id="339"/>
      </w:r>
      <w:r>
        <w:rPr>
          <w:rFonts w:ascii="IRNazanin" w:hAnsi="IRNazanin" w:eastAsia="IRNazanin"/>
          <w:color w:val="111111"/>
          <w:sz w:val="28"/>
          <w:sz w:val="28"/>
          <w:szCs w:val="28"/>
          <w:rtl w:val="true"/>
          <w:lang w:bidi="fa-IR"/>
        </w:rPr>
        <w:t>و بعد، خدمت حضرت موسی بن جعفرعلیه السلام و پس از او نیز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مانند اجداد بزرگوارشان، خاتم را به سنگ زدند و اثرش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حبابه نُه ماه دیگر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رفت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علامه کامل سیدهاشم بحرانی به سند خود از رُشَیدهَجَری نقل کرده است که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سلیمان و قیس بن ورقا و مالک بن تیهان و سهل بن حنیف، در مدينه ، خدمت مولای متقیان و امیرمؤمنان علیه السلام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حبابه والبيه، قرآنی به گردن انداخته </w:t>
      </w:r>
    </w:p>
    <w:p>
      <w:pPr>
        <w:pStyle w:val="BookText"/>
        <w:rPr/>
      </w:pPr>
      <w:r>
        <w:rPr>
          <w:rFonts w:ascii="IRNazanin" w:hAnsi="IRNazanin" w:eastAsia="IRNazanin"/>
          <w:color w:val="111111"/>
          <w:sz w:val="28"/>
          <w:sz w:val="28"/>
          <w:szCs w:val="28"/>
          <w:rtl w:val="true"/>
          <w:lang w:bidi="fa-IR"/>
        </w:rPr>
        <w:t>و تسبیحی از سنگ و دانه خرما در دست،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 و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نبودن شما در میان ما بسیار اسفناک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باشیم و شمارا نبینیم ؟ شما که میدانی مقصود من چیست؟</w:t>
      </w:r>
    </w:p>
    <w:p>
      <w:pPr>
        <w:pStyle w:val="BookText"/>
        <w:rPr/>
      </w:pPr>
      <w:r>
        <w:rPr>
          <w:rFonts w:ascii="IRNazanin" w:hAnsi="IRNazanin" w:eastAsia="IRNazanin"/>
          <w:color w:val="111111"/>
          <w:sz w:val="28"/>
          <w:sz w:val="28"/>
          <w:szCs w:val="28"/>
          <w:rtl w:val="true"/>
          <w:lang w:bidi="fa-IR"/>
        </w:rPr>
        <w:t>حضرت دست راست خود را دراز کرد و سنگ سفیدی که در دست حبابه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خاتم مبارک را بر آن سنگ زد، اثر آن در سنگ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مقصود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شنیدم شیعیان شما متفرق می شوند و اختلاف می کنند، من از شما برهان و نشانه امام حق را خواستم که اگر من بعد از شما در دنیا بودم، امام حق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 خودم و خویشانم فدای تو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نگهدار که بعد از من خدمت فرزندانم حسن، حسین، علی بن الحسين، محمد بن علی، جعفربن محمد، موسی بن جعفر و علی بن موسی علیهم السلام خواهی رسید و هر یک از آنان مانند من سنگ را از تو درخواست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خاتم را بر آن می زنند و مانند خاتم زدن من ، اثر آن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امامان بر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خدمت فرزندم على بن موسى الرضا علیه السلام رسیدی، برهان بزرگ دیگری از او خواهی دید و در آن زمان، مرگ خود را بر زندگانی اختیار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تجهیز و غسل و کفن و دفن تو نیز آن حضرت دستور خواهد داد و خود بر تو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بشارت می دهم که از جمله اشخاص با ایمان پسندیده ای و در زمان دوازدهمین فرزند من، حضرت مهدی قابل به دنیا برمیگردی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از شوق گریه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برای من دعا کنید </w:t>
      </w:r>
    </w:p>
    <w:p>
      <w:pPr>
        <w:pStyle w:val="BookText"/>
        <w:rPr/>
      </w:pPr>
      <w:r>
        <w:rPr>
          <w:rFonts w:ascii="IRNazanin" w:hAnsi="IRNazanin" w:eastAsia="IRNazanin"/>
          <w:color w:val="111111"/>
          <w:sz w:val="28"/>
          <w:sz w:val="28"/>
          <w:szCs w:val="28"/>
          <w:rtl w:val="true"/>
          <w:lang w:bidi="fa-IR"/>
        </w:rPr>
        <w:t>که معرفت و ایمان من ثابت باشد و از فتنه ها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برای او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امیرالمؤمنین، خدمت حضرت مجتبی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راست خود را مانند امیرالمؤمنین علیه السلام دراز کرد و سنگ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همان خاتم امیرالمؤمنین را بر آن زد و اثر آن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خدمت امام حسین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پدر و برادر، همان خاتم را بر آن سنگ زد و اثر آن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سید الشهدا علیه السلام ، شیعه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شیعیان حجاز به امامت محمد بن حنفیه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گروهی از بزرگان شیعیان نزد من آمدند و درخواست کردند که خدمت امام سجاد على بن الحسین علیه السلام بروم تا حق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حضرت رسیدم و او مانند پدر و جد و عمویش سنگ را گرفت و همان خاتم را بر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 آن ظاهر شد و امامت حضرت آشکار گردید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حضرت نیز خدمت ابوجعفر محمد بن علی، جعفر بن محمد، موسی بن جعفر و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هم مانند اجداد پاکیزه خود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حضرت رضا علیه السلام رسیدم، سن من زیاد و مویم سفید و بدنم ضعیف و ناتوان بود، ولی به برکت نظر به امامان، چشم و گوش و عقل و شعور من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من به جمال نورانی امام هشتم حضرت رضا علیه السلام افتاد، به صورت مبارک آن حضرت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خنده مرا بر نادانی ام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نیست، بر عقل و فهم حبابه نقصانی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امیرالمؤمنین علیه السلام به او خبر داده است که مرگ او در این زمان واقع خواهد شد و در زمان ظهور حضرت مهدی عجل الله تعالی فرجه الشریف به دنیا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خنده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که شنیدند، استغفار و عذرخواهی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هشتم علیه السلام روی مبارک را به حبابه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امیرالمؤمنین، فرمود که چه چیز از من خواهی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فرمود که برهان بزرگی از شما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سفید سرت سیاه شد دیگر سفیدی آن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برهان تو را کفایت می کند، یا بیشترش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زیادترش کنید؛ چون عنایات و تفضلات پروردگار بر شما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اضافه بر سیاه شدن مويت، جوان هم بشوی؟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آقای من، این است برهان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 آن است که من آن چه را در قلب خود درباره مقامات علمی من خیال می کنی می دانم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می 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مورد تفضلات و عنایات و الطاف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دعایی کردند و لبهای مبارک خود 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من جوان تازه نورسی شدم، با موهای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 خلوتی رفتم و بدنم را تفتیش کردم، خود را دختر باکره ای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حضرت رضا برگشتم و سجده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انتقال به جوار رحمت الهی برای من بهتر است و من کاری به دنیا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حبابه، در اندرون منزل، نزد زنان و اهل بیت من برو که در آن جا تجهیزات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این روایت در کتاب اثبات الهداة به اختصار نقل گردیده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روایت دیگر، محمدبن زید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خدمت آقای خودم حضرت رضا علیه السلام بودم و قضایای حبابه را مشاهده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به امر امام داخل اندرونی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اندازه که تجهیزات خود را معاینه کند، فاصله ای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وحدانیت و رسالت شهادت داد و از خانه فانی به خانه باقی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حبابه، خداوند تو را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حبابه وفات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تجهیزات خود را دید، به جوار الهی منتقل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تجهیز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حضرت، او را غسل دادند و کفن کردند و از اندرونی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سایر شیعیان نیز بر جنازه او نمازخواندیم و او را دفن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ما امر فرمودند که به زیارت قبراو برویم و آن جا قرآن بخوانیم و به دعا کردن در آن موضع تبرک جوییم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صفوان بن مهران، که از اصحاب عالی مقام امام صادق علیه السلام و به گفته همگان ثقه و عادل و جلیل القدر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خود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ابی عبدالله الحسین علیه السلام ، دو نفر درباره زنی و فرزند صغیری اختلاف کردند و هر 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و فرزند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آن 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شما در چیست؟ یکی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روی مبارک را به آن زن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راست بگو هنوز خداوند تو را رسوا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شوهر من است واین هم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دیگری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فرمان صاحب ولایت به آن پسر شیرخوار چنین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به اذن پروردگار، سخن بگو تا گفتار این زن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گويا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هیچ یک از این دو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فلان چوپان است که با مادر من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امر فرمود آن زن را سنگسار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پسر هیچ سخن نگفت</w:t>
      </w:r>
      <w:r>
        <w:rPr>
          <w:rFonts w:eastAsia="IRNazanin" w:cs="IRNazanin"/>
          <w:color w:val="111111"/>
          <w:sz w:val="28"/>
          <w:szCs w:val="28"/>
          <w:rtl w:val="true"/>
          <w:lang w:bidi="fa-IR"/>
        </w:rPr>
        <w:t>.</w:t>
      </w:r>
      <w:r>
        <w:rPr>
          <w:rStyle w:val="FootnoteAnchor"/>
          <w:rtl w:val="true"/>
        </w:rPr>
        <w:footnoteReference w:id="34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w:t>
      </w:r>
      <w:r>
        <w:rPr>
          <w:rStyle w:val="FootnoteAnchor"/>
          <w:rtl w:val="true"/>
        </w:rPr>
        <w:footnoteReference w:id="34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سیدالشهدا امام حسین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مولای من، می خواهم یک راز پنهانی را از شما سؤال کنم؛ با این که خود به شما یقین کامل دارم و می دانم که شما صاحب اسراريد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p>
    <w:p>
      <w:pPr>
        <w:pStyle w:val="BookText"/>
        <w:rPr/>
      </w:pPr>
      <w:r>
        <w:rPr>
          <w:rFonts w:ascii="IRNazanin" w:hAnsi="IRNazanin" w:eastAsia="IRNazanin"/>
          <w:color w:val="111111"/>
          <w:sz w:val="28"/>
          <w:sz w:val="28"/>
          <w:szCs w:val="28"/>
          <w:rtl w:val="true"/>
          <w:lang w:bidi="fa-IR"/>
        </w:rPr>
        <w:t>سؤال نکرده ،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میل داری گفت وگوی پیغمبر را در مسجد قُبا با ابي دون بشنوی؟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اراده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کردم، خودم را در خدمت حضرت نزد مسجد کوفه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روی من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اصبغ، باد برای سلیمان بن داوود مسخر شده بود و در صبح و شام، یک ماه را طی می کرد، ولی به ما بیشتر از آن چه به سلیمان داده اند، عنایت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راست فرمودی، ای پسر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تمام علم کتاب و بیان آن چه در آن است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ماست نزد هیچ کس نیست؛ چون ما مخزن اسرار خداییم و ما آل الله و وارثان رسول الله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براین نعمت و الطاف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تبسمی به صورت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محراب، پیغمبر را دیدم که ردا به خود یچیده و نشسته و امیرالمؤمنين علیه السلام را دیدم که جلوی لباس های اعسر</w:t>
      </w:r>
      <w:r>
        <w:rPr>
          <w:rStyle w:val="FootnoteAnchor"/>
          <w:rtl w:val="true"/>
        </w:rPr>
        <w:footnoteReference w:id="346"/>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پیغمبر به او روی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اصحابت با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من بر شما باد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به والی مدینه دستور داد که امام سجاد علیه السلام را در غل و زنجیر قرار دهند و به سوی شام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حرکت حضرت شد، از جماعتی که نگهبان حضرت بودند اجازه </w:t>
      </w:r>
    </w:p>
    <w:p>
      <w:pPr>
        <w:pStyle w:val="BookText"/>
        <w:rPr/>
      </w:pPr>
      <w:r>
        <w:rPr>
          <w:rFonts w:ascii="IRNazanin" w:hAnsi="IRNazanin" w:eastAsia="IRNazanin"/>
          <w:color w:val="111111"/>
          <w:sz w:val="28"/>
          <w:sz w:val="28"/>
          <w:szCs w:val="28"/>
          <w:rtl w:val="true"/>
          <w:lang w:bidi="fa-IR"/>
        </w:rPr>
        <w:t>خواستم و برای سلام و وداع، نزد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در غل و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من به جای شما در غل و زنجیر باشم و شما راحت و آزاد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گمان می کنی این غل و زنجیر مرا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این غل و زنجیر دور می شود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دست و پا را از غل و زنجیر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دو منزل راه از مدينه همراه ایشان خواهم بود،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حرکت حضرت سجاد علیه السلام، چهار شب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به مدینه برگشتند و هرچه کوشش کردند، حضرت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اطراف حضرت و نگهبان او بودیم و هیچ نمی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در اطراف او بودیم، چون صبح شد، در کجاوہ حضرت غیر از آهن چیز دیگری ندیدیم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نزد عبدالملک رفتم؛ از من احوال امام سجاد علیه السلام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که نگهبانان او را نیافتند، امام سجاد علیه السلام نزد من آمد و مرا عتاب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چه کار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متعرض من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بسیاری در دل من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که نزد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شد و رفت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ابوخالد کابلی در خدمت امام سجاد علیه السلام بود که مشتاق ملاقات پدر و مادر خود شد و دل تنگ آنان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رخصت خواست که به سوی آنان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یک نفر از ثروتمندان شام خواهد آمد که دختری مبتلا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دختر مرا معالجه کند؟ چون این را شنیدی، نزد پدر و دختر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معالجه می کنم، به شرط آن که ده هزار درهم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وعده می دهد و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بعد شد و قافله شام رسید، چنین مطلبی را اظهار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پدر دختر گفتم که من او را معالجه می کنم؛ به شرط آنکه ده هزار درهم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سجاد علیه السلام آمدم و جریان کار را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ایشان وفا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دختر دیوانه برو و گوش چپ او را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تو را امر می فرماید که از بدن این دختر دور شوی و برنگردی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 رفت و به دستور امام عمل کرد، دختر خوب شد؛ پس مبلغ ده هزار درهمی که قرار گذاشته بودند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 خدمت امام برگشت و قضیه را به عرض مبارک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نباش که اینان دوباره خواهند آمد و از تو درخواست معالجه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ده هزار درهم را نزد علی بن الحسين ببرید و امانت بگذارید تا من او را معالجه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به امر امام، گوش چپ دختر را گرفت و فرمان آن امام همام را رساندو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بدن این برگردی، تو را به آتش سوزان خدایی خواهم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مریض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هم پول ها را گرفت و به اجازه امام، به کابل برگشت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سجاد علیه السلام اظهار حاجت نمود و عرض کرد، من چهارصد دینار بدهکار هستم و قدرت ادای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چرا گریه می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گریه برای وقت مصیبت و محنت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محنت از این مصیبت بزرگتر است که مؤمن،برادردینی خود را محتاج ببیند و متمکن نباشد احتیاجش را رفع کند؟</w:t>
      </w:r>
    </w:p>
    <w:p>
      <w:pPr>
        <w:pStyle w:val="BookText"/>
        <w:rPr/>
      </w:pPr>
      <w:r>
        <w:rPr>
          <w:rFonts w:ascii="IRNazanin" w:hAnsi="IRNazanin" w:eastAsia="IRNazanin"/>
          <w:color w:val="111111"/>
          <w:sz w:val="28"/>
          <w:sz w:val="28"/>
          <w:szCs w:val="28"/>
          <w:rtl w:val="true"/>
          <w:lang w:bidi="fa-IR"/>
        </w:rPr>
        <w:t>چون مردم متفرق شدند، آن مرد محتاج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شخصی ما را سرزنش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کنند آسمان و زمین و همه چیز مطیع و فرمان بردارآنهاست و می گویند که هرچه از خدا بخواهند، خداوند آنان را اجابت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چنین موردی ، اظهار عجز و ناتوانی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او بیشتر از محنت خودم مرا متأثر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اجازه داد که فرج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قرص نان مرا بگیر و همراه خود ببر که خداوند فرج تو را در این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نان ها را گرفت و به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نان داد و یک ماهی گرفت، دیگری را نیز به مقداری نمک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آمد و شکم ماهی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لؤلؤگران بها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بسیار خوشحال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در منزل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فروشنده ماهی و نمک آمده اند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ما خواستیم با دندان از این نان ها استفاده کنیم،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برای خودت باشد؛ ماهی و نمک هم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رفتند غلام امام سجاد علیه السلام رسید و گفت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های ما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کسی غیر 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نان ها را گرفت و به خدمت امام رساند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قضیه غلامی هم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رفید، علی بن هبيره شامی، بر او غضب کرده بود و قصد قتل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فرار کرد و به امام صادق علیه السلام پناهنده شد،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صاحبت برگرد و از جانب من، به او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رفيد را به تو سپردم، پس او را اذیت نکن و شری به او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خبیثی است 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همین کلام را به او بگوو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رفید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به عربی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به رفید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من دست و روی تو را دست و روی مقتول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زبان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زبانت پیغامی می بینم که اگر به کوه های دنیا برسانی، مُنقاد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تومی گردند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آقای خود وارد شدم، اول، شانه های مرا بست و فرمان قتل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اختیار خود نزد شما آمدم و پیغامی برای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ادای پیغام، هرچه می خواهی،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کن که حاضران بروند تا آن </w:t>
      </w:r>
    </w:p>
    <w:p>
      <w:pPr>
        <w:pStyle w:val="BookText"/>
        <w:rPr/>
      </w:pPr>
      <w:r>
        <w:rPr>
          <w:rFonts w:ascii="IRNazanin" w:hAnsi="IRNazanin" w:eastAsia="IRNazanin"/>
          <w:color w:val="111111"/>
          <w:sz w:val="28"/>
          <w:sz w:val="28"/>
          <w:szCs w:val="28"/>
          <w:rtl w:val="true"/>
          <w:lang w:bidi="fa-IR"/>
        </w:rPr>
        <w:t>پیغام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خلوت شد، کلام امام صادق علیه السلام را به او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کلام به اندازه ای در او تأثیر نمود که امر کرد شانه های مرا باز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قانع نمی شوم، تا همچنان که من شانه های تو را بستم، تو نیز شانه های مرا ببندی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این کار را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تا انجام ندهی، قلب من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انگشتر خود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من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دستور بده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هم چنین در مناقب نقل کرده اند که چون امام حسن عسکری علیه السلام را به امر خليفه عباسی حبس کردند، جمعی از بنی عباس نزد نگهبان زندان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بر این آقا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او را به دو نفر از بدترین خلق خدا واگذار کردم دیدم آنها زاهد و عابد شدند و صورت خود را برای او به زمین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خواستم و اعتراض کردم که چرا این طور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درباره کسی که شبانه روز مشغول عبادت است؟ هروقت ما به او نظر می کنیم، اعضا و جوارح ما می لرزد و نمی توانیم خودمان را نگهداریم</w:t>
      </w:r>
      <w:r>
        <w:rPr>
          <w:rFonts w:eastAsia="IRNazanin" w:cs="IRNazanin"/>
          <w:color w:val="111111"/>
          <w:sz w:val="28"/>
          <w:szCs w:val="28"/>
          <w:rtl w:val="true"/>
          <w:lang w:bidi="fa-IR"/>
        </w:rPr>
        <w:t>!</w:t>
      </w:r>
      <w:r>
        <w:rPr>
          <w:rStyle w:val="FootnoteAnchor"/>
          <w:rtl w:val="true"/>
        </w:rPr>
        <w:footnoteReference w:id="35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کرده اند زنی را خدمت حضرت موسی بن جعفر علیه السلام آورده بودند که صورت او، به طرف پشت سر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راست خود را بر پیشانی او گذاشتند و دست چپ را بر طرف دیگرو صورت او را به طرف جلو برگرداندند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احمد بن اسحاق قمی، وکیل حضرت امام حسن عسکری علیه السلام، نقل می کند که من به خدمت حضرتش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موضوعی،افسرده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از شما سؤالی کنم؛ اما تاکنون موفق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کرده اند که پدران بزرگوار شما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پیغمبران بر پشت، مؤمنان بر طرف راست، منافقان بر طرف چپ و شیاطین به 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من نمی توانم به طرف راست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طرف چپ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و دست خود را در زیر لباس هایت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را به زیر لباس هایم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دست مبارک را به زیر لباس من آورد، دست راست خود را بر پهلوی چپ من و دست چپ را برطرف راست گذاشت و سه مرتبه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آن،نتوانستم به طرف چپ بخوابم</w:t>
      </w:r>
      <w:r>
        <w:rPr>
          <w:rFonts w:eastAsia="IRNazanin" w:cs="IRNazanin"/>
          <w:color w:val="111111"/>
          <w:sz w:val="28"/>
          <w:szCs w:val="28"/>
          <w:rtl w:val="true"/>
          <w:lang w:bidi="fa-IR"/>
        </w:rPr>
        <w:t>.</w:t>
      </w:r>
      <w:r>
        <w:rPr>
          <w:rStyle w:val="FootnoteAnchor"/>
          <w:rtl w:val="true"/>
        </w:rPr>
        <w:footnoteReference w:id="35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نقل کرده اند که شخصی تازیانه خود را بلند کرد که بر ران مقدس و مطهر امام صادق علیه السلام بزند؛ پس امام بر او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حضرت، دست او خشک شد و تازیانه در کف دست او ماند و نتوانست در دست خود تصرف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قسم داد که او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بخشود و به اشاره حضرت ، که اشاره رحمت بود، دست او خوب شد و آزاد گشت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ابوسلمه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ثقل سامعه شده بودم و گوش من هیچ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دست مبارک خود را به گوش و سر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ضبط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آن، من صداهای آهسته را نیز می شنیدم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قطب راوندی، در کتاب شریف خرائج، از جعفر بن محمد بن مالک فزاری از ابوهاشم جعفری که از اصحاب بزرگوار پنج امام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پیشگاه امام دهم، حضرت هادی علیه السلام ،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زبان هندی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ظرفی، که سنگ ریزه هایی در آن بود، یک سنگ ریزه برداشت و در دهن خود گذاشت و قدری آن را مکید؛ آن گاه آن را به طرف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حضرت، آن را در دهان خود گذاشتم و مکیدم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جای خود حرکت نکردم تا آن که احساس کردم می توانم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سخن بگویم؛ پس، اول به زبان هندی سخن گفتم</w:t>
      </w:r>
      <w:r>
        <w:rPr>
          <w:rFonts w:eastAsia="IRNazanin" w:cs="IRNazanin"/>
          <w:color w:val="111111"/>
          <w:sz w:val="28"/>
          <w:szCs w:val="28"/>
          <w:rtl w:val="true"/>
          <w:lang w:bidi="fa-IR"/>
        </w:rPr>
        <w:t>.</w:t>
      </w:r>
      <w:r>
        <w:rPr>
          <w:rStyle w:val="FootnoteAnchor"/>
          <w:rtl w:val="true"/>
        </w:rPr>
        <w:footnoteReference w:id="35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418_44168"/>
      <w:bookmarkStart w:id="106" w:name="pg7418_44168"/>
      <w:bookmarkEnd w:id="106"/>
    </w:p>
    <w:p>
      <w:pPr>
        <w:pStyle w:val="Heading3"/>
        <w:numPr>
          <w:ilvl w:val="2"/>
          <w:numId w:val="1"/>
        </w:numPr>
        <w:rPr/>
      </w:pPr>
      <w:bookmarkStart w:id="107" w:name="pg7418_44168"/>
      <w:bookmarkStart w:id="108" w:name="__RefHeading___Toc1619900_1051229030"/>
      <w:bookmarkStart w:id="109" w:name="_Toc33"/>
      <w:bookmarkEnd w:id="107"/>
      <w:bookmarkEnd w:id="108"/>
      <w:r>
        <w:rPr>
          <w:rtl w:val="true"/>
        </w:rPr>
        <w:t xml:space="preserve">فصل هفتم </w:t>
      </w:r>
      <w:r>
        <w:rPr/>
        <w:t>7</w:t>
      </w:r>
      <w:r>
        <w:rPr>
          <w:rtl w:val="true"/>
        </w:rPr>
        <w:t xml:space="preserve"> : </w:t>
      </w:r>
      <w:r>
        <w:rPr>
          <w:rtl w:val="true"/>
        </w:rPr>
        <w:t>اطاعت حیوانات و تصاویر آنان از صاحبان ولایت</w:t>
      </w:r>
      <w:bookmarkEnd w:id="109"/>
    </w:p>
    <w:p>
      <w:pPr>
        <w:pStyle w:val="BookText"/>
        <w:rPr/>
      </w:pPr>
      <w:r>
        <w:rPr>
          <w:rFonts w:ascii="IRNazanin" w:hAnsi="IRNazanin" w:eastAsia="IRNazanin"/>
          <w:color w:val="111111"/>
          <w:sz w:val="28"/>
          <w:sz w:val="28"/>
          <w:szCs w:val="28"/>
          <w:rtl w:val="true"/>
          <w:lang w:bidi="fa-IR"/>
        </w:rPr>
        <w:t>در این زمینه، قضایای بسیاری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قضیه سوسمار آن اعرابی است که وی آن را در آستین خود پنهان کرده بود و به خدمت رسول الله صل الله و علیه وآله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سوسمار سخن نگوید، من ایمان 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حبیب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فرستاده رب العالمين و زینت آفرینش،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و سعادتمند است کسی که به تو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اعرابی ایمان آورد و چون به منزل خود برگشت، بستگان خود را جمع و قضيه را برای آنان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به برکت تکلم آن سوسمار ایمان آوردند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متوکل عباسی کاخی ساخته و شبکه هایی در آن قرار داده بود که آفتاب از چهار طرف به آن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های بسیاری هم در اطراف قرار داده بود که هروقت در آن کاخ می نشست، پرندگان طوری می خواندند که هرکس سخن می گفت، کلام او شنیده نمی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وقت امام هادی علیه السلام را به آن کاخ احضار می کرد، چون حضرت وارد می شد، پرندگان ساکت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هم که حضرت در آن جا بود، ساکت </w:t>
      </w:r>
    </w:p>
    <w:p>
      <w:pPr>
        <w:pStyle w:val="BookText"/>
        <w:rPr/>
      </w:pPr>
      <w:r>
        <w:rPr>
          <w:rFonts w:ascii="IRNazanin" w:hAnsi="IRNazanin" w:eastAsia="IRNazanin"/>
          <w:color w:val="111111"/>
          <w:sz w:val="28"/>
          <w:sz w:val="28"/>
          <w:szCs w:val="28"/>
          <w:rtl w:val="true"/>
          <w:lang w:bidi="fa-IR"/>
        </w:rPr>
        <w:t>می ماندند و چون ایشان بیرون می آمد، پرندگان خواندن را آغاز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کبک هم نزد متوکل بود که هرگاه حضرت تشریف داشتند، آرام بودند و حرکت نمی کردند؛ ولی چون حضرت هادی علیه السلام تشریف می برد، آنها با هم مشغول مقاتله می شدند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اخبار اطاعت و انقیاد حیوانات در برابر معصومین علیهم السلام بسیار است؛ برخی نزد پیغمبر و ائمه هدی علیهم السلام اظهار کوچکی و ذلت می نمودند؛ برخی نیز چون تکلم می کردند، به وحدانیت و رسالت شهادت می دادند و به ولایت و خلافت ایشان اقرار می کردند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صفار در بصائر الدرجات، در حديث شکایت مار گزنده از ابراهیم بن وهب نقل کرده است که خدمت حضرت کاظم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مارهای گزنده فرمان بردار شمایند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قسم به آن خدایی که محمد را به رسالت فرستاد و على را به </w:t>
      </w:r>
    </w:p>
    <w:p>
      <w:pPr>
        <w:pStyle w:val="BookText"/>
        <w:rPr/>
      </w:pPr>
      <w:r>
        <w:rPr>
          <w:rFonts w:ascii="IRNazanin" w:hAnsi="IRNazanin" w:eastAsia="IRNazanin"/>
          <w:color w:val="111111"/>
          <w:sz w:val="28"/>
          <w:sz w:val="28"/>
          <w:szCs w:val="28"/>
          <w:rtl w:val="true"/>
          <w:lang w:bidi="fa-IR"/>
        </w:rPr>
        <w:t>وصایت و ولایت اعزاز فرموده، آن ها برای ما فرمان بردارترند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سید ابن طاووس از قاسم بن علا از صافی، خادم امام علی النقی علیه السلام ،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رخصت طلبیدم که به زیارت جدش امام رضا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انگشتری که نگین آن عقیق زرد باشد بگیر و بر نگین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قُوَّةَ إِلَّا بِاللَّهِ 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طرف دیگر، نام محمد و على را نقش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انگشتر را با خود داشته باشی، از شر دزدان و راه زنان ایمن خواهی بود؛ و این برای سلامت و حفظ دینت اثرش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تهیه کردم و آن حضرت را وداع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که رفتم، آن حضرت امر فرمود که مرا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خدمتش بازگشتم،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فیروزه ای نیز تهیه کن و همراه خود داشته باش که میان طوس و نیشابور، شیری ظاهر می شود و مانع راه شما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برو و این انگشتر را به شیر نشان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 گوید که از راه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یک طرف نگین فیروزه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نقش کنی؛ زیرا که نقش نگین انگشتر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خلافت ظاهری به آن جناب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کرد و نگینش فیروزه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امان از حیوانات درنده است و باعث ظفر و غلبه می 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عمل کردم و شیر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حضرت برگشتم و قضایا را عرض کردم،حضرت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مطلب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آن را نقل کنم؟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طوس، نزدیک قبر شریف جدم بودی و گروهی از جنیان به زیارت آن حضرت آمده بودند که نگین و نقش آن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دست تو بیرون کردند و به نزد بیماری که داشتند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در آبی شستند و به بیمار خود خورانیدند، مریض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انگشتر را که تو در دست راستت کرده بودی برگردانیدند؛ اما ایشان آن را در دست چپ تو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بسیار کردی و سبب آن را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سر خود، یاقوتی را یافتی که الآن همراه توست و آن را به هشتاد اشرفی خواهی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یاقوت هدیه جنیان است که برای تو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را به بازار بردم و به قیمت هشتاد اشرفی فروختم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علی بن یقطین، وزير هارون الرشید، نقل می کند خلیفه از افسونگری خواست که عملیاتی انجام دهد تا حضرت موسی بن جعفرعلیه السلام خجلت زده شود، از عظمت و جلال حضرت کاسته گردد و بدین ترتیب، از انظار مردم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گر جادویی کرد و نانی را در سفره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خواست نان را بردارد، نان از میان سفره حرکت کرد و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و دیگران خنده مفصلی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 شد و سر مقدس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صاحب ولایت به نقش شیری که در پرده بود صادر شد و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شیر، این دشمن خدا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شیر به درنده ای تبدیل شد و آن جادوگر را گرفت، ریز ریز کرد و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نديمانش از ترس افتادند و غش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آمدند، هارون به خدمت حضرت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خودم بر تو قسم می دهم که امرکنی این تصویر شیر آن مرد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حضرت موسی آن چه را از ساخته های جادوگران بلعيد برگردانده بود، این تصویر نیزآن مرد را برمی گرداند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به عبارت دیگر، چنان که عصای موسی واقعیت داشت و چشم بندی نبود،آن تصویر شیر نیز حقیقت پیدا کرد و جان گرفت؛ پس چشم بندی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حديث مفصلی آمده است که حضرت رضا علیه السلام در خراسان از خداوند درخواست باران کرد و بادها و ابرهایی با رعد و برق ظاهر شدند، چون مردم خواستند از میان صحرا به سوی خانه های خود حرکت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برای شما نیستند، مأمور جای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ابرها رفتند، ابر و باد و رعد و برق دیگری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ابرها نیز مأمور شما نیستند 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ابر و باد و رعد و برق دیگری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خواستند حرکت کنند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نیز مأمور اینجا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همچنان ادامه یافت ، تا آنکه ده مرتبه ابرها ظاهر شدند و رفتند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یازدهم که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ابرها را خدا برای شما فرستاده؛ پس </w:t>
      </w:r>
    </w:p>
    <w:p>
      <w:pPr>
        <w:pStyle w:val="BookText"/>
        <w:rPr/>
      </w:pPr>
      <w:r>
        <w:rPr>
          <w:rFonts w:ascii="IRNazanin" w:hAnsi="IRNazanin" w:eastAsia="IRNazanin"/>
          <w:color w:val="111111"/>
          <w:sz w:val="28"/>
          <w:sz w:val="28"/>
          <w:szCs w:val="28"/>
          <w:rtl w:val="true"/>
          <w:lang w:bidi="fa-IR"/>
        </w:rPr>
        <w:t>پروردگار را شکر کنید و به منازل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وقتی می آید که شما به منزل هایتان رسیده باشید و تا نرسید، بر شما نمی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منزل ها رسیدند، باران رحمت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خوشحال شدند و برکت، به وسیله حضرت، در خراسان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مداحان و شعرا در مدح حضرت اشعار بسیاری می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حسودان، به نام حمید بن مهران، جسارت بسیار کرد و نزد مأمون، کلمات کفرآمیز بر زبان خود جاری ساخت؛ از آن جمله،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مانند شما چنین جنایت بزرگی را مرتکب شده که خلافت را از خانواده خود بیرون و به دیگری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پنهانی مردم را به خود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او را ولیعهد خود قرار دهم تا هم مردم را به سوی ما دعوت کند، هم خود به خلافت ما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کسانی که شیفته و دل باخته او شده اند، نیز بفهمند که دعاوی او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اگر او را ولیعهد خود قرار ندهم، رخنه و شکاف بزرگی در امر خلافت و ریاست ما انجام دهد و ما نتوانیم آن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خیال ما راحت شده است، سزاوار نیست او را به حال خود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 توانیم ، در کوچک کردن او کوتاهی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تو نباشد، من او را از اعتبار و آبرو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نظر من از هرکاری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مملکت، قضات، دانشمندان و رجال دولت و ملت را جمع کن تا من نقايص او را ظاهر کنم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محفلی بزرگ تشکیل دادند و مأمون بزرگان مملکت را جمع کرد؛ حضرت رضا علیه السلام را نیز در محل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پلید به امام هشتم، ولی پروردگار و </w:t>
      </w:r>
    </w:p>
    <w:p>
      <w:pPr>
        <w:pStyle w:val="BookText"/>
        <w:rPr/>
      </w:pPr>
      <w:r>
        <w:rPr>
          <w:rFonts w:ascii="IRNazanin" w:hAnsi="IRNazanin" w:eastAsia="IRNazanin"/>
          <w:color w:val="111111"/>
          <w:sz w:val="28"/>
          <w:sz w:val="28"/>
          <w:szCs w:val="28"/>
          <w:rtl w:val="true"/>
          <w:lang w:bidi="fa-IR"/>
        </w:rPr>
        <w:t>حجت ایزد متعال،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تو زیاده روی کردند و در مدح تو، گزافه گویی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گاهی می آید و گاهی نمی آید، مردم خیال کردند به دعای تو آمده و این را معجزه ای برای تو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شما از این دروغگویان جلوگیری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بندگان خدای متعال را از نقل نعمت ها و الطاف پروردگار نسبت به خود مانع نمی شوم و قصد فخر و مباهات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تصویر این دو شیر را که در مسند مأمون است زنده کن و بر من مسلط فرما تا این معجزه ای برای تو باشد، نه بارانی که به دعای جمعی آمده و اثر دعای تو در آن هرگز از دعای دیگران بیشتر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خليفة الله و ولی خداوند به غضب آمد و به تصویر آن دو شیر بانگی زدو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فاجر را بگیرید، او را پاره پاره کنید و اثری از او باقی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دو تصویر از جای خود جستند و به دو شیر زنده تبدیل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حميد عنيد و پلید را کشتند، استخوان های او را شکستند و گوشت و پوست و مو و استخوان های او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از او اثری باقی نگذاشتند؛ حتی خون او را نیز لیسیدند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هم نگاه می کردند و مبهوت و ساکت 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خوردن آن پلید را تمام کردند، آن دو شیر غران به زبان فصیح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پروردگار، منتظر فرمان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دهید، مأمون را به رفیقش ملحق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این کلام را از آن دو شیر درنده شنید، بیهوش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شوید؛ و امر کرد که آب بر صورت مأمون ریختند و 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شیرعرض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دهید تا این مرد را نیز به رفیقش ملحق کنیم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مقدراتی باقی مانده </w:t>
      </w:r>
    </w:p>
    <w:p>
      <w:pPr>
        <w:pStyle w:val="BookText"/>
        <w:rPr/>
      </w:pPr>
      <w:r>
        <w:rPr>
          <w:rFonts w:ascii="IRNazanin" w:hAnsi="IRNazanin" w:eastAsia="IRNazanin"/>
          <w:color w:val="111111"/>
          <w:sz w:val="28"/>
          <w:sz w:val="28"/>
          <w:szCs w:val="28"/>
          <w:rtl w:val="true"/>
          <w:lang w:bidi="fa-IR"/>
        </w:rPr>
        <w:t>است که باید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دستور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خود برگردید و مثل اول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به شکل دو تصویر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خداوند شر حمید بن مهران را از ما دفع کرد؟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این امر خلافت حق جد شما حضرت رسول صل الله و علیه وآله و بعد از او نیز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من برای خاطر شما از امر خلافت بیرون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خواستم، از تو درخواست نمی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واگذاری تو نیازمند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خداوند تصویر این دو شیر را مطیع و فرمان بردار من کرده، سایر خلق را نیز در تحت فرمان من قرار داده است؛ جز آدمیان نادانی که در بهره خود زیان و ضرر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خواسته که مردم به اختیار خود کار کنند و این اختیار از آنان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الهی جاری می شود و خداوند به من امر فرموده است که به تو اعتراض نکنم و به همان طريقه که هستم، باشم؛ چنان که یوسف را امر فرمود که در تحت اختیار فرعون مصر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افسرده و حقیر شد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 زرافه، ندیم متوکل عباسی، نقل می کند شعبده بازی هندی نزد متوکل بود که بازیگر عجیبی بود و مثل و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کنی که علی بن محمد هادی خجلت زده شود، هزار دینار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نان های نازک و سبک درست کنند و سفره ای بگسترانند و نان ها را آن 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امام را فرا 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جا، متکایی از جنس پوست بود که بر آن، تصویر شیری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نزدیک آن نشست، تا هنگامی که غذا را آوردند و در سفره گذاشتند و نان ها را نیز در مقابل آن امام همام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دست مبارک خود را دراز کرد تا نان را بردارد، نان حرکت کرد و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دوم را نیز که خواست بردارد، چنین کرد، جمعیتی اطراف سفره و متوکل بسیار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دست مبارک را بر آن تصویر شیر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این دشمن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تصویر به شیر درندهای تبدیل شد و از جای جست؛ پس آن شعبده باز را یک مرتبه بلعید و به جایگاه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مبهوت و متحیر و وحشت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حرکت کرد که تشریف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 می کنم بنشینی و آن مرد شعبده باز را به ما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او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دشمنان خدا را بر اولیای پروردگار مسلط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آن مرد ديده نشد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سیدهاشم بحرانی، صاحب تفسير برهان، نقل می کند که منصور دوانیقی هفتاد نفر کابلی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سحر استادید و جعفر بن محمد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ساحری 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سحری کردید که بر او غالب شديد، پول زیادی از ناحیه من به شما خواهد رسید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دست به کار شدند و هفتاد تصویر از شیرهای درنده در مجلس منصور </w:t>
      </w:r>
    </w:p>
    <w:p>
      <w:pPr>
        <w:pStyle w:val="BookText"/>
        <w:rPr/>
      </w:pP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آن هفتاد نفر هم نزد تصویری که خودش کشیده بود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نیز بر تخت سلطنت نشست، تاج بر سر خود گذاشت و به دربان خود فرمان داد که حجت حق، و مظهرقدرت ایزد متعال، جعفر بن محمد صادق علیه السلام، را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نور يزدان مجلس تاریک آن نادان را روشن کرد و حضرت وارد شد، چشم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 النّاظِرَةِ فِي خَلقِهِ</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بر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 خود را به سوی آسمان بلند کرد و کلماتی فرمود که قدری از آن آهسته و قدری آشکارا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جادويتان را باطل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 آن مظهر قدرت و جبروتِ حق صادر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شیرها،</w:t>
      </w:r>
    </w:p>
    <w:p>
      <w:pPr>
        <w:pStyle w:val="BookText"/>
        <w:rPr/>
      </w:pPr>
      <w:r>
        <w:rPr>
          <w:rFonts w:ascii="IRNazanin" w:hAnsi="IRNazanin" w:eastAsia="IRNazanin"/>
          <w:color w:val="111111"/>
          <w:sz w:val="28"/>
          <w:sz w:val="28"/>
          <w:szCs w:val="28"/>
          <w:rtl w:val="true"/>
          <w:lang w:bidi="fa-IR"/>
        </w:rPr>
        <w:t>اینان را بگیرید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أَيَّتُهَا الصُّورِ المُتَمَثِلَهُ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وَاحِدٍ مِنْكُمْ صَاحِبِهِ؛</w:t>
      </w:r>
      <w:r>
        <w:rPr>
          <w:rStyle w:val="FootnoteAnchor"/>
          <w:rtl w:val="true"/>
        </w:rPr>
        <w:footnoteReference w:id="36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تصاویر نقش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صاحب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تصویری به شیر درندهای تبدیل شد و صاحب خود را گرفت 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تخت به زمین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به امام پناهنده شد و عذرخواهی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مولای من، دستور دهید این شیرها آن چه را خوردند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عصای موسی آن چه را خورده </w:t>
      </w:r>
    </w:p>
    <w:p>
      <w:pPr>
        <w:pStyle w:val="BookText"/>
        <w:rPr/>
      </w:pPr>
      <w:r>
        <w:rPr>
          <w:rFonts w:ascii="IRNazanin" w:hAnsi="IRNazanin" w:eastAsia="IRNazanin"/>
          <w:color w:val="111111"/>
          <w:sz w:val="28"/>
          <w:sz w:val="28"/>
          <w:szCs w:val="28"/>
          <w:rtl w:val="true"/>
          <w:lang w:bidi="fa-IR"/>
        </w:rPr>
        <w:t>بود برمی گردانید،اینها نیز برمی گرداندند؛ یعنی چنان که عصای حضرت موسی علیه السلام آن اسباب سحر را برنگردانید، این ها نیز طعمه های خود رابرنمی گردانند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این موضوع که نقل شیر بر پرده به شیر زنده درنده تبدیل شود، انسانی را بخورد و به جایگاه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فرمان چهار امام همام محقق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قوی است بر مقام ولایت و سلطنت آن بزرگواران و به مراتب، از زنده کردن مردگان بالاتر و مهم تر است</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7418_44180"/>
      <w:bookmarkStart w:id="111" w:name="pg7418_44180"/>
      <w:bookmarkEnd w:id="111"/>
    </w:p>
    <w:p>
      <w:pPr>
        <w:pStyle w:val="Heading3"/>
        <w:numPr>
          <w:ilvl w:val="2"/>
          <w:numId w:val="1"/>
        </w:numPr>
        <w:rPr/>
      </w:pPr>
      <w:bookmarkStart w:id="112" w:name="pg7418_44180"/>
      <w:bookmarkStart w:id="113" w:name="__RefHeading___Toc1619902_1051229030"/>
      <w:bookmarkStart w:id="114" w:name="_Toc34"/>
      <w:bookmarkEnd w:id="112"/>
      <w:bookmarkEnd w:id="113"/>
      <w:r>
        <w:rPr>
          <w:rtl w:val="true"/>
        </w:rPr>
        <w:t xml:space="preserve">فصل هشتم </w:t>
      </w:r>
      <w:r>
        <w:rPr/>
        <w:t>8</w:t>
      </w:r>
      <w:r>
        <w:rPr>
          <w:rtl w:val="true"/>
        </w:rPr>
        <w:t xml:space="preserve"> : </w:t>
      </w:r>
      <w:r>
        <w:rPr>
          <w:rtl w:val="true"/>
        </w:rPr>
        <w:t>توانایی پیغمبر و ائمه هدی علیهم السلام برزنده کردن مردگان</w:t>
      </w:r>
      <w:bookmarkEnd w:id="114"/>
    </w:p>
    <w:p>
      <w:pPr>
        <w:pStyle w:val="BookText"/>
        <w:rPr/>
      </w:pPr>
      <w:r>
        <w:rPr>
          <w:rFonts w:ascii="IRNazanin" w:hAnsi="IRNazanin" w:eastAsia="IRNazanin"/>
          <w:color w:val="111111"/>
          <w:sz w:val="28"/>
          <w:sz w:val="28"/>
          <w:szCs w:val="28"/>
          <w:rtl w:val="true"/>
          <w:lang w:bidi="fa-IR"/>
        </w:rPr>
        <w:t xml:space="preserve">باید دانست که خداوند در آیات صریح قرآن معجزه احیای مردگان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اذن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 نسبت داده؛ چنان که در سوره آل عمران کلام عیسی را نقل می فرماید که به بنی اسرائیل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جانب پروردگار، نشانه ای آورده ام که بر حقانیتم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مجسمه پرنده ای را درست می کنم و در آن می دمم، به اذن خدا پرنده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کور مادرزاد و پیس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پزشکان از معالجه امثال آنان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مرض رهایی می بخشم؛ مردگان را به اذن خدا زنده می کنم؛و به شما درباره آن چه می خورید و ذخیره می کنید هم خبر می دهم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نیز، در آخر سوره مائده، خداوند گفتار خود را در روز قیامت خطاب به حضرت عیسی چنین نقل می 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اذن من، از گِل شکلِ مرغی می ساختی و در آن می دمیدی؛ پس به اذن من پرنده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پیس را نیز به اذن من شفا می دادی؛ وباز به اذن من، 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کردی و بیرون می آوردی</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بیان صحیح روایت این است که عملیات خارق العاده حضرت عیسی علیه السلام ، همه با استفاده از دو حرف اسم اعظم صورت می پذیرفت که خداوند به او تعلیم فرموده بود؛ و آن دو حرف، همراه با هفتاد حرف دیگر، نزد پیغمبر و ائمه هدى علیهم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بزرگان می توانند، به اذن خدا، مرده انسان و حیوان را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خداوند در آیات مزبور به حضرت عیسی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مردگان را زنده می کردم، به دست تو؛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زنده می کردی، به اذن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خود پیغمبر و امام مردگان را زنده می کنند؛ اما این به لطف قدرتی است که خداوند به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قدرت را خداوند به ایشان نمی داد، از انجام چنین کاری عاجز بودند؛ و بدیهی است که خداوند نیز، به قدرتی که عین ذات مقدس اوست، مرده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خالق جهان مردگان را به قدرت خود زنده می کند؛ ولی مخلوق به قدرت خالق منان و اذن اوست که مرده را زنده می کند یا زنده را قبض روح می فرماید و آن چه را بخواهد،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این کرامت از لطف و احسان و قدرت الهی به او عنایت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گفتیم با آیات شریفه ای که خداوند در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آتش نمرود را برای ابراهیم خلیل سرد و سلامت کردیم</w:t>
      </w:r>
      <w:r>
        <w:rPr>
          <w:rStyle w:val="FootnoteAnchor"/>
          <w:rtl w:val="true"/>
        </w:rPr>
        <w:footnoteReference w:id="372"/>
      </w:r>
      <w:r>
        <w:rPr>
          <w:rFonts w:ascii="IRNazanin" w:hAnsi="IRNazanin" w:eastAsia="IRNazanin"/>
          <w:color w:val="111111"/>
          <w:sz w:val="28"/>
          <w:sz w:val="28"/>
          <w:szCs w:val="28"/>
          <w:rtl w:val="true"/>
          <w:lang w:bidi="fa-IR"/>
        </w:rPr>
        <w:t>و کوه ها را به تسخیر داوود درآوردیم</w:t>
      </w:r>
      <w:r>
        <w:rPr>
          <w:rStyle w:val="FootnoteAnchor"/>
          <w:rtl w:val="true"/>
        </w:rPr>
        <w:footnoteReference w:id="373"/>
      </w:r>
      <w:r>
        <w:rPr>
          <w:rFonts w:ascii="IRNazanin" w:hAnsi="IRNazanin" w:eastAsia="IRNazanin"/>
          <w:color w:val="111111"/>
          <w:sz w:val="28"/>
          <w:sz w:val="28"/>
          <w:szCs w:val="28"/>
          <w:rtl w:val="true"/>
          <w:lang w:bidi="fa-IR"/>
        </w:rPr>
        <w:t>و آهن را برای او نرم کردیم،</w:t>
      </w:r>
      <w:r>
        <w:rPr>
          <w:rStyle w:val="FootnoteAnchor"/>
          <w:rtl w:val="true"/>
        </w:rPr>
        <w:footnoteReference w:id="374"/>
      </w:r>
      <w:r>
        <w:rPr>
          <w:rFonts w:ascii="IRNazanin" w:hAnsi="IRNazanin" w:eastAsia="IRNazanin"/>
          <w:color w:val="111111"/>
          <w:sz w:val="28"/>
          <w:sz w:val="28"/>
          <w:szCs w:val="28"/>
          <w:rtl w:val="true"/>
          <w:lang w:bidi="fa-IR"/>
        </w:rPr>
        <w:t>منافات ندارد؛ زیرا از طرفی تمام اینها فعل خداوند است و ازطرف دیگر، قضایای پیغمبران پیشین است که فعلا موضوع بحث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ما در قدرت و توانایی پیغمبر آخرالزمان و اوصیای آن حضرت است که همه آن از لطف و عنایت و احسان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قدرت و توانایی را به ایشان مرحمت فرموده است؛ و اگر چنین نمی کرد، چیزی از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این علم و قدرت را به آن بزرگواران مرحمت فرموده، پس ایشان به اذن پروردگار گاهی این قدرت را اعمال می فرمایند و در کائنات خارجيه اعمال نفوذ اراده خود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این بزرگواران بندگان خاص و خالص پروردگارند و هیچگاه کاری انجام نمی دهند که از روی هوی و هوس باشد و تابع امر پروردگار و اذن ایزد متعال اند، پس صحیح است که فعل آنان را به خداوند نسبت دهیم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ابوحمزه ثمالی از امام سجاد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ائمه هدی علیه السلام می توانند مردگان را زنده ، کور مادرزاد را بینا و پیس را علاج کنند و بر روی آب راه بروند؟</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چیزی را به پیغمبری نداده مگر آن که آن را به محمد صل الله و علیه وآله داده؛ و به محمد چیزهایی عنایت فرموده که به پیغمبران سابق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به محمد صل الله و علیه وآله داده شده نیز به امیرالمؤمنین علیه السلام رسیده و بعد از او، به حضرت امام حسن علیه السلام و بعد از او، به امام حسین علیه السلام و پس از او، به امامان از فرزندان امام حسین علیه السلام هریک بعد از دیگری، تاروز قیامت؛ با اضافات بسیار در هر سال و هرماه و هر روز</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سجاد علیه السلام قصه گوسفند آن مرد انصاری را شرح داد که آن را کشتند و بریان کردند و پیغمبری ، همراه با اهل بیت خود و هرکس که آن حضرت می خواست، از آن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استخوان های آن را </w:t>
      </w:r>
    </w:p>
    <w:p>
      <w:pPr>
        <w:pStyle w:val="BookText"/>
        <w:rPr/>
      </w:pPr>
      <w:r>
        <w:rPr>
          <w:rFonts w:ascii="IRNazanin" w:hAnsi="IRNazanin" w:eastAsia="IRNazanin"/>
          <w:color w:val="111111"/>
          <w:sz w:val="28"/>
          <w:sz w:val="28"/>
          <w:szCs w:val="28"/>
          <w:rtl w:val="true"/>
          <w:lang w:bidi="fa-IR"/>
        </w:rPr>
        <w:t>نشکسته بودند؛ پس حضرت آن گوسفند را زنده کرد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ثقه جلیل، صفار، در بصائر از ابوبصیر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باقرعلیه السلام و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حضرت رسول صل الله و علیه وآله شمایید؟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صل الله و علیه وآله وارث تمام پیغمبران است و تمام علوم و کمالات آنان را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مردگان را زنده کنید و کور و پیس مادرزاد را شفا دهید؟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اذن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چشم و صورت من کشیدند، بینا شدم و خورشید، آسمان و زمین، خانه و هرچه در خانه بود را تماماً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بینا باشی و حساب با خودت باشد؛ اگر عمل خوب کردی، از ثواب آن بهره مند شوی؛ اگر هم عمل بد کردی، مجازات گردی، یا آن که می خواهی به حالت نابینایی اول برگردی و ثواب تو بهشت باشد؟ ابوبصیر می 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به حالت اول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دست مبارک خود را بر چشم هایم کشیدند و من مثل اول شدم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برای ابن ابی عُمیر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این، مانند روز روشن، حق است و شبهه ای در آن نیست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مقدمه این حديثِ صحيح، که محدثان در صحت آن هم داستان اند، دو نکته از قطعیات مذهب شیعه بیان شده است که نتیجه آن دو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 تواند مردگان را زنده کند، کور و پیس مادرزاد را شفا بخشد و هرچه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ازهرجای دنیا که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کند و به تمام کارهای انبیا و مرسلین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نکته این است که اولا حضرت رسول وارث تمام پیغمبران ومرسلین است و همه کمالات آنان به پیغمبر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ائمه هدی علیهم السلام وارث کمالات حضرت رسول صل الله و علیه وآله است و از انبیای گذشته اعلم و افضل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روایات شریف و معتبر استفاده می شود که تمام علوم و کمالات و قدرت انبيا و مرسلین نزد پیغمبر و اوصیای آن سرور است؛ با اضافات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این که در روایات متواتر عامه و خاصه به وضوح آمده است که هرچه در امت های پیشین واقع شده در این امت نیز واقع می شود و احیای اموات در آن امت ها چنان که در قرآن کریم نقل گردیده، بسیار واقع شده است؛</w:t>
      </w:r>
      <w:r>
        <w:rPr>
          <w:rStyle w:val="FootnoteAnchor"/>
          <w:rtl w:val="true"/>
        </w:rPr>
        <w:footnoteReference w:id="378"/>
      </w:r>
      <w:r>
        <w:rPr>
          <w:rFonts w:ascii="IRNazanin" w:hAnsi="IRNazanin" w:eastAsia="IRNazanin"/>
          <w:color w:val="111111"/>
          <w:sz w:val="28"/>
          <w:sz w:val="28"/>
          <w:szCs w:val="28"/>
          <w:rtl w:val="true"/>
          <w:lang w:bidi="fa-IR"/>
        </w:rPr>
        <w:t>پس باید احیای مردگان در این امت هم اتفاق بیفتد و در واقع نیز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 بعضی از منافقان گوسفند بریان شده ای را مسموم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امیرالمؤمنین علیه السلام و جمع بسیاری از اصحاب نیز به امرپیغمبر از آن خوردند؛ ولی زهر در آنان هیچ تأثیر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 الله و علیه وآله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علی یک نور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اهل آسمان ها و زمین ها و سایر حجاب ها و بهشت ها و فضاها نشان داد و برایمان از آن ها عهد و پیمان گرفت که ما و دوستانمان را دوست بدارند و با دشمنان ما دشمن باشند؛ دوست دوستان ما و دشمن دشمنان ما باشند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آخر این حديث مفصل آمده است که، به درخواست اصحاب، حضرت رسول آن گوسفند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شیر داد و همه از شیر او خوردند و سیر شدند؛ پس باز، به صورت استخوان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پیغمبر اکرم به درباره شش نفر از منافقان و حضرت امیر علیه السلام درباره چهار نفر دعا کردند و خداوند آنان را زنده کرد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پیغمبر و امام علیه السلام ، در وقت احیای مرده، گاهی فقط دعا می کردند یا نخست نماز می خواندند و بعد دعا می کردند؛ گاهی نیز پای مبارک خود را به آن مرده می 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من، نزد خدا، از آن عضو گاو بنی اسرائیل که به آن کشته زدند و زنده شد بهتر و عزیزتر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مرده زنده می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 که امام هشتم، حضرت رضا 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امامت نزد تو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شخص از امور پنهانی خبر دهد، زنده کند و </w:t>
      </w:r>
    </w:p>
    <w:p>
      <w:pPr>
        <w:pStyle w:val="BookText"/>
        <w:rPr/>
      </w:pPr>
      <w:r>
        <w:rPr>
          <w:rFonts w:ascii="IRNazanin" w:hAnsi="IRNazanin" w:eastAsia="IRNazanin"/>
          <w:color w:val="111111"/>
          <w:sz w:val="28"/>
          <w:sz w:val="28"/>
          <w:szCs w:val="28"/>
          <w:rtl w:val="true"/>
          <w:lang w:bidi="fa-IR"/>
        </w:rPr>
        <w:t>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پنهان کردی پنج دیناراست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نیز یک سال است که مرده؛ در همین ساعت، او را زنده کردم و یک سال با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قضیه از همان قرار است و سرنوشت آن نیز همان طور شد که امام فرموده بود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حدیث مفصل؛ مناظره و مباحثه حضرت رضا علیه السلام با علمای یهود و نصارا و دیگران،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قریش خدمت حضرت رسول آمدند و درخواست کردند که پیغمبر، مردگان آنان را زنده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امیرالمؤمنین را امر فرمود که همراه آن جمعیت برود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 همراه اینان به گورستان برو و اسامی افرادی را که به درخواست اینان قرار است زنده شوند به صدای بلند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و ای فلان وای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به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زنده شوید؛ به اذن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رفتند و حضرت چنین فرمود و ایشان، درحالی که خاک را از سر خود می تکانیدند،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قريش سؤالات خود را از مردگان که زنده شده بودند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کسانی را که کور مادر زاد و پیس و دیوانه بودند معالجه می کرد و حیوانات و پرندگان و جن و شیاطین با او تکلم می کردند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دیگر، شخصی که در زمان جاهلیت دختر پنج ساله خود را زنده به </w:t>
      </w:r>
    </w:p>
    <w:p>
      <w:pPr>
        <w:pStyle w:val="BookText"/>
        <w:rPr/>
      </w:pPr>
      <w:r>
        <w:rPr>
          <w:rFonts w:ascii="IRNazanin" w:hAnsi="IRNazanin" w:eastAsia="IRNazanin"/>
          <w:color w:val="111111"/>
          <w:sz w:val="28"/>
          <w:sz w:val="28"/>
          <w:szCs w:val="28"/>
          <w:rtl w:val="true"/>
          <w:lang w:bidi="fa-IR"/>
        </w:rPr>
        <w:t>گور کرده بود خدمت پیغمبر صل الله و علیه وآله رسید و درخواست کرد که ایشان دختر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محل دفن او رفتند و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طفل، زنده شو؛ به اذن پرورگار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دختر از قبر بیرون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تو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 تو را به سوی آنان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 من به ایشان احتیاج ندارم</w:t>
      </w:r>
      <w:r>
        <w:rPr>
          <w:rFonts w:eastAsia="IRNazanin" w:cs="IRNazanin"/>
          <w:color w:val="111111"/>
          <w:sz w:val="28"/>
          <w:szCs w:val="28"/>
          <w:rtl w:val="true"/>
          <w:lang w:bidi="fa-IR"/>
        </w:rPr>
        <w:t>.</w:t>
      </w:r>
      <w:r>
        <w:rPr>
          <w:rStyle w:val="FootnoteAnchor"/>
          <w:rtl w:val="true"/>
        </w:rPr>
        <w:footnoteReference w:id="383"/>
      </w:r>
      <w:bookmarkStart w:id="115" w:name="pg7418_44188"/>
    </w:p>
    <w:p>
      <w:pPr>
        <w:pStyle w:val="Heading3"/>
        <w:numPr>
          <w:ilvl w:val="2"/>
          <w:numId w:val="1"/>
        </w:numPr>
        <w:rPr/>
      </w:pPr>
      <w:bookmarkStart w:id="116" w:name="__RefHeading___Toc1619904_1051229030"/>
      <w:bookmarkStart w:id="117" w:name="_Toc35"/>
      <w:bookmarkEnd w:id="115"/>
      <w:bookmarkEnd w:id="116"/>
      <w:r>
        <w:rPr>
          <w:rtl w:val="true"/>
        </w:rPr>
        <w:t xml:space="preserve">فصل نهم </w:t>
      </w:r>
      <w:r>
        <w:rPr/>
        <w:t>9</w:t>
      </w:r>
      <w:r>
        <w:rPr>
          <w:rtl w:val="true"/>
        </w:rPr>
        <w:t xml:space="preserve"> : </w:t>
      </w:r>
      <w:r>
        <w:rPr>
          <w:rtl w:val="true"/>
        </w:rPr>
        <w:t>اطاعت درختان و گیاهان از مقام ولایت</w:t>
      </w:r>
      <w:bookmarkEnd w:id="117"/>
    </w:p>
    <w:p>
      <w:pPr>
        <w:pStyle w:val="BookText"/>
        <w:rPr/>
      </w:pPr>
      <w:r>
        <w:rPr>
          <w:rFonts w:ascii="IRNazanin" w:hAnsi="IRNazanin" w:eastAsia="IRNazanin"/>
          <w:color w:val="111111"/>
          <w:sz w:val="28"/>
          <w:sz w:val="28"/>
          <w:szCs w:val="28"/>
          <w:rtl w:val="true"/>
          <w:lang w:bidi="fa-IR"/>
        </w:rPr>
        <w:t>روایات مربوط به اطاعت درختان و گیاهان از صاحبان امر ولایت را می توان به دو قسم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نخست قضایای اطاعت درختان از رسول اكرم صل الله و علیه وآله است و قسمت دوم روایات اطاعت درختان از ائمه هدی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روایات هر دو قسمت بسیار فراوان است ، از هرکدام به ذکر چند روایت تبرک می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قضایای اطاعت درختان از رسول اكرم صل الله و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 روزی ، ابوطالب در مقابل جمعی از قریش، برای آنکه مقام ارجمند فرزند برادر خود را به دیگران معرفی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آیا خداوند تو را به پیغمبری فرستاده؟ پیامبر صل الله و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معجزه داشتند، شما نیز به ما آیت و معجزه ای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این درخت بگو که محمد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رفت و این کلام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درخت آمد و در مقابل پیغمبر صل الله و علیه وآله خضوع و تواضع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برگشت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راستگویی تو شهادت می دهم؛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ملازم خدمت پسر عمویت باش</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تخلیه کردند؛ درحالی که شخصی هم در آن 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دو درختی که در آن جا بود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یکدیگر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پشت درختان تخلیه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در آن جا چیزی ندیدچون هرچه بود، زمین آن را در خود پنهان کرده بود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هم چنین علامه مجلسی از کتاب خرائج،</w:t>
      </w:r>
      <w:r>
        <w:rPr>
          <w:rStyle w:val="FootnoteAnchor"/>
          <w:rtl w:val="true"/>
        </w:rPr>
        <w:footnoteReference w:id="386"/>
      </w:r>
      <w:r>
        <w:rPr>
          <w:rFonts w:ascii="IRNazanin" w:hAnsi="IRNazanin" w:eastAsia="IRNazanin"/>
          <w:color w:val="111111"/>
          <w:sz w:val="28"/>
          <w:sz w:val="28"/>
          <w:szCs w:val="28"/>
          <w:rtl w:val="true"/>
          <w:lang w:bidi="fa-IR"/>
        </w:rPr>
        <w:t>در قصه جنگ خندق و فتح قلعه بنی قریظه، چون مسلمین به نزدیک قلعه رسیدند، دیدند که درختان خرمای بسیاری اطراف آن را گرفته و به سبب آن، جمعیت مسلمین نمی توانند با تشکیلات جنگی خود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حضرت رسول رساندند حضرت نزدیک درختان آمدند و با دست مبارک به طرف راست و چپ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در طرفین جمع شدند، راه باز شد و لشکر اسلام وارد گشت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شیخ طبرسی از امیرالمؤمنین علیه السلام نقل کرده است که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الله و در مکه معظمه، درختی را به سوی خود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درخت آمد؛ درحالی که هر شاخه ای از آن تسبیح و تحلیل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آن درخت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دو قسمت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دو قسمت جدا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به یکدیگر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دیدند که آن دو قسمت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و رسالت من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تسبیح و تهلیل، به جای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موارد فرمان برداری درختان از آن سرور، بسیار است و گفتار مختصر ماگنجایش بیش از این را ندارد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قضایای اطاعت درختان از امیرمؤمنان، مولای متقیان وامامان از فرزندان آن حضرت 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اند، هنگامی که امیرمؤمنان علیه السلام از جنگ صفین مراجعت می فرمود، بین راه، اراده تخلیه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رویم که عورت حضرت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قنبر را خواست و فرمان داد که نزد دو درخت، با فاصله بسیار از هم، برود و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محمد، </w:t>
      </w:r>
    </w:p>
    <w:p>
      <w:pPr>
        <w:pStyle w:val="BookText"/>
        <w:rPr/>
      </w:pPr>
      <w:r>
        <w:rPr>
          <w:rFonts w:ascii="IRNazanin" w:hAnsi="IRNazanin" w:eastAsia="IRNazanin"/>
          <w:color w:val="111111"/>
          <w:sz w:val="28"/>
          <w:sz w:val="28"/>
          <w:szCs w:val="28"/>
          <w:rtl w:val="true"/>
          <w:lang w:bidi="fa-IR"/>
        </w:rPr>
        <w:t>رسول الله صل الله و علیه وآله به شما امر می فرماید که جمع شوید و به یکدیگر متصل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صوت من به این دو درخت می رسد؟ مولی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چشم تو را بینا کرده ، که آسمان را می بینی، صوت تو را به آن دو درخت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قنبر رفت و چنان که حضرت فرموده بود، فرمان حضرت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 که آن دو درخت به سوی یکدیگر شتافتند و مانند دو نفر دوست، به یکدیگر متصل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مانند پسر عمویش محمد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اطراف او می چرخیم تا عورت او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اراده مکر و خدعه دارند و خیال می کنند که من بدون این دو درخت نمی توانم از چشم ایشان پنهان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برو نزد درختان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گرامی، شما را امر می کند که هریک به جای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دو درخت از جای خود حرکت کردند و با شتاب، به جای اول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برای تخلیه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هرچه خواستند ببینند، چشمانشان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چشمانشان را به طرف دیگر می انداختند، بینا می شدند؛ و باز، وقتی چشم ها را به طرف حضرت می گردانیدند، ایشان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چند بار تکرار شد، تا آنکه حضرت حرکت کرد و به جایگاه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محل تخلیه رفتند، ولی چیزی ندیدند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ملاقات طبیب یونانی با مولای متقیان علیه السلام ، آمده است که طبيب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شما زرد و ساق هایتان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چیزسنگین </w:t>
      </w:r>
    </w:p>
    <w:p>
      <w:pPr>
        <w:pStyle w:val="BookText"/>
        <w:rPr/>
      </w:pPr>
      <w:r>
        <w:rPr>
          <w:rFonts w:ascii="IRNazanin" w:hAnsi="IRNazanin" w:eastAsia="IRNazanin"/>
          <w:color w:val="111111"/>
          <w:sz w:val="28"/>
          <w:sz w:val="28"/>
          <w:szCs w:val="28"/>
          <w:rtl w:val="true"/>
          <w:lang w:bidi="fa-IR"/>
        </w:rPr>
        <w:t>برندارید که خطر شکستن پاها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دوایی دارم که به اندازه حَبی از آن برای رفع زردی سودمند است، ولی نخست چهل روز تب می کنید، بعد بهبود 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دارویی هم دارم که سمی است و اگر کسی که رنگ او زرد نیست به اندازه نخودی از آن بخورد،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دوایی را که سمی است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 تمامش را خورد و رنگش به بهترین رنگی که ممکن بود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 که چیزسنگین برندار، پس نگاه کن چه می بینی نگاه کرد، دید حضرت دست مبارک را به چوب های بزرگی که دو حجره فوقانی بر آن بود گرفت و همه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منظره عجیب، طبیب یونانی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آب بر او پاشیدند و او را به هوش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 الله و علیه وآله نیز مانند شما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و عقل و قوت من از اوست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ثقیف خدمت حضرت رسول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معالجه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اید، من شما را علاج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میل داری، من آیت و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دهم، که بفهمی من هرگز به تو محتاج نیستم و تویی که به من نیازمندی،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فرما درخت خرمایی را که اینجا می بینم نزد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آن درخت امر </w:t>
      </w:r>
    </w:p>
    <w:p>
      <w:pPr>
        <w:pStyle w:val="BookText"/>
        <w:rPr/>
      </w:pPr>
      <w:r>
        <w:rPr>
          <w:rFonts w:ascii="IRNazanin" w:hAnsi="IRNazanin" w:eastAsia="IRNazanin"/>
          <w:color w:val="111111"/>
          <w:sz w:val="28"/>
          <w:sz w:val="28"/>
          <w:szCs w:val="28"/>
          <w:rtl w:val="true"/>
          <w:lang w:bidi="fa-IR"/>
        </w:rPr>
        <w:t>فرمود که نزد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آن درخت از جای خود حرکت کرد، زمین را شکافت و نزد حضرت آمد 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کفایت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فرمایید که این درخت به جای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که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یونانی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چه فرمودی شنیدنی بود و من ندیده ام؛ ولی خود کمتر از آن را از شما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جانب می ایستم؛ شما امر فرمایید که به طرفتان بیایم، پس من با تمام قوا کوشش می کنم که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بی اختیار به سوی خود آوردی، می فهمم که دین شما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فقط برای شخص تو معجزه است؛ زیرا فقط خودت می فهمی که بدون اختیار به سوی من آمده ای و من اختيار را از تو گرفته ام، چنان که بی اراده به سوی من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بعداَ خودت یا دیگری ادعا کند که تو به اختیار خود نزد من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را بخواه که برای خودت و دیگران آیت و نشانی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واگذار می کنی، درخواست می کنم که به این درخت خرما امر فرمائی اجزای آن پراکنده شود؛ و باز، دو مرتبه امر فرمایی که گرد هم آید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من نزد درخت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صل الله و علیه وآله امر می فرماید که اجزای تو پراکنده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فرمان امام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 که آن درخت ریز ریز شده و پراکنده گشت و اثری از آن باقی نماند؛ گويا، آن جا درختی نبوده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طبيب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اول من اجابت شد؛ پس درخواست دوم را</w:t>
      </w:r>
    </w:p>
    <w:p>
      <w:pPr>
        <w:pStyle w:val="BookText"/>
        <w:rPr/>
      </w:pPr>
      <w:r>
        <w:rPr>
          <w:rFonts w:ascii="IRNazanin" w:hAnsi="IRNazanin" w:eastAsia="IRNazanin"/>
          <w:color w:val="111111"/>
          <w:sz w:val="28"/>
          <w:sz w:val="28"/>
          <w:szCs w:val="28"/>
          <w:rtl w:val="true"/>
          <w:lang w:bidi="fa-IR"/>
        </w:rPr>
        <w:t>نیز عطا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من به مکان درخت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اجزای پراکنده شده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امر می فرماید که شماجمع شوید و مانند اولتان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امر حضرت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که اجزای پراکنده جمع شد، تا آن که مثل اول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سبز شود و برگ و میوه دهد و من و حاضرين از آن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درخت برگرد و آن چه گفتی، از جانب من، به درخت فرمان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درخت سبز شد و سیر عادی خود را به فوریت انجام داد و میوه هایی داد که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طبیب یونانی ایمان آورد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این روایت کاملاً معتبر و متین است و با آیات محکمات کتاب خدا و روایات دیگر در این زمینه موافقت دارد؛ به طوری که ما هیچ آیه و روایتی را مخالف آن نیافتیم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عقل و قوت من از محمد است، صحیح است و مراد این است که در ابتدا کمالات و نعمات از جانب حق متعال به محمد يا افاضه شده و اوست واسطه فيوضات، بین خالق 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و کمال به وساطت پیغمبر به امیرالمؤمنین علیه السلام و ائمه هدی علیهم السلام رسیده </w:t>
      </w:r>
    </w:p>
    <w:p>
      <w:pPr>
        <w:pStyle w:val="BookText"/>
        <w:rPr/>
      </w:pPr>
      <w:r>
        <w:rPr>
          <w:rFonts w:ascii="IRNazanin" w:hAnsi="IRNazanin" w:eastAsia="IRNazanin"/>
          <w:color w:val="111111"/>
          <w:sz w:val="28"/>
          <w:sz w:val="28"/>
          <w:szCs w:val="28"/>
          <w:rtl w:val="true"/>
          <w:lang w:bidi="fa-IR"/>
        </w:rPr>
        <w:t>و خداوند خود چنین خواسته است؛ چنان که خواسته ، نعمات ظاهری دنیوی از طريق اسباب ظاهری جاری شود و در روایت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اللَّهُ أَنْ يُجْرِيَ الْأَشْيَاءُ إِلَّا بِالْأَسْبَابِ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پس مانعی ندارد، بلکه ثابت شده است که پیغمبر اکرم به وسیله و واسطه و سبب افاضات و نعمات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مخلوقات و نعمات ملک حقیقی پروردگار است؛ پس پیداست که این کلام با کلمه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این روایت شریف، نفوذ اراده و فرمان امام به خوبی روشن می شود و معلوم می گردد که پیغمبر و امام می توانند قدرت و اختیار را از هر فردی که بخواهند، بگیرند؛ ولی چون خلقت دنیا برای امتحان و اختیار است وخداوند خواسته مردم بتوانند طريق بهشت یا جهنم را اختیار کنند، پیغمبر و امام نیز هیچگاه نمی خواهند دستگاه امتحان و اختیار را برهم زنند، مگر در موقع یا شخص مخصوصی که خداوند به ایشان اجازه و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عنایت به آیات قرآن، باید ایشان را چنین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بندگان گرامی اند که پیش از خداوند چیزی نمی گویند و به فرمان او کار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هم نمی خواهند مگر آنکه خداوند و پروردگار جهانیان آن را بخواهد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شَاءَ اللَّهُ وَ أُذِنَ لَهُمْ ، يَعْمَلُونَ مَا يُرِيدُونَ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پس وقتی مشیت الهی تعلق گیرد و به آنها دستوری دهد، آن چه اراده کرده اند عملی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سیدهاشم بحرانی روایتی نقل کرده ،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امام هادی علیه السلام وارد مجلس متوکل می شد، همه اهل مجلس برای ورود حضرت از جای خود حرکت می کردند و احترام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حضرت تشریف می برد، یکدیگر را ملامت می کردند که چرا برای حضرت قیام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می گذاشتند که دیگر حرکت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حضرت وارد می شد، باز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ابوهاشم جعفری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شما بر این بود که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نتوانستیم حرکت نکنیم و بی اختیار حرکت کردیم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نظیر این روایت درباره حضرت رضا علیه السلام نیز نقل شده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حارث همدانی نقل می کند که ما، در خدمت مولای متقیان، به درخت خشکی که پوست آن ریخته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حضرت دست مبارک را به آن درخت زد و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شو و میوه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به امر حضرت، آن درخت سبز گردید و شاخه ها مملو از گلابی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آن میوه خوردیم و مقداری نیز همراه خود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فردای آن روز، نزد </w:t>
      </w:r>
    </w:p>
    <w:p>
      <w:pPr>
        <w:pStyle w:val="BookText"/>
        <w:rPr/>
      </w:pPr>
      <w:r>
        <w:rPr>
          <w:rFonts w:ascii="IRNazanin" w:hAnsi="IRNazanin" w:eastAsia="IRNazanin"/>
          <w:color w:val="111111"/>
          <w:sz w:val="28"/>
          <w:sz w:val="28"/>
          <w:szCs w:val="28"/>
          <w:rtl w:val="true"/>
          <w:lang w:bidi="fa-IR"/>
        </w:rPr>
        <w:t xml:space="preserve">درخت رفتیم و دیدیم سبز و میوه دار است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قطب راوندی از امام باقر، از امام سجاد، از امام حسین علیهم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مولای متقیان و امیرمؤمنان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ما، درخت انار خشکی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جمعی از منافقان رسیدند، درحالی که جمعی از مؤمنین و دوستان هم نزد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آیت و نمونه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عیسی از خداوند درخواست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خشک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کردیم، دیدیم رطوبت آب به امر حضرت در چوب خشک جاری شد و سبز و تازه گشت و انار رسیده بر آن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دوستان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کنید و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بسم الله الرحمن الرحیم گفتیم و 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اناری به آن شیرینی و خوبی نخورده بودم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به دشمنان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کنید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کردند که انار بچینند و بخورند، دیدند شاخه انار بالا رفت و نتوانستند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چرا این جمعیت خوردند و ما نتوانستیم بخوریم؟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 بهشتی نمی رسند و نمی خورند مگر دوستان ما و دورنمی شوند مگر دشمنان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منافقان بیرون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گویید؟ این سحر است؟ مگر نمی بینید؟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حضرت باقر علیه السلام به صحرایی وارد شد و غلامان خیمه حضرت را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نزد درختی تشریف برد و حمد و ثنای الهی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خداوند در تو قرار داده است به ما اطعام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خرمای تازه قرمز و زرد از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از آن خوردند و اَبو اُميه انصاری نیز، که با حضرت بود،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معجزه شبیه قضیه مریم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تشبیه برای رفع استبعاد از ضعفای شیعه باشد؛ یعنی می خواهند بگویند که وقتی برای مریم مثلا چنین چیزی میسر گشته ، انجام دادن آن برای امام که هزاران درجه بالاتر از اوست عجیب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صفار دربصائر، به سند خود، از سلیمان بن خالد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ابوعبدالله بلخی در خدمت امام جعفر صادق علیه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درخت خشک خرمایی که بر روی زمین 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مطیع اوامر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خداوند در تو قرار داده ما را اِطعام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خرماهای تازه به رنگ های مختلف از آن درخت خشک ریخت و ما خوردیم و سیر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شبیه قضیه مریم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ابن شهر آشوب از داوود نیلی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جعفر صادق علیه السلام ، به حج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وقت نماز ظهر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میان راه منحرف شو تا مهیای نماز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بی آب، چگونه مهیای نماز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در این موضوع، مداخله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منحرف شدیم و به زمین خشکی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پای مبارک را بر زمین زد؛ آبی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حضرت وضو گرفتیم و نماز خواندیم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درخت خرمای پوسیده ای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آیا میل به رطب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دست مبارک رابر درخت زد و آن را حرکت داد و از آن، رطب بیرون آورد و به ما داد که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مبارک را برآن زد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اول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 مانند اولش 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نقل کرده اند که روزی، حضرت موسی بن جعفر علیه السلام برای شخصی زاهد و عابد، شرح مقام ولایت و خلافت امیرالمؤمنین و فرزندان پاکیزه او را بیان می فرمود، تا آنکه ذکر اسامی آنان به خود حضرت رسید و آن جناب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زاهد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خدا و امام بر خلق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قبول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خدا و امام برحق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دلیل و حجتی نمایش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درخت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تو را امر می فرماید که نزد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رفت و این کلام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درخت آمد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درخت اشاره فرمود که به جای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زاهد نیز به امامت حضرت قائل شد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 الله و علیه وآله دانه را می مکید و در زمین می کاشت؛ همان ساعت، سبز </w:t>
      </w:r>
    </w:p>
    <w:p>
      <w:pPr>
        <w:pStyle w:val="BookText"/>
        <w:rPr/>
      </w:pPr>
      <w:r>
        <w:rPr>
          <w:rFonts w:ascii="IRNazanin" w:hAnsi="IRNazanin" w:eastAsia="IRNazanin"/>
          <w:color w:val="111111"/>
          <w:sz w:val="28"/>
          <w:sz w:val="28"/>
          <w:szCs w:val="28"/>
          <w:rtl w:val="true"/>
          <w:lang w:bidi="fa-IR"/>
        </w:rPr>
        <w:t>می گشت و درخت می 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در روایتی که چگونگی اسلام آوردن جناب سلمان را بازگو می کند، چنین می خوانیم که فروشنده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نمی فروشم، مگر در برابر چهارصد خرما که دویست تای آن خرمای زرد و دویست تا خرمای قرمز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 الله و علیه وآله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 دانه های خرما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دانه ها را از او گرفت و در زمین کاشت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این ها را آب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 علیه السلام آب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دادن تمام شد، درختان از زمین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فروشنده آمد و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فروشم، مگر آن که تمام چهارصد درخت زرد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قبول کرد و او را به پیغمبر فروخت؛ و پیغمبر صل الله و علیه وآله بود 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405"/>
      </w:r>
      <w:bookmarkStart w:id="118" w:name="pg7418_44202"/>
    </w:p>
    <w:p>
      <w:pPr>
        <w:pStyle w:val="Heading3"/>
        <w:numPr>
          <w:ilvl w:val="2"/>
          <w:numId w:val="1"/>
        </w:numPr>
        <w:rPr/>
      </w:pPr>
      <w:bookmarkStart w:id="119" w:name="__RefHeading___Toc1619906_1051229030"/>
      <w:bookmarkStart w:id="120" w:name="_Toc36"/>
      <w:bookmarkEnd w:id="118"/>
      <w:bookmarkEnd w:id="119"/>
      <w:r>
        <w:rPr>
          <w:rtl w:val="true"/>
        </w:rPr>
        <w:t xml:space="preserve">فصل دهم </w:t>
      </w:r>
      <w:r>
        <w:rPr/>
        <w:t>10</w:t>
      </w:r>
      <w:r>
        <w:rPr>
          <w:rtl w:val="true"/>
        </w:rPr>
        <w:t xml:space="preserve"> : </w:t>
      </w:r>
      <w:r>
        <w:rPr>
          <w:rtl w:val="true"/>
        </w:rPr>
        <w:t>اطاعت جمادات از پیغمبر و ائمه هدی علیهم السلام</w:t>
      </w:r>
      <w:bookmarkEnd w:id="120"/>
    </w:p>
    <w:p>
      <w:pPr>
        <w:pStyle w:val="BookText"/>
        <w:rPr/>
      </w:pPr>
      <w:r>
        <w:rPr>
          <w:rFonts w:ascii="IRNazanin" w:hAnsi="IRNazanin" w:eastAsia="IRNazanin"/>
          <w:color w:val="111111"/>
          <w:sz w:val="28"/>
          <w:sz w:val="28"/>
          <w:szCs w:val="28"/>
          <w:rtl w:val="true"/>
          <w:lang w:bidi="fa-IR"/>
        </w:rPr>
        <w:t>موارد فرمان برداری زمین و عوارض طبیعی آن مانند کوه ها و صخره ها و دیگر جمادات از پیغمبر و امام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روایت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مظلومان ، 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یهودی آمد و به مسلمين اعتراض کرد که شما قائلید پیغمبر خودتان تمام فضايل انبیا را داراست و او را افضل از همه آنان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امیردر میان مسلمین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و هرچه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مولای متقیان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مأمور کوه ها بود به خدمت رسول الله صل الله و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پروردگار مأمورم که هرچه بفرمایی،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دهی، من دشمنانت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هلاک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اجازه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فرما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ها با حضرت داوود تسبیح می گفتند؛ ولی محمد صل الله و علیه وآله بهتر از این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پیغمبر، روی کوه حراء بودم که ناگهان کوه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قرار بگیر که نیست بر روی تو مگر پیغمبر و صديق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فرمان </w:t>
      </w:r>
    </w:p>
    <w:p>
      <w:pPr>
        <w:pStyle w:val="BookText"/>
        <w:rPr/>
      </w:pPr>
      <w:r>
        <w:rPr>
          <w:rFonts w:ascii="IRNazanin" w:hAnsi="IRNazanin" w:eastAsia="IRNazanin"/>
          <w:color w:val="111111"/>
          <w:sz w:val="28"/>
          <w:sz w:val="28"/>
          <w:szCs w:val="28"/>
          <w:rtl w:val="true"/>
          <w:lang w:bidi="fa-IR"/>
        </w:rPr>
        <w:t>پیغمبر را اجابت و اطاعت کرد و آرام 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نیز، روایت کرده اند که جمعی از یهود خدمت حضرت رسول آمدند و عرض 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این کوه مقابل را امر فرما که به مقام رسالت تو شهادت دهد؛ اگر شهادت داد، مانیز شهادت می دهیم و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کوه که می خواهید، برویم تا من استشهاد کنم و آن نیز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کوهی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کوه درخواست گواهی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کوه را فرمان داد که به رسالت ایشان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کوه به جنبش افتاد و به آواز بلند، طوری که همه شنیدند، به رسالت شهادت داد، و نیز به آن که این رسول گرامی افضل و اشرف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پروردگار خود درخواست کنی که مردمان دنیا را به صورت بوزینه و خوک درآورد، قبول می فرماید؛ و اگر درخواست کنی که آسمان را به زمین و زمین را به آسمان برساند، اجابت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و آسمان و کوه ها و دریاها و بادها و صاعقه ها و حیوانات و باقی خلق را مطیع وفرمان بردار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بفرمایی، مورد قبول خواهد بود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عبدالرحمان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مکه و مدینه، تنها در خدمت امام</w:t>
      </w:r>
    </w:p>
    <w:p>
      <w:pPr>
        <w:pStyle w:val="BookText"/>
        <w:rPr/>
      </w:pPr>
      <w:r>
        <w:rPr>
          <w:rFonts w:ascii="IRNazanin" w:hAnsi="IRNazanin" w:eastAsia="IRNazanin"/>
          <w:color w:val="111111"/>
          <w:sz w:val="28"/>
          <w:sz w:val="28"/>
          <w:szCs w:val="28"/>
          <w:rtl w:val="true"/>
          <w:lang w:bidi="fa-IR"/>
        </w:rPr>
        <w:t>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امام چیست ؟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کوه بگوید بیا،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که کوه می آید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فرمان برداری سنگ ها را از حضرات معصومین بیان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بود که در روز جنگ حُنَین، پیغمبر صل الله و علیه وآله آن را گرفت و آن تسبیح گفت؛و به آن امر فرمود که سه قسمت شود، پس سه قسمت شد و هرقسمتی یک طور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سنگ هایی بودند که بر پیغمبر صل الله و علیه وآله اسلام می کردند و با ایشان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هم بود که امیرالمؤمنين علیه السلام عصای پیغمبر را بر آن زد و تعداد صد شتر از آن بیرون آورد و بدین ترتیب، وعده پیغمبر را به آن عرب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مانند معجزه صالح پیغمبر است که برای او، به اذن خدا، یک شتر از کوه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امیرالمؤمنین صل الله و علیه وآله نیز چنین کرد و به جای یک شتر، صد شتر بیرون آورد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هم چنین نقل است که سنگ ریزه ای در دستان مبارک امیرالمؤمنین علیه السلام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 مُحَمَّدُ رَسُولُ اللَّهِ ، رَضِيتُ بِاللَّهِ رَبّاً وَ بِمُحَمَّدٍ نَبِيِّاً وَ بِعَلِيٍّ بنَ أَبِي طَالِبٍ وَلِيّاً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نیز داستان آن سنگ ریزه هایی که به اراده حضرت امیر علیه السلام جواهر شد</w:t>
      </w:r>
      <w:r>
        <w:rPr>
          <w:rStyle w:val="FootnoteAnchor"/>
          <w:rtl w:val="true"/>
        </w:rPr>
        <w:footnoteReference w:id="411"/>
      </w:r>
      <w:r>
        <w:rPr>
          <w:rFonts w:ascii="IRNazanin" w:hAnsi="IRNazanin" w:eastAsia="IRNazanin"/>
          <w:color w:val="111111"/>
          <w:sz w:val="28"/>
          <w:sz w:val="28"/>
          <w:szCs w:val="28"/>
          <w:rtl w:val="true"/>
          <w:lang w:bidi="fa-IR"/>
        </w:rPr>
        <w:t>و سنگ ریزه ای که امام زمان عجل الله و تعالی فرجه الشریف آن را به کسی داد و به اراده حضرت، طلا شد</w:t>
      </w:r>
      <w:r>
        <w:rPr>
          <w:rStyle w:val="FootnoteAnchor"/>
          <w:rtl w:val="true"/>
        </w:rPr>
        <w:footnoteReference w:id="412"/>
      </w:r>
      <w:r>
        <w:rPr>
          <w:rFonts w:ascii="IRNazanin" w:hAnsi="IRNazanin" w:eastAsia="IRNazanin"/>
          <w:color w:val="111111"/>
          <w:sz w:val="28"/>
          <w:sz w:val="28"/>
          <w:szCs w:val="28"/>
          <w:rtl w:val="true"/>
          <w:lang w:bidi="fa-IR"/>
        </w:rPr>
        <w:t>و قصه آن کسی که مدیون بود و چون حضرت امیر علیه السلام او را امر فرمود که در حضورش سنگی و کلوخی را بردارد، به اراده حضرت، آن سنگ و کلوخ طلای ناب شد و او دین خود را ادا کرد؛ همه در جای خود مذکور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باز، از نمونه این موارد می توان به داستان آن سنگی اشاره کرد که در دست امیرالمؤمنین علیه السلام نخست گلابی و بعد سیب شد و پس از آن که ایشان از هر دو خوردند، قطعه آخر دوباره سنگ 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سیدهاشم بحرانی صاحب 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مدينة المعاجز از طبری امامی و شیخ حر عاملی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الهداة نقل کرده اند که فقیری خدمت امام سجاد علیه السلام از فقر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درهم و یک گرده نان به آن فقیر عنایت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حضرت، به مدت چهل سال از آن عطيه می خورد و زندگی می کرد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ابوصامت حلوانی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 السلام عرض کردم که آیه ومعجزه ای به من نشان دهید تا شک و شبهه از قلب من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کلیدی را که در آستین خود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تقدیم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دیدم که آن کلید شیر درنده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بگیرش، 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گرفتم، باز، مانند اول 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محمد بن ابی علا از یحیی بن اکثم درباره علوم آل محمد صل الله و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طواف قبر مقدس پیغمبر اکرم صل الله و علیه وآله مشغول بودم که امام جواد صل الله و علیه وآله نیز آمد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سؤال هایی کردم که 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شما چیزی بپرسم؛ ولی حیا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نکرده، جوابت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من سؤال کنی که امام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آن چیست؟ ناگهان، شنیدم که عصای دست حضرت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امام و حجت خداست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داوود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امام صادق علیه السلام ، به چاه عمیقی رسیدیم که هیچ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نزدیک چاه آمد و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چاه شنوای که فرمان بردار پروردگار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دیدم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 چاه جوشید تا به روی زمین رسید و امام هم با ما از آن آب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و داوود می گویند که 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کار موسی بن عمران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درخت خرمایی خشک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اطعام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درخت خشک، خرمای تازه بیرون آمد و خوردیم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أصبغ نقل می کند که در خدمت امیرالمؤمنين علیه السلام بودیم، به جایی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پای مبارک را بر زمین زد؛ پس، زلزله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چون زلزله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و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در زمان ابوبکر، زلزله ای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 را برزمین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انسانی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الْإِنْسَانُ 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آری، چون زلزله قيامت شود، ایشان با زمین سخن می گوید و زمین قضایا واخبار خود را برای حضرت نقل می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عمر هم زلزله ای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جمعی بسیار، به سوی بقیع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ایشان پای مبارک را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انسانی که در زلزله قیامت با زمین تکلم می کنم و او اخبار خود را به من گزارش خواهد داد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جابر بن یزید جُعفی نقل می کند که نزد امام محمد باقر علیه السلام رفتم و از حاجتمندی خود به حضرتش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درهمی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کمیت شاعر وارد شد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بفرمایید، قصیده ای را که سروده ام به عرض مبارکتان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شعر خود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غلام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اتاق، یک بدره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بیاور و به کمیت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قصیده دیگر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و باز، حضرت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 دیگری از اتاق بیاور و به کمیت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چنین کرد، باز کمیت اجازه خواست که قصیده دیگری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فرمودند و کمیت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 که بدره دیگری دهند، غلام آورد و به کمیت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قصاید را برای طمع مال نخواندم و غیر عرض ارادت و ادای حق شما، منظور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بدره ها را به جای خودش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کمیت رفت و من این حال را مشاهده کردم، در خاطرم چیزی خطور کرد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 که درهمی نزد ما نیست و فرمان داد به کمیت سی هزار درهم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فکر فرو رفتم،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برخیز و به آن اتاق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اتاقی که از آن پول آورده بودند رفتم، چیزی نیافتم و برگشتم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پنهان می کنیم، بیشتر است از آن چه آشکار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 دست مرا گرفت و درون آن اتاق برد و پای مبارکش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چیزی مانند گردن شتر از طلای سرخ از زمین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بنگر و با کسی غیر از برادران مؤمن خود، که مورد اطمینان تواند، این راز را در میان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بر </w:t>
      </w:r>
    </w:p>
    <w:p>
      <w:pPr>
        <w:pStyle w:val="BookText"/>
        <w:rPr/>
      </w:pPr>
      <w:r>
        <w:rPr>
          <w:rFonts w:ascii="IRNazanin" w:hAnsi="IRNazanin" w:eastAsia="IRNazanin"/>
          <w:color w:val="111111"/>
          <w:sz w:val="28"/>
          <w:sz w:val="28"/>
          <w:szCs w:val="28"/>
          <w:rtl w:val="true"/>
          <w:lang w:bidi="fa-IR"/>
        </w:rPr>
        <w:t>هرچه بخواهیم توانا فرموده و اگر بخواهیم، زمین را به هر سو می کشانیم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چند مورد، به اراده حضرت رسول صل الله و علیه وآله، چوب خشک شده افتاده بر روی زمین به شمشیربُران تبدیل شد و بعضی از مؤمنان به وسیله آن قتال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چون عکاشه شمشیرش در جنگ بدر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 الله و علیه وآله چوبی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چوب به شمشیر بران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عکاشه با آن جنگ می کرد و طلحه را نیز در جنگ جمل با 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زبیر هم که قبلا مذکور گشت </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جای دیگر، حضرت چوبی به کسی داد و به اراده حضرت، به چراغِ روشن تبدیل شد؛ و حقیر آن را در کتاب ابواب رحمت آورده ام </w:t>
      </w:r>
      <w:r>
        <w:rPr>
          <w:rFonts w:eastAsia="IRNazanin" w:cs="IRNazanin"/>
          <w:color w:val="111111"/>
          <w:sz w:val="28"/>
          <w:szCs w:val="28"/>
          <w:rtl w:val="true"/>
          <w:lang w:bidi="fa-IR"/>
        </w:rPr>
        <w:t>.</w:t>
      </w:r>
      <w:r>
        <w:rPr>
          <w:rStyle w:val="FootnoteAnchor"/>
          <w:rtl w:val="true"/>
        </w:rPr>
        <w:footnoteReference w:id="42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هم آمده است که اُم سلیم خدمت پیغمبر رسید و علامت خلافت بر حق الهی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سنگ ریزه ای گرفتند و در کف با کفایت خود نرم و خمیر کردند؛ پس به اراده حضرت رسول، یاقوت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خود را بر آن زد، اثرش ظاهر شد و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مثل من کند، او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خدمت حضرت امیر و سپس خدمت امام حسن و امام حسین و امام سجاد علیهم السلام، یکی بعد از دیگری، رسید و امامان نیز مانند پیغمبر اکرم صل الله و علیه وآله چنین کردند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در خدمت امام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قدرت و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آیه آسمانی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درخواست هر دو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به زمین و آسمان صادر شد و چگونگی اطاعت زمین و آسمان را از امام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آسمان را به زمین می کشانم</w:t>
      </w:r>
      <w:r>
        <w:rPr>
          <w:rFonts w:eastAsia="IRNazanin" w:cs="IRNazanin"/>
          <w:color w:val="111111"/>
          <w:sz w:val="28"/>
          <w:szCs w:val="28"/>
          <w:rtl w:val="true"/>
          <w:lang w:bidi="fa-IR"/>
        </w:rPr>
        <w:t>.</w:t>
      </w:r>
      <w:r>
        <w:rPr>
          <w:rStyle w:val="FootnoteAnchor"/>
          <w:rtl w:val="true"/>
        </w:rPr>
        <w:footnoteReference w:id="42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418_44212"/>
      <w:bookmarkStart w:id="122" w:name="pg7418_44212"/>
      <w:bookmarkEnd w:id="122"/>
    </w:p>
    <w:p>
      <w:pPr>
        <w:pStyle w:val="Heading3"/>
        <w:numPr>
          <w:ilvl w:val="2"/>
          <w:numId w:val="1"/>
        </w:numPr>
        <w:rPr/>
      </w:pPr>
      <w:bookmarkStart w:id="123" w:name="pg7418_44212"/>
      <w:bookmarkStart w:id="124" w:name="__RefHeading___Toc1619908_1051229030"/>
      <w:bookmarkStart w:id="125" w:name="_Toc37"/>
      <w:bookmarkEnd w:id="123"/>
      <w:bookmarkEnd w:id="124"/>
      <w:r>
        <w:rPr>
          <w:rtl w:val="true"/>
        </w:rPr>
        <w:t xml:space="preserve">فصل یازدهم </w:t>
      </w:r>
      <w:r>
        <w:rPr/>
        <w:t>11</w:t>
      </w:r>
      <w:r>
        <w:rPr>
          <w:rtl w:val="true"/>
        </w:rPr>
        <w:t xml:space="preserve"> : </w:t>
      </w:r>
      <w:r>
        <w:rPr>
          <w:rtl w:val="true"/>
        </w:rPr>
        <w:t>فرمان برداری ابرو باد از ولی</w:t>
      </w:r>
      <w:bookmarkEnd w:id="125"/>
    </w:p>
    <w:p>
      <w:pPr>
        <w:pStyle w:val="BookText"/>
        <w:rPr/>
      </w:pPr>
      <w:r>
        <w:rPr>
          <w:rFonts w:ascii="IRNazanin" w:hAnsi="IRNazanin" w:eastAsia="IRNazanin"/>
          <w:color w:val="111111"/>
          <w:sz w:val="28"/>
          <w:sz w:val="28"/>
          <w:szCs w:val="28"/>
          <w:rtl w:val="true"/>
          <w:lang w:bidi="fa-IR"/>
        </w:rPr>
        <w:t>شخصی یهودی خدمت مولای متقیان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فضایل حضرت موسی آن است که ابر بر سر او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ولی این موضوع فقط به موقع حضور ایشان در صحرای تیه مربوط بود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ولی به محمد صل الله و علیه وآله بهتر از این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بر سر او سایه می افکند؛ از اول ولادت تا آخر وفات، در سفر و حضر</w:t>
      </w:r>
      <w:r>
        <w:rPr>
          <w:rFonts w:eastAsia="IRNazanin" w:cs="IRNazanin"/>
          <w:color w:val="111111"/>
          <w:sz w:val="28"/>
          <w:szCs w:val="28"/>
          <w:rtl w:val="true"/>
          <w:lang w:bidi="fa-IR"/>
        </w:rPr>
        <w:t>.</w:t>
      </w:r>
      <w:r>
        <w:rPr>
          <w:rStyle w:val="FootnoteAnchor"/>
          <w:rtl w:val="true"/>
        </w:rPr>
        <w:footnoteReference w:id="42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بسیاری آمده که خداوند به امام قدرتی داده که می تواند در مختصر زمانی از مشرق به مغرب و از مغرب به مشرق سیر کند؛ ابرها را نیز مسخر فرموده و </w:t>
      </w:r>
    </w:p>
    <w:p>
      <w:pPr>
        <w:pStyle w:val="BookText"/>
        <w:rPr/>
      </w:pPr>
      <w:r>
        <w:rPr>
          <w:rFonts w:ascii="IRNazanin" w:hAnsi="IRNazanin" w:eastAsia="IRNazanin"/>
          <w:color w:val="111111"/>
          <w:sz w:val="28"/>
          <w:sz w:val="28"/>
          <w:szCs w:val="28"/>
          <w:rtl w:val="true"/>
          <w:lang w:bidi="fa-IR"/>
        </w:rPr>
        <w:t>اسباب سیر او را، به هرجا که بخواهد، مهیا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امیرالمؤمنین علیه السلام و ابوبکر و عمر و جمعی دیگر بر بساطی نشستند و به امر پیغمبر صل الله و علیه وآله، باد آنان را حرکت داد و نزد اصحاب کهف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سلام کردند، جواب نشنیدند؛ مگر مولا امیرالمؤمنین علیه السلام که سلام کرد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کسی غیر پیغمبر و وصی پیغمبر سخن نمی گوییم </w:t>
      </w:r>
      <w:r>
        <w:rPr>
          <w:rFonts w:eastAsia="IRNazanin" w:cs="IRNazanin"/>
          <w:color w:val="111111"/>
          <w:sz w:val="28"/>
          <w:szCs w:val="28"/>
          <w:rtl w:val="true"/>
          <w:lang w:bidi="fa-IR"/>
        </w:rPr>
        <w:t>.</w:t>
      </w:r>
      <w:r>
        <w:rPr>
          <w:rStyle w:val="FootnoteAnchor"/>
          <w:rtl w:val="true"/>
        </w:rPr>
        <w:footnoteReference w:id="42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 که علی بن صالح طالقانی به مسافرت چین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دریا، کشتی شکست و او خود را روی تخته شکسته کشتی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قصد کرده بود خود را به دریا اندازد که موج دریا او را به جزیره 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جزیره، گرسنه و تشنه و مضطرب و ترسان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 نظر او به غار کوهی افتاد، نزدیک آن رفت آواز تسبیح و تهلیل و تکبیر و تلاوت قرآن به گوش او رسید و شنید که از داخل، گوینده ای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صالح </w:t>
      </w:r>
    </w:p>
    <w:p>
      <w:pPr>
        <w:pStyle w:val="BookText"/>
        <w:rPr/>
      </w:pPr>
      <w:r>
        <w:rPr>
          <w:rFonts w:ascii="IRNazanin" w:hAnsi="IRNazanin" w:eastAsia="IRNazanin"/>
          <w:color w:val="111111"/>
          <w:sz w:val="28"/>
          <w:sz w:val="28"/>
          <w:szCs w:val="28"/>
          <w:rtl w:val="true"/>
          <w:lang w:bidi="fa-IR"/>
        </w:rPr>
        <w:t>طالقانی، خدا تو را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غار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سلام کردم و جواب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 بزرگواری آن جا نشسته؛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مشمول لطف و عنایت پروردگار واقع شدی که از دریا نجاتت داد و به این جا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به تو خبر می دهم که در چه وقت از منزل خود بیرون شدی و چند روز در سفر و در روی آب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سرگذشت تو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بنشین؛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کلام او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خداوند قسم می دهم، از کجا احوال مرا دانستی؟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دانای توانا مرا آگاه فرموده؛ تو گرسنه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فرمود، غذا و آب برایم آماده شد و من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لذيذتر و خوشگوارتر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به وطن خود برگردی؟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مرا به آن جا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کرامت و مقام دوستان ما، این برای ما امکان دارد که شما را به وطن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خواند دست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ساعت، همین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ابری حاضر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وَ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 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آیا برای رحمت فرمان یافته ای، یا برای عذاب ؟ آن ابر مرخص شد و ابر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عرض سلام و خبر دادن از مقصدش،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مأمور طالقانم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امانتی به تو می سپارم؛ آن را به سلامت به زمین طالقان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فرمان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به امر حضرت، روی زمین قرارگرفت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بازوی مرا گرفت و روی ابر نشانید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می دهم به حق خداوند عظیم، به حق </w:t>
      </w:r>
    </w:p>
    <w:p>
      <w:pPr>
        <w:pStyle w:val="BookText"/>
        <w:rPr/>
      </w:pPr>
      <w:r>
        <w:rPr>
          <w:rFonts w:ascii="IRNazanin" w:hAnsi="IRNazanin" w:eastAsia="IRNazanin"/>
          <w:color w:val="111111"/>
          <w:sz w:val="28"/>
          <w:sz w:val="28"/>
          <w:szCs w:val="28"/>
          <w:rtl w:val="true"/>
          <w:lang w:bidi="fa-IR"/>
        </w:rPr>
        <w:t xml:space="preserve">محمد خاتم النبيين، به حق علی سیدالوصیین و به حق ائمه طاهرین علیهم السلام که خود را به من معرفی کنی تا حضرتت را بشناسم؛ زیرا مقام بزرگی به شما داده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صالح، خداوند زمین خود را از حجت خالی نمی گذارد؛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یک چشم بر هم زدن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باشد یا باطن 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خدا در ظاهر و باطن، منم رساننده و گوینده از جانب رسول اکرم صل الله و علیه وآله، منم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پرواز صادر شد و ابر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ناراحتی و ترسی در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نگذشت که مرا به سلامت به زمین طالقان رسانید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سزاوار است که در این جا داستان آن مرد همدانی را، که به داستان علی بن صالح شبيه است به طور اختصار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کمال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مردی از اهل همدان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سفر حج برمی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منزل راه که پیمودم، بسیار خسته شدم و قدری خوابیدم، چون از خواب بیدار شدم، اثری از قافله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اضطراب و سرگردانی، به امام زمان عجل الله و تعالی فرجه الشریف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قصری افراشته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مرا وارد قصر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نورانی مانند ماه تابان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 من کیستم؟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قائم آل محمد عجل الله و تعالی فرجه الشریف که در آخرالزمان ظهور می کنم و زمین را پر از عدل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کس، اهل همدان نیستی؟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شهر و دیار خود برگردی؟ 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دست مرا گرفت و کیسه پولی به من داد و چند قدم همراه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آبادی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اینجا کجاست؟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اسد آباد همدان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اسدآباد است، برو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دیگر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اسدآباد شدم و پول های کیسه را شمردم؛ چهل یا پنجاه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به همدان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دینارها نزد ما بود، خیر و برکت داشتیم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راوندی نیز در کتابش این قضیه را نقل کرده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حضرت سلیمان بن داوود یک حرف از اسم اعظم می دانست؛ باد ممسخر او شده بود و بساط او را، با هرکه و هرچه بر آن بود، حرکت می داد و به هرجا که می خواست ، می برد و کلمات انسان و اصوات حیوان را نیز به گوش او می رسانید</w:t>
      </w:r>
      <w:r>
        <w:rPr>
          <w:rFonts w:eastAsia="IRNazanin" w:cs="IRNazanin"/>
          <w:color w:val="111111"/>
          <w:sz w:val="28"/>
          <w:szCs w:val="28"/>
          <w:rtl w:val="true"/>
          <w:lang w:bidi="fa-IR"/>
        </w:rPr>
        <w:t>.</w:t>
      </w:r>
      <w:r>
        <w:rPr>
          <w:rStyle w:val="FootnoteAnchor"/>
          <w:rtl w:val="true"/>
        </w:rPr>
        <w:footnoteReference w:id="43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پیغمبر و اوصیای آن سرور بهتر و بیشتر از آن چه به سلیمان و دیگران داده ، عنایت فرموده؛ و غیر از یک حرف، تمام حروف اسم اعظم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چه پروردگار مهربان به پیغمبران و مرسلین احسان فرموده برای پیغمبر خاتم جمع کرده است و آن عطیات از ایشان به اوصیایش به ارث رسیده؛ بلکه، تمام علوم و کمالاتی که خداوند به مخلوقات </w:t>
      </w:r>
    </w:p>
    <w:p>
      <w:pPr>
        <w:pStyle w:val="BookText"/>
        <w:rPr/>
      </w:pPr>
      <w:r>
        <w:rPr>
          <w:rFonts w:ascii="IRNazanin" w:hAnsi="IRNazanin" w:eastAsia="IRNazanin"/>
          <w:color w:val="111111"/>
          <w:sz w:val="28"/>
          <w:sz w:val="28"/>
          <w:szCs w:val="28"/>
          <w:rtl w:val="true"/>
          <w:lang w:bidi="fa-IR"/>
        </w:rPr>
        <w:t>خود بذل فرموده، برای محمد و عترت پاکیزه اش جمع کرده است؛ چنان که به طور مشروح در فصول گذشته بیان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مُسخربودن باد و ابر برای پیغمبر و خلفای آن سرور، ائمه اثناعشر علیهم السلام ، از موضوعات روشن روایات و منکر آن خود جاهل به معارف قرآن است؛ حَسبُهُ جَهلُه</w:t>
      </w:r>
      <w:r>
        <w:rPr>
          <w:rFonts w:eastAsia="IRNazanin" w:cs="IRNazanin"/>
          <w:color w:val="111111"/>
          <w:sz w:val="28"/>
          <w:szCs w:val="28"/>
          <w:rtl w:val="true"/>
          <w:lang w:bidi="fa-IR"/>
        </w:rPr>
        <w:t xml:space="preserve">. </w:t>
      </w:r>
      <w:bookmarkStart w:id="126" w:name="pg7418_44218"/>
    </w:p>
    <w:p>
      <w:pPr>
        <w:pStyle w:val="Heading3"/>
        <w:numPr>
          <w:ilvl w:val="2"/>
          <w:numId w:val="1"/>
        </w:numPr>
        <w:rPr/>
      </w:pPr>
      <w:bookmarkStart w:id="127" w:name="__RefHeading___Toc1619910_1051229030"/>
      <w:bookmarkStart w:id="128" w:name="_Toc38"/>
      <w:bookmarkEnd w:id="126"/>
      <w:bookmarkEnd w:id="127"/>
      <w:r>
        <w:rPr>
          <w:rtl w:val="true"/>
        </w:rPr>
        <w:t xml:space="preserve">فصل دوازدهم </w:t>
      </w:r>
      <w:r>
        <w:rPr/>
        <w:t>12</w:t>
      </w:r>
      <w:r>
        <w:rPr>
          <w:rtl w:val="true"/>
        </w:rPr>
        <w:t xml:space="preserve"> : </w:t>
      </w:r>
      <w:r>
        <w:rPr>
          <w:rtl w:val="true"/>
        </w:rPr>
        <w:t>اطاعت آب از پیغمبر و ائمه هدی علیهم السلام</w:t>
      </w:r>
      <w:bookmarkEnd w:id="128"/>
    </w:p>
    <w:p>
      <w:pPr>
        <w:pStyle w:val="BookText"/>
        <w:rPr/>
      </w:pPr>
      <w:r>
        <w:rPr>
          <w:rFonts w:ascii="IRNazanin" w:hAnsi="IRNazanin" w:eastAsia="IRNazanin"/>
          <w:color w:val="111111"/>
          <w:sz w:val="28"/>
          <w:sz w:val="28"/>
          <w:szCs w:val="28"/>
          <w:rtl w:val="true"/>
          <w:lang w:bidi="fa-IR"/>
        </w:rPr>
        <w:t xml:space="preserve">پیغمبر و امام، هرگاه اراده کنند، آب به هر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ایشان منقلب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نخست مشروح قضيه کرامت امام سجاد علیه السلام را در تبدیل آب به جواهرات را برای مردی بلخی می آوریم و سپس به چند روایت دیگر هم به اختصار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از بزرگان بلخ سال های متمادی موفق به زیارت خانه خدا و مدینه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هم تحفه ها و هدایایی را برای امام سجاد علیه السلام می برد و مسائل حلال و حرام را از آن حضرت می آموخت و به وطن خود برمی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که از سفر برگشت، همسر او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سال برای امام تحفه هاو هدایایی می بری، اما او در عوض، چیزی به شما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بزرگوار، که ما برای او تحفه و هدیه می بریم، مالک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در دست مردم است، در اختیار ایشان نیز قرار دارد؛ زیرا او خليفة پروردگار، حجت حق بر بندگان، پسر پیغمبر و پیشوای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این حرف را شنید، ساکت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دیگر، آن مؤمن مهیای حج گردید و به سفر حج و زیارت مدینه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سجاد زین العابدین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وارد شد و </w:t>
      </w:r>
    </w:p>
    <w:p>
      <w:pPr>
        <w:pStyle w:val="BookText"/>
        <w:rPr/>
      </w:pPr>
      <w:r>
        <w:rPr>
          <w:rFonts w:ascii="IRNazanin" w:hAnsi="IRNazanin" w:eastAsia="IRNazanin"/>
          <w:color w:val="111111"/>
          <w:sz w:val="28"/>
          <w:sz w:val="28"/>
          <w:szCs w:val="28"/>
          <w:rtl w:val="true"/>
          <w:lang w:bidi="fa-IR"/>
        </w:rPr>
        <w:t>دست مبارک امام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امر فرمود که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غذا صرف شد، تشت واِبريق</w:t>
      </w:r>
      <w:r>
        <w:rPr>
          <w:rStyle w:val="FootnoteAnchor"/>
          <w:rtl w:val="true"/>
        </w:rPr>
        <w:footnoteReference w:id="433"/>
      </w:r>
      <w:r>
        <w:rPr>
          <w:rFonts w:ascii="IRNazanin" w:hAnsi="IRNazanin" w:eastAsia="IRNazanin"/>
          <w:color w:val="111111"/>
          <w:sz w:val="28"/>
          <w:sz w:val="28"/>
          <w:szCs w:val="28"/>
          <w:rtl w:val="true"/>
          <w:lang w:bidi="fa-IR"/>
        </w:rPr>
        <w:t>برای شستن دست ها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بلخی حرکت کرد که آب به دست مبارک امام بریزد،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مایی، می خواهی آب به دست من 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کار را دوست داری، والله، من نیز آن چه را دوست داری و بِدان خشنود می شوی به تو نشان می دهم که چشم تو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بلخی چندان بر دست مبارک امام آب ریخت که یک سوم تشت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تشت، 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نگاه کرد، دید آب یاقوت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آب ریخت که یک سوم دیگر تشت را آب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اراده حضرت، زمرد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آن قدر آب ریخت که تمام تشت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آخر، آب به اراده حضرت، دُرّ سفید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مملو از یاقوت، زمرد و دُر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بسیار تعجب کرده بود و دست های حضرت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را عوض آن تحفه ها و هدایا برای همسر خود ببرید و از جانب ما، معذرت بخواهید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 بلخی از خدمت امام مرخص شد و جواهرات را به همسر خود رسانید و قضیه را نقل کرد، آن زن سجده شکر کرد و شوهر خود را قسم داد که سال بعد او را نیز همراه خود به سفر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مراسم حج رسید، زن همراه شوهر </w:t>
      </w:r>
    </w:p>
    <w:p>
      <w:pPr>
        <w:pStyle w:val="BookText"/>
        <w:rPr/>
      </w:pPr>
      <w:r>
        <w:rPr>
          <w:rFonts w:ascii="IRNazanin" w:hAnsi="IRNazanin" w:eastAsia="IRNazanin"/>
          <w:color w:val="111111"/>
          <w:sz w:val="28"/>
          <w:sz w:val="28"/>
          <w:szCs w:val="28"/>
          <w:rtl w:val="true"/>
          <w:lang w:bidi="fa-IR"/>
        </w:rPr>
        <w:t>خود حرکت کرد، اما در بین راه بیمار شد و نزدیک مدینه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بلخی جنازه را در خیمه خود گذاشت و با چشم گریان، خدمت امام سجاد علیه السلام رسید و جریان را به عرض مبارک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رکعت نمازخواند و دعایی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توجهی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نزد همسرت که خداوند او را به قدرت و حکمت بالغه خود زنده فرموده است؟</w:t>
      </w:r>
    </w:p>
    <w:p>
      <w:pPr>
        <w:pStyle w:val="BookText"/>
        <w:rPr/>
      </w:pPr>
      <w:r>
        <w:rPr>
          <w:rFonts w:ascii="IRNazanin" w:hAnsi="IRNazanin" w:eastAsia="IRNazanin"/>
          <w:color w:val="111111"/>
          <w:sz w:val="28"/>
          <w:sz w:val="28"/>
          <w:szCs w:val="28"/>
          <w:rtl w:val="true"/>
          <w:lang w:bidi="fa-IR"/>
        </w:rPr>
        <w:t>آن مرد به راه افتاد و خود را با شتاب به خیمه همسرش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همسرش، با صحت و سلامت ، در خیمه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تو را زنده کرد؟ زن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آمد و روح مرا قبض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با این خصوصیات آمد، هر صفت و خصوصیتی را که برمی شمرد، شوهرش می گفت که این صفت مولای من علی بن الحسين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ملک الموت به آقا افتاد، پاهای امام را بوسید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ځجَة اللَّهِ فِي أَرْضِهِ ، السَّلَامُ عَلَیکَ یا زَین َالْعَابِدِينَ و جواب سلام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زن را به سوی جسدش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زیارت ما را داشته و من از پروردگارم تقاضا کردم که سی سال او را با زندگانی خوب در دنیا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پروردگار، من مطیع و فرمانبردار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روح مرا به جسدم برگردانید و 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 بلخی و همسرش به سوی مدینه روان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پیشگاه امام وارد شدند،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آقایی است که ملک الموت را فرمان داد که روح مرا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شوهر، پس از آن، چندان در خدمت امام بودند، تا آن که از دنیا رفتند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روایت دیگری نیز نقل کرده اند که، به ارادۂ حضرت موسی بن جعفر علیه السلام آبی که دست مبارک امام را به آن شست وشو دادند، طلا و دُر گران بها 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هم چنین روایت کرده اند که شخصی برای حضرت رضا علیه السلام پول بسیاری آورد، ولی دید حضرت از رسیدن پول مسرور نشد، از این جهت ملول گشت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مال بسیار را نزد حضرت آوردم، اما ندیدم آثار سرور و شادمانی در او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غلام خود دستور داد که تشت و آب حاضر کند و خود روی تختی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بردست من 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می ریخت، آن مرد دید که از میان انگشت های حضرت طلا در میان تشت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او توجهی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طور است، این مال ها در نظر او مهم نیست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روایت دیگری آمده است که محمدبن اسحاق خدمت امام سجاد علیه السلام رسید و از طغیان آب نهري در دیار خود شکایت کرد و گفت طغیان این نهر هر سال، پانصد هزار درهم به اموال ما خسارت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انگشتری به او عنایت فرمود که در آن نهر بیندازد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آب کیفیت ثابتی یافت و دیگر در زمستان و تابستان تغییر نمی کرد</w:t>
      </w:r>
      <w:r>
        <w:rPr>
          <w:rFonts w:eastAsia="IRNazanin" w:cs="IRNazanin"/>
          <w:color w:val="111111"/>
          <w:sz w:val="28"/>
          <w:szCs w:val="28"/>
          <w:rtl w:val="true"/>
          <w:lang w:bidi="fa-IR"/>
        </w:rPr>
        <w:t>.</w:t>
      </w:r>
      <w:r>
        <w:rPr>
          <w:rStyle w:val="FootnoteAnchor"/>
          <w:rtl w:val="true"/>
        </w:rPr>
        <w:footnoteReference w:id="437"/>
      </w:r>
      <w:bookmarkStart w:id="129" w:name="pg7418_44222"/>
    </w:p>
    <w:p>
      <w:pPr>
        <w:pStyle w:val="Heading3"/>
        <w:numPr>
          <w:ilvl w:val="2"/>
          <w:numId w:val="1"/>
        </w:numPr>
        <w:rPr/>
      </w:pPr>
      <w:bookmarkStart w:id="130" w:name="__RefHeading___Toc1619912_1051229030"/>
      <w:bookmarkStart w:id="131" w:name="_Toc39"/>
      <w:bookmarkEnd w:id="129"/>
      <w:bookmarkEnd w:id="130"/>
      <w:r>
        <w:rPr>
          <w:rtl w:val="true"/>
        </w:rPr>
        <w:t xml:space="preserve">فصل سیزدهم </w:t>
      </w:r>
      <w:r>
        <w:rPr/>
        <w:t>13</w:t>
      </w:r>
      <w:r>
        <w:rPr>
          <w:rtl w:val="true"/>
        </w:rPr>
        <w:t xml:space="preserve"> : </w:t>
      </w:r>
      <w:r>
        <w:rPr>
          <w:rtl w:val="true"/>
        </w:rPr>
        <w:t>اطاعت ملائکه از پیغمبر و ائمه هدی علیه السلام</w:t>
      </w:r>
      <w:bookmarkEnd w:id="131"/>
    </w:p>
    <w:p>
      <w:pPr>
        <w:pStyle w:val="BookText"/>
        <w:rPr/>
      </w:pPr>
      <w:r>
        <w:rPr>
          <w:rFonts w:ascii="IRNazanin" w:hAnsi="IRNazanin" w:eastAsia="IRNazanin"/>
          <w:color w:val="111111"/>
          <w:sz w:val="28"/>
          <w:sz w:val="28"/>
          <w:szCs w:val="28"/>
          <w:rtl w:val="true"/>
          <w:lang w:bidi="fa-IR"/>
        </w:rPr>
        <w:t>از آن چه در فصل چهارم گذشت، به طور کامل روشن شد که تمام موجودات آسمانی و زمینی مطیع و فرمانبردار پیغمبر و امام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مؤمن بلخی هم گزارش اطاعت ملک الموت از حضرت امام سجاد علیه 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روایات دیگری در باب اطاعت ملائکه از صاحبان امرولایت،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يحيی نقل کرده است که عبدی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اظهار کرد مدتی است خدمت امام صادق علیه السلام نرسیده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امسال به زیارت حج برویم و به خدمت حضرت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ندارم که بتوانیم به سفر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و زر و زیور مرا بفروش تا اسباب مسافرت حج را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 و روانه سفر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مدینه که رسیدیم، همسرم سخت بیمار شد، به طوری که در آستانه مرگ قرار گرفت و من از او نااُمید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مدينه شدیم، من او را تنها گذاشتم و نااُمید از این که زنده بماند، 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پارچه رنگین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قضیه را به عرض مبارک رساندم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جهت افسرده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و صحت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او را نشسته خواهی یافت، درحالی که کنیزت </w:t>
      </w:r>
    </w:p>
    <w:p>
      <w:pPr>
        <w:pStyle w:val="BookText"/>
        <w:rPr/>
      </w:pPr>
      <w:r>
        <w:rPr>
          <w:rFonts w:ascii="IRNazanin" w:hAnsi="IRNazanin" w:eastAsia="IRNazanin"/>
          <w:color w:val="111111"/>
          <w:sz w:val="28"/>
          <w:sz w:val="28"/>
          <w:szCs w:val="28"/>
          <w:rtl w:val="true"/>
          <w:lang w:bidi="fa-IR"/>
        </w:rPr>
        <w:t>شکر طبرزد</w:t>
      </w:r>
      <w:r>
        <w:rPr>
          <w:rStyle w:val="FootnoteAnchor"/>
          <w:rtl w:val="true"/>
        </w:rPr>
        <w:footnoteReference w:id="438"/>
      </w:r>
      <w:r>
        <w:rPr>
          <w:rFonts w:ascii="IRNazanin" w:hAnsi="IRNazanin" w:eastAsia="IRNazanin"/>
          <w:color w:val="111111"/>
          <w:sz w:val="28"/>
          <w:sz w:val="28"/>
          <w:szCs w:val="28"/>
          <w:rtl w:val="true"/>
          <w:lang w:bidi="fa-IR"/>
        </w:rPr>
        <w:t>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برگشتم و صورت واقعه را، چنان که امام فرموده بود،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حالش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عافیت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نقل ماجرای ملاقاتم مبادرت کردم و جریان بین خود و امام صادق علیه السلام را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رفتید، خودم را در آستانه مرگ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دو پارچه رنگین در برداشت تشریف آورد و از حال من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درآستانه مرگم و ملک الموت برای قبض روحم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امام به حق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مأمور نیستی که مطیع و فرمان بردار من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می کنم که قبض روح او را تا بیست سال به عقب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آقا با ملک الموت بیرون رفتند و من صحت یافتم</w:t>
      </w:r>
      <w:r>
        <w:rPr>
          <w:rFonts w:eastAsia="IRNazanin" w:cs="IRNazanin"/>
          <w:color w:val="111111"/>
          <w:sz w:val="28"/>
          <w:szCs w:val="28"/>
          <w:rtl w:val="true"/>
          <w:lang w:bidi="fa-IR"/>
        </w:rPr>
        <w:t>.</w:t>
      </w:r>
      <w:r>
        <w:rPr>
          <w:rStyle w:val="FootnoteAnchor"/>
          <w:rtl w:val="true"/>
        </w:rPr>
        <w:footnoteReference w:id="43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مفصلی هم مذکور است که امیرالمؤمنین علیه السلام ملائکه را امر فرمودند که ابليس الاَبالسه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سرکرده ابليسان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این امت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نیز زُفَر</w:t>
      </w:r>
      <w:r>
        <w:rPr>
          <w:rStyle w:val="FootnoteAnchor"/>
          <w:rtl w:val="true"/>
        </w:rPr>
        <w:footnoteReference w:id="440"/>
      </w:r>
      <w:r>
        <w:rPr>
          <w:rFonts w:ascii="IRNazanin" w:hAnsi="IRNazanin" w:eastAsia="IRNazanin"/>
          <w:color w:val="111111"/>
          <w:sz w:val="28"/>
          <w:sz w:val="28"/>
          <w:szCs w:val="28"/>
          <w:rtl w:val="true"/>
          <w:lang w:bidi="fa-IR"/>
        </w:rPr>
        <w:t>را حاضر کردند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روایات بسیاری، در کتاب های علمای عامه و خاصه، آورده اند که ملائکه به پیشگاه امیرالمؤمنین علیه السلام وارد می شدند، هم عرض سلام می کردند، هم برای دوستان و شیعیان ایشان طلب آمرزش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هنوز نیز چنین می کنند و به سوی پروردگار به دوستی آن حضرت تقرب می جویند و به خدمت ایشان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ملائکه را از نور مقدس ایشان خلق فرموده و آن ها تسبیح و تهلیل و تکبیر و تحمید را از ارواح مقدس محمد و آل محمد صل الله و علیه وآله آموخته اند، از این جهت، خداوند ولایت ایشان را بر ملائکه مقرب خود واجب فرموده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هم چنین، خداوند اسامی مقدس آنان را بر عرش و کرسی و لوح و بر پیشانی ملائکه و درهای بهشت و غیره نوشته است</w:t>
      </w:r>
      <w:r>
        <w:rPr>
          <w:rFonts w:eastAsia="IRNazanin" w:cs="IRNazanin"/>
          <w:color w:val="111111"/>
          <w:sz w:val="28"/>
          <w:szCs w:val="28"/>
          <w:rtl w:val="true"/>
          <w:lang w:bidi="fa-IR"/>
        </w:rPr>
        <w:t>.</w:t>
      </w:r>
      <w:r>
        <w:rPr>
          <w:rStyle w:val="FootnoteAnchor"/>
          <w:rtl w:val="true"/>
        </w:rPr>
        <w:footnoteReference w:id="44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جبرئیل، چون اسامی مقدس خمسه طیبه را در ساق عرش مشاهده کرد،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بزرگواران قسم می دهم که مرا خادم آنان</w:t>
      </w:r>
    </w:p>
    <w:p>
      <w:pPr>
        <w:pStyle w:val="BookText"/>
        <w:rPr/>
      </w:pP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حدیث حضرت جواد علیه السلام است که حضرت رضا علیه السلام به عیادت مریضی که در حال سكرات مرگ بود،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کلام، آن مریض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از ملائکه در مقابل شما ایستاده اند، اجازه فرمایید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مريض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بپرس که آیا مأمورند در پیشگاه من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پرسیدم و گفتند که اگر تمام ملائکه در اینجا حاضر باشند، باید برای شما بایستند و تا شما اجازه ندهی، نخواهند نشست ، این طور از جانب خدا فرمان دارند</w:t>
      </w:r>
      <w:r>
        <w:rPr>
          <w:rFonts w:eastAsia="IRNazanin" w:cs="IRNazanin"/>
          <w:color w:val="111111"/>
          <w:sz w:val="28"/>
          <w:szCs w:val="28"/>
          <w:rtl w:val="true"/>
          <w:lang w:bidi="fa-IR"/>
        </w:rPr>
        <w:t>.</w:t>
      </w:r>
      <w:r>
        <w:rPr>
          <w:rStyle w:val="FootnoteAnchor"/>
          <w:rtl w:val="true"/>
        </w:rPr>
        <w:footnoteReference w:id="445"/>
      </w:r>
      <w:bookmarkStart w:id="132" w:name="pg7418_44226"/>
    </w:p>
    <w:p>
      <w:pPr>
        <w:pStyle w:val="Heading3"/>
        <w:numPr>
          <w:ilvl w:val="2"/>
          <w:numId w:val="1"/>
        </w:numPr>
        <w:rPr/>
      </w:pPr>
      <w:bookmarkStart w:id="133" w:name="__RefHeading___Toc1619914_1051229030"/>
      <w:bookmarkStart w:id="134" w:name="_Toc40"/>
      <w:bookmarkEnd w:id="132"/>
      <w:bookmarkEnd w:id="133"/>
      <w:r>
        <w:rPr>
          <w:rtl w:val="true"/>
        </w:rPr>
        <w:t xml:space="preserve">فصل چهاردهم </w:t>
      </w:r>
      <w:r>
        <w:rPr/>
        <w:t>14</w:t>
      </w:r>
      <w:r>
        <w:rPr>
          <w:rtl w:val="true"/>
        </w:rPr>
        <w:t xml:space="preserve"> : </w:t>
      </w:r>
      <w:r>
        <w:rPr>
          <w:rtl w:val="true"/>
        </w:rPr>
        <w:t>اطاعت جنیان وشیاطین از صاحبان ولایت</w:t>
      </w:r>
      <w:bookmarkEnd w:id="134"/>
    </w:p>
    <w:p>
      <w:pPr>
        <w:pStyle w:val="BookText"/>
        <w:rPr/>
      </w:pPr>
      <w:r>
        <w:rPr>
          <w:rFonts w:ascii="IRNazanin" w:hAnsi="IRNazanin" w:eastAsia="IRNazanin"/>
          <w:color w:val="111111"/>
          <w:sz w:val="28"/>
          <w:sz w:val="28"/>
          <w:szCs w:val="28"/>
          <w:rtl w:val="true"/>
          <w:lang w:bidi="fa-IR"/>
        </w:rPr>
        <w:t>پیش از این بیان شد که حضرت سلیمان از پروردگار نعمت ملک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اجابت فرمود، تا آنجا که باد را مسخر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جنیان و شیاطین مطیع و فرمانبردار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نیز آشکار شد که صاحب ملک عظیم، پیغمبر اکرم صل الله و علیه وآله و ائمه هدایند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 نزدشان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وارث تمام کمالات و علوم انبیا و مرسلین اند؛ چنان که علم آصف و سلیمان، نزد علم آنان، مانند قطره است نسبت به دریای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تمام موجودات به فرمان ایشان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فرمان برداری جنیان از پیغمبر و ائمه هدی علیهم السلام فراوان است که به برخی از آنها اشاره 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کافی روایاتی نقل شده است که نشان می دهد جنیان به خدمت ائمه می آمدند و مسائل حلال و حرام خود را 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به جنیان وظایفی ارجاع می دادند که آنان اطاعت کرده، آن را به انجام می رساندند؛ از جمله، آمده است که نامۀ شریف امام باقر علیه السلام را یکی از جنیان به سُدیر صِیرفی رساند و نامه دیگری هم برای جابر جُعفی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سدير به خدمت امام رسید و </w:t>
      </w:r>
    </w:p>
    <w:p>
      <w:pPr>
        <w:pStyle w:val="BookText"/>
        <w:rPr/>
      </w:pPr>
      <w:r>
        <w:rPr>
          <w:rFonts w:ascii="IRNazanin" w:hAnsi="IRNazanin" w:eastAsia="IRNazanin"/>
          <w:color w:val="111111"/>
          <w:sz w:val="28"/>
          <w:sz w:val="28"/>
          <w:szCs w:val="28"/>
          <w:rtl w:val="true"/>
          <w:lang w:bidi="fa-IR"/>
        </w:rPr>
        <w:t>قضیه را نقل کرد،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خدمت گزارانی از جنیان داریم که تابع مایند و هروقت به ایشان کاری ارجاع کنیم، اطاعت می کنند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بحار، باب اینکه جنیان خادمان ائمه هدایند و برای ایشان ظاهر می شوند و درباره مطالب دینی خود از ایشان سؤال می کنند، بالغ بر بیست روایت نقل گردیده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 چنین، روایات بسیاری نقل شده است که جمعی از جنیان خدمت پیغمبر اکرم صل الله و علیه وآله رسیدند و ایمان آوردند و تسلیم و مطیع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بدون اینکه دیده شوند، مردم را به آواز بلند به سوی پیغمبر دعوت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بيانات شیطان و جنیان درباره مناقب اميرالمؤمنين علیه السلام و شرح استیلای حضرت بر آن ها و جهاد آن بزرگوار با جنیان هم روایاتی نقل گردیده که دلیل بر این مدعاست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در مستدرک سفینه موارد اطاعت و فرمان برداری جنیان از پیغمبرو امامان را مشروحا بیان کرده ام</w:t>
      </w:r>
      <w:r>
        <w:rPr>
          <w:rFonts w:eastAsia="IRNazanin" w:cs="IRNazanin"/>
          <w:color w:val="111111"/>
          <w:sz w:val="28"/>
          <w:szCs w:val="28"/>
          <w:rtl w:val="true"/>
          <w:lang w:bidi="fa-IR"/>
        </w:rPr>
        <w:t>.</w:t>
      </w:r>
      <w:r>
        <w:rPr>
          <w:rStyle w:val="FootnoteAnchor"/>
          <w:rtl w:val="true"/>
        </w:rPr>
        <w:footnoteReference w:id="448"/>
      </w:r>
      <w:bookmarkStart w:id="135" w:name="pg7418_44228"/>
    </w:p>
    <w:p>
      <w:pPr>
        <w:pStyle w:val="Heading2"/>
        <w:numPr>
          <w:ilvl w:val="1"/>
          <w:numId w:val="1"/>
        </w:numPr>
        <w:rPr/>
      </w:pPr>
      <w:bookmarkStart w:id="136" w:name="__RefHeading___Toc1619916_1051229030"/>
      <w:bookmarkStart w:id="137" w:name="_Toc41"/>
      <w:bookmarkEnd w:id="135"/>
      <w:bookmarkEnd w:id="136"/>
      <w:r>
        <w:rPr>
          <w:rtl w:val="true"/>
        </w:rPr>
        <w:t xml:space="preserve">بخش سوم </w:t>
      </w:r>
      <w:r>
        <w:rPr/>
        <w:t>3</w:t>
      </w:r>
      <w:r>
        <w:rPr>
          <w:rtl w:val="true"/>
        </w:rPr>
        <w:t xml:space="preserve"> : </w:t>
      </w:r>
      <w:r>
        <w:rPr>
          <w:rtl w:val="true"/>
        </w:rPr>
        <w:t>بررسی دلایل عقلی ونقلی در نفی ولایت تکوینی</w:t>
      </w:r>
      <w:bookmarkEnd w:id="13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1619918_1051229030"/>
      <w:bookmarkStart w:id="139" w:name="_Toc42"/>
      <w:bookmarkEnd w:id="138"/>
      <w:r>
        <w:rPr>
          <w:rtl w:val="true"/>
        </w:rPr>
        <w:t>اشاره</w:t>
      </w:r>
      <w:bookmarkEnd w:id="1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7418_44230"/>
      <w:bookmarkStart w:id="141" w:name="pg7418_44230"/>
      <w:bookmarkEnd w:id="141"/>
    </w:p>
    <w:p>
      <w:pPr>
        <w:pStyle w:val="Heading3"/>
        <w:numPr>
          <w:ilvl w:val="2"/>
          <w:numId w:val="1"/>
        </w:numPr>
        <w:rPr/>
      </w:pPr>
      <w:bookmarkStart w:id="142" w:name="pg7418_44230"/>
      <w:bookmarkStart w:id="143" w:name="__RefHeading___Toc1619920_1051229030"/>
      <w:bookmarkStart w:id="144" w:name="_Toc43"/>
      <w:bookmarkEnd w:id="142"/>
      <w:bookmarkEnd w:id="143"/>
      <w:r>
        <w:rPr>
          <w:rtl w:val="true"/>
        </w:rPr>
        <w:t xml:space="preserve">فصل اول </w:t>
      </w:r>
      <w:r>
        <w:rPr/>
        <w:t>1</w:t>
      </w:r>
      <w:r>
        <w:rPr>
          <w:rtl w:val="true"/>
        </w:rPr>
        <w:t xml:space="preserve">: </w:t>
      </w:r>
      <w:r>
        <w:rPr>
          <w:rtl w:val="true"/>
        </w:rPr>
        <w:t>بررسی آیات به ظاهر معارض با ولایت تکوینی</w:t>
      </w:r>
      <w:bookmarkEnd w:id="144"/>
    </w:p>
    <w:p>
      <w:pPr>
        <w:pStyle w:val="Heading4"/>
        <w:numPr>
          <w:ilvl w:val="3"/>
          <w:numId w:val="1"/>
        </w:numPr>
        <w:rPr/>
      </w:pPr>
      <w:bookmarkStart w:id="145" w:name="__RefHeading___Toc1619922_1051229030"/>
      <w:bookmarkStart w:id="146" w:name="_Toc4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چنان که در مقدمه یادآور شدیم، به طور کلی، کشف مراد پروردگار از آیات کریمۀ قرآن در غیر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واضح و قطعی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تفسیر و بیان عترت پاکیزه پیغمبر صورت پذیرد و بدون آن، بنابر اتفاق نظر علمای شیعه احتجاج به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آیاتی که حمل معانی متعدد بر آن امکان دارد، نمی توان معنایی رابدون تفسیر و بیان عترت انتخاب کرد و بر آن ، اساسی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قبیح تر آنکه عترت پاکیزه یکی از آن معانی را تأیید بفرماید، ولی بازکسی به خیال خود، معنای دیگری را بگیرد و عقیده ای را بر آن بنیان 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بررسی آیات متشابهی می پردازیم که برخی، آنها را به رأی خود معنا کرده اند و به وسیله آن ولایت تکوینی پیغمبروعترت پاکیزه او را نفی نموده اند</w:t>
      </w:r>
      <w:r>
        <w:rPr>
          <w:rFonts w:eastAsia="IRNazanin" w:cs="IRNazanin"/>
          <w:color w:val="111111"/>
          <w:sz w:val="28"/>
          <w:szCs w:val="28"/>
          <w:rtl w:val="true"/>
          <w:lang w:bidi="fa-IR"/>
        </w:rPr>
        <w:t>.</w:t>
      </w:r>
      <w:r>
        <w:rPr>
          <w:rStyle w:val="FootnoteAnchor"/>
          <w:rtl w:val="true"/>
        </w:rPr>
        <w:footnoteReference w:id="449"/>
      </w:r>
    </w:p>
    <w:p>
      <w:pPr>
        <w:pStyle w:val="Heading4"/>
        <w:numPr>
          <w:ilvl w:val="3"/>
          <w:numId w:val="1"/>
        </w:numPr>
        <w:rPr/>
      </w:pPr>
      <w:bookmarkStart w:id="147" w:name="__RefHeading___Toc1619924_1051229030"/>
      <w:bookmarkStart w:id="148" w:name="_Toc45"/>
      <w:bookmarkEnd w:id="147"/>
      <w:r>
        <w:rPr/>
        <w:t>1</w:t>
      </w:r>
      <w:r>
        <w:rPr>
          <w:rtl w:val="true"/>
        </w:rPr>
        <w:t>.««</w:t>
      </w:r>
      <w:r>
        <w:rPr>
          <w:rtl w:val="true"/>
        </w:rPr>
        <w:t>لَیْسَ لَکَ مِنَ الأمْرِ شَیْءٌ</w:t>
      </w:r>
      <w:r>
        <w:rPr>
          <w:rtl w:val="true"/>
        </w:rPr>
        <w:t>»</w:t>
      </w:r>
      <w:bookmarkEnd w:id="148"/>
    </w:p>
    <w:p>
      <w:pPr>
        <w:pStyle w:val="BookText"/>
        <w:rPr/>
      </w:pPr>
      <w:r>
        <w:rPr>
          <w:rFonts w:ascii="IRNazanin" w:hAnsi="IRNazanin" w:eastAsia="IRNazanin"/>
          <w:color w:val="111111"/>
          <w:sz w:val="28"/>
          <w:sz w:val="28"/>
          <w:szCs w:val="28"/>
          <w:rtl w:val="true"/>
          <w:lang w:bidi="fa-IR"/>
        </w:rPr>
        <w:t>شبهه کننده ای برای نفی ولایت تکوینی پیامبر و ائمه هدی علیهم السلام به این آیه احتجاج کرده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این شخص آیه را به رأی خود چنین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امری از امور برای تو و بر عهده تو نیست؛ چه خداوند توبه ایشان را بپذیرد، چه عذابشان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این شخص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نکره است و در سیاق نفی واقع شده و مفید عموم است؛ یعنی هیچ کاری از امور تکوینی بر عهده رسول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که چرا در تفسیر این آیه،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امور حلال و حرام که شیء و شیء است </w:t>
      </w:r>
      <w:r>
        <w:rPr>
          <w:rStyle w:val="FootnoteAnchor"/>
          <w:rtl w:val="true"/>
        </w:rPr>
        <w:footnoteReference w:id="451"/>
      </w:r>
      <w:r>
        <w:rPr>
          <w:rFonts w:ascii="IRNazanin" w:hAnsi="IRNazanin" w:eastAsia="IRNazanin"/>
          <w:color w:val="111111"/>
          <w:sz w:val="28"/>
          <w:sz w:val="28"/>
          <w:szCs w:val="28"/>
          <w:rtl w:val="true"/>
          <w:lang w:bidi="fa-IR"/>
        </w:rPr>
        <w:t>به دست اوست؟ در جواب می گوییم بلی،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از امور تشریعی است و این کار به عهده پیغمبر است و از عموم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ما همین است که رسول خدا در امور تشریعی ولایت دارد، اما امور تکوینی از او سلب شده؛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شخص و این نحو تفسیر آیه قرآن به چند نکته باید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آنکه،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تو موجود است، نه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عهدۀ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ترجمه آیه آمده ، بیجاست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است؛ برای آن که مستلزم نفی تمام تکالیف از پیغمبر صل الله و علیه وآله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دوم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نکره و در سیاق نفی است، لکن به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 لام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طبرسی نیز فرموده است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موضوع </w:t>
      </w:r>
    </w:p>
    <w:p>
      <w:pPr>
        <w:pStyle w:val="BookText"/>
        <w:rPr/>
      </w:pPr>
      <w:r>
        <w:rPr>
          <w:rFonts w:ascii="IRNazanin" w:hAnsi="IRNazanin" w:eastAsia="IRNazanin"/>
          <w:color w:val="111111"/>
          <w:sz w:val="28"/>
          <w:sz w:val="28"/>
          <w:szCs w:val="28"/>
          <w:rtl w:val="true"/>
          <w:lang w:bidi="fa-IR"/>
        </w:rPr>
        <w:t>معهود معینی اشاره دارد؛ یعنی از آن امر مخصوص، هیچ چیز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 مطابق ظاهر کلام شریف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آن امر مخصوص و معهود، هیچ چیز نیست؛ یعنی اختیار آن امر مخصوص با خداست و با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امر مخصوص و معهود، به حسب روایت، ولایت مولی امیرالمؤمنین علیه السلام است؛ چنان که حضرت باقر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اختیارِ جعل ولایت و خلافت با خداست و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خليفۀ تو را معین و اتمام حجت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دستگاه اختیار را بر هم نمی زند و نظام این دنیا را چنین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آیه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وَ لَا عَلَیکَ شَیءٌ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ایشان</w:t>
      </w:r>
    </w:p>
    <w:p>
      <w:pPr>
        <w:pStyle w:val="BookText"/>
        <w:rPr/>
      </w:pPr>
      <w:r>
        <w:rPr>
          <w:rFonts w:ascii="IRNazanin" w:hAnsi="IRNazanin" w:eastAsia="IRNazanin"/>
          <w:color w:val="111111"/>
          <w:sz w:val="28"/>
          <w:sz w:val="28"/>
          <w:szCs w:val="28"/>
          <w:rtl w:val="true"/>
          <w:lang w:bidi="fa-IR"/>
        </w:rPr>
        <w:t>صحیح بود، ولی چه کنیم که هنوز چنین آیه ای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مورد اشاره قرار گرفته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جلیل القدر جناب عیاشی، که وثاقت و جلالت او مورد اتفاق تمام علماست، در تفسیر خود از جابر جُعفی</w:t>
      </w:r>
      <w:r>
        <w:rPr>
          <w:rStyle w:val="FootnoteAnchor"/>
          <w:rtl w:val="true"/>
        </w:rPr>
        <w:footnoteReference w:id="453"/>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باقر علیه السلام ، این آیه را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که او امر اشیایی را دارا بوده و آن گونه که خیال کردی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مراد از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از اختیار پیغمبر خارج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می 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پیغمبر اسلام به ابلاغ ولایت علی بن ابی طالب مأمور شد، می دانست که بسیاری از افراد امت با آن حضرت دشمن اند و به فضایلی که خداوند بهاو مرحمت و عنایت فرموده،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قلب مقدس پیغمبر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تو نیست، آن را تبلیغ کن و به تأخیر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مراد پروردگار از امری که آن را از اختیار پیغمبر خارج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امور دیگر و نه آن چه تو پنداشته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پیغمبر امری را دارا نباشد، حال آن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دین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تفويض فرموده و قرار گذاشته که هرچه او حلال کند، حلال و آن چه حرام فرماید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مفسران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تعمیم نداده و الف و لام آن را نشانۀ عهد و اشاره به مطالب مذکور در سیاق آیات کریمه پیش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سياق این آیه شریفه با آیات پیش از آن، چنین استفاده فرموده و الف و لام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از عهد و اشاره به ماسبق گرفته و فرموده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ظفر و غلبه مؤمنان بر کفار، که در آیات قبل ذکر شده، نبوده مگر 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مؤمنان برای آن بوده است که خداوند خواسته جمعی از کفار را نابود فرماید، گروهی را اسیر و دسته ای را نیز خوار کند که با حالت ذلت و نومیدی از میدان مبارزه به جایگاه خود برگردند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اختیار این یاری، یا به هلاک رساندن و ذلیل کردن، یا آنان را به لطف خویش هدایت کردن و پذیرفتن، یا عذاب کردن، همه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طبرسی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که امور مربوط به یاری و ظفر و قبول توبه ایشان، یا عذاب کردن، فقط در اختیار پروردگار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و روایات به شش معنا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جانب هم در مستدرک سفینه ،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شرح داده ام و هم صاحب کتاب شریف مفتاح الكتب الأربعة ذيل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بیان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بسیاری از آیات کریمه و روایات شریفه،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ولایت و امامت آمده است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این جناب نویسنده چه جوابی در مقابل خداوند دارد، اگر در روز قیامت به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مقام ولایت و امامت و خلافت بوده است؟ چرا در این آیه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معانی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خود سخن گفتی و به تفسیر عترت پیغمبر خود مراجعه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مراجعه کردی و دیدی که حجت بالغه حق، امام باقر علیه السلام ، مراد از امر را ولایت دانسته، چرا به تعميم قائل شدی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قرآن، خلافت روایت و خلاف گفتار مفسران است</w:t>
      </w:r>
    </w:p>
    <w:p>
      <w:pPr>
        <w:pStyle w:val="BookText"/>
        <w:rPr/>
      </w:pPr>
      <w:r>
        <w:rPr>
          <w:rFonts w:ascii="IRNazanin" w:hAnsi="IRNazanin" w:eastAsia="IRNazanin"/>
          <w:color w:val="111111"/>
          <w:sz w:val="28"/>
          <w:sz w:val="28"/>
          <w:szCs w:val="28"/>
          <w:rtl w:val="true"/>
          <w:lang w:bidi="fa-IR"/>
        </w:rPr>
        <w:t>عجیب آن است که آقای برقعی</w:t>
      </w:r>
      <w:r>
        <w:rPr>
          <w:rStyle w:val="FootnoteAnchor"/>
          <w:rtl w:val="true"/>
        </w:rPr>
        <w:footnoteReference w:id="460"/>
      </w:r>
      <w:r>
        <w:rPr>
          <w:rFonts w:ascii="IRNazanin" w:hAnsi="IRNazanin" w:eastAsia="IRNazanin"/>
          <w:color w:val="111111"/>
          <w:sz w:val="28"/>
          <w:sz w:val="28"/>
          <w:szCs w:val="28"/>
          <w:rtl w:val="true"/>
          <w:lang w:bidi="fa-IR"/>
        </w:rPr>
        <w:t xml:space="preserve">در ذیل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جابر جُعفی استدلال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است، ولی اسم جابر را نبرده و عمداً غفلت نموده و بعد به ما اشکال کرده است که چرا به روایت جابر استدلال کرده ایم و با کمال بی پروایی، به نجاست جابر حکم کرده است حال آن که اگر به کتاب رجال علامۀ مامقانی و کتاب سفينة البحار محدث قمی و غیره مراجعه می کرد، عظمت، وثاقت و جلالت او را درک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هرکه عربی نمی داند، می تواند به کتاب منتهى الآمال محدث قمی،فصل معجزات امام محمد باقر علیه السلام مراجعه کند تا عظمت و جلال جابر جُعفی برای او ظاهر گردد؛ به طوری که حق برای او روشن شود، به شرطی که عناد و لجاجت را از خود دور فرماید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دیگر آنکه شاید لام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ملکیت باشد و مقصود آن باشد که تو، به ذات خود، مالک هیچ چیز نیستی، مگر آن چه خداوند به توتملیک فرماید، نظیر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أَمْلِكُ لِنَفْسِي نَفْعًا وَلَا ضَرًّا إِلَّا مَا شَاءَ اللَّهُ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هم چنین حضرت عسکری علیه السلام 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بحث معانی غلو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چیزی نیستند، مگر آن چه خداوند به آنان تملیک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موت و حیات و نشور و قبض و بسط و حرکت و سکونی نیستند، مگر آن چه خداوند به آنان تملیک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خداوند به آنان تملیک فرماید، خود مالک تر است</w:t>
      </w:r>
      <w:r>
        <w:rPr>
          <w:rFonts w:eastAsia="IRNazanin" w:cs="IRNazanin"/>
          <w:color w:val="111111"/>
          <w:sz w:val="28"/>
          <w:szCs w:val="28"/>
          <w:rtl w:val="true"/>
          <w:lang w:bidi="fa-IR"/>
        </w:rPr>
        <w:t>.</w:t>
      </w:r>
      <w:r>
        <w:rPr>
          <w:rStyle w:val="FootnoteAnchor"/>
          <w:rtl w:val="true"/>
        </w:rPr>
        <w:footnoteReference w:id="463"/>
      </w:r>
      <w:bookmarkStart w:id="149" w:name="pg7418_44236"/>
    </w:p>
    <w:p>
      <w:pPr>
        <w:pStyle w:val="BookText"/>
        <w:rPr/>
      </w:pPr>
      <w:bookmarkEnd w:id="149"/>
      <w:r>
        <w:rPr>
          <w:rFonts w:ascii="IRNazanin" w:hAnsi="IRNazanin" w:eastAsia="IRNazanin"/>
          <w:color w:val="111111"/>
          <w:sz w:val="28"/>
          <w:sz w:val="28"/>
          <w:szCs w:val="28"/>
          <w:rtl w:val="true"/>
          <w:lang w:bidi="fa-IR"/>
        </w:rPr>
        <w:t>بالجمله، این آیۀ شریفه از آیات متشابه است و برای اثبات مدعای ایشان، به آن نمی 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قائلين به جبر، با استدلال به این آیه، اثبات جبر کرده اند؛ چنان که صاحب نهج البلاغه ، سید رضی، در حقائق التأويل</w:t>
      </w:r>
      <w:r>
        <w:rPr>
          <w:rStyle w:val="FootnoteAnchor"/>
          <w:rtl w:val="true"/>
        </w:rPr>
        <w:footnoteReference w:id="464"/>
      </w:r>
      <w:r>
        <w:rPr>
          <w:rFonts w:ascii="IRNazanin" w:hAnsi="IRNazanin" w:eastAsia="IRNazanin"/>
          <w:color w:val="111111"/>
          <w:sz w:val="28"/>
          <w:sz w:val="28"/>
          <w:szCs w:val="28"/>
          <w:rtl w:val="true"/>
          <w:lang w:bidi="fa-IR"/>
        </w:rPr>
        <w:t>نقل فرموده و خود نیز سخن ایشان را به بهترین وجهی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غرضی در کار نیست، به آنجا مراجعه کنند تا اختلاف نظر در این آیه شریفه و متشابه بودن آن روشن شود؛ شاید این لجاجت پایان یابد و از ترویج اباطیل مخالفان اهل بیت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پیغمبر خاتم و ائمه هدی علیهم السلام اختيار ولایت و حق فرمان فرمایی در امور تکوینی را نداشته باشند، حال آنکه حضرت سلیمان دارای این اختیار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باد و حیوانات را مُسخرو مطیع او قرار داد و وصی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توانایی بخشید که تخت بلقیس را، در مدتی کمتر از یک چشم برهم زدن، نزد سلیمان حاضر کند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آیا پیغمبر ما و خلیفه اش علی بن ابی طالب علیه السلام از او افضل و اشرف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وارث تمام پیغمبران و مرسلین نیستند؟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150" w:name="__RefHeading___Toc1619926_1051229030"/>
      <w:bookmarkStart w:id="151" w:name="_Toc46"/>
      <w:bookmarkEnd w:id="150"/>
      <w:r>
        <w:rPr/>
        <w:t>2</w:t>
      </w:r>
      <w:r>
        <w:rPr>
          <w:rtl w:val="true"/>
        </w:rPr>
        <w:t>.«</w:t>
      </w:r>
      <w:r>
        <w:rPr>
          <w:rtl w:val="true"/>
        </w:rPr>
        <w:t>وَمَا مُحَمَّدٌ إِلَّا رَسُولٌ قَدْ خَلَتْ مِنْ قَبْلِهِ الرُّسُلُ</w:t>
      </w:r>
      <w:r>
        <w:rPr>
          <w:rtl w:val="true"/>
        </w:rPr>
        <w:t>»</w:t>
      </w:r>
      <w:bookmarkEnd w:id="151"/>
    </w:p>
    <w:p>
      <w:pPr>
        <w:pStyle w:val="BookText"/>
        <w:rPr/>
      </w:pPr>
      <w:r>
        <w:rPr>
          <w:rFonts w:ascii="IRNazanin" w:hAnsi="IRNazanin" w:eastAsia="IRNazanin"/>
          <w:color w:val="111111"/>
          <w:sz w:val="28"/>
          <w:sz w:val="28"/>
          <w:szCs w:val="28"/>
          <w:rtl w:val="true"/>
          <w:lang w:bidi="fa-IR"/>
        </w:rPr>
        <w:t>از دیگر آیاتی که به نادرستی برای نفی ولایت تکوینی استفاده شده ، این آیه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نویسنده مذکور این آیه را نیز به رأی خود تفسیر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هیچ عنوانی جز رسالت ندارد؛ مانند رسولان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مأمور شرع است و فقط دارای همین عنوان است؛ نه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موسی بن عمران است و چنان که حضرت موسی ولایت تکوینی نداشت،همه جا حاضر و ناظر نبود، این پیغمبر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به تفاسیر و ذیل آیه توجه نکرده که این آیه شریفه در جنگ احد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شیطان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شده، جمعی از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نبی و رسول بود، نمیمرد و کشته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دین خود دفاع کنید و قتال را ادامه دهید تا به او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محمد کشته شده، به دین سابق خود برمی گردیم و کسی را نزد ابوسفیان بفرستیم که برای ما از او 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از این قبیل کلمات بر زبان مسلمانان جاری شد، ولی بعد، چون چشم آنان به پیغمبر افتاد،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که محمد مانند رسولانِ پیش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بمیرد یا کشته شود، شما می خواهید به زمان جاهلیت خود برگردید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کشته شود و چه بمیرد، شما باید از دین خود دفاع کنید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خلاصه، خدای متعال می فرماید که محمد نیز مانند رسولان گذشته یا می میرد، یا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این مقام نیست که بگوید محمد هیچ عنوانی جز رسالت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آیاتی که عناوین دیگری برای آن حضرت ثابت می کند، منافات ندارد؛ مانند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 xml:space="preserve">که هم عنوان رسالت و همه عنوان </w:t>
      </w:r>
    </w:p>
    <w:p>
      <w:pPr>
        <w:pStyle w:val="BookText"/>
        <w:rPr/>
      </w:pPr>
      <w:r>
        <w:rPr>
          <w:rFonts w:ascii="IRNazanin" w:hAnsi="IRNazanin" w:eastAsia="IRNazanin"/>
          <w:color w:val="111111"/>
          <w:sz w:val="28"/>
          <w:sz w:val="28"/>
          <w:szCs w:val="28"/>
          <w:rtl w:val="true"/>
          <w:lang w:bidi="fa-IR"/>
        </w:rPr>
        <w:t>خاتم النبیین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بِعَبْدِهِ</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که عنوان عبدالله در آن آمده است و لذا مسلمانان در تشهد نماز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اشْهَدُ انَّ مُحَمَّداً عَبْدُهُ وَ رَسُولُهُ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که در این آیات، عنوان شاهد و شهید و مبشر و نذير و سراج منیر به ایشان داده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لِلْعَالَمِينَ نَذِيرًا</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که حاکی است آن حضرت عنوان نذير و رحمت برای عالميان و جهانیان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کریمه دیگر، ایشان عنوان ذكر،</w:t>
      </w:r>
      <w:r>
        <w:rPr>
          <w:rStyle w:val="FootnoteAnchor"/>
          <w:rtl w:val="true"/>
        </w:rPr>
        <w:footnoteReference w:id="475"/>
      </w:r>
      <w:r>
        <w:rPr>
          <w:rFonts w:ascii="IRNazanin" w:hAnsi="IRNazanin" w:eastAsia="IRNazanin"/>
          <w:color w:val="111111"/>
          <w:sz w:val="28"/>
          <w:sz w:val="28"/>
          <w:szCs w:val="28"/>
          <w:rtl w:val="true"/>
          <w:lang w:bidi="fa-IR"/>
        </w:rPr>
        <w:t>برهان،</w:t>
      </w:r>
      <w:r>
        <w:rPr>
          <w:rStyle w:val="FootnoteAnchor"/>
          <w:rtl w:val="true"/>
        </w:rPr>
        <w:footnoteReference w:id="476"/>
      </w:r>
      <w:r>
        <w:rPr>
          <w:rFonts w:ascii="IRNazanin" w:hAnsi="IRNazanin" w:eastAsia="IRNazanin"/>
          <w:color w:val="111111"/>
          <w:sz w:val="28"/>
          <w:sz w:val="28"/>
          <w:szCs w:val="28"/>
          <w:rtl w:val="true"/>
          <w:lang w:bidi="fa-IR"/>
        </w:rPr>
        <w:t>نعمت،</w:t>
      </w:r>
      <w:r>
        <w:rPr>
          <w:rStyle w:val="FootnoteAnchor"/>
          <w:rtl w:val="true"/>
        </w:rPr>
        <w:footnoteReference w:id="477"/>
      </w:r>
      <w:r>
        <w:rPr>
          <w:rFonts w:ascii="IRNazanin" w:hAnsi="IRNazanin" w:eastAsia="IRNazanin"/>
          <w:color w:val="111111"/>
          <w:sz w:val="28"/>
          <w:sz w:val="28"/>
          <w:szCs w:val="28"/>
          <w:rtl w:val="true"/>
          <w:lang w:bidi="fa-IR"/>
        </w:rPr>
        <w:t>نور،</w:t>
      </w:r>
      <w:r>
        <w:rPr>
          <w:rStyle w:val="FootnoteAnchor"/>
          <w:rtl w:val="true"/>
        </w:rPr>
        <w:footnoteReference w:id="478"/>
      </w:r>
      <w:r>
        <w:rPr>
          <w:rFonts w:ascii="Amiri" w:hAnsi="Amiri" w:eastAsia="Amiri" w:cs="Amiri"/>
          <w:color w:val="111111"/>
          <w:sz w:val="28"/>
          <w:sz w:val="28"/>
          <w:szCs w:val="28"/>
          <w:rtl w:val="true"/>
          <w:lang w:bidi="ar-SA"/>
        </w:rPr>
        <w:t>مشكاة</w:t>
      </w:r>
      <w:r>
        <w:rPr>
          <w:rStyle w:val="FootnoteAnchor"/>
          <w:rtl w:val="true"/>
        </w:rPr>
        <w:footnoteReference w:id="479"/>
      </w: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عناوین هم زیاد است که صاحب کتاب مناقب تعداد آنها را به چهارصد عنوان رسانده است</w:t>
      </w:r>
      <w:r>
        <w:rPr>
          <w:rFonts w:eastAsia="IRNazanin" w:cs="IRNazanin"/>
          <w:color w:val="111111"/>
          <w:sz w:val="28"/>
          <w:szCs w:val="28"/>
          <w:rtl w:val="true"/>
          <w:lang w:bidi="fa-IR"/>
        </w:rPr>
        <w:t>.</w:t>
      </w:r>
      <w:r>
        <w:rPr>
          <w:rStyle w:val="FootnoteAnchor"/>
          <w:rtl w:val="true"/>
        </w:rPr>
        <w:footnoteReference w:id="48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شَفِیعُ المُذنِبِینَ</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که حاکی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آیات وروایات </w:t>
      </w:r>
    </w:p>
    <w:p>
      <w:pPr>
        <w:pStyle w:val="BookText"/>
        <w:rPr/>
      </w:pP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دارای مقام شفاعت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کریمۀ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 الْأَعْلَی </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الْمَثَلُ الْأَعْلَی </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نیز یکی دیگر از آن عناوین است که اندکی درباره آن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سفینه ،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متجاوز از پانزده روایت معتبر و صحیح از پیغمبر و امیرالمؤمنین و امام سجاد علیه السلام و امام صادق علیه السلام نقل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مَثَل اعلای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در اینجا نیز چند روایت در این زمینه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w:t>
      </w:r>
      <w:r>
        <w:rPr>
          <w:rStyle w:val="FootnoteAnchor"/>
          <w:rtl w:val="true"/>
        </w:rPr>
        <w:footnoteReference w:id="487"/>
      </w:r>
      <w:r>
        <w:rPr>
          <w:rFonts w:ascii="IRNazanin" w:hAnsi="IRNazanin" w:eastAsia="IRNazanin"/>
          <w:color w:val="111111"/>
          <w:sz w:val="28"/>
          <w:sz w:val="28"/>
          <w:szCs w:val="28"/>
          <w:rtl w:val="true"/>
          <w:lang w:bidi="fa-IR"/>
        </w:rPr>
        <w:t>و نورالثقلین</w:t>
      </w:r>
      <w:r>
        <w:rPr>
          <w:rStyle w:val="FootnoteAnchor"/>
          <w:rtl w:val="true"/>
        </w:rPr>
        <w:footnoteReference w:id="488"/>
      </w:r>
      <w:r>
        <w:rPr>
          <w:rFonts w:ascii="IRNazanin" w:hAnsi="IRNazanin" w:eastAsia="IRNazanin"/>
          <w:color w:val="111111"/>
          <w:sz w:val="28"/>
          <w:sz w:val="28"/>
          <w:szCs w:val="28"/>
          <w:rtl w:val="true"/>
          <w:lang w:bidi="fa-IR"/>
        </w:rPr>
        <w:t>برای اثبات این که پیغمبر و ائمه هدی علیهم السلام مَثَل اعلای الهی اند، سه روایت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شریف و مفصلی که در کتاب خصال صدوق </w:t>
      </w:r>
      <w:r>
        <w:rPr>
          <w:rStyle w:val="FootnoteAnchor"/>
          <w:rtl w:val="true"/>
        </w:rPr>
        <w:footnoteReference w:id="489"/>
      </w:r>
      <w:r>
        <w:rPr>
          <w:rFonts w:ascii="IRNazanin" w:hAnsi="IRNazanin" w:eastAsia="IRNazanin"/>
          <w:color w:val="111111"/>
          <w:sz w:val="28"/>
          <w:sz w:val="28"/>
          <w:szCs w:val="28"/>
          <w:rtl w:val="true"/>
          <w:lang w:bidi="fa-IR"/>
        </w:rPr>
        <w:t>و در تفسیر فرات</w:t>
      </w:r>
      <w:r>
        <w:rPr>
          <w:rStyle w:val="FootnoteAnchor"/>
          <w:rtl w:val="true"/>
        </w:rPr>
        <w:footnoteReference w:id="490"/>
      </w:r>
      <w:r>
        <w:rPr>
          <w:rFonts w:ascii="IRNazanin" w:hAnsi="IRNazanin" w:eastAsia="IRNazanin"/>
          <w:color w:val="111111"/>
          <w:sz w:val="28"/>
          <w:sz w:val="28"/>
          <w:szCs w:val="28"/>
          <w:rtl w:val="true"/>
          <w:lang w:bidi="fa-IR"/>
        </w:rPr>
        <w:t>از پیغمبر اکرم صل الله و علیه وآله نقل کرده اند،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كَلِمَةُ التَّقْوَى وَ سَبِيلَ الْهُدَى وَ الْمَثَلِ الْأَعْلَى وَ الْحُجَّةُ الْعُظْمَى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491"/>
      </w:r>
      <w:r>
        <w:rPr>
          <w:rFonts w:ascii="IRNazanin" w:hAnsi="IRNazanin" w:eastAsia="IRNazanin"/>
          <w:color w:val="111111"/>
          <w:sz w:val="28"/>
          <w:sz w:val="28"/>
          <w:szCs w:val="28"/>
          <w:rtl w:val="true"/>
          <w:lang w:bidi="fa-IR"/>
        </w:rPr>
        <w:t>نیز این روایت از طریق دیگر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فقره دوم </w:t>
      </w:r>
    </w:p>
    <w:p>
      <w:pPr>
        <w:pStyle w:val="BookText"/>
        <w:rPr/>
      </w:pPr>
      <w:r>
        <w:rPr>
          <w:rFonts w:ascii="IRNazanin" w:hAnsi="IRNazanin" w:eastAsia="IRNazanin"/>
          <w:color w:val="111111"/>
          <w:sz w:val="28"/>
          <w:sz w:val="28"/>
          <w:szCs w:val="28"/>
          <w:rtl w:val="true"/>
          <w:lang w:bidi="fa-IR"/>
        </w:rPr>
        <w:t>زیارت جامعه نیز آمده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شیخ صدوق به سند صحیح، از یاسر خادم از حضرت رضا علیه السلام از پدران بزرگوارش، نقل کرده است که حضرت رسول صل الله و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تویی حجّة الله ، باب الله ، طريق اِلى الله ، نبأ عظيم و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مَثَل اَعلى</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این روایت را بحار و غیره نیز نقل کرده 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صدوق در امالی به سند خود از اَصبغ بن نباته نقل کرده است که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خلیفه رسول الله وزير و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عظمی و آیت کبری و مَثَل اعلى</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خطبه امیرالمؤمنین علیه السلام در مناقب خود، آمده است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أَسْمَاءِ اللَّهُ الْحُسْنى وَ أَمْثَالُهُ الْعُلْيَا وَ آياتِهِ الْكُبْرى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از کتاب نجوم سید بن طاووس نقل کرده اند که منجمی خدمت امام سجاد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خواهی کسی را به تو بشناسانم که از وقتی به مجلس ما وارد شدی بر </w:t>
      </w:r>
    </w:p>
    <w:p>
      <w:pPr>
        <w:pStyle w:val="BookText"/>
        <w:rPr/>
      </w:pPr>
      <w:r>
        <w:rPr>
          <w:rFonts w:ascii="IRNazanin" w:hAnsi="IRNazanin" w:eastAsia="IRNazanin"/>
          <w:color w:val="111111"/>
          <w:sz w:val="28"/>
          <w:sz w:val="28"/>
          <w:szCs w:val="28"/>
          <w:rtl w:val="true"/>
          <w:lang w:bidi="fa-IR"/>
        </w:rPr>
        <w:t>چهار هزار عالَم مرور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به تو نمی گویم، ولی به آن چه خوردی و ذخیره کردی تو را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خبر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تویی حجت عظمی و مَثل اعلى و كلمة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گویی و قلب تو مورد امتحان الهی واقع شده، پس به این عقیده ثابت باش</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چند زیارت وارده از معصومین به ائمه هدی علیه السلام خطاب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مَثل اعلى و آیت کبرای الهی</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روایات این موضوع را در مستدرک سفینه</w:t>
      </w:r>
      <w:r>
        <w:rPr>
          <w:rStyle w:val="FootnoteAnchor"/>
          <w:rtl w:val="true"/>
        </w:rPr>
        <w:footnoteReference w:id="499"/>
      </w:r>
      <w:r>
        <w:rPr>
          <w:rFonts w:ascii="IRNazanin" w:hAnsi="IRNazanin" w:eastAsia="IRNazanin"/>
          <w:color w:val="111111"/>
          <w:sz w:val="28"/>
          <w:sz w:val="28"/>
          <w:szCs w:val="28"/>
          <w:rtl w:val="true"/>
          <w:lang w:bidi="fa-IR"/>
        </w:rPr>
        <w:t>ذکر کرده ام و می توان گفت شمار آن ها به حد تواتر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مقدس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از آن به نور ولایت ، گاهی به نور علم و گاهی به نور عرش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و امام به برکتِ این نور علم و نور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علم و قدرت و رحمت واسعه است و ایشان حامل آن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گذشته و آینده را، افزون بر آن چه در عالم خلقت موجود است،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وسیله این قدرت ،که خداوند به آنان عنایت فرموده، همه خواسته هایشان عملی می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شریک خدایند، نه وزیر و مانند و دبیراو، بلکه بندگانی مخلوق و مربوب و </w:t>
      </w:r>
      <w:bookmarkStart w:id="152" w:name="pg7418_44242"/>
    </w:p>
    <w:p>
      <w:pPr>
        <w:pStyle w:val="BookText"/>
        <w:rPr/>
      </w:pPr>
      <w:bookmarkEnd w:id="152"/>
      <w:r>
        <w:rPr>
          <w:rFonts w:ascii="IRNazanin" w:hAnsi="IRNazanin" w:eastAsia="IRNazanin"/>
          <w:color w:val="111111"/>
          <w:sz w:val="28"/>
          <w:sz w:val="28"/>
          <w:szCs w:val="28"/>
          <w:rtl w:val="true"/>
          <w:lang w:bidi="fa-IR"/>
        </w:rPr>
        <w:t>محدودند که اگر خداوند به آنان چیزی ندهد، از خود هیچ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مَثَل اعلای خود قرار داده که علم آنان نمونه علم پروردگار و قدرت آنان نمونه قدرت ایزد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علم و قدرت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که پیغمبر و امام حامل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علم و قدرت ایشان از علم و قدرت پروردگار است، به هرکاری دانا و توانایند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امام علیه السلام چون خلقت جسمانی دارند، در مکانی محدود و معین هستند، ولی به نور مقدس علم و قدرت که حامل آن اند، همه را می بینند و مشاهده می کنند و حجابی در برابر چشم بینای ایشان نیست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تصوّف، ص</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و در رساله علم غیب ، مقام دوم،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تشبيه رسالت حضرت رسول صل الله و علیه وآله به رسالت حضرت موسی بن عمران باید گفت که این تشبیه از جهت اصل رسالت صحیح است، نه در خصوص درجات و حدود رسالت؛ زیرا واضح است که حضرت موسی در درجه حضرت رسول صل الله و علیه وآله نبودند و علوم و کمالات حضرت موسی نسبت به علوم و كمالات حضرت رسول صل الله و علیه وآله مانند قطره ای است نسبت به دریا؛ چنانکه قبلا گذشت</w:t>
      </w:r>
      <w:r>
        <w:rPr>
          <w:rFonts w:eastAsia="IRNazanin" w:cs="IRNazanin"/>
          <w:color w:val="111111"/>
          <w:sz w:val="28"/>
          <w:szCs w:val="28"/>
          <w:rtl w:val="true"/>
          <w:lang w:bidi="fa-IR"/>
        </w:rPr>
        <w:t>.</w:t>
      </w:r>
    </w:p>
    <w:p>
      <w:pPr>
        <w:pStyle w:val="Heading4"/>
        <w:numPr>
          <w:ilvl w:val="3"/>
          <w:numId w:val="1"/>
        </w:numPr>
        <w:rPr/>
      </w:pPr>
      <w:bookmarkStart w:id="153" w:name="__RefHeading___Toc1619928_1051229030"/>
      <w:bookmarkStart w:id="154" w:name="_Toc47"/>
      <w:bookmarkEnd w:id="153"/>
      <w:r>
        <w:rPr/>
        <w:t>3</w:t>
      </w:r>
      <w:r>
        <w:rPr>
          <w:rtl w:val="true"/>
        </w:rPr>
        <w:t>.«</w:t>
      </w:r>
      <w:r>
        <w:rPr>
          <w:rtl w:val="true"/>
        </w:rPr>
        <w:t>قُلْ إِنِّي لَا أَمْلِكُ لَكُمْ ضَرًّا وَلَا رَشَدًا</w:t>
      </w:r>
      <w:r>
        <w:rPr>
          <w:rtl w:val="true"/>
        </w:rPr>
        <w:t>»</w:t>
      </w:r>
      <w:bookmarkEnd w:id="154"/>
    </w:p>
    <w:p>
      <w:pPr>
        <w:pStyle w:val="BookText"/>
        <w:rPr/>
      </w:pPr>
      <w:r>
        <w:rPr>
          <w:rFonts w:ascii="IRNazanin" w:hAnsi="IRNazanin" w:eastAsia="IRNazanin"/>
          <w:color w:val="111111"/>
          <w:sz w:val="28"/>
          <w:sz w:val="28"/>
          <w:szCs w:val="28"/>
          <w:rtl w:val="true"/>
          <w:lang w:bidi="fa-IR"/>
        </w:rPr>
        <w:t>از دیگر آیاتی که برای نفی ولایت تکوینی به آن ها استدلال کرده اند، آیاتی از سوره جن است که در آنها پروردگار می فرمایند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لَا أَمْلِكُ لَكُمْ ضَرًّا وَلَا رَشَدًا</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وَلَنْ أَجِدَ مِنْ دُونِهِ مُلْتَحَدًا</w:t>
      </w:r>
      <w:r>
        <w:rPr>
          <w:rFonts w:ascii="Amiri" w:hAnsi="Amiri" w:eastAsia="Amiri" w:cs="Amiri"/>
          <w:color w:val="111111"/>
          <w:sz w:val="28"/>
          <w:sz w:val="28"/>
          <w:szCs w:val="28"/>
          <w:rtl w:val="true"/>
          <w:lang w:bidi="ar-SA"/>
        </w:rPr>
        <w:t>إِلَّا بَلَاغًا مِنَ اللَّهِ وَرِسَالَاتِهِ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شخص مزبور برای نفی ولایت تکوینی پیغمبر و ائمه هدی علیهم السلام این آیات را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ضرر و نفعی برای شما نیستم و من جز خدا پناهی نخواهم یافت، جز این که من مبلغ پیغام های خدایم؛ یعنی من عهده دار تبليغم، نه تكوين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درصورتی که این آیات متشابه را باید با برخی آیات دیگر از سوره های اعراف و يونس و نیز با برخی از روایات شریف، جمع کرد و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روشن می شود که مراد این آیات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ذات خود و از نزد خود، مالک ضرر و رشد شما نیستم، مگر آن چه خدا بخواهد؛ زیرا پیغمبر و دیگران به تملیک پروردگار و به اندازه ای که خداوند خواسته ، دارای قوت و قدرتی شده اند که به سبب آن، مالک نفع و ضرر برای خود و دیگران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جهت است که در آیات و روایات از ضرر رساندن به دیگران، نیز از آن که کسی به بدن خود ضرر رساند، نهی شده و حکمی را که موجب ضرر باشد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استعمال آب برای بدن ضرر داشته باشد، شخص باید تیمم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نیز، اگر برای بدن ضرر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که مردمان مالک ضرر رساندن به خود هستند و از این جهت است که آنان را از این کار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رساندن ممکن نباشد، نهی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فراوان دیگری، مدح نفع رساندن به بندگان خدا بیان شده؛چنان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النَّاسِ أَنْفَعُهُمْ بِالنَّاسِ ؛</w:t>
      </w:r>
      <w:r>
        <w:rPr>
          <w:rStyle w:val="FootnoteAnchor"/>
          <w:rtl w:val="true"/>
        </w:rPr>
        <w:footnoteReference w:id="50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نفعش برای مردم بیشتر باشد، از دیگران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مردم و پیغمبران، به تملیک پروردگار و احسان ایزد متعال، مالک نفع و ضرر خود و دیگران هستند، ولی به آن اندازه که خداوند متعال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نفع رساندن گاهی واجب می شود و گاهی نیز مستحب، ولی ضرر رساندن به خود و دیگران را حرام اِعلام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 که نویسندۀ مورد نظر، از بین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إِنِّي لَنْ يُجِيرَنِي مِنَ اللَّهِ أَحَدٌ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را اسقاط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احدی نمی تواند به کسی از سختی، گرفتاری و عذاب خداوند پناه دهد و اگر خدا بخواهد کسی را مبتلا فرماید، کسی نمی تواند مانع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 الله و علیه وآله نیز هرگز پناهی غیر خدا ندارد؛ هرچه دارد از جانب خدا دارد و هر نعمت و لطفی هم که از جانب ایشان و با توسل به حضرتش به کسی برسد، همه از ناحیه لطف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از کتاب کافی نقل کرده اند که حضرت کاظم علیه السلام در تفسیر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 الله و علیه وآله مردم را به ولایت امیرالمؤمنین علی بن ابی طالب علیه السلام دعوت فرمود، قریش جمع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را از قبول ولايت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نصب ولایت به اختیار خداست و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باطن قبول نکردند که از جانب خدا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پس این آیه شریفه نازل 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تفسیر قمی، در توضیح این آیه شریفه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هیچ ضرر و منفعتی را مالک نیستم، اگر شما از امر ولایت علی بن ابی طالب علیه السلامپ؛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نمی دهد، اگر ولایت آن حضرت را کتمان کنم؛ و غیر پروردگار پناهی برای خود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 چه خداوند درباره ولایت علی بن ابی طالب امر فرموده ، نمی گویم و ابلاغ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ولایت با فرمان خدا و رسول مخالفت نماید، سزای او جهنم خواهد بود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از آن چه گذشت، مراد پروردگار در دو آیه دیگر که نظیر این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شبهه به آن ها استدلال کرده و یک عبارت از آن ها را از قلم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 دو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نَفْعًا وَلَا ضَرًّا إِلَّا مَا شَاءَ اللَّهُ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ضَرًّا وَلَا نَفْعًا إِلَّا مَا شَاءَ اللَّهُ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در هر دو مورد، جناب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به ضرر او</w:t>
      </w:r>
    </w:p>
    <w:p>
      <w:pPr>
        <w:pStyle w:val="BookText"/>
        <w:rPr/>
      </w:pPr>
      <w:r>
        <w:rPr>
          <w:rFonts w:ascii="IRNazanin" w:hAnsi="IRNazanin" w:eastAsia="IRNazanin"/>
          <w:color w:val="111111"/>
          <w:sz w:val="28"/>
          <w:sz w:val="28"/>
          <w:szCs w:val="28"/>
          <w:rtl w:val="true"/>
          <w:lang w:bidi="fa-IR"/>
        </w:rPr>
        <w:t>بوده، ذکر نکرده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کلام ما را تأیید می کند که گفتیم پیغمبران صل الله و علیه وآله دیگران به ذات خود مالک نفع و ضرر خود و سایرین نیستند، مگر آن چه خداوند بخواهد؛ یعنی آن چه از قوت و قدرت که خداوند بخواهد به ایشان تملیک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ای که خداوند به آنان تملیک فرموده ، مالک نفع و ضرر خود و دیگران اند</w:t>
      </w:r>
      <w:r>
        <w:rPr>
          <w:rFonts w:eastAsia="IRNazanin" w:cs="IRNazanin"/>
          <w:color w:val="111111"/>
          <w:sz w:val="28"/>
          <w:szCs w:val="28"/>
          <w:rtl w:val="true"/>
          <w:lang w:bidi="fa-IR"/>
        </w:rPr>
        <w:t xml:space="preserve">. </w:t>
      </w:r>
      <w:bookmarkStart w:id="155" w:name="pg7418_44246"/>
    </w:p>
    <w:p>
      <w:pPr>
        <w:pStyle w:val="Heading4"/>
        <w:numPr>
          <w:ilvl w:val="3"/>
          <w:numId w:val="1"/>
        </w:numPr>
        <w:rPr/>
      </w:pPr>
      <w:bookmarkStart w:id="156" w:name="__RefHeading___Toc1619930_1051229030"/>
      <w:bookmarkStart w:id="157" w:name="_Toc48"/>
      <w:bookmarkEnd w:id="155"/>
      <w:bookmarkEnd w:id="156"/>
      <w:r>
        <w:rPr/>
        <w:t>4</w:t>
      </w:r>
      <w:r>
        <w:rPr>
          <w:rtl w:val="true"/>
        </w:rPr>
        <w:t>.«</w:t>
      </w:r>
      <w:r>
        <w:rPr>
          <w:rtl w:val="true"/>
        </w:rPr>
        <w:t>قُلْ مَا كُنْتُ بِدْعًا مِنَ الرُّسُلِ</w:t>
      </w:r>
      <w:r>
        <w:rPr>
          <w:rtl w:val="true"/>
        </w:rPr>
        <w:t>»</w:t>
      </w:r>
      <w:bookmarkEnd w:id="157"/>
    </w:p>
    <w:p>
      <w:pPr>
        <w:pStyle w:val="BookText"/>
        <w:rPr/>
      </w:pPr>
      <w:r>
        <w:rPr>
          <w:rFonts w:ascii="IRNazanin" w:hAnsi="IRNazanin" w:eastAsia="IRNazanin"/>
          <w:color w:val="111111"/>
          <w:sz w:val="28"/>
          <w:sz w:val="28"/>
          <w:szCs w:val="28"/>
          <w:rtl w:val="true"/>
          <w:lang w:bidi="fa-IR"/>
        </w:rPr>
        <w:t>یکی دیگر از آیاتی که برای نفی ولایت تکوینی به آنها استدلال کرده اند،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 وَمَا أَدْرِي مَا يُفْعَلُ بِي وَلَا بِكُمْ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ترجمۀ این آیه کریمه، صاحب شبهه با رشتۀ خیال خود چنین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تازه درآمدی نیستم و مانند سایر رسولانم ونمی دانم با من و با شما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تفسیر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واضح می گوید که خاتم الانبیا، مانند سایر رسولان از امورتکوینی خود و دیگران بی 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در این آیه نیز عبارت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يُوحَىٰ إِلَيَّ</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را که بعداز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غرض ورزی،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بایستی همراه با ذيل آن و آیات دیگر، مانند آیات سوره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است تمام مقدرات سال را در شب قدر به خدمت پیغمبر صل الله و علیه وآله عرضه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ملاحظه روایات متواتر معنا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مراد این است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ذات خود و از پیش خود، بدون تعلیم پروردگار، چیزی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نیز همین معنا مورد نظر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متابعت نمی کنم، مگر آن چه را به من وحی می شود؛ یعنی من، به ذات خود، چیزی نمی دانم و همه از وحی پروردگار و تعلیم ایزد متعال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به وحی و تعلیم پروردگار است که همۀ گذشته و آینده را </w:t>
      </w:r>
    </w:p>
    <w:p>
      <w:pPr>
        <w:pStyle w:val="BookText"/>
        <w:rPr/>
      </w:pPr>
      <w:r>
        <w:rPr>
          <w:rFonts w:ascii="IRNazanin" w:hAnsi="IRNazanin" w:eastAsia="IRNazanin"/>
          <w:color w:val="111111"/>
          <w:sz w:val="28"/>
          <w:sz w:val="28"/>
          <w:szCs w:val="28"/>
          <w:rtl w:val="true"/>
          <w:lang w:bidi="fa-IR"/>
        </w:rPr>
        <w:t>می داند و می بیند؛ زیرا وحی به احکام شرعی و معالم دینی منحصر نیست، بلکه به پیغمبر خاتم یا دایرة المعارفی به نام قرآن وحی شده که همه علوم در آن جمع است؛ چنانکه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 الله و علیه وآله وحی شده که مقداری از آثار وفواید آن در گفتارهای پیشین ذکر گردید و دربارۀ آن باز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پسندیده تر از سایر رسولان برای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خداوند عالِمِ غیب است و احدی را بر غیب خود آگاه نفرماید، مگر آن رسولی که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پسنديدۀ خداست برای علم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دارد که مراد از این آیه علی مرتضی، که نفس او از رسول است،باشد؛ چنان که در بسیاری از روایات نقل شده است که جبرئیل به حضرت رسول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مرتضی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 الله و علیه وآله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در قضیه مباهله نیز دلیل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هزاران خبر غیبی از پیغمبر و اوصیای آن سرور راجع به قضایای بعد از دوران حیاتشان صادر شده است که شیعه و سنی بسیاری از آن ها را نقل و تا امروز، وقوعشان را مشاهده کرده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شیعه، موارد بسیاری از اخبار پیغمبرصل الله و علیه وآله درباره آن چه بر اهل بیت وائمه هدی علیهم السلام روا خواهند داشت، یافت می شود و بسیاری از قضایای افراد امت را در قالب آنها و دیگر اخبار شرح داده اند</w:t>
      </w:r>
      <w:r>
        <w:rPr>
          <w:rFonts w:eastAsia="IRNazanin" w:cs="IRNazanin"/>
          <w:color w:val="111111"/>
          <w:sz w:val="28"/>
          <w:szCs w:val="28"/>
          <w:rtl w:val="true"/>
          <w:lang w:bidi="fa-IR"/>
        </w:rPr>
        <w:t xml:space="preserve">. </w:t>
      </w:r>
      <w:bookmarkStart w:id="158" w:name="pg7418_44248"/>
    </w:p>
    <w:p>
      <w:pPr>
        <w:pStyle w:val="BookText"/>
        <w:rPr/>
      </w:pPr>
      <w:bookmarkEnd w:id="158"/>
      <w:r>
        <w:rPr>
          <w:rFonts w:ascii="IRNazanin" w:hAnsi="IRNazanin" w:eastAsia="IRNazanin"/>
          <w:color w:val="111111"/>
          <w:sz w:val="28"/>
          <w:sz w:val="28"/>
          <w:szCs w:val="28"/>
          <w:rtl w:val="true"/>
          <w:lang w:bidi="fa-IR"/>
        </w:rPr>
        <w:t>این جانب تفصيل جهات علم پیغمبر و ائمه هدی علیهم السلام را در کتاب مقام قرآن و عترت آورده ام که در حدود صد صفحه آن به علم غیب ائمه علیهم السلام مربوط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علامه بزرگ شیعه، سیدهاشم بحرانی، در کتاب شریف مدينة المعاجز بیش از دو هزار نمونه از معجزات دوازده امام را نقل کرده و در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نیز از موارد اخبار غیبی ائمه هدی علیهم السلام را متذکر گردیده است؛جَزَاهُ اللَّهِ عَنْ أجداډه الطَّيِّبِينَ الطَّاهِرِينَ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 شود شخص عاقل به این عبارت از 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أَدْرِي مَا يُفْعَلُ بِي وَلَا بِكُمْ ۖ</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ایمان بیاورد، ولی بی توجه به آیات دیگر و روایات متواتری که در دست است، بگوید که پیغمبر از سرنوشت و آینده خود و دیگران بی 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مانند استدلال جمعی از مدعیان اسلام است که می گویند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است ، اعضا و جوارح دارد و در آخرت دیده می شود و ادعا می کنند که از انبیا و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صادر می گردد</w:t>
      </w:r>
      <w:r>
        <w:rPr>
          <w:rFonts w:eastAsia="IRNazanin" w:cs="IRNazanin"/>
          <w:color w:val="111111"/>
          <w:sz w:val="28"/>
          <w:szCs w:val="28"/>
          <w:rtl w:val="true"/>
          <w:lang w:bidi="fa-IR"/>
        </w:rPr>
        <w:t>.</w:t>
      </w:r>
    </w:p>
    <w:p>
      <w:pPr>
        <w:pStyle w:val="Heading4"/>
        <w:numPr>
          <w:ilvl w:val="3"/>
          <w:numId w:val="1"/>
        </w:numPr>
        <w:rPr/>
      </w:pPr>
      <w:bookmarkStart w:id="159" w:name="__RefHeading___Toc1619932_1051229030"/>
      <w:bookmarkStart w:id="160" w:name="_Toc49"/>
      <w:bookmarkEnd w:id="159"/>
      <w:r>
        <w:rPr/>
        <w:t>5</w:t>
      </w:r>
      <w:r>
        <w:rPr>
          <w:rtl w:val="true"/>
        </w:rPr>
        <w:t>.«</w:t>
      </w:r>
      <w:r>
        <w:rPr>
          <w:rtl w:val="true"/>
        </w:rPr>
        <w:t>اِنَّمَا عَلَيْكَ الْبَلَاغُ وَعَلَيْنَا الْحِسَابُ</w:t>
      </w:r>
      <w:r>
        <w:rPr>
          <w:rtl w:val="true"/>
        </w:rPr>
        <w:t>»</w:t>
      </w:r>
      <w:bookmarkEnd w:id="160"/>
    </w:p>
    <w:p>
      <w:pPr>
        <w:pStyle w:val="BookText"/>
        <w:rPr/>
      </w:pPr>
      <w:r>
        <w:rPr>
          <w:rFonts w:ascii="IRNazanin" w:hAnsi="IRNazanin" w:eastAsia="IRNazanin"/>
          <w:color w:val="111111"/>
          <w:sz w:val="28"/>
          <w:sz w:val="28"/>
          <w:szCs w:val="28"/>
          <w:rtl w:val="true"/>
          <w:lang w:bidi="fa-IR"/>
        </w:rPr>
        <w:t>گروهی از آیاتی که برای نفی ولایت تکوینی به آنها استدلال کرده اند، آیات مربوط به ابلاغ پیامبر و حفیظ نبودن ایشان است که برخی از آنها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الْبَلَاغُ وَعَلَيْنَا الْحِسَابُ</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أَرْسَلْنَاكَ عَلَيْهِمْ حَفِيظًا ۖ إِنْ عَلَيْكَ إِلَّا الْبَلَاغُ</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که نویسندۀ مذکور این آیات را چنین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تو فقط مبلغ دینی و کار دیگری بر عهده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نگهبان مردم نیستی؛ چه برسد به این که نگهبان و سرپرست جهان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که حفیظ مردم نیست، چگونه حافظ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حاکی است که کاری جزبلاغ بر عهده رسول نیست، ولی نمی گوید که بلاغ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فقط مراد بلاغ و ابلاغ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مراد عام باشد؛ یعنی ابلاغ دین و ابلاغ هر آن چه از جانب خدا به پیامبر افاضه می شود و او نقش واسطه فیض بین خالق و مخلوق را در رساندن آن به دیگران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مأمور وصول و ایصال فیوضات به غیر هستی، نه مسئول مصارف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نعمات و اعمال، در روز قیامت،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مراد آن است که در خصوص احکام الهی فقط ابلاغ بر عهده توست، نه الزام و اجبار مردم در عمل کردن به وظایف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ابلاغ فرما؛ حساب آنان بر عهده تو نیست و باکی هم بر تو نیست که ایمان نیاورند و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متعال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عَلَيْكَ أَلَّا يَزَّكَّىٰ</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عَلَيْكَ مِنْ حِسَابِهِمْ مِنْ شَيْءٍ </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حفيظ و حافظ بودن،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پروردگار حفیظ و حافظ تمام موجودات است با این که ملائکه به امر پروردگار حفیظ و حافظ افراد انسان باشند،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مثل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وَيُرْسِلُ عَلَيْكُمْ حَفَظَةً</w:t>
      </w:r>
      <w:r>
        <w:rPr>
          <w:rFonts w:eastAsia="IRNazanin" w:cs="IRNazanin"/>
          <w:color w:val="111111"/>
          <w:sz w:val="28"/>
          <w:szCs w:val="28"/>
          <w:rtl w:val="true"/>
          <w:lang w:bidi="fa-IR"/>
        </w:rPr>
        <w:t>»</w:t>
      </w:r>
      <w:r>
        <w:rPr>
          <w:rStyle w:val="FootnoteAnchor"/>
          <w:rtl w:val="true"/>
        </w:rPr>
        <w:footnoteReference w:id="519"/>
      </w:r>
      <w:r>
        <w:rPr>
          <w:rFonts w:ascii="Amiri" w:hAnsi="Amiri" w:eastAsia="Amiri" w:cs="Amiri"/>
          <w:color w:val="111111"/>
          <w:sz w:val="28"/>
          <w:sz w:val="28"/>
          <w:szCs w:val="28"/>
          <w:rtl w:val="true"/>
          <w:lang w:bidi="ar-SA"/>
        </w:rPr>
        <w:t>وآیه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w:t>
      </w:r>
    </w:p>
    <w:p>
      <w:pPr>
        <w:pStyle w:val="BookText"/>
        <w:rPr/>
      </w:pPr>
      <w:r>
        <w:rPr>
          <w:rFonts w:ascii="Amiri" w:hAnsi="Amiri" w:eastAsia="Amiri" w:cs="Amiri"/>
          <w:color w:val="111111"/>
          <w:sz w:val="28"/>
          <w:sz w:val="28"/>
          <w:szCs w:val="28"/>
          <w:rtl w:val="true"/>
          <w:lang w:bidi="ar-SA"/>
        </w:rPr>
        <w:t>عَلَيْكُمْ لَحَافِظِينَ</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در این باره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حفیظ بودن پروردگار به ذات مقدس خود، نسبت به تمام اشیاست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الحَافِظِینَ</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نکته می توان دریافت که در میان مردم نیز باید حافظانی باشند که خداوند خود را بهترین حفظ کنندگان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آشکار است که حافظ و حفيظ بودن مخلوق به اندازه ای که خداوند به او قدرت و توانایی داده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أَرْسَلْناكَ عَلَيْهِمْ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عَلَيْكُمْ بِحَفِيظٍ</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عَلَيْهِمْ بِوَكِيلٍ</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است و مراد از همه این آیات این است که تو وکیل، حافظ، نگهدار و قیوم آنان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دیگران چیزی را حفظ کنید، به قوت و قدرتی است که خدا به شما عنایت فرموده است، پس باز هم قیوم و نگهدار همگان با تمام قوایشان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آیات مالکیت پروردگار متعال با آیات و ادلۀ مالكيت محدود مخلوقات، که فقير بالذات اند، منافاتی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با آیات کریمه ای که می فرماید خداوند متعال، در میان خلق خود، شهید و شهدا و اَشهادی قرار داده است،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 روایات آمده است که پیغمبران بر امت های خود شاهدند، حضرت محمد صل الله و علیه وآله بر انبيا شاهد است و على علیه السلام نیز شاهد پیغمبر ماست؛ وخداوند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 شُهَدَاءَ عَلَى النَّاسِ وَيَكُونَ الرَّسُولُ عَلَيْكُمْ شَهِيدًا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این آیه درباره ائمه هدی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شهدای بر خلق اند و رسول هم شاهد و شهید آنان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يَشْهَدُ بِمَا أَنْزَلَ إِلَيْكَ ۖ أَنْزَلَهُ بِعِلْمِهِ ۖ وَالْمَلَائِكَةُ يَشْهَدُونَ ۚ وَكَفَىٰ بِاللَّهِ شَهِيدًا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عَلَى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شاهدی که از او و تالی اوست، امیرالمؤمنین علی بن ابی طالب علیه السلام است؛ چنان که در روایات متواتر خاصه و عامه آمده است</w:t>
      </w:r>
      <w:r>
        <w:rPr>
          <w:rFonts w:eastAsia="IRNazanin" w:cs="IRNazanin"/>
          <w:color w:val="111111"/>
          <w:sz w:val="28"/>
          <w:szCs w:val="28"/>
          <w:rtl w:val="true"/>
          <w:lang w:bidi="fa-IR"/>
        </w:rPr>
        <w:t>.</w:t>
      </w:r>
      <w:r>
        <w:rPr>
          <w:rStyle w:val="FootnoteAnchor"/>
          <w:rtl w:val="true"/>
        </w:rPr>
        <w:footnoteReference w:id="531"/>
      </w:r>
      <w:bookmarkStart w:id="161" w:name="pg7418_44252"/>
    </w:p>
    <w:p>
      <w:pPr>
        <w:pStyle w:val="BookText"/>
        <w:rPr/>
      </w:pPr>
      <w:bookmarkEnd w:id="161"/>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الْأَشْهَادُ</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هستند؛ چنان که امام باقر علیه السلام فرموده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شاهدانی که در اعلى درجات عدالت و کمال اند و بناست که در روز قیامت برای خلق شهادت دهند، آیا می شود که احوال و افعال خلق را نبینند و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پاسخ منفی است؛ زیرا باید احوال و افعال خلق را ببینند و بدانند تا بتوانند شهادت دهند و بدون دیدن و دانستن، کسی نمی تواند شهادتی بدهد</w:t>
      </w:r>
      <w:r>
        <w:rPr>
          <w:rFonts w:eastAsia="IRNazanin" w:cs="IRNazanin"/>
          <w:color w:val="111111"/>
          <w:sz w:val="28"/>
          <w:szCs w:val="28"/>
          <w:rtl w:val="true"/>
          <w:lang w:bidi="fa-IR"/>
        </w:rPr>
        <w:t>.</w:t>
      </w:r>
    </w:p>
    <w:p>
      <w:pPr>
        <w:pStyle w:val="Heading4"/>
        <w:numPr>
          <w:ilvl w:val="3"/>
          <w:numId w:val="1"/>
        </w:numPr>
        <w:rPr/>
      </w:pPr>
      <w:bookmarkStart w:id="162" w:name="__RefHeading___Toc1619934_1051229030"/>
      <w:bookmarkStart w:id="163" w:name="_Toc50"/>
      <w:bookmarkEnd w:id="162"/>
      <w:r>
        <w:rPr/>
        <w:t>6</w:t>
      </w:r>
      <w:r>
        <w:rPr>
          <w:rtl w:val="true"/>
        </w:rPr>
        <w:t>. «</w:t>
      </w:r>
      <w:r>
        <w:rPr>
          <w:rtl w:val="true"/>
        </w:rPr>
        <w:t>لَا يَأْمُرَكُمْ أَنْ تَتَّخِذُوا الْمَلَائِكَةَ وَالنَّبِيِّينَ أَرْبَابَاً</w:t>
      </w:r>
      <w:r>
        <w:rPr>
          <w:rtl w:val="true"/>
        </w:rPr>
        <w:t>»</w:t>
      </w:r>
      <w:bookmarkEnd w:id="163"/>
    </w:p>
    <w:p>
      <w:pPr>
        <w:pStyle w:val="BookText"/>
        <w:rPr/>
      </w:pPr>
      <w:r>
        <w:rPr>
          <w:rFonts w:ascii="IRNazanin" w:hAnsi="IRNazanin" w:eastAsia="IRNazanin"/>
          <w:color w:val="111111"/>
          <w:sz w:val="28"/>
          <w:sz w:val="28"/>
          <w:szCs w:val="28"/>
          <w:rtl w:val="true"/>
          <w:lang w:bidi="fa-IR"/>
        </w:rPr>
        <w:t>یکی دیگر از آیاتی که صاحب شبهات برای نفی ولایت تکوینی به آنها استدلال کرده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يَأْمُرَكُمْ أَنْ تَتَّخِذُوا الْمَلَائِكَةَ وَالنَّبِيِّينَ أَرْبَابَاۗأَيَأْمُرُكُمْ بِالْكُفْرِ بَعْدَ إِذْ أَنْتُمْ مُسْلِمُونَ</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وی در معنای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امر نمی کند که فرشتگان و پیغمبران را ارباب و مربی خود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چنین کفری امر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گفت که معنای آیه شریفه، با ملاحظه سياق این آیه و آیه پیش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بشری که خداوند او را به رسالت برگزیده و به او کتاب و حکمت و نبوت بخشیده است، به مردم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من باشید، نه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پیغمبران ، بر حسب وظیفه خود، به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ربانی باشید، به واسطه تعلیم و درس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فراگیری قرآن و علوم آن بپردازید و دستورهای آن را انجام دهید تا ربانی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که خداوند به او کتاب و حکمت و نبوت داده، شما را امر نمی کند که فرشتگان و پیغمبران را خدایان خود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بشر شما را به کفرامر کند، بعد از آن که به خداوند دعوتتان کرده و شما اسلام آورده اید ؟</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به عبارت دیگر، اگر کسی ملائکه و پیغمبران و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و رب خود بداند،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آیه کریمه چنان است که مقام ربوبیت را از ملائکه و انبيا نفی می فرماید و به ولایت تکوینی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بزرگوار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اساتید شیخ کلینی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در بیان این دو آیه شریفه،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عیسی به مردم نفرموده که من شما را خلق کردم، پس بندگان من باشید، نه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آنان فرموده است که شما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ایشان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يَأْمُرَكُمْ أَنْ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مردم ملائکه را عبادت می کردند؛ گروهی از نصارا عیسی را پروردگار می دانستند و یهود می گفتند 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تکذیب و این آیه را نازل فرموده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خداوند در آیه دیگری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آن کلمه ای که ما و شما آن را حق می دانیم،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کلمه این است که غیر خدا را عبادت و پرستش نکنیم و چیزی را شریک او قرار ندهیم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يَتَّخِذَ بَعْضُنَا بَعْضًا أَرْبَابًا مِنْ دُونِ اللَّهِ</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و برخی از ما برخی دیگر را پروردگار خود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حق روی گردانند،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باشید که ما تسلیم فرمان خداوندیم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آیه مورد بحث استفاده می شود که کسانی که برای ملائکه و انبیا و مرسلین و ائمه چه، مقام ربوبيت و الوهیت قائل شوند،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خداوند را عبادت کنیم، چیزی را شریک او قرار ندهیم و پروردگاری غیر پروردگار جهان و جهانیان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روشن تر شدن مطلب، معانی مختلف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جمع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به کار رفته،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رب، پروردگار جهان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اسمای مقدسه الهي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قرآن کریم، در سه مورد، به این معنا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أَحَدُكُمَا فَيَسْقِي رَبَّهُ خَمْرًا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معنای سوم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این معنا، بسیار آمده است؛ از آن جمله است سخن حضرت عبدالمطلب در قضیه مشهور اصحاب فیل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رَبُّهُ وَ لِلْبَيْتِ رَبُّ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من مالک و صاحب شترانم و خانه کعبه، خود مالک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امام موسی کاظم علیه السلام، در روایت آداب سفره و شستن دست،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می شود به رب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یعنی، به صاحب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چهارم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مذمت اهل کتاب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آنان، بدون امر پروردگار، دانشمندان و رُهبانان خود را مطاع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فرموده های امام باقر علیه السلامو امام صادق علیه السلام نیز استفاده می شود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این مذمت هم برای آن است که آنان مطیع کسانی می شدند که برخلاف حق و حقیقت سیر می کردند و حلال و حرام خداوند را تغییر می دادند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ها، 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 مدبر، مصلح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چنانکه در لغت نامه ها و کتب دیگر مذکور است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نمونه ای از کاربرد کلمه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امیرالمؤمنین علیه السلام است، هنگامی که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سؤال کردند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رب زمین است که آرامش زمین به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و فاروق این امت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که منظور حضرت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تأويل کلام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نیز به همین معانی آمده است؛ چنان که قمی در تفسیر خود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الأرض، امام ارض است که به نور او، در وقت ظهور، زمین درخشان می شود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از آن چه گفتیم، تأویل این کلام پروردگار هم ظاهر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کریمه می تواند پیغمبر و امام باشد، که مؤمنین ایشان را </w:t>
      </w:r>
      <w:bookmarkStart w:id="164" w:name="pg7418_44257"/>
    </w:p>
    <w:p>
      <w:pPr>
        <w:pStyle w:val="BookText"/>
        <w:rPr/>
      </w:pPr>
      <w:bookmarkEnd w:id="164"/>
      <w:r>
        <w:rPr>
          <w:rFonts w:ascii="IRNazanin" w:hAnsi="IRNazanin" w:eastAsia="IRNazanin"/>
          <w:color w:val="111111"/>
          <w:sz w:val="28"/>
          <w:sz w:val="28"/>
          <w:szCs w:val="28"/>
          <w:rtl w:val="true"/>
          <w:lang w:bidi="fa-IR"/>
        </w:rPr>
        <w:t>در قیامت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های مؤمنین در قیامت، از شادی، درخشان و برافروخته و نورانی است و به سوی بزرگ و آقای خود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منتظره باشد، چنان که در چند روایت به معنای اخیرگرفته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هم ناظره به معنای منتظره آمده است، آن جا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فَنَاظِرَةٌ بِمَ يَرْجِعُ الْمُرْسَلُونَ</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 ای برای سلیمان می فرستم و منتظر می مانم که چه جوابی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به این آیه استدلال کرده و مدعی شده است که خداوند در</w:t>
      </w:r>
    </w:p>
    <w:p>
      <w:pPr>
        <w:pStyle w:val="BookText"/>
        <w:rPr/>
      </w:pPr>
      <w:r>
        <w:rPr>
          <w:rFonts w:ascii="IRNazanin" w:hAnsi="IRNazanin" w:eastAsia="IRNazanin"/>
          <w:color w:val="111111"/>
          <w:sz w:val="28"/>
          <w:sz w:val="28"/>
          <w:szCs w:val="28"/>
          <w:rtl w:val="true"/>
          <w:lang w:bidi="fa-IR"/>
        </w:rPr>
        <w:t>آخرت دیده می شود، در هر حال، به غلط رفته است</w:t>
      </w:r>
      <w:r>
        <w:rPr>
          <w:rFonts w:eastAsia="IRNazanin" w:cs="IRNazanin"/>
          <w:color w:val="111111"/>
          <w:sz w:val="28"/>
          <w:szCs w:val="28"/>
          <w:rtl w:val="true"/>
          <w:lang w:bidi="fa-IR"/>
        </w:rPr>
        <w:t>.</w:t>
      </w:r>
    </w:p>
    <w:p>
      <w:pPr>
        <w:pStyle w:val="Heading4"/>
        <w:numPr>
          <w:ilvl w:val="3"/>
          <w:numId w:val="1"/>
        </w:numPr>
        <w:rPr/>
      </w:pPr>
      <w:bookmarkStart w:id="165" w:name="__RefHeading___Toc1619936_1051229030"/>
      <w:bookmarkStart w:id="166" w:name="_Toc51"/>
      <w:bookmarkEnd w:id="165"/>
      <w:r>
        <w:rPr/>
        <w:t>7</w:t>
      </w:r>
      <w:r>
        <w:rPr>
          <w:rtl w:val="true"/>
        </w:rPr>
        <w:t>.«</w:t>
      </w:r>
      <w:r>
        <w:rPr>
          <w:rtl w:val="true"/>
        </w:rPr>
        <w:t>فَذَكِّرْ إِنَّمَا أَنْتَ مُذَكِّرٌ</w:t>
      </w:r>
      <w:r>
        <w:rPr>
          <w:rtl w:val="true"/>
        </w:rPr>
        <w:t>»</w:t>
      </w:r>
      <w:bookmarkEnd w:id="166"/>
    </w:p>
    <w:p>
      <w:pPr>
        <w:pStyle w:val="BookText"/>
        <w:rPr/>
      </w:pPr>
      <w:r>
        <w:rPr>
          <w:rFonts w:ascii="IRNazanin" w:hAnsi="IRNazanin" w:eastAsia="IRNazanin"/>
          <w:color w:val="111111"/>
          <w:sz w:val="28"/>
          <w:sz w:val="28"/>
          <w:szCs w:val="28"/>
          <w:rtl w:val="true"/>
          <w:lang w:bidi="fa-IR"/>
        </w:rPr>
        <w:t>از جمله آیاتی که نویسنده مزبور، برای نفی ولایت تکوینی، به آن ها استدلال کرده، این آیات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وی در توضیح این آیات می 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تذکر بده؛ تو فقط مذکری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برایشان تسلط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که تسلط بر مردم ندارد، چگونه مسلط بر تمام جهان و زمامدار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سین و صاد، هردو، قرائت شده و یک معنا دارد، علی بن ابراهیم </w:t>
      </w:r>
      <w:bookmarkStart w:id="167" w:name="pg7418_44258"/>
    </w:p>
    <w:p>
      <w:pPr>
        <w:pStyle w:val="BookText"/>
        <w:rPr/>
      </w:pPr>
      <w:bookmarkEnd w:id="167"/>
      <w:r>
        <w:rPr>
          <w:rFonts w:ascii="IRNazanin" w:hAnsi="IRNazanin" w:eastAsia="IRNazanin"/>
          <w:color w:val="111111"/>
          <w:sz w:val="28"/>
          <w:sz w:val="28"/>
          <w:szCs w:val="28"/>
          <w:rtl w:val="true"/>
          <w:lang w:bidi="fa-IR"/>
        </w:rPr>
        <w:t>قمی در تفسیر آیه دوم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تو حافظ و نگهبان و نویسنده اعمال آنان نیستی </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صاحب مجمع البحرین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مصيطر آن است که از مکانی عالی بر کسی مُشرِف و مسلط باشد و به احوال او رسیدگی کند و اعمالش را بنویسد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پس معنای آیه این است که تو مأمور ضبط اعمال آنان و مسلط بر ایشان نیستی که آنان را، به اکراه و اجبار، به دین اسلام وارد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دیگری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عَلَيْهِمْ بِجَبَّارٍ</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تو اجبار کننده آنان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مختارند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6"/>
      </w:r>
    </w:p>
    <w:p>
      <w:pPr>
        <w:pStyle w:val="Heading4"/>
        <w:numPr>
          <w:ilvl w:val="3"/>
          <w:numId w:val="1"/>
        </w:numPr>
        <w:rPr/>
      </w:pPr>
      <w:bookmarkStart w:id="168" w:name="__RefHeading___Toc1619938_1051229030"/>
      <w:bookmarkStart w:id="169" w:name="_Toc52"/>
      <w:bookmarkEnd w:id="168"/>
      <w:r>
        <w:rPr/>
        <w:t>8</w:t>
      </w:r>
      <w:r>
        <w:rPr>
          <w:rtl w:val="true"/>
        </w:rPr>
        <w:t>.«</w:t>
      </w:r>
      <w:r>
        <w:rPr>
          <w:rtl w:val="true"/>
        </w:rPr>
        <w:t>مَا كَانَ لِيَ مِنْ عِلْمٍ بِالْمَلَإِ الْأَعْلَىٰ إِذْ يَخْتَصِمُونَ</w:t>
      </w:r>
      <w:r>
        <w:rPr>
          <w:rtl w:val="true"/>
        </w:rPr>
        <w:t>»</w:t>
      </w:r>
      <w:bookmarkEnd w:id="169"/>
    </w:p>
    <w:p>
      <w:pPr>
        <w:pStyle w:val="BookText"/>
        <w:rPr/>
      </w:pPr>
      <w:r>
        <w:rPr>
          <w:rFonts w:ascii="IRNazanin" w:hAnsi="IRNazanin" w:eastAsia="IRNazanin"/>
          <w:color w:val="111111"/>
          <w:sz w:val="28"/>
          <w:sz w:val="28"/>
          <w:szCs w:val="28"/>
          <w:rtl w:val="true"/>
          <w:lang w:bidi="fa-IR"/>
        </w:rPr>
        <w:t>آیه دیگری که ایشان برای نفی ولایت تکوینی به آن استدلال کرده،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مِنْ عِلْمٍ بِالْمَلَإِ الْأَعْلَىٰ إِذْ يَخْتَصِمُونَ</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که آن را چنین ترجمه کرده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علمی به ملأ اعلى نیست، هنگام گفت و گوی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توضیح و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علمی به ملأ اعلى ندارد چگونه سرپرست و زمامدار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آیات دیگری که می گوید پیغمبر علمی به منافقین ندارد و جز وحی،چیزی نمی داند را نیز شاهد ادعای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که به قرینه روایت معراج</w:t>
      </w:r>
      <w:r>
        <w:rPr>
          <w:rStyle w:val="FootnoteAnchor"/>
          <w:rtl w:val="true"/>
        </w:rPr>
        <w:footnoteReference w:id="558"/>
      </w:r>
      <w:r>
        <w:rPr>
          <w:rFonts w:ascii="IRNazanin" w:hAnsi="IRNazanin" w:eastAsia="IRNazanin"/>
          <w:color w:val="111111"/>
          <w:sz w:val="28"/>
          <w:sz w:val="28"/>
          <w:szCs w:val="28"/>
          <w:rtl w:val="true"/>
          <w:lang w:bidi="fa-IR"/>
        </w:rPr>
        <w:t>که در ذیل این آیه وارد شده، نیز بنا به روایات متواتر دیگر،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ذات خود و از پیش خود، بدون وحی و تعلیم پروردگار، چیزی نمی دانم؛ هرچه می دانم به تعلیم حق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که حضرتش، به واسطه تعلیم پروردگار، دانا نگشته باشد؛ حال آن که به بیان صریح قرآن ملکوت و آسمان ها و زمین را به حضرت ابراهیم خلیل نمایش داده اند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آیا آن چه را ایشان دیده به پیغمبر ما نشان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ما، محمد صل الله و علیه وآله، افضل و اشرف و اعلم از انبیا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نویسنده مورد نظر ما منكر معراج است ؟ ایا این که می گوید آن حضرت به معراج رفته و فراموش کرده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 که حاکی است پیغمبر علمی به احوال منافقان ندارد این است که حضرت، بدون وحی و تعلیم پروردگار،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حُذَیفَه به تعلیم پیغمبرو طبق آن روایت مشهور</w:t>
      </w:r>
      <w:r>
        <w:rPr>
          <w:rStyle w:val="FootnoteAnchor"/>
          <w:rtl w:val="true"/>
        </w:rPr>
        <w:footnoteReference w:id="560"/>
      </w:r>
      <w:r>
        <w:rPr>
          <w:rFonts w:ascii="IRNazanin" w:hAnsi="IRNazanin" w:eastAsia="IRNazanin"/>
          <w:color w:val="111111"/>
          <w:sz w:val="28"/>
          <w:sz w:val="28"/>
          <w:szCs w:val="28"/>
          <w:rtl w:val="true"/>
          <w:lang w:bidi="fa-IR"/>
        </w:rPr>
        <w:t>اخبار منافقان را دریافته، ولی خود پیغمبر بدان آگاه نبوده است ؟</w:t>
      </w:r>
      <w:r>
        <w:rPr>
          <w:rFonts w:eastAsia="IRNazanin" w:cs="IRNazanin"/>
          <w:color w:val="111111"/>
          <w:sz w:val="28"/>
          <w:szCs w:val="28"/>
          <w:rtl w:val="true"/>
          <w:lang w:bidi="fa-IR"/>
        </w:rPr>
        <w:t xml:space="preserve">! </w:t>
      </w:r>
      <w:bookmarkStart w:id="170" w:name="pg7418_44260"/>
    </w:p>
    <w:p>
      <w:pPr>
        <w:pStyle w:val="BookText"/>
        <w:rPr/>
      </w:pPr>
      <w:bookmarkEnd w:id="170"/>
      <w:r>
        <w:rPr>
          <w:rFonts w:ascii="IRNazanin" w:hAnsi="IRNazanin" w:eastAsia="IRNazanin"/>
          <w:color w:val="111111"/>
          <w:sz w:val="28"/>
          <w:sz w:val="28"/>
          <w:szCs w:val="28"/>
          <w:rtl w:val="true"/>
          <w:lang w:bidi="fa-IR"/>
        </w:rPr>
        <w:t>بنده جواب این آیات را، به طور مشروح، در رساله علم غیب امام</w:t>
      </w:r>
      <w:r>
        <w:rPr>
          <w:rStyle w:val="FootnoteAnchor"/>
          <w:rtl w:val="true"/>
        </w:rPr>
        <w:footnoteReference w:id="561"/>
      </w:r>
      <w:r>
        <w:rPr>
          <w:rFonts w:ascii="IRNazanin" w:hAnsi="IRNazanin" w:eastAsia="IRNazanin"/>
          <w:color w:val="111111"/>
          <w:sz w:val="28"/>
          <w:sz w:val="28"/>
          <w:szCs w:val="28"/>
          <w:rtl w:val="true"/>
          <w:lang w:bidi="fa-IR"/>
        </w:rPr>
        <w:t>بیان کرده ام و در اینجا تنها اشاره می کنم که این آیه را باید با آیه شریفه دیگری جمع کرد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منافقان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اخبار شما آگاه فرموده است </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نیز این آیه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اگر هر سه آیه را در نظر می آوردند و بین آیات جمع می کردند، در می یافتند که در قرآن کریم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مورد که دیدیم از پیغمبر به نفی علم شده، بدانیم که مراد از آن آیه، نفی علم ذاتی از آن حضرت است</w:t>
      </w:r>
      <w:r>
        <w:rPr>
          <w:rFonts w:eastAsia="IRNazanin" w:cs="IRNazanin"/>
          <w:color w:val="111111"/>
          <w:sz w:val="28"/>
          <w:szCs w:val="28"/>
          <w:rtl w:val="true"/>
          <w:lang w:bidi="fa-IR"/>
        </w:rPr>
        <w:t>.</w:t>
      </w:r>
    </w:p>
    <w:p>
      <w:pPr>
        <w:pStyle w:val="Heading4"/>
        <w:numPr>
          <w:ilvl w:val="3"/>
          <w:numId w:val="1"/>
        </w:numPr>
        <w:rPr/>
      </w:pPr>
      <w:bookmarkStart w:id="171" w:name="__RefHeading___Toc1619940_1051229030"/>
      <w:bookmarkStart w:id="172" w:name="_Toc53"/>
      <w:bookmarkEnd w:id="171"/>
      <w:r>
        <w:rPr/>
        <w:t>9</w:t>
      </w:r>
      <w:r>
        <w:rPr>
          <w:rtl w:val="true"/>
        </w:rPr>
        <w:t>.«</w:t>
      </w:r>
      <w:r>
        <w:rPr>
          <w:rtl w:val="true"/>
        </w:rPr>
        <w:t>قُلْ إِنَّمَا أَنَا بَشَرٌ مِثْلُكُمْ يُوحَىٰ إِلَيَّ</w:t>
      </w:r>
      <w:r>
        <w:rPr>
          <w:rtl w:val="true"/>
        </w:rPr>
        <w:t>»</w:t>
      </w:r>
      <w:bookmarkEnd w:id="172"/>
    </w:p>
    <w:p>
      <w:pPr>
        <w:pStyle w:val="BookText"/>
        <w:rPr/>
      </w:pPr>
      <w:r>
        <w:rPr>
          <w:rFonts w:ascii="IRNazanin" w:hAnsi="IRNazanin" w:eastAsia="IRNazanin"/>
          <w:color w:val="111111"/>
          <w:sz w:val="28"/>
          <w:sz w:val="28"/>
          <w:szCs w:val="28"/>
          <w:rtl w:val="true"/>
          <w:lang w:bidi="fa-IR"/>
        </w:rPr>
        <w:t>از جمله آیاتی که صاحب شبهات برای نفی ولایت تکوینی به آن ها استدلال کرده،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وی آیه را چنین معنا می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همانا من بشری مانند شمایم که به من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معنا نتیجه می گیرد که فرق پیغمبر با افراد بشر، چیزی نیست ، جز وحی و چون وحی هم راجع به امور تشریعی است؛ پس وحی بر بشری، موجب ولایت تکوینی او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آیا معنایش این است که من به صورت، بشری مانند شمایم ؟ یا آن که من بشری مانند شمایم، به صورت و سیرت و جنس و ذات و بدن و حقیقت؛ یعنی آثار و خصوصیات بدنی شما و من یکی است ؟</w:t>
      </w:r>
    </w:p>
    <w:p>
      <w:pPr>
        <w:pStyle w:val="BookText"/>
        <w:rPr/>
      </w:pPr>
      <w:r>
        <w:rPr>
          <w:rFonts w:ascii="IRNazanin" w:hAnsi="IRNazanin" w:eastAsia="IRNazanin"/>
          <w:color w:val="111111"/>
          <w:sz w:val="28"/>
          <w:sz w:val="28"/>
          <w:szCs w:val="28"/>
          <w:rtl w:val="true"/>
          <w:lang w:bidi="fa-IR"/>
        </w:rPr>
        <w:t>احتمال دوم نادرست است؛ زیرا صدها روایت،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طینت پیغمبروائمه هدی علیهم السلام،</w:t>
      </w:r>
      <w:r>
        <w:rPr>
          <w:rStyle w:val="FootnoteAnchor"/>
          <w:rtl w:val="true"/>
        </w:rPr>
        <w:footnoteReference w:id="565"/>
      </w:r>
      <w:r>
        <w:rPr>
          <w:rFonts w:ascii="IRNazanin" w:hAnsi="IRNazanin" w:eastAsia="IRNazanin"/>
          <w:color w:val="111111"/>
          <w:sz w:val="28"/>
          <w:sz w:val="28"/>
          <w:szCs w:val="28"/>
          <w:rtl w:val="true"/>
          <w:lang w:bidi="fa-IR"/>
        </w:rPr>
        <w:t xml:space="preserve">کیفیت خلقت ابدان آنان از طینت طيب و خالص عِليينِ، کیفیت ولادت و ایام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احوال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سایه نداشتن </w:t>
      </w:r>
      <w:r>
        <w:rPr>
          <w:rStyle w:val="FootnoteAnchor"/>
          <w:rtl w:val="true"/>
        </w:rPr>
        <w:footnoteReference w:id="566"/>
      </w:r>
      <w:r>
        <w:rPr>
          <w:rFonts w:ascii="IRNazanin" w:hAnsi="IRNazanin" w:eastAsia="IRNazanin"/>
          <w:color w:val="111111"/>
          <w:sz w:val="28"/>
          <w:sz w:val="28"/>
          <w:szCs w:val="28"/>
          <w:rtl w:val="true"/>
          <w:lang w:bidi="fa-IR"/>
        </w:rPr>
        <w:t>و از دو طرف جلو و پشت سر دیدن</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 روايات خلقت ارواح و قلوب شیعه از اضافه طینت ابدان آنان علاوه بر عنوان ویژه رسالت که در ممتاز نمودن آن حضرت از دیگران اهمیتی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فقط در صورت، مثل بشر است و وحی به سوی او منحصر در تشریع نیست، بلکه علاوه بر آن، علمِ احوالِ کائینات و مَغیبات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خداوند بخواهد به او وحی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هرچه پیامبر دارد از جانب خدا به او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73" w:name="pg7418_44262"/>
    </w:p>
    <w:p>
      <w:pPr>
        <w:pStyle w:val="BookText"/>
        <w:rPr/>
      </w:pPr>
      <w:bookmarkEnd w:id="173"/>
      <w:r>
        <w:rPr>
          <w:rFonts w:ascii="IRNazanin" w:hAnsi="IRNazanin" w:eastAsia="IRNazanin"/>
          <w:color w:val="111111"/>
          <w:sz w:val="28"/>
          <w:sz w:val="28"/>
          <w:szCs w:val="28"/>
          <w:rtl w:val="true"/>
          <w:lang w:bidi="fa-IR"/>
        </w:rPr>
        <w:t>اگر به ولایت تکوینی؛ یعنی حق فرمان فرمایی در کائنات برای او قائل باشیم، با این آیه منافات ندارد</w:t>
      </w:r>
      <w:r>
        <w:rPr>
          <w:rFonts w:eastAsia="IRNazanin" w:cs="IRNazanin"/>
          <w:color w:val="111111"/>
          <w:sz w:val="28"/>
          <w:szCs w:val="28"/>
          <w:rtl w:val="true"/>
          <w:lang w:bidi="fa-IR"/>
        </w:rPr>
        <w:t>.</w:t>
      </w:r>
    </w:p>
    <w:p>
      <w:pPr>
        <w:pStyle w:val="Heading4"/>
        <w:numPr>
          <w:ilvl w:val="3"/>
          <w:numId w:val="1"/>
        </w:numPr>
        <w:rPr/>
      </w:pPr>
      <w:bookmarkStart w:id="174" w:name="__RefHeading___Toc1619942_1051229030"/>
      <w:bookmarkStart w:id="175" w:name="_Toc54"/>
      <w:bookmarkEnd w:id="174"/>
      <w:r>
        <w:rPr/>
        <w:t>10</w:t>
      </w:r>
      <w:r>
        <w:rPr>
          <w:rtl w:val="true"/>
        </w:rPr>
        <w:t>.«</w:t>
      </w:r>
      <w:r>
        <w:rPr>
          <w:rtl w:val="true"/>
        </w:rPr>
        <w:t>قُلْ أَغَيْرَ اللَّهِ أَتَّخِذُ وَلِيًّا</w:t>
      </w:r>
      <w:r>
        <w:rPr>
          <w:rtl w:val="true"/>
        </w:rPr>
        <w:t>»</w:t>
      </w:r>
      <w:bookmarkEnd w:id="175"/>
    </w:p>
    <w:p>
      <w:pPr>
        <w:pStyle w:val="BookText"/>
        <w:rPr/>
      </w:pPr>
      <w:r>
        <w:rPr>
          <w:rFonts w:ascii="IRNazanin" w:hAnsi="IRNazanin" w:eastAsia="IRNazanin"/>
          <w:color w:val="111111"/>
          <w:sz w:val="28"/>
          <w:sz w:val="28"/>
          <w:szCs w:val="28"/>
          <w:rtl w:val="true"/>
          <w:lang w:bidi="fa-IR"/>
        </w:rPr>
        <w:t>آیه دیگری که برای نفی ولایت تکوینی مورد استفاده قرار گرفته،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أَتَّخِذُ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أُمِرْتُ أَنْ أَكُونَ أَوَّلَ مَنْ أَسْلَمَ ۖ وَلَا تَكُونَنَّ مِنَ الْمُشْرِكِينَ</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بگو که آیا غیر خدا را ولی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اولین مسلمان باشم؛ و از مشركان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ولایت تکوینی می گویند از این آیه معلوم می شود که هرکس غیر خدارا ولایت بر خود دهد، تكويناً،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نتیجه ای که به خیال خود از این آیه گرفته اند، صحیح نیست؛ زیرا ممکن است این آیه بیان وظیفه شخصی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افضل و اشرف كل موجودات و واسطه فیض بین خالق و مخلوق است، آقا و ولی و مالکی غیر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نخستین مسلمان و اول عابد است، چگونه ممکن است که مادون خود را ولی و صاحب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مثل من غير خدا را ولی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در این آیه، صحبت از قید تکوینی یا تشریعی در میان نیست و به موضوع ولایت به طور مطلق اشاره شده است؛ یعنی جناب نویسنده این قید تکوینی را از خود اضافه کرده اند؛ پیغمبر، نه تکوین و نه تشريعاً، ولی دیگری غیر خدا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شریفه دلیل قطعی برمدعای آن جناب نیست و دلالت احتمالی کافی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حکایت مؤمنین غیر این است و آنان از خداوند درخواست می کنند که کسی را ولی ایشان قرار دهد؛ خداوند در این آیه از قول مؤمنین نقل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جانب خودت ولی و یاوری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که کس دیگری را غیر از خدا ولى خود بگیرند، ممنوع بوده، پس چرا مؤمنین چنین درخواستی کرده اند و خداوند نیز آن را امضا و اجابت فرموده است ؟</w:t>
      </w:r>
    </w:p>
    <w:p>
      <w:pPr>
        <w:pStyle w:val="BookText"/>
        <w:rPr/>
      </w:pPr>
      <w:r>
        <w:rPr>
          <w:rFonts w:ascii="IRNazanin" w:hAnsi="IRNazanin" w:eastAsia="IRNazanin"/>
          <w:color w:val="111111"/>
          <w:sz w:val="28"/>
          <w:sz w:val="28"/>
          <w:szCs w:val="28"/>
          <w:rtl w:val="true"/>
          <w:lang w:bidi="fa-IR"/>
        </w:rPr>
        <w:t>حال آن که خداوند، علاوه بر آنکه نفرموده پذیرش ولایت مخلوق شرک است،</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را نازل کرده و به رسول و امام حق ولایت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خدا را ولی و مالک و مولای خود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بیان وظیفه خصوصی پیغمبر نباشد، آن است که من مالک و مولای حقیقی و مستقلی غیر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مالک و ولی و مولایی ندارد،مگر آن کس که خدا او را ولی و مولا و اَولی قرار داده است؛ مانند اولی بودن پیغمبر بر مؤمنان از خود آنان به نص آيۀ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مانند امیرالمؤمنین و ائمه هدی علیهم السلام که خداوند ایشان را ولی و مولا واولی قرار داده و چنان که در روایات فرموده اند</w:t>
      </w:r>
      <w:r>
        <w:rPr>
          <w:rStyle w:val="FootnoteAnchor"/>
          <w:rtl w:val="true"/>
        </w:rPr>
        <w:footnoteReference w:id="571"/>
      </w:r>
      <w:r>
        <w:rPr>
          <w:rFonts w:ascii="IRNazanin" w:hAnsi="IRNazanin" w:eastAsia="IRNazanin"/>
          <w:color w:val="111111"/>
          <w:sz w:val="28"/>
          <w:sz w:val="28"/>
          <w:szCs w:val="28"/>
          <w:rtl w:val="true"/>
          <w:lang w:bidi="fa-IR"/>
        </w:rPr>
        <w:t>مراد این آیه شریفه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اولیای شما، در دنیا و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مانند ولایت پدر و جد پدری که خدا برای آنها جعل ولايت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کسی بر دیگری ولی و مولا نیست، مگر آن کس که خداوند متعال برای او جعل ولايت فرموده؛ و به همان اندازه که جعل ولايت شده است،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آیاتی که نظیرو شبیه این است، نیز کلام همین است؛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أَفَاتَّخَذْتُمْ مِنْ دُونِهِ أَوْلِيَاءَ لَا يَمْلِكُونَ لِأَنْفُسِهِمْ نَفْعًا وَلَا ضَرًّا ۚ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 این آیه توبیخ و سرزنش متوجه مردمانی است که از پیش خود، بدون فرمان واذن پروردگار، اولیایی برای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آیه مردمانی نیست که به امرپروردگار، اولیایی را که خداوند معین فرموده ، برای خود انتخاب می کنند و قبول دارند، و می دانند که آن اولیا نیز، به ذات خود و از پیش خود، مالک سود و زیانی نیستند، مگر آن چه خداوند اختيارش را به آنان تملیک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کلام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 الَّذِينَ كَفَرُوا أَنْ يَتَّخِذُوا عِبَادِي مِنْ دُونِي أَوْلِيَاءَ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آیا کفار گمان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به جای من، اولیای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بنا به قرائت مشهور،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صيغة فعل ماضی می خوانند،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قرائت امیرالمؤمنین علیه السلام و برخی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سکون سين وضم باء خوانده اند،</w:t>
      </w:r>
      <w:r>
        <w:rPr>
          <w:rStyle w:val="FootnoteAnchor"/>
          <w:rtl w:val="true"/>
        </w:rPr>
        <w:footnoteReference w:id="575"/>
      </w:r>
      <w:r>
        <w:rPr>
          <w:rFonts w:ascii="IRNazanin" w:hAnsi="IRNazanin" w:eastAsia="IRNazanin"/>
          <w:color w:val="111111"/>
          <w:sz w:val="28"/>
          <w:sz w:val="28"/>
          <w:szCs w:val="28"/>
          <w:rtl w:val="true"/>
          <w:lang w:bidi="fa-IR"/>
        </w:rPr>
        <w:t>معنای آیه چنین می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نجات کفار کافی است که بندگان مرا، به جای من، اولیای خود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قمی، در تفسیر خود،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در این آیه، جِبت و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پیروان آن دو، که آن ها را بدون امر خدا و تعیین و جعل پروردگار اولیای خود گرفتند، خیال می کنند که این دو نفر آنها را از عذاب خدایی نجات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این طور نیست، بلکه اینان، به سبب محبت آن دونفر، کافر شدند و ما برای کنار آتش را مهیا کرده ایم</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الغرض، مراد ما از 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برای پیغمبر و ائمه هدی علیهم السلام، از جانب پروردگار، ثابت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ایشان بر تمام موجودات و کائنات و ممکنات، دانا و بینا و توانا و نافذ الإراده اند؛ چنان که مکرراً در این کتاب تصریح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این بزرگواران چیزی را از عدمِ صِرف، خلق نمی کنند و چنانکه بعد از این خواهیم گفت،</w:t>
      </w:r>
      <w:r>
        <w:rPr>
          <w:rStyle w:val="FootnoteAnchor"/>
          <w:rtl w:val="true"/>
        </w:rPr>
        <w:footnoteReference w:id="577"/>
      </w:r>
      <w:r>
        <w:rPr>
          <w:rFonts w:ascii="IRNazanin" w:hAnsi="IRNazanin" w:eastAsia="IRNazanin"/>
          <w:color w:val="111111"/>
          <w:sz w:val="28"/>
          <w:sz w:val="28"/>
          <w:szCs w:val="28"/>
          <w:rtl w:val="true"/>
          <w:lang w:bidi="fa-IR"/>
        </w:rPr>
        <w:t xml:space="preserve">خلق از عدم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خلقِ ابداع و اختراع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پیغمبر و امام خلق از هیچِ صِرف نیست، بلکه برای خلق هر پدیده ای از چیزی و از ماده ای استفاده می کنند، چه آن ماده و چیز از محسوسات ما باشد،چه آن قدر کوچک باشد که با حواس ظاهری و عادی درک نشود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این کار، در آیات قرآن و روایات و کتب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خداوند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ناآگاه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پرهیزند و اسم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گذارند؛با آنکه هردو صحیح است ولفظ صانع نیز مانند خالق از اسمای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آیاتی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مولای شماست،</w:t>
      </w:r>
      <w:r>
        <w:rPr>
          <w:rStyle w:val="FootnoteAnchor"/>
          <w:rtl w:val="true"/>
        </w:rPr>
        <w:footnoteReference w:id="579"/>
      </w:r>
      <w:r>
        <w:rPr>
          <w:rFonts w:ascii="IRNazanin" w:hAnsi="IRNazanin" w:eastAsia="IRNazanin"/>
          <w:color w:val="111111"/>
          <w:sz w:val="28"/>
          <w:sz w:val="28"/>
          <w:szCs w:val="28"/>
          <w:rtl w:val="true"/>
          <w:lang w:bidi="fa-IR"/>
        </w:rPr>
        <w:t xml:space="preserve">خدا برای ولایت و یاری کافی است </w:t>
      </w:r>
      <w:r>
        <w:rPr>
          <w:rStyle w:val="FootnoteAnchor"/>
          <w:rtl w:val="true"/>
        </w:rPr>
        <w:footnoteReference w:id="580"/>
      </w:r>
      <w:r>
        <w:rPr>
          <w:rFonts w:ascii="IRNazanin" w:hAnsi="IRNazanin" w:eastAsia="IRNazanin"/>
          <w:color w:val="111111"/>
          <w:sz w:val="28"/>
          <w:sz w:val="28"/>
          <w:szCs w:val="28"/>
          <w:rtl w:val="true"/>
          <w:lang w:bidi="fa-IR"/>
        </w:rPr>
        <w:t>و شما ولی و یاوری ندارید، مگر پروردگار،</w:t>
      </w:r>
      <w:r>
        <w:rPr>
          <w:rStyle w:val="FootnoteAnchor"/>
          <w:rtl w:val="true"/>
        </w:rPr>
        <w:footnoteReference w:id="581"/>
      </w:r>
      <w:r>
        <w:rPr>
          <w:rFonts w:ascii="IRNazanin" w:hAnsi="IRNazanin" w:eastAsia="IRNazanin"/>
          <w:color w:val="111111"/>
          <w:sz w:val="28"/>
          <w:sz w:val="28"/>
          <w:szCs w:val="28"/>
          <w:rtl w:val="true"/>
          <w:lang w:bidi="fa-IR"/>
        </w:rPr>
        <w:t>با آیات جعل ولایت برای پیغمبر و ائمه هدی علیهم السلام منافات ندارد؛ از جمله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ولی و صاحب اختیار شما فقط خداست و رسول او و افراد با ایمانی که در حال نماز و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همگی علمای شیعه و اهل سنت، این آیه شریفه در شأن مولی الموحدین امیرالمؤمنین علی علیه السلام نازل شده است که در حال ركوع، انگشتر خود را به سائل دادند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این آیه حاکی است که خدا و پیغمبر و امیرالمؤمنین علیه السلام ولی و صاحب اختیار مایند؛ پس ما نیز، به امر خدا، پیغمبر و امام را ولی و مولای خود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قول این نویسنده، ما مشرک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مورد نظر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دلیل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مخاطَبانِ موجود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 خیال خام او، ولایت امیرالمؤمنین مخصوص افرادی است که در </w:t>
      </w:r>
    </w:p>
    <w:p>
      <w:pPr>
        <w:pStyle w:val="BookText"/>
        <w:rPr/>
      </w:pPr>
      <w:r>
        <w:rPr>
          <w:rFonts w:ascii="IRNazanin" w:hAnsi="IRNazanin" w:eastAsia="IRNazanin"/>
          <w:color w:val="111111"/>
          <w:sz w:val="28"/>
          <w:sz w:val="28"/>
          <w:szCs w:val="28"/>
          <w:rtl w:val="true"/>
          <w:lang w:bidi="fa-IR"/>
        </w:rPr>
        <w:t>زمان نزول آیه موجود بوده و مخاطب قرار گرفته اند و افرادی که در زمان های بعد به وجود آمده اند مخاطب آیۀ ولایت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نظیر آیات مالکیت است که مالک آسمان ها، زمین ها و كل مخلوقات را خدا می داند، اما در آیات دیگر، خداوند خود برای مخلوق اثبات مالکیت می فرماید؛ افزون بر آنکه مالکیت مخلوق از جمله واضحات شرع و عرف و عقل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این آیات با یکدیگر تنافی ندارند؛ خداوند مالک بالذات است و مالکیت مخلوق بالعرض و محدود و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آیاتی که حاکی است خداوند برای شهادت و حفظ اعمال کافی است، منافی آیاتی نیست که صراحت دارد خداوند، در میان خلق، گواهان وحافظانی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کلام در آیات ولایت؛ خداوند ولی و مولای بالذات است وولایت پیغمبر و امام و دیگران مجعول 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سوره اسراء،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شَرِيكٌ فِي الْمُلْكِ وَلَمْ يَكُنْ لَهُ وَلِيٌّ مِنَ الذُّلِّ</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خدا در مُلک و پادشاهی شریکی ندارد و کسی هم، از جهت ذلت و خواری، ولی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 که تعیین ولی از جانب آن توانای بی نیاز به علت احتیاج نیست، اما مطلق ولی و اولیا نفی نشده؛ بلکه خداوند در جای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حزنی ندارند</w:t>
      </w:r>
      <w:r>
        <w:rPr>
          <w:rFonts w:eastAsia="IRNazanin" w:cs="IRNazanin"/>
          <w:color w:val="111111"/>
          <w:sz w:val="28"/>
          <w:szCs w:val="28"/>
          <w:rtl w:val="true"/>
          <w:lang w:bidi="fa-IR"/>
        </w:rPr>
        <w:t xml:space="preserve">. </w:t>
      </w:r>
      <w:bookmarkStart w:id="176" w:name="pg7418_44268"/>
    </w:p>
    <w:p>
      <w:pPr>
        <w:pStyle w:val="Heading4"/>
        <w:numPr>
          <w:ilvl w:val="3"/>
          <w:numId w:val="1"/>
        </w:numPr>
        <w:rPr/>
      </w:pPr>
      <w:bookmarkStart w:id="177" w:name="__RefHeading___Toc1619944_1051229030"/>
      <w:bookmarkStart w:id="178" w:name="_Toc55"/>
      <w:bookmarkEnd w:id="176"/>
      <w:bookmarkEnd w:id="177"/>
      <w:r>
        <w:rPr/>
        <w:t>11</w:t>
      </w:r>
      <w:r>
        <w:rPr>
          <w:rtl w:val="true"/>
        </w:rPr>
        <w:t>.</w:t>
      </w:r>
      <w:r>
        <w:rPr>
          <w:rtl w:val="true"/>
        </w:rPr>
        <w:t>آیات مربوط به وکیل نبودن رسول</w:t>
      </w:r>
      <w:bookmarkEnd w:id="178"/>
    </w:p>
    <w:p>
      <w:pPr>
        <w:pStyle w:val="BookText"/>
        <w:rPr/>
      </w:pPr>
      <w:r>
        <w:rPr>
          <w:rFonts w:ascii="IRNazanin" w:hAnsi="IRNazanin" w:eastAsia="IRNazanin"/>
          <w:color w:val="111111"/>
          <w:sz w:val="28"/>
          <w:sz w:val="28"/>
          <w:szCs w:val="28"/>
          <w:rtl w:val="true"/>
          <w:lang w:bidi="fa-IR"/>
        </w:rPr>
        <w:t>آیات دیگری که نویسنده مورد نظر برای نفی ولایت تکوینی به آن ها استدلال کرده، این آیات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لَسْتُ عَلَيْكُمْ بِوَكِيلٍ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وكيل شما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عَلَيْهِمْ بِوَكِيلٍ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تو وکیل ایشان نیستی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عَلَيْهِمْ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تو را نفرستادیم که وکیل آنان باشی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تَتَّخِذُوا مِنْ دُونِي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وکیلی غیر من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ایشان وکیل را نگهبان و کارگزار معنا کرده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استدلال این نویسنده، که به اطلاق آیات احتجاج می کند و مراجعه به بیان عترت را لازم نمی داند،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وکیل مردم نیست و سایر مردم نیز نباید غیر خدا را وکیل بگیرند؛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غير مرا وکیل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همه اخبار باب وکالت و کلمات علمای اَعلام در کتب فقهيه و رسائل عملیه را خلاف قرآن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نتیجه آن قبيل استدلال است که هرکسی آیه را به خیال خود ترجمه کند و بر آن، اساسی بنا نهد و از آیات دیگر و روایات متواتر کلا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کار روا نیست، بلکه باید با دقت در متن این آیات و ملاحظه آیات و روایات دیگر، کلام الهی را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کلام؛ علما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خداوند اطلاق می شود، چهار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کننده امور خلق؛</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امور جهان موکول به اوست؛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ارزاق بندگان و قائم به مصالح آنان؛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ملجأ بندگان و بیچارگان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کسی که به ذات خود در نگهداری و نگهبانی خلق و کفایت امور و کفالت ارزاق مستقل است و به یاری و خواست دیگری محتاج نیست، خداوند متعال است که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پیغمبر و دیگران وکیل نیستند و این قبيل وكالت را خداوند از پیغمبر خود نفی فرموده، اما این موضوع به سخن ما درباره ولایت تکوینی هیچ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وکالت خود را این گونه معرفی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كُلِّ شَيْءٍ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خداست که بر همه چیزها وكيل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غیر خدا نیست که بر همه چیزها وکیل باشد؛ البته، مخلوق بر بعضی چیزها، بدون استقلال، وكیل می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وَهُوَعَلَىٰ كُلِّ شَيْءٍ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شیخ طبرسی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خداحافظ و تدبیر کننده و نگهدار خلق است، پس او وکیل است بر خلق و گفته نمی شود که خدا برای خلق وكيل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ولی خلق، برای خلق، وکیل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بعضی از خلق بر بعضی دیگر، بدون استقلال و بامحدودیت ، وکیل و نگهبان می گردد؛ مانند ملک الموت که به تصریح قرآن، خداوند او را موکل بر قبض روح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هم چنین،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لَسْتُ عَلَيْكُمْ بِوَكِيلٍ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شیخ طبرسی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بگو، یا محمد، من مأمور نیستم که از تکذیب و کفر به قرآن کریم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شوم و شما را از کفر نگهدارم و حایل شوم؛ برای آن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به نگهداری و دفع ضرر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معنای این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اعمال شما نیستم و مأموريت مجازات شما به ثواب و عقاب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راهنما و بشارت دهنده و ترساننده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فَلْيُؤْمِنْ وَمَنْ شَاءَ فَلْيَكْفُرْ</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دلالت آیاتی که از پیغمبر نفی وکالت می کند، بیشتر از آن چه گفتیم نیست</w:t>
      </w:r>
      <w:r>
        <w:rPr>
          <w:rFonts w:eastAsia="IRNazanin" w:cs="IRNazanin"/>
          <w:color w:val="111111"/>
          <w:sz w:val="28"/>
          <w:szCs w:val="28"/>
          <w:rtl w:val="true"/>
          <w:lang w:bidi="fa-IR"/>
        </w:rPr>
        <w:t xml:space="preserve">. </w:t>
      </w:r>
      <w:bookmarkStart w:id="179" w:name="pg7418_44271"/>
    </w:p>
    <w:p>
      <w:pPr>
        <w:pStyle w:val="Heading4"/>
        <w:numPr>
          <w:ilvl w:val="3"/>
          <w:numId w:val="1"/>
        </w:numPr>
        <w:rPr/>
      </w:pPr>
      <w:bookmarkStart w:id="180" w:name="__RefHeading___Toc1619946_1051229030"/>
      <w:bookmarkStart w:id="181" w:name="_Toc56"/>
      <w:bookmarkEnd w:id="179"/>
      <w:bookmarkEnd w:id="180"/>
      <w:r>
        <w:rPr/>
        <w:t>12</w:t>
      </w:r>
      <w:r>
        <w:rPr>
          <w:rtl w:val="true"/>
        </w:rPr>
        <w:t>.</w:t>
      </w:r>
      <w:r>
        <w:rPr>
          <w:rtl w:val="true"/>
        </w:rPr>
        <w:t>وعده خداوند برای جانشینی انسان های صالح در زمین</w:t>
      </w:r>
      <w:bookmarkEnd w:id="181"/>
    </w:p>
    <w:p>
      <w:pPr>
        <w:pStyle w:val="BookText"/>
        <w:rPr/>
      </w:pPr>
      <w:r>
        <w:rPr>
          <w:rFonts w:ascii="IRNazanin" w:hAnsi="IRNazanin" w:eastAsia="IRNazanin"/>
          <w:color w:val="111111"/>
          <w:sz w:val="28"/>
          <w:sz w:val="28"/>
          <w:szCs w:val="28"/>
          <w:rtl w:val="true"/>
          <w:lang w:bidi="fa-IR"/>
        </w:rPr>
        <w:t>آیه دیگری که صاحب شبهات، برای نفی ولایت تکوینی، به آن استدلال کرده،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در ذیل آیه، ایشان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راجع به ائمه هداست</w:t>
      </w:r>
      <w:r>
        <w:rPr>
          <w:rStyle w:val="FootnoteAnchor"/>
          <w:rtl w:val="true"/>
        </w:rPr>
        <w:footnoteReference w:id="598"/>
      </w:r>
      <w:r>
        <w:rPr>
          <w:rFonts w:ascii="IRNazanin" w:hAnsi="IRNazanin" w:eastAsia="IRNazanin"/>
          <w:color w:val="111111"/>
          <w:sz w:val="28"/>
          <w:sz w:val="28"/>
          <w:szCs w:val="28"/>
          <w:rtl w:val="true"/>
          <w:lang w:bidi="fa-IR"/>
        </w:rPr>
        <w:t>که خدا وعده داده ایشان را خلفای زمین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سایر انبیا و اوصیا را خلافت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برای استقرار دینی که خدا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صریحا چند چیز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خلافت ائمه مانند خلافت گذشتگان است و چنان که از سایر انبیا و اوصیا برای زمامداری و نشر احکام بوده، از ائمه نیز چنین است؛ پس تشریعی است، نه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خدا ایشان را تمکن خواهد داد، برای نشر دین و فعلاً تمكن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خلافت ایشان در زمین است، نه در تمام جهان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آیه راجع به ائمه هدی علیهم السلام است، صحیح است؛ اما اینکه مراد از کلام پروردگار،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اسْتَخْلَفَ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انبیا و اوصیا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ظاهر آیه عام است و به </w:t>
      </w:r>
    </w:p>
    <w:p>
      <w:pPr>
        <w:pStyle w:val="BookText"/>
        <w:rPr/>
      </w:pPr>
      <w:r>
        <w:rPr>
          <w:rFonts w:ascii="IRNazanin" w:hAnsi="IRNazanin" w:eastAsia="IRNazanin"/>
          <w:color w:val="111111"/>
          <w:sz w:val="28"/>
          <w:sz w:val="28"/>
          <w:szCs w:val="28"/>
          <w:rtl w:val="true"/>
          <w:lang w:bidi="fa-IR"/>
        </w:rPr>
        <w:t>انبیاء و اوصيا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ضعیفی هم که در تفسیر صافی</w:t>
      </w:r>
      <w:r>
        <w:rPr>
          <w:rStyle w:val="FootnoteAnchor"/>
          <w:rtl w:val="true"/>
        </w:rPr>
        <w:footnoteReference w:id="599"/>
      </w:r>
      <w:r>
        <w:rPr>
          <w:rFonts w:ascii="IRNazanin" w:hAnsi="IRNazanin" w:eastAsia="IRNazanin"/>
          <w:color w:val="111111"/>
          <w:sz w:val="28"/>
          <w:sz w:val="28"/>
          <w:szCs w:val="28"/>
          <w:rtl w:val="true"/>
          <w:lang w:bidi="fa-IR"/>
        </w:rPr>
        <w:t>و تفسیر نورالثقلین</w:t>
      </w:r>
      <w:r>
        <w:rPr>
          <w:rStyle w:val="FootnoteAnchor"/>
          <w:rtl w:val="true"/>
        </w:rPr>
        <w:footnoteReference w:id="600"/>
      </w:r>
      <w:r>
        <w:rPr>
          <w:rFonts w:ascii="IRNazanin" w:hAnsi="IRNazanin" w:eastAsia="IRNazanin"/>
          <w:color w:val="111111"/>
          <w:sz w:val="28"/>
          <w:sz w:val="28"/>
          <w:szCs w:val="28"/>
          <w:rtl w:val="true"/>
          <w:lang w:bidi="fa-IR"/>
        </w:rPr>
        <w:t>موجود است، فقط ذکر اوصیا به میان آمده و در هیچ یک از روایات وارده در تفسیر این آیه شریفه، اسمی از انبیا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کلمه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خود اضافه کرده و بر آن، بنیادی نو بنا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آن که انبيا هم در جمع مصاديق آیه داخل باشند، مراد پیامبرانی هستند که خلافت ظاهری داشتند؛ مانند هارون که خلیفه حضرت موسی بود و داوود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تشبيه خلافت ائمه به خلافت اوصیای پیغمبران گذشته، از جهت اصل خلافت، صحیح است؛ یعنی چنان که خداوند متعال به گذشتگان خلافت بخشید، به ائمه نیز خلافت ظاهری خواهد بخشید، اما آیه متکفل بیان مقدار خلافت و کیفیت و درجات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تشبیه به خلافت اوصیا، از جهت کیفیت و درجات خلافت،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خلافت در این آیه مثل تشبيه رسالت حضرت رسول صل الله و علیه وآله به رسالت موسی بن عمران علیه السلام در آیه شریفه دیگر</w:t>
      </w:r>
      <w:r>
        <w:rPr>
          <w:rStyle w:val="FootnoteAnchor"/>
          <w:rtl w:val="true"/>
        </w:rPr>
        <w:footnoteReference w:id="601"/>
      </w:r>
      <w:r>
        <w:rPr>
          <w:rFonts w:ascii="IRNazanin" w:hAnsi="IRNazanin" w:eastAsia="IRNazanin"/>
          <w:color w:val="111111"/>
          <w:sz w:val="28"/>
          <w:sz w:val="28"/>
          <w:szCs w:val="28"/>
          <w:rtl w:val="true"/>
          <w:lang w:bidi="fa-IR"/>
        </w:rPr>
        <w:t>است که در آن اصل رسالت مقصود است، نه کیفیت و درجات و حدود رسالت؛ چنان که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شود خلافت ائمه، از هر جهت، مانند خلافت اوصیای پیغمبران گذشته باشد؛ حال آنکه به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و به دیگران نه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قدرت آصف وصی سلیمان و دیگران نسبت به علم و قدرت ائمه هدى علیهم السلام، مانند قطره است نسبت به دریاها؛ چنان که قبلا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وقت ظهور این خلافت بر حق الهی، مثل تمكن آنان در زمین، هنوز نرسیده و به وقت ظهور حضرت ولی عصر عجل الله و تعالی فرجه الشریف موکول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سلطنت و ولایت و خلافت و امارت هنوز ظاهر نشده است؛ چنان که صریح روایات وارده در تفسیر این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کلام درباره ذیل آیه شریفه که نویسنده مورد نظر آن را ذکر نکرده؛ یعنی تبدیل خوف ائمه علیهم السلام به امنیت، که هنوز میسر نشده و در زمان ظهور و رجعت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دايرۀ توسعۀ این خلافت منحصر نیز در زمین نیست و اثبات یک چیز نفی چیز دیگر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کریمه، شاید از آن جهت باشد که هم خلافت پیشینیان، هم عدم تمکن و ترس آنان از دشمن در روی زمین مجال بروز داشته است؛ لذا به اهل زمین بشارت داده که عاقبت، خلافت ظاهری و بر حق الهی، از آن مؤمنان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مؤمنانی هم که خلفای زمین می شوند، ائمه هُدایند که با امنیت کامل، در زمین، متمکن خواهند شد؛ و چون ایشان در غیر زمین مخالفی ندارند، غیر اهل زمین در زمره مصادیق آیۀ کریمه قرار نمی گیرند و سیاق آیه شریفه به آنها ناظر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آیه، در آن چه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نیست،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شُرَكَاءَ قُلْ سَمُّوهُمْ ۚ أَمْ تُنَبِّئُونَهُ بِمَا لَا يَعْلَمُ فِي الْأَرْضِ</w:t>
      </w:r>
      <w:r>
        <w:rPr>
          <w:rFonts w:eastAsia="Amiri" w:cs="Amiri" w:ascii="Amiri" w:hAnsi="Amiri"/>
          <w:color w:val="111111"/>
          <w:sz w:val="28"/>
          <w:szCs w:val="28"/>
          <w:rtl w:val="true"/>
          <w:lang w:bidi="ar-SA"/>
        </w:rPr>
        <w:t xml:space="preserve">» . </w:t>
      </w:r>
      <w:r>
        <w:rPr>
          <w:rStyle w:val="FootnoteAnchor"/>
          <w:rtl w:val="true"/>
        </w:rPr>
        <w:footnoteReference w:id="60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قید نیست، بلکه چون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 متعال شریک قرار دادند، وجود شریک را برای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می کند؛ درحالیکه، نه در آسمان ها و نه در زمین و نه در هیچ جای </w:t>
      </w:r>
    </w:p>
    <w:p>
      <w:pPr>
        <w:pStyle w:val="BookText"/>
        <w:rPr/>
      </w:pPr>
      <w:r>
        <w:rPr>
          <w:rFonts w:ascii="IRNazanin" w:hAnsi="IRNazanin" w:eastAsia="IRNazanin"/>
          <w:color w:val="111111"/>
          <w:sz w:val="28"/>
          <w:sz w:val="28"/>
          <w:szCs w:val="28"/>
          <w:rtl w:val="true"/>
          <w:lang w:bidi="fa-IR"/>
        </w:rPr>
        <w:t>دیگر، چیزی یا کسی وجود ندارد که شریک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آن چه در این آیه برای آینده وعده داده شده، رسیدن به حکومت ظاهری در دنیا و بسط يد در اجرای احکام الهی و مواردی از این قبیل است وروشن است که این منافاتی ندارد با حاصل بودن مقام خليفة اللهی، به معنای ولایت تکوینی و تشریعی برای پیغمبر و ائمه علیهم السلام در همه ادوار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ادله بی شمار از قرآن و حدیث آن را اثبات می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پاسخ گویی شبهاتی که بر اثر کوته فکری و ترجمه نادرست آیات الهی پدید آمده پایان می دهیم؛ و این بنای متزلزل را، که براساس طرح و نقشه ای از بافته های خیالی بنیان نهاده اند، به حال خود وامی گذاریم تا فرو ریزد</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7418_44276"/>
      <w:bookmarkStart w:id="183" w:name="pg7418_44276"/>
      <w:bookmarkEnd w:id="183"/>
    </w:p>
    <w:p>
      <w:pPr>
        <w:pStyle w:val="Heading3"/>
        <w:numPr>
          <w:ilvl w:val="2"/>
          <w:numId w:val="1"/>
        </w:numPr>
        <w:rPr/>
      </w:pPr>
      <w:bookmarkStart w:id="184" w:name="pg7418_44276"/>
      <w:bookmarkStart w:id="185" w:name="__RefHeading___Toc1619948_1051229030"/>
      <w:bookmarkStart w:id="186" w:name="_Toc57"/>
      <w:bookmarkEnd w:id="184"/>
      <w:bookmarkEnd w:id="185"/>
      <w:r>
        <w:rPr>
          <w:rtl w:val="true"/>
        </w:rPr>
        <w:t xml:space="preserve">فصل دوم </w:t>
      </w:r>
      <w:r>
        <w:rPr/>
        <w:t>2</w:t>
      </w:r>
      <w:r>
        <w:rPr>
          <w:rtl w:val="true"/>
        </w:rPr>
        <w:t xml:space="preserve"> : </w:t>
      </w:r>
      <w:r>
        <w:rPr>
          <w:rtl w:val="true"/>
        </w:rPr>
        <w:t>بررسی روایات به ظاهر معارض با ولایت تکوینی</w:t>
      </w:r>
      <w:bookmarkEnd w:id="186"/>
    </w:p>
    <w:p>
      <w:pPr>
        <w:pStyle w:val="Heading4"/>
        <w:numPr>
          <w:ilvl w:val="3"/>
          <w:numId w:val="1"/>
        </w:numPr>
        <w:rPr/>
      </w:pPr>
      <w:bookmarkStart w:id="187" w:name="__RefHeading___Toc1619950_1051229030"/>
      <w:bookmarkStart w:id="188" w:name="_Toc5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در فصل پیش روشن شد که آیات کریمه بیان شده، هیچ دلالت بر نفی ولایت تکوینی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نیز به بررسی روایاتی می پردازیم که آن نویسنده برای نفی ولایت تکوینی به آنها احتجاج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وسیله، آشکار خواهد شد که روایات آتی نیز، مانند آیات پیشین هرگز دلیل بر نفی ولایت تکوینی نخواهد بود و 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انکار ناپذیر است و منکرش فردی ناآگاه و فریب خورده دیگران است</w:t>
      </w:r>
      <w:r>
        <w:rPr>
          <w:rFonts w:eastAsia="IRNazanin" w:cs="IRNazanin"/>
          <w:color w:val="111111"/>
          <w:sz w:val="28"/>
          <w:szCs w:val="28"/>
          <w:rtl w:val="true"/>
          <w:lang w:bidi="fa-IR"/>
        </w:rPr>
        <w:t>.</w:t>
      </w:r>
    </w:p>
    <w:p>
      <w:pPr>
        <w:pStyle w:val="Heading4"/>
        <w:numPr>
          <w:ilvl w:val="3"/>
          <w:numId w:val="1"/>
        </w:numPr>
        <w:rPr/>
      </w:pPr>
      <w:bookmarkStart w:id="189" w:name="__RefHeading___Toc1619952_1051229030"/>
      <w:bookmarkStart w:id="190" w:name="_Toc59"/>
      <w:bookmarkEnd w:id="189"/>
      <w:r>
        <w:rPr/>
        <w:t>1</w:t>
      </w:r>
      <w:r>
        <w:rPr>
          <w:rtl w:val="true"/>
        </w:rPr>
        <w:t xml:space="preserve">. </w:t>
      </w:r>
      <w:r>
        <w:rPr>
          <w:rtl w:val="true"/>
        </w:rPr>
        <w:t>فرازهای از فصل نودم دعای جوشن کبیر</w:t>
      </w:r>
      <w:bookmarkEnd w:id="190"/>
    </w:p>
    <w:p>
      <w:pPr>
        <w:pStyle w:val="BookText"/>
        <w:rPr/>
      </w:pPr>
      <w:r>
        <w:rPr>
          <w:rFonts w:ascii="IRNazanin" w:hAnsi="IRNazanin" w:eastAsia="IRNazanin"/>
          <w:color w:val="111111"/>
          <w:sz w:val="28"/>
          <w:sz w:val="28"/>
          <w:szCs w:val="28"/>
          <w:rtl w:val="true"/>
          <w:lang w:bidi="fa-IR"/>
        </w:rPr>
        <w:t>عبارت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يَعْلَمُ الْغَيْبَ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خدایی که نمی داند غيب را،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عبارت آن است که کسی غیر از خدا، به ذات خود، غيب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با این عقیده که پیغمبر و امام اسرار عالم غیب را به تعلیم پروردگار می دانند، چنان که در قرآن کریم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آن در صفحات پیشین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 قیامت باشد؛ چنان که در خطبه امیرالمؤمنین علیه السلام آمده است </w:t>
      </w:r>
      <w:r>
        <w:rPr>
          <w:rStyle w:val="FootnoteAnchor"/>
          <w:rtl w:val="true"/>
        </w:rPr>
        <w:footnoteReference w:id="604"/>
      </w:r>
      <w:r>
        <w:rPr>
          <w:rFonts w:ascii="IRNazanin" w:hAnsi="IRNazanin" w:eastAsia="IRNazanin"/>
          <w:color w:val="111111"/>
          <w:sz w:val="28"/>
          <w:sz w:val="28"/>
          <w:szCs w:val="28"/>
          <w:rtl w:val="true"/>
          <w:lang w:bidi="fa-IR"/>
        </w:rPr>
        <w:t>و این جانب نیز به طور مشروح، در کتاب مقام قرآن و عترت</w:t>
      </w:r>
      <w:r>
        <w:rPr>
          <w:rStyle w:val="FootnoteAnchor"/>
          <w:rtl w:val="true"/>
        </w:rPr>
        <w:footnoteReference w:id="605"/>
      </w:r>
      <w:r>
        <w:rPr>
          <w:rFonts w:ascii="IRNazanin" w:hAnsi="IRNazanin" w:eastAsia="IRNazanin"/>
          <w:color w:val="111111"/>
          <w:sz w:val="28"/>
          <w:sz w:val="28"/>
          <w:szCs w:val="28"/>
          <w:rtl w:val="true"/>
          <w:lang w:bidi="fa-IR"/>
        </w:rPr>
        <w:t>و رساله علم غیب</w:t>
      </w:r>
      <w:r>
        <w:rPr>
          <w:rStyle w:val="FootnoteAnchor"/>
          <w:rtl w:val="true"/>
        </w:rPr>
        <w:footnoteReference w:id="606"/>
      </w:r>
      <w:r>
        <w:rPr>
          <w:rFonts w:ascii="IRNazanin" w:hAnsi="IRNazanin" w:eastAsia="IRNazanin"/>
          <w:color w:val="111111"/>
          <w:sz w:val="28"/>
          <w:sz w:val="28"/>
          <w:szCs w:val="28"/>
          <w:rtl w:val="true"/>
          <w:lang w:bidi="fa-IR"/>
        </w:rPr>
        <w:t>بیان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يَصْرِفُ السُّوءَ إِلَّا هُوَ ؛</w:t>
      </w:r>
    </w:p>
    <w:p>
      <w:pPr>
        <w:pStyle w:val="BookText"/>
        <w:rPr/>
      </w:pPr>
      <w:r>
        <w:rPr>
          <w:rFonts w:ascii="IRNazanin" w:hAnsi="IRNazanin" w:eastAsia="IRNazanin"/>
          <w:color w:val="111111"/>
          <w:sz w:val="28"/>
          <w:sz w:val="28"/>
          <w:szCs w:val="28"/>
          <w:rtl w:val="true"/>
          <w:lang w:bidi="fa-IR"/>
        </w:rPr>
        <w:t>ای کسی که بدی و سختی را دفع نمی کند،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عبارت آن است که هیچ کس به ذات خود و مستقلاً و بدون اعانت پروردگار بدی را دفع نمی کند، مگر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نیز به وسیله قدرت و توانی که خداوند به او داده می تواند بدی و سختی را از مخلوق دیگر دور کند؛نان که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خداوند مقداری از توان و قدرت را در اختیار بشر قرار داده است، در آیات و روایات بسیاری او را از بدی کردن نهی و به خوبی کردن و دفع بدی و سختی و گرفتاری و صدمات گوناگون از برادران دینی ترغیب کرده است؛ چنان که گاهی این امر واجب نیز می شود و این از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يَخْلُقَ الْخُلُقِ إِلَّا هُوَ ؛</w:t>
      </w:r>
    </w:p>
    <w:p>
      <w:pPr>
        <w:pStyle w:val="BookText"/>
        <w:rPr/>
      </w:pPr>
      <w:r>
        <w:rPr>
          <w:rFonts w:ascii="IRNazanin" w:hAnsi="IRNazanin" w:eastAsia="IRNazanin"/>
          <w:color w:val="111111"/>
          <w:sz w:val="28"/>
          <w:sz w:val="28"/>
          <w:szCs w:val="28"/>
          <w:rtl w:val="true"/>
          <w:lang w:bidi="fa-IR"/>
        </w:rPr>
        <w:t>ای کسی که موجودات را خلق نمی کند مگر او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خلايق در مقابل خالق باشد که تمام مخلوقات را در بر می گیرد و خلق کردن تمام ما سوى الله منحصر است به پروردگار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 دیگر این است که مراد از این عبارت خلق کردن از هیچ و بدون استفاده از ماده اولیه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ابداعی و اختراعی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خالقی غیر خدا مخلوق خود را از چیزی دیگر خلق می کند؛ در حالی که خداوند خلق را از چیزی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مورد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يَكُونُ الشَّيْ‌ءِ لَا مِنْ شَيْ‌ءٍ إِلَّا اللَّهُ </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از هیچ چیز، چیزی را هستی ندهد، مگر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خلق کردن، اگر از چیزی باشد که قبلا به وجود آمده، منحصر به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 شود؛ چنان که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مبارک است خدایی که نیکوترین خلق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تفسیر این آیه کریمه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خبر داده که در میان بندگان، هم خالق هست و هم غیر 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حضرت عیسی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ای از گِل به هیئت پرنده خلق می کرد و در آن می دمید؛ به اذن پروردگار، پرنده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هم گوساله را برای قوم موسی خلق کرد</w:t>
      </w:r>
      <w:r>
        <w:rPr>
          <w:rFonts w:eastAsia="IRNazanin" w:cs="IRNazanin"/>
          <w:color w:val="111111"/>
          <w:sz w:val="28"/>
          <w:szCs w:val="28"/>
          <w:rtl w:val="true"/>
          <w:lang w:bidi="fa-IR"/>
        </w:rPr>
        <w:t>.....</w:t>
      </w:r>
      <w:r>
        <w:rPr>
          <w:rStyle w:val="FootnoteAnchor"/>
          <w:rtl w:val="true"/>
        </w:rPr>
        <w:footnoteReference w:id="60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نیز خداوند متعال کلام خود را که در قیامت به حضرت عیسی </w:t>
      </w:r>
    </w:p>
    <w:p>
      <w:pPr>
        <w:pStyle w:val="BookText"/>
        <w:rPr/>
      </w:pPr>
      <w:r>
        <w:rPr>
          <w:rFonts w:ascii="IRNazanin" w:hAnsi="IRNazanin" w:eastAsia="IRNazanin"/>
          <w:color w:val="111111"/>
          <w:sz w:val="28"/>
          <w:sz w:val="28"/>
          <w:szCs w:val="28"/>
          <w:rtl w:val="true"/>
          <w:lang w:bidi="fa-IR"/>
        </w:rPr>
        <w:t>می فرماید، نقل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الطِّينِ كَهَيْئَةِ الطَّيْرِ بِإِذْنِي فَتَنْفُخُ فِيهَا فَتَكُونُ طَيْرًا بِإِذْنِي ۖ وَتُبْرِئُ الْأَكْمَهَ وَالْأَبْرَصَ بِإِذْنِي ۖ وَإِذْ تُخْرِجُ الْمَوْتَىٰ بِإِذْنِ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اذن من، تو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مرغ خلق می کردی و در آن می دمیدی، پس پرنده ای می شد به اذن من؛ و آن گاه که کور مادرزاد و پیس را به اذن من شفا می دادی و 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بیرون می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یک از سه مورد، حق تعالی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خلق می کردم و شفا می دادم و زنده می کردم و این کارها را به دست تو انجام می دادم؛ بلکه فعل را به خود حضرت عیسی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حضرت عیسی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گِل به صورت پرنده خلق می کنم و در آن می دمم، پس پرنده ای می شود به اذن خداوند؛ کور مادرزاد و پیس را شفا می دهم و مردگان را به اذن پروردگار زنده می کنم</w:t>
      </w:r>
      <w:r>
        <w:rPr>
          <w:rFonts w:eastAsia="IRNazanin" w:cs="IRNazanin"/>
          <w:color w:val="111111"/>
          <w:sz w:val="28"/>
          <w:szCs w:val="28"/>
          <w:rtl w:val="true"/>
          <w:lang w:bidi="fa-IR"/>
        </w:rPr>
        <w:t>.</w:t>
      </w:r>
      <w:r>
        <w:rPr>
          <w:rStyle w:val="FootnoteAnchor"/>
          <w:rtl w:val="true"/>
        </w:rPr>
        <w:footnoteReference w:id="61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نیز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می کند و شفا می دهد و زنده می کند به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اذن پروردگار به وقوع فعل، این نیست که پروردگار فاعل آن باشد؛ بلکه به پیغمبر و امام اجازه داده است که این عمل را انجام دهند؛ مانند اجازه خداوند به پیغمبر که هفت رکعت نماز را بعداً واجب فرماید و برده رکعت نماز یومیه که در ابتدا واجب خدایی بوده است اضافه کند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در جای دیگر،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وَتَخْلُقُونَ إِفْكًا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شما خلق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ها را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دروغ را خلق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آیه، استفاده می شود که خداوند افعال و اعمال اختیاری بندگان را خلق نکرده؛ که اگر خلق می کرد، از آن بیزاری نمی جست، 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این که خدا از مشرکان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این جا ذات مشرکان نیست، بلکه بیزاری از افعال و اعمال ایشان است؛ چنان که امام هادی علیه السلام فرموده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 جای دیگر، کلام لوط پیغمبر را نقل می فرماید که به قوم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لِعَمَلِكُمْ مِنَ الْقَالِينَ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من دشمن اعمال شمایم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اعمال آنان افعال خداوند بود، حضرت لوط دشمن آن اعمال نمی بود؛ برای آن که اولیای پروردگار دشمن افعال پروردگار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عَصَوْكَ فَقُلْ إِنِّي بَرِيءٌ مِمَّا تَعْمَلُونَ</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اگر تو را نافرمانی کردند،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می کنید بیزارم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حقیر در مستدرک سفینه</w:t>
      </w:r>
      <w:r>
        <w:rPr>
          <w:rStyle w:val="FootnoteAnchor"/>
          <w:rtl w:val="true"/>
        </w:rPr>
        <w:footnoteReference w:id="618"/>
      </w:r>
      <w:r>
        <w:rPr>
          <w:rFonts w:ascii="IRNazanin" w:hAnsi="IRNazanin" w:eastAsia="IRNazanin"/>
          <w:color w:val="111111"/>
          <w:sz w:val="28"/>
          <w:sz w:val="28"/>
          <w:szCs w:val="28"/>
          <w:rtl w:val="true"/>
          <w:lang w:bidi="fa-IR"/>
        </w:rPr>
        <w:t xml:space="preserve">،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شریفه و روایات کریمه را در این مورد شرح داده ام و در کتاب تاریخ فلسفه و تصوف </w:t>
      </w:r>
      <w:r>
        <w:rPr>
          <w:rStyle w:val="FootnoteAnchor"/>
          <w:rtl w:val="true"/>
        </w:rPr>
        <w:footnoteReference w:id="619"/>
      </w:r>
      <w:r>
        <w:rPr>
          <w:rFonts w:ascii="IRNazanin" w:hAnsi="IRNazanin" w:eastAsia="IRNazanin"/>
          <w:color w:val="111111"/>
          <w:sz w:val="28"/>
          <w:sz w:val="28"/>
          <w:szCs w:val="28"/>
          <w:rtl w:val="true"/>
          <w:lang w:bidi="fa-IR"/>
        </w:rPr>
        <w:t>نیز موضوع را بیان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يُدَبِّرُ الْأَمْرَ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خدایی که امر را تدبیر نمی کند،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فوق نیز به این معناست که او یگانه کسی است که امور خلق را به ذات خود تدبیر می فرماید، در رأی خویش مستقل است و تابع فرمان کسی نیست؛ و منافات ندارد با اینکه عده ای هم تحت فرمان و به اذن او در تدبیر امور دخیل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عبارت دعا و آیاتی که تدبیر امور را به خداوند نسبت می دهد، با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منافات ندارد؛ و از آنجا که این مدبرات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اوامر پروردگارند و به امر خدا تدبیر امور می کنند، صحیح است که این تدبیر را به خداوند نیز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نیز در تفسیرش، اقوال مختلف در تفسیر این آیه شریفه را چنین برمی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اند که امور بندگان را از هر سال تا سال بعد تدبیر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به معنای تدبیر از یک شب قدر تا شب قدر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این قول از امیرالمؤمنین علیه السلام نقل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مراد جبرئیل ، میکائیل ، اسرافیل و عزرائیل است</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شیخ طبرسی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فرشتگانی اند که امور دنیا را تدبیر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موکل بر بادها و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میکائیل موکل بر قطرات باران و برف و گیاه و اشجار، عزرائیل موکل برقبض ارواح و اسرافیل مأمور آوردن دستور از جانب پروردگار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سوم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است که مورد نزول امر حق است و به سبب آن، قضا و قدر پروردگار در دنیا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را از علی بن ابراهیم</w:t>
      </w:r>
      <w:r>
        <w:rPr>
          <w:rStyle w:val="FootnoteAnchor"/>
          <w:rtl w:val="true"/>
        </w:rPr>
        <w:footnoteReference w:id="623"/>
      </w:r>
      <w:r>
        <w:rPr>
          <w:rFonts w:ascii="IRNazanin" w:hAnsi="IRNazanin" w:eastAsia="IRNazanin"/>
          <w:color w:val="111111"/>
          <w:sz w:val="28"/>
          <w:sz w:val="28"/>
          <w:szCs w:val="28"/>
          <w:rtl w:val="true"/>
          <w:lang w:bidi="fa-IR"/>
        </w:rPr>
        <w:t>روایت فرموده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شاید دعای امام سجاد علیه السلام در وقت رؤیت هلال، در صحیفه، که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الْمُتَصَرِّفُ فِی فلَکَ التَّدبِیرِ</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در آن آمده است، مؤيد قول سوم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گذشته، از روایاتی که بر ترغیب به حُسن تدبیر در امور</w:t>
      </w:r>
      <w:r>
        <w:rPr>
          <w:rStyle w:val="FootnoteAnchor"/>
          <w:rtl w:val="true"/>
        </w:rPr>
        <w:footnoteReference w:id="626"/>
      </w:r>
      <w:r>
        <w:rPr>
          <w:rFonts w:ascii="IRNazanin" w:hAnsi="IRNazanin" w:eastAsia="IRNazanin"/>
          <w:color w:val="111111"/>
          <w:sz w:val="28"/>
          <w:sz w:val="28"/>
          <w:szCs w:val="28"/>
          <w:rtl w:val="true"/>
          <w:lang w:bidi="fa-IR"/>
        </w:rPr>
        <w:t>دلالت دارد،استفاده می شود که تدبیر در امور تا حدی در اختیار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بين آيات تدبير حق و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 این روایات منافاتی نیست؛ چنان که بین آیاتی که حاکی است خداوند حافظ و حفیظ است و آیاتی که نشان می دهد برخی از ملائکه حافظ بندگان اند، منافات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همچنان که بین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وَكَفَىٰ بِاللَّهِ شَهِيدًا</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و آیاتی که حاکی است خداوند در بین خلق نیز شهید و شهدا و اَشهادی قرار داده است، منافاتی وجود </w:t>
      </w:r>
    </w:p>
    <w:p>
      <w:pPr>
        <w:pStyle w:val="BookText"/>
        <w:rPr/>
      </w:pPr>
      <w:r>
        <w:rPr>
          <w:rFonts w:ascii="IRNazanin" w:hAnsi="IRNazanin" w:eastAsia="IRNazanin"/>
          <w:color w:val="111111"/>
          <w:sz w:val="28"/>
          <w:sz w:val="28"/>
          <w:szCs w:val="28"/>
          <w:rtl w:val="true"/>
          <w:lang w:bidi="fa-IR"/>
        </w:rPr>
        <w:t>ندارد؛ چنان که قبلا گذشت،</w:t>
      </w:r>
    </w:p>
    <w:p>
      <w:pPr>
        <w:pStyle w:val="BookText"/>
        <w:rPr/>
      </w:pPr>
      <w:r>
        <w:rPr>
          <w:rFonts w:ascii="IRNazanin" w:hAnsi="IRNazanin" w:eastAsia="IRNazanin"/>
          <w:color w:val="111111"/>
          <w:sz w:val="28"/>
          <w:sz w:val="28"/>
          <w:szCs w:val="28"/>
          <w:rtl w:val="true"/>
          <w:lang w:bidi="fa-IR"/>
        </w:rPr>
        <w:t>در کتاب شریف کافی، باب تاریخ پیغمبر صل الله و علیه وآله این عبارت، به سند صحیح از امام صادق علیه السلام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صفیک وخلیلک وَ نَجِيبِكَ الْمُدَبَّرِ لِأَمْرِكَ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خدایا، بر محمد، که برگزیده و خلیل و تدبیر کننده امر توست،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شرح این روایت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دارد بر این که برای پیغمبر در تدبیر امور عالم مدخلیتی دارد وملائکه موکل به این امور مأمور انجام فرامين اويند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بنابر روایات، این شأن برای ائمه هدی علیهم السلام نیز ثابت شده است </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فیض کاشانی در منهاج و نیز دیگران از امام صادق علیه السلام نقل کرده اند که ایشان در روایتی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كَانَ رَسُولُ اللَّهِ فَلَنَا مِثْلَهُ ، إِلَّا النُّبُوَّةَ وَ الزِوَاجِ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هرچه برای پیغمبر بوده برای ما نیز هست، مگر نبوت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شریف کافی، باب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امام باقر علیه السلام نقل کرده است که در ضمن حدیثی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يَسْتَخْلِفُ رَسُولُ اللَّهِ إِلَّا مَنْ يَحْكُمُ بِحُكْمِهِ وَ إِلَّا مَنْ يَكُونُ مِثْلَهُ إِلَّا النُّبُوَّةَ؛</w:t>
      </w:r>
      <w:r>
        <w:rPr>
          <w:rStyle w:val="FootnoteAnchor"/>
          <w:rtl w:val="true"/>
        </w:rPr>
        <w:footnoteReference w:id="63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خليفه ای برای خود نمی گیرد و قرار نمی دهد، مگر کسی </w:t>
      </w:r>
    </w:p>
    <w:p>
      <w:pPr>
        <w:pStyle w:val="BookText"/>
        <w:rPr/>
      </w:pPr>
      <w:r>
        <w:rPr>
          <w:rFonts w:ascii="IRNazanin" w:hAnsi="IRNazanin" w:eastAsia="IRNazanin"/>
          <w:color w:val="111111"/>
          <w:sz w:val="28"/>
          <w:sz w:val="28"/>
          <w:szCs w:val="28"/>
          <w:rtl w:val="true"/>
          <w:lang w:bidi="fa-IR"/>
        </w:rPr>
        <w:t xml:space="preserve">باشد که به حکم پیغمبر و امر او حکم فرماید و نیز کسی که مثل و مانند پیغمبر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كمالات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مقام نبوت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خليفه پیغمبر مقام نبوت و رسالت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مفاد در روایت محمد بن مسلم نیز مشهود است که در کافی،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هدی به منزله رسول الله اند، جز آن که مقام نبوت و رسالت ندارند و مختصات پیغمبر هم، در امر ازدواج، برای ائمه هدی نیست؛ در غیر این دو، به منزله رسول الله اند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عبارت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يُحْيِي الْمَوْتَى إِلَّا هُوَ؛</w:t>
      </w:r>
    </w:p>
    <w:p>
      <w:pPr>
        <w:pStyle w:val="BookText"/>
        <w:rPr/>
      </w:pPr>
      <w:r>
        <w:rPr>
          <w:rFonts w:ascii="IRNazanin" w:hAnsi="IRNazanin" w:eastAsia="IRNazanin"/>
          <w:color w:val="111111"/>
          <w:sz w:val="28"/>
          <w:sz w:val="28"/>
          <w:szCs w:val="28"/>
          <w:rtl w:val="true"/>
          <w:lang w:bidi="fa-IR"/>
        </w:rPr>
        <w:t>ای کسی که زنده نمی کند مردگان را،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نیز مراد آن است که آن کسی که به اراده و خواست و اذن خود، مستقلا و بدون احتیاج به اذن دیگری زنده می کند،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ائمه هدی علیهم السلام هم، که گاهی مرده ای را زنده می کردند، به اذن و قدرتی بوده که خداوند به ایشان داده که اگر نمی داد، مطلقا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بهتر روشن شود این جملات دعای جوشن با آیات و روایات متواتر دیگر منافات ندارد؛ چند جمله دیگر از همین دعا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جملات دعای شریف جوشن، در فصل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يُسْتَعَانَ إِلَّا بِهِ؛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به غیر او استعانت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عبارت با کلام شريف حق در سوره حمد موافق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خدايا، فقط از تو استعانت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با آیه شریفه ذیل نیز منافات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 وَإِنَّهَا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استعانت کنید به صبر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مگر ہر خاشعان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ظاهر و باطن، غیر از پروردگار است، ولی استعانت به این دو، چون به امر خداوند است و خداوند این دو را وسيله نجات و گشایش کارها قرار داده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استعانت بجویید به صبر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با صبرکنندگان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معنای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 در باطن، از روایات صحیح و معتبر چنین استفاده می شود که دو معنای دیگر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روزه</w:t>
      </w:r>
      <w:r>
        <w:rPr>
          <w:rStyle w:val="FootnoteAnchor"/>
          <w:rtl w:val="true"/>
        </w:rPr>
        <w:footnoteReference w:id="638"/>
      </w:r>
      <w:r>
        <w:rPr>
          <w:rFonts w:ascii="IRNazanin" w:hAnsi="IRNazanin" w:eastAsia="IRNazanin"/>
          <w:color w:val="111111"/>
          <w:sz w:val="28"/>
          <w:sz w:val="28"/>
          <w:szCs w:val="28"/>
          <w:rtl w:val="true"/>
          <w:lang w:bidi="fa-IR"/>
        </w:rPr>
        <w:t>و دیگری، وجود مقدس رسول الله صل الله و علیه وآله</w:t>
      </w:r>
      <w:r>
        <w:rPr>
          <w:rFonts w:eastAsia="IRNazanin" w:cs="IRNazanin"/>
          <w:color w:val="111111"/>
          <w:sz w:val="28"/>
          <w:szCs w:val="28"/>
          <w:rtl w:val="true"/>
          <w:lang w:bidi="fa-IR"/>
        </w:rPr>
        <w:t>.</w:t>
      </w:r>
      <w:r>
        <w:rPr>
          <w:rStyle w:val="FootnoteAnchor"/>
          <w:rtl w:val="true"/>
        </w:rPr>
        <w:footnoteReference w:id="63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اش نماز است و دو معنای دیگر در باطن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صلوات بر محمد و آل محمد و دیگری، ولایت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هرسه معنا را فرموده اند و امر به استعانت در مورد تمام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هم چنین، اگر استعانت از غیر خداوند حرام بود،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داستانش در سوره کهف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فَأَعِينُونِي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به قوت خود مرا اعانت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کلام را وقتی فرمود که به محل سَد يأجوج رسیدند و از مردم برای بستن راه يأجوج و مَأجوج درخواست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قوت خود اعانت کنید تا سَدی برایتان بسازم</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اگر استعانت؛ یعنی طلب اعانت و یاری از غیر پروردگار جایز نبود، خداوند نمی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 ۖ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ای مؤمنان، یکدیگر را در امور خیریه اعانت کنید، نه در معصیت و 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اعانت مؤمنان و استعانت ایشان از یکدیگر در امور خیر جایز است و گاهی نیز واجب می شود، ولی در امور شر حرام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چند آیه از قرآن کریم، خداوند متعال خود را به صفت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الرَّازِقِينَ</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توصیف فرموده؛ چنان که در دعای جوشن وغیرآن هم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يَاخَيْرُ الرَّازِقِينَ؛</w:t>
      </w:r>
    </w:p>
    <w:p>
      <w:pPr>
        <w:pStyle w:val="BookText"/>
        <w:rPr/>
      </w:pPr>
      <w:r>
        <w:rPr>
          <w:rFonts w:ascii="IRNazanin" w:hAnsi="IRNazanin" w:eastAsia="IRNazanin"/>
          <w:color w:val="111111"/>
          <w:sz w:val="28"/>
          <w:sz w:val="28"/>
          <w:szCs w:val="28"/>
          <w:rtl w:val="true"/>
          <w:lang w:bidi="fa-IR"/>
        </w:rPr>
        <w:t xml:space="preserve">ای بهترین روزی دهندگان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توصیف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است و استدلال امام هشتم حضرت رضا علیه السلام در مورد آن نیز جاری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هردو کلام دلالت دارد که ممکن است به مخلوق نیز خالق و رازق بگویند، ولی فقط خداوند متعال است که به قدرت ذات مقدس خود، خلق می فرماید و روزی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المُعطِينَ</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است و مخلوق، به قدرتی که پروردگار به او بخشیده، چیزی را از چیزی دیگر خلق می کند، یا از نعمت و الطافی که حق متعال به او تملیک فرموده ، استفاده میکند و به دیگران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درست است که صفاتی مانند خالق و 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برمخلوق هم اطلاق شود و آیه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الرَّزَّاقُ ذُو الْقُوَّةِ الْمَتِينُ</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باآیاتی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بر صحت اطلاق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 آمر پروردگار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عهده صاحب این مولود است که مادر او را روزی دهد و بپوشاند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به اولیای افرادی که رشد عقلانی لازم برای نگهداری مال خود را ندارند،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آنان را به ایشان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وَارْزُقُوهُمْ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آنان را روزی دهید و بپوشانید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پس،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خیرالناصرين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خیرالحافظين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منافاتی با درجات توحید ندارد؛ زیرا یگانه کسی که به ذات پاک خود، دانا و توانا و دارا و مالک کل نعمات است، پروردگار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 و قیوم كل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در ذات و صفات و کمالات ، استقلال ندارد؛ هرچه دارد ملک خداست که به او تملیک کرده و می کند و واضح است که مالکیت حقیقی پروردگار با مالکیت مخلوقات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خطبه دوم نهج البلاغه ، در وصف آل محمد عالم ،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مَوْضِعُ سِرِّهِ وَ لَجَأُ أَمْرِهِ وَ عَيْبَةُ عِلْمِهِ وَ مَوْئِلُ حُكْمِهِ وَ كُهُوفُ كُتُبِهِ وَ جِبَالُ دِينِهِ بِهِمْ أَقَامَ انْحِنَاءَ ظَهْرِهِ وَ أَذْهَبَ ارْتِعَادَ فَرَائِصِهِ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لايُقاسُ بِآلِ مُحَمَّد صَلَّى اللّهُ عَلَيْهِ وَ آلِهِ مِنْ هذِهِ الاْمَّةِ اَحَدٌ،وَلايُسَوّى بِهِمْ مَنْ جَرَتْ نِعْمَتُهُمْ عَلَيْهِ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اَساسُ الدِّينِ،وَ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يَفىءُ الْغالى، وَ بِهِمْ يَلْحَقُ التّالى،وَ لَهُمْ خَصائِصُ حَقِّ الْوِلايَةِ، وَ فيهِمُ الْوَصِيَّةُ وَالْوِراثَةُ</w:t>
      </w:r>
      <w:r>
        <w:rPr>
          <w:rFonts w:eastAsia="Amiri" w:cs="Amiri" w:ascii="Amiri" w:hAnsi="Amiri"/>
          <w:color w:val="111111"/>
          <w:sz w:val="28"/>
          <w:szCs w:val="28"/>
          <w:rtl w:val="true"/>
          <w:lang w:bidi="ar-SA"/>
        </w:rPr>
        <w:t>.</w:t>
      </w:r>
      <w:r>
        <w:rPr>
          <w:rStyle w:val="FootnoteAnchor"/>
          <w:rtl w:val="true"/>
        </w:rPr>
        <w:footnoteReference w:id="65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اند جایگاه اسرار الهی،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علم پروردگار منان، موضع حُکم ایزد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دین یا امور همه جهان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کتاب های آسمانی وکوه 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مانند کوه در دین ثابت اند، یا آن که ایشان معادن </w:t>
      </w:r>
    </w:p>
    <w:p>
      <w:pPr>
        <w:pStyle w:val="BookText"/>
        <w:rPr/>
      </w:pPr>
      <w:r>
        <w:rPr>
          <w:rFonts w:ascii="IRNazanin" w:hAnsi="IRNazanin" w:eastAsia="IRNazanin"/>
          <w:color w:val="111111"/>
          <w:sz w:val="28"/>
          <w:sz w:val="28"/>
          <w:szCs w:val="28"/>
          <w:rtl w:val="true"/>
          <w:lang w:bidi="fa-IR"/>
        </w:rPr>
        <w:t>حکمت و مواد مصالح امور دین و دیانت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آنان دین خود را محکم و استوار فرموده و لغزش اهل دین را به برکت آنان دفع و رفع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فردی از افراد امت به آل محمد صل الله و علیه وآله سنجیده نشود و کسی که نعمت آنان براو همیشه ريزان باشد، مساوی ایشان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و دوام دین به آنان است؛ چنان که قوام و دوام بنا، به اساس و پایه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عماد يقين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بقای يقيني متدینین به برکت وجود آنان است؛ چون رفع شبهات و دفع شکیات به برکت آنان و کلمات ایشان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میزان حق و حقیقت اند و طريقة ايشان در کمال اعتدال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حد اعتدال تجاوز کرد، باید به طریقه ایشان برگردد؛ و عقب مانده باید خود را به ایشان رساند و از ایشان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دارای خصیصه های حقوق ولایت عظمی و تمام شئون خلافت کبرایند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کلی الهی و سلطنت بر حق ربانی مخصوص آنان است و هیچ فردی با آنان در این امر شریک نیست؛ زیرا جميع شرایط ریاست و سلطنت و خلافت بر حق الهی در آنان گرد آمده است و در غیر آنان، چون جامع شرايط نیستند،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وارثان علوم و کمالات پیغمبرند؛ پس اوصیای آن 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وعلامه خویی این خطبه شریف را مفصل شرح داده و اخبار بسیاری در تأیید مضامین عالی هرکدام از جمله های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شرح جملات نخست آن می 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شریف، اشاره به مطالب نفیسی است که هریک از دنیا و </w:t>
      </w:r>
      <w:bookmarkStart w:id="191" w:name="pg7418_44290"/>
    </w:p>
    <w:p>
      <w:pPr>
        <w:pStyle w:val="BookText"/>
        <w:rPr/>
      </w:pPr>
      <w:bookmarkEnd w:id="191"/>
      <w:r>
        <w:rPr>
          <w:rFonts w:ascii="IRNazanin" w:hAnsi="IRNazanin" w:eastAsia="IRNazanin"/>
          <w:color w:val="111111"/>
          <w:sz w:val="28"/>
          <w:sz w:val="28"/>
          <w:szCs w:val="28"/>
          <w:rtl w:val="true"/>
          <w:lang w:bidi="fa-IR"/>
        </w:rPr>
        <w:t>آن چه در دنیا هست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ایشان در همۀ جنبه های ظاهری و باطنی و مادی و معنوی ولی نعمت همه خلق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نعمت آنان بر بندگان همیشه جاری است و مخصوص به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نعمت و فيوضات آنان بر تمام افراد در همیشه اَزمان بوده و خواهد بود و انقطاع و زوال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دو مطلب آن است که هیچگاه آل محمد علیهم السلام با دیگران مساوی و همانند نگردند؛ چون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از گیرنده نعمت، چنان که واضح و روشن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سپس آن بزرگوار، برای تشریح و تفصیل این مطالب، از آیات شریفه قرآن و اخبار وارده از معصومین که حاملین علوم قرآن اند، استفاده کرده و مطلب را به طور کامل روشن فرموده است؛ جَزَاهُ اللَّهُ عَنِ الْإِسْلَامِ وَ أَهْلِهِ ځيراً </w:t>
      </w:r>
      <w:r>
        <w:rPr>
          <w:rFonts w:eastAsia="IRNazanin" w:cs="IRNazanin"/>
          <w:color w:val="111111"/>
          <w:sz w:val="28"/>
          <w:szCs w:val="28"/>
          <w:rtl w:val="true"/>
          <w:lang w:bidi="fa-IR"/>
        </w:rPr>
        <w:t>!</w:t>
      </w:r>
    </w:p>
    <w:p>
      <w:pPr>
        <w:pStyle w:val="Heading4"/>
        <w:numPr>
          <w:ilvl w:val="3"/>
          <w:numId w:val="1"/>
        </w:numPr>
        <w:rPr/>
      </w:pPr>
      <w:bookmarkStart w:id="192" w:name="__RefHeading___Toc1619954_1051229030"/>
      <w:bookmarkStart w:id="193" w:name="_Toc60"/>
      <w:bookmarkEnd w:id="192"/>
      <w:r>
        <w:rPr/>
        <w:t>2</w:t>
      </w:r>
      <w:r>
        <w:rPr>
          <w:rtl w:val="true"/>
        </w:rPr>
        <w:t xml:space="preserve">. </w:t>
      </w:r>
      <w:r>
        <w:rPr>
          <w:rtl w:val="true"/>
        </w:rPr>
        <w:t xml:space="preserve">فرازی از خطبه </w:t>
      </w:r>
      <w:r>
        <w:rPr/>
        <w:t>100</w:t>
      </w:r>
      <w:r>
        <w:rPr>
          <w:rtl w:val="true"/>
        </w:rPr>
        <w:t xml:space="preserve"> </w:t>
      </w:r>
      <w:r>
        <w:rPr>
          <w:rtl w:val="true"/>
        </w:rPr>
        <w:t>نهج البلاغه در مورد وظایف امام</w:t>
      </w:r>
      <w:bookmarkEnd w:id="193"/>
    </w:p>
    <w:p>
      <w:pPr>
        <w:pStyle w:val="BookText"/>
        <w:rPr/>
      </w:pPr>
      <w:r>
        <w:rPr>
          <w:rFonts w:ascii="Amiri" w:hAnsi="Amiri" w:eastAsia="Amiri" w:cs="Amiri"/>
          <w:color w:val="111111"/>
          <w:sz w:val="28"/>
          <w:sz w:val="28"/>
          <w:szCs w:val="28"/>
          <w:rtl w:val="true"/>
          <w:lang w:bidi="ar-SA"/>
        </w:rPr>
        <w:t>إِنَّهُ لَيْسَ عَلَى الْإِمَامِ إِلَّا مَا حُمِّلَ مِنْ أَمْرِ رَبِّهِ، الْإِبْلَاغُ فِي الْمَوْعِظَةِ وَ الِاجْتِهَادُ فِي النَّصِيحَةِ وَ الْإِحْيَاءُ لِلسُّنَّةِ وَ إِقَامَةُ الْحُدُودِ عَلَى مُسْتَحِقِّيهَا وَ إِصْدَارُ السُّهْمَانِ عَلَى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امام نیست، مگر آن چه که پروردگار امر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رساندن موعظه ، کوشش برای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 داشتن شنن ، اجرای حدود بر کسی که سزاوار است و نصیب هر شخصی را به اورساندن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بیت المال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امیرالمؤمنین علیه السلام با مقامات و فضائل و مناقب عالی آن بزرگواران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تا این جا به قطره ای از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و تحديد وظایف و مناصب امام نیست؛ برای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و فضايل الطاف و نعمات پروردگار است به ایشان و این حساب بین خود ایشان و پروردگارشان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خانه دنیا باشند، چه در خانه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به جامعه مسلمین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پنج موضوع راجع به وظیفه امام نسبت به افراد رعیت است و اینکه با جامعه مسلمین چگونه رفتار کند؛ هنگامی که امرریاست و سلطنت ظاهری در دست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امور به مقامات و فضایل آنان مربوط نیست؛ چنان که به وظیفه خودشان در برابر پروردگار هم ارتباطی ندارد، اما هنگامی که ریاست در دست دیگران باشد، امام چگونه می تواند اقامه حدود کند؟ و چگونه می تواند بیت المالی که دستش نیست را بین اهلش تقسیم فرماید؟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دقت و چشم بینا به جمله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حُمِّلَ مِنْ أَمْرِ رَبِّهِ </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نظر افکنیم، هرگز آن را مخصوص ابلاغ احکام شرعی نخواهیم کرد؛ زیرا می بینیم که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مقامات ظاهری و معنوی ائمه علیهم السلام و هرچه دارند از جانب پروردگار متحمل و همه را به امر خدا دارا شده اند و خدا برایشان حمل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لفظ شامل تمام نعمات والطاف خدایی است که ایشان متحمل شده اند و تعیین مقدار و حدود و تحديد وظایف و مناصب در این لفظ نیست که هرکس بر آن بیفزاید، غالی باشد؛ چنان که مایۀ توهم برخی افراد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الْإِبْلَاغُ فِي الْمَوْعِظَةِ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اصطلاح ادبای عرب، بدلِ بعض مِنَ الكلّ است؛ یعنی امام در مقام بیان بعضی از آثار حمل کردن پروردگار امر </w:t>
      </w:r>
    </w:p>
    <w:p>
      <w:pPr>
        <w:pStyle w:val="BookText"/>
        <w:rPr/>
      </w:pPr>
      <w:r>
        <w:rPr>
          <w:rFonts w:ascii="IRNazanin" w:hAnsi="IRNazanin" w:eastAsia="IRNazanin"/>
          <w:color w:val="111111"/>
          <w:sz w:val="28"/>
          <w:sz w:val="28"/>
          <w:szCs w:val="28"/>
          <w:rtl w:val="true"/>
          <w:lang w:bidi="fa-IR"/>
        </w:rPr>
        <w:t>خود را بر آنان، از باب مثال، این پنج وظیفه را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در موعظه، کوشش در نصیحت بندگان خدا، احیای سنت ، اقامه حدود و تقسیم بیت المال به موارد شرعی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ابلاغ در موعظه و کوشش در نصیحت و احیای سنت، گاهی به صرف گفتن صورت می پذیرد و گاهی به معجزه و اعمال قدرت مقام رسالت و امامت محتاج است، مانند خود پیغمبر که این پنج موضوع را درجامعه مسلمین اجرا می فرمود؛ به هر کیفیت که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چنانکه ابلاغ موعظه و اجتهاد در نصیحت و احیای سنت و سایر وظایف مقام نبوت و رسالت کیفیات و اَنحاءِ مختلف داشته و پیغمبر در موارد مقتضى هرطورکه صلاح می دانستند این وظایف را انجام دادند، امام نیز چنین خواهد بود و اعمال این پنج وظيفه بين جامعه مسلمین به تحديد مناصب و وظایف مقام رسالت و نبوت و امامت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برقی از یونس بن ظبيان</w:t>
      </w:r>
      <w:r>
        <w:rPr>
          <w:rStyle w:val="FootnoteAnchor"/>
          <w:rtl w:val="true"/>
        </w:rPr>
        <w:footnoteReference w:id="654"/>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غذا خوردن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حرکت کنم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بسم الله فرمودند و غذا خوردن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هَذَا مِنْكَ وَ مِنْ مُحَمَّدٍ صل الله و علیه وآله</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این غذا از جانب تو و از جانب محمد صل الله و علیه وآله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کراجکی هم در کتاب شریف کنزالفوائد نقل کرده است که روزی ، ابوحنیفه با امام صادق علیه السلام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غذا خوردن فارغ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 نَّ هَذَا مِنْكَ وَ مِنْ رَسُولِک؛</w:t>
      </w:r>
    </w:p>
    <w:p>
      <w:pPr>
        <w:pStyle w:val="BookText"/>
        <w:rPr/>
      </w:pPr>
      <w:r>
        <w:rPr>
          <w:rFonts w:ascii="IRNazanin" w:hAnsi="IRNazanin" w:eastAsia="IRNazanin"/>
          <w:color w:val="111111"/>
          <w:sz w:val="28"/>
          <w:sz w:val="28"/>
          <w:szCs w:val="28"/>
          <w:rtl w:val="true"/>
          <w:lang w:bidi="fa-IR"/>
        </w:rPr>
        <w:t>ستایش خدای را که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این غذا از جانب تو و از جانب رسول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شریکی قرار دادی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آنان را از فضل خود بهره مند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رَضُوا مَا آتَاهُمُ اللَّهُ وَرَسُولُهُ وَقَالُوا حَسْبُنَا اللَّهُ سَيُؤْتِينَا اللَّهُ مِنْ فَضْلِهِ وَرَسُولُهُ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این آیات را نخوانده بودم</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نظیر این دو آیه، آیات بسیار دیگری هست که از کثرت لطف و احسان و تفضل پروردگار به پیغمبرش، احمد مختار، حاکی است و او را قرین خود قرار داده و حضرتش را در کنار خود و در کلام مبارکش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و پیامبرش فرمانبری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کسی که خداوند و پیامبرش را نافرمانی کند، به گمراهی آشکاری دچار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کسانی که خداوند و پیامبرش را می آزارند، خداوند در دنیا و آخرت نفرينشان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شَاقُّوا اللَّهَ وَرَسُولَهُ ۚ وَمَنْ يُشَاقِقِ اللَّهَ وَرَسُولَهُ فَإِنَّ اللَّهَ شَدِيدُ الْعِقَابِ</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ایشان با خدا و پیامبرش به مخالفت پرداختند و هرکه چنین کند، خداوند سخت کیفرش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لِلَّهِ وَلِلرَّسُولِ</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را اجابت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وَيَنْصُرُونَ اللَّهَ وَرَسُولَهُ ۚ أُولَٰئِكَ هُمُ الصَّادِقُونَ</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کسانی که خداوند و پیامبرش را یاری می کنند، راستگو و درست کردارند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ناتوانان و بیماران و کسانی که مالی برای انفاق ندارند باکی نیست، </w:t>
      </w:r>
    </w:p>
    <w:p>
      <w:pPr>
        <w:pStyle w:val="BookText"/>
        <w:rPr/>
      </w:pPr>
      <w:r>
        <w:rPr>
          <w:rFonts w:ascii="IRNazanin" w:hAnsi="IRNazanin" w:eastAsia="IRNazanin"/>
          <w:color w:val="111111"/>
          <w:sz w:val="28"/>
          <w:sz w:val="28"/>
          <w:szCs w:val="28"/>
          <w:rtl w:val="true"/>
          <w:lang w:bidi="fa-IR"/>
        </w:rPr>
        <w:t>به شرط آن که نسبت به خدا و پیامبرش خیراندیش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 دست برنداشتید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خدا و پیامبرش برخاسته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وَرَسُولِهِ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به خدا و پیامبرش ایمان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الْأَنْفَالُ لِلَّهِ وَالرَّسُولِ</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بگو انفال از آن خداوند و پیامبر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يُحَرِّمُونَ مَا حَرَّمَ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بجنگید با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 دانند آن چه را خدا و پیامبرش حرام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وَرَسُولُهُ أَحَقُّ أَنْ يُرْضُوهُ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به کسانی که خدا و پیامبرش را آزرده اند، سزاورارتر است که در پی کسب رضای ایشان برآیند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هیچ مرد و زن با ایمانی را نرسد که چون خدا و پیامبرش امری را امضا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حق انتخاب داشته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اللَّهُ وَرَسُولُهُ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پیکار کنید که آن چه را خدا و رسولش تحریم کرده حرام می شمرند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اللَّهُ وَرَسُولُهُ أَمْرًا</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هنگامی که خدا و پیامبرش امری را لازم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کسانی که با تو بیعت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بیعت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که خاک و سنگ به صورت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انداختی؛بلکه خدا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ائمه هدی علیه السلام را نیز با خود و رسولش ذکر کرده؛ از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خداوند و پیامبرش و أولى الأمر را فرمانبری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سرپرست شما خدا و پیامبرش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 خداوند و پیامبرش و مؤمنان اعمال شما را می بینند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عزت از آن خدا و پیامبر او و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کسانی که با خداوند و پیامبرش و مؤمنان دوستی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بدانندافراډ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خدایند که چیره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 از دلائل الحميری از فتح بن یزید جرجانی از ابی الحسن علیه السلام درحدیثی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کیف یُوصَفُ بِکُنهِهِ مُحَمَّدِ صل الله و علیه وآله وَ قَدْ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اُولِی الاَمرِ مِنْهُمْ </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آنکه آیه مباهله</w:t>
      </w:r>
      <w:r>
        <w:rPr>
          <w:rStyle w:val="FootnoteAnchor"/>
          <w:rtl w:val="true"/>
        </w:rPr>
        <w:footnoteReference w:id="681"/>
      </w:r>
      <w:r>
        <w:rPr>
          <w:rFonts w:ascii="IRNazanin" w:hAnsi="IRNazanin" w:eastAsia="IRNazanin"/>
          <w:color w:val="111111"/>
          <w:sz w:val="28"/>
          <w:sz w:val="28"/>
          <w:szCs w:val="28"/>
          <w:rtl w:val="true"/>
          <w:lang w:bidi="fa-IR"/>
        </w:rPr>
        <w:t>تمام کمالات و فضایل حضرت رسول ا را برای حضرت على علیه السلام ثابت می کند، مگر آن چه به دلیل روشنی استثنا شود؛ مانند نبوت و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قبلاً ذکر گردید و باز هم در روایت احتجاج مورد بحث قرار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آیات شریفه استفاده می شود که نعمات هم از ناحیه پروردگار است، هم از طرف رسول الله صل الله و علیه وآله ؛ لیکن، واضح است که مالک اصلی آنها خداست و هرچه پیغمبر می دهد از ناحیه خداوند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سجادعلیه السلام نیز بر همین اساس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روزی ها را قسمت و به دست ما آن را جاری می فرماید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پس بخشنده نعمات، در اصل خداست، و محمد صل الله و علیه وآله و آل محمد علیهم السلام واسطه فیض بين خالق و مخلوق اند؛ چه در خانه دنیا باشند و چه در خانه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و پیروان او این مطلب را نفهمیده اند که می گویند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پناه بردن به خدا و رسول و ائمه هدی علیهم السلام از شر بلیات و صدمات از این قبيل است؛ چنان که در عبارات صريح ادعیه معصومین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الموحدين امیرالمؤمنین علیه السلام به کمیل وصیت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یاد کن، نام های ما را بر زبان جاری ساز و بر ما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به ما پناه ببر تا شر آن روز از تو دور شود </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خطبه شریف و مفصلی که حضرت رسول صل الله و علیه وآله در روز غدير انشا کردند، فرمودند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خاتم انبیا و مرسلین و حجت بر جميع مخلوقات، از اهل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در این شک کند کافر است، مانند کفر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یکی از گفتارهای من شک کند، گویا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کرده و کسی که در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چنان است که در تمام </w:t>
      </w:r>
    </w:p>
    <w:p>
      <w:pPr>
        <w:pStyle w:val="BookText"/>
        <w:rPr/>
      </w:pPr>
      <w:r>
        <w:rPr>
          <w:rFonts w:ascii="IRNazanin" w:hAnsi="IRNazanin" w:eastAsia="IRNazanin"/>
          <w:color w:val="111111"/>
          <w:sz w:val="28"/>
          <w:sz w:val="28"/>
          <w:szCs w:val="28"/>
          <w:rtl w:val="true"/>
          <w:lang w:bidi="fa-IR"/>
        </w:rPr>
        <w:t>ایشان شک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را بر همه فضیلت و شرافت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افضل و اشرف تمام خلق بعد از من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 وسيلۀ ما، خداوند روزی را بر خلق نازل می کند و خلق را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ملعون،مغضوب است مغضوب، کسی که قول مرا رد کند و یا با آن موافقت نکند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هم چنین، در زیارات وارده از معصومین، بسیار است مواردی که خطاب به ائمه هدى علیهم السلام عرض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بِكُمْ فَتَحَ اللَّهُ وَ بِكُم يَخْتِمُ ، وَ بِكُمْ يُنَزِّلُ الْغَيْثَ ، وَ بِكُمْ يُمْسِكُ السَّمَاءَ</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 روایات بسیاری هم آمده است که خودشان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كذا و بِنا 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جمله، در روایت اربعمائه،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ذِكْرُنَا أَهْلَ الْبَيْتِ شِفَاءُ مِنَ الْعِلَلِ وَ الْأَسْقَامِ وَ وَسْوَاسِ الرَّيْبِ ، وجهتنا رضی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یَفتَحُ اللَّهُ ، وَ بِنَا يَخْتِمُ اللَّهُ ، وَ بِنَا يَمْحُو مَا يَشَاءُ ، وَ بِنَا یُثبِت ، وَ بِنَا يَدْفَعُ اللَّهُ الزَّمَانَ الْكَلْبِ ، وَ بِنَا يَنْزِلُ الْغَيْثِ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ما اهل بیت درمان بیماری ها، دردها و وسوسه دو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 به سوی خشنودی پروردگار گرامی و شکوهمند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ما آغاز می کند و پایان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به وسيله ما محو و اثبات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w:t>
      </w:r>
    </w:p>
    <w:p>
      <w:pPr>
        <w:pStyle w:val="BookText"/>
        <w:rPr/>
      </w:pPr>
      <w:r>
        <w:rPr>
          <w:rFonts w:ascii="IRNazanin" w:hAnsi="IRNazanin" w:eastAsia="IRNazanin"/>
          <w:color w:val="111111"/>
          <w:sz w:val="28"/>
          <w:sz w:val="28"/>
          <w:szCs w:val="28"/>
          <w:rtl w:val="true"/>
          <w:lang w:bidi="fa-IR"/>
        </w:rPr>
        <w:t>وجود ما، روزگار سخت را دور می کند و باران را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 ایام شعبان، مروی از امام سجاد علیه السلام ،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 آلِ مُحَمَّدِ الْكَهْفِ الْحُصَيْنِ وَ غِيَابُ الْمُضْطَرِّ الْمُسْتَكِينِ وَ مَلْجَأَ الْهَارِبِينَ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عِصْمَةً المُعتَصِمينَ؛</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بار خدایا، بر محمد و آل محمد درود بفرست که پناهگاه استوار، فریادرس شخص بیچاره و درمانده، گریزگاه فراریان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شیطان و حوادث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دستاویز پناهندگان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مفصل امیرالمؤمنین علیه السلام ، این عبارت در وصف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وخَلِيفَتُکَ الَّتِي بِهِ تَأْخُذَ وَ تُعْطِي ، وَ بِهِ تُثَيَّبْ وثُعاقِبُ؛</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ایشان خلیفه ای است که به سبب ولایت یا عداوت حضرتش، خداوند می بخشد یا می ستاند و پاداش یا کیفر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پیغمبرصل الله و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ابوالقاسم هستم؛ خداوند عطا و بخشش می فرماید و من قسمت می کنم</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در حدیث معراج هم خداوند به پیغمبرش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 را ابوالقاسم کنیه دادم؛ برای آن که تو رحمت مرا بین بندگان قسمت می کنی </w:t>
      </w:r>
      <w:r>
        <w:rPr>
          <w:rFonts w:eastAsia="IRNazanin" w:cs="IRNazanin"/>
          <w:color w:val="111111"/>
          <w:sz w:val="28"/>
          <w:szCs w:val="28"/>
          <w:rtl w:val="true"/>
          <w:lang w:bidi="fa-IR"/>
        </w:rPr>
        <w:t>.</w:t>
      </w:r>
      <w:r>
        <w:rPr>
          <w:rStyle w:val="FootnoteAnchor"/>
          <w:rtl w:val="true"/>
        </w:rPr>
        <w:footnoteReference w:id="690"/>
      </w:r>
      <w:bookmarkStart w:id="194" w:name="pg7418_44301"/>
    </w:p>
    <w:p>
      <w:pPr>
        <w:pStyle w:val="Heading4"/>
        <w:numPr>
          <w:ilvl w:val="3"/>
          <w:numId w:val="1"/>
        </w:numPr>
        <w:rPr/>
      </w:pPr>
      <w:bookmarkStart w:id="195" w:name="__RefHeading___Toc1619956_1051229030"/>
      <w:bookmarkStart w:id="196" w:name="_Toc61"/>
      <w:bookmarkEnd w:id="194"/>
      <w:bookmarkEnd w:id="195"/>
      <w:r>
        <w:rPr/>
        <w:t>3</w:t>
      </w:r>
      <w:r>
        <w:rPr>
          <w:rtl w:val="true"/>
        </w:rPr>
        <w:t xml:space="preserve">. </w:t>
      </w:r>
      <w:r>
        <w:rPr>
          <w:rtl w:val="true"/>
        </w:rPr>
        <w:t>فرازی از دعای روز دوشنبه امام سجادعلیه السلام</w:t>
      </w:r>
      <w:bookmarkEnd w:id="196"/>
    </w:p>
    <w:p>
      <w:pPr>
        <w:pStyle w:val="BookText"/>
        <w:rPr/>
      </w:pPr>
      <w:r>
        <w:rPr>
          <w:rFonts w:ascii="Amiri" w:hAnsi="Amiri" w:eastAsia="Amiri" w:cs="Amiri"/>
          <w:color w:val="111111"/>
          <w:sz w:val="28"/>
          <w:sz w:val="28"/>
          <w:szCs w:val="28"/>
          <w:rtl w:val="true"/>
          <w:lang w:bidi="ar-SA"/>
        </w:rPr>
        <w:t>الْحَمْدُ لِلَّهِ الَّذِي لَمْ يُشْهِدْ أَحَداً حِينَ فَطَرَ السَّمَوَاتُ وَ الْأَرْضُ وَ لَا اتَّخَدَ مُعَيَّناً حِینَ بَرّاً النَّسَماتِ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حمد خدایی را سزاست که هنگام خلقت آسمان ها و زمین، شاهدی نداشت و در ایجاد جان ها، یاوری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قرينه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أَشْهَدْتُهُمْ خَلْقَ السَّمَاوَاتِ وَالْأَرْضِ</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مراد افراد عادی مردم است؛ یعنی حمد برای آن خدایی سزاست که احدی از افراد مردم عادی را شاهد خلق خود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دعا منافات ندارد با اینکه خدا برگزیدگان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کیفیت اصل خلقت و طینت و کمالات و صفات، از همه خلايق ممتاز و اشرف و افضل اند و هیچ مخلوقی مانند 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خلق خود قرار بدهد؛ آن هم فقط برای تشریف و تکریم آنان، نه به جهت احتیاج و نه برای استعانت از ایشان با شرکت دادن آنان در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نظر، عمومیت دارد، ولی مراد اصلی افراد عادی و متعارف و رعایاست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پیغمبر است در وصف ابوذر که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سبز سایه نیفکنده و زمین در بر نگرفته است، مردی را که راستگوتر از ابوذر باشد</w:t>
      </w:r>
      <w:r>
        <w:rPr>
          <w:rFonts w:eastAsia="IRNazanin" w:cs="IRNazanin"/>
          <w:color w:val="111111"/>
          <w:sz w:val="28"/>
          <w:szCs w:val="28"/>
          <w:rtl w:val="true"/>
          <w:lang w:bidi="fa-IR"/>
        </w:rPr>
        <w:t>.</w:t>
      </w:r>
      <w:r>
        <w:rPr>
          <w:rStyle w:val="FootnoteAnchor"/>
          <w:rtl w:val="true"/>
        </w:rPr>
        <w:footnoteReference w:id="693"/>
      </w:r>
      <w:bookmarkStart w:id="197" w:name="pg7418_44302"/>
    </w:p>
    <w:p>
      <w:pPr>
        <w:pStyle w:val="BookText"/>
        <w:rPr/>
      </w:pPr>
      <w:bookmarkEnd w:id="197"/>
      <w:r>
        <w:rPr>
          <w:rFonts w:ascii="IRNazanin" w:hAnsi="IRNazanin" w:eastAsia="IRNazanin"/>
          <w:color w:val="111111"/>
          <w:sz w:val="28"/>
          <w:sz w:val="28"/>
          <w:szCs w:val="28"/>
          <w:rtl w:val="true"/>
          <w:lang w:bidi="fa-IR"/>
        </w:rPr>
        <w:t>واضح است که در این جا نظر به افراد رعیت بوده؛ نه به خود پیغمبر و</w:t>
      </w:r>
    </w:p>
    <w:p>
      <w:pPr>
        <w:pStyle w:val="BookText"/>
        <w:rPr/>
      </w:pPr>
      <w:r>
        <w:rPr>
          <w:rFonts w:ascii="IRNazanin" w:hAnsi="IRNazanin" w:eastAsia="IRNazanin"/>
          <w:color w:val="111111"/>
          <w:sz w:val="28"/>
          <w:sz w:val="28"/>
          <w:szCs w:val="28"/>
          <w:rtl w:val="true"/>
          <w:lang w:bidi="fa-IR"/>
        </w:rPr>
        <w:t xml:space="preserve">اهل بیت آن سرور </w:t>
      </w:r>
      <w:r>
        <w:rPr>
          <w:rFonts w:eastAsia="IRNazanin" w:cs="IRNazanin"/>
          <w:color w:val="111111"/>
          <w:sz w:val="28"/>
          <w:szCs w:val="28"/>
          <w:rtl w:val="true"/>
          <w:lang w:bidi="fa-IR"/>
        </w:rPr>
        <w:t>.</w:t>
      </w:r>
    </w:p>
    <w:p>
      <w:pPr>
        <w:pStyle w:val="Heading4"/>
        <w:numPr>
          <w:ilvl w:val="3"/>
          <w:numId w:val="1"/>
        </w:numPr>
        <w:rPr/>
      </w:pPr>
      <w:bookmarkStart w:id="198" w:name="__RefHeading___Toc1619958_1051229030"/>
      <w:bookmarkStart w:id="199" w:name="_Toc62"/>
      <w:bookmarkEnd w:id="198"/>
      <w:r>
        <w:rPr/>
        <w:t>4</w:t>
      </w:r>
      <w:r>
        <w:rPr>
          <w:rtl w:val="true"/>
        </w:rPr>
        <w:t>.</w:t>
      </w:r>
      <w:r>
        <w:rPr>
          <w:rtl w:val="true"/>
        </w:rPr>
        <w:t>روایتی به سند ضعیف و مجهول از امام صادق علیه السلام</w:t>
      </w:r>
      <w:bookmarkEnd w:id="199"/>
    </w:p>
    <w:p>
      <w:pPr>
        <w:pStyle w:val="BookText"/>
        <w:rPr/>
      </w:pPr>
      <w:r>
        <w:rPr>
          <w:rFonts w:ascii="Amiri" w:hAnsi="Amiri" w:eastAsia="Amiri" w:cs="Amiri"/>
          <w:color w:val="111111"/>
          <w:sz w:val="28"/>
          <w:sz w:val="28"/>
          <w:szCs w:val="28"/>
          <w:rtl w:val="true"/>
          <w:lang w:bidi="ar-SA"/>
        </w:rPr>
        <w:t xml:space="preserve">لَا يَكُونُ الشَّيْ‌ءَ مِنْ شَيْ‌ءٍ إِلَّا اللَّهُ ، وَ لَا يُنْقَلُ الشَّيْ‌ءَ مِنْ جوهریته إِلَى جوهرآخر إِلَّا اللَّهُ ، وَ لَا يُنْقَلُ الشَّيْ‌ءَ مِنِ الْوُجُودِ إِلَى الْعَدَمِ إِلَّا اللَّهُ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در ترجمه این روایت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کننده از هیچ نباشد، 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در هستی نباشد،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معدوم نکند، جز خدا؛ یعنی این کارها از غیر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جهت سند، مورد اعتماد علمای علم رجال نیست</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اما بر فرض صدور از امام علیه السلام ، فقط مضمون جمله اول صحیح است؛ چنان که قبلا به عرض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جمله دوم، مترجم به اشتباه این طور معنا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متصرف درهستی نباشد، 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آنکه مردم در هستی هایی که تحت اختیار ایشان است ، تصرف می کنند؛ چنانکه واضح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صحیح جمله دوم این است که هیچ کس چیزی را از حقیقت خود به حقیقت دیگر نقل ندهد، مگر خداوند که به ذات خود و خواست خود، هرچه را بخواهد به هر چیز دیگر تغییر ماهیت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برگزیده پروردگار، فقط به تملیک و بخشش و اذن او، می تواند سنگ را به طلا و تصویر شیر را به شیری زنده و درنده مبدل گرداند و امثال این کرامات را که ذکرش مفصلا گذشت به ظهور برساند</w:t>
      </w:r>
      <w:r>
        <w:rPr>
          <w:rFonts w:eastAsia="IRNazanin" w:cs="IRNazanin"/>
          <w:color w:val="111111"/>
          <w:sz w:val="28"/>
          <w:szCs w:val="28"/>
          <w:rtl w:val="true"/>
          <w:lang w:bidi="fa-IR"/>
        </w:rPr>
        <w:t xml:space="preserve">. </w:t>
      </w:r>
      <w:bookmarkStart w:id="200" w:name="pg7418_44303"/>
    </w:p>
    <w:p>
      <w:pPr>
        <w:pStyle w:val="BookText"/>
        <w:rPr/>
      </w:pPr>
      <w:bookmarkEnd w:id="200"/>
      <w:r>
        <w:rPr>
          <w:rFonts w:ascii="IRNazanin" w:hAnsi="IRNazanin" w:eastAsia="IRNazanin"/>
          <w:color w:val="111111"/>
          <w:sz w:val="28"/>
          <w:sz w:val="28"/>
          <w:szCs w:val="28"/>
          <w:rtl w:val="true"/>
          <w:lang w:bidi="fa-IR"/>
        </w:rPr>
        <w:t xml:space="preserve">جمله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به کلمات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ندهد 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وجود است که نقيض عدم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اصل وجود پذیرای معدوم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ممکن است موجود مثل انسان به قدرتی که خداوند به او داده موجودی دیگر را فانی کند؛ چنان که واضح است و شب و روز به دست مردم انجام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عَلى كُلِّ شَيْ‌ءٍ قَدِيرُ وبکل شَيْ‌ءٍ عَلِيمُ ومَالِكيَّةُ الْعِبَادِ لِلْقُوَّةِ وَ الْقُدْرَةِ والإستِطَاعَةِ بِاللَّهِ تَعَالَى لَامَعَ اللَّهِ وَ لَا مَنْ دُونَ اللَّهِ تَعَالَی </w:t>
      </w:r>
      <w:r>
        <w:rPr>
          <w:rFonts w:eastAsia="Amiri" w:cs="Amiri" w:ascii="Amiri" w:hAnsi="Amiri"/>
          <w:color w:val="111111"/>
          <w:sz w:val="28"/>
          <w:szCs w:val="28"/>
          <w:rtl w:val="true"/>
          <w:lang w:bidi="ar-SA"/>
        </w:rPr>
        <w:t>.</w:t>
      </w:r>
      <w:r>
        <w:rPr>
          <w:rStyle w:val="FootnoteAnchor"/>
          <w:rtl w:val="true"/>
        </w:rPr>
        <w:footnoteReference w:id="696"/>
      </w:r>
    </w:p>
    <w:p>
      <w:pPr>
        <w:pStyle w:val="Heading4"/>
        <w:numPr>
          <w:ilvl w:val="3"/>
          <w:numId w:val="1"/>
        </w:numPr>
        <w:rPr/>
      </w:pPr>
      <w:bookmarkStart w:id="201" w:name="__RefHeading___Toc1619960_1051229030"/>
      <w:bookmarkStart w:id="202" w:name="_Toc63"/>
      <w:bookmarkEnd w:id="201"/>
      <w:r>
        <w:rPr/>
        <w:t>5</w:t>
      </w:r>
      <w:r>
        <w:rPr>
          <w:rtl w:val="true"/>
        </w:rPr>
        <w:t xml:space="preserve">. </w:t>
      </w:r>
      <w:r>
        <w:rPr>
          <w:rtl w:val="true"/>
        </w:rPr>
        <w:t>روایتی در نکوهش غلو از امام صادق علیه السلام</w:t>
      </w:r>
      <w:bookmarkEnd w:id="202"/>
    </w:p>
    <w:p>
      <w:pPr>
        <w:pStyle w:val="BookText"/>
        <w:rPr/>
      </w:pPr>
      <w:r>
        <w:rPr>
          <w:rFonts w:ascii="Amiri" w:hAnsi="Amiri" w:eastAsia="Amiri" w:cs="Amiri"/>
          <w:color w:val="111111"/>
          <w:sz w:val="28"/>
          <w:sz w:val="28"/>
          <w:szCs w:val="28"/>
          <w:rtl w:val="true"/>
          <w:lang w:bidi="ar-SA"/>
        </w:rPr>
        <w:t>الْغَلَا شَرُّ خَلْقِ اللَّهِ ؛ يُصَغِّرُونَ عَظَمَةِ اللَّهِ وَ يَدْعُونَ الرُّبُوبِيَّةِ لِعِبَادِ اللَّهِ وَ اللَّهِ إِنَّ الْغُلَاةَ لِشَرِّ مِنَ الْيَهُودِ وَ النَّصَارَى وَ الْمَجُوسِ وَ الَّذِينَ أَشْرَكُوا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آن مقصر در معرفت، روایت را چنین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غاليان بدترین خلق اند؛عظمت خدا را کوچک کنند و برای بندگان او صفات ربوبی ادعا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غالیان بدترند از یهود و نصارا و آتش پرستان و مشرکین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در این روایت شریف ، امام ششم علیه السلام غلات را به طور کلی مذمت فرموده ، اما در تبیین موارد غلو که به چه چیز محقق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صفت از صفات غالیان را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عظمت خدا را کوچک نمایند و دیگر آنکه، مقام ربوبیت را برای بندگان خدا ادعا کنند؛ معنای لفظ امام در این </w:t>
      </w:r>
    </w:p>
    <w:p>
      <w:pPr>
        <w:pStyle w:val="BookText"/>
        <w:rPr/>
      </w:pPr>
      <w:r>
        <w:rPr>
          <w:rFonts w:ascii="IRNazanin" w:hAnsi="IRNazanin" w:eastAsia="IRNazanin"/>
          <w:color w:val="111111"/>
          <w:sz w:val="28"/>
          <w:sz w:val="28"/>
          <w:szCs w:val="28"/>
          <w:rtl w:val="true"/>
          <w:lang w:bidi="fa-IR"/>
        </w:rPr>
        <w:t>روایت چنین است و این کفر صریح است؛ چنان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صفات ربوبی برای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نویسنده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کفر است که آن صفت را ذاتی مخلوق بداند و ثبوت صفت را برای مخلوق شبیه ثبوت آن برای خالق بپندارد؛ مثلاً، خالقیت و رازقيت مخلوق را مانند خالقیت و رازقیت پروردگار جهان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اسماء و صفات پروردگار بر مخلوق، به نحو اشتراک لفظی، جایز معاني اسماء پروردگار</w:t>
      </w:r>
      <w:r>
        <w:rPr>
          <w:rStyle w:val="FootnoteAnchor"/>
          <w:rtl w:val="true"/>
        </w:rPr>
        <w:footnoteReference w:id="698"/>
      </w:r>
      <w:r>
        <w:rPr>
          <w:rFonts w:ascii="IRNazanin" w:hAnsi="IRNazanin" w:eastAsia="IRNazanin"/>
          <w:color w:val="111111"/>
          <w:sz w:val="28"/>
          <w:sz w:val="28"/>
          <w:szCs w:val="28"/>
          <w:rtl w:val="true"/>
          <w:lang w:bidi="fa-IR"/>
        </w:rPr>
        <w:t>، از حضرت امام رضا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حضرت شرح داده اند که مثلاً 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عین حال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خالق ومخلوق، هر دو، اطلاق شده، اما معنای واحدیت خالق چیزی غیر از معنای واحديټ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صفاتی مانند هادی، سمیع، بصیر، لطیف، حکیم، خبير، ظاهر،متکلم و مريد هم بر خالق اطلاق می شود، هم بر مخلوق؛ چنان که در ابتدای سوره دهر، خداوند درباره انسان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سَمِيعًا بَصِيرًا</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ما انسان را سمیع و بصیر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ذات قدوس خود، هدایت می فرماید، ولی مخلوق به برکت نعمت های الهی که نزد اوست هدایت می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ذات قدوس خود، بدون آلت، شنونده و بیناست ، ولی انسان به احسان پروردگار و با استفاده از آلت گوش و چشم است که شنونده و بیناست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در سایر اسماء و صفاتی نیز که عیناً بر خالق و مخلوق اطلاق می شود، همین طور است و فقط تشابه لفظی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صفت پروردگار به صفت مخلوق از جهت معنی کفر است، نه ازجهت لفظی؛ چنان که عبارت صریح کلام امام نیز حاکی از این مطلب است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صفت از جهت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مثلا صفت علم و قدرت مخلوق را ذاتی مخلوق بدانند؛ مثل ذاتی بودن صفت علم و قدرت پروردگار نه در اطلاق لفظ اسم، چنان که گفتیم</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رحمان و رحیم و راحم از اسماء پروردگار است و این منافات ندارد با آن که در بین خلق نیز کسی راحم و رحیم باشد؛ ليكن، واضح است که صفت رحم در خلق از آثار لطف و احسان خدایی است و در خالق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عالم و علیم و علام و قادر و قدیر از اسماء پروردگار است و این نفی نمی کند که مخلوق نیز عالم و قادر باشد؛ ليكن، علم و قدرت پروردگار ذاتی است و علم و قدرت مخلوق از بخشش و احسان خدایی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و مُعِز از اسماء پروردگار است و این منافات ندارد با آن که مخلوق نیز </w:t>
      </w:r>
    </w:p>
    <w:p>
      <w:pPr>
        <w:pStyle w:val="BookText"/>
        <w:rPr/>
      </w:pPr>
      <w:r>
        <w:rPr>
          <w:rFonts w:ascii="IRNazanin" w:hAnsi="IRNazanin" w:eastAsia="IRNazanin"/>
          <w:color w:val="111111"/>
          <w:sz w:val="28"/>
          <w:sz w:val="28"/>
          <w:szCs w:val="28"/>
          <w:rtl w:val="true"/>
          <w:lang w:bidi="fa-IR"/>
        </w:rPr>
        <w:t>عزیز باشد؛ لیکن، عزت مخلوق از بخشش خداست و عزت خالق ذاتی است و دیگری به او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و خلاق و صانع، رازق و رزاق، غنی و غنی و مُغنی از اسماء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نیز چنین صفاتی را دارد؛ لیکن، همه آن از آثار لطف و احسان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به قدرت و ذاتی و غنای ذاتی خلق می فرماید، روزی می دهد و بی نیاز می کند، ولی مخلوق به قدرت و مالی که خداوند به او داده چیزی را از چیز دیگر خلق می کند و لطف و بخشش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اسماء دیگر پروردگار حي، محیی، جامع، عادل، حلیم، مالک، ناصر، مؤمن، مدبر، صادق، حافظ ،حفیظ ، شهید، شاهد، واهب و وهاب است و این منافات ندارد که در خلق نیز حی، جامع، عادل، حلیم، مؤمن، مالک، ناصر، مدبر، حافظ، صادق، شاهد، شهید و واهب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الجمله، همه کمالات و نعمات خلق از ناحیه بخشش و احسان خالق است، ولی صفات ذاتی پروردگار عین ذات قدوس حق است و صفات فعل نیز از آثار کمالات ذاتی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خالق است و عیسی علیه السلام هم خالق است ، درست گفته؛ ليكن، خداوند به ذات قدوس خود، بدون احتیاج به اذن دیگری و بدون ماده، خلق می کند و خلق کردن او نیز همچون ذات مقدسش کیفیت ندارد، اما حضرت عیسی به اذن پروردگار و از ماده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خلق می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ذات مقدس خود، سلطان و فرمانده و ولی مخلوقات خود است، اما سلطنت و ولايت پیغمبر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بندگانی مخلوق و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مخلوقات به جعل و احسان و اعطای پروردگار است و به آن اندازه که خداخواسته، چنان که اگر خداوند به آنان مرحمت نفرماید، به ذات خود هیچ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کسی این صفات را ذاتی مخلوق دانست، برای مخلوق، صفات ربوبی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ما بِكُمْ مِنْ نِعْمَةٍ فَمِنَ اللَّهِ وَ لَا حَوْلَ وَ لَا قُوَّةَ إِلَّا بِاللَّهِ ؛ لَامِعُ اللَّهِ وَ لَا مِنْ دُونِ اللَّهِ ، بَلْ بِاللَّهِ الْعَلِيِّ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غلو</w:t>
      </w:r>
    </w:p>
    <w:p>
      <w:pPr>
        <w:pStyle w:val="BookText"/>
        <w:rPr/>
      </w:pPr>
      <w:r>
        <w:rPr>
          <w:rFonts w:ascii="IRNazanin" w:hAnsi="IRNazanin" w:eastAsia="IRNazanin"/>
          <w:color w:val="111111"/>
          <w:sz w:val="28"/>
          <w:sz w:val="28"/>
          <w:szCs w:val="28"/>
          <w:rtl w:val="true"/>
          <w:lang w:bidi="fa-IR"/>
        </w:rPr>
        <w:t>چنان که از روایات شریفه و کلمات علمای اعلام استفاده می شود، معنای غلو ادعای الوهیت و ربوبیت برای پیغمبر و امام است؛ چنان که نقل است شخصی خدمت پیغمبر می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تو خداست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نیز، آورده اند که عبدالله بن سبا با جمعی خدمت امیرالمؤمنین علیه السلام رسیدند و ضمن ادعای مقام ربوبیت و الوهیت برای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ایشان را به توبه امر فرمودند، ولی آنها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ایشان را به آتش تلف کردند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در مورد دیگر، ده نفر بر آن حضرت 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رَبُّنَا وَأنتَ الَّذِي خَلَقتَنا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رَزَقتَنا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تویی پروردگار ما و تویی که ما را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ما را روزی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آنان را منع و به توبه امر 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مخلوقی مانند شمایم و پروردگار من و شما خداست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قبول نکردند، حضرت ایشان را به آتش سوزانید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کسی که ما را خدا بداند بیزاری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هم که ما را پیغمبر بداند</w:t>
      </w:r>
    </w:p>
    <w:p>
      <w:pPr>
        <w:pStyle w:val="BookText"/>
        <w:rPr/>
      </w:pPr>
      <w:r>
        <w:rPr>
          <w:rFonts w:ascii="IRNazanin" w:hAnsi="IRNazanin" w:eastAsia="IRNazanin"/>
          <w:color w:val="111111"/>
          <w:sz w:val="28"/>
          <w:sz w:val="28"/>
          <w:szCs w:val="28"/>
          <w:rtl w:val="true"/>
          <w:lang w:bidi="fa-IR"/>
        </w:rPr>
        <w:t>بیزاری 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 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بیزار باشد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توقیع مقدس حضرت صاحب الزمان وانی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علم و قدرت پروردگار شریک نیستیم، بلکه علم غیب را غیر خدا ندارد، چنان که در قرآن مجید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يَعْلَمُ مَنْ فِي السَّمَاوَاتِ وَالْأَرْضِ الْغَيْبَ إِلَّا اللَّهُ ۚ</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من و جمیع پدرانم، از اولین و آخرين، همه بندگان پروردگاریم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بیزاریم از کسی که بگوید ما علم غیب داریم، یا بگوید که ما در پادشاهی خدا شریکیم، یا ما را در غیر مقام و مرتبه ای که خداوند به ما مرحمت فرموده جای بدهد، یا درباره ما از حد بگذرد؛ و شما را گواه می گیرم هرکس که ما از او بیزاریم، خداوند و ملائکه وپیغمبران و اولیای پروردگار از او بیزارند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شریک نبودن پیغمبر و ائمه هدی علیهم السلام با پروردگار در علم و قدرت منافات ندارد که به لطف و احسان پروردگار، عالم و قادر به هرچه و هرچیز که خدا بخواهد، باشند؛ چنان که خداوند در قرآن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شَرِيكٌ فِي الْمُلْكِ</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در ملک و پادشاهی شریکی برای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آیاتی که می فرماید ما به آل ابراهیم و داوود و سلیمان ملک دادیم، منافات ندارد؛ همان گونه که آیات نفی علم غیب از غیر پروردگار با آیاتی که می فرماید به پیغمبر و امام علم غیب دادیم،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ذیل این حدیث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نفى علم غیب از آن بزرگواران آن است که بدون وحی و الهام و تعلیم پروردگار، ندانند؛ اما به تعلیم پروردگار،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نفى علم غیب از آن بزرگواران امکان ندارد؛ زیرا که عمده معجزات پیغمبران و اوصیای آنان خبر دادن از مغیبات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مجید، آن بزرگواران را استثنا کرده؛ چنان که فرموده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کلام علامه مجلسی در نهایت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کسی که پیغمبر و امام را شریک در علم و قدرت خدا می داند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شرکت نیز آن است که پیغمبر و امام، به ذات خود و بدون تعليم پروردگار، دانا و توانا باشند؛ چنان که خداوند، به ذات قدوس خود، دانا و تواناست و علم و قدرت عین ذات سُبوح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و امام را نیز چنین بپنداریم، شرک خواهد شد؛ و خداوند و پیغمبران از این شرک و صاحب آن بیزارند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آن بزرگواران در پادشاهی پروردگار شریک باشند، حال آنکه بنده و مخلوق اویند و قیوم آنان و تمام مخلوقات ذات پروردگار عالمیان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وای بر کسی که آنان را در مقام و مرتبه ای که خداوند به آنان مرحمت فرموده،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بالاتر رود و غلو نماید و آنان را از حد مخلوقیت و محدودیت و عبودیت خارج کند و برتر بداند، چه پایین تر رود و منکر فضایل و مناقب والاي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خداوند را شاهد می گیرد که ما شیعیان از آنان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شریفی از امام حسن عسکری علیه السلام نقل کرده اند، به این ترتیب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و فرزندان معصوم آن حضرت بندگانی اند که مورد إكرام و الطاف و عنایات خداوند متعال واقع شده اند و مخلوق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توانی ندارند، مگر آن چه پروردگار جهانیان به آنان عنایت و احسان فرموده؛ و مالک چیزی نیستند، مگر آن چه خداوند به آنان تملیک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موت و حیات و نشور و قبض و بسط و حرکت و سکونی هم نیستند، مگر آن که خداوند به آنان تملیک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خالق از صفات آفریدگان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آنان یایکی از آنان را پروردگار و خدای خود بداند، از جمله کافران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پس همه کمالات و علوم محمد و عترت پاکیزه او، تماماً به تملیک و احسان پروردگار جهان و جهانیان است و آنان، به ذات خود و از نزد خود، چیزی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 است به مخلوقیت و محدودیت آنان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این علوم و کمالات را ذاتی آن بزرگواران بداند، آنان را مستغنی ازپروردگار دانسته و مشرک شده و منکر مخلوقیت و عبودیت آنان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نقل کرده که مأمون خدمت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گروهی درباره شما غلو می کنند و دربارۀ شما، از حد حق وحقیقت تجاوز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حضرت رضا علیه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موسی بن جعفر از پدر بزرگوارش نقل فرموده که پیغمبر اکرم صل الله و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مرتبه ای که حق من است بالاتر نبرید؛ چون خداوند مرا بنده خود گرفته، پیش از آن که مرا پیغمبر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که خداوند به او کتاب و حکمت و نبوت لطف فرموده، حق ندارد به مردم بگوید که شما بندگان من باشید، نه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شما را امر نمی کند که ملائکه و پیغمبران را پروردگاران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بعد از اسلام به کفر امر می فرماید ؟</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ما بیزاریم از کسی که درباره ما غلو می کند و مرتبه ما را بالاتر از اندازه ای که خداوند برای ما قرار داده می داند، مانند بیزاری حضرت عیسی از نصارا؛ چنانکه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خود را به حضرت عیسی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آیا تو به مردم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را خدای خود بگیرید؟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نداشته ام چیزی را که حق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باشم، تو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دانی که نگفتم</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برای پیغمبران مقام ربوبیت ادعا کند، یا برای ائمه هدی علیهم السلام مقام ربوبیت یا نبوت ادعا کند، یا برای غیر ائمه هدی مقام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دعوی کند، ما در دنیا و آخرت از او بیزاریم</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از این حدیث شریف ، استفاده می شود که غلو و تجاوز از حد حق و حقیقت ، به آن است که شخص منکر عبودیت و مخلوقیت آنان شود و برای ایشان مقام ربوبیت و الوهیت قائل گردد، یا آن که برای ائمه و مقام نبوت ادعا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درباره امیرالمؤمنین از حد بگذرد و او را از مقام عبودیت و بندگی خارج نماید، از گمراهان و مغضوبان خواهد بود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هم چنین، کسی که مقام خالقیت و رازقيت بالذات پروردگار عالم را برای پیغمبروائمه علیه السلام قرار دهد، غلو کرده و ملعون است و پیغمبر و ائمه هدی علیه السلام از او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برخی از فقها درباره غلو</w:t>
      </w:r>
    </w:p>
    <w:p>
      <w:pPr>
        <w:pStyle w:val="BookText"/>
        <w:rPr/>
      </w:pPr>
      <w:r>
        <w:rPr>
          <w:rFonts w:ascii="IRNazanin" w:hAnsi="IRNazanin" w:eastAsia="IRNazanin"/>
          <w:color w:val="111111"/>
          <w:sz w:val="28"/>
          <w:sz w:val="28"/>
          <w:szCs w:val="28"/>
          <w:rtl w:val="true"/>
          <w:lang w:bidi="fa-IR"/>
        </w:rPr>
        <w:t>علامه مجلسی در این باره، کلماتی فرموده که محصول آن چنین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غلو درباره پیغمبر و ائمه آن است که انسان به الوهیت و ربوبیت آنان قائل شود، یا ایشان را شریک خداوند در معبودیت و خالقیت و رازقیت بداند، یا آن که بگوید خداوند در آنان محلول کرده یا متحد شده، یا آن که مدعی شود آنان بدون تعلیم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دارند، یا آن که مقام نبوت برای ائمه قرار دهد، یا آن که بگوید با حصول معرفتی آنان احتیاجی به عبادت و طاعت و ترک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کفر است و صاحب آن از دين خارج است و ائمه از آنان که چنین عقایدی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بعضی از کوتاه فكران، چون از معرفت ائمه قاصرند و از ادراک غرايب احوال ایشان و عجايب شئون آن بزرگواران عاجزند، به همین جهت، بسیاری از ثقات و راویان بزرگوار این احادیث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غرایب معجزات را نقل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ضعیف می شمرند و به غلو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که اعتقاد به دانایی پیغمبر و امام نسبت به گذشته و آینده را جزء غلو می دانند؛ با این که این مفاد از روایات متواتر به دست می آید و در اخبار بسیاری وارد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پروردگار ندانید و دیگر هرچه خواهید، بگویید؛ هرگز به کنه معرفت ما نخواهید رسید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فقها و مجتهدین در کتب فقهی، در باب نجاست اقسام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غلوهم از آن جمله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برای پیغمبر و امام مقام الوهیت و ربوبیت قائل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استادُ الكلِّ فِي الكلّ، علامه انصاری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غالیان کسانی اند که برای امیرالمؤمنین یا یکی از ائمه دعوی ربوبیت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اگر وجود صانعی غیر امام را انکار کنند، کافرند؛ و اگر ادعا کنند که پروردگار در آنان حلول کرده، منکر ضروری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کافرند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علامه همدانی در کتاب طهارت خود، در نجاست غاليان، کلماتی می فرماید که محصول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 کسی است که به ربوبیت امیرالمؤمنین یا غیر او قائل شود، یا مخلوقی را مثل و مانند پروردگار عالم بداند، یا آن که بگوید خداوند در مخلوق حلول کرده یا با او متحد شده است؛ اینان کافرند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می گویند پیغمبر و امام مَظاهر اوصافِ خالق اند و زمام امور </w:t>
      </w:r>
    </w:p>
    <w:p>
      <w:pPr>
        <w:pStyle w:val="BookText"/>
        <w:rPr/>
      </w:pPr>
      <w:r>
        <w:rPr>
          <w:rFonts w:ascii="IRNazanin" w:hAnsi="IRNazanin" w:eastAsia="IRNazanin"/>
          <w:color w:val="111111"/>
          <w:sz w:val="28"/>
          <w:sz w:val="28"/>
          <w:szCs w:val="28"/>
          <w:rtl w:val="true"/>
          <w:lang w:bidi="fa-IR"/>
        </w:rPr>
        <w:t>خلایق، از حیث تکوین و تشریع، در دست پیغمبر و امام است و اینان خالق و رازق اند و علم آنان حضوری است و امثال این کلمات را بر زبان آورند که بعضی از اهل معرفت ادعا می کنند، کافر نیستند و آخرین سخنی که کسی درباره اینان بگوید آن است که بگوید این ادعاها دروغ است، مثل آن که به این دعاوی درباره شخص خاصی از مردم عادی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 توان گفت که برای این دعاوی، در حق پیغمبر و امام، شواهد نقلی و عقلی موجود است؛ زیرا از مسلمات مذهب شیعه بلکه از ضروریات است که پیغمبر اشرف تمام موجودات است؛ هرچند که ما، به طور تحقیق و تفصیل، در این شواهد وارد نیستیم و علم آن را به اهل بیت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 هرچه پیغمبرصل الله و علیه وآله و امام علیه السلام درباره خودشان فرموده اند، ما قبول داریم و در تحقیق و تفصیل آن وارد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اثبات بعضی از صفات پروردگار برای بعضی از آفريدگان موجب نمی شود که شخص مثبت، بعد از اقرار و اعتراف به مخلوق بودن این بعض، از اسلام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این صفات ثابت برای خالق مانند خالقیت و رازقیت را برای مخلوقی اثبات و از خالق متعال که پروردگار جهان است سلب نماید، کافر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باید دانست که صرف اثبات صفتی برای مخلوق موجب نمی شود که این صفت را از خالق متعال سلب نمایند، برای آن که می بینی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می میراند و میکائیل تقسیم ارزاق می کند و فلان شخص عطا و بخشش می نماید، با آن که این صفات را به خداوند نیز نسبت می دهیم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زنده کننده و میراننده و خلق کننده و </w:t>
      </w:r>
    </w:p>
    <w:p>
      <w:pPr>
        <w:pStyle w:val="BookText"/>
        <w:rPr/>
      </w:pPr>
      <w:r>
        <w:rPr>
          <w:rFonts w:ascii="IRNazanin" w:hAnsi="IRNazanin" w:eastAsia="IRNazanin"/>
          <w:color w:val="111111"/>
          <w:sz w:val="28"/>
          <w:sz w:val="28"/>
          <w:szCs w:val="28"/>
          <w:rtl w:val="true"/>
          <w:lang w:bidi="fa-IR"/>
        </w:rPr>
        <w:t>روزی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نسبت، تنافی نیست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علامه حائری خراسانی، در کتاب مدارک العروة الوثقی،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 آن کسی است که به ربوبیت امیرالمؤمنین یا یکی از ائمه هدى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حضرت را پروردگار قديم ازلی بداند، کافر و نجس است؛ اگر به صانع باری تعالی مثل او معتقد باشد، مشرک است؛ و اگر به حلول و اتحاد قائل گردد، بازهم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به آن که ائمه هدی مظاهر اوصاف حق متعال اند و زمام همه امور به دست آن هاست و امردين و خلق و رزق به آنان تفويض شده و امثال این کلمات موجب کفر نمی شود؛ هرچند، فرض شود که این کلمات و اعتقادات خلاف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می شود گفت که برای این اعتقادات شواهد عقلی و نقلی هست و ما آنان را اشرف خلايق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اعتقادات نه موجب کفر می شود و نه موجب فسق؛ زیرا غلو نیست و تمام اینها را بخشش و لطف و احسان خدایی می دانند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علامه آملی نیز در شرح عروة ، بعد از حکم به نجاست غالی و بیان آنکه قائل به ربوبیت امام مثل شخصی که قائل به حلول است ، کافرو نجس است، فرموده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اعتقاد به این که امام علیه السلام مظهر قدرت و کمال خدایی و اسم اعظم اوست، اعتقادی به حق و سزاوار تصدیق است و شک و تردیدی در آن </w:t>
      </w:r>
    </w:p>
    <w:p>
      <w:pPr>
        <w:pStyle w:val="BookText"/>
        <w:rPr/>
      </w:pPr>
      <w:r>
        <w:rPr>
          <w:rFonts w:ascii="IRNazanin" w:hAnsi="IRNazanin" w:eastAsia="IRNazanin"/>
          <w:color w:val="111111"/>
          <w:sz w:val="28"/>
          <w:sz w:val="28"/>
          <w:szCs w:val="28"/>
          <w:rtl w:val="true"/>
          <w:lang w:bidi="fa-IR"/>
        </w:rPr>
        <w:t>نیست و مؤمن به آن مؤمن به حق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عالم بزرگوار شیخ طبرسی در کتاب شریف احتجاج، در روایت مفصل سؤالات زندیقی که ادعای تناقض در قرآن داشت، آورده است که وی درباره آیه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w:t>
      </w:r>
      <w:r>
        <w:rPr>
          <w:rStyle w:val="FootnoteAnchor"/>
          <w:rtl w:val="true"/>
        </w:rPr>
        <w:footnoteReference w:id="723"/>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واینکه چگونه خداوند در یک آیه قبض روح را به خود نسبت می دهد و در آیه دیگر به ملک الموت و در آیه دیگر به فرستادگان از ملائکه، از امیرالمؤمنين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پروردگار آجل و اعظم است از آن که خودش امر قبض روح مردم را مباشرت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و مُرسَلین به امر پروردگار عمل می کنند، فعل آنان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برگزیدگان و سفیران بین خدا و خلق اند؛ چنان که در قرآن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يَصْطَفِي مِنَ الْمَلَائِكَةِ رُسُلًا وَمِنَ النَّاسِ</w:t>
      </w:r>
      <w:r>
        <w:rPr>
          <w:rFonts w:eastAsia="IRNazanin" w:cs="IRNazanin"/>
          <w:color w:val="111111"/>
          <w:sz w:val="28"/>
          <w:szCs w:val="28"/>
          <w:rtl w:val="true"/>
          <w:lang w:bidi="fa-IR"/>
        </w:rPr>
        <w:t>»</w:t>
      </w:r>
      <w:r>
        <w:rPr>
          <w:rStyle w:val="FootnoteAnchor"/>
          <w:rtl w:val="true"/>
        </w:rPr>
        <w:footnoteReference w:id="72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مطيع حق باشد، ملائکه رحمت روح او را قبض فرمایند؛ و کسی که اهل معصیت باشد، ملائکه عذاب روح او را قبض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هم ملائکه رحمت و غضبی دارد که مأمور انجام فرامین و اوامر اویند و به امراو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آنان فعل ملک الموت است و صحیح است که هرچه آنان انجام دهند، به ملک الموت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فعل ملک الموت فعل خداوند متعال است و اوست که هرکه را به دست هریک بخواهد، می میراند و عطا و بخشش می کند و ثواب می دهد و یا عذاب و منع فيض </w:t>
      </w:r>
    </w:p>
    <w:p>
      <w:pPr>
        <w:pStyle w:val="BookText"/>
        <w:rPr/>
      </w:pPr>
      <w:r>
        <w:rPr>
          <w:rFonts w:ascii="IRNazanin" w:hAnsi="IRNazanin" w:eastAsia="IRNazanin"/>
          <w:color w:val="111111"/>
          <w:sz w:val="28"/>
          <w:sz w:val="28"/>
          <w:szCs w:val="28"/>
          <w:rtl w:val="true"/>
          <w:lang w:bidi="fa-IR"/>
        </w:rPr>
        <w:t>می فرماید، بر دست هرکه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اُمنا و اصفیای پروردگار فعل حضرت حق است؛ چنان که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تَشَاءُونَ إِلَّا أَنْ يَشَاءَ اللَّهُ ۚ</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نیز راجع به خاتم انبیا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وَلَٰكِنَّ اللَّهَ رَمَىٰ ۚ</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پس فعل پیغمبرِ خود را فعل خود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خواسته که استیلا و اقتدار برگزیدگان و اُمنای خود را بر جميع مخلوقات، به آن قدرت و توانایی که خداوند به آنان مرحمت فرموده، بفهماند؛ نیز به خلق خود بفهماند که فعل آنان فعل خداست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گفتی که خداوند در قرآن مجید گاهی از خویش تعبیر انفرادی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أنّا و هُوَ؛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جمع تعبیر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إنّا و نَحنُ و إنّا عَرَضنَا وخَلَقنَا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 تعبیر انفرادی برای آن است که به خلق خود، وحدانیت و یگانگی خود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خداوند از افراد خلق خود برگزیدگانی دارد که آنان را انتخاب فرموده و به امر و اراده او کار می کنند، فعل آنان را فعل خود قرار داده؛ اطاعت آنان را مانند اطاعت خود بر تمام خلق واجب فرموده؛ افعال ایشان را در انجام مأموریت های پروردگار، افعال خود محسوب کرده و به خلق خود فهمانیده که این برگزیدگان دانای به غیب اند؛ چنان که در قرآن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ارْتَضَىٰ مِنْ رَسُولٍ</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خداوند متعال منزه است از آن که مظلوم واقع شود؛ ليكن برگزیدگان خلق را قرین خود قرار داده و به این کلام، عظمت و جلال آنان را به خلق خود معرفی فرموده و ظلم بر آنان را ظلم بر خودش مقرر کرده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همین طور است کلام در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آسَفُونَا انْتَقَمْنَا مِنْهُمْ </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چون فرعون و فرعونیان ما را افسرده و خشمگین کردند، ما از آنان انتقام کشیدیم و آنان را در دریا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شریف کافی به سند صحیح از امام صادق علیه السلام نقل کرده است که در تفسیر آیه شریفه اخیر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مانند ما اسفناک نمی شود؛ لیکن، اولیایی برای خود خلق فرموده که آنان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اسفناک و راضی می شوند و مربوب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اِکرام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خشم آنان را رضا و غضب خود قرار داده؛ چون آنان دعوت کنندگان و راهنمایان به سوی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جهت است که خداوند کریم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يُبَايِعُونَكَ إِنَّمَا يُبَايِعُونَ اللَّهَ يَدُ اللَّهِ فَوْقَ أَيْدِيهِمْ ۚ</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پس اسف و غضب ورضای آنان، اسف و غضب و رضای خداوند است </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این روایت را صدوق هم در کتاب توحيد نقل فرموده و در کتاب های تفسیر نیز موجود است </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پس خداوند ظلم بر اولیای خود را ظلم به خود قرار داده و اسف و رضای آنان را اسف و رضای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سایر صفاتی که نظیر و شبیه این است نیز همین طور است؛ چنان که امام صادق علیه السلام این را تعمیم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صفات و حوادثی که مخلوق به آنها متصف می شود و خداوند از آنها منزه است، اگر در آیه یا روایتی به خدا نسبت داده شود، مراد اولیای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کافی، نقل کرده اند که زُراره از امام باقر علیه السلام درباره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منزه است از آن که ظلم بر او واقع شود، ولیکن،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هایی که بر ما واقع می شود، ظلم بر خودش محسوب فرموده و ولایت ما را ولایت خدا مقرر داشته است</w:t>
      </w:r>
      <w:r>
        <w:rPr>
          <w:rFonts w:eastAsia="IRNazanin" w:cs="IRNazanin"/>
          <w:color w:val="111111"/>
          <w:sz w:val="28"/>
          <w:szCs w:val="28"/>
          <w:rtl w:val="true"/>
          <w:lang w:bidi="fa-IR"/>
        </w:rPr>
        <w:t>....</w:t>
      </w:r>
      <w:r>
        <w:rPr>
          <w:rStyle w:val="FootnoteAnchor"/>
          <w:rtl w:val="true"/>
        </w:rPr>
        <w:footnoteReference w:id="73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بسیاری هست که خداوند در آن ها قضایای آمدن ملائکه مقرب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میکائیل، اسرافيل وکروبیل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هلاک رساندن و عذاب نمودن </w:t>
      </w:r>
      <w:bookmarkStart w:id="203" w:name="pg7418_44320"/>
    </w:p>
    <w:p>
      <w:pPr>
        <w:pStyle w:val="BookText"/>
        <w:rPr/>
      </w:pPr>
      <w:bookmarkEnd w:id="203"/>
      <w:r>
        <w:rPr>
          <w:rFonts w:ascii="IRNazanin" w:hAnsi="IRNazanin" w:eastAsia="IRNazanin"/>
          <w:color w:val="111111"/>
          <w:sz w:val="28"/>
          <w:sz w:val="28"/>
          <w:szCs w:val="28"/>
          <w:rtl w:val="true"/>
          <w:lang w:bidi="fa-IR"/>
        </w:rPr>
        <w:t>قوم حضرت لوط نقل می فرماید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در عده ای از آنها، خدای متعال نجات دادن حضرت لوط و مؤمنان، نابود کردن همسر لوط، زیر و رو گشتن زمین بر آنها و ریزش سنگ بر زمین آنها را تماما به ملائکه نسبت داده؛ مانند آیات سوره حِجرو ذاریات و عنکبوت</w:t>
      </w:r>
      <w:r>
        <w:rPr>
          <w:rStyle w:val="FootnoteAnchor"/>
          <w:rtl w:val="true"/>
        </w:rPr>
        <w:footnoteReference w:id="740"/>
      </w:r>
      <w:r>
        <w:rPr>
          <w:rFonts w:ascii="IRNazanin" w:hAnsi="IRNazanin" w:eastAsia="IRNazanin"/>
          <w:color w:val="111111"/>
          <w:sz w:val="28"/>
          <w:sz w:val="28"/>
          <w:szCs w:val="28"/>
          <w:rtl w:val="true"/>
          <w:lang w:bidi="fa-IR"/>
        </w:rPr>
        <w:t>و در بخشی دیگر از آیات،خداوند متعال نجات و هلاک وزیر و رو کردن زمین و ریزش سنگ را به خود نسبت داده و به صیغه جمع آورده است؛ مانند آیات سوره هود، اعراف، شعراء، نَمل و قمر</w:t>
      </w:r>
      <w:r>
        <w:rPr>
          <w:rFonts w:eastAsia="IRNazanin" w:cs="IRNazanin"/>
          <w:color w:val="111111"/>
          <w:sz w:val="28"/>
          <w:szCs w:val="28"/>
          <w:rtl w:val="true"/>
          <w:lang w:bidi="fa-IR"/>
        </w:rPr>
        <w:t>.</w:t>
      </w:r>
      <w:r>
        <w:rPr>
          <w:rStyle w:val="FootnoteAnchor"/>
          <w:rtl w:val="true"/>
        </w:rPr>
        <w:footnoteReference w:id="741"/>
      </w:r>
    </w:p>
    <w:p>
      <w:pPr>
        <w:pStyle w:val="Heading4"/>
        <w:numPr>
          <w:ilvl w:val="3"/>
          <w:numId w:val="1"/>
        </w:numPr>
        <w:rPr/>
      </w:pPr>
      <w:bookmarkStart w:id="204" w:name="__RefHeading___Toc1619962_1051229030"/>
      <w:bookmarkStart w:id="205" w:name="_Toc64"/>
      <w:bookmarkEnd w:id="204"/>
      <w:r>
        <w:rPr/>
        <w:t>6</w:t>
      </w:r>
      <w:r>
        <w:rPr>
          <w:rtl w:val="true"/>
        </w:rPr>
        <w:t>.</w:t>
      </w:r>
      <w:r>
        <w:rPr>
          <w:rtl w:val="true"/>
        </w:rPr>
        <w:t xml:space="preserve">فرازی از فصل </w:t>
      </w:r>
      <w:r>
        <w:rPr/>
        <w:t>94</w:t>
      </w:r>
      <w:r>
        <w:rPr>
          <w:rtl w:val="true"/>
        </w:rPr>
        <w:t xml:space="preserve"> </w:t>
      </w:r>
      <w:r>
        <w:rPr>
          <w:rtl w:val="true"/>
        </w:rPr>
        <w:t>دعای جوشن کبیر</w:t>
      </w:r>
      <w:bookmarkEnd w:id="205"/>
    </w:p>
    <w:p>
      <w:pPr>
        <w:pStyle w:val="BookText"/>
        <w:rPr/>
      </w:pPr>
      <w:r>
        <w:rPr>
          <w:rFonts w:ascii="IRNazanin" w:hAnsi="IRNazanin" w:eastAsia="IRNazanin"/>
          <w:color w:val="111111"/>
          <w:sz w:val="28"/>
          <w:sz w:val="28"/>
          <w:szCs w:val="28"/>
          <w:rtl w:val="true"/>
          <w:lang w:bidi="fa-IR"/>
        </w:rPr>
        <w:t>روایت دیگری که نویسنده مورد نظر، برای نفی ولایت تکوینی، به آن استدلال کرده، این عبارت از دعای جوشن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مُكَوِّنَ كُلِّ شَيْ‌ءٍ ومُحَوِّلَهُ ، یا رَبِّ كُلِّ شَيْ‌ءٍ وَصَانِعَهُ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در ترجمه عبارت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هستی دِه هرچیز و تغییردهنده آن، ای پروردگار هرچیز و صانع آن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واضح است که پروردگار و تربیت کننده همه چیزها و سازنده آنها خداست؛ </w:t>
      </w:r>
    </w:p>
    <w:p>
      <w:pPr>
        <w:pStyle w:val="BookText"/>
        <w:rPr/>
      </w:pPr>
      <w:r>
        <w:rPr>
          <w:rFonts w:ascii="IRNazanin" w:hAnsi="IRNazanin" w:eastAsia="IRNazanin"/>
          <w:color w:val="111111"/>
          <w:sz w:val="28"/>
          <w:sz w:val="28"/>
          <w:szCs w:val="28"/>
          <w:rtl w:val="true"/>
          <w:lang w:bidi="fa-IR"/>
        </w:rPr>
        <w:t xml:space="preserve">اما جمله اول را که با کلام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الشَّيْ‌ءِ لَا مِنْ شَيْ‌ءٍ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کنیم،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بدون ماده، هرچیزی را که بخواهی، هستی می دهی؛ یعنی ای کسی که اشیا را از چیزی نیافریدی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آفریدن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آفریدن از چیزی که قبلا موجود گشته فعل خالق و مخلوق، هردوست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خطبه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صَانِعُ فَمِنْ شَيْ‌ءٍ صَنَعَ ، وَ صَانِعُ الْأَشْيَاءِ لَا مِنْ شَيءصَنَعَ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هر صنعت گری ازچیزی می سازد و سازنده کائنات، موجودات را از چیزی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می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خَالِقِ فَمَنْ شیء خَلَقَ ، وَ خَالِقِ الأَشیاءِ لَا مِنْ شَيْ‌ءٍ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آنکه پروردگار عالم، که خالق و صانع است، خودش مخلوق ومصنوع نیست؛ اما بندگان که آن چه خلق می کنند از چیزی می سازند، مخلوق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 در دعای جوشن، با این عبارت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خَالِقاً غَيْرِ مَخْلُوقُ وَ يَا صَانِعاً غَيْرُ مَصْنُوعٍ</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قدرت خالق متعال ذاتی و غیرمحدود، و قدرت مخلوق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کسی که به ذات خود مستقل است و اشیا را تغییر می دهد، خداست و بس؛ و مخلوق فقط می تواند با توسل به قوت و قدرتی که خداوند به او داده اشیا را تغییر دهد</w:t>
      </w:r>
      <w:r>
        <w:rPr>
          <w:rFonts w:eastAsia="IRNazanin" w:cs="IRNazanin"/>
          <w:color w:val="111111"/>
          <w:sz w:val="28"/>
          <w:szCs w:val="28"/>
          <w:rtl w:val="true"/>
          <w:lang w:bidi="fa-IR"/>
        </w:rPr>
        <w:t xml:space="preserve">. </w:t>
      </w:r>
      <w:bookmarkStart w:id="206" w:name="pg7418_44322"/>
    </w:p>
    <w:p>
      <w:pPr>
        <w:pStyle w:val="Heading4"/>
        <w:numPr>
          <w:ilvl w:val="3"/>
          <w:numId w:val="1"/>
        </w:numPr>
        <w:rPr/>
      </w:pPr>
      <w:bookmarkStart w:id="207" w:name="__RefHeading___Toc1619964_1051229030"/>
      <w:bookmarkStart w:id="208" w:name="_Toc65"/>
      <w:bookmarkEnd w:id="206"/>
      <w:bookmarkEnd w:id="207"/>
      <w:r>
        <w:rPr/>
        <w:t>7</w:t>
      </w:r>
      <w:r>
        <w:rPr>
          <w:rtl w:val="true"/>
        </w:rPr>
        <w:t xml:space="preserve">. </w:t>
      </w:r>
      <w:r>
        <w:rPr>
          <w:rtl w:val="true"/>
        </w:rPr>
        <w:t>فرازی از دعای عرفه</w:t>
      </w:r>
      <w:bookmarkEnd w:id="208"/>
    </w:p>
    <w:p>
      <w:pPr>
        <w:pStyle w:val="BookText"/>
        <w:rPr/>
      </w:pPr>
      <w:r>
        <w:rPr>
          <w:rFonts w:ascii="IRNazanin" w:hAnsi="IRNazanin" w:eastAsia="IRNazanin"/>
          <w:color w:val="111111"/>
          <w:sz w:val="28"/>
          <w:sz w:val="28"/>
          <w:szCs w:val="28"/>
          <w:rtl w:val="true"/>
          <w:lang w:bidi="fa-IR"/>
        </w:rPr>
        <w:t>امام حسین علیه السلام در دعای عرفه به پیشگاه آفریدگار یکتا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تُشَوّهنِی بِخَلقِى وَ لَمْ تَجْعَلْ إِلَى شَيْئاً مِنْ أَمْرِي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خدايا، مرا زشت نیافریدی و چیزی از امر مرا به خودم واگذار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استدلال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امر خودشان به ایشان واگذارنشده، چگونه ممکن است امر دیگران به ایشان واگذار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چند جمله از دعای امام حسین علیه السلام در روز عرفه را از جملات قبل وبعد این فقره ترجمه می کنم تا خواننده عزیز از روی انصاف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خلقت ابدان مؤمنان نظر دارد و می خواهد حقیقت مخلوقیت و عبودیت را برای مؤمنان معرفی فرماید؛ و آن که حقیقت مخلوقیت و عبودیت عجز و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و فضائل و مناقب، هیچ یک ذاتی مخلوق نیست و همه از لطف و عنایات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خواهد نعمت ها را بشمرد و تذکر دهد تا محبت به صاحب نعمت بیشتر شود و نزد صاحب نعمت به نعمت های او اقرار و اعتراف نماید تا ادای شکر کرده باشد؛ چون ذکر نعمت ها یک نوع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مظلومان، امام حسین علل می گوید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از خاک خلق فرمودی، در اصلاب پدران جای دادی و از صلب پدر به رحم مادر منتقل کردی و به رأفت و لطف و احسان خود، در زمان جاهلیت و دولت پیشوایان کافر و مشرک بیرون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مرا از </w:t>
      </w:r>
    </w:p>
    <w:p>
      <w:pPr>
        <w:pStyle w:val="BookText"/>
        <w:rPr/>
      </w:pPr>
      <w:r>
        <w:rPr>
          <w:rFonts w:ascii="IRNazanin" w:hAnsi="IRNazanin" w:eastAsia="IRNazanin"/>
          <w:color w:val="111111"/>
          <w:sz w:val="28"/>
          <w:sz w:val="28"/>
          <w:szCs w:val="28"/>
          <w:rtl w:val="true"/>
          <w:lang w:bidi="fa-IR"/>
        </w:rPr>
        <w:t xml:space="preserve">آب منی آفریدی و در تاریکی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 رحم و مَشيمه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گوشت و خون و پوست، جای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زشت نیافریدی و چیزی از امر مرا به خودم واگذار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سوی دنیا آوردی، تام و تمام قرار دادی و ناقص نیافریدی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گهواره نگهداری فرمودی و از شیر گوارا به من روزی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دایه ها را با من مهربان فرمودی و مادرهای مهربان را کفیل من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جن و شیطان مرا نگهداری کردی تا به جایی رسیدم که زبان من به کلام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را بر من تمام فرمودی و مرا در هر سال تربیت کردی تا آن که وقتی فطرت مرا کامل فرمودی، حجت خود را بر من الزام کردی و معرفت خود را در قلب من الهام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 ها را بر من کامل کردی و بلیات و امراض را از من دور فرمودی، نادانی و تجری من تو را مانع نشد؛ پس به من لطف کردی و مرا به سوی مقام قرب خود راهنمایی فرمودی و مرا توفیق دادی</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از سیاق دعای شریف، چند چیز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نظر صاحب این دعا به خلقتِ ابدان مؤمنان در اصلاب و ارحام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نظر ندارد که مضامین جملات دعای شریف را برای خود یا جد بزرگوار، پدر عالی مقدار، مادر والا تبار و برادر و فرزندان معصومین خود اثبات فرماید؛ زیرا که آنان در تمام جهات، از همه خلایق اشرف وافضل بوده 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آنان از حضرت آدم به اصلاب طیب و طاهر و به ارحام پاکيزه ازنجاستِ شرک و کفر از قطعیات مذهب شیعه است؛ چنان که در مستدرک </w:t>
      </w:r>
    </w:p>
    <w:p>
      <w:pPr>
        <w:pStyle w:val="BookText"/>
        <w:rPr/>
      </w:pPr>
      <w:r>
        <w:rPr>
          <w:rFonts w:ascii="IRNazanin" w:hAnsi="IRNazanin" w:eastAsia="IRNazanin"/>
          <w:color w:val="111111"/>
          <w:sz w:val="28"/>
          <w:sz w:val="28"/>
          <w:szCs w:val="28"/>
          <w:rtl w:val="true"/>
          <w:lang w:bidi="fa-IR"/>
        </w:rPr>
        <w:t xml:space="preserve">سفینه ،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در احوال آبای نبی صل الله و علیه وآله مشروحاً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خداوند وقت ظهور خاتم پیغمبران و اوصیای آن حضرت را پیش از خلقت آسمان ها و زمین معین فرموده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هر بی سوادی می داند که شخص شخیص سیدالشهدا نه تنها از مادر خود که از هیچ دایه ای شیر نخورده، بلکه،از انگشت ابهام حضرت رسول یا زبان مبارکش استفاده می کرده و ارتزاقش به این نحو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نیز، که به زبان مقدس پیغمبر جاری شده، ازاینجا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هرکه از روایات وارد در کیفیت میلاد ائمه هدی علیهم السلام و فاطمه زهرا علیهما السلام کمترین اطلاعی دارد، می داند که حضرت امام حسین علیه السلام در رحم مادرش تکلم می فرمود و مادرش هم در رچم خدیجه کبری عللیها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نیز، هنگام ولادت، سجده شکر می فرمودند و به وحدانیت و رسالت و امامت و ولایت آبای گرامی خود اقرار می کردند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نکته دیگری که نمی توان از نظر دور داشت این است که، به عقیده ما شیعیان، امام باید از هرگونه خطا و لغزش مصون بوده باشد و در تمام عمر، معصیت و گناه در حريم عصمتش راه نیابد؛ همچنانکه خداوند در قرآن مجید به صراحت این مطلب را بیان فرموده و آیه تطهیر را درباره اهل بیت نازل کرده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حسین علیه السلام نیز در چند جای همین دعای شریف، پیغمبر و اوصیای او را به پاکیزگی یاد فرموده و بر آنان درود فرستاده است</w:t>
      </w:r>
      <w:r>
        <w:rPr>
          <w:rFonts w:eastAsia="IRNazanin" w:cs="IRNazanin"/>
          <w:color w:val="111111"/>
          <w:sz w:val="28"/>
          <w:szCs w:val="28"/>
          <w:rtl w:val="true"/>
          <w:lang w:bidi="fa-IR"/>
        </w:rPr>
        <w:t xml:space="preserve">. </w:t>
      </w:r>
      <w:bookmarkStart w:id="209" w:name="pg7418_44325"/>
    </w:p>
    <w:p>
      <w:pPr>
        <w:pStyle w:val="Heading4"/>
        <w:numPr>
          <w:ilvl w:val="3"/>
          <w:numId w:val="1"/>
        </w:numPr>
        <w:rPr/>
      </w:pPr>
      <w:bookmarkStart w:id="210" w:name="__RefHeading___Toc1619966_1051229030"/>
      <w:bookmarkStart w:id="211" w:name="_Toc66"/>
      <w:bookmarkEnd w:id="209"/>
      <w:bookmarkEnd w:id="210"/>
      <w:r>
        <w:rPr/>
        <w:t>8</w:t>
      </w:r>
      <w:r>
        <w:rPr>
          <w:rtl w:val="true"/>
        </w:rPr>
        <w:t>.</w:t>
      </w:r>
      <w:r>
        <w:rPr>
          <w:rtl w:val="true"/>
        </w:rPr>
        <w:t>فرازهای برخی از ادعيه در پوزش از گناه و تقاضای دفع شر</w:t>
      </w:r>
      <w:bookmarkEnd w:id="211"/>
    </w:p>
    <w:p>
      <w:pPr>
        <w:pStyle w:val="BookText"/>
        <w:rPr/>
      </w:pPr>
      <w:r>
        <w:rPr>
          <w:rFonts w:ascii="IRNazanin" w:hAnsi="IRNazanin" w:eastAsia="IRNazanin"/>
          <w:color w:val="111111"/>
          <w:sz w:val="28"/>
          <w:sz w:val="28"/>
          <w:szCs w:val="28"/>
          <w:rtl w:val="true"/>
          <w:lang w:bidi="fa-IR"/>
        </w:rPr>
        <w:t>در برخی از ادعیه آمده است که امام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 من بزرگ شده، خطای مرا ببخش، مرا در حال معصیت دیدی و رسوایم نکردی، تو خوبی کردی و من بدی و معصیت کردم وامثال این عبارات که در دعاها فراوان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با توجه به مطالب پیشین یقیناً منظور، در این جملات، شخص مقدس و مطهر امام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مفاد ظاهری این کلمات به ائمه علیهم السلام، در حقیقت، انکار عصمت و امامت آنان است، لذا ما باید این ظواهر را تأویل و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منظور ائمه علیهم السلام از ظواهر این عبارات، که در مقام تواضع و مناجات به زبان آورده اند، مکشوف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برای این ظواهر تأویلاتی فرموده اند که می توان در پی آن به بیانات علامه مجلسی در بحار،</w:t>
      </w:r>
      <w:r>
        <w:rPr>
          <w:rStyle w:val="FootnoteAnchor"/>
          <w:rtl w:val="true"/>
        </w:rPr>
        <w:footnoteReference w:id="750"/>
      </w:r>
      <w:r>
        <w:rPr>
          <w:rFonts w:ascii="IRNazanin" w:hAnsi="IRNazanin" w:eastAsia="IRNazanin"/>
          <w:color w:val="111111"/>
          <w:sz w:val="28"/>
          <w:sz w:val="28"/>
          <w:szCs w:val="28"/>
          <w:rtl w:val="true"/>
          <w:lang w:bidi="fa-IR"/>
        </w:rPr>
        <w:t>توضیحات علامه خویی در شرح نهج البلاغه</w:t>
      </w:r>
      <w:r>
        <w:rPr>
          <w:rStyle w:val="FootnoteAnchor"/>
          <w:rtl w:val="true"/>
        </w:rPr>
        <w:footnoteReference w:id="751"/>
      </w:r>
      <w:r>
        <w:rPr>
          <w:rFonts w:ascii="Amiri" w:hAnsi="Amiri" w:eastAsia="Amiri" w:cs="Amiri"/>
          <w:color w:val="111111"/>
          <w:sz w:val="28"/>
          <w:sz w:val="28"/>
          <w:szCs w:val="28"/>
          <w:rtl w:val="true"/>
          <w:lang w:bidi="ar-SA"/>
        </w:rPr>
        <w:t>وغيره</w:t>
      </w:r>
      <w:r>
        <w:rPr>
          <w:rStyle w:val="FootnoteAnchor"/>
          <w:rtl w:val="true"/>
        </w:rPr>
        <w:footnoteReference w:id="752"/>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چون معصومین عبادات خود را لایق ساحت قدس پروردگار نمی دانند، به تقصیر خدمت اقرار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پیوسته در معارف ترقی می کنند، اعمال گذشته خود را قاصر می دانند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گاهی به نظر می رسد که پیغمبر یا امام در ادعیه وارده به خدا پناه می برند و دفع شر هر ستمگر عنود و شیطان مردود را از خداوند می خواهند و امثال این </w:t>
      </w:r>
      <w:bookmarkStart w:id="212" w:name="pg7418_44326"/>
    </w:p>
    <w:p>
      <w:pPr>
        <w:pStyle w:val="BookText"/>
        <w:rPr/>
      </w:pPr>
      <w:bookmarkEnd w:id="212"/>
      <w:r>
        <w:rPr>
          <w:rFonts w:ascii="IRNazanin" w:hAnsi="IRNazanin" w:eastAsia="IRNazanin"/>
          <w:color w:val="111111"/>
          <w:sz w:val="28"/>
          <w:sz w:val="28"/>
          <w:szCs w:val="28"/>
          <w:rtl w:val="true"/>
          <w:lang w:bidi="fa-IR"/>
        </w:rPr>
        <w:t xml:space="preserve">کلمات را به زبان می آورند، باید کاملاً دقت کرد که این مضامین با 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زیرا که اولا دعا کردن و حوایج را از پروردگار خواستن، امری مطلوب و محبوب و افضل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چون ائمه علیهم السلام بندگان خاص و خالص خدایند و تسلیم قضا و قدرالهی اند، با آن که به تمام مقدرات خود و دیگران عالم اند و می توانند از راه غیرعادی دفع شر کنند، از مقدرات فرار نمی کنند و در زندگی شخصی خود از شیوه عادی و متعارف مردم خارج نمی گردند، مگر به ضرورت مصلحت و هنگام 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از خداوند درخواست می کنند که خداوند متعال مقدرات ایشان را تغییر دهد؛ مثلاً شر و ظلم را در دیوان سرنوشت آنان محو و سلامت و عافیت را اثبات فرماید</w:t>
      </w:r>
      <w:r>
        <w:rPr>
          <w:rFonts w:eastAsia="IRNazanin" w:cs="IRNazanin"/>
          <w:color w:val="111111"/>
          <w:sz w:val="28"/>
          <w:szCs w:val="28"/>
          <w:rtl w:val="true"/>
          <w:lang w:bidi="fa-IR"/>
        </w:rPr>
        <w:t>.</w:t>
      </w:r>
    </w:p>
    <w:p>
      <w:pPr>
        <w:pStyle w:val="Heading4"/>
        <w:numPr>
          <w:ilvl w:val="3"/>
          <w:numId w:val="1"/>
        </w:numPr>
        <w:rPr/>
      </w:pPr>
      <w:bookmarkStart w:id="213" w:name="__RefHeading___Toc1619968_1051229030"/>
      <w:bookmarkStart w:id="214" w:name="_Toc67"/>
      <w:bookmarkEnd w:id="213"/>
      <w:r>
        <w:rPr/>
        <w:t>9</w:t>
      </w:r>
      <w:r>
        <w:rPr>
          <w:rtl w:val="true"/>
        </w:rPr>
        <w:t xml:space="preserve">. </w:t>
      </w:r>
      <w:r>
        <w:rPr>
          <w:rtl w:val="true"/>
        </w:rPr>
        <w:t>عباراتی از ائمه علیهم السلام در باب قدرت خداوند</w:t>
      </w:r>
      <w:bookmarkEnd w:id="214"/>
    </w:p>
    <w:p>
      <w:pPr>
        <w:pStyle w:val="BookText"/>
        <w:rPr/>
      </w:pPr>
      <w:r>
        <w:rPr>
          <w:rFonts w:ascii="IRNazanin" w:hAnsi="IRNazanin" w:eastAsia="IRNazanin"/>
          <w:color w:val="111111"/>
          <w:sz w:val="28"/>
          <w:sz w:val="28"/>
          <w:szCs w:val="28"/>
          <w:rtl w:val="true"/>
          <w:lang w:bidi="fa-IR"/>
        </w:rPr>
        <w:t>عباراتی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بِحَوْلِ اللَّهِ وَ قُوَّتِهِ أَقُومُ وَ أَقْعُدُ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حَسْبُنَا اللَّهُ وَ نِعْمَ الْوَكِيلُ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أُفَوِّضُ أَمْرِي إِلَى اللَّهِ</w:t>
      </w:r>
      <w:r>
        <w:rPr>
          <w:rFonts w:eastAsia="Amiri" w:cs="Amiri" w:ascii="Amiri" w:hAnsi="Amiri"/>
          <w:color w:val="111111"/>
          <w:sz w:val="28"/>
          <w:szCs w:val="28"/>
          <w:rtl w:val="true"/>
          <w:lang w:bidi="ar-SA"/>
        </w:rPr>
        <w:t>.</w:t>
      </w:r>
      <w:r>
        <w:rPr>
          <w:rStyle w:val="FootnoteAnchor"/>
          <w:rtl w:val="true"/>
        </w:rPr>
        <w:footnoteReference w:id="75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شَاءَ اللَّهُ كَانَ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حَسْبِيَ الرَّبُّ مِنَ الْمَرْبُوبِينَ وَ حَسْبِيَ الْخَالِقُ مِنَ الْمَخْلُوقِينَ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 نیز امثال این عبارات که پیامبر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آورده اند، با ولایت تکوینی، به آن معنا که گفتیم، منافات ندارد؛ برای آن که نزد کسانی که به توفیق پروردگار نسبت به معارف قرآن و عترت پاکیزه آشنایند، واضح است که خدا قيوم كل مخلوقات است و به ذات قدوس خود، امور خلق را کفایت می کند؛ به خلق احتیاج ندارد و تمام حول و قوه، مِلک او، از او، و به پير قدرت اوست و اوست که به احسان خود، همه خلق خود را امداد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خالق سبحان افرادی را از میان خلق برگزیده، آنان را در خلقت و اوصاف و کمالات، ممتاز قرار داده و مَثَل اعلای خود خوانده، برای تشریف و تکریم آنان، اطاعت ایشان را اطاعت خود قرار داده و بر تمام خلق خویش الزام کرده است که مطیع و فرمان بردار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همۀ خلایق را مُسخر ایشان قرار داده تا خلافت بر حق الهی برای آنان محقق شود؛ چنان که در فصل چهارم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 این برگزیدگان محبت خدا و دشمنی با ایشان دشمنی با خداست، زیارت و بیعت با آنان زیارت و بیعت خداست، چشم و گوش و دست آنان نیز چشم بینا و گوش شنوا و دست توانای خداست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نسبت ها مانند نسبت دادن کعبه است به خداوند که می گوییم کعبه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مَثَل اَعلايند، علم و قدرت آن بزرگواران هم که از علم و قدرت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علم و قدرت حق تبارک و تعالی نمونه و نشانه باشد؛ پس آنان به هرکاری دانا و توانایند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چشم بینای آنان را چشم بینای </w:t>
      </w:r>
      <w:bookmarkStart w:id="215" w:name="pg7418_44328"/>
    </w:p>
    <w:p>
      <w:pPr>
        <w:pStyle w:val="BookText"/>
        <w:rPr/>
      </w:pPr>
      <w:bookmarkEnd w:id="215"/>
      <w:r>
        <w:rPr>
          <w:rFonts w:ascii="IRNazanin" w:hAnsi="IRNazanin" w:eastAsia="IRNazanin"/>
          <w:color w:val="111111"/>
          <w:sz w:val="28"/>
          <w:sz w:val="28"/>
          <w:szCs w:val="28"/>
          <w:rtl w:val="true"/>
          <w:lang w:bidi="fa-IR"/>
        </w:rPr>
        <w:t>خود قرار داده است؛ پس تمام خلق را می بینند و اخبار ایشان را می دانند، بر همه توانا و حجت اند و حجابی در برابر دیدگان واقع بین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سزاوار است، با مثالی چگونگی قدرت امام را روشن تر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عقل و علم و قدرت مختصری که خداوند به روح و قلبمان بخشیده و آن را دانا و توانا قرار داده، می توانیم هرچه بخواهیم در عالم خیال و موهومات و عالم معقولات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ما نسبت به آن چه ایجاد کرده ایم دانا و تواناییم و می توانیم در معقولات عالم خیال هرگونه تصرف و محو و اثباتی را، هرطور که بخواهیم، محقق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توانایی ما محدود است به عالم خیال و معقولات و نمی توانیم آن چه را درعالم پندار ایجاد کرده ایم، در عالم خارج از ذهن هم ایجاد کنیم، برخلاف پیغمبر و ائمه هدی علیهم السلام که می توانند چنین 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توانایی پیغمبر و ائمه هدی علیهم السلام، هرچند که در برابر علم و قدرت پروردگار یکتا محدود است، در مرتبه ای است که برای ما نامحدود است؛ زیرا هرچه آنان بخواهند، در عالم خارج، واقع می شود</w:t>
      </w:r>
      <w:r>
        <w:rPr>
          <w:rFonts w:eastAsia="IRNazanin" w:cs="IRNazanin"/>
          <w:color w:val="111111"/>
          <w:sz w:val="28"/>
          <w:szCs w:val="28"/>
          <w:rtl w:val="true"/>
          <w:lang w:bidi="fa-IR"/>
        </w:rPr>
        <w:t>.</w:t>
      </w:r>
    </w:p>
    <w:p>
      <w:pPr>
        <w:pStyle w:val="Heading4"/>
        <w:numPr>
          <w:ilvl w:val="3"/>
          <w:numId w:val="1"/>
        </w:numPr>
        <w:rPr/>
      </w:pPr>
      <w:bookmarkStart w:id="216" w:name="__RefHeading___Toc1619970_1051229030"/>
      <w:bookmarkStart w:id="217" w:name="_Toc68"/>
      <w:bookmarkEnd w:id="216"/>
      <w:r>
        <w:rPr/>
        <w:t>10</w:t>
      </w:r>
      <w:r>
        <w:rPr>
          <w:rtl w:val="true"/>
        </w:rPr>
        <w:t xml:space="preserve">. </w:t>
      </w:r>
      <w:r>
        <w:rPr>
          <w:rtl w:val="true"/>
        </w:rPr>
        <w:t>روایات مربوط به تفويض و موارد آن</w:t>
      </w:r>
      <w:bookmarkEnd w:id="217"/>
    </w:p>
    <w:p>
      <w:pPr>
        <w:pStyle w:val="BookText"/>
        <w:rPr/>
      </w:pPr>
      <w:r>
        <w:rPr>
          <w:rFonts w:ascii="IRNazanin" w:hAnsi="IRNazanin" w:eastAsia="IRNazanin"/>
          <w:color w:val="111111"/>
          <w:sz w:val="28"/>
          <w:sz w:val="28"/>
          <w:szCs w:val="28"/>
          <w:rtl w:val="true"/>
          <w:lang w:bidi="fa-IR"/>
        </w:rPr>
        <w:t>نویسنده مورد نظر با خدشه کردن در مسأله تفویض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امر دیگران به ایشان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نکاتی را در بحث تفويض و واگذاری خاطرنشان کنیم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تفویض امر دین به پیغمبر و ائمه هدی علیهم السلام در قرآن و روایات متواتری که در دست داریم، حقیقتی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در مستدرک سفینه، لغت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برخی از شواهد آن را ذکر و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نیز توضیح مطلب را مشروحاً بیان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هدی علیهم السلام در چند روایت مورد تفویض را در امور دین فرمودند، و در چند روایت تفویض در امر خلق و رزق را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شریف کافی،</w:t>
      </w:r>
      <w:r>
        <w:rPr>
          <w:rStyle w:val="FootnoteAnchor"/>
          <w:rtl w:val="true"/>
        </w:rPr>
        <w:footnoteReference w:id="761"/>
      </w:r>
      <w:r>
        <w:rPr>
          <w:rFonts w:ascii="IRNazanin" w:hAnsi="IRNazanin" w:eastAsia="IRNazanin"/>
          <w:color w:val="111111"/>
          <w:sz w:val="28"/>
          <w:sz w:val="28"/>
          <w:szCs w:val="28"/>
          <w:rtl w:val="true"/>
          <w:lang w:bidi="fa-IR"/>
        </w:rPr>
        <w:t>در باب تفويض به پیغمبر و ائمه هدی علیهم السلام، تعداد یازده روایت صحیح و معتبر نقل کرده که امر دین به پیغمبر واگذار شده و آن چه به پیغمبر واگذار شده به ائمه هدی علیهم السلام نیز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یک روایت دیگر نیز برای اثبات این موضوع، قبل از ابواب تاریخ معصومین،</w:t>
      </w:r>
      <w:r>
        <w:rPr>
          <w:rStyle w:val="FootnoteAnchor"/>
          <w:rtl w:val="true"/>
        </w:rPr>
        <w:footnoteReference w:id="762"/>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ثقه جلیل القدر محمدبن حسن صفار که از اصحاب بزرگوار حضرت امام حسن عسکری علیهم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خود، بصائرالدرجات،</w:t>
      </w:r>
      <w:r>
        <w:rPr>
          <w:rStyle w:val="FootnoteAnchor"/>
          <w:rtl w:val="true"/>
        </w:rPr>
        <w:footnoteReference w:id="763"/>
      </w:r>
      <w:r>
        <w:rPr>
          <w:rFonts w:ascii="IRNazanin" w:hAnsi="IRNazanin" w:eastAsia="IRNazanin"/>
          <w:color w:val="111111"/>
          <w:sz w:val="28"/>
          <w:sz w:val="28"/>
          <w:szCs w:val="28"/>
          <w:rtl w:val="true"/>
          <w:lang w:bidi="fa-IR"/>
        </w:rPr>
        <w:t>در باب تفويض به رسول الله ، نوزده روایت صحیح و معتبر برای اثبات این موضوع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سیزده روایت معتبر و صحیح نقل کرده که ائمه علیهم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فَوَّضَ إِلَى رَسُولِ اللَّهِ فَقَدْ فُوِّضَ إِلَيْنَا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آن چه به پیغمبر واگذار شده به ما نیز واگذار شده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نیز، در کتاب اختصاص،</w:t>
      </w:r>
      <w:r>
        <w:rPr>
          <w:rStyle w:val="FootnoteAnchor"/>
          <w:rtl w:val="true"/>
        </w:rPr>
        <w:footnoteReference w:id="765"/>
      </w:r>
      <w:r>
        <w:rPr>
          <w:rFonts w:ascii="IRNazanin" w:hAnsi="IRNazanin" w:eastAsia="IRNazanin"/>
          <w:color w:val="111111"/>
          <w:sz w:val="28"/>
          <w:sz w:val="28"/>
          <w:szCs w:val="28"/>
          <w:rtl w:val="true"/>
          <w:lang w:bidi="fa-IR"/>
        </w:rPr>
        <w:t xml:space="preserve">روایاتی در این موضوع نقل فرموده است که </w:t>
      </w:r>
    </w:p>
    <w:p>
      <w:pPr>
        <w:pStyle w:val="BookText"/>
        <w:rPr/>
      </w:pPr>
      <w:r>
        <w:rPr>
          <w:rFonts w:ascii="IRNazanin" w:hAnsi="IRNazanin" w:eastAsia="IRNazanin"/>
          <w:color w:val="111111"/>
          <w:sz w:val="28"/>
          <w:sz w:val="28"/>
          <w:szCs w:val="28"/>
          <w:rtl w:val="true"/>
          <w:lang w:bidi="fa-IR"/>
        </w:rPr>
        <w:t xml:space="preserve">ما آن ها را به ضمیمه روایاتی دیگر در مستدرک سفینه ،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آورده ایم </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در بررسی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عبارت چهارم از فقره نودم دعای جوشن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كَانَ رَسُولُ اللَّهِ فَلَنَا مِثْلَهُ ، إِلَّا النُّبُوَّةَ وَ الزِوَاجِ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موارد تفویض در امر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عيون</w:t>
      </w:r>
      <w:r>
        <w:rPr>
          <w:rStyle w:val="FootnoteAnchor"/>
          <w:rtl w:val="true"/>
        </w:rPr>
        <w:footnoteReference w:id="767"/>
      </w:r>
      <w:r>
        <w:rPr>
          <w:rFonts w:ascii="IRNazanin" w:hAnsi="IRNazanin" w:eastAsia="IRNazanin"/>
          <w:color w:val="111111"/>
          <w:sz w:val="28"/>
          <w:sz w:val="28"/>
          <w:szCs w:val="28"/>
          <w:rtl w:val="true"/>
          <w:lang w:bidi="fa-IR"/>
        </w:rPr>
        <w:t xml:space="preserve">از حضرت رضا علیه السلام نقل شده و از تلفيق آن روایت با روایات کافی و دیگر منابع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خداوند متعال به حرمت یا حِلیت یا وجوب آن حکم فرموده و منسوخ نشده باشد، هیچگاه پیغمبر اکرم برخلاف آن نگوید؛ هرگز حرام خداوند را حلال و حلال خدا را حرام ننماید، در ترک واجب خدایی رخصت ندهد و تابع و تسلیم فرمان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پروردگار در قرآن کریم است که درباره آن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چیزی و کسی پیروی نمی کنم، مگر وحی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خدا را ابلاغ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از روی هوا و هوس، سخن نگوید و چیزی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وحی الهی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چیزهایی که خداوند حکم آن را معین نفرموده به حبیب خود، که او را تربیت و تکمیل فرموده و افضل و اشرف و اكمل كل مخلوقات خود قرار داده و </w:t>
      </w:r>
    </w:p>
    <w:p>
      <w:pPr>
        <w:pStyle w:val="BookText"/>
        <w:rPr/>
      </w:pPr>
      <w:r>
        <w:rPr>
          <w:rFonts w:ascii="IRNazanin" w:hAnsi="IRNazanin" w:eastAsia="IRNazanin"/>
          <w:color w:val="111111"/>
          <w:sz w:val="28"/>
          <w:sz w:val="28"/>
          <w:szCs w:val="28"/>
          <w:rtl w:val="true"/>
          <w:lang w:bidi="fa-IR"/>
        </w:rPr>
        <w:t>امین اسرار خود و عالِم به مصالح و مفاسد تمام امور فردی و اجتماعی ساخته، وحی می فرماید که حكم آن را صادر فرماید و در قرآن ، به امت دستور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هر دستوری پیامبر برایتان آورد بگیرید و از هرچه نهی کرد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اکرم چیزهایی را واجب و چیزهایی را حرام می فرماید، مانند آنکه خداوند ده رکعت نماز را واجب فرموده بود و پیغمبر نیز هفت رکعت بر آن افزود؛ در نتیجه ، نماز واجب، هفده رکعت شد که ترک آن، بدون عذر شرعی، حرام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نیز خداوند فقط شراب را در قرآن حرام فرموده بود، ولی پیغمبر همه مسكرات را حرام کرد و حرام پیغمبر نیز مانند حرام خدایی ممنوع شد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هم چنین، خداوند در قرآن به زکات امر فرموده و پیغمبر آن را در نُه چیز قرار داده و غیر آن را بخشیده؛ چنان که از عبارات صریح روایات زکات معلوم است</w:t>
      </w:r>
      <w:r>
        <w:rPr>
          <w:rFonts w:eastAsia="IRNazanin" w:cs="IRNazanin"/>
          <w:color w:val="111111"/>
          <w:sz w:val="28"/>
          <w:szCs w:val="28"/>
          <w:rtl w:val="true"/>
          <w:lang w:bidi="fa-IR"/>
        </w:rPr>
        <w:t>.</w:t>
      </w:r>
      <w:r>
        <w:rPr>
          <w:rStyle w:val="FootnoteAnchor"/>
          <w:rtl w:val="true"/>
        </w:rPr>
        <w:footnoteReference w:id="77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پیغمبر به چیزهایی امر فرموده، بدون آنکه آنها را واجب فرماید، و از چیزهایی نهی فرموده، بدون آن که آنها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پیغمبر نوافل يوميه را دو برابر نمازهای واجب یومیه قرار داده است</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پس نماز واجب هفده رکعت و نوافل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روزۀ واجب همان یک ماه رمضان است، ولی پیغمبر ما روزه دو ماه را مستحب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ماه شعبان و دیگر در ماهی سه روز پس در ده ماو غیراز ماه رمضان و شعبان جمعاً سی روز می شود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ایشان برای جد شخص متوفی سهمی در ارث قرار داده؛</w:t>
      </w:r>
      <w:r>
        <w:rPr>
          <w:rStyle w:val="FootnoteAnchor"/>
          <w:rtl w:val="true"/>
        </w:rPr>
        <w:footnoteReference w:id="776"/>
      </w:r>
      <w:r>
        <w:rPr>
          <w:rFonts w:ascii="IRNazanin" w:hAnsi="IRNazanin" w:eastAsia="IRNazanin"/>
          <w:color w:val="111111"/>
          <w:sz w:val="28"/>
          <w:sz w:val="28"/>
          <w:szCs w:val="28"/>
          <w:rtl w:val="true"/>
          <w:lang w:bidi="fa-IR"/>
        </w:rPr>
        <w:t>و غیر این موارد هم که به فرموده ایشان مقرر گشته زیاد است</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ائمه هدی علیهم السلام نیز نسبت به احکام پیغمبر، مانند پیغمبرند نسبت به احکام پروردگار</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پس اگر خداوند و پیغمبر در چیزی به وجوب یا حرمت یا حليت حكم نفرموده و درباره آن تضييق ننموده اند؛ یعنی حکم کاملاً محدود و معین در وجوب یا حرمت آن صادر نکرده اند، ائمه هدی علیهم السلام ، به امر پروردگار و فرمان حضرت رسول ، می توانند در مورد آن به طور الزام یا غیرالزام امر و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اطاعت آنان را مانند اطاعت خود و رسول واجب کرده؛ چنان که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می دانیم که از قطعیات مذهب شیعه و بیان صریح روایات متواتر است که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هدایتگر شیعیان اند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علاوه بر این، خودشان در بسیاری از روایات صحیح فرموده اند که ما با پیغمبر در فضایل و مناقب شرکت داریم، مگر در موارد خاصی که به دلیل قطعی، اختصاص آن به پیغمبر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در خصوص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صحیح و معتبر که شک و شبهه ای در آن نیست،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فَوَّضَ إِلَى رَسُولِ اللَّهِ فَقَدْ فُوِّضَ إِلَيْنَا</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آن چه به پیغمبر تفويض شده به ما نیز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این است که هر شخص متمسک به قرآن و عترت، باید هر مطلبی که از قرآن و کلمات صریحه پیغمبر و ائمه هدی علیهم السلام به دلیل شرعی ثابت شد را قبول کند و رد ننماید و اگر اشکالی در نظر او آمد، مراجعه به داناتراز خودنماید، و از خداوند بخواهد تا رفع اشکال شود و اگر نشد تسلیم فرمان معصوم علیهم السلام باشد و در مقام فحص و بحث باشد تا رفع اشکال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اشکالاتی برای افرادی بوده، که بعد از یادگیری، رفع شده است، پس کسی نمی تواند به اشکالی که توان رفع آن را ندارد، منکر آن مطلب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ادعایی که نویسنده مذکور در کتاب خود طرح کرده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متواتره می گوید امور خلق و رزق و جهان به رسول و امام واگذار نشده ، بلکه فقط امر دین واگذار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تواتری در بین نیست و در چند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پنج عدد هم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امر خلق و رزق را نفی فرموده اند، ولی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در اکثر روایاتی که اصل تفويض را اثبات می فرماید، تفويض در امر </w:t>
      </w:r>
      <w:bookmarkStart w:id="218" w:name="pg7418_44334"/>
    </w:p>
    <w:p>
      <w:pPr>
        <w:pStyle w:val="BookText"/>
        <w:rPr/>
      </w:pPr>
      <w:bookmarkEnd w:id="218"/>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w:t>
      </w:r>
      <w:r>
        <w:rPr>
          <w:rStyle w:val="FootnoteAnchor"/>
          <w:rtl w:val="true"/>
        </w:rPr>
        <w:footnoteReference w:id="782"/>
      </w:r>
      <w:r>
        <w:rPr>
          <w:rFonts w:ascii="IRNazanin" w:hAnsi="IRNazanin" w:eastAsia="IRNazanin"/>
          <w:color w:val="111111"/>
          <w:sz w:val="28"/>
          <w:sz w:val="28"/>
          <w:szCs w:val="28"/>
          <w:rtl w:val="true"/>
          <w:lang w:bidi="fa-IR"/>
        </w:rPr>
        <w:t>اما سه روایت هست که تفویض در امر خلق را اثبات می فرماید،</w:t>
      </w:r>
      <w:r>
        <w:rPr>
          <w:rStyle w:val="FootnoteAnchor"/>
          <w:rtl w:val="true"/>
        </w:rPr>
        <w:footnoteReference w:id="783"/>
      </w:r>
      <w:r>
        <w:rPr>
          <w:rFonts w:ascii="IRNazanin" w:hAnsi="IRNazanin" w:eastAsia="IRNazanin"/>
          <w:color w:val="111111"/>
          <w:sz w:val="28"/>
          <w:sz w:val="28"/>
          <w:szCs w:val="28"/>
          <w:rtl w:val="true"/>
          <w:lang w:bidi="fa-IR"/>
        </w:rPr>
        <w:t xml:space="preserve">که البته ممکن است در آن ها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در امر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دین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در امر خلق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نفی شده،</w:t>
      </w:r>
      <w:r>
        <w:rPr>
          <w:rStyle w:val="FootnoteAnchor"/>
          <w:rtl w:val="true"/>
        </w:rPr>
        <w:footnoteReference w:id="784"/>
      </w:r>
      <w:r>
        <w:rPr>
          <w:rFonts w:ascii="IRNazanin" w:hAnsi="IRNazanin" w:eastAsia="IRNazanin"/>
          <w:color w:val="111111"/>
          <w:sz w:val="28"/>
          <w:sz w:val="28"/>
          <w:szCs w:val="28"/>
          <w:rtl w:val="true"/>
          <w:lang w:bidi="fa-IR"/>
        </w:rPr>
        <w:t>آن است که پروردگار، خلقت جهان و جهانیان و كل مخلوقات و روزی آن ها را به پیغمبر و امام واگذار کند، به طوری که خود از سلطنت و خالقیت ورازقيت برکنار شود، یا در این شئون شریک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اعتقاد به این قِسم تفویض کفر است و کاملا با آن چه ما در مورد ولایت تکوینی معتقديم مغایرت دارد، معنای ولایت تکوینی که ما می گوییم آن است که خداوند به تمام مخلوقات ، که خودش آنها را خلق فرموده و قیوم و روزی ده آنهاست، امر فرموده تحت فرمان پیغمبر و ائمه هدی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همه مخلوقات را مُسخر فرمان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امر خلق و رزق به پیغمبر و امام نسبت داده شود، از دیدگاه ما، به معنای تفویض نیست، بلکه به اذن پروردگار و به امر او و با حفظ سلطنت و خالقیت و رازقیت اوست؛ چنان که در گفتارهای گذشته مشروحاً بیان شد</w:t>
      </w:r>
      <w:r>
        <w:rPr>
          <w:rFonts w:eastAsia="IRNazanin" w:cs="IRNazanin"/>
          <w:color w:val="111111"/>
          <w:sz w:val="28"/>
          <w:szCs w:val="28"/>
          <w:rtl w:val="true"/>
          <w:lang w:bidi="fa-IR"/>
        </w:rPr>
        <w:t>.</w:t>
      </w:r>
    </w:p>
    <w:p>
      <w:pPr>
        <w:pStyle w:val="Heading4"/>
        <w:numPr>
          <w:ilvl w:val="3"/>
          <w:numId w:val="1"/>
        </w:numPr>
        <w:rPr/>
      </w:pPr>
      <w:bookmarkStart w:id="219" w:name="__RefHeading___Toc1619972_1051229030"/>
      <w:bookmarkStart w:id="220" w:name="_Toc69"/>
      <w:bookmarkEnd w:id="219"/>
      <w:r>
        <w:rPr/>
        <w:t>11</w:t>
      </w:r>
      <w:r>
        <w:rPr>
          <w:rtl w:val="true"/>
        </w:rPr>
        <w:t xml:space="preserve">. </w:t>
      </w:r>
      <w:r>
        <w:rPr>
          <w:rtl w:val="true"/>
        </w:rPr>
        <w:t>تطبيق روایات مربوط به اعجاز ائمه هدی علیهم السلام با آیات قرآن</w:t>
      </w:r>
      <w:bookmarkEnd w:id="22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پیغمبر و ائمه هدی علیهم السلام دو قسم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در وقت </w:t>
      </w:r>
    </w:p>
    <w:p>
      <w:pPr>
        <w:pStyle w:val="BookText"/>
        <w:rPr/>
      </w:pPr>
      <w:r>
        <w:rPr>
          <w:rFonts w:ascii="IRNazanin" w:hAnsi="IRNazanin" w:eastAsia="IRNazanin"/>
          <w:color w:val="111111"/>
          <w:sz w:val="28"/>
          <w:sz w:val="28"/>
          <w:szCs w:val="28"/>
          <w:rtl w:val="true"/>
          <w:lang w:bidi="fa-IR"/>
        </w:rPr>
        <w:t>اعجاز، نماز می خواندند یا دعا می کردند، خداوند نیز اجابت می فرمود و درخواست آنان را لطف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این معجزات، که به دست با کفایت آنان جاری گشته،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آنکه، بدون نماز و دعا، با استفاده از آن قدرت و توانی که خداوند به آنان مرحمت فرموده و اراده نافذی که در ممکنات به ایشان عنایت کرده، به اذن پروردگار، اراده خود را اعمال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ماده ای به صورت حیوان، جانوری خلق می کردند که با خوردن دشمن ایشان روزی اش را از آن بزرگواران دریافت می کرد؛ چنان که در قضیه شیرو پرده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دوم از معجزات که در آنها پیغمبر خاتم و ائمه هدی علیهم السلام به اذن پروردگار اعمال اراده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بیش از هزار مورد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برخلاف قرآن نیست؛ زیرا آیاتی که خداوند در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آتش نمرود را برای حضرت ابراهیم سرد و سلامت کردیم،</w:t>
      </w:r>
      <w:r>
        <w:rPr>
          <w:rStyle w:val="FootnoteAnchor"/>
          <w:rtl w:val="true"/>
        </w:rPr>
        <w:footnoteReference w:id="785"/>
      </w:r>
      <w:r>
        <w:rPr>
          <w:rFonts w:ascii="IRNazanin" w:hAnsi="IRNazanin" w:eastAsia="IRNazanin"/>
          <w:color w:val="111111"/>
          <w:sz w:val="28"/>
          <w:sz w:val="28"/>
          <w:szCs w:val="28"/>
          <w:rtl w:val="true"/>
          <w:lang w:bidi="fa-IR"/>
        </w:rPr>
        <w:t>عصای حضرت موسی را اژدها کردیم،</w:t>
      </w:r>
      <w:r>
        <w:rPr>
          <w:rStyle w:val="FootnoteAnchor"/>
          <w:rtl w:val="true"/>
        </w:rPr>
        <w:footnoteReference w:id="786"/>
      </w:r>
      <w:r>
        <w:rPr>
          <w:rFonts w:ascii="IRNazanin" w:hAnsi="IRNazanin" w:eastAsia="IRNazanin"/>
          <w:color w:val="111111"/>
          <w:sz w:val="28"/>
          <w:sz w:val="28"/>
          <w:szCs w:val="28"/>
          <w:rtl w:val="true"/>
          <w:lang w:bidi="fa-IR"/>
        </w:rPr>
        <w:t>کوهها را مُسخر داوود قرار دادیم،</w:t>
      </w:r>
      <w:r>
        <w:rPr>
          <w:rStyle w:val="FootnoteAnchor"/>
          <w:rtl w:val="true"/>
        </w:rPr>
        <w:footnoteReference w:id="787"/>
      </w:r>
      <w:r>
        <w:rPr>
          <w:rFonts w:ascii="IRNazanin" w:hAnsi="IRNazanin" w:eastAsia="IRNazanin"/>
          <w:color w:val="111111"/>
          <w:sz w:val="28"/>
          <w:sz w:val="28"/>
          <w:szCs w:val="28"/>
          <w:rtl w:val="true"/>
          <w:lang w:bidi="fa-IR"/>
        </w:rPr>
        <w:t>ناقه را برای حضرت صالح از کوه خارج کردیم</w:t>
      </w:r>
      <w:r>
        <w:rPr>
          <w:rStyle w:val="FootnoteAnchor"/>
          <w:rtl w:val="true"/>
        </w:rPr>
        <w:footnoteReference w:id="788"/>
      </w:r>
      <w:r>
        <w:rPr>
          <w:rFonts w:ascii="IRNazanin" w:hAnsi="IRNazanin" w:eastAsia="IRNazanin"/>
          <w:color w:val="111111"/>
          <w:sz w:val="28"/>
          <w:sz w:val="28"/>
          <w:szCs w:val="28"/>
          <w:rtl w:val="true"/>
          <w:lang w:bidi="fa-IR"/>
        </w:rPr>
        <w:t xml:space="preserve">و امثال این معجزات، که برای حضرات انبیا و 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با این قسم معجزات پیامبر خاتم و اوصیای آن حضرت که اشرف وافضل واعلم واقدر كل مخلوقات اند یکسان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اهل خرد می توانند، با استناد به اینگونه آیات مربوط به پیغمبران گذشته، عجز پیغمبر خاتم و ائمه هدی را ثابت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با این نحوه استدلال می توان حکم کرد که پیغمبر و ائمه هدی نمی توانند به نحوی خارق العاده در اشیا اعمال اراده کنند و قدرت این کارهای شگفت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تواند تمیز دهد که اثبات این الطاف و نعمات الهی نسبت به حضرت ابراهیم و موسی و داوود و صالح علیه السلام چگونه نفی می کند که خداوند الطاف و نعمات و تفضلات بیشتر به اشرف وافضل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جاهل است آن کسی که به این آیات بخواهد عجز پیغمبر خاتم و ائمه هدی را اثبات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الصُّمُّ الْبُكْمُ الَّذِينَ لَا يَعْقِلُونَ</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بالجمله، در آیات شریفه قرآن، مانند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و آیات مربوط به حضرت عیسی،</w:t>
      </w:r>
      <w:r>
        <w:rPr>
          <w:rStyle w:val="FootnoteAnchor"/>
          <w:rtl w:val="true"/>
        </w:rPr>
        <w:footnoteReference w:id="791"/>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بین خلق نیز خالق هایی هستند، مانند عیسی و سامری؛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خلق چیزی از چیز دیگر یا احیای مرده ای را به اذن پروردگار به مخلوقی نسبت دهیم، کفر و شرک و غلونیست، بلکه به دلیل آیات قرآن و روایات،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روایاتِ خلقت انسان در رحِم، آمده است که خداوند دو ملک خلاق را به رحم مادر می فرستد؛ و آن دو آن چه خداوند متعال بخواهد در رحمها خلق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صاحب کتاب شریف کافی به سند صحیح از زراره از امام باقر علیه السلام نقل کرده است که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می خواهد انسانی در رحم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یَبعَثُ اللَّهِ مَلَکَینِ خَلَّاقَینِ یَخلُقانِ فِی الْأَرْحَامِ مَا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 ملک خلاق را </w:t>
      </w:r>
    </w:p>
    <w:p>
      <w:pPr>
        <w:pStyle w:val="BookText"/>
        <w:rPr/>
      </w:pPr>
      <w:r>
        <w:rPr>
          <w:rFonts w:ascii="IRNazanin" w:hAnsi="IRNazanin" w:eastAsia="IRNazanin"/>
          <w:color w:val="111111"/>
          <w:sz w:val="28"/>
          <w:sz w:val="28"/>
          <w:szCs w:val="28"/>
          <w:rtl w:val="true"/>
          <w:lang w:bidi="fa-IR"/>
        </w:rPr>
        <w:t>به سوی رحم می فرستد که خلق می کنند آن چه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روح زندگی و بقا می دهند و به اذن پروردگار، برای او چشم و گوش و اعضا و جوارح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ملک وحی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مرا برای او بنویسید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در خبری دیگر، که علما اتفاق نظر دارند صحیح است، حضرت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نطفه چهل روز در رحم قرار گرفت و چهل روز دیگر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بعد از چهل روز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کوبیده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گشت،ثُمَّ یَبعَثُ اللَّهِ مَلَکَینِ خَلَّاقَینِ فَيُقالُ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أُخلُقا كَمَا يُرِيدُ اللهُ؛ خدا دو ملک خلاق را می فرستد که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کنید آن چه را خداوند بخواهد، نر يا ماده، صورت او را نیز بکشید و اجل و روزی او را بنویسید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همین مفاد، در روایت صحیح دیگر، از امام هشتم حضرت رضا علیه السلام ازحضرت باقر نقل شده و در روایات دیگر هم مذکور است</w:t>
      </w:r>
      <w:r>
        <w:rPr>
          <w:rFonts w:eastAsia="IRNazanin" w:cs="IRNazanin"/>
          <w:color w:val="111111"/>
          <w:sz w:val="28"/>
          <w:szCs w:val="28"/>
          <w:rtl w:val="true"/>
          <w:lang w:bidi="fa-IR"/>
        </w:rPr>
        <w:t>.</w:t>
      </w:r>
      <w:r>
        <w:rPr>
          <w:rStyle w:val="FootnoteAnchor"/>
          <w:rtl w:val="true"/>
        </w:rPr>
        <w:footnoteReference w:id="79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 عنایت به عبارات صریح آیات قرآن و روایات صحیح و معتبر دریافتیم که نسبت دادنِ خلقت في الجمله به پیغمبر و ملائکه صحیح است، این موضوع نسبت به ملک و بشر فرق ندارد؛ اگر چه، در نظر اشخاص دور از حقایق، این نسبت به ملائکه نزدیک تر نماید و آسان تر قبولش کنند، ولی اگر آن </w:t>
      </w:r>
    </w:p>
    <w:p>
      <w:pPr>
        <w:pStyle w:val="BookText"/>
        <w:rPr/>
      </w:pPr>
      <w:r>
        <w:rPr>
          <w:rFonts w:ascii="IRNazanin" w:hAnsi="IRNazanin" w:eastAsia="IRNazanin"/>
          <w:color w:val="111111"/>
          <w:sz w:val="28"/>
          <w:sz w:val="28"/>
          <w:szCs w:val="28"/>
          <w:rtl w:val="true"/>
          <w:lang w:bidi="fa-IR"/>
        </w:rPr>
        <w:t>را به پیغمبریا امام نسبت دهیم، فریاد تکفیر سردهند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اشخاص باید گفت که، بین علمای شیعه، اختلافی نیست که پیغمبران و ائمه هدی علیهم السلام از تمام ملائکه افضل اند؛ و چند نفر بر این موضوع ادعای اجماع فرموده اند و روایات در اثبات آن از حد تواتر بیشتراست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بسیاری از روایات آمده است که ملائکه مقربین از نور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چگونه نسبت خلق و احيا به حضرت عیسی و ملائکه جایزو منکرش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انکار آن به معنای تکذیب مسلمات دین و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به حضرت امیرالمؤمنین علیه السلام نسبت بدهیم، کفر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ثابت گشته است حضرت امیر علیه السلام ، از هرجهت، از ملائکه و انبیای گذشته افضل واشرف واعلم است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چگونه عقل حکم می کند که نسبت فضیلتی و شرافتی و کمالی به مفضول درست باشد، ولی همان نسبت به شخص افضل باطل و کفر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إِذًا قِسْمَةٌ ضِيزَىٰ</w:t>
      </w:r>
      <w:r>
        <w:rPr>
          <w:rFonts w:eastAsia="IRNazanin" w:cs="IRNazanin"/>
          <w:color w:val="111111"/>
          <w:sz w:val="28"/>
          <w:szCs w:val="28"/>
          <w:rtl w:val="true"/>
          <w:lang w:bidi="fa-IR"/>
        </w:rPr>
        <w:t>»</w:t>
      </w:r>
      <w:r>
        <w:rPr>
          <w:rStyle w:val="FootnoteAnchor"/>
          <w:rtl w:val="true"/>
        </w:rPr>
        <w:footnoteReference w:id="79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اگر کسی که این را به مخلوقی نسبت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مخلوق از نوع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و پیغمبر و امام باشد، چه از جنس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قدرت ذاتی خود و مستقلا و بدون احتیاج به قدرت و احسان و اذن خدا خلق و احیا می کنند، این گفته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 پیغمبر و امام یک چیز را از چیزی دیگر به قدرت و اذن پروردگار و بدون استقلال خلق می کنند، صحیح گفته؛ و همین طور است کلام در رازقيت؛ چنان که شرح آن گذشت</w:t>
      </w:r>
      <w:r>
        <w:rPr>
          <w:rFonts w:eastAsia="IRNazanin" w:cs="IRNazanin"/>
          <w:color w:val="111111"/>
          <w:sz w:val="28"/>
          <w:szCs w:val="28"/>
          <w:rtl w:val="true"/>
          <w:lang w:bidi="fa-IR"/>
        </w:rPr>
        <w:t xml:space="preserve">. </w:t>
      </w:r>
      <w:bookmarkStart w:id="221" w:name="pg7418_44340"/>
    </w:p>
    <w:p>
      <w:pPr>
        <w:pStyle w:val="Heading3"/>
        <w:numPr>
          <w:ilvl w:val="2"/>
          <w:numId w:val="1"/>
        </w:numPr>
        <w:rPr/>
      </w:pPr>
      <w:bookmarkStart w:id="222" w:name="__RefHeading___Toc1619974_1051229030"/>
      <w:bookmarkStart w:id="223" w:name="_Toc70"/>
      <w:bookmarkEnd w:id="221"/>
      <w:bookmarkEnd w:id="222"/>
      <w:r>
        <w:rPr>
          <w:rtl w:val="true"/>
        </w:rPr>
        <w:t xml:space="preserve">فصل سوم </w:t>
      </w:r>
      <w:r>
        <w:rPr/>
        <w:t>3</w:t>
      </w:r>
      <w:r>
        <w:rPr>
          <w:rtl w:val="true"/>
        </w:rPr>
        <w:t xml:space="preserve"> : </w:t>
      </w:r>
      <w:r>
        <w:rPr>
          <w:rtl w:val="true"/>
        </w:rPr>
        <w:t>بررسی دلایل عقلی در نفی ولایت تکوینی</w:t>
      </w:r>
      <w:bookmarkEnd w:id="223"/>
    </w:p>
    <w:p>
      <w:pPr>
        <w:pStyle w:val="Heading4"/>
        <w:numPr>
          <w:ilvl w:val="3"/>
          <w:numId w:val="1"/>
        </w:numPr>
        <w:rPr/>
      </w:pPr>
      <w:bookmarkStart w:id="224" w:name="__RefHeading___Toc1619976_1051229030"/>
      <w:bookmarkStart w:id="225" w:name="_Toc71"/>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در این فصل، چند دلیل علیل را که نویسنده مزبور از باب توهم، برای نفی ولایت تکوینی پیغمبر و ائمه هدی علیهم السلام، به آنها استدلال کرده است را مورد نقد و بررسی قرار می دهیم</w:t>
      </w:r>
      <w:r>
        <w:rPr>
          <w:rFonts w:eastAsia="IRNazanin" w:cs="IRNazanin"/>
          <w:color w:val="111111"/>
          <w:sz w:val="28"/>
          <w:szCs w:val="28"/>
          <w:rtl w:val="true"/>
          <w:lang w:bidi="fa-IR"/>
        </w:rPr>
        <w:t>.</w:t>
      </w:r>
    </w:p>
    <w:p>
      <w:pPr>
        <w:pStyle w:val="Heading4"/>
        <w:numPr>
          <w:ilvl w:val="3"/>
          <w:numId w:val="1"/>
        </w:numPr>
        <w:rPr/>
      </w:pPr>
      <w:bookmarkStart w:id="226" w:name="__RefHeading___Toc1619978_1051229030"/>
      <w:bookmarkStart w:id="227" w:name="_Toc72"/>
      <w:bookmarkEnd w:id="226"/>
      <w:r>
        <w:rPr/>
        <w:t>1</w:t>
      </w:r>
      <w:r>
        <w:rPr>
          <w:rtl w:val="true"/>
        </w:rPr>
        <w:t xml:space="preserve">. </w:t>
      </w:r>
      <w:r>
        <w:rPr>
          <w:rtl w:val="true"/>
        </w:rPr>
        <w:t xml:space="preserve">دلیل </w:t>
      </w:r>
      <w:r>
        <w:rPr>
          <w:rtl w:val="true"/>
        </w:rPr>
        <w:t>«</w:t>
      </w:r>
      <w:r>
        <w:rPr>
          <w:rtl w:val="true"/>
        </w:rPr>
        <w:t>تَحَيز</w:t>
      </w:r>
      <w:r>
        <w:rPr>
          <w:rtl w:val="true"/>
        </w:rPr>
        <w:t xml:space="preserve">» </w:t>
      </w:r>
      <w:r>
        <w:rPr>
          <w:rtl w:val="true"/>
        </w:rPr>
        <w:t>و چگونگی حضور هم زمان یکی از ائمه در چند مکان</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حضور هم زمان یکی از ائمه در چند مکان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دارای جسم اند و هر جسمی به مکان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واحد، ممکن نیست در دو مکان باشند؛ چه رسد به مکان های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در مکانی قرار گیرند، از مکان های دیگر غایب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غیر مکان خود غایب است، چگونه قیم و ولی و سرپرست و حافظ تمام امکنه وموجودات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به مکان محتاج است، چگونه قيوم مکان می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بدن مقدس پیغمبر و ائمه هدی علیهم السلام جسم و مخلوق و محدود و حادث است و قدیم و ازلی و مجرد نیست، در مکانی معین جای می گیرد و قیوم مخلوقات نیست؛ لیکن، جسم مقدس و مطهر آنان از سنخ سایر اجسام دنیوی </w:t>
      </w:r>
    </w:p>
    <w:p>
      <w:pPr>
        <w:pStyle w:val="BookText"/>
        <w:rPr/>
      </w:pPr>
      <w:r>
        <w:rPr>
          <w:rFonts w:ascii="IRNazanin" w:hAnsi="IRNazanin" w:eastAsia="IRNazanin"/>
          <w:color w:val="111111"/>
          <w:sz w:val="28"/>
          <w:sz w:val="28"/>
          <w:szCs w:val="28"/>
          <w:rtl w:val="true"/>
          <w:lang w:bidi="fa-IR"/>
        </w:rPr>
        <w:t>نیست که مرکب و ممزوج باشد از طیب و خبیث، عليين و سجین</w:t>
      </w:r>
      <w:r>
        <w:rPr>
          <w:rStyle w:val="FootnoteAnchor"/>
          <w:rtl w:val="true"/>
        </w:rPr>
        <w:footnoteReference w:id="798"/>
      </w:r>
      <w:r>
        <w:rPr>
          <w:rFonts w:ascii="IRNazanin" w:hAnsi="IRNazanin" w:eastAsia="IRNazanin"/>
          <w:color w:val="111111"/>
          <w:sz w:val="28"/>
          <w:sz w:val="28"/>
          <w:szCs w:val="28"/>
          <w:rtl w:val="true"/>
          <w:lang w:bidi="fa-IR"/>
        </w:rPr>
        <w:t>و خیر و شر؛ بلکه، بدن مطهر آنان طيب خالص است و از عليين خلق شده و جهت شرو خباثت در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مفاهیم واضح اخبار طینت است که تعداد آنها متجاوز از صد روایت است </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ارواح شیعیان نیز از باقیمانده طینت ابدان پیغمبر و ائمه هدی علیهم السلام خلق شده است، ممکن است شیعه عالم عامل به حدی از کمال برسد که بدن خود را در مکانی بگذارد و روحش را در مکان های دیگر سیردهد؛ به عبارتی، خواب اختیاری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خواب غیراختیاری نیز بدن در میان رختخواب خوابیده، ولی روح از بدن خارج می شود و در همین فضا و زمین سیر می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آن چه جنیان و شیاطین در این سیر به او نمایش دهند، اَضغاث و اباطیل و آن چه ملائکه به او نمایش دهند، خواب های راست و درست است؛ یعنی همان رؤیاهای صادقه ای که در روایات ، آن را جزئی از هفتاد جزء نبوت محسوب فرموده اند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ارواح اکثر مردم پایبند بدن های آنان است که در قید و زنجیر جسد محبوس اند، ولی بعضی از افراد علما، که به درجات عالی کمالات رسیده اند، بدن هایشان تابع روح آنان است و در حجاب بدن محبوس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طریق اولی، پیغمبر و ائمه هدی علیهم السلام نیز در حجاب غفلت و جهالت نیستند و ابدان پاکیزه ایشان تابع اراده و ارواح مقدس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ممکن است بدن مقدس آنان در جایی قرار گیرد و روح پاکیزه آنان، از اثر لطف و احسان پروردگار و تعلیم ایزد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مخزن اسرار وعلوم پروردگارند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بخواهد،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علیهم السلام به آن مرد یمنی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مدينه کسی را می شناسم که از وقتی تو نزد ما آمدی،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هزارا عالم را سپر کرده، بی آن که از جای خود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ایشان خودش بود </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ارواح این بزرگواران قادرند که اگر بخواهند، بدن خود را نیز همراه خود ببرند؛ چنان که امام جواد علیه السلام به یک چشم برهم زدن، از مدینه به خراسان تشریف آوردند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نیز حضرت سجاد علیه السلام که در کوفه اسیر دست بنی امیه بود، در روز سوم عاشورا، برای دفن شهدا به کربلا آمد</w:t>
      </w:r>
      <w:r>
        <w:rPr>
          <w:rFonts w:eastAsia="IRNazanin" w:cs="IRNazanin"/>
          <w:color w:val="111111"/>
          <w:sz w:val="28"/>
          <w:szCs w:val="28"/>
          <w:rtl w:val="true"/>
          <w:lang w:bidi="fa-IR"/>
        </w:rPr>
        <w:t>.</w:t>
      </w:r>
      <w:r>
        <w:rPr>
          <w:rStyle w:val="FootnoteAnchor"/>
          <w:rtl w:val="true"/>
        </w:rPr>
        <w:footnoteReference w:id="80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توانند به صورتی مانند بدن خود یا به هر صورت خوبی که بخواهند، </w:t>
      </w:r>
    </w:p>
    <w:p>
      <w:pPr>
        <w:pStyle w:val="BookText"/>
        <w:rPr/>
      </w:pPr>
      <w:r>
        <w:rPr>
          <w:rFonts w:ascii="IRNazanin" w:hAnsi="IRNazanin" w:eastAsia="IRNazanin"/>
          <w:color w:val="111111"/>
          <w:sz w:val="28"/>
          <w:sz w:val="28"/>
          <w:szCs w:val="28"/>
          <w:rtl w:val="true"/>
          <w:lang w:bidi="fa-IR"/>
        </w:rPr>
        <w:t>متمثل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و قدرت آنان از علم و قدرت خداوند است، به هرکاری و به هرچیزی دانا و توانایند و به نور مقدس علم، که واجد آن اند، تمام موجودات و گذشته و آینده را می بینند و چیزی از آنان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چشم مقدس آنان که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اللهِ النَّاظِرَةِ فِي خَلقِهِ </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وصف شده اند، حجابی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که خالق تمام مخلوقات و قیوم آن هاست و حدوث و بقای کل موجودات به خواست و اراده اوست، تمام خلایق را الزام کرده است که مطيع و فرمان بردار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خاطر آن ها مخلوقات را خلق فرموده، به برکت وجود مقدس آنان خلق خود را روزی می دهد و روزی خلق خود را به دست با کفایت آنان جاری می فرماید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وی آنان را، در عالم باطن، واسطه فیوضات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امور مانع عقلی ندارد و ادله معتبری نیز آن را اثبات می کند، چنان که این جانب در کتاب مقام قرآن و عترت مطلب را شرح داده ام</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بعضی گفته اند که معنای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نیز همین است که هرچه از جانب خدا می آید، از این باب است؛ و هرکس هرچه می خواهد، باید از این راه وارد شود</w:t>
      </w:r>
      <w:r>
        <w:rPr>
          <w:rFonts w:eastAsia="IRNazanin" w:cs="IRNazanin"/>
          <w:color w:val="111111"/>
          <w:sz w:val="28"/>
          <w:szCs w:val="28"/>
          <w:rtl w:val="true"/>
          <w:lang w:bidi="fa-IR"/>
        </w:rPr>
        <w:t>.</w:t>
      </w:r>
      <w:r>
        <w:rPr>
          <w:rStyle w:val="FootnoteAnchor"/>
          <w:rtl w:val="true"/>
        </w:rPr>
        <w:footnoteReference w:id="80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واضح است که اعتقاد به این امور، در هیچ مرحله ای، تشبيه خالق به مخلوق نخواهد بود؛ زیرا صفات حاکی از کمال مخلوق ذاتی مخلوق نیست و </w:t>
      </w:r>
    </w:p>
    <w:p>
      <w:pPr>
        <w:pStyle w:val="BookText"/>
        <w:rPr/>
      </w:pPr>
      <w:r>
        <w:rPr>
          <w:rFonts w:ascii="Amiri" w:hAnsi="Amiri" w:eastAsia="Amiri" w:cs="Amiri"/>
          <w:color w:val="111111"/>
          <w:sz w:val="28"/>
          <w:sz w:val="28"/>
          <w:szCs w:val="28"/>
          <w:rtl w:val="true"/>
          <w:lang w:bidi="ar-SA"/>
        </w:rPr>
        <w:t>صِرفاً بخشش خدایی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حُر عاملی نقل کرده است که عبدالله بن یحیای کاهلی، در میان صحرا، گرفتار درنده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امام صادق علیه السلام، دعایی خواند که آن درنده رفت و متعرض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قضیه را در کوفه برای پسر عموی خود نقل کرد و دعا را برای او خواند،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که امام صادق علیه السلام امام مفترض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محضر مقدس امام صادق علیه السلام رسید و قضیه را گزارش داد،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تَرَانِي لَمْ أُشْهِدُكُمْ ؟ بِئْسَ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مَعَ کل وَلِيُّ أَذِنَا سَامِعَةً وَ عَيْناً نَاظَرْتُ وَ لِسَاناً 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أَنَا وَ اللَّهِ صَرَفَهُ عَنْكُمَا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آیا گمان می کنی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گمانی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هر فردی از دوستان خودمان ، گوش شنوا و چشم بینا و زبان گویایی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دوستان را می بینم و کلمات آنان را می شنوم و می توانم با آنان تکلم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درنده را از شما دور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 امام علیه السلام بیان نشانه هایی برای اثبات گفته خود شروع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الدین صدوق رحمه الله به نقل از حسن بن وجناء نصیبی در جریان</w:t>
      </w:r>
    </w:p>
    <w:p>
      <w:pPr>
        <w:pStyle w:val="BookText"/>
        <w:rPr/>
      </w:pPr>
      <w:r>
        <w:rPr>
          <w:rFonts w:ascii="IRNazanin" w:hAnsi="IRNazanin" w:eastAsia="IRNazanin"/>
          <w:color w:val="111111"/>
          <w:sz w:val="28"/>
          <w:sz w:val="28"/>
          <w:szCs w:val="28"/>
          <w:rtl w:val="true"/>
          <w:lang w:bidi="fa-IR"/>
        </w:rPr>
        <w:t>تشرفش خدمت حضرت حجت عجل الله تعالی فرجه الشریف حضرت فرمودند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حسن أتراك خفيت علي والله ما بين وقت في حجك إلا و أنا معک فيه ثم جعل يعد على أوقاتي </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نیز نقل کرده اند که امیر المومنین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مُؤْمِنُ وَ لَا مُؤْمِنَةٍ فِي مَشَارِقِ وَ الْمَغَارِبِ إِلَّا نَحْنُ مَعَ؛</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ای رمیله در مشرق و مغرب زمین، هیچ مؤمنی نیست، مگر آن که ما با او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بصائر با سند از امیرالمؤمنین علیه السلام نقل شده 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يَغِيبُ عَنَّا مُؤْمِنُ فِي شَرْقِ الْأَرْضِ وَ لَا فِي غَرْبِهَا</w:t>
      </w:r>
      <w:r>
        <w:rPr>
          <w:rFonts w:eastAsia="Amiri" w:cs="Amiri" w:ascii="Amiri" w:hAnsi="Amiri"/>
          <w:color w:val="111111"/>
          <w:sz w:val="28"/>
          <w:szCs w:val="28"/>
          <w:rtl w:val="true"/>
          <w:lang w:bidi="ar-SA"/>
        </w:rPr>
        <w:t>.</w:t>
      </w:r>
      <w:r>
        <w:rPr>
          <w:rStyle w:val="FootnoteAnchor"/>
          <w:rtl w:val="true"/>
        </w:rPr>
        <w:footnoteReference w:id="81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روایت با روایات بسیاری مطابق است؛ از آن جمله، روایاتی که حاکی است امام ما بين مشرق و مغرب را می بیند و شاهد خلق است ؛</w:t>
      </w:r>
      <w:r>
        <w:rPr>
          <w:rStyle w:val="FootnoteAnchor"/>
          <w:rtl w:val="true"/>
        </w:rPr>
        <w:footnoteReference w:id="812"/>
      </w:r>
      <w:r>
        <w:rPr>
          <w:rFonts w:ascii="IRNazanin" w:hAnsi="IRNazanin" w:eastAsia="IRNazanin"/>
          <w:color w:val="111111"/>
          <w:sz w:val="28"/>
          <w:sz w:val="28"/>
          <w:szCs w:val="28"/>
          <w:rtl w:val="true"/>
          <w:lang w:bidi="fa-IR"/>
        </w:rPr>
        <w:t>روایاتی که به دلالت آنها همه دنیا، در مقابل امام، مانند نصف گردو یا مانند ظرف غذایی است که در مقابل انسان قرار می دهند؛</w:t>
      </w:r>
      <w:r>
        <w:rPr>
          <w:rStyle w:val="FootnoteAnchor"/>
          <w:rtl w:val="true"/>
        </w:rPr>
        <w:footnoteReference w:id="813"/>
      </w:r>
      <w:r>
        <w:rPr>
          <w:rFonts w:ascii="IRNazanin" w:hAnsi="IRNazanin" w:eastAsia="IRNazanin"/>
          <w:color w:val="111111"/>
          <w:sz w:val="28"/>
          <w:sz w:val="28"/>
          <w:szCs w:val="28"/>
          <w:rtl w:val="true"/>
          <w:lang w:bidi="fa-IR"/>
        </w:rPr>
        <w:t>روایاتی که ائمه در 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خلايق را می بینیم؛ چنان که گویی در کف دست خود نظر می کنیم؛</w:t>
      </w:r>
      <w:r>
        <w:rPr>
          <w:rStyle w:val="FootnoteAnchor"/>
          <w:rtl w:val="true"/>
        </w:rPr>
        <w:footnoteReference w:id="814"/>
      </w:r>
      <w:r>
        <w:rPr>
          <w:rFonts w:ascii="IRNazanin" w:hAnsi="IRNazanin" w:eastAsia="IRNazanin"/>
          <w:color w:val="111111"/>
          <w:sz w:val="28"/>
          <w:sz w:val="28"/>
          <w:szCs w:val="28"/>
          <w:rtl w:val="true"/>
          <w:lang w:bidi="fa-IR"/>
        </w:rPr>
        <w:t>و غیر این روایات ، که هم در این کتاب</w:t>
      </w:r>
      <w:r>
        <w:rPr>
          <w:rStyle w:val="FootnoteAnchor"/>
          <w:rtl w:val="true"/>
        </w:rPr>
        <w:footnoteReference w:id="815"/>
      </w:r>
      <w:r>
        <w:rPr>
          <w:rFonts w:ascii="IRNazanin" w:hAnsi="IRNazanin" w:eastAsia="IRNazanin"/>
          <w:color w:val="111111"/>
          <w:sz w:val="28"/>
          <w:sz w:val="28"/>
          <w:szCs w:val="28"/>
          <w:rtl w:val="true"/>
          <w:lang w:bidi="fa-IR"/>
        </w:rPr>
        <w:t xml:space="preserve">به آن اشاره شد، هم در </w:t>
      </w:r>
    </w:p>
    <w:p>
      <w:pPr>
        <w:pStyle w:val="BookText"/>
        <w:rPr/>
      </w:pPr>
      <w:r>
        <w:rPr>
          <w:rFonts w:ascii="IRNazanin" w:hAnsi="IRNazanin" w:eastAsia="IRNazanin"/>
          <w:color w:val="111111"/>
          <w:sz w:val="28"/>
          <w:sz w:val="28"/>
          <w:szCs w:val="28"/>
          <w:rtl w:val="true"/>
          <w:lang w:bidi="fa-IR"/>
        </w:rPr>
        <w:t>رسالة علم غیب</w:t>
      </w:r>
      <w:r>
        <w:rPr>
          <w:rStyle w:val="FootnoteAnchor"/>
          <w:rtl w:val="true"/>
        </w:rPr>
        <w:footnoteReference w:id="816"/>
      </w:r>
      <w:r>
        <w:rPr>
          <w:rFonts w:ascii="IRNazanin" w:hAnsi="IRNazanin" w:eastAsia="IRNazanin"/>
          <w:color w:val="111111"/>
          <w:sz w:val="28"/>
          <w:sz w:val="28"/>
          <w:szCs w:val="28"/>
          <w:rtl w:val="true"/>
          <w:lang w:bidi="fa-IR"/>
        </w:rPr>
        <w:t>مشروحاً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حدیث کاهلی، این موضوع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درنده را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خود عبدالله در اول روایت منافات ندارد؛ زیرا او دعا کرده و از خداوند خواسته و پروردگار نیز به امام اذن داده است که درنده را دور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ما درباره ائمه هداست که در کلام الهی چنین بیان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ایشان اند که مخاطبان این آیه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اعتقاد به این مقامات و فضایل هرگز با عقیدہ توحید منافات ندارد که کسی منکر آن شود و باید بترسد از آنکه مانند شیطان گردد؛ چون شیطان می خواست توحید به خرج دهد برای آدم که انوار مقدسه پیغمبران و ائمه هدى علیهم السلام در صلب او بود و سجده نکرد، پس ملعون و متروک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بسیاری که همه صحیح و با اعتبار است ائمه هدی علیهم السلام فرمودند ما را بنده و مخلوق بدانید، و در فضائل و شئونات ما آن چه خواهید بگوئید که هرچه بگویید به حقیقت و كنه آن هرگز نخواهید رسید و این روایات اجازه و امضاست برای آن چه بگویند، مگر آن چه را که به دلیل منع فرمودند؛</w:t>
      </w:r>
      <w:r>
        <w:rPr>
          <w:rStyle w:val="FootnoteAnchor"/>
          <w:rtl w:val="true"/>
        </w:rPr>
        <w:footnoteReference w:id="819"/>
      </w:r>
      <w:r>
        <w:rPr>
          <w:rFonts w:ascii="IRNazanin" w:hAnsi="IRNazanin" w:eastAsia="IRNazanin"/>
          <w:color w:val="111111"/>
          <w:sz w:val="28"/>
          <w:sz w:val="28"/>
          <w:szCs w:val="28"/>
          <w:rtl w:val="true"/>
          <w:lang w:bidi="fa-IR"/>
        </w:rPr>
        <w:t xml:space="preserve">از آن جمله، در روایت </w:t>
      </w:r>
    </w:p>
    <w:p>
      <w:pPr>
        <w:pStyle w:val="BookText"/>
        <w:rPr/>
      </w:pPr>
      <w:r>
        <w:rPr>
          <w:rFonts w:ascii="IRNazanin" w:hAnsi="IRNazanin" w:eastAsia="IRNazanin"/>
          <w:color w:val="111111"/>
          <w:sz w:val="28"/>
          <w:sz w:val="28"/>
          <w:szCs w:val="28"/>
          <w:rtl w:val="true"/>
          <w:lang w:bidi="fa-IR"/>
        </w:rPr>
        <w:t>اَربعمائه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إِيَّاكُمْ وَ الْغُلُوِّ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إِنَّا عبید مَرْبُوبُونَ وَ قُولُوا فِي فَضْلِنَا مَا شِئْتُمْ؛</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بترسید از آن که دربارۀ ما غلو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بنده و مخلوق بدانید؛ آن گاه،آن چه می خواهید در فضیلت ما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روایات شریف،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بندگی و مخلوقیت</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 و تفسیر امام عسکری علیه السلام از آن حضرت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تَتَجَاوَزُوا بِنَا الْعُبُودِيَّةُ ، ثُمَّ قُولُوا مَا شِئْتُمْ وَ لَنْ تَبْلُغُوا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درباره ما از مقام عبودیت و بندگی تجاوز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بنده و مخلوق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هرچه می خواهید، بگویید؛ هرگز به کنه مقام ما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نصارا غلو نکنید که من از غلوکنندگان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بصائرالدرجات صفار، نقل شده است که حضرت امام صادق علیه السلام فرمود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مخلوق قرار دهید؛ آنگاه هرچه می خواهید در فضیلت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نهایت آن نخواهید رسید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در حدیث دیگر،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بنده خدا و خلیفه پروردگار، در میان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پروردگار قرار ندهید و هرچه می خواهید در فضیلت ما بگویید که هرگز به کنه فضایل ما و نهایت آن نخواهید رسید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در حدیث دیگر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ای از بندگان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پروردگار نخوانید و هرچه می خواهید در فضیلت و شرافت ما بگویید که هرگز به کنه فضیلت ما وآن چه خداوند به ما داده نخواهید رسید </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صاحب کتاب کافی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 الله و علیه وآله در وقت وفات، هزار باب از علم برای حضرت امیرالمؤمنین باز کرد که از هر بابی هزار باب علم گشوده می شد؛ و این هزار هزار 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هزار باب برای شیعیان شما ظاهر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هزار هزار، یک یا دو باب ظاهر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فضایل شما هم فقط یک یا دو باب روایت شده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اميد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نمی کنید فضایل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به اندازه یک آلف مستقیم</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پس ممکن است، بنابر اجازه ای که داده اند،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هروقت وهرجا که بخواهند، با همین بدنِ ظاهر می توانند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گفتارهای گذشته، در حکایت آصف بن برخيا، معلوم گشت که علم و قدرت او نسبت به ائمه هدی علیه السلام مانند قطره بود نسبت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شد که ائمه از پیغمبران گذشته افضل اند، چه رسد به اوصیای آنان؛ و بدیهی است کسی که افضل است باید داناتر و تواناتر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گوییم کسی که می تواند تخت بلقیس را از آن مسافت بسیار، در مدتی کمتر از یک چشم برهم گذاشتن، حاضر کند، مسلماً قادر است بدن خودیا دیگری را نیز در هرجا که بخواهد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علیه السلام أصبغ را در یک آن به مسجد کوفه آورد و قضایای گذشته را به او نمایش داد،</w:t>
      </w:r>
      <w:r>
        <w:rPr>
          <w:rStyle w:val="FootnoteAnchor"/>
          <w:rtl w:val="true"/>
        </w:rPr>
        <w:footnoteReference w:id="826"/>
      </w:r>
      <w:r>
        <w:rPr>
          <w:rFonts w:ascii="IRNazanin" w:hAnsi="IRNazanin" w:eastAsia="IRNazanin"/>
          <w:color w:val="111111"/>
          <w:sz w:val="28"/>
          <w:sz w:val="28"/>
          <w:szCs w:val="28"/>
          <w:rtl w:val="true"/>
          <w:lang w:bidi="fa-IR"/>
        </w:rPr>
        <w:t>و حضرت امیر علیه السلام که در کوفه بود، دست مبارک را دراز کرد و ریش معاویه را کند و او را از تخت به زمین انداخت</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در جای دیگر، نقل کرده اند که از کوه های شام برف آورد</w:t>
      </w:r>
      <w:r>
        <w:rPr>
          <w:rFonts w:eastAsia="IRNazanin" w:cs="IRNazanin"/>
          <w:color w:val="111111"/>
          <w:sz w:val="28"/>
          <w:szCs w:val="28"/>
          <w:rtl w:val="true"/>
          <w:lang w:bidi="fa-IR"/>
        </w:rPr>
        <w:t>.</w:t>
      </w:r>
      <w:r>
        <w:rPr>
          <w:rStyle w:val="FootnoteAnchor"/>
          <w:rtl w:val="true"/>
        </w:rPr>
        <w:footnoteReference w:id="82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بابت، مرده و زنده آنان یکسان است و این مطلب از روایات و زیارات وارده از ائمه معصومین علیهم السلام کاملا روشن می شود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علامه مجلسی که مرآتِ ذَوي العقول است، در کتاب 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کافی در باب نهی از مشرف شدن بر قبر پیغمبر،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اخبار مستفیضه وارد شده است که پیغمبر و ائمه هدی علیه السلام بلکه سایر پیغمبران ، بعد از وفات و انتقال ظاهری از خانه دنیا به خانه آخرت، حالاتی عجیب و غریب دارند که سایر خلق ندارند؛ مانند حرام بودن گوشت بدن آنان بر زمین</w:t>
      </w:r>
      <w:r>
        <w:rPr>
          <w:rStyle w:val="FootnoteAnchor"/>
          <w:rtl w:val="true"/>
        </w:rPr>
        <w:footnoteReference w:id="830"/>
      </w:r>
      <w:r>
        <w:rPr>
          <w:rFonts w:ascii="IRNazanin" w:hAnsi="IRNazanin" w:eastAsia="IRNazanin"/>
          <w:color w:val="111111"/>
          <w:sz w:val="28"/>
          <w:sz w:val="28"/>
          <w:szCs w:val="28"/>
          <w:rtl w:val="true"/>
          <w:lang w:bidi="fa-IR"/>
        </w:rPr>
        <w:t>و این که آنان اموات خودشان و دیگران را احیا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xml:space="preserve">اخبار بسیاری برای اثبات این موضوع نقل کرده ام و شک و شبهه ای در این نیست، بلکه تأمل و شبهه در این است که آیا این حالات عجیب و غریب برای اجساد اصلی آنان است یا برای اجساد مثالی شان </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ظاهر کلمات اکثر دانشمندان شیعه این است که این حالات غريبه برای اجساد اصلی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و نقلی هم بر نفی آن نداریم، بلکه بسیاری از اخبار صحیح و معتبر دلیل بر اثبات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مقالات فرموده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چنین است که اجساد پاکیزه آنها به سوی بهشت منتقل می شود و با همین اجسام و ارواح در بهشت زنده و به نعمات الهی متنعم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احوال شیعیان بر آنان مخفی </w:t>
      </w:r>
    </w:p>
    <w:p>
      <w:pPr>
        <w:pStyle w:val="BookText"/>
        <w:rPr/>
      </w:pPr>
      <w:r>
        <w:rPr>
          <w:rFonts w:ascii="IRNazanin" w:hAnsi="IRNazanin" w:eastAsia="IRNazanin"/>
          <w:color w:val="111111"/>
          <w:sz w:val="28"/>
          <w:sz w:val="28"/>
          <w:szCs w:val="28"/>
          <w:rtl w:val="true"/>
          <w:lang w:bidi="fa-IR"/>
        </w:rPr>
        <w:t>نیست و کلمات مردم را از دور و نزدیک می فهمند و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مذهب تمام فقهای امامیه و مذهب متحملين آثار و علوم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آنان نیز مخالفت نکرده اند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کلام علامه کراجکی هم در کتاب کنزالفوائد</w:t>
      </w:r>
      <w:r>
        <w:rPr>
          <w:rStyle w:val="FootnoteAnchor"/>
          <w:rtl w:val="true"/>
        </w:rPr>
        <w:footnoteReference w:id="834"/>
      </w:r>
      <w:r>
        <w:rPr>
          <w:rFonts w:ascii="IRNazanin" w:hAnsi="IRNazanin" w:eastAsia="IRNazanin"/>
          <w:color w:val="111111"/>
          <w:sz w:val="28"/>
          <w:sz w:val="28"/>
          <w:szCs w:val="28"/>
          <w:rtl w:val="true"/>
          <w:lang w:bidi="fa-IR"/>
        </w:rPr>
        <w:t>نظیر کلام مفید است که علامه مجلسی آن را در مرآة ، بعد از کلمات شیخ مفید، نقل فرموده است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در کتاب مقام قرآن و عترت نیز این موضوع کاملا اثبات شده است که پیغمبر و ائمه هدی علیهم السلام چه در خانه دنیا باشند و چه در خانه آخرت، به همه مخلوقات دانا و بینا و توانایند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باز، به حکم عمومیت اِذنی که داده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مخلوق بدانید، سپس هرچه می خواهید در فضایل و شئون ما بگویید که هرگز به نهایت آن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 و امام ممکن است که در یک زمان در مکان های متعدد حاضر گردند؛ چنان که اخبار بسیاری در این موضوع وارد شده است، امتناع عقلی نیز ندارد و کفری لازم نمی آید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چندین هزار نفر در دریا و صحرا، هم زمان به امام زمان عجل الله تعالی فرجه الشریف استغاثه کنند، ممکن است نزد همه حاضر شود و از همه دستگیری فرماید؛ چنان که در ادعیه مربوط به این معنا آمده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نیز می گویند که حضرت امیر در یک شب، تا صبح، در چهل مکان مختلف بود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با توجه به آن چه گفتیم، اگر این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هم نباشد، تکذیب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بسیاری آمده است که امیرالمؤمنین همراه با پیغمبر و ائمه علیهم السلام در وقت احتضار شیعیان خود بر بالین آنان حاضر می شوند و آنها را به رحمت الهی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شیخ بزرگوار کلینی در کتاب کافی، باب آن چه مؤمن و کافر در وقت مرگ مشاهده می کنند، شانزده روایت صحیح و معتبر نقل فرموده است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از آن جمله، به روایت ابوبصیر،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مرگ ، رسول الله و کسی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محتضر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طرف راست و دیگری طرف چپ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به او می فرماید آن چه از نعمت های بهشتی که امیدوار بودی به تو می رسد و از آن چه می ترسیدی، در امن و امان خواهی بود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در روایت دیگر، امام صادق علیه السلام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احتضار مؤمن ، حضرت رسول و امیرالمؤمنین و جبرئیل و ملک الموت نزد او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نزدیک او می آید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این دوست ما اهل بیت است، 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نیز به جبرئیل می فرماید این دوست خدا و رسول واهل بیت رسول است،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به ملک الموت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خدا و رسول و اهل بیت است، او را دوست داشته باش و با او مدارا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نزدیک او می آید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آتش جهنم آزاد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عصمت کبرای حق متمسک بودی ؟ خداوند او را توفیق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احتضار كافر نیز حضرت رسول و امیرالمؤمنین و جبرئیل و ملک الموت حاضر می شوند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در ادامه، امام علیه السلام عکس آن چه برای مؤمن فرموده برای کافر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أَتَاهُ نَبِيُّ اللَّهِ وَ أَتَاهُ عَلِيُّ وَ أَتَاهُ جِبْرِيلَ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پیغمبر خدا و امیرالمؤمنین و جبرئیل و ملک الموت نزد مؤمن وقت احتضار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نیز در بحارالأنواره روایت برای این موضوع نقل فرموده است</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از آن جمله، ثقه جلیل القدر عیاشی از ابوحمزه ثمالی از حضرت امام</w:t>
      </w:r>
    </w:p>
    <w:p>
      <w:pPr>
        <w:pStyle w:val="BookText"/>
        <w:rPr/>
      </w:pPr>
      <w:r>
        <w:rPr>
          <w:rFonts w:ascii="IRNazanin" w:hAnsi="IRNazanin" w:eastAsia="IRNazanin"/>
          <w:color w:val="111111"/>
          <w:sz w:val="28"/>
          <w:sz w:val="28"/>
          <w:szCs w:val="28"/>
          <w:rtl w:val="true"/>
          <w:lang w:bidi="fa-IR"/>
        </w:rPr>
        <w:t>باقر علیه السلام نقل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ذَلِكَ ، أَتَاهُ رَسُولُ اللَّهِ وَ عَلِيُّ مَعَهُ يَقْعُدُ عِنْدَ رَأْسِهِ ؛</w:t>
      </w:r>
      <w:r>
        <w:rPr>
          <w:rStyle w:val="FootnoteAnchor"/>
          <w:rtl w:val="true"/>
        </w:rPr>
        <w:footnoteReference w:id="84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احتضار مؤمن، رسول الله با امیرالمؤمنین می آیند و نزد او می نشینند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دیگر روایت صحیح علی بن ابراهیم قمی است که از امام صادق علیه السلام</w:t>
      </w:r>
    </w:p>
    <w:p>
      <w:pPr>
        <w:pStyle w:val="BookText"/>
        <w:rPr/>
      </w:pPr>
      <w:r>
        <w:rPr>
          <w:rFonts w:ascii="IRNazanin" w:hAnsi="IRNazanin" w:eastAsia="IRNazanin"/>
          <w:color w:val="111111"/>
          <w:sz w:val="28"/>
          <w:sz w:val="28"/>
          <w:szCs w:val="28"/>
          <w:rtl w:val="true"/>
          <w:lang w:bidi="fa-IR"/>
        </w:rPr>
        <w:t>چنین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فردی از دوستان ما نیست که دشمن دشمنان ما باشد، مگر آن که در وقت مرگ او، حضرت رسول و امیرالمؤمنین و حضرت مجتبی و حضرت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می شوند و او را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میت دوست ما نباشد، اسباب ناراحتی و عذاب او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کلام شريف اميرالمؤمنين ععلیه السلام به حارث همدانی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یا حَارِ هَمدانَ مَن يَمُت يَرَني مِن مُؤمِنٍ أو مُنَافِقٍ قُبُلاً</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برقی، در کتاب محاسن،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مرگ، مؤمن آن دو نفر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على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هم می فرمایند؟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مؤمن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در نزد مؤمن می نشیند وعلی بن ابی طالب در طرف دیگر؛ و هر دو او را بشارت می دهند</w:t>
      </w:r>
      <w:r>
        <w:rPr>
          <w:rFonts w:eastAsia="IRNazanin" w:cs="IRNazanin"/>
          <w:color w:val="111111"/>
          <w:sz w:val="28"/>
          <w:szCs w:val="28"/>
          <w:rtl w:val="true"/>
          <w:lang w:bidi="fa-IR"/>
        </w:rPr>
        <w:t>.</w:t>
      </w:r>
      <w:r>
        <w:rPr>
          <w:rStyle w:val="FootnoteAnchor"/>
          <w:rtl w:val="true"/>
        </w:rPr>
        <w:footnoteReference w:id="84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صاحب کافی نیز نقل فرموده است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در این روایت، از این که اول فرض دیدن را طرح کرده و بعد هم درباره ورود سخن گفته اند، معلوم می شود که این رؤیت همراه با 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کافی در روایت سَدير صیرفی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امیرالمؤمنین، فاطمه، حسن، حسین و سایر ائمه هدی علیهم السلام در حال احتضار مؤمن، نزد او حاضر می شوند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صاحب کتاب شریف مناقب ، در فصل اخبارات غیبی حضرت موسی بن جعفر علیه السلام ، از جناب ابوعلی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ثقات و وکلای امام جواد و امام هادی علیهم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اهل نیشابور توسط وکیلشان، مال ها و امانت های بسیاری را به سوی حضرت موسی بن جعفر علیه السلام فرستادند که از آن جمله، مال شطيطه همان پیرزن نیشابوری بود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چون وكيل ادای امانت کرد و حضرت خصوصیات اموال را برای او شرح داد، هنوز نامه سؤالات مردم را تحویل نداده ،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جواب مسائل تو را در ذیل ورقه مسائل خود آنان ثبت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درهم شطيطه و پارچه او را قبول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پول که چهل درهم در آن است و این پارچه کفن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به نیشابور وارد می شوی، شطیطه تا نوزده روز دیگر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چهل درهم، شانزده درهم مخارج خودش می شود، باقی را برای صدقه قرار دهد و آن چه می خواهد که بعد از خودش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وقت نماز نزد او حاضر می شوم و بر او نماز میت می خوانم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فرموده بود، واقع شد و امام برای نماز او حضور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امورِ تجھیز او، حضرت تشریف بردند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شیعیان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ابلاغ کن که هرجا باشید، ما به طورحتم نزد جنازه های شما حاضر می شویم</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در کتاب بصائر الدرجات پانزده روایت در اثبات توانایی ائمه هدی علیهم السلام بر سیر کردن به هرجا که بخواهند نقل شده است</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از آن جمله، کلام امام سجاد علیه السلام به آن مُنجم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خواهی تو را به شخصی راهنمایی کنم که از زمان ورود تو برما تا حال، چهارده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 کرده که هر جهانی سه برابر دنیاست، درحالی که تو از جای خود حرکت نکرده ای ؟ منجم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 دربارۀ آن چه خوردی وذخیره کردی به تو خبر می دهم</w:t>
      </w:r>
      <w:r>
        <w:rPr>
          <w:rFonts w:eastAsia="IRNazanin" w:cs="IRNazanin"/>
          <w:color w:val="111111"/>
          <w:sz w:val="28"/>
          <w:szCs w:val="28"/>
          <w:rtl w:val="true"/>
          <w:lang w:bidi="fa-IR"/>
        </w:rPr>
        <w:t>.</w:t>
      </w:r>
      <w:r>
        <w:rPr>
          <w:rStyle w:val="FootnoteAnchor"/>
          <w:rtl w:val="true"/>
        </w:rPr>
        <w:footnoteReference w:id="85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موضوع بسیار است و این گفتار مختصر گنجایش شواهد بیشتر را ندارد</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در روایات مذکور، ائمه هدی علیهم السلام برای اثبات این موضوع به چند آیه کریمه قرآن استدلال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آیه شریفه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الْبُشْرَىٰ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کسانی که ایمان بیاورند و تقوا داشته باشند، بشارت در زندگی دنیا برای</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آیه بشارت پیغمبر و ائمه هداست؛ چنان که از روایات موافق با قرآن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آمدن و حاضر شدن پیغمبر و امام در حال احتضار، مستفاد از قرآن و روایات بسیار است و ما، به دستور پیغمبر، باید به قرآن و عترت پاکیزه آن حضرت متمسک باشیم، چون این دو، در بین افراد امت، خليفه پیغمبرند،چنان که در روایات متواتر بین مسلمین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بعد از این روایات،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حاضر شدن پیغمبر و ائمه هدی علیه السلام مستفاد از اخبار مستفیضه و بین شیعیان، کاملا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موضوعاتی از این قبیل، به صرف استبعاد نفوس ضعیفه، خارج از طريقه اخبار و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دانستن کیفیت حضور آنان بر ما لازم نیست، بلکه صرف ایمانی اجمالی به آن چه معصومین فرموده اند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به نقل این دو اشکال و جواب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آن است که این موضوع خلاف محسوس ماست؛ زیرا ما در حال احتضار اموات، از اول تا وقت مردن، حاضر می شویم و پیغمبر وائمه را نمی بینیم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آن است که ممکن است در یک زمان هزاران نفر در روی زمین بمیرند؛ چگونه می شود جسمی در یک زمان، در مکان های بسیار، حاضر شود؟ </w:t>
      </w:r>
    </w:p>
    <w:p>
      <w:pPr>
        <w:pStyle w:val="BookText"/>
        <w:rPr/>
      </w:pPr>
      <w:r>
        <w:rPr>
          <w:rFonts w:ascii="IRNazanin" w:hAnsi="IRNazanin" w:eastAsia="IRNazanin"/>
          <w:color w:val="111111"/>
          <w:sz w:val="28"/>
          <w:sz w:val="28"/>
          <w:szCs w:val="28"/>
          <w:rtl w:val="true"/>
          <w:lang w:bidi="fa-IR"/>
        </w:rPr>
        <w:t>آنگاه ، نقل جواب هایی را که به اشکال اول داده اند شروع فرموده و آنها را به پنج پاسخ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جوابی که خود ایشان آن را پسندیده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حضور یافتن پیغمبر و امام را در وقت احتضار نمی بینیم برای مصلحت نظام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قدرت دارد که آنان را از نظر ما مخفی نماید؛ چنان که در اخبار خاصه و عامه،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بَيْنَكَ وَبَيْنَ الَّذِينَ لَا يُؤْمِنُونَ بِالْآخِرَةِ حِجَابًا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آورده اند که خداوند جسم پیغمبر را از نظر دشمنان مخفی فرموده بود و فقط مؤمنان او رامی دیدند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انکار امثال این اخبار انسان را به انکار اکثر معجزات خواهد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مجلسی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تفسیر حضرت امام عسکری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به این جواب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های دیگر را از سیاق روایات، بعید دانسته و فرموده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تأويلات، در مورد روایات، رد اخبار و طعنه زدن در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اشکال دوم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هزاران نفر در یک زمان </w:t>
      </w:r>
    </w:p>
    <w:p>
      <w:pPr>
        <w:pStyle w:val="BookText"/>
        <w:rPr/>
      </w:pPr>
      <w:r>
        <w:rPr>
          <w:rFonts w:ascii="IRNazanin" w:hAnsi="IRNazanin" w:eastAsia="IRNazanin"/>
          <w:color w:val="111111"/>
          <w:sz w:val="28"/>
          <w:sz w:val="28"/>
          <w:szCs w:val="28"/>
          <w:rtl w:val="true"/>
          <w:lang w:bidi="fa-IR"/>
        </w:rPr>
        <w:t>بمیرند؛ چگونه می شود یک جسم در جاهای متعدد در یک زمان حاضر شود،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ممکن، اگر در خارج واقع شود، شبهه وارد است، اما صرف امکان موجب نمی شود که ما یقین کنیم در خارج واقعیت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ممکن است حضور آنها در اجساد مثالی باشد و چون قدرت کامل دارند، اجساد مثالی بسیار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اولی آن است که ما در مثل این روایات به ظواهر ایمان بیاوریم و متعرض بیان خصوصیات و تفصیل آن نشویم</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علامه سید هاشم بحرانی، بعد از نقل بسیاری از روایات حضور پیغمبر و ائمه هدی علیهم السلام در وقت مرگ و به هنگام سؤال در قبر،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این روایات مشهور است و به طریق های بسیار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اهل سنت نیز روایات حضور علی بن ابی طالب را در وقت مرگ نقل کرده و انکار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این موضوع را انکار نمی کند و بعید نمی داند؛ زیرا این موضوع بر اثر قدرت پروردگار جهان است و خداوند آنان را بر این کار توانا فرموده و آن بزرگواران را بر سر مؤمن محتضر حاضر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امور ممکن است و خداوند بر تمام ممکنات تواناست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بعید است؛ چون در هر ساعتی جمع بسیاری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چگونه، در یک وقت، در جاهای متعدد حاضر می شود؟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بر این کار توانا کرده و همه سختی ها در نزد قدرت پروردگار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اراده فرماید، همان می شود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سپس ایشان، برای رفع استبعاد، روایاتی نقل فرموده است که هم اکنون برخی از آنها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شیخ مفید، در کتاب شریف عیون و محاسن،از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از هر شخص مجروحی از مشركان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مجروح کرده؟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چون جواب می داد، از دنیا می رفت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پیغمبرصل الله و علیه وآله است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آسمان ، علی بن ابی طالب را می دیدم که با گروه بسیاری از ملائکه</w:t>
      </w:r>
    </w:p>
    <w:p>
      <w:pPr>
        <w:pStyle w:val="BookText"/>
        <w:rPr/>
      </w:pP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امیرالمؤمنین علیه السلام ، از مقداد نقل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خندق ، حضرت امیرالمؤمنین را دیدم، بعد از آن که عمروبن عبدود را به جهنم واصل کرده، ایستاده است و خون از شمشیر خود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پراکنده می شدند و حضرت با شمشیر خويش آنان را تعقیب می کرد و می کشت؛ در حالی که از جای خود دور نشده و در مکان اول ایستاده بود</w:t>
      </w:r>
      <w:r>
        <w:rPr>
          <w:rFonts w:eastAsia="IRNazanin" w:cs="IRNazanin"/>
          <w:color w:val="111111"/>
          <w:sz w:val="28"/>
          <w:szCs w:val="28"/>
          <w:rtl w:val="true"/>
          <w:lang w:bidi="fa-IR"/>
        </w:rPr>
        <w:t>.</w:t>
      </w:r>
      <w:r>
        <w:rPr>
          <w:rStyle w:val="FootnoteAnchor"/>
          <w:rtl w:val="true"/>
        </w:rPr>
        <w:footnoteReference w:id="86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نگارنده این سطور معتقد است که این کمال و جلال را هرچشمی که اطراف آن حضرت بود نمی دید، بلکه فقط کسی مانند مقداد صلاحیت داشت که حضرت امیر را چندین مکان مشاهده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از سید مرتضی عَلَم الهدی</w:t>
      </w:r>
      <w:r>
        <w:rPr>
          <w:rStyle w:val="FootnoteAnchor"/>
          <w:rtl w:val="true"/>
        </w:rPr>
        <w:footnoteReference w:id="864"/>
      </w:r>
      <w:r>
        <w:rPr>
          <w:rFonts w:ascii="IRNazanin" w:hAnsi="IRNazanin" w:eastAsia="IRNazanin"/>
          <w:color w:val="111111"/>
          <w:sz w:val="28"/>
          <w:sz w:val="28"/>
          <w:szCs w:val="28"/>
          <w:rtl w:val="true"/>
          <w:lang w:bidi="fa-IR"/>
        </w:rPr>
        <w:t>در کتاب عیون المعجزات نقل کرده است که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دنیا عقيم اند که مانند علی بن ابی طالب به روزگار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کیفیت جنگ آن حضرت را در صفین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بیست هزار دشمن سواره، که همه با آهن پوشیده شده بودند و غیر چشم های آن ها دیده نمی شد و تمام شبیه یکدیگر بودند، از لشکر معاويه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چون آن ها را دیدند، همه ترسان و لرزان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آن ها را موعظه و نصیحت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آن مردم بی حمیت به سخنانش گوش نمی دهند، دستور جنگ داد و حمله شدیدی به آنان کرد، از کشته، پشته ساخت و بسیاری را به خاک هلاک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فرار را بر قرار اختیار کرده بودند، نزد معاويه رفتند و شرح حال خود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 من حمله کرد و او را در تعقیب خود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 طالب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همه شما او را به تنهایی در تعقیب خود مشاهده می کردید ؟</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معجزة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از ابن شهر آشوب نقل کرده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جنگ احزاب، کفار هفتاد فرقه و دسته شدند؛ و هر دسته ای می دیدند که علی بن ابی طالب آن ها را تعقیب می کند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در کتاب هداية الطالبین آمده است که جمعی از اهل سنت در مورد حاضر شدن پیغمبر و ائمه هدی علیهم السلام نزد محتضر تشکیک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و امام نزد محتضر می آیند؛ چرا آنها را حاضران نمی بینند؟ سپس، صاحب کتاب خود به چند وجه جواب آن ها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 اخبار حاضر شدن آنان متواتر است و انکارپذیر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ما ملك الموت عزرائیل را نیز نمی بینیم، ولی نمی توانیم حضوراو راانکار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ظاهر شدن بهشت و دوزخ برای شخص محتضر از موضوعات واضح اخبار عامه و خاصه است؛ درحالی که ما آن دو را نیز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عامه و خاصه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بَيْنَكَ وَبَيْنَ الَّذِينَ لَا يُؤْمِنُونَ بِالْآخِرَةِ حِجَابًا مَسْتُورًا</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حجابی بین پیغمبر و کفار قرار داده بود که کفار پیغمبر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نیز ممکن است خداوند حجابی قرار دهد که حاضران اطراف میت شخص پیغمبر و امام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که اهل سنت طرح کرده اند آن است که یک جسم چگونه، در یک آن، در مکان های متعدد حاضر می شود؟</w:t>
      </w:r>
    </w:p>
    <w:p>
      <w:pPr>
        <w:pStyle w:val="BookText"/>
        <w:rPr/>
      </w:pPr>
      <w:r>
        <w:rPr>
          <w:rFonts w:ascii="IRNazanin" w:hAnsi="IRNazanin" w:eastAsia="IRNazanin"/>
          <w:color w:val="111111"/>
          <w:sz w:val="28"/>
          <w:sz w:val="28"/>
          <w:szCs w:val="28"/>
          <w:rtl w:val="true"/>
          <w:lang w:bidi="fa-IR"/>
        </w:rPr>
        <w:t>ایشان جواب داده است که ممکن است در قالب مثالی باشد؛ چنان که در صریح قرآن دارد که جبرئیل برای حضرت مریم به صورت بشری متمثل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ممکن است که حضرت امیر نیز به چند صورت متمثل شود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حقیر این کلمات را نقل کردم تا معلوم شود این اشکالات از مخالفان شيع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منشأ شبهه این نویسنده از پیشینیان و کسانی است که، از روی جهل، ابدان مقدس پیغمبر و ائمه هدی علیه السلام را با ابدان سایر مردم قیاس و خیال کرده اند که حقیقت ابدانِ پاکيزه پیغمبر و امام مثل ابدان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ناشی از جهالت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 دانند که اجزای دنیا و اجسام مردم مرکب از علیین و سِجین، طيب و خبیث، خیر و شر، نفع و ضرر است، ولی بدن مقدس پیغمبر و ائمه هدی از عليين خالص و طيب است و هیچ عنصری از سجین که ماده خباثت باشد در آن نیست</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اگر این جناب نویسنده و هم مسلکانش از تفسیر صحیح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أَنَا بَشَرٌ مِثْلُكُمْ </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اطلاع داشتند، این حرف های ناروا را به زبان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روایاتی را که ائمه هدی علیهم السلام در ضمن آنها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شیعیان ما را از مازاد طینت ابدان ما خلق کرده اند</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دیده بودند، مهر خاموشی برلب می نهادند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در پاسخ به شبهۀ تحيز شایان ذکر است این است که، بنابر روایات متواتری که در کافی و دیگر منابع شیعه در شرح اقسام ارواح فرموده اند، علاوه بر روح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مؤمنان دارای آن اند و نه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پیغمبر و ائمه هدی علیهم السلام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p>
    <w:p>
      <w:pPr>
        <w:pStyle w:val="BookText"/>
        <w:rPr/>
      </w:pPr>
      <w:r>
        <w:rPr>
          <w:rFonts w:ascii="IRNazanin" w:hAnsi="IRNazanin" w:eastAsia="IRNazanin"/>
          <w:color w:val="111111"/>
          <w:sz w:val="28"/>
          <w:sz w:val="28"/>
          <w:szCs w:val="28"/>
          <w:rtl w:val="true"/>
          <w:lang w:bidi="fa-IR"/>
        </w:rPr>
        <w:t>پیغمبران گذشته هم در این روح القدس با ائمۀ هدی علیهم السلام شرکت داشتند، و این از مضامین صریح روایات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از این گذشته، در چند روایت صحیح دیگر آمده است که روح مخصوصی با پیغمبر خاتم و عترت پاکیزه او، یعنی ائمه اثناعشر علیهم السلام ، همراه است که احدی از گذشتگان در آن شرکت نداشته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صاحب کتاب شریف کافی به سند صحیح از ابوبصیر نقل کرده است که،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الرُّوحِ ۖ قُلِ الرُّوحُ مِنْ أَمْرِ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خلقی است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و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فردی از گذشتگان نبوده، مگر با محمد رسول الله، و با ائمه هدی نیز می باشد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نیز، در باب بیان روحی که خداوند ائمه را به آن روح تأیید و تسدید می فرماید، این روایت را به سند صحیح دیگر از ابوبصیر نقل کرده و در آخر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است</w:t>
      </w:r>
      <w:r>
        <w:rPr>
          <w:rFonts w:eastAsia="IRNazanin" w:cs="IRNazanin"/>
          <w:color w:val="111111"/>
          <w:sz w:val="28"/>
          <w:szCs w:val="28"/>
          <w:rtl w:val="true"/>
          <w:lang w:bidi="fa-IR"/>
        </w:rPr>
        <w:t>».</w:t>
      </w:r>
      <w:r>
        <w:rPr>
          <w:rStyle w:val="FootnoteAnchor"/>
          <w:rtl w:val="true"/>
        </w:rPr>
        <w:footnoteReference w:id="87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جناب صفار در بصائرالدرجات به دو سند صحیح دیگر، از </w:t>
      </w:r>
    </w:p>
    <w:p>
      <w:pPr>
        <w:pStyle w:val="BookText"/>
        <w:rPr/>
      </w:pPr>
      <w:r>
        <w:rPr>
          <w:rFonts w:ascii="IRNazanin" w:hAnsi="IRNazanin" w:eastAsia="IRNazanin"/>
          <w:color w:val="111111"/>
          <w:sz w:val="28"/>
          <w:sz w:val="28"/>
          <w:szCs w:val="28"/>
          <w:rtl w:val="true"/>
          <w:lang w:bidi="fa-IR"/>
        </w:rPr>
        <w:t>ابوبصیر نقل کرده است</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در این باره، وی احادیث مشابه دیگری را نیز به روایت اصحابی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البَختَری، هشام بن سالم، ابوايواب خَزاز و حسین قَلانسی از امام صادق علیه السلام نقل می کند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مضمون صريح این روایات صحیح و روایات مشابه آن است که این روح بااحدی از گذشتگان نبوده و مخصوص پیغمبر اکرم و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بصائر الدرجات </w:t>
      </w:r>
      <w:r>
        <w:rPr>
          <w:rStyle w:val="FootnoteAnchor"/>
          <w:rtl w:val="true"/>
        </w:rPr>
        <w:footnoteReference w:id="879"/>
      </w: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رُوحًا مِنْ أَمْرِنَا</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 پانزده روایت و در الکافی</w:t>
      </w:r>
      <w:r>
        <w:rPr>
          <w:rStyle w:val="FootnoteAnchor"/>
          <w:rtl w:val="true"/>
        </w:rPr>
        <w:footnoteReference w:id="881"/>
      </w:r>
      <w:r>
        <w:rPr>
          <w:rFonts w:ascii="IRNazanin" w:hAnsi="IRNazanin" w:eastAsia="IRNazanin"/>
          <w:color w:val="111111"/>
          <w:sz w:val="28"/>
          <w:sz w:val="28"/>
          <w:szCs w:val="28"/>
          <w:rtl w:val="true"/>
          <w:lang w:bidi="fa-IR"/>
        </w:rPr>
        <w:t>دو روایت نقل کرده اند که این روح مخصوص پیغمبر و ائمه 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وجود این روح مخصوص، از آیات قرآن و روایات متواتر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مسندة عن الحسن بن جهم نقل شده است که حضرت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وَجَلٍ قَدْ أَيَّدَنَا بِرُوحٍ مِنْهُ مُقَدَّسَةً مُطَهَّرَةٍ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عَمُودٌ مِنْ نُورٍ بَينَنَاو بَيْنَ اللَّهِ عَزَّوَجَلَّ؛</w:t>
      </w:r>
      <w:r>
        <w:rPr>
          <w:rStyle w:val="FootnoteAnchor"/>
          <w:rtl w:val="true"/>
        </w:rPr>
        <w:footnoteReference w:id="88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از جانب خود، ما را به روح پاکیزه ای تأیید فرموده </w:t>
      </w:r>
    </w:p>
    <w:p>
      <w:pPr>
        <w:pStyle w:val="BookText"/>
        <w:rPr/>
      </w:pPr>
      <w:r>
        <w:rPr>
          <w:rFonts w:ascii="IRNazanin" w:hAnsi="IRNazanin" w:eastAsia="IRNazanin"/>
          <w:color w:val="111111"/>
          <w:sz w:val="28"/>
          <w:sz w:val="28"/>
          <w:szCs w:val="28"/>
          <w:rtl w:val="true"/>
          <w:lang w:bidi="fa-IR"/>
        </w:rPr>
        <w:t>که ملک نیست؛ با احدی از گذشتگان نبوده، مگر با رسول الله و ائمه هدى علیهم السلام، که ایشان را تسدید می کند و توفیق می دهد؛ عمودی است از نور، بین ما و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روایات صحیحه دیگر این است که این روح،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بگوئیم این روح که از امر رب العالمين تبارک و تعالی است، مخصوص به پیغمبر و ائمه هدی علیهم السلام است؛ چنان که در این مورد فرمودند؛ اما روح القدس مشترک است، و بعض اخبار دلیل است بر تغایر این روح با روح القدس؛ چنان که علامه مجلسی نیز فرموه است</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xml:space="preserve">و در روایت کافی روح القدس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هم چنین در کتاب شریف بصائر الدرجات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پس ممکن است بگوئیم روح القدس به معنای لغوی، یعنی روح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نوعی است دارای افراد یا درجات متعدده، که یک فرد آن با درجه اعلا و اکمل و اشرف آن مخصوص به پیغمبر و ائمه هدی است واحدی در آن شرکت ندارد و یک فرد یا درجه دیگر مشترک بین انبیا و اوصیا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قولی که افراد باشد، بین آن روایتی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بعد از پیغمبر منتقل به امام می شود</w:t>
      </w:r>
      <w:r>
        <w:rPr>
          <w:rFonts w:eastAsia="IRNazanin" w:cs="IRNazanin"/>
          <w:color w:val="111111"/>
          <w:sz w:val="28"/>
          <w:szCs w:val="28"/>
          <w:rtl w:val="true"/>
          <w:lang w:bidi="fa-IR"/>
        </w:rPr>
        <w:t>.</w:t>
      </w:r>
      <w:r>
        <w:rPr>
          <w:rStyle w:val="FootnoteAnchor"/>
          <w:rtl w:val="true"/>
        </w:rPr>
        <w:footnoteReference w:id="88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 امام از اول ولادت تا آخر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تنافی برداشته می شود؛ به این نحو که روایت نخست یک فرد و روایت بعدی یک فرد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تحقیق علامۀ مجلسی نیز اشاره فرموده و اسمی از درجه بندی نبرده است و ممکن است که از این فرد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القدس مشترک بین انبيا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جبرئیل گردد و اطلاق روح القدس بر جبرئیل مبتنی بر قولی که روح القدس افراد دارد و یکی از آن افراد جبرئیل علیه السلام باشد صحیح است و اما بر قول درجه بندی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الرُّوحَ مِنْ أَمْرِهِ عَلَىٰ مَنْ يَشَاءُ مِنْ عِبَادِهِ </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امیرالمؤمنین علیه السلام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خدا این روح را به او عطا فرماید، او را از میان مردم امتیاز می بخشد و قدرتی به او عنایت می کند که مرده را زنده گرداند، از گذشته و آینده باخبر شود، بتواند به یک چشم برهم زدن از مشرق به مغرب و از مغرب به مشرق برود و آن چه مردم در دل خود پنهان می کنند و آن چه در آسمان ها و زمین است، همه را بداند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ممکن است مراد از این روح مخصوص همان حقیقت مقام ولایتی و نورالأنوار بوده باشد، که عظیم تراز جبرئیل و میکائیل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نورالأنوار، این جانب کلام امیرالمؤمنین علیه السلام را آورده 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نُورُ الأَنوارِ</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نور</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مؤید این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بحث ارواح بحثی </w:t>
      </w:r>
    </w:p>
    <w:p>
      <w:pPr>
        <w:pStyle w:val="BookText"/>
        <w:rPr/>
      </w:pPr>
      <w:r>
        <w:rPr>
          <w:rFonts w:ascii="IRNazanin" w:hAnsi="IRNazanin" w:eastAsia="IRNazanin"/>
          <w:color w:val="111111"/>
          <w:sz w:val="28"/>
          <w:sz w:val="28"/>
          <w:szCs w:val="28"/>
          <w:rtl w:val="true"/>
          <w:lang w:bidi="fa-IR"/>
        </w:rPr>
        <w:t>مفصل است که از حوصله این گفتار مختصر بیرون است، لذا علاقه مندان را به کتاب بحار</w:t>
      </w:r>
      <w:r>
        <w:rPr>
          <w:rStyle w:val="FootnoteAnchor"/>
          <w:rtl w:val="true"/>
        </w:rPr>
        <w:footnoteReference w:id="891"/>
      </w:r>
      <w:r>
        <w:rPr>
          <w:rFonts w:ascii="IRNazanin" w:hAnsi="IRNazanin" w:eastAsia="IRNazanin"/>
          <w:color w:val="111111"/>
          <w:sz w:val="28"/>
          <w:sz w:val="28"/>
          <w:szCs w:val="28"/>
          <w:rtl w:val="true"/>
          <w:lang w:bidi="fa-IR"/>
        </w:rPr>
        <w:t xml:space="preserve">و مستدرک سفینه ،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چه تاکنون گفتیم، این نکته را نیز اضافه می کنیم که بنابر آیات قرآن مجید و روایات ملائکه و جنیان، به واسطه قدرتی که خداوند متعال به آنها داده، می توانند به صورت انسان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 که فرشتگانِ عذابِ قوم لوط به صورت انساندرآمدند و بر حضرت ابراهیم و لوط وارد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حضرت مریم نیز می خوانیم که جبرئیل به صورت بشری درآمد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نقل کرده اند که گاهی، جبرئیل به صورت دحیه کلبی در می آمد و بر پیغمبر وارد می گردید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قضایای جِنیان، که در خدمت حضرت سلیمان بودند، از مضامین صريح آیات قرآن است</w:t>
      </w:r>
      <w:r>
        <w:rPr>
          <w:rFonts w:eastAsia="IRNazanin" w:cs="IRNazanin"/>
          <w:color w:val="111111"/>
          <w:sz w:val="28"/>
          <w:szCs w:val="28"/>
          <w:rtl w:val="true"/>
          <w:lang w:bidi="fa-IR"/>
        </w:rPr>
        <w:t>.</w:t>
      </w:r>
      <w:r>
        <w:rPr>
          <w:rStyle w:val="FootnoteAnchor"/>
          <w:rtl w:val="true"/>
        </w:rPr>
        <w:footnoteReference w:id="89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گاهی اتفاق می افتاد که بعضی از جنیان، به صورت انسان، به خدمت ائمه هدی علیهم السلام می آمدند و احکام خود را یاد می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هم ائمه هدی علیهم السلام ایشان را به انجام بعضی از خدمات امر می فرمودند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به قدری از این گونه روایات و حکایات در کتب معتبر روایی وجود دارد که به هیچ وجه انکارپذیر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تفاصیل، چگونه می شود که تمثل جن و مَلَک را به صورت بشر ممکن دانست و تصدیق کرد، ولی تمثل صاحب آن روحی را که از جبرئیل هم عظمت و کرامت و جلالت و علم و لطف افزون تری دارد، تصدیق نکرد، با آنکه تمام علوم و کمالات خلایق به پیغمبر و ائمه هدی علیهم السلام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می تواند به هر شکل و هیئت پاکیزه ای که بخواهد،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على علیه السلام با استفاده از قدرتی که خداوند به او عنایت فرموده، می تواند به صورت سلمان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سجاد علیه السلام با آن که در کوفه اسیر ظلم و ستم بود، توانست برای دفن شهدا در روز سوم عاشورا به صورت دیگری در کربلا حاضر گردد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نقل کرده اند که یک بار هم امام سجاد علیه السلام به صورت حضرت باقر و حضرت</w:t>
      </w:r>
    </w:p>
    <w:p>
      <w:pPr>
        <w:pStyle w:val="BookText"/>
        <w:rPr/>
      </w:pPr>
      <w:r>
        <w:rPr>
          <w:rFonts w:ascii="IRNazanin" w:hAnsi="IRNazanin" w:eastAsia="IRNazanin"/>
          <w:color w:val="111111"/>
          <w:sz w:val="28"/>
          <w:sz w:val="28"/>
          <w:szCs w:val="28"/>
          <w:rtl w:val="true"/>
          <w:lang w:bidi="fa-IR"/>
        </w:rPr>
        <w:t>باقر علی به صورت امام سجاد درآمدند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امام زمان عجل الله و تعالی فرجه الشریف نیز گاهی به صورت بعضی از سادات و دیگران ظاهر می گردد و اشخاصی خدمت آن حضرت می رسند؛ و این مطلب از حکایات کسانی که خدمت حضرت رسیده اند واضح است</w:t>
      </w:r>
      <w:r>
        <w:rPr>
          <w:rFonts w:eastAsia="IRNazanin" w:cs="IRNazanin"/>
          <w:color w:val="111111"/>
          <w:sz w:val="28"/>
          <w:szCs w:val="28"/>
          <w:rtl w:val="true"/>
          <w:lang w:bidi="fa-IR"/>
        </w:rPr>
        <w:t>.</w:t>
      </w:r>
      <w:r>
        <w:rPr>
          <w:rStyle w:val="FootnoteAnchor"/>
          <w:rtl w:val="true"/>
        </w:rPr>
        <w:footnoteReference w:id="89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رُشَیدهَجَری، که شاگرد امیرالمؤمنین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به علم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بلایا بود، وارد خانه أبو اَراکه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اَراکه او را دید، ولی دیگران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شاگرد مکتب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عاقبت، به جرم شیعه بودن، به دست جنایتکاران دنیاپرست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حیرت انگیزی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زیاد بن ابيه، أبواَراکه او را به صورت رُشَید، و زیاد او را به صورت دوستی از دوستانِ شامی خود دید، درحالی که رُشَید، در همان زمان، در منزل أبواَراکه بود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و</w:t>
      </w:r>
      <w:r>
        <w:rPr>
          <w:rStyle w:val="FootnoteAnchor"/>
          <w:rtl w:val="true"/>
        </w:rPr>
        <w:footnoteReference w:id="90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داستانی حیرت انگیز از سپهسالار حیدرِ صَفدر؛ یعنی جناب مالک </w:t>
      </w:r>
    </w:p>
    <w:p>
      <w:pPr>
        <w:pStyle w:val="BookText"/>
        <w:rPr/>
      </w:pPr>
      <w:r>
        <w:rPr>
          <w:rFonts w:ascii="IRNazanin" w:hAnsi="IRNazanin" w:eastAsia="IRNazanin"/>
          <w:color w:val="111111"/>
          <w:sz w:val="28"/>
          <w:sz w:val="28"/>
          <w:szCs w:val="28"/>
          <w:rtl w:val="true"/>
          <w:lang w:bidi="fa-IR"/>
        </w:rPr>
        <w:t>اَشتر می نگارم که طبق آن، ایشان یک روز به صورت عمروعاص و روز دیگر، به صورت یزید و روز سوم ، به صورت معاویه درآمد و به لشکریان معاویه فرمان داد، آن ها نیز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از قول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جلالت و کمال او مورد اتفاق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نهرفرات را تصرف کرد، امیرالمؤمنین علیه السلام به مالک اشتر فرمان داد که برود و به لشکریان معاویه که اطراف نهر فرات بودند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می فرماید که از اطراف آب دور شويد رفت و گفت، پس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جمعی از اصحاب امیرالمؤمنین علیه السلام وارد شریعه شدند و هرچه خواستند، آب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گذاشتید اصحاب علی بن ابی طالب آب بردارند؟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آمد و گفت که معاویه شما را امر می کند از اطراف آب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عمروعاص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اجازه دادی آب بردارند؟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من نگفتم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حجل بن عتاب را همراه با پنج هزار نفر مأمور شريعة فرات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امیرالمؤمنین علیه السلام مثل روز اول به مالک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کرد و اصحاب امیرالمؤمنین رفتند و آب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 را خواست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یزید آمد و از جانب تو، به ما گفت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به یزید گفت،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هرکس آمد، اگرچه خودم باشم، قبول نکن تا آن که انگشتر مرا بگیری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سوم هم، مانند روز اول و دوم، امیرالمؤمنین مالک اشتر را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رفت و دستور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 دید که خود معاويه آمده و انگشترش را به او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دفعه هم از اطراف آب دور شدند و اصحاب امیرالمؤمنین آب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که به معاویه رسید،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آمدی؛ این انگشتر توست که به من دادی ؟ معاویه دست بر دست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عجایب و غرایب على بن ابی طالب علیه السلام است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این قضایا به قضیه عیسی بن مریم شباهت دارد که خداوند شَبَه عیسی را بر آن شخص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آن شخص را گرفتند و کشتند و خداوند حضرت عیسی را به آسمان بالا برد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این جانب نظیر این قضایا را در مستدرک سفینه ،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ام</w:t>
      </w:r>
      <w:r>
        <w:rPr>
          <w:rFonts w:eastAsia="IRNazanin" w:cs="IRNazanin"/>
          <w:color w:val="111111"/>
          <w:sz w:val="28"/>
          <w:szCs w:val="28"/>
          <w:rtl w:val="true"/>
          <w:lang w:bidi="fa-IR"/>
        </w:rPr>
        <w:t>.</w:t>
      </w:r>
      <w:r>
        <w:rPr>
          <w:rStyle w:val="FootnoteAnchor"/>
          <w:rtl w:val="true"/>
        </w:rPr>
        <w:footnoteReference w:id="90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دقت کرد که، در این موارد، لازم نیست صورت اولی معدوم گردد تا صورت ثانوی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 کسی بگوید وقتی حضرت جبرئیل به صورت بشر درآمد، بدن اصلی اش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ممکن است مولی الموالی، امیرالمؤمنین علیه السلام ، به شکل دیگری درآید و بدن اصلی او نیز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ظهور به یک صورت دیگر، برای آن حضرت امکان داشته باشد، به دو یا سه یا چهل صورت درآمدن و بیشتر نیز 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ممکن است خداوند ایشان را در یک زمان به هزار صورت و هیئت مثل خود حضرت درآورد؛ و خداوند به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ظَبیان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وارد خانه امام صادق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شخصی به صورت امام صادق علیه السلام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دوم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به صورت امام صادق علیه السلام نشسته و در مقابل آن حضرت، جمع بسیاری همه به یک صورت موجودند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در روز دهم صفر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مرجع تقلید وقت شیعیان، حضرت مستطاب آیت الله العظمی آقای حاج سید محمود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برای من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القدر شیخ اسدالله ، که یکی از شاگردان برجسته و کامل حاج میرزا حبیب الله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زمان خود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حدیث مشهوری که حاکی است امیرالمؤمنین علیه السلام در یک شب در اماکن متعددی بوده،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رؤیا به خدمت مولی الموالی، امیرالمؤمنین علیه السلام ، رسید و درباره این حدیث مشهور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موضوع را نمی فهمی؛ به اطراف خود نظر کن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افکندم، در تمام اطراف خود، امیرالمؤمنین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که دیدم، شک من برطرف شد و موضوع در نظرم </w:t>
      </w:r>
    </w:p>
    <w:p>
      <w:pPr>
        <w:pStyle w:val="BookText"/>
        <w:rPr/>
      </w:pPr>
      <w:r>
        <w:rPr>
          <w:rFonts w:ascii="IRNazanin" w:hAnsi="IRNazanin" w:eastAsia="IRNazanin"/>
          <w:color w:val="111111"/>
          <w:sz w:val="28"/>
          <w:sz w:val="28"/>
          <w:szCs w:val="28"/>
          <w:rtl w:val="true"/>
          <w:lang w:bidi="fa-IR"/>
        </w:rPr>
        <w:t>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حضرت سؤال دیگری کردم؛ و آن این که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ادعای مشاهده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کبرای امام زمان عجل الله تعالی فرجه الشریف ادعا کند که آن حضرت را مشاهده می کند، او را تکذیب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چگونه با حکایات اشخاصی که خدمت حضرت رسیده اند جمع می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رؤیت، در حدیث معروف، دیدن و مشاهده با عرفانِ امام است؛ و در حکایات، دیدن بدون عرفان است و بعد از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می شناسند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نیز در حرم من خدمت امام زمانت رسیدی و او را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میان حرم، در زاویه طرف پایین پا، رو به قبله نشسته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بزرگواری که در برابرت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دعایش چنان جالب بود که قلب تو را متوجه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جیب خود، سه 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 یک جينه به او بدهی و در همان حال، به صوت دل ربای او گوش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تصمیم گرفتی که دو جینه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دعای او چنان تو را جذب کرد که سرانجام تصمیم گرفتی هر سه جينه را که تمام دارایی ات بود،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کردی که از جیب خود بیرون آوری و تقدیم کنی، یکباره صورت مبارک را طرف تو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برای خودت باشد؛ تو به آن محتاجی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دیگر کلامی نفرمود و تو نیز متوجه نشدی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اسدالله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بود و من فراموش کرده بودم</w:t>
      </w:r>
      <w:r>
        <w:rPr>
          <w:rFonts w:eastAsia="IRNazanin" w:cs="IRNazanin"/>
          <w:color w:val="111111"/>
          <w:sz w:val="28"/>
          <w:szCs w:val="28"/>
          <w:rtl w:val="true"/>
          <w:lang w:bidi="fa-IR"/>
        </w:rPr>
        <w:t xml:space="preserve">. </w:t>
      </w:r>
      <w:bookmarkStart w:id="228" w:name="pg7418_44375"/>
    </w:p>
    <w:p>
      <w:pPr>
        <w:pStyle w:val="BookText"/>
        <w:rPr/>
      </w:pPr>
      <w:bookmarkEnd w:id="228"/>
      <w:r>
        <w:rPr>
          <w:rFonts w:ascii="IRNazanin" w:hAnsi="IRNazanin" w:eastAsia="IRNazanin"/>
          <w:color w:val="111111"/>
          <w:sz w:val="28"/>
          <w:sz w:val="28"/>
          <w:szCs w:val="28"/>
          <w:rtl w:val="true"/>
          <w:lang w:bidi="fa-IR"/>
        </w:rPr>
        <w:t>بهتر است در این جا مثالی بزنیم تا خوانندگان عزیز بیشتر با مراد ما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سیم برقی از کارخانه برق به خانه شما کشیده اند که اگر احتیاج داشته باشید، پنج یا ده یا صدها لامپ برق را با استفاده از آن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لامپ ها، بدون هیچ امتیازی ، مثل یکدیگر است و نور تمامی شان هم از یک کارخانه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نورالأنوار است و می تواند در یک شب به چهل صورت یا حتی به صورت های بیشتر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حضور پیغمبر و دیگر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جمعی یا انفرادی، هرطور که بخواهند، در یک زمان ، بر سر هزاران محتضر، امری ممکن است و واقع می شود؛ وَلَو كَرِهَ الجاهِلُون </w:t>
      </w:r>
      <w:r>
        <w:rPr>
          <w:rFonts w:eastAsia="IRNazanin" w:cs="IRNazanin"/>
          <w:color w:val="111111"/>
          <w:sz w:val="28"/>
          <w:szCs w:val="28"/>
          <w:rtl w:val="true"/>
          <w:lang w:bidi="fa-IR"/>
        </w:rPr>
        <w:t>!</w:t>
      </w:r>
    </w:p>
    <w:p>
      <w:pPr>
        <w:pStyle w:val="Heading4"/>
        <w:numPr>
          <w:ilvl w:val="3"/>
          <w:numId w:val="1"/>
        </w:numPr>
        <w:rPr/>
      </w:pPr>
      <w:bookmarkStart w:id="229" w:name="__RefHeading___Toc1619980_1051229030"/>
      <w:bookmarkStart w:id="230" w:name="_Toc73"/>
      <w:bookmarkEnd w:id="229"/>
      <w:r>
        <w:rPr/>
        <w:t>2</w:t>
      </w:r>
      <w:r>
        <w:rPr>
          <w:rtl w:val="true"/>
        </w:rPr>
        <w:t xml:space="preserve">. </w:t>
      </w:r>
      <w:r>
        <w:rPr>
          <w:rtl w:val="true"/>
        </w:rPr>
        <w:t>رابطه ولایت تکوینی با توحید افعالی</w:t>
      </w:r>
      <w:bookmarkEnd w:id="230"/>
    </w:p>
    <w:p>
      <w:pPr>
        <w:pStyle w:val="BookText"/>
        <w:rPr/>
      </w:pPr>
      <w:r>
        <w:rPr>
          <w:rFonts w:ascii="IRNazanin" w:hAnsi="IRNazanin" w:eastAsia="IRNazanin"/>
          <w:color w:val="111111"/>
          <w:sz w:val="28"/>
          <w:sz w:val="28"/>
          <w:szCs w:val="28"/>
          <w:rtl w:val="true"/>
          <w:lang w:bidi="fa-IR"/>
        </w:rPr>
        <w:t>دلیل دوم که ایشان برای نفی ولایت تکوینی، از روی هوا، بر هوا ساخته و پرداخته این است که توحید افعالی را برخلاف اصطلاح مشهور و با اتکا به خیال خویش معنا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آن است که غیر خدا نمی تواند کار خدا کند و صفات و افعال او را مخلوق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خاصه او قیومیت و ولایت اوست بر تمام اشیا؛ چنان که در قرآن مجید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 الْقَيُّومُ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فقط خداوند است که حي بالذات است و حیات رااز کسی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قيوم و نگهدار كل مخلوقات بوده و هست، و صفات مخلوق در او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ویژه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نیز هرچه دارد از عطا و بخشش اوست؛ اگر صفات کمالی دارد، موهبت خدایی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 حی است؛ لیکن، دیگری به او حیات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مخلوقی ولی </w:t>
      </w:r>
    </w:p>
    <w:p>
      <w:pPr>
        <w:pStyle w:val="BookText"/>
        <w:rPr/>
      </w:pPr>
      <w:r>
        <w:rPr>
          <w:rFonts w:ascii="IRNazanin" w:hAnsi="IRNazanin" w:eastAsia="IRNazanin"/>
          <w:color w:val="111111"/>
          <w:sz w:val="28"/>
          <w:sz w:val="28"/>
          <w:szCs w:val="28"/>
          <w:rtl w:val="true"/>
          <w:lang w:bidi="fa-IR"/>
        </w:rPr>
        <w:t>سایر مخلوقات و فرمانده تمام موجودات است، به ذات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و سلطنت و وجوب اطاعت، همه از موهبت و عنایت و لطف و احسان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جهان هرچه را بخواهد به هرکسی که اراده فرماید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یا امام، که به احوال همه موجودات دانا و بر تغییر آن تواناست، از ذات قدوس حق این علم و قدرت را به ارمغان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ذات خود، سمیع و بصیر است؛ یعنی می شنود و می بیند، درحالی که برای شنیدن و دیدن به آلت و اسبابی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مخلوق فقط به قرارداد خدایی شنوا و بینا می گردد؛ آن هم به هر درجه ای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خداوند به مخلوق خویش گوش شنوایی دهد که تمام اصوات عالم مخلوقات را بشنود؛ و همین طور، چشم بینایی دهد که خلایق را ببیند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اللَّهِ النَّاظِرَةِ فِي خَلْقِهِ </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فرموده است که حق ولایت و سلطنت و وجوب اطاعت بر همه موجودات را به چنین مخلوقی بدهد و او را دانا و توانا بر کل ممکنات و ممثل اعلای خویش قرار دهد؛ چنان که در قرآن مجید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الْمَثَلُ الْأَعْلَىٰ ۚ</w:t>
      </w:r>
      <w:r>
        <w:rPr>
          <w:rFonts w:eastAsia="IRNazanin" w:cs="IRNazanin"/>
          <w:color w:val="111111"/>
          <w:sz w:val="28"/>
          <w:szCs w:val="28"/>
          <w:rtl w:val="true"/>
          <w:lang w:bidi="fa-IR"/>
        </w:rPr>
        <w:t>».</w:t>
      </w:r>
      <w:r>
        <w:rPr>
          <w:rStyle w:val="FootnoteAnchor"/>
          <w:rtl w:val="true"/>
        </w:rPr>
        <w:footnoteReference w:id="91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كمالات خالق ذاتی، غیرمجعول، نامتناهی و نامحدود است، ولی کمالات مخلوق محدود، متناهی، مجعول و غیرذاتی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کمالات را ذاتی مخلوق بداند، اوست که باید درباره اش بگویند صفات </w:t>
      </w:r>
      <w:bookmarkStart w:id="231" w:name="pg7418_44377"/>
    </w:p>
    <w:p>
      <w:pPr>
        <w:pStyle w:val="BookText"/>
        <w:rPr/>
      </w:pPr>
      <w:bookmarkEnd w:id="231"/>
      <w:r>
        <w:rPr>
          <w:rFonts w:ascii="IRNazanin" w:hAnsi="IRNazanin" w:eastAsia="IRNazanin"/>
          <w:color w:val="111111"/>
          <w:sz w:val="28"/>
          <w:sz w:val="28"/>
          <w:szCs w:val="28"/>
          <w:rtl w:val="true"/>
          <w:lang w:bidi="fa-IR"/>
        </w:rPr>
        <w:t>خالق را از آن مخلوق دانسته است، نه آن کسی که آن صفات را ذاتی مخلوق نمی داند و همه را از ناحیه لطف و احسان و فضل و توفیق حضرت سبحان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نویسنده، که این طور به اطلاق سخن گفته و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افعال خدا را مخلوق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که بعضی از صفات خدا را مخلوق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صفت عادل و مؤمن و متکلم و مرید و مدرک و عزیزو قادر و عالم و صادق از صفات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 توان گفت این صفات در مخلوق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این نویسنده، مخلوق عادل و مؤمن و متکلم و مرید و مدرک و عزیز و قادر وعالم و صادق نیست؛ و چون اینها صفات خداست، مخلوق نباید به چنین صفاتی موصوف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مرادش از اطلاق همان باشد که ما گفتیم ، صحیح است</w:t>
      </w:r>
      <w:r>
        <w:rPr>
          <w:rFonts w:eastAsia="IRNazanin" w:cs="IRNazanin"/>
          <w:color w:val="111111"/>
          <w:sz w:val="28"/>
          <w:szCs w:val="28"/>
          <w:rtl w:val="true"/>
          <w:lang w:bidi="fa-IR"/>
        </w:rPr>
        <w:t>.</w:t>
      </w:r>
    </w:p>
    <w:p>
      <w:pPr>
        <w:pStyle w:val="Heading4"/>
        <w:numPr>
          <w:ilvl w:val="3"/>
          <w:numId w:val="1"/>
        </w:numPr>
        <w:rPr/>
      </w:pPr>
      <w:bookmarkStart w:id="232" w:name="__RefHeading___Toc1619982_1051229030"/>
      <w:bookmarkStart w:id="233" w:name="_Toc74"/>
      <w:bookmarkEnd w:id="232"/>
      <w:r>
        <w:rPr/>
        <w:t>3</w:t>
      </w:r>
      <w:r>
        <w:rPr>
          <w:rtl w:val="true"/>
        </w:rPr>
        <w:t xml:space="preserve">. </w:t>
      </w:r>
      <w:r>
        <w:rPr>
          <w:rtl w:val="true"/>
        </w:rPr>
        <w:t>دفع شر نکردن امام از خود و تعارض آن با ولایت تکوینی</w:t>
      </w:r>
      <w:bookmarkEnd w:id="233"/>
    </w:p>
    <w:p>
      <w:pPr>
        <w:pStyle w:val="BookText"/>
        <w:rPr/>
      </w:pPr>
      <w:r>
        <w:rPr>
          <w:rFonts w:ascii="IRNazanin" w:hAnsi="IRNazanin" w:eastAsia="IRNazanin"/>
          <w:color w:val="111111"/>
          <w:sz w:val="28"/>
          <w:sz w:val="28"/>
          <w:szCs w:val="28"/>
          <w:rtl w:val="true"/>
          <w:lang w:bidi="fa-IR"/>
        </w:rPr>
        <w:t>دلیل سومی که این نویسنده برای نفی ولایت تکوینی مطرح می کند، این است که اگر رسول و امام بر هرچیزی ولایت دارند؛ چرا از خودشان دفع شر نمی کنند و با دعا از خدا می خواهند که ایشان را حفظ کند؟</w:t>
      </w:r>
    </w:p>
    <w:p>
      <w:pPr>
        <w:pStyle w:val="BookText"/>
        <w:rPr/>
      </w:pPr>
      <w:r>
        <w:rPr>
          <w:rFonts w:ascii="IRNazanin" w:hAnsi="IRNazanin" w:eastAsia="IRNazanin"/>
          <w:color w:val="111111"/>
          <w:sz w:val="28"/>
          <w:sz w:val="28"/>
          <w:szCs w:val="28"/>
          <w:rtl w:val="true"/>
          <w:lang w:bidi="fa-IR"/>
        </w:rPr>
        <w:t>جواب این است که خداوند، در آیات بسیاری از قرآن کریم، کفار و مشرکان را دشمن خود و دشمن اولیایش معرفی کرده و از افعال زشت آن ها بیزاری جسته و آن ها را لعنت فرموده، ولی با وجود قدرت و توان مطلق خویش، این دشمنان را دفع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چنین نکرده، 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هرکس بر هرچه قدرت دارد، صلاح است که آن را انجام دهد؟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حضرت رسول، که به بیان صریح قرآن نسبت به مؤمنان از خودشان اَولی بود، اِعمال اولویت کرد و از اموال مؤمنان به طریقی غیرمعاملات مقرر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مثل آفتاب روشن است و هرگز در امور </w:t>
      </w:r>
    </w:p>
    <w:p>
      <w:pPr>
        <w:pStyle w:val="BookText"/>
        <w:rPr/>
      </w:pPr>
      <w:r>
        <w:rPr>
          <w:rFonts w:ascii="IRNazanin" w:hAnsi="IRNazanin" w:eastAsia="IRNazanin"/>
          <w:color w:val="111111"/>
          <w:sz w:val="28"/>
          <w:sz w:val="28"/>
          <w:szCs w:val="28"/>
          <w:rtl w:val="true"/>
          <w:lang w:bidi="fa-IR"/>
        </w:rPr>
        <w:t>عادی خود، از حد متعارف بشری خارج نشد و احتیاجات خود را از راه اولویت برآورده نفرمود؛ با آن که به حق ، اولی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اولویت را در روز غدیر برای حضرت امیر اظهار فرمود، ولی حضرت امیر نیز در ایام خلافت ظاهری، در تقسیم بیت المال، إعمال اولویت نکرد تا به بستگان خود چیزی زودتر از وقت تقسیم یا سهمی بیشتر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برای ائمه دیگر هم ثابت بوده و آنان نیز هرچند که حق داشتند لوازم زندگی خود را از راه اعمال اولویت تأمین کنند، تأمین نکردند، بلکه، مطابق معاملات مقرر 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حکمتی که اقتضا کرده است ایشان اعمال اولویت نکنند، همان حکمت اقتضا کرده، مگر در وقت اعجاز، اعمال ولایت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هرحکمتی که خدا براساس آن به دفع دشمنان اقدام نمی کند، همان حکمت اقتضا کرده است، پیغمبر و امام، که خلیفه و امین اسرار خدایند، به طريق غیرعادی دفع دشمن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بالغه حق اقتضا کرده است که دنیا خانه امتحان و اختیار و خانه غرور باشد، بشر در دنیا دارای اختیار و قدرت باشد، اجبار و اکراه در امور دین نباشد و راه خیر و شر توسط حجت ظاهری و باطنی برای مردم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خیر امر فرموده و به اهل طاعت وعده ثواب داده؛ از راه شر نیز منع نموده و مخالفان را تهدید فرموده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حکمتش اقتضا کرده است که مردم مختار باشند و ذات توانایش اختیار را ازآنها سلب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آجال معینی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پیغمبر و ائمه هیچ گاه برخلاف اقتضای حکمت و مقدرات الهی کار نمی کنند و دستگاه خلقت دنیا و اهل دنیا را برهم نمی زنند، مگر در موارد مخصوصی که به اذن پروردگار بخواهند معجزه ای بنمایند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مورد دعا کردن باید دقت داشت که اولاً، خود دعا محبوب بالذات است و با صرف نظر از اجابت یا عدم آن، مطلوب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دعا کردن با تسلیم به قضا و قدر الهی منافاتی ندارد و به معنای درخواست برهم زدن نظام آفرینش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ائمه علیهم السلام نیز بندگان خدایند و مانند سایران به دعا کردن و عرض نیاز به درگاه پروردگار متعال مأمورند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به یاد داشت که در موارد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دفع دشمن در موردی ویژه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اصل دعا کردن این بزرگواران به امر حق تعالی موکول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يُرِيدُونَ مِنْهُ إِلَّا مَا يُرِيدُهُ لَهُمْ </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آری، آنان از خداوند همان می خواهند که او آن را برای ایشان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با آنکه علم چند حرف از اسم اعظم را دارا بود، چرا خدا را به اسم اعظم نخواند که از فرزندش دفع بلا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خدایی که کارد حضرت ابراهیم خلیل را مانع شد که در گلوی حضرت اسماعیل اثر کند، چرا از مصائب عاشورا مانع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حکمت در کارهای خدایی است که بندگان از فهم آن عاجزند، لذا،نباید در کارهای خدایی چون و چرا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طفل کلاس اولی اسرار و حکمت اقوال و اعمال دبیر عالی مقام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ممکن نیست، طفل باید تسلیم دبیر شود تا به مقام عالی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با ادامه تحصیل، می تواند خود را به مقام دبیر برساند؛ اما بنده ضعیف، اگر هزاران سال تحصیل کند، هرگز به مقام خدایی نرسد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این بنده ضعیف می تواند اسرار و حکمت های کارهای پروردگار </w:t>
      </w:r>
    </w:p>
    <w:p>
      <w:pPr>
        <w:pStyle w:val="BookText"/>
        <w:rPr/>
      </w:pPr>
      <w:r>
        <w:rPr>
          <w:rFonts w:ascii="IRNazanin" w:hAnsi="IRNazanin" w:eastAsia="IRNazanin"/>
          <w:color w:val="111111"/>
          <w:sz w:val="28"/>
          <w:sz w:val="28"/>
          <w:szCs w:val="28"/>
          <w:rtl w:val="true"/>
          <w:lang w:bidi="fa-IR"/>
        </w:rPr>
        <w:t>جهان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برگزیده پروردگار تسلیم مقدرات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چون حضرت خلیل به حضرت اسماعیل مأموریت خود را اظهار فرمود، وی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افْعَلْ 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چه تقصیر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نگفت که دعا کنید تا این بلا از من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معتقدیم که پیغمبر و ائمه هدی مستجاب الدعوه اند و اسم اعظم را می دانند و هیچ شک و شبهه ای در آن نیست، ولی با وجود این، در هر موردی، خدا را به اسم اعظم نخوانده اند که فوراً از اجابت دعا بهره مند شوند و شر حوادث و گزند دشمنان از خود و بستگانشان و مؤمنان دفع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حکمتی که اقتضا کرده است آنان صبر کنند و از خدا نخواهند دفع بلا فرماید، اقتضا کرده که قدرت مقام رسالت و امامت را اعمال ننمایند با آنکه می توانستند؛ مثلا جنیان مؤمن را که مطیع آنان اند، برای دفع دشمن، مأمور کنند و به قول حضرت امیر از قضای الهی به قدر الهی بگریزند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عاقل غافل، به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لِمَنْ لَا يَمْلِكُ إِلَّا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مالکیت همه چیز را از امام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طور استدلال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ائمه هدی علیهم السلام هیچ چیز از مال دنیا را مالک نبودند، پیراهن خود را نیز مالک نبودند؛ اصلا مالک هیچ چیز غیر دعا نبودند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پیغمبر و ائمه هدی علیهم السلام در ادعیه و مناجات ها برای اظهار بندگی و خضوع و خشوع به ساحت قدس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این قصد بوده که به مردم بفهمانند، هرچه ما بندگان داریم ملک ذاتی ما نیست و از لطف و </w:t>
      </w:r>
    </w:p>
    <w:p>
      <w:pPr>
        <w:pStyle w:val="BookText"/>
        <w:rPr/>
      </w:pPr>
      <w:r>
        <w:rPr>
          <w:rFonts w:ascii="IRNazanin" w:hAnsi="IRNazanin" w:eastAsia="IRNazanin"/>
          <w:color w:val="111111"/>
          <w:sz w:val="28"/>
          <w:sz w:val="28"/>
          <w:szCs w:val="28"/>
          <w:rtl w:val="true"/>
          <w:lang w:bidi="fa-IR"/>
        </w:rPr>
        <w:t>احسان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اظهار و اعتراف به حقیقت مخلوقیت و تواضع و تضرع و زاری نزد پروردگار، مناسبت ندارد که الطاف و نعمات مولی را به خود نسبت دهند؛ یعنی جزء معرفی حقیقت مخلوقیت ذکر فرمایند و به آن افتخار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بگویند منم آن کسی که مرا پیغمبر فرمودی، منم آن کسی که به من مقام امامت و ولایت دادی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دیگر در آن که شر دشمن را از راه غیرعادی از خود دفع نکردند آن است که، چنان که در گفتارشان بسیار می فرمودند، در عمل نیز خود را تسلیم ورود عوارض و حالات بشریت و مخلوقیت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توانستند مقام بندگی و مخلوقیت خود را قولاً وعملاً اثبات و دستور پروردگار را،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أَنَا بَشَرُ مِثْلُكُمْ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عملی فرمایند؛ تا مردماني جاهل به ساحت قدس پروردگار توهین ننمایند و مقام ربوبیت و الوهیت را برای آنان که بندگان برگزیده پروردگارند، ادعا نکنند و عبادت خود را برای ائمه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غرق محبت پروردگار خویش اند و هیچ فردی به اندازه ایشان خدا را دوست ندارد، از این جهت، اگر کسی به ساحت قدس محبوب ایشان توهین کند، بسیار ناراحت می شوند و با تمام قوا آن توهین را دفع می کنند و مردم را به سوی خدا سوق می دهند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با آنکه ائمه در گفتار و کردار بندگی و مخلوقیت خود را اثبات فرمودند و خود را تسلیم آثار و عوارض و حالات وارده مخلوقين نمودند، باز هم بندگانی جاهل پیدا شدند که برای آنها مقام ربوبیت و الوهیت ادعا می کردند و به پیغمبر و امام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مایی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بزرگواران نمی گذاشتند که این عوارض و حالات بر آنان وارد شود، مردمان جاهل چه می گفتند ؟</w:t>
      </w:r>
      <w:r>
        <w:rPr>
          <w:rFonts w:eastAsia="IRNazanin" w:cs="IRNazanin"/>
          <w:color w:val="111111"/>
          <w:sz w:val="28"/>
          <w:szCs w:val="28"/>
          <w:rtl w:val="true"/>
          <w:lang w:bidi="fa-IR"/>
        </w:rPr>
        <w:t xml:space="preserve">! </w:t>
      </w:r>
      <w:bookmarkStart w:id="234" w:name="pg7418_44382"/>
    </w:p>
    <w:p>
      <w:pPr>
        <w:pStyle w:val="Heading4"/>
        <w:numPr>
          <w:ilvl w:val="3"/>
          <w:numId w:val="1"/>
        </w:numPr>
        <w:rPr/>
      </w:pPr>
      <w:bookmarkStart w:id="235" w:name="__RefHeading___Toc1619984_1051229030"/>
      <w:bookmarkStart w:id="236" w:name="_Toc75"/>
      <w:bookmarkEnd w:id="234"/>
      <w:bookmarkEnd w:id="235"/>
      <w:r>
        <w:rPr/>
        <w:t>4</w:t>
      </w:r>
      <w:r>
        <w:rPr>
          <w:rtl w:val="true"/>
        </w:rPr>
        <w:t xml:space="preserve">. </w:t>
      </w:r>
      <w:r>
        <w:rPr>
          <w:rtl w:val="true"/>
        </w:rPr>
        <w:t>ولایت تکوینی رسول خدا و علت عدم ارائۀ معجزۂ تکوینی برای کفار</w:t>
      </w:r>
      <w:bookmarkEnd w:id="236"/>
    </w:p>
    <w:p>
      <w:pPr>
        <w:pStyle w:val="BookText"/>
        <w:rPr/>
      </w:pPr>
      <w:r>
        <w:rPr>
          <w:rFonts w:ascii="IRNazanin" w:hAnsi="IRNazanin" w:eastAsia="IRNazanin"/>
          <w:color w:val="111111"/>
          <w:sz w:val="28"/>
          <w:sz w:val="28"/>
          <w:szCs w:val="28"/>
          <w:rtl w:val="true"/>
          <w:lang w:bidi="fa-IR"/>
        </w:rPr>
        <w:t>دلیل چهارم که نویسنده مورد نظر برای نفی ولایت تکوینی برهم بافته ، این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امور تکوینی با رسول و امام است؛ چرا کفار از رسول خدا توقع امور تکوینی کردند، او جواب داد این ها با من نیست؟ چنان که در سوره اسری، آیه نود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به حدس و تخمین سخن گفته و آیه را مطابق میل خود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من همه آیه را ترجمه می کنم تا خواننده عزیز خود عادلانه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نخواهیم آورد تا آن که از زمین برای ما چشمه آبی بیرون آوری، یا آن که دارای باغی از خرما و انگور باشی که در میان آن باغ نهرهای آب جاری کنی، یا آن که آسمان را بر سر ما فرود آوری ، یا آنکه خدا را با فرشتگان برای ما بیاوری یا آن که دارای خانه ای از زر باشی، یا آن که به آسمان بالا روی؛ و ما هرگز به آسمان رفتنت ایمان نخواهیم آورد تا آن که بر ما کتابی نازل کنی که آن را قرائت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منزه است از آن که من او را با فرشتگان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 بشری هستم که از جانب خدا به رسالت آمده است؟</w:t>
      </w:r>
      <w:r>
        <w:rPr>
          <w:rStyle w:val="FootnoteAnchor"/>
          <w:rtl w:val="true"/>
        </w:rPr>
        <w:footnoteReference w:id="91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که یک بشرم، چگونه خدا را برای شما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می تواند خداوند را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جسم است که از جایی به جایی </w:t>
      </w:r>
    </w:p>
    <w:p>
      <w:pPr>
        <w:pStyle w:val="BookText"/>
        <w:rPr/>
      </w:pPr>
      <w:r>
        <w:rPr>
          <w:rFonts w:ascii="IRNazanin" w:hAnsi="IRNazanin" w:eastAsia="IRNazanin"/>
          <w:color w:val="111111"/>
          <w:sz w:val="28"/>
          <w:sz w:val="28"/>
          <w:szCs w:val="28"/>
          <w:rtl w:val="true"/>
          <w:lang w:bidi="fa-IR"/>
        </w:rPr>
        <w:t>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هرکس هرچه خواست صلاح او و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احضار خدا مقدور است ؟ مگر احضار ملائکه مصلحت مردم است ؟ مگر خداوند در سوره حجر</w:t>
      </w:r>
      <w:r>
        <w:rPr>
          <w:rStyle w:val="FootnoteAnchor"/>
          <w:rtl w:val="true"/>
        </w:rPr>
        <w:footnoteReference w:id="916"/>
      </w:r>
      <w:r>
        <w:rPr>
          <w:rFonts w:ascii="IRNazanin" w:hAnsi="IRNazanin" w:eastAsia="IRNazanin"/>
          <w:color w:val="111111"/>
          <w:sz w:val="28"/>
          <w:sz w:val="28"/>
          <w:szCs w:val="28"/>
          <w:rtl w:val="true"/>
          <w:lang w:bidi="fa-IR"/>
        </w:rPr>
        <w:t>و سوره انعام</w:t>
      </w:r>
      <w:r>
        <w:rPr>
          <w:rStyle w:val="FootnoteAnchor"/>
          <w:rtl w:val="true"/>
        </w:rPr>
        <w:footnoteReference w:id="917"/>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ملائکه را بفرستیم، مهلت داده نمی شوند؟ آیا آوار کردن آسمان بر زمین به صلاح نظام آفرینش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پیغمبر اکرم صل الله و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هستم، فرستاده حق متعال و تابع وحی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تمام موجودات در تحت فرمان پیغمبرند، لیکن وی امکان و اختیار احضار پروردگار را ندارد؛ هیچگاه ، نمی خواهد نظام آفرینش پروردگار را برهم بزند و دستگاه خلقت دنیا را تغییر نمی دهد، و تا خداوند نخواهد،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واختبار و اختیار به جای خود باید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تقاضاهای دیگری هم که طرح کردند برای هر بشری مقدور است، لیكن، به صلاح مقام نبوت و رسالت ایشان نیست و علامت نبوت و رسالت نیز نخواهد بود؛ چنان که در تفسیر این آیه شریفه مشروح بیان شده است</w:t>
      </w:r>
      <w:r>
        <w:rPr>
          <w:rFonts w:eastAsia="IRNazanin" w:cs="IRNazanin"/>
          <w:color w:val="111111"/>
          <w:sz w:val="28"/>
          <w:szCs w:val="28"/>
          <w:rtl w:val="true"/>
          <w:lang w:bidi="fa-IR"/>
        </w:rPr>
        <w:t>.</w:t>
      </w:r>
      <w:r>
        <w:rPr>
          <w:rStyle w:val="FootnoteAnchor"/>
          <w:rtl w:val="true"/>
        </w:rPr>
        <w:footnoteReference w:id="91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بعثت پیغمبران و مرسلین برای هدایت خلق و ارشاد آنهاست و ثبوت ملک و سلطنت و ریاست و ولایت تکوینی با هدایت و ارشاد خلق منافات ندارد، بلکه تثبیت مقام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از آنها خوارق </w:t>
      </w:r>
      <w:bookmarkStart w:id="237" w:name="pg7418_44384"/>
    </w:p>
    <w:p>
      <w:pPr>
        <w:pStyle w:val="BookText"/>
        <w:rPr/>
      </w:pPr>
      <w:bookmarkEnd w:id="237"/>
      <w:r>
        <w:rPr>
          <w:rFonts w:ascii="IRNazanin" w:hAnsi="IRNazanin" w:eastAsia="IRNazanin"/>
          <w:color w:val="111111"/>
          <w:sz w:val="28"/>
          <w:sz w:val="28"/>
          <w:szCs w:val="28"/>
          <w:rtl w:val="true"/>
          <w:lang w:bidi="fa-IR"/>
        </w:rPr>
        <w:t xml:space="preserve">عادات ببینند، در دین، ثابت تر و روشن تر می شوند؛ چنانکه خداوند به حضرت يوسف و داوود و سلیمان علیه السلام هر اندازه خواست، سلطنت و ولایت تکوینی و ریاست بر کائنات داد و به پیغمبر ما محمد صل الله و علیه وآله و عترت پاکیزه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مشروحاً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عظیم داده است</w:t>
      </w:r>
      <w:r>
        <w:rPr>
          <w:rFonts w:eastAsia="IRNazanin" w:cs="IRNazanin"/>
          <w:color w:val="111111"/>
          <w:sz w:val="28"/>
          <w:szCs w:val="28"/>
          <w:rtl w:val="true"/>
          <w:lang w:bidi="fa-IR"/>
        </w:rPr>
        <w:t>.</w:t>
      </w:r>
    </w:p>
    <w:p>
      <w:pPr>
        <w:pStyle w:val="Heading4"/>
        <w:numPr>
          <w:ilvl w:val="3"/>
          <w:numId w:val="1"/>
        </w:numPr>
        <w:rPr/>
      </w:pPr>
      <w:bookmarkStart w:id="238" w:name="__RefHeading___Toc1619986_1051229030"/>
      <w:bookmarkStart w:id="239" w:name="_Toc76"/>
      <w:bookmarkEnd w:id="238"/>
      <w:r>
        <w:rPr/>
        <w:t>5</w:t>
      </w:r>
      <w:r>
        <w:rPr>
          <w:rtl w:val="true"/>
        </w:rPr>
        <w:t>.</w:t>
      </w:r>
      <w:r>
        <w:rPr>
          <w:rtl w:val="true"/>
        </w:rPr>
        <w:t>آیا خداوند برای سرپرستی جهان کافی نیست؟</w:t>
      </w:r>
      <w:bookmarkEnd w:id="239"/>
    </w:p>
    <w:p>
      <w:pPr>
        <w:pStyle w:val="BookText"/>
        <w:rPr/>
      </w:pPr>
      <w:r>
        <w:rPr>
          <w:rFonts w:ascii="IRNazanin" w:hAnsi="IRNazanin" w:eastAsia="IRNazanin"/>
          <w:color w:val="111111"/>
          <w:sz w:val="28"/>
          <w:sz w:val="28"/>
          <w:szCs w:val="28"/>
          <w:rtl w:val="true"/>
          <w:lang w:bidi="fa-IR"/>
        </w:rPr>
        <w:t>پنجمین دلیل نویسنده مورد نظر در رد ولایت تکوینی ائمه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برای ولایت و سرپرستی جهان کافی است، یا خیر؟ اگر کافی است، ولایت غیراو لغو و بیهوده است؛ و اگر کافی نیست، پس ولی منصوب او نیز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اداره جهان محتاج به غیر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ایشان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برای ضبط اعمال بندگان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کافی است، پس مأمور شدن دو ملک در شب و روز که اعمال بندگان را ضبط کنند؛ چنانکه در عبارات صریح آیات قرآن آمده است،</w:t>
      </w:r>
      <w:r>
        <w:rPr>
          <w:rStyle w:val="FootnoteAnchor"/>
          <w:rtl w:val="true"/>
        </w:rPr>
        <w:footnoteReference w:id="919"/>
      </w:r>
      <w:r>
        <w:rPr>
          <w:rFonts w:ascii="IRNazanin" w:hAnsi="IRNazanin" w:eastAsia="IRNazanin"/>
          <w:color w:val="111111"/>
          <w:sz w:val="28"/>
          <w:sz w:val="28"/>
          <w:szCs w:val="28"/>
          <w:rtl w:val="true"/>
          <w:lang w:bidi="fa-IR"/>
        </w:rPr>
        <w:t>لغو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از این که بگوییم خداوند کار لغو و بیهوده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برای حفظ بندگان و تدبیر امور آنها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آنکه خود ذات باری کافی است؛ چرا ملائکه ای برای حفظ بندگان می فرستد؛ چنان که صریحاً در قرآن آمده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وَيُرْسِلُ عَلَيْكُمْ حَفَظَةً </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نیز چرا ملائکه ای برای تدبیر امور دارد، 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خداوند برای حفظ و تدبیر امور بندگان کافی نیست و محتاج به </w:t>
      </w:r>
      <w:bookmarkStart w:id="240" w:name="pg7418_44385"/>
    </w:p>
    <w:p>
      <w:pPr>
        <w:pStyle w:val="BookText"/>
        <w:rPr/>
      </w:pPr>
      <w:bookmarkEnd w:id="240"/>
      <w:r>
        <w:rPr>
          <w:rFonts w:ascii="IRNazanin" w:hAnsi="IRNazanin" w:eastAsia="IRNazanin"/>
          <w:color w:val="111111"/>
          <w:sz w:val="28"/>
          <w:sz w:val="28"/>
          <w:szCs w:val="28"/>
          <w:rtl w:val="true"/>
          <w:lang w:bidi="fa-IR"/>
        </w:rPr>
        <w:t>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ذات قدوس خود، برای همه امور کافی است و محتاج کسی نیست؛ سُبْحانَهُ وَ تَعَالَى عَمَّا يَقُولُ الظَّالِمُونَ عُلُوّاً كَبِيراً</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خداوند اراده فرموده است که بندگانی از بین خلق خود اختیار فرماید و آنان را برتمام خلق شرافت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مورد لطف و احسان بی پایان خود قرار داده و خواسته است که این افراد مَثَل اَعلى باشند تا علم و قدرت آن ها نمونه علم و قدرت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يُسْأَلُ عَمَّا يَفْعَلُ وَهُمْ يُسْأَلُونَ</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خداوند متعال، به ذات قدوس خود، خالق و نگهدارنده آسمان ها و زمین و قیوم کل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پیغمبر و ائمه هدی علیهم السلام، هر تصرفی در کائنات بنمایند، به قدرتی است که خداوند به ایشان لطف فرموده و به اذن و اجازه خداوند است، در هیچ امری ،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تعطیل ذات حق و انعزال از سلطنت مطلقه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جهان در افعال خود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کمالیه ذاتی اوست و او از جميع نقص ها منزه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و ائمه علیهم السلام، مخلوق و محدودند ومورد فضل بزرگ پروردگار واقع شده اند که به آن ها ولايت حق و توان و سلطنت بر کل مخلوقات داده است؛ الْحَمْدُ لِلَّهِ رَبِّ الْعَالَمِينَ كَمَا هُوَ أَهْلُهُ ، وَ لَا إِلَهَ غَيْرُهُ</w:t>
      </w:r>
    </w:p>
    <w:p>
      <w:pPr>
        <w:pStyle w:val="Heading4"/>
        <w:numPr>
          <w:ilvl w:val="3"/>
          <w:numId w:val="1"/>
        </w:numPr>
        <w:rPr/>
      </w:pPr>
      <w:bookmarkStart w:id="241" w:name="__RefHeading___Toc1619988_1051229030"/>
      <w:bookmarkStart w:id="242" w:name="_Toc77"/>
      <w:bookmarkEnd w:id="241"/>
      <w:r>
        <w:rPr>
          <w:rtl w:val="true"/>
        </w:rPr>
        <w:t>زمینه های انکار فضائل والای چهارده معصوم علیهم السلام</w:t>
      </w:r>
      <w:bookmarkEnd w:id="242"/>
    </w:p>
    <w:p>
      <w:pPr>
        <w:pStyle w:val="BookText"/>
        <w:rPr/>
      </w:pPr>
      <w:r>
        <w:rPr>
          <w:rFonts w:ascii="IRNazanin" w:hAnsi="IRNazanin" w:eastAsia="IRNazanin"/>
          <w:color w:val="111111"/>
          <w:sz w:val="28"/>
          <w:sz w:val="28"/>
          <w:szCs w:val="28"/>
          <w:rtl w:val="true"/>
          <w:lang w:bidi="fa-IR"/>
        </w:rPr>
        <w:t>در اینجا، به بعضی از جهاتی که موجب می شود کسانی منکر فضائل و مناقب حضرات معصومین صلوات الله عليهم أجمعين شوند اشاره می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شدت أنس به کلمات و کتب مخالفان، به خرافات آنها </w:t>
      </w:r>
    </w:p>
    <w:p>
      <w:pPr>
        <w:pStyle w:val="BookText"/>
        <w:rPr/>
      </w:pPr>
      <w:r>
        <w:rPr>
          <w:rFonts w:ascii="IRNazanin" w:hAnsi="IRNazanin" w:eastAsia="IRNazanin"/>
          <w:color w:val="111111"/>
          <w:sz w:val="28"/>
          <w:sz w:val="28"/>
          <w:szCs w:val="28"/>
          <w:rtl w:val="true"/>
          <w:lang w:bidi="fa-IR"/>
        </w:rPr>
        <w:t>انس گرفته اند و عظمت و بزرگی مقام امامت در نظرشان کوچک شده؛ لذا، این فضایل را بعید می دانند و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فرقه های گمراه صوفیه و شیخیه را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هرچه آنها در فضائل و مناقب می گویند، اینها انکار و خدشه می کنند؛ غافل از آنکه سخنان آن گمراهان در مبحث توحید، خود برهان اعظم بر فساد آن هاست حقیر این مطلب را در تاریخ فلسفه و تصوف شرح داده ام </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موانع تصديق فضايل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اطلاعی و کوتاهی کردن در تتبع اخبارو آثار اهل بیت، یا بی تأملی در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تأسف است که بسیاری از کسانی که به کسب دانش مشغول اند علم و فحص از آیات و اخبار مربوط به اصول دین در مسیرشان نباشد و کار به جایی برسد که اینگونه افکار ناروا در میان مردم رواج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جهت کوته فکری خویش گمان می کنند که حالات بشری پیغمبر و ائمه هدی علیهم السلام، مثل خوردن و آشامیدن و ازدواج و خوابیدن و باقی حالات آنان، با ولایت مطلقه منافات دارد؛ مانند منکران پیامبران در امت های پیشین که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پیغمبری است که می خورد و می آشامد و در بازارها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پیغمبری بفرستد، از جنس ملائکه می فرستاد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خداوند این گفتار آنها را در قرآن مجید نقل فرموده و در پاسخ ایشان، آیه نازل فرموده است که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ملائکه را بفرستیم، باز آن ها را به صورت بشر قرار خواهیم داد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در این آیه، نکته ای موجود است و آن اینکه، اجتماع شئون ملکوتی و بشری با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از منکران هستند که پیغمبر و امام را مثل خود پنداشته و خود را با آنان در یک میزان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خودشان نمی توانند کرامتی ارائه کنند، می گویند امام نیز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كَذَّبُوا بِمَا لَمْ يُحِيطُوا بِعِلْمِهِ </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لَمْ يَهْتَدُوا بِهِ فَسَيَقُولُونَ هَٰذَا إِفْكٌ قَدِيمٌ</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دو آیه استفاده می شود که، اگر موضوعی از قرآن و تفسیر اهل بیت نتیجه گیری شد، باید قبول کرده و نباید آن را فقط به سبب آنکه فهم و فکر انسان به آن راه پیدا نکرده است ،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سنین طفولیت امام جواد علیه السلام نزد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هیئت حضرت نظر می کرد و از روی تعجب، پیش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چگونه دارای مقام ولایت مطلقه گشته و در مرتبه امامت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کلامی فرمودند که محصول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قدرت دارد و می تواند این مقام و مرتبه را به پشه کوچکی بدهد، یا نه؟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خدا، از پشه و از اکثر خلق بالاتریم</w:t>
      </w:r>
      <w:r>
        <w:rPr>
          <w:rFonts w:eastAsia="IRNazanin" w:cs="IRNazanin"/>
          <w:color w:val="111111"/>
          <w:sz w:val="28"/>
          <w:szCs w:val="28"/>
          <w:rtl w:val="true"/>
          <w:lang w:bidi="fa-IR"/>
        </w:rPr>
        <w:t>.</w:t>
      </w:r>
      <w:r>
        <w:rPr>
          <w:rStyle w:val="FootnoteAnchor"/>
          <w:rtl w:val="true"/>
        </w:rPr>
        <w:footnoteReference w:id="93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برای همه کوتاه فكران که در فضایل و کمالات پیغمبر و ائمه هدى علیهم السلام شک می نمایند همین یک حدیث کافی است، مبالغه نکرده ایم</w:t>
      </w:r>
      <w:r>
        <w:rPr>
          <w:rFonts w:eastAsia="IRNazanin" w:cs="IRNazanin"/>
          <w:color w:val="111111"/>
          <w:sz w:val="28"/>
          <w:szCs w:val="28"/>
          <w:rtl w:val="true"/>
          <w:lang w:bidi="fa-IR"/>
        </w:rPr>
        <w:t xml:space="preserve">. </w:t>
      </w:r>
      <w:bookmarkStart w:id="243" w:name="pg7418_44388"/>
    </w:p>
    <w:p>
      <w:pPr>
        <w:pStyle w:val="Heading3"/>
        <w:numPr>
          <w:ilvl w:val="2"/>
          <w:numId w:val="1"/>
        </w:numPr>
        <w:rPr/>
      </w:pPr>
      <w:bookmarkStart w:id="244" w:name="__RefHeading___Toc1619990_1051229030"/>
      <w:bookmarkStart w:id="245" w:name="_Toc78"/>
      <w:bookmarkEnd w:id="243"/>
      <w:bookmarkEnd w:id="244"/>
      <w:r>
        <w:rPr>
          <w:rtl w:val="true"/>
        </w:rPr>
        <w:t xml:space="preserve">فصل چهارم </w:t>
      </w:r>
      <w:r>
        <w:rPr/>
        <w:t>4</w:t>
      </w:r>
      <w:r>
        <w:rPr>
          <w:rtl w:val="true"/>
        </w:rPr>
        <w:t xml:space="preserve"> : </w:t>
      </w:r>
      <w:r>
        <w:rPr>
          <w:rtl w:val="true"/>
        </w:rPr>
        <w:t>بررسی شبهات مطرح شده در نفی ولایت تکوینی</w:t>
      </w:r>
      <w:bookmarkEnd w:id="245"/>
    </w:p>
    <w:p>
      <w:pPr>
        <w:pStyle w:val="Heading4"/>
        <w:numPr>
          <w:ilvl w:val="3"/>
          <w:numId w:val="1"/>
        </w:numPr>
        <w:rPr/>
      </w:pPr>
      <w:bookmarkStart w:id="246" w:name="__RefHeading___Toc1619992_1051229030"/>
      <w:bookmarkStart w:id="247" w:name="_Toc79"/>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روزی بعد از ادای نماز صبح، مشغول تعقیب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آمد و در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صبر کرد تا تعقیب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با شخصی مباحثه کردم و چند مسئله برای من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وارد مسائل نشده ایم، بفرمایید؛ چرا تسبیح حضرت زهرا علیها السلام را در تعقیب نماز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کسی که بر آن مداومت کند شقی نمی شود و ادای آن بعد از هر نماز، از هزار رکعت نماز در هر روز بهتر است وسبب آمرزش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گفت که جایز نیست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بدهید؛ چون فقط خدا قاضی الحاجات است و اگر کسی دیگر قاضي الحاجات باشد، لزوما شرک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لَولاکَ لَمّاخَلَقتُ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صَنَائِعُ رَبِّنَا وَ النَّاسُ بَعْدُ صَنَائِعُ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کلام امیرالمؤمنین علیه السلام است؟</w:t>
      </w:r>
    </w:p>
    <w:p>
      <w:pPr>
        <w:pStyle w:val="BookText"/>
        <w:rPr/>
      </w:pPr>
      <w:r>
        <w:rPr>
          <w:rFonts w:ascii="IRNazanin" w:hAnsi="IRNazanin" w:eastAsia="IRNazanin"/>
          <w:color w:val="111111"/>
          <w:sz w:val="28"/>
          <w:sz w:val="28"/>
          <w:szCs w:val="28"/>
          <w:rtl w:val="true"/>
          <w:lang w:bidi="fa-IR"/>
        </w:rPr>
        <w:t>اگر هست معنای آن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کتاب درسی از ولایت را قرائت فرموده اید و به احادیثی که نقل کرده اطمینان دارید، یا خیر؟ و آن را صحیح می دانید، یا 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فقها و مجتهدان شیعه درباره ولایت تکوینی و تشریعی بیاناتی فرموده اند </w:t>
      </w:r>
      <w:bookmarkStart w:id="248" w:name="pg7418_44389"/>
    </w:p>
    <w:p>
      <w:pPr>
        <w:pStyle w:val="BookText"/>
        <w:rPr/>
      </w:pPr>
      <w:bookmarkEnd w:id="248"/>
      <w:r>
        <w:rPr>
          <w:rFonts w:ascii="IRNazanin" w:hAnsi="IRNazanin" w:eastAsia="IRNazanin"/>
          <w:color w:val="111111"/>
          <w:sz w:val="28"/>
          <w:sz w:val="28"/>
          <w:szCs w:val="28"/>
          <w:rtl w:val="true"/>
          <w:lang w:bidi="fa-IR"/>
        </w:rPr>
        <w:t>و آن را قبول دارند، یا خیر؟</w:t>
      </w:r>
    </w:p>
    <w:p>
      <w:pPr>
        <w:pStyle w:val="BookText"/>
        <w:rPr/>
      </w:pPr>
      <w:r>
        <w:rPr>
          <w:rFonts w:ascii="IRNazanin" w:hAnsi="IRNazanin" w:eastAsia="IRNazanin"/>
          <w:color w:val="111111"/>
          <w:sz w:val="28"/>
          <w:sz w:val="28"/>
          <w:szCs w:val="28"/>
          <w:rtl w:val="true"/>
          <w:lang w:bidi="fa-IR"/>
        </w:rPr>
        <w:t>مطالبی را که در پاسخ ایشان عرض کردم به عنوان خاتمه کتاب بیان می کنم</w:t>
      </w:r>
      <w:r>
        <w:rPr>
          <w:rFonts w:eastAsia="IRNazanin" w:cs="IRNazanin"/>
          <w:color w:val="111111"/>
          <w:sz w:val="28"/>
          <w:szCs w:val="28"/>
          <w:rtl w:val="true"/>
          <w:lang w:bidi="fa-IR"/>
        </w:rPr>
        <w:t>.</w:t>
      </w:r>
    </w:p>
    <w:p>
      <w:pPr>
        <w:pStyle w:val="Heading4"/>
        <w:numPr>
          <w:ilvl w:val="3"/>
          <w:numId w:val="1"/>
        </w:numPr>
        <w:rPr/>
      </w:pPr>
      <w:bookmarkStart w:id="249" w:name="__RefHeading___Toc1619994_1051229030"/>
      <w:bookmarkStart w:id="250" w:name="_Toc80"/>
      <w:bookmarkEnd w:id="249"/>
      <w:r>
        <w:rPr/>
        <w:t>1</w:t>
      </w:r>
      <w:r>
        <w:rPr>
          <w:rtl w:val="true"/>
        </w:rPr>
        <w:t xml:space="preserve">. </w:t>
      </w:r>
      <w:r>
        <w:rPr>
          <w:rtl w:val="true"/>
        </w:rPr>
        <w:t>آیا حاجت خواستن از غیر خدا جایز است؟</w:t>
      </w:r>
      <w:bookmarkEnd w:id="250"/>
    </w:p>
    <w:p>
      <w:pPr>
        <w:pStyle w:val="BookText"/>
        <w:rPr/>
      </w:pPr>
      <w:r>
        <w:rPr>
          <w:rFonts w:ascii="IRNazanin" w:hAnsi="IRNazanin" w:eastAsia="IRNazanin"/>
          <w:color w:val="111111"/>
          <w:sz w:val="28"/>
          <w:sz w:val="28"/>
          <w:szCs w:val="28"/>
          <w:rtl w:val="true"/>
          <w:lang w:bidi="fa-IR"/>
        </w:rPr>
        <w:t>در روایات بسیاری، که از دویست روایت بیشتر است، فضیلت و شرافت برآوردن حاجت برادران دینی وارد شده است و به اندازه ای مورد تأکید قرار گرفته که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برآوردن حاجت برادر دینی خود سعی کند، گويا نه هزار سال عبادت کرده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امام صادق علیه السلام نیز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حاجت مؤمن افضل است از هزار حج قبول شده</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پس اگر کسی برای برآوردن حاجات مؤمنی سعی کند و چندین حاجت او را برآورد، آیا صحیح نیست که بگوییم وی قاضی حاجات آن مؤمن شده؟ و اگر حاجات عده ای از مؤمنان را برآورد و مایل به این کار باشد، به طوری که خود را مهیای این کار سازد، آیا صحیح نیست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قاضی حاجات مؤمنین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کتاب دعایی که تألیف کرده،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شرایط دعا، توسل به ائمه هدی علیهم السلام است و معنی توسل این است که خدا را به حق آنان قسم دهد که حاجتش را برآورده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دعا کننده ملتفت باشد </w:t>
      </w:r>
    </w:p>
    <w:p>
      <w:pPr>
        <w:pStyle w:val="BookText"/>
        <w:rPr/>
      </w:pPr>
      <w:r>
        <w:rPr>
          <w:rFonts w:ascii="IRNazanin" w:hAnsi="IRNazanin" w:eastAsia="IRNazanin"/>
          <w:color w:val="111111"/>
          <w:sz w:val="28"/>
          <w:sz w:val="28"/>
          <w:szCs w:val="28"/>
          <w:rtl w:val="true"/>
          <w:lang w:bidi="fa-IR"/>
        </w:rPr>
        <w:t>که از ائمه چیزی نخواهد و حاجتی نطلبد؛ زيرا قاضی الحاجات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این نویسنده معلوم می شود که چون خدا قاضی الحاجات است،کس دیگر نباید قاضی الحاجات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طور استدلال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عادل و عالم و قادر و مؤمن و سمیع و بصیر است، کس دیگر نباید عادل و عالم و قادر و مؤمن و سمیع و بصیر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خداوند، به قدرت و غنای ذات قدوس خود، قاضی الحاجات است و مخلوق،به قدرت و غنایی که از جانب خدا به او افاضه شده، حاجت دیگران را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صاحب این کتاب دعا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شما تمكن دهد و بتوانید چند نیاز مادی یا معنوی یکی از برادران ایمانی تان را به درخواست وی برطرف کنید، آیا شما به معنای نسبی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حاجات آن شخص نشده اید؟</w:t>
      </w:r>
    </w:p>
    <w:p>
      <w:pPr>
        <w:pStyle w:val="BookText"/>
        <w:rPr/>
      </w:pPr>
      <w:r>
        <w:rPr>
          <w:rFonts w:ascii="IRNazanin" w:hAnsi="IRNazanin" w:eastAsia="IRNazanin"/>
          <w:color w:val="111111"/>
          <w:sz w:val="28"/>
          <w:sz w:val="28"/>
          <w:szCs w:val="28"/>
          <w:rtl w:val="true"/>
          <w:lang w:bidi="fa-IR"/>
        </w:rPr>
        <w:t>آیا وقتی که شما نسبت به آن مؤمن قاضي الحاجات شدید، دیگر او نباید برود و خدمت آقای دیگری عرض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شما قاضی الحاجات شدید، نباید کسی دیگر قاضی الحاجات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قاضی الحاجات بودن خود را صحیح می دانید، ولی قاضی الحاجات بودن پیغمبر و ائمه هدی و دیگر بستگان اهل بیت صلوات الله عليهم أجمعين و حضرت ابوالفضل علیه السلام را نادرست می پندارید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که می گویید اینان از دنیا رفته و در بهشت، متنعم اند؛ لذا از دنیا و اهل دنیا اطلاعی ندارند و نمی توانند حاجتی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سخن نادرست را بر زبان خود جاری نخواهید کرد؛ چرا که قبول دارید پیغمبر و ائمه هدی، بر اثر علم و قدرتی که خداوند به آنان لطف فرموده، به هر چیزی دانا و توانا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ایشان از دنیا به عالم آخرت مثل انتقال از خانه ای به </w:t>
      </w:r>
    </w:p>
    <w:p>
      <w:pPr>
        <w:pStyle w:val="BookText"/>
        <w:rPr/>
      </w:pPr>
      <w:r>
        <w:rPr>
          <w:rFonts w:ascii="IRNazanin" w:hAnsi="IRNazanin" w:eastAsia="IRNazanin"/>
          <w:color w:val="111111"/>
          <w:sz w:val="28"/>
          <w:sz w:val="28"/>
          <w:szCs w:val="28"/>
          <w:rtl w:val="true"/>
          <w:lang w:bidi="fa-IR"/>
        </w:rPr>
        <w:t>خانه دیگر است و علم و قدرت آنان ذره ای کمتر نشده و نخواهد شد، بلکه ساعت به ساعت زیادتر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قاضی الحاجات بودن ایشان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بیامرزد و معرفتی کامل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خواستن از غیر خدا شرک باشد، چراحضرت سلیمان از اشخاص اطراف خود حاجت خواست؟ خداوند در قرآن مجید نقل فرموده که سلیمان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يَأْتِينِي بِعَرْشِهَا قَبْلَ أَنْ يَأْتُونِي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عِفْرِيتٌ مِنَ الْجِنِّ أَنَا آتِيكَ بِهِ قَبْلَ أَنْ تَقُومَ مِنْ مَقَامِكَ</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کدام یک از شما تخت بلقیس را، قبل از آن که بیایند، برای من حاضر می نمایید؟ یکی از بزرگان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 خود حرکت نکرده ای، آن را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چرا حضرت یعقوب از فرزندان خود درخواست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ورود به مصر، از درهای متفرق وارد شوید؛ چنان که در سوره يوسف مذکور است</w:t>
      </w:r>
      <w:r>
        <w:rPr>
          <w:rFonts w:eastAsia="IRNazanin" w:cs="IRNazanin"/>
          <w:color w:val="111111"/>
          <w:sz w:val="28"/>
          <w:szCs w:val="28"/>
          <w:rtl w:val="true"/>
          <w:lang w:bidi="fa-IR"/>
        </w:rPr>
        <w:t>.</w:t>
      </w:r>
      <w:r>
        <w:rPr>
          <w:rStyle w:val="FootnoteAnchor"/>
          <w:rtl w:val="true"/>
        </w:rPr>
        <w:footnoteReference w:id="93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سخن به این جا رسید، سؤال دیگری از شما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ده ها </w:t>
      </w:r>
    </w:p>
    <w:p>
      <w:pPr>
        <w:pStyle w:val="BookText"/>
        <w:rPr/>
      </w:pPr>
      <w:r>
        <w:rPr>
          <w:rFonts w:ascii="IRNazanin" w:hAnsi="IRNazanin" w:eastAsia="IRNazanin"/>
          <w:color w:val="111111"/>
          <w:sz w:val="28"/>
          <w:sz w:val="28"/>
          <w:szCs w:val="28"/>
          <w:rtl w:val="true"/>
          <w:lang w:bidi="fa-IR"/>
        </w:rPr>
        <w:t>مزرعه و صدها قريه و یا حتی سلطنت مملکتی را به شما عنایت فرماید، آیا شما، در آن مال و ثروت و مملکت، مختار نیستید که با رعایت دستورهای الهی به هرکس هرچه بخواهید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حضرت سلیمان را سلطان جن و انس و وحش و پرنده قرار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آیا سلیمان اختیار نداشت که به هرکس هرچه بخواهد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کسی را در نظر آورید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الله في ځلقه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فضل و شرف و علم و قدرت ، از کل مخلوقات برتر است؛ به تملیک خدایی، مالک و سلطان دنیا و آخرت شده و به همه چیز، دانا و بینا و توانا گشته و دارای چنین اختیار عطا و منعی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خدمت او عرض حاجت کند، چگونه شرک اندر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نشان می کنیم که در بیان صریح روایات،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عَطَاؤُنَا فَامْنُنْ أَوْ أَمْسِكْ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پیغمبر و ائمه هدی علیهم السلام جاری گشته است</w:t>
      </w:r>
      <w:r>
        <w:rPr>
          <w:rFonts w:eastAsia="IRNazanin" w:cs="IRNazanin"/>
          <w:color w:val="111111"/>
          <w:sz w:val="28"/>
          <w:szCs w:val="28"/>
          <w:rtl w:val="true"/>
          <w:lang w:bidi="fa-IR"/>
        </w:rPr>
        <w:t>.</w:t>
      </w:r>
      <w:r>
        <w:rPr>
          <w:rStyle w:val="FootnoteAnchor"/>
          <w:rtl w:val="true"/>
        </w:rPr>
        <w:footnoteReference w:id="936"/>
      </w:r>
      <w:r>
        <w:rPr>
          <w:rFonts w:ascii="Amiri" w:hAnsi="Amiri" w:eastAsia="Amiri" w:cs="Amiri"/>
          <w:color w:val="111111"/>
          <w:sz w:val="28"/>
          <w:sz w:val="28"/>
          <w:szCs w:val="28"/>
          <w:rtl w:val="true"/>
          <w:lang w:bidi="ar-SA"/>
        </w:rPr>
        <w:t xml:space="preserve">تلک إِذاً قِسْمَةُ ضِیزی رَبِّ احْكُمْ بَيْنَنَا وَ بَيْنَ قَوْمِنَا بِالْحَقِّ وَ أَنْتَ خُیرُ الْفاتِحِينَ </w:t>
      </w:r>
      <w:r>
        <w:rPr>
          <w:rFonts w:eastAsia="Amiri" w:cs="Amiri" w:ascii="Amiri" w:hAnsi="Amiri"/>
          <w:color w:val="111111"/>
          <w:sz w:val="28"/>
          <w:szCs w:val="28"/>
          <w:rtl w:val="true"/>
          <w:lang w:bidi="ar-SA"/>
        </w:rPr>
        <w:t>.</w:t>
      </w:r>
      <w:r>
        <w:rPr>
          <w:rStyle w:val="FootnoteAnchor"/>
          <w:rtl w:val="true"/>
        </w:rPr>
        <w:footnoteReference w:id="93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درخواست وسیله به سوی پروردگار؛ چنان که خداوند در قرآن کریم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عملی است محبوب و مطلوب که ما را به آن امر کرده اند و شک و شبهه 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مؤمن آنها را، بین خود و </w:t>
      </w:r>
    </w:p>
    <w:p>
      <w:pPr>
        <w:pStyle w:val="BookText"/>
        <w:rPr/>
      </w:pPr>
      <w:r>
        <w:rPr>
          <w:rFonts w:ascii="IRNazanin" w:hAnsi="IRNazanin" w:eastAsia="IRNazanin"/>
          <w:color w:val="111111"/>
          <w:sz w:val="28"/>
          <w:sz w:val="28"/>
          <w:szCs w:val="28"/>
          <w:rtl w:val="true"/>
          <w:lang w:bidi="fa-IR"/>
        </w:rPr>
        <w:t>پروردگارش، وسیله قرار می دهد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خود پروردگار و کرم و جود و عفو و رحمت حق متعال است؛ و این از بعضی ادعية مأثوره استفاده می شود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دومین وسیله ایمان به خداست، که این نیز از ادعیه شریفه استفاده می شود </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بالجمله، می توان گفت که قرآن کریم را نیز می توان ، به سوی پروردگار، وسیله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مورد اشکال و بحث و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پیغمبر خاتم او را وسیله قرار دهند، آن هم از روایات متواتر بین عامه و خاصه ثابت شده است؛</w:t>
      </w:r>
      <w:r>
        <w:rPr>
          <w:rStyle w:val="FootnoteAnchor"/>
          <w:rtl w:val="true"/>
        </w:rPr>
        <w:footnoteReference w:id="941"/>
      </w:r>
      <w:r>
        <w:rPr>
          <w:rFonts w:ascii="IRNazanin" w:hAnsi="IRNazanin" w:eastAsia="IRNazanin"/>
          <w:color w:val="111111"/>
          <w:sz w:val="28"/>
          <w:sz w:val="28"/>
          <w:szCs w:val="28"/>
          <w:rtl w:val="true"/>
          <w:lang w:bidi="fa-IR"/>
        </w:rPr>
        <w:t>و هیچ مسلمانی در آن شک نمی کند مگر آنکه جاهل یا مغرور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بودن ائمه هدی علیهم السلام نیز از مطالب واضح روایات و زیارات مأثوره است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در حدیثی که امام سجاد علیه السلام به بیان قضایای حضرت آدم می پردازد واینکه چگونه وی اشباح پیغمبر خاتم و امیرالمؤمنین و فاطمه زهرا و امام حسن و امام حسین علیه السلام را دیده، آمده است که خداوند متعال به حضرت آدم فرمود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خِيَارَ خليقتي وکرام بَرِیَّتی ، بِهِمْ آځذ وَ بِهِمْ أُعْطِيَ ، وَ بِهِمْ أُعَاقِبُ وَ بِهِمْ </w:t>
      </w:r>
    </w:p>
    <w:p>
      <w:pPr>
        <w:pStyle w:val="BookText"/>
        <w:rPr/>
      </w:pPr>
      <w:r>
        <w:rPr>
          <w:rFonts w:ascii="Amiri" w:hAnsi="Amiri" w:eastAsia="Amiri" w:cs="Amiri"/>
          <w:color w:val="111111"/>
          <w:sz w:val="28"/>
          <w:sz w:val="28"/>
          <w:szCs w:val="28"/>
          <w:rtl w:val="true"/>
          <w:lang w:bidi="ar-SA"/>
        </w:rPr>
        <w:t>أُثيِبُ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فَتَوَسسَّل إِلَيَّ بِهِم،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اینان بهترین خلق من و بزرگواران آفریده های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گیرم و می بخشم و مؤاخذه می کنم و ثواب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آدم، نزد من به آنان متوسل شوو در پیشامدهای سخت روزگار و بلاهای ناهنجار، آنان را شفيع خود گردان؛ زیرا من بر خودم حتم کردم و قسم خوردم که امیدوار به ایشان را، ناامید و سؤال کننده به ایشان را، رد نفرمایم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نجفی مرعشی در تذییلات خود بر کتاب احقاق الحق</w:t>
      </w:r>
      <w:r>
        <w:rPr>
          <w:rStyle w:val="FootnoteAnchor"/>
          <w:rtl w:val="true"/>
        </w:rPr>
        <w:footnoteReference w:id="944"/>
      </w:r>
      <w:r>
        <w:rPr>
          <w:rFonts w:ascii="IRNazanin" w:hAnsi="IRNazanin" w:eastAsia="IRNazanin"/>
          <w:color w:val="111111"/>
          <w:sz w:val="28"/>
          <w:sz w:val="28"/>
          <w:szCs w:val="28"/>
          <w:rtl w:val="true"/>
          <w:lang w:bidi="fa-IR"/>
        </w:rPr>
        <w:t>روایات منقول از طرق عامه را که درباره توسل حضرت آدم به حضرت رسول و ائمه هدی است،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روایات در کتاب شریف فضائل الخسمة،</w:t>
      </w:r>
      <w:r>
        <w:rPr>
          <w:rStyle w:val="FootnoteAnchor"/>
          <w:rtl w:val="true"/>
        </w:rPr>
        <w:footnoteReference w:id="945"/>
      </w:r>
      <w:r>
        <w:rPr>
          <w:rFonts w:ascii="IRNazanin" w:hAnsi="IRNazanin" w:eastAsia="IRNazanin"/>
          <w:color w:val="111111"/>
          <w:sz w:val="28"/>
          <w:sz w:val="28"/>
          <w:szCs w:val="28"/>
          <w:rtl w:val="true"/>
          <w:lang w:bidi="fa-IR"/>
        </w:rPr>
        <w:t>تأليف علامہ جلیل فیروز آبادی و نیز در کتاب شریف الغدیر مذکور است</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در کتاب تاج جامع اصول سته عامه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پروردگار به وسیله دوستانش جایز است</w:t>
      </w:r>
      <w:r>
        <w:rPr>
          <w:rFonts w:eastAsia="IRNazanin" w:cs="IRNazanin"/>
          <w:color w:val="111111"/>
          <w:sz w:val="28"/>
          <w:szCs w:val="28"/>
          <w:rtl w:val="true"/>
          <w:lang w:bidi="fa-IR"/>
        </w:rPr>
        <w:t>.</w:t>
      </w:r>
      <w:r>
        <w:rPr>
          <w:rStyle w:val="FootnoteAnchor"/>
          <w:rtl w:val="true"/>
        </w:rPr>
        <w:footnoteReference w:id="94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صاحب کتاب به استدلال اقدام نموده و روایاتی از پیغمبرصل الله و علیه وآله در این </w:t>
      </w:r>
    </w:p>
    <w:p>
      <w:pPr>
        <w:pStyle w:val="BookText"/>
        <w:rPr/>
      </w:pPr>
      <w:r>
        <w:rPr>
          <w:rFonts w:ascii="IRNazanin" w:hAnsi="IRNazanin" w:eastAsia="IRNazanin"/>
          <w:color w:val="111111"/>
          <w:sz w:val="28"/>
          <w:sz w:val="28"/>
          <w:szCs w:val="28"/>
          <w:rtl w:val="true"/>
          <w:lang w:bidi="fa-IR"/>
        </w:rPr>
        <w:t>موضوع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روایات شیعه، که موارد توسل پیغمبران و اولاد حضرت يعقوب و بنی اسرائیل به محمد و آل محمد علیهم السلام را نقل کرده، در بحار آمده است</w:t>
      </w:r>
      <w:r>
        <w:rPr>
          <w:rStyle w:val="FootnoteAnchor"/>
          <w:rtl w:val="true"/>
        </w:rPr>
        <w:footnoteReference w:id="948"/>
      </w:r>
      <w:r>
        <w:rPr>
          <w:rFonts w:ascii="IRNazanin" w:hAnsi="IRNazanin" w:eastAsia="IRNazanin"/>
          <w:color w:val="111111"/>
          <w:sz w:val="28"/>
          <w:sz w:val="28"/>
          <w:szCs w:val="28"/>
          <w:rtl w:val="true"/>
          <w:lang w:bidi="fa-IR"/>
        </w:rPr>
        <w:t>و حقیر در کتاب ابواب رحمت بسیاری از آن موارد را نقل کرده ام</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در زیارتی که از ائمه علیهم السلام نقل شده، در مقابل قبر مطهر امیرالمؤمنین</w:t>
      </w:r>
    </w:p>
    <w:p>
      <w:pPr>
        <w:pStyle w:val="BookText"/>
        <w:rPr/>
      </w:pPr>
      <w:r>
        <w:rPr>
          <w:rFonts w:ascii="IRNazanin" w:hAnsi="IRNazanin" w:eastAsia="IRNazanin"/>
          <w:color w:val="111111"/>
          <w:sz w:val="28"/>
          <w:sz w:val="28"/>
          <w:szCs w:val="28"/>
          <w:rtl w:val="true"/>
          <w:lang w:bidi="fa-IR"/>
        </w:rPr>
        <w:t>علی بن ابی طالب علیه السلام عرض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وَسِيلَتِي إِلَى اللَّهِ تَعَالَی؛</w:t>
      </w:r>
    </w:p>
    <w:p>
      <w:pPr>
        <w:pStyle w:val="BookText"/>
        <w:rPr/>
      </w:pPr>
      <w:r>
        <w:rPr>
          <w:rFonts w:ascii="IRNazanin" w:hAnsi="IRNazanin" w:eastAsia="IRNazanin"/>
          <w:color w:val="111111"/>
          <w:sz w:val="28"/>
          <w:sz w:val="28"/>
          <w:szCs w:val="28"/>
          <w:rtl w:val="true"/>
          <w:lang w:bidi="fa-IR"/>
        </w:rPr>
        <w:t xml:space="preserve">تویی وسیله من به سوی پروردگار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عرض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 أَتَوَسَّلُ إِلَى رَبِّي؛</w:t>
      </w:r>
    </w:p>
    <w:p>
      <w:pPr>
        <w:pStyle w:val="BookText"/>
        <w:rPr/>
      </w:pPr>
      <w:r>
        <w:rPr>
          <w:rFonts w:ascii="IRNazanin" w:hAnsi="IRNazanin" w:eastAsia="IRNazanin"/>
          <w:color w:val="111111"/>
          <w:sz w:val="28"/>
          <w:sz w:val="28"/>
          <w:szCs w:val="28"/>
          <w:rtl w:val="true"/>
          <w:lang w:bidi="fa-IR"/>
        </w:rPr>
        <w:t>به سوی پروردگار، به تو متوسل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کلمات بسیار است که در مفاتیح الجنان وبحار و کتب مزار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علقمه که به دستور امام باقر علیه السلام بعد از زیارت عاشورا می خوانند،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بِهِمْ أَتَوَجَّهُ إِلَيْكَ فِي مَقَامِي هَذَا ، وَ بِهِمْ أَتَوَسَّلُ ، وَ بِهِمْ أَتَشَفَّعُ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زیارت امام عسکری علیه السلام ،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أَتَوَسَّلُ إِلَيْكَ يَا رَبِّ بإمَامِنَا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زیارت مولانا صاحب الزمان عجل الله تعالی فرجه الشریف نیز خوانده می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أَتَوَسَّلُ بِکَ وبِابائِکَ الطَّاهِرِينَ إِلَى اللَّهِ تَعالَی</w:t>
      </w:r>
      <w:r>
        <w:rPr>
          <w:rFonts w:eastAsia="Amiri" w:cs="Amiri" w:ascii="Amiri" w:hAnsi="Amiri"/>
          <w:color w:val="111111"/>
          <w:sz w:val="28"/>
          <w:szCs w:val="28"/>
          <w:rtl w:val="true"/>
          <w:lang w:bidi="ar-SA"/>
        </w:rPr>
        <w:t>.</w:t>
      </w:r>
      <w:r>
        <w:rPr>
          <w:rStyle w:val="FootnoteAnchor"/>
          <w:rtl w:val="true"/>
        </w:rPr>
        <w:footnoteReference w:id="950"/>
      </w:r>
      <w:bookmarkStart w:id="251" w:name="pg7418_44396"/>
    </w:p>
    <w:p>
      <w:pPr>
        <w:pStyle w:val="Heading4"/>
        <w:numPr>
          <w:ilvl w:val="3"/>
          <w:numId w:val="1"/>
        </w:numPr>
        <w:rPr/>
      </w:pPr>
      <w:bookmarkStart w:id="252" w:name="__RefHeading___Toc1619996_1051229030"/>
      <w:bookmarkStart w:id="253" w:name="_Toc81"/>
      <w:bookmarkEnd w:id="251"/>
      <w:bookmarkEnd w:id="252"/>
      <w:r>
        <w:rPr/>
        <w:t>2</w:t>
      </w:r>
      <w:r>
        <w:rPr>
          <w:rtl w:val="true"/>
        </w:rPr>
        <w:t>.</w:t>
      </w:r>
      <w:r>
        <w:rPr>
          <w:rtl w:val="true"/>
        </w:rPr>
        <w:t xml:space="preserve">آیا حديث </w:t>
      </w:r>
      <w:r>
        <w:rPr>
          <w:rtl w:val="true"/>
        </w:rPr>
        <w:t>«</w:t>
      </w:r>
      <w:r>
        <w:rPr>
          <w:rtl w:val="true"/>
        </w:rPr>
        <w:t>لولاک لماخلقت الأفلاک</w:t>
      </w:r>
      <w:r>
        <w:rPr>
          <w:rtl w:val="true"/>
        </w:rPr>
        <w:t xml:space="preserve">» </w:t>
      </w:r>
      <w:r>
        <w:rPr>
          <w:rtl w:val="true"/>
        </w:rPr>
        <w:t>صحیح است؟</w:t>
      </w:r>
      <w:bookmarkEnd w:id="253"/>
    </w:p>
    <w:p>
      <w:pPr>
        <w:pStyle w:val="BookText"/>
        <w:rPr/>
      </w:pP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که خلقت تمام مخلوقات برای خاطر چهارده معصوم است و اگر آنها نبودند، خداوند مخلوقی را خلق نمی فرمود موضوع صریح روایات بسیاری است که عامه و خاصه آن را نقل کرده 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نیز در مستدرک سفینه ،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آن روایات را با تعیین تمام مدارک آن آورده ام</w:t>
      </w:r>
      <w:r>
        <w:rPr>
          <w:rFonts w:eastAsia="IRNazanin" w:cs="IRNazanin"/>
          <w:color w:val="111111"/>
          <w:sz w:val="28"/>
          <w:szCs w:val="28"/>
          <w:rtl w:val="true"/>
          <w:lang w:bidi="fa-IR"/>
        </w:rPr>
        <w:t>.</w:t>
      </w:r>
      <w:r>
        <w:rPr>
          <w:rStyle w:val="FootnoteAnchor"/>
          <w:rtl w:val="true"/>
        </w:rPr>
        <w:footnoteReference w:id="95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7418_44398"/>
      <w:bookmarkStart w:id="255" w:name="pg7418_44398"/>
      <w:bookmarkEnd w:id="255"/>
    </w:p>
    <w:p>
      <w:pPr>
        <w:pStyle w:val="Heading4"/>
        <w:numPr>
          <w:ilvl w:val="3"/>
          <w:numId w:val="1"/>
        </w:numPr>
        <w:rPr/>
      </w:pPr>
      <w:bookmarkStart w:id="256" w:name="pg7418_44398"/>
      <w:bookmarkStart w:id="257" w:name="__RefHeading___Toc1619998_1051229030"/>
      <w:bookmarkStart w:id="258" w:name="_Toc82"/>
      <w:bookmarkEnd w:id="256"/>
      <w:bookmarkEnd w:id="257"/>
      <w:r>
        <w:rPr/>
        <w:t>3</w:t>
      </w:r>
      <w:r>
        <w:rPr>
          <w:rtl w:val="true"/>
        </w:rPr>
        <w:t xml:space="preserve">. </w:t>
      </w:r>
      <w:r>
        <w:rPr>
          <w:rtl w:val="true"/>
        </w:rPr>
        <w:t xml:space="preserve">شرح حديث </w:t>
      </w:r>
      <w:r>
        <w:rPr>
          <w:rtl w:val="true"/>
        </w:rPr>
        <w:t xml:space="preserve">« </w:t>
      </w:r>
      <w:r>
        <w:rPr>
          <w:rtl w:val="true"/>
        </w:rPr>
        <w:t xml:space="preserve">إِنَّا صَنَائِعُ رَبِّنَا والنّاسُ بَعْدَ صَنایع لَنَا </w:t>
      </w:r>
      <w:r>
        <w:rPr>
          <w:rtl w:val="true"/>
        </w:rPr>
        <w:t>»</w:t>
      </w:r>
      <w:bookmarkEnd w:id="25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صحيح و متین است و کسی که به خیال خود در این حدیث تشکیک کرده،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جزئی از نامه شريف اميرالمؤمنين علیه السلام </w:t>
      </w:r>
    </w:p>
    <w:p>
      <w:pPr>
        <w:pStyle w:val="BookText"/>
        <w:rPr/>
      </w:pPr>
      <w:r>
        <w:rPr>
          <w:rFonts w:ascii="IRNazanin" w:hAnsi="IRNazanin" w:eastAsia="IRNazanin"/>
          <w:color w:val="111111"/>
          <w:sz w:val="28"/>
          <w:sz w:val="28"/>
          <w:szCs w:val="28"/>
          <w:rtl w:val="true"/>
          <w:lang w:bidi="fa-IR"/>
        </w:rPr>
        <w:t>است که برای معاویه لعین نوشته و سید رضی در نهج البلاغه</w:t>
      </w:r>
      <w:r>
        <w:rPr>
          <w:rStyle w:val="FootnoteAnchor"/>
          <w:rtl w:val="true"/>
        </w:rPr>
        <w:footnoteReference w:id="953"/>
      </w:r>
      <w:r>
        <w:rPr>
          <w:rFonts w:ascii="IRNazanin" w:hAnsi="IRNazanin" w:eastAsia="IRNazanin"/>
          <w:color w:val="111111"/>
          <w:sz w:val="28"/>
          <w:sz w:val="28"/>
          <w:szCs w:val="28"/>
          <w:rtl w:val="true"/>
          <w:lang w:bidi="fa-IR"/>
        </w:rPr>
        <w:t>و طبرسی در احتجاج</w:t>
      </w:r>
      <w:r>
        <w:rPr>
          <w:rStyle w:val="FootnoteAnchor"/>
          <w:rtl w:val="true"/>
        </w:rPr>
        <w:footnoteReference w:id="954"/>
      </w:r>
      <w:r>
        <w:rPr>
          <w:rFonts w:ascii="IRNazanin" w:hAnsi="IRNazanin" w:eastAsia="IRNazanin"/>
          <w:color w:val="111111"/>
          <w:sz w:val="28"/>
          <w:sz w:val="28"/>
          <w:szCs w:val="28"/>
          <w:rtl w:val="true"/>
          <w:lang w:bidi="fa-IR"/>
        </w:rPr>
        <w:t>به نقل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شريف بهترین حجت است که مولای ما برای او نوشته و شارحان نهج البلاغه مانند ابن ابی الحدید و ابن میثم و دیگران آن را شرح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خویی در شرح نهج البلاغه،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نامۀ شریف را نیز اَعثم کوفی در کتاب فتوح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واحمدبن على قلقشندی در کتاب صبح اعشى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 الدين در کتاب نهاية الارب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علامه مجلسی در بحار، بعد از نقل این مکاتبه شریف، دربارۀ این عبارت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اسرار عجیبی از غرایب شئون آن بزرگواران را در بر دارد و عقول از رسیدن به کنه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 ای که آشکار کردن آن و وارد شدن در آن برایمان ممکن است، درباره اش صحبت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جمع صَنيعه است و صَنیعه پادشاه یعنی کسی که او را برای خود برگزیده، قدر و مقام او را بلند کرده و هرطور خواسته او را تربیت فرموده است؛ مانند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وَاصْطَنَعْتُكَ لِنَفْسِي</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که خداوند به موسی بن عمران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 برگزیدم و مطابق با خواست و محبت خود تربیت کردم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معنای عبارت این می شود که از جانب هیچ فردی از بشر، به ما </w:t>
      </w:r>
    </w:p>
    <w:p>
      <w:pPr>
        <w:pStyle w:val="BookText"/>
        <w:rPr/>
      </w:pPr>
      <w:r>
        <w:rPr>
          <w:rFonts w:ascii="IRNazanin" w:hAnsi="IRNazanin" w:eastAsia="IRNazanin"/>
          <w:color w:val="111111"/>
          <w:sz w:val="28"/>
          <w:sz w:val="28"/>
          <w:szCs w:val="28"/>
          <w:rtl w:val="true"/>
          <w:lang w:bidi="fa-IR"/>
        </w:rPr>
        <w:t>نعمتی نرسیده و بین ما و خداوند، هیچ واسطه ای نیست، ولی بین همه مردم و خداوند، ما واسطه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ممکن است که مراد از کلمه ناس برخی از مردم باشد؛ یعنی بعضی از مردم برگزیده مایند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ابن ابی الحدید در شرح این کلام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مقام بزرگی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همین است که شنیدی و باطنش چنین است که مردم بندگان آنان و آنان خود بندگان خدایند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ابن میثم که از علمای بزرگ شیعه است ، در شرح خود، کلماتی می گوید که خلاصه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موضع نعمت ها و اَلطاف و مراحم خدایند که فیض الهی بدون واسطه به آنها و از آن ها به مردم می رسد؛ گويا، مردم عیالات آن هایند</w:t>
      </w:r>
      <w:r>
        <w:rPr>
          <w:rFonts w:eastAsia="IRNazanin" w:cs="IRNazanin"/>
          <w:color w:val="111111"/>
          <w:sz w:val="28"/>
          <w:szCs w:val="28"/>
          <w:rtl w:val="true"/>
          <w:lang w:bidi="fa-IR"/>
        </w:rPr>
        <w:t>.</w:t>
      </w:r>
      <w:r>
        <w:rPr>
          <w:rStyle w:val="FootnoteAnchor"/>
          <w:rtl w:val="true"/>
        </w:rPr>
        <w:footnoteReference w:id="95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خویی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کلام امیرالمؤمنین برتر از کلام بشر و والاتر از آن است که بتوان در مورد آن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جلوه علم الهی است و به جان خودم سوگند که در جایگاه آیات آسمانی است، بدان دلیل که بر امر خلافت حقه و شأن حجج الهى مشتمل است؛ گویا موجی است که از دریایی عظیم برخاسته، یا نوری است که از عالَم اَمر حکیم درخشیده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 سخن نیست، مگر کسی که خدای متعال او را برای خود برگزیده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گوینده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فرماندهان سخن هستیم که ریشه های آن در ما پای گرفته و شاخه های آن در ما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گوینده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می گوید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بدین فرمایش خود، چنین بیان داشته است که آنان واسطه های فیض الهی بین خداوند و بندگان اويند؛ نیز، آن که هیچ واسطه ای بین آنان و خداوند متعال وجود ندارد</w:t>
      </w:r>
      <w:r>
        <w:rPr>
          <w:rFonts w:eastAsia="IRNazanin" w:cs="IRNazanin"/>
          <w:color w:val="111111"/>
          <w:sz w:val="28"/>
          <w:szCs w:val="28"/>
          <w:rtl w:val="true"/>
          <w:lang w:bidi="fa-IR"/>
        </w:rPr>
        <w:t>.</w:t>
      </w:r>
      <w:r>
        <w:rPr>
          <w:rStyle w:val="FootnoteAnchor"/>
          <w:rtl w:val="true"/>
        </w:rPr>
        <w:footnoteReference w:id="96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 اند که معنای کلام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ساخته شده و مخلوق خداییم و مردم برای خاطر ما ساخته شده اند؛ یعنی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منفعت باشد، مثل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لكم ما في الأرض</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 xml:space="preserve">ولی این معنا با توقيع ولی </w:t>
      </w:r>
      <w:bookmarkStart w:id="259" w:name="pg7418_44403"/>
    </w:p>
    <w:p>
      <w:pPr>
        <w:pStyle w:val="BookText"/>
        <w:rPr/>
      </w:pPr>
      <w:bookmarkEnd w:id="259"/>
      <w:r>
        <w:rPr>
          <w:rFonts w:ascii="IRNazanin" w:hAnsi="IRNazanin" w:eastAsia="IRNazanin"/>
          <w:color w:val="111111"/>
          <w:sz w:val="28"/>
          <w:sz w:val="28"/>
          <w:szCs w:val="28"/>
          <w:rtl w:val="true"/>
          <w:lang w:bidi="fa-IR"/>
        </w:rPr>
        <w:t>عصر عجل الله تعالی فرجه الشریف سازش ندارد، برای آن که در توقيع شريف، آن حضرت بعد از ذکر جملاتی در فضایل خودشان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صَنَائِعُ رَبِّنَا وَ الْخَلْقِ بَعْدَ صَنَائِعُنَا</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فَإِنَّهُمْ صَنَائِعُ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الْخَلْقُ مصنوعاتهم بِاللَّهِ</w:t>
      </w:r>
    </w:p>
    <w:p>
      <w:pPr>
        <w:pStyle w:val="BookText"/>
        <w:rPr/>
      </w:pPr>
      <w:r>
        <w:rPr>
          <w:rFonts w:ascii="Amiri" w:hAnsi="Amiri" w:eastAsia="Amiri" w:cs="Amiri"/>
          <w:color w:val="111111"/>
          <w:sz w:val="28"/>
          <w:sz w:val="28"/>
          <w:szCs w:val="28"/>
          <w:rtl w:val="true"/>
          <w:lang w:bidi="ar-SA"/>
        </w:rPr>
        <w:t xml:space="preserve">وَ إِنْ تَوْقِيعُ بِهَذَا قَدْ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حَجَّةِ الْعَصْرِ الْإِمَامِ الْمُنْتَظَرِ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ساخته های پروردگارند، و خلق به اذن خدا مصنوع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هم به این معنا از حجت عصر، امام منتظر،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توقیع،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که معنایش همه را در بر می گیرد؛ چنان که دیده می شود، 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تأیید می کند معنایی را که بعضی برای مکاتبه امیرالمؤمنین علیه السلام ذکر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مصنوع و مخلوق پروردگاریم و مردم مصنوع مایند؛ و شواهدی برای این معنا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اصل کلام صحیح است، ولی چون مراد قطعی روشن نیست ،بهتر آن است که ما علم آن را به گوینده ارجاع دهیم و بگوییم به آن چه فرموده اند ایمان داریم؛ هرچند معنای آن را به تفصیل نمی دانیم</w:t>
      </w:r>
      <w:r>
        <w:rPr>
          <w:rFonts w:eastAsia="IRNazanin" w:cs="IRNazanin"/>
          <w:color w:val="111111"/>
          <w:sz w:val="28"/>
          <w:szCs w:val="28"/>
          <w:rtl w:val="true"/>
          <w:lang w:bidi="fa-IR"/>
        </w:rPr>
        <w:t>.</w:t>
      </w:r>
    </w:p>
    <w:p>
      <w:pPr>
        <w:pStyle w:val="Heading4"/>
        <w:numPr>
          <w:ilvl w:val="3"/>
          <w:numId w:val="1"/>
        </w:numPr>
        <w:rPr/>
      </w:pPr>
      <w:bookmarkStart w:id="260" w:name="__RefHeading___Toc1620000_1051229030"/>
      <w:bookmarkStart w:id="261" w:name="_Toc83"/>
      <w:bookmarkEnd w:id="260"/>
      <w:r>
        <w:rPr/>
        <w:t>4</w:t>
      </w:r>
      <w:r>
        <w:rPr>
          <w:rtl w:val="true"/>
        </w:rPr>
        <w:t xml:space="preserve">. </w:t>
      </w:r>
      <w:r>
        <w:rPr>
          <w:rtl w:val="true"/>
        </w:rPr>
        <w:t>بررسی اشتباهات کتاب درسی از ولایت</w:t>
      </w:r>
      <w:bookmarkEnd w:id="26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کتاب درسی از ولایت را خوانده ام؛ و آن را قبول ندارم و به احاديث آن نیزاطمینان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که نویسنده روایات را بدون مراجعه به مدرک نقل </w:t>
      </w:r>
    </w:p>
    <w:p>
      <w:pPr>
        <w:pStyle w:val="BookText"/>
        <w:rPr/>
      </w:pPr>
      <w:r>
        <w:rPr>
          <w:rFonts w:ascii="IRNazanin" w:hAnsi="IRNazanin" w:eastAsia="IRNazanin"/>
          <w:color w:val="111111"/>
          <w:sz w:val="28"/>
          <w:sz w:val="28"/>
          <w:szCs w:val="28"/>
          <w:rtl w:val="true"/>
          <w:lang w:bidi="fa-IR"/>
        </w:rPr>
        <w:t>کرده است؛ چون در موارد بسیاری دیدم گاهی، از اول و گاهی از وسط و گاهی از آخر آيه و روایتی که آورده است، جمله یا جملاتی را که برخلاف ادعای خود بوده،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اشتباه ایشان را عرض می کنم</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اولا در صفحه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سطرة، نوشته است</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بحار، جلد هفتم، روایت شده است که اسماعيل بن عبد 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به من فرمود که آبی در مستراح برای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آبی در مستراح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داخل مستراح شد، من پیش خود خیال کردم که من می گویم امام چنین و چنان است؛ حال آن که او به مستراح می رود و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نشد که آن جناب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اسماعیل،بنا را زیاد بالا نبرید که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مخلوق بشمرید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مؤلف کلام را در اینجا تمام کرده و باقی آن را که به ضرر او بوده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 چنین است که بعد از آنکه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مخلوق بشمرید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وَقُولُوا فِينَا مَا شِئتُم فَلَن تَبلُغُوا؛</w:t>
      </w:r>
      <w:r>
        <w:rPr>
          <w:rStyle w:val="FootnoteAnchor"/>
          <w:rtl w:val="true"/>
        </w:rPr>
        <w:footnoteReference w:id="96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فضائل و مناقب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خواهید، بگویید و هرگز به آخر آن نخواهید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کنه مقامات ما را درک نمی کنید و فضايل ما را تمام نخواهید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دقت کنید که در متن روایت، حضرت از ما في الضمير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اینکه آن جناب، این باقی مانده کلام امام را اسقاط کرده، آن است که در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سطر دوم،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فِينَا مَاشِئتُم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مزخرفاتی دانسته که دیگران تراشیده اند، با آنکه این احادیث ۔ 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در صفحه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امام ششم که فرمود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ایشان از اول و وسط و آخر این روایت، عباراتی را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کامل آن، نظر امام به مغيرة بن سعيد، خبیث العین است که زنی یهودی به او سحر و شعبده تعلیم می داد و ادعاهای باطلی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 امام به خبیث دیگر ابوالخطاب است که دعاوی فاسد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در روایات بسیاری آن دو را لعنت کرده و به بیزاری از آنها و اقوالشان امر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در صفحه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 ترجمه حدیث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رزق بنده را فراهم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قادر نیست بر ارزاق خود ما مگر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ترجمه اشتباه بزرگی نموده است، برای این که لفظ عربی این کلام که این طور ترجمه شده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تَقْدِرُونَ أَرْزَاقَ الْعِبَادِ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يَقْدِرُ أَرْزَاقَنَا إِلَّا اللَّهُ</w:t>
      </w:r>
      <w:r>
        <w:rPr>
          <w:rFonts w:eastAsia="Amiri" w:cs="Amiri" w:ascii="Amiri" w:hAnsi="Amiri"/>
          <w:color w:val="111111"/>
          <w:sz w:val="28"/>
          <w:szCs w:val="28"/>
          <w:rtl w:val="true"/>
          <w:lang w:bidi="ar-SA"/>
        </w:rPr>
        <w:t>.</w:t>
      </w:r>
      <w:r>
        <w:rPr>
          <w:rStyle w:val="FootnoteAnchor"/>
          <w:rtl w:val="true"/>
        </w:rPr>
        <w:footnoteReference w:id="96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هردو را ثلاثی مجرد گرفته، به معنای </w:t>
      </w:r>
    </w:p>
    <w:p>
      <w:pPr>
        <w:pStyle w:val="BookText"/>
        <w:rPr/>
      </w:pPr>
      <w:r>
        <w:rPr>
          <w:rFonts w:ascii="IRNazanin" w:hAnsi="IRNazanin" w:eastAsia="IRNazanin"/>
          <w:color w:val="111111"/>
          <w:sz w:val="28"/>
          <w:sz w:val="28"/>
          <w:szCs w:val="28"/>
          <w:rtl w:val="true"/>
          <w:lang w:bidi="fa-IR"/>
        </w:rPr>
        <w:t>قدرت و توانایی و در هر دو مورد،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تقدّرون و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مجرد نیست، بلکه از باب تفعيل و ثلاثی مزید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است که 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روزی های بندگان را تقدیر می کنید؟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 روزی های ما را تقدیر نمی کند، مگر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روزی های تمام بندگان را خداوند تقدیر می فرماید و واضح است که روزی به خوراک و پوشاک منحصر نیست، بلکه لفظ رزق، در آیات قرآن با ضمیمه تفسیر عترت پاکیزه پیغمبر، عام است و تمام نعمت های ظاهری و باطنی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نعمت های ظاهری و باطنی که از جانب خداوند متعال بر پیغمبر و ائمه هدي علیهم السلام و ساير خلق افاضه می شود، برحسب اندازه و تقدیری است که خداوند فرموده؛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عِنْدَهُ بِمِقْدَارٍ</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تقدیر از جانب خداست و در مقام تقسیم، روزی بر دست باکفایت پیغمبرو ائمه هدی علیهم السلام جاری می شود؛ چنان که امام سجاد زین العابدين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يُقَسِّمُ أَرْزَاقَ الْعِبَادِ وَ عَلَى أَيْدِينَا يُجْرِيهَا </w:t>
      </w:r>
      <w:r>
        <w:rPr>
          <w:rFonts w:eastAsia="Amiri" w:cs="Amiri" w:ascii="Amiri" w:hAnsi="Amiri"/>
          <w:color w:val="111111"/>
          <w:sz w:val="28"/>
          <w:szCs w:val="28"/>
          <w:rtl w:val="true"/>
          <w:lang w:bidi="ar-SA"/>
        </w:rPr>
        <w:t>.</w:t>
      </w:r>
      <w:r>
        <w:rPr>
          <w:rStyle w:val="FootnoteAnchor"/>
          <w:rtl w:val="true"/>
        </w:rPr>
        <w:footnoteReference w:id="97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آخر این حدیث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طعامی محتاج </w:t>
      </w:r>
      <w:bookmarkStart w:id="262" w:name="pg7418_44407"/>
    </w:p>
    <w:p>
      <w:pPr>
        <w:pStyle w:val="BookText"/>
        <w:rPr/>
      </w:pPr>
      <w:bookmarkEnd w:id="262"/>
      <w:r>
        <w:rPr>
          <w:rFonts w:ascii="IRNazanin" w:hAnsi="IRNazanin" w:eastAsia="IRNazanin"/>
          <w:color w:val="111111"/>
          <w:sz w:val="28"/>
          <w:sz w:val="28"/>
          <w:szCs w:val="28"/>
          <w:rtl w:val="true"/>
          <w:lang w:bidi="fa-IR"/>
        </w:rPr>
        <w:t>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است که می خواهند مقام بندگی و طبیعت بشری خود را در گفتار و کردار به مردم نشان دهند و نمی خواهند که به قدرت و مکنت و توانایی مقام ولایت و امامت، در امور متعارف خود، خارق عادت انجام دهند، مگر در وقت اعجاز و نابود سازی باطل واحیای حق؛ چنان که واضح است</w:t>
      </w:r>
      <w:r>
        <w:rPr>
          <w:rFonts w:eastAsia="IRNazanin" w:cs="IRNazanin"/>
          <w:color w:val="111111"/>
          <w:sz w:val="28"/>
          <w:szCs w:val="28"/>
          <w:rtl w:val="true"/>
          <w:lang w:bidi="fa-IR"/>
        </w:rPr>
        <w:t>.</w:t>
      </w:r>
    </w:p>
    <w:p>
      <w:pPr>
        <w:pStyle w:val="Heading4"/>
        <w:numPr>
          <w:ilvl w:val="3"/>
          <w:numId w:val="1"/>
        </w:numPr>
        <w:rPr/>
      </w:pPr>
      <w:bookmarkStart w:id="263" w:name="__RefHeading___Toc1620002_1051229030"/>
      <w:bookmarkStart w:id="264" w:name="_Toc84"/>
      <w:bookmarkEnd w:id="263"/>
      <w:r>
        <w:rPr/>
        <w:t>5</w:t>
      </w:r>
      <w:r>
        <w:rPr>
          <w:rtl w:val="true"/>
        </w:rPr>
        <w:t xml:space="preserve">. </w:t>
      </w:r>
      <w:r>
        <w:rPr>
          <w:rtl w:val="true"/>
        </w:rPr>
        <w:t>نظر فقها و مجتهدان درباره ولایت تکوینی</w:t>
      </w:r>
      <w:bookmarkEnd w:id="264"/>
    </w:p>
    <w:p>
      <w:pPr>
        <w:pStyle w:val="BookText"/>
        <w:rPr/>
      </w:pPr>
      <w:r>
        <w:rPr>
          <w:rFonts w:ascii="IRNazanin" w:hAnsi="IRNazanin" w:eastAsia="IRNazanin"/>
          <w:color w:val="111111"/>
          <w:sz w:val="28"/>
          <w:sz w:val="28"/>
          <w:szCs w:val="28"/>
          <w:rtl w:val="true"/>
          <w:lang w:bidi="fa-IR"/>
        </w:rPr>
        <w:t xml:space="preserve">فقها و مجتهدان که متمسک به قرآن کریم و عترت اند، درباره ولایت تکوینی و تشریعی، بیاناتی فرموده اند که مقداری از بیانات بزرگان دین را در این مورد نقل می کنم </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علامه خویی در شرح خطبه ای از امیرالمؤمنین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مولای ما قضایای آینده معاویه را در جنگ صفین خبر می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را می بینم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و چنان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آنکه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زمان و مکان و سایر اجسام و جسمانیات برای چشم او حجاب نیستند؛ یعنی او گذشته و آینده و همه صفحات زمین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اجسام دنیا، مانند دیوار و کوه و غیره، حاجب چشم او نیست که آن طرف حاجب را مشاهده نکند؛ زیرا او از جانب پروردگار، بر همه موجودات، حجت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و زمان حاجب او نیست؛ چنان که حاجب چشم ما هست</w:t>
      </w:r>
      <w:r>
        <w:rPr>
          <w:rFonts w:eastAsia="IRNazanin" w:cs="IRNazanin"/>
          <w:color w:val="111111"/>
          <w:sz w:val="28"/>
          <w:szCs w:val="28"/>
          <w:rtl w:val="true"/>
          <w:lang w:bidi="fa-IR"/>
        </w:rPr>
        <w:t>.</w:t>
      </w:r>
      <w:r>
        <w:rPr>
          <w:rStyle w:val="FootnoteAnchor"/>
          <w:rtl w:val="true"/>
        </w:rPr>
        <w:footnoteReference w:id="97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در روایات اِخبارات غیبی پیغمبر و ائمه 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چنین و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نیز در آیات شریفه قرآن، در هنگام ذكر قضایای آینده و عالم برزخ و قیامت، پیغمبر خود را متوجه آن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می گویند و چه می کنند و چگونه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کامل و سید بزرگوار، حاج سید محمد حسن میرجهانی، در ارجوزه خود در درر مكنونه ،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 تَمامٌ فِي سَماءِ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الكوِن بِهِ مُنتَظَمَةٌ</w:t>
      </w:r>
    </w:p>
    <w:p>
      <w:pPr>
        <w:pStyle w:val="BookText"/>
        <w:rPr/>
      </w:pPr>
      <w:r>
        <w:rPr>
          <w:rFonts w:ascii="Amiri" w:hAnsi="Amiri" w:eastAsia="Amiri" w:cs="Amiri"/>
          <w:color w:val="111111"/>
          <w:sz w:val="28"/>
          <w:sz w:val="28"/>
          <w:szCs w:val="28"/>
          <w:rtl w:val="true"/>
          <w:lang w:bidi="ar-SA"/>
        </w:rPr>
        <w:t xml:space="preserve">واسِطَةٌ فِي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المُكوِّناتِ وَالمَعبُودِ</w:t>
      </w:r>
    </w:p>
    <w:p>
      <w:pPr>
        <w:pStyle w:val="BookText"/>
        <w:rPr/>
      </w:pPr>
      <w:r>
        <w:rPr>
          <w:rFonts w:ascii="Amiri" w:hAnsi="Amiri" w:eastAsia="Amiri" w:cs="Amiri"/>
          <w:color w:val="111111"/>
          <w:sz w:val="28"/>
          <w:sz w:val="28"/>
          <w:szCs w:val="28"/>
          <w:rtl w:val="true"/>
          <w:lang w:bidi="ar-SA"/>
        </w:rPr>
        <w:t xml:space="preserve">قُطبُ رَحى عَوالِمُ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 عَدلِ الله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p>
    <w:p>
      <w:pPr>
        <w:pStyle w:val="BookText"/>
        <w:rPr/>
      </w:pPr>
      <w:r>
        <w:rPr>
          <w:rFonts w:ascii="Amiri" w:hAnsi="Amiri" w:eastAsia="Amiri" w:cs="Amiri"/>
          <w:color w:val="111111"/>
          <w:sz w:val="28"/>
          <w:sz w:val="28"/>
          <w:szCs w:val="28"/>
          <w:rtl w:val="true"/>
          <w:lang w:bidi="ar-SA"/>
        </w:rPr>
        <w:t xml:space="preserve">أمرُنِظامِ الكونِ طَرّاًبِيَدِه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رَبِه وَ فَیضِ مَدَدِه</w:t>
      </w:r>
    </w:p>
    <w:p>
      <w:pPr>
        <w:pStyle w:val="BookText"/>
        <w:rPr/>
      </w:pPr>
      <w:r>
        <w:rPr>
          <w:rFonts w:ascii="IRNazanin" w:hAnsi="IRNazanin" w:eastAsia="IRNazanin"/>
          <w:color w:val="111111"/>
          <w:sz w:val="28"/>
          <w:sz w:val="28"/>
          <w:szCs w:val="28"/>
          <w:rtl w:val="true"/>
          <w:lang w:bidi="fa-IR"/>
        </w:rPr>
        <w:t>نیز، در فصل القاب امام زمان عجل الله تعالی فرجه الشریف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ناظم أمير الكون عزالمؤمنين</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الأمور والحصن الحصين</w:t>
      </w:r>
    </w:p>
    <w:p>
      <w:pPr>
        <w:pStyle w:val="BookText"/>
        <w:rPr/>
      </w:pPr>
      <w:r>
        <w:rPr>
          <w:rFonts w:ascii="Amiri" w:hAnsi="Amiri" w:eastAsia="Amiri" w:cs="Amiri"/>
          <w:color w:val="111111"/>
          <w:sz w:val="28"/>
          <w:sz w:val="28"/>
          <w:szCs w:val="28"/>
          <w:rtl w:val="true"/>
          <w:lang w:bidi="ar-SA"/>
        </w:rPr>
        <w:t xml:space="preserve">ومحور الكون مدار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 الأمرقوي القهر</w:t>
      </w:r>
      <w:r>
        <w:rPr>
          <w:rStyle w:val="FootnoteAnchor"/>
          <w:rtl w:val="true"/>
        </w:rPr>
        <w:footnoteReference w:id="97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مغيث أهل الحق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ومستعان كل مستعيين</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صاحب كفاية الموحدين، در جواب شبهه پنجم از شبهاتی که مخالفان درباره شأن نزول آیه ولایت طرح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آن انگشتر را از کجا آورده بود به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و آل طاهرين او اَولی به تصرف در جمیع آسمان ها وزمین اند و خزاین زمین و آسمان ها در دست های پاکیزه آنان است</w:t>
      </w:r>
      <w:r>
        <w:rPr>
          <w:rFonts w:eastAsia="IRNazanin" w:cs="IRNazanin"/>
          <w:color w:val="111111"/>
          <w:sz w:val="28"/>
          <w:szCs w:val="28"/>
          <w:rtl w:val="true"/>
          <w:lang w:bidi="fa-IR"/>
        </w:rPr>
        <w:t>.</w:t>
      </w:r>
      <w:r>
        <w:rPr>
          <w:rStyle w:val="FootnoteAnchor"/>
          <w:rtl w:val="true"/>
        </w:rPr>
        <w:footnoteReference w:id="97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مکاسب،</w:t>
      </w:r>
      <w:r>
        <w:rPr>
          <w:rStyle w:val="FootnoteAnchor"/>
          <w:rtl w:val="true"/>
        </w:rPr>
        <w:footnoteReference w:id="977"/>
      </w:r>
      <w:r>
        <w:rPr>
          <w:rFonts w:ascii="IRNazanin" w:hAnsi="IRNazanin" w:eastAsia="IRNazanin"/>
          <w:color w:val="111111"/>
          <w:sz w:val="28"/>
          <w:sz w:val="28"/>
          <w:szCs w:val="28"/>
          <w:rtl w:val="true"/>
          <w:lang w:bidi="fa-IR"/>
        </w:rPr>
        <w:t xml:space="preserve">در مسئله اولیای تصرف، درباره کسانی که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مستقلا نمی توانند در دارایی خود دخل و تصرف، کنند، می فرماید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مزبور اقتضا می کند کسی که حتی یکی از موانع یاد شده را </w:t>
      </w:r>
    </w:p>
    <w:p>
      <w:pPr>
        <w:pStyle w:val="BookText"/>
        <w:rPr/>
      </w:pPr>
      <w:r>
        <w:rPr>
          <w:rFonts w:ascii="IRNazanin" w:hAnsi="IRNazanin" w:eastAsia="IRNazanin"/>
          <w:color w:val="111111"/>
          <w:sz w:val="28"/>
          <w:sz w:val="28"/>
          <w:szCs w:val="28"/>
          <w:rtl w:val="true"/>
          <w:lang w:bidi="fa-IR"/>
        </w:rPr>
        <w:t>دارد، ولایت برایش ثابت نباشد، ولی در خصوص پیامبر و ائمه علیهم السلام این اقتضا به دلایل چهارگانه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ذکر آیات و روایاتی را در این باره آغاز می کند، تا آنکه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همه اینها برطرف کردن این توهم است که وجوب فرمانبری از امام علیه السلام به دستورهای شرعی اختصاص دارد و هیچ دلیلی وجود ندارد که فرمانبری از دستورهای عُرفی ایشان واجب باشد، یا بر جان و مال کسی سلطنت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درنگ و پژوهش در دلايل چهارگانه، می توان در یک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جانب خداوند متعال بر مردم سلطنت مطلقه دارد و تصرف ایشان بر عامه مردم، بدون هیچ قید وشرطی، نافذ و رواست</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نیز، در تقريرات مرجع فقید میرزا محمد حسین غروی نایینی در مکاسب به قلم علامه شیخ محمد تقی آملی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خصوص پیامبرصل الله و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چون ولایت حاکم از شئون کسی است که بر دین و دنیا ولایت کبری دارد، به دلیل آن که حاکم از جانب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به ناچار لازم است که نخست از اصل ثابت ولایت پیامبر و اوصیای آن حضرت بحث کنیم، سپس، درباره ولایت فقیهی که نایب آن حضرات است سخن بگوییم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که ولایت آنان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ولایت تکوینی است که عبارت است از مُسخربودن کائنات در تحت اراده و مشیت ایشان، به </w:t>
      </w:r>
    </w:p>
    <w:p>
      <w:pPr>
        <w:pStyle w:val="BookText"/>
        <w:rPr/>
      </w:pPr>
      <w:r>
        <w:rPr>
          <w:rFonts w:ascii="IRNazanin" w:hAnsi="IRNazanin" w:eastAsia="IRNazanin"/>
          <w:color w:val="111111"/>
          <w:sz w:val="28"/>
          <w:sz w:val="28"/>
          <w:szCs w:val="28"/>
          <w:rtl w:val="true"/>
          <w:lang w:bidi="fa-IR"/>
        </w:rPr>
        <w:t xml:space="preserve">حول و قوه الهی؛ چنان که در زیات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شَيءٌ إِلّا وَأنتُم لَهُ السَبَبُ</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این بدان خاطر است که آن حضرات، نمادهای اسما و صفات خدای متعال اند، پس کردار آنان کردار او و گفتارشان نیز گفتار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ولایت ویژه آن حضرات است و نمی توان آن را به دیگران بخشید؛ زیرا از مقتضيات ذات تابناک و جان های پاک ایشان است و کسی به این مرتبه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ولایت تشريعى والهی و ثابتی است که در عالم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خدای سبحان برای ایشان به ثبوت رسیده؛ به مفهوم وجوب پیروی از ایشان در هرچیزی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آن حضرات شرعاً نسبت به جان ومال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این دو مرتبه نیز آشکار است که اولی تکوینی است و دومی در عالم تشریع به ثبوت رسیده؛ هرچند که دومی هم جز برای کسی که دارای مرتبه نخست است ثابت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هر دو مرتبه ولایت برای پیامبر و اوصیایی که از عترت اویند صلوات الله عليه و عليهم، ما اشکالی نمی بینیم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چهارگانه ای هم که مصنف کتاب برای استدلال به کار برده به این مطلب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مخالفت شخصی که ولایت تشریعی را ویژه فرمانبرداری از آن حضرات در احکام شرعی و پذیرش آن چه از آن احکام می رسانند، می نماید، اعتنا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سستی و </w:t>
      </w:r>
    </w:p>
    <w:p>
      <w:pPr>
        <w:pStyle w:val="BookText"/>
        <w:rPr/>
      </w:pPr>
      <w:r>
        <w:rPr>
          <w:rFonts w:ascii="IRNazanin" w:hAnsi="IRNazanin" w:eastAsia="IRNazanin"/>
          <w:color w:val="111111"/>
          <w:sz w:val="28"/>
          <w:sz w:val="28"/>
          <w:szCs w:val="28"/>
          <w:rtl w:val="true"/>
          <w:lang w:bidi="fa-IR"/>
        </w:rPr>
        <w:t>سبکی اش پنهان نیست، بلکه دلايل چهارگانه هم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گويا،آن شخص در این مورد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است</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هم چنین، مرجع فقيد حاج میرزا حسن بجنوردی در کتابش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دربارۀ آن است که هرکدام از امور ولايت، خلافت، امامت و نبوت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تکوینی اش آن است که نفس به واسطه علم و عمل یا با موهبتی خدادادی بدون اینکه عملی در پیشینه اش داشته باشد و فقط به جهت آمادگی نهاد و ارجمندی گوهر و والایی سرشتش، به بالاترین مراتب کمال و نزدیک ترین درجات قرب الهی برسد، تا جایی که حضرت ذوالجلال گوش شنوا و چشم بینا و دست توانای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مرتبه ای از ولایت است که خداوند، در کتاب گرامی اش، هم ردیف ولایت خویش قرار داده؛ همان جا که حضرت رب العزه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ولایت عبارت است از آن که شخص ولی به اذن خداوند جل جلاله در همه هستی، از آسمان تا زمین آن،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کور مادرزاد و پیس را به وسیله آن بهبود می بخشد و به اذن خدای متعال، مردگان را زنده می کند و به وسیله آن، ماه را می شکافد و دو نیمه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و آن چه مشابه آن است به اذن خدای عظیم الشان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و امامت نیز همین گونه است</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سپس، ایشان بیان ولایت تشریعی را آغاز و آن را به دو بخش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 مانند ولایت سلطان عادل که پیامبر و ائمه علیهم السلام باشند؛ و ولایت خاصه، مانند ولایت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بگوییم که فرموده 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 واسطه 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ای است به درجاتی از ولایت که برای برخی از مقربان، غیر از پیامبر و ائمه علیهم السلام ،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برای کسی به دست می آید که پس از ادای فرایض، به وسیله نوافل و مستحبات به خدا تقرب می جوید، تا آنجا که خداوند گوش و چشم و دست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کتاب الصلاة، به نقل از کافی با دو سند صحیح، از امام باقر علیه السلام روایت شده است که خدای قدوس و متعال درباره بنده اش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لَيَتَقَرَّبُ إِلَيَّ بِالنَّافِلَةِ حَتَّى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أَحْبَبْتُهُ كُنْتُ سَمْعَهُ الَّذِي يَسْمَعُ بِهِ ، وَ بَصَرَهُ الَّذِي يُبْصِرُ بِهِ ، وَ لِسَانِهِ الي يَنْطِقُ بِهِ ، وَ يَدِهِ الَّذِي يَبْطِشُ بِهَا إِنْ دَعَانِي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سَأَلَنِي أعظیته؛</w:t>
      </w:r>
      <w:r>
        <w:rPr>
          <w:rStyle w:val="FootnoteAnchor"/>
          <w:rtl w:val="true"/>
        </w:rPr>
        <w:footnoteReference w:id="98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چندان به وسیله نافله به من تقرب می جوید تا سرانجام دوستش </w:t>
      </w:r>
    </w:p>
    <w:p>
      <w:pPr>
        <w:pStyle w:val="BookText"/>
        <w:rPr/>
      </w:pPr>
      <w:r>
        <w:rPr>
          <w:rFonts w:ascii="IRNazanin" w:hAnsi="IRNazanin" w:eastAsia="IRNazanin"/>
          <w:color w:val="111111"/>
          <w:sz w:val="28"/>
          <w:sz w:val="28"/>
          <w:szCs w:val="28"/>
          <w:rtl w:val="true"/>
          <w:lang w:bidi="fa-IR"/>
        </w:rPr>
        <w:t>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دوستش بدارم، گوش شنوا و دیدہ بینا و زبان گویا و دست توانایش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اجابتش می کنم؛ و اگر از من درخواست کند، به او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در قصیده معروفش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الفوز والأمان في مدح صاحب الزمان عجل الله و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آن امام هُمام می سراید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خليفه رَبِّ الْعَالَمِينَ وَ 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ساكني الغبراء مِنْ كُلِّ ديارِ</w:t>
      </w:r>
    </w:p>
    <w:p>
      <w:pPr>
        <w:pStyle w:val="BookText"/>
        <w:rPr/>
      </w:pPr>
      <w:r>
        <w:rPr>
          <w:rFonts w:ascii="Amiri" w:hAnsi="Amiri" w:eastAsia="Amiri" w:cs="Amiri"/>
          <w:color w:val="111111"/>
          <w:sz w:val="28"/>
          <w:sz w:val="28"/>
          <w:szCs w:val="28"/>
          <w:rtl w:val="true"/>
          <w:lang w:bidi="ar-SA"/>
        </w:rPr>
        <w:t xml:space="preserve">علوم الْوَرَى فِي جَنْبِ أَبْحُرٍ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كغرفة كَفَّ أَوْ كغمسة منقارِ</w:t>
      </w:r>
    </w:p>
    <w:p>
      <w:pPr>
        <w:pStyle w:val="BookText"/>
        <w:rPr/>
      </w:pPr>
      <w:r>
        <w:rPr>
          <w:rFonts w:ascii="Amiri" w:hAnsi="Amiri" w:eastAsia="Amiri" w:cs="Amiri"/>
          <w:color w:val="111111"/>
          <w:sz w:val="28"/>
          <w:sz w:val="28"/>
          <w:szCs w:val="28"/>
          <w:rtl w:val="true"/>
          <w:lang w:bidi="ar-SA"/>
        </w:rPr>
        <w:t xml:space="preserve">بإشراقها كُلِّ الْعَوَالِمِ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لَاحَ فِي الكونين مِنْ نُورِهَا الساری</w:t>
      </w:r>
    </w:p>
    <w:p>
      <w:pPr>
        <w:pStyle w:val="BookText"/>
        <w:rPr/>
      </w:pPr>
      <w:r>
        <w:rPr>
          <w:rFonts w:ascii="Amiri" w:hAnsi="Amiri" w:eastAsia="Amiri" w:cs="Amiri"/>
          <w:color w:val="111111"/>
          <w:sz w:val="28"/>
          <w:sz w:val="28"/>
          <w:szCs w:val="28"/>
          <w:rtl w:val="true"/>
          <w:lang w:bidi="ar-SA"/>
        </w:rPr>
        <w:t xml:space="preserve">ومقتدر لوكلف الصُّمُّ 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بإجذارها فاهت إِلَيْهِ بإجذار</w:t>
      </w:r>
    </w:p>
    <w:p>
      <w:pPr>
        <w:pStyle w:val="BookText"/>
        <w:rPr/>
      </w:pPr>
      <w:r>
        <w:rPr>
          <w:rFonts w:ascii="Amiri" w:hAnsi="Amiri" w:eastAsia="Amiri" w:cs="Amiri"/>
          <w:color w:val="111111"/>
          <w:sz w:val="28"/>
          <w:sz w:val="28"/>
          <w:szCs w:val="28"/>
          <w:rtl w:val="true"/>
          <w:lang w:bidi="ar-SA"/>
        </w:rPr>
        <w:t xml:space="preserve">هَمَّامٍ لَوِ السَّبْعِ الطباق تَطَابَقَتِ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تُقْضَ مَا يَقْضِيهِ مِنْ حُكْمِهِ الْبِحَارُ</w:t>
      </w:r>
    </w:p>
    <w:p>
      <w:pPr>
        <w:pStyle w:val="BookText"/>
        <w:rPr/>
      </w:pPr>
      <w:r>
        <w:rPr>
          <w:rFonts w:ascii="Amiri" w:hAnsi="Amiri" w:eastAsia="Amiri" w:cs="Amiri"/>
          <w:color w:val="111111"/>
          <w:sz w:val="28"/>
          <w:sz w:val="28"/>
          <w:szCs w:val="28"/>
          <w:rtl w:val="true"/>
          <w:lang w:bidi="ar-SA"/>
        </w:rPr>
        <w:t xml:space="preserve">لنكس مِنْ أبراجها كُلِّ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مِنْ أَفْلَاكِهَا کل دوار</w:t>
      </w:r>
    </w:p>
    <w:p>
      <w:pPr>
        <w:pStyle w:val="BookText"/>
        <w:rPr/>
      </w:pPr>
      <w:r>
        <w:rPr>
          <w:rFonts w:ascii="Amiri" w:hAnsi="Amiri" w:eastAsia="Amiri" w:cs="Amiri"/>
          <w:color w:val="111111"/>
          <w:sz w:val="28"/>
          <w:sz w:val="28"/>
          <w:szCs w:val="28"/>
          <w:rtl w:val="true"/>
          <w:lang w:bidi="ar-SA"/>
        </w:rPr>
        <w:t xml:space="preserve">ولا انْتَثَرَتْ مِنْهَا الثَّوَابِ خیفة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 السری فی سُورُهَا کل سیار</w:t>
      </w:r>
    </w:p>
    <w:p>
      <w:pPr>
        <w:pStyle w:val="BookText"/>
        <w:rPr/>
      </w:pPr>
      <w:r>
        <w:rPr>
          <w:rFonts w:ascii="Amiri" w:hAnsi="Amiri" w:eastAsia="Amiri" w:cs="Amiri"/>
          <w:color w:val="111111"/>
          <w:sz w:val="28"/>
          <w:sz w:val="28"/>
          <w:szCs w:val="28"/>
          <w:rtl w:val="true"/>
          <w:lang w:bidi="ar-SA"/>
        </w:rPr>
        <w:t xml:space="preserve">أيا حُجَّةُ اللَّهُ الَّذِي لَيْسَ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يَرْضَاهُ سَابِقٍ أقدار</w:t>
      </w:r>
    </w:p>
    <w:p>
      <w:pPr>
        <w:pStyle w:val="BookText"/>
        <w:rPr/>
      </w:pPr>
      <w:r>
        <w:rPr>
          <w:rFonts w:ascii="Amiri" w:hAnsi="Amiri" w:eastAsia="Amiri" w:cs="Amiri"/>
          <w:color w:val="111111"/>
          <w:sz w:val="28"/>
          <w:sz w:val="28"/>
          <w:szCs w:val="28"/>
          <w:rtl w:val="true"/>
          <w:lang w:bidi="ar-SA"/>
        </w:rPr>
        <w:t xml:space="preserve">ويامن مَقَالِيدُ الزَّمَانِ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وناهیک مِنْ مَجَّدَ بِهِ خَصَّهُ الباری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الْبَهَائِيِّ الْحَقِيرِ يزقها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كغانية مياسةالقد معطار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هم چنین، دانشمند فاضل، مرحوم میرزا ابوالفضل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ستایش صاحب الزمان و دیگر امامان علیهم السلام در دیوان خود سرودهای دارد که ابیاتی از آن را در اینجا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سِيَّمَا مهديهم بَدْرٍ الدجی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إِلَيْهِ الْمُشْتَكَى والمنتجی</w:t>
      </w:r>
    </w:p>
    <w:p>
      <w:pPr>
        <w:pStyle w:val="BookText"/>
        <w:rPr/>
      </w:pPr>
      <w:r>
        <w:rPr>
          <w:rFonts w:ascii="Amiri" w:hAnsi="Amiri" w:eastAsia="Amiri" w:cs="Amiri"/>
          <w:color w:val="111111"/>
          <w:sz w:val="28"/>
          <w:sz w:val="28"/>
          <w:szCs w:val="28"/>
          <w:rtl w:val="true"/>
          <w:lang w:bidi="ar-SA"/>
        </w:rPr>
        <w:t xml:space="preserve">سلطان أَهْلِ الْأَرْضِ 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مَالُكَ أَمَةً القضا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در همان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مدح امام حسین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فَوَّضَ اللَّهَ أَمَرَ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قبضأ وَ بَسَطَ إِلَى رَاحَتُهُ</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 الْوُجُودِ وَ قُطْبُ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المحلق فِي حَوْزَتِهِ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یکی از مراجع تقلید در رسالۀ خود می 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امام مقام خلافت کلی الهی است که گاهی در لسان ائمه هدی جاری شده و آن خلافتی است تکوینی که جميع ذرات در مقابل ولی امر خاضع اند؛ و از ضروریات مذهب ماست که کسی به مقامات معنوی ائمه هدی نمی رسد، حتی ملک مقرب و نبی مرسل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این اشاره است به کلام شریف حضرت هادی علیه السلام در زیارت شریف و صحیح جامعه کبیره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 كُلُّ شَيْ‌ءٍ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شیخ علی، نجل كاشف الغطاء، در کتابش سخنی فرموده که ما چکیده آن را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ائمه علیهم السلام سه مقام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وجود شریف ایشان به جهان افاضاتی می رساند که برای آن سودمندتر از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مقامی است که در اخبار و ادعیه و زیارات مورد اشاره قرار گرفته؛</w:t>
      </w:r>
    </w:p>
    <w:p>
      <w:pPr>
        <w:pStyle w:val="BookText"/>
        <w:rPr/>
      </w:pPr>
      <w:r>
        <w:rPr>
          <w:rFonts w:ascii="IRNazanin" w:hAnsi="IRNazanin" w:eastAsia="IRNazanin"/>
          <w:color w:val="111111"/>
          <w:sz w:val="28"/>
          <w:sz w:val="28"/>
          <w:szCs w:val="28"/>
          <w:rtl w:val="true"/>
          <w:lang w:bidi="fa-IR"/>
        </w:rPr>
        <w:t>چنان که در زیارت جامعه کبیره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بِكُمْ يُنَزِّلُ الْغَيْثَ ، وَ بِكُمْ يُمْسِكُ السَّمَاءَ أَنْ تَقَعَ عَلَى الْأَرْضِ ، وَ بِكُمْ يَكْشِفُ الضُّرَّ؛</w:t>
      </w:r>
    </w:p>
    <w:p>
      <w:pPr>
        <w:pStyle w:val="BookText"/>
        <w:rPr/>
      </w:pPr>
      <w:r>
        <w:rPr>
          <w:rFonts w:ascii="IRNazanin" w:hAnsi="IRNazanin" w:eastAsia="IRNazanin"/>
          <w:color w:val="111111"/>
          <w:sz w:val="28"/>
          <w:sz w:val="28"/>
          <w:szCs w:val="28"/>
          <w:rtl w:val="true"/>
          <w:lang w:bidi="fa-IR"/>
        </w:rPr>
        <w:t>خدا به برکت شما باران را فرو می بارد، آسمان را نگه می دارد که مبادا بر زمین بیفتد و پریشان حالی را برطرف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عبارت آن بزرگواران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زمین از آن ماست</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سخن حال گفتی،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که تمام دنیا و آخرت از آن امام است و از جانب خدای متعال برای او روا گشته که آن راهرجا بخواهد، بگذارد و به هرکه بخواهد،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9596</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معنا اشاره می کند؛ به ویژه آن که وقتی گفتیم یک چیز از آن دو تن نخواهد بود ، مراد آن باشد که زمین مانند ملک خدای متعال تحت قدرت و در مشت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شاید سخن امیرالمؤمنین علیه السلام که در نامه اش به معاویه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صَنائِعُ اللَّهِ وَ الْخَلْقُ صَنائعُنَا نیز به آن اشاره دارد؛ همین طور، آن چه در زیارت رجبیه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فَبِكُمْ يُجْبَرُ المهيض وَ يَشْفِىَ الْمَرِيضِ وَ ما تَزْدادُ الْأَرْحامُ وَ ما تَغِيضُ</w:t>
      </w:r>
    </w:p>
    <w:p>
      <w:pPr>
        <w:pStyle w:val="BookText"/>
        <w:rPr/>
      </w:pPr>
      <w:r>
        <w:rPr>
          <w:rFonts w:ascii="IRNazanin" w:hAnsi="IRNazanin" w:eastAsia="IRNazanin"/>
          <w:color w:val="111111"/>
          <w:sz w:val="28"/>
          <w:sz w:val="28"/>
          <w:szCs w:val="28"/>
          <w:rtl w:val="true"/>
          <w:lang w:bidi="fa-IR"/>
        </w:rPr>
        <w:t>به خاطر شما، استخوان شکسته جوش می خورد و بیمار درمان می شود و آن چه در رحِم هاست زیاد و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مقام، آن حضرات علم غیب دارند و معجزاتی به دست ایشان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به جهانی امور تکوینی برمی گردد و ولايت بر آن نیز تکوینی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ولایت و اولویت داشتن بر مؤمنان نسبت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همان طور که مؤمنان بر خودشان مسلط اند، پیامبر و ائمه نیز بر جان های ایشان تسلطی دارند که قوی تر از تسلط مؤمنان بر خودشان است؛ به دلیل آنکه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پیامبر از مؤمنان به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نیز،به دلیل این که آن حضرت هم در روز غدير خطاب به مسلمانان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لَسْتَ أولی بِكُمْ مِنْ أَنْفُسِكُمْ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شما از خودتان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 على هم مولای اوست</w:t>
      </w:r>
      <w:r>
        <w:rPr>
          <w:rFonts w:eastAsia="IRNazanin" w:cs="IRNazanin"/>
          <w:color w:val="111111"/>
          <w:sz w:val="28"/>
          <w:szCs w:val="28"/>
          <w:rtl w:val="true"/>
          <w:lang w:bidi="fa-IR"/>
        </w:rPr>
        <w:t>.</w:t>
      </w:r>
      <w:r>
        <w:rPr>
          <w:rStyle w:val="FootnoteAnchor"/>
          <w:rtl w:val="true"/>
        </w:rPr>
        <w:footnoteReference w:id="98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بزرگان شیعه و دیوان های آنان، اشعار بسیاری در این موضوع به چشم می خورد؛ مانند دیوان سید رضی مؤلف نهج البلاغه، دیوان سید </w:t>
      </w:r>
    </w:p>
    <w:p>
      <w:pPr>
        <w:pStyle w:val="BookText"/>
        <w:rPr/>
      </w:pPr>
      <w:r>
        <w:rPr>
          <w:rFonts w:ascii="IRNazanin" w:hAnsi="IRNazanin" w:eastAsia="IRNazanin"/>
          <w:color w:val="111111"/>
          <w:sz w:val="28"/>
          <w:sz w:val="28"/>
          <w:szCs w:val="28"/>
          <w:rtl w:val="true"/>
          <w:lang w:bidi="fa-IR"/>
        </w:rPr>
        <w:t>اسماعیل جمیری ،دیوان شیخ کاظم اُزری، دیوان سید حیدر علی و دیوان دِعبِل خُزاعی که اینان از شعرای بزرگ و معروف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گفتارمختصر گنجایش ذکر اشعار بیشتر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في ذلک لذکری لمن كان له قلب أو ألقى السمع وهو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الذي هدانا لهذا وما كنا لنهتدي لولا أن هدانا الله ، والحمد لله رب العالمين أولا وآخرا، كما يحب ربنا ويرضى وكما هو أهله وكما ينبغي لكرم وجهه وعزّجلاله، وصلى الله على محمد وآله أجمعين الطيبين الطاهرين المعصومين والسلام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الفراغ منه بيد مؤلفه الخالص علي بن محمد بن اسماعيل النمازيّ الشاهروديّ رحمهم الله تعالی وعفى عنهم في الدنيا والآخرة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على هاجره وآله آلاف التحية والسلام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اول آن در جمادى الأول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خاتمه یافت</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7418_44422"/>
      <w:bookmarkStart w:id="266" w:name="pg7418_44422"/>
      <w:bookmarkEnd w:id="266"/>
    </w:p>
    <w:p>
      <w:pPr>
        <w:pStyle w:val="Heading2"/>
        <w:numPr>
          <w:ilvl w:val="1"/>
          <w:numId w:val="1"/>
        </w:numPr>
        <w:rPr/>
      </w:pPr>
      <w:bookmarkStart w:id="267" w:name="pg7418_44422"/>
      <w:bookmarkStart w:id="268" w:name="__RefHeading___Toc1620004_1051229030"/>
      <w:bookmarkStart w:id="269" w:name="_Toc85"/>
      <w:bookmarkEnd w:id="267"/>
      <w:bookmarkEnd w:id="268"/>
      <w:r>
        <w:rPr>
          <w:rtl w:val="true"/>
        </w:rPr>
        <w:t>نمایه آیات</w:t>
      </w:r>
      <w:bookmarkEnd w:id="269"/>
    </w:p>
    <w:p>
      <w:pPr>
        <w:pStyle w:val="BookText"/>
        <w:rPr/>
      </w:pPr>
      <w:r>
        <w:rPr>
          <w:rFonts w:ascii="IRNazanin" w:hAnsi="IRNazanin" w:eastAsia="IRNazanin"/>
          <w:color w:val="111111"/>
          <w:sz w:val="28"/>
          <w:sz w:val="28"/>
          <w:szCs w:val="28"/>
          <w:rtl w:val="true"/>
          <w:lang w:bidi="fa-IR"/>
        </w:rPr>
        <w:t>آیات</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وَالصَّلَاةِ ۚ وَإِنَّهَا لَكَبِيرَةٌ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 وَيَكُونَ الرَّسُولُ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اسْتَعِينُوا بِالصَّبْرِ وَالصَّلَاةِ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وَالْمُطَلَّقَاتُ يَتَرَبَّصْنَ بِأَنْفُسِهِنَّ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لَنَا مَلِكًا نُقَاتِلْ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أَنَّىٰ يَكُونُ لَهُ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وَقَتَلَ دَاوُودُ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 وَالرَّاسِخُونَ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إِلَىٰ بَنِي إِسْرَائِيلَ أَنِّي قَدْ جِئْتُكُمْ بِآيَةٍ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وَنِسَاءَنَا وَنِسَاءَكُمْ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يَتَّخِذَ بَعْضُنَا بَعْضًا أَرْبَابًا مِنْ دُونِ اللَّ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يَأْمُرَكُمْ أَنْ تَتَّخِذُوا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مِنَ الْأَمْرِ شَيْءٌ أَوْ يَتُوبَ عَلَيْهِمْ أَوْ يُعَذِّبَهُمْ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خِفْتُمْ أَلَّا تُقْسِطُوا فِي الْيَتَامَىٰ فَانْكِحُوا مَا 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وَارْزُقُوهُمْ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وَلِيًّا وَكَفَىٰ بِاللَّهِ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لَدُنْكَ وَلِيًّا وَاجْعَلْ لَنَا مِنْ لَدُنْكَ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لِلْخَائِنِينَ خَصِيمًا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تَسْتَطِيعُوا أَنْ تَعْدِلُوا بَيْنَ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يَشْهَدُ بِمَا أَنْزَلَ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 وَلَا تَعَاوَنُوا عَلَى الْإِثْ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 وَاللَّهُ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تَخْلُقُ مِنَ الطِّينِ كَهَيْئَةِ الطَّيْرِ بِإِذْنِي فَتَنْفُخُ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الرَّازِقِينَ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يَا عِيسَى ابْنَ مَرْيَمَ أَأَنْتَ قُلْتَ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أُنْزِلَ عَلَيْهِ مَلَكٌ ۖ وَلَوْ أَنْزَلْنَا مَلَكًا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مَلَكًا لَجَعَلْنَاهُ رَجُلًا وَلَلَبَسْنَا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مِنْ دُونِهِ 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عَلَيْكَ مِنْ حِسَابِهِمْ مِنْ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 فِي ظُلُمَاتِ الْأَرْضِ وَلَا رَطْبٍ وَلَا يَابِسٍ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وَيُرْسِلُ عَلَيْكُمْ 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لَسْتُ عَلَيْكُمْ بِوَكِيلٍ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نُرِي إِبْرَاهِيمَ مَلَكُوتَ السَّمَاوَاتِ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كُلِّ شَيْءٍ 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عَلَيْهِمْ بِوَكِيلٍ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قَرْيَةٍ أَهْلَكْنَاهَا فَجَاءَهَا بَأْسُنَا بَيَاتًا أَوْ هُمْ قَائِلُونَ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نَاقَةُ اللَّهِ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نَفْعًا وَلَا ضَرًّا إِلَّا مَا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الْأَنْفَالُ لِلَّهِ وَالرَّسُولِ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شَاقُّوا اللَّهَ وَرَسُولَهُ ۚ وَمَنْ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لِلَّهِ وَلِلرَّسُولِ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لِلَّهِ خُمُسَهُ وَلِلرَّسُولِ وَلِذِي الْقُرْبَىٰ وَالْيَتَامَىٰ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يُحَرِّمُونَ مَا حَرَّمَ اللَّهُ وَرَسُولُ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رَضُوا مَا آتَاهُمُ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هُوَ أُذُنٌ ۚ قُلْ أُذُنُ خَيْرٍ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وَرَسُولُهُ أَحَقُّ أَنْ يُرْضُوهُ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وَلَا عَلَى الْمَرْضَىٰ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نَبَّأَنَا اللَّهُ مِنْ أَخْبَارِكُمْ ۚ وَسَيَرَى اللَّهُ عَمَلَكُمْ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الْمَدِينَةِ ۖ مَرَدُوا عَلَى النِّفَاقِ لَا تَعْلَمُهُمْ ۖ نَحْنُ نَعْلَمُهُمْ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أَتَاهَا أَمْرُنَا لَيْلًا أَوْ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ضَرًّا وَلَا نَفْعًا إِلَّا مَا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 عَنْ رَبِّكَ مِنْ مِثْقَالِ ذَرَّةٍ فِي الْأَرْضِ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الْبُشْرَىٰ فِي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كُلِّ شَيْءٍ 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عَالِيَهَا سَافِلَهَا وَأَمْطَرْنَا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عَلَيْكُمْ بِحَفِيظٍ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 ۚ تِلْكَ آيَاتُ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يَجْتَبِيكَ رَبُّكَ وَيُعَلِّمُكَ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رَبِّهِ ۚ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أَحَدُكُمَا فَيَسْقِي رَبَّهُ خَمْرًا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حَافِظًا ۖ وَهُوَ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بَنِيَّ لَا تَدْخُلُوا مِنْ بَابٍ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اذْهَبُوا فَتَحَسَّسُوا مِنْ يُوسُفَ وَأَخِيهِ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أَبُوهُمْ إِنِّي لَأَجِدُ رِيحَ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 وَعَلَّمْتَنِي مِنْ 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عِنْدَهُ بِمِقْدَارٍ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أَفَاتَّخَذْتُمْ مِنْ دُونِهِ أَوْلِيَاءَ لَا يَمْلِكُونَ لِأَنْفُسِهِ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سُيِّرَتْ بِهِ الْجِبَالُ أَوْ قُطِّعَتْ بِهِ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شُرَكَاءَ قُلْ سَمُّوهُمْ ۚ أَمْ تُنَبِّئُونَهُ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عَلَيْكَ الْبَلَاغُ وَعَلَيْنَا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بَدَّلُوا نِعْمَتَ اللَّهِ كُفْرًا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نُنَزِّلُ الْمَلَائِكَةَ إِلَّا بِالْحَقِّ وَمَا كَانُوا إِذًا مُنْظَرِينَ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إِلَىٰ قَوْمٍ مُجْرِمِينَ إِلَّا آلَ 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 بِعَبْدِهِ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تَتَّخِذُوا مِنْ دُونِي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بِرَبِّكَ بِذُنُوبِ عِبَادِهِ خَبِيرًا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لِوَلِيِّهِ سُلْطَانًا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بَيْنَكَ وَبَيْنَ الَّذِينَ لَا يُؤْمِنُونَ بِالْآخِرَةِ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أَرْسَلْنَاكَ عَلَيْهِمْ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الرُّوحِ ۖ قُلِ الرُّوحُ مِنْ أَمْرِ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93-90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نُؤْمِنَ لَكَ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كُنْتُ إِلَّا بَشَرًا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شَرِيكٌ فِي الْمُلْكِ وَلَمْ يَكُنْ لَهُ وَلِيٌّ مِنَ الذُّلِّ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مِثْلُكُمْ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فَأَعِينُونِي بِقُوَّةٍ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 الَّذِينَ كَفَرُوا أَنْ يَتَّخِذُوا عِبَادِي مِنْ دُونِي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وَسَخَّرْنَا مَعَ دَاوُودَ الْجِبَالَ يُسَبِّحْنَ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هَٰذَا إِفْكٌ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جَاءُوا عَلَيْهِ بِأَرْبَعَةِ شُهَدَاءَ ۚ فَإِذْ لَمْ يَأْتُوا بِالشُّهَدَاءِ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لِلْعَالَمِينَ نَذِيرًا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شَرِيكٌ فِي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مَالِ هَٰذَا الرَّسُولِ يَأْكُلُ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لِعَمَلِكُمْ مِنَ الْقَالِينَ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171-170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فَنَجَّيْنَاهُ وَأَهْلَهُ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عَجُوزًا فِي الْغَابِرِينَ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عَصَوْكَ فَقُلْ إِنِّي بَرِيءٌ مِمَّا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 ۖ وَقَالَ يَا أَيُّهَا النَّاسُ عُلِّمْنَا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لَأُعَذِّبَنَّهُ عَذَابًا شَدِيدًا أَوْ لَأَذْبَحَنَّهُ أَوْ لَيَأْتِيَنِّي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فَنَاظِرَةٌ بِمَ يَرْجِعُ الْمُرْسَلُونَ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يَأْتِينِي بِعَرْشِهَا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وَأَمْطَرْنَا عَلَيْهِمْ مَطَرًا ۖ فَسَاءَ مَطَرُ الْمُنْذَرِينَ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عَلَيْهِمْ أَخْرَجْنَا لَهُمْ دَابَّةً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وَتَخْلُقُونَ إِفْكًا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جَاءَتْ رُسُلُنَا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يَكْفِهِمْ أَنَّا أَنْزَلْنَا عَلَيْكَ الْكِتَابَ يُتْلَىٰ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الْمَثَلُ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يُرِيدُ اللَّهُ لِيُذْهِبَ عَنْكُمُ الرِّجْسَ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رَسُولَ اللَّهِ وَخَاتَمَ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دَاوُودَ مِنَّا فَضْلًا ۖ يَا جِبَالُ أَوِّبِي مَعَهُ وَالطَّيْرَ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وَلِسُلَيْمَانَ الرِّيحَ غُدُوُّهَا شَهْرٌ وَرَوَاحُهَا شَهْرٌ ۖ وَأَسَلْنَا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أَتَدْعُونَ بَعْلًا وَتَذَرُونَ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مَحْشُورَةً ۖ كُلٌّ لَهُ 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وَشَدَدْنَا مُلْكَهُ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وَهَبْ لِي مُلْكًا لَا يَنْبَغِي لِأَحَدٍ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مِنْ عِلْمٍ بِالْمَلَإِ الْأَعْلَىٰ إِذْ يَخْتَصِمُونَ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الرُّوحَ مِنْ أَمْرِهِ عَلَىٰ مَنْ يَشَاءُ مِنْ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 فِي الْحَيَاةِ الدُّنْيَا وَفِي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أَرْسَلْنَاكَ عَلَيْهِمْ حَفِيظًا ۖ إِنْ عَلَيْكَ إِلَّا الْبَلَاغُ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رُوحًا مِنْ أَمْرِنَا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ascii="Amiri" w:hAnsi="Amiri" w:eastAsia="Amiri" w:cs="Amiri"/>
          <w:i/>
          <w:i/>
          <w:iCs/>
          <w:color w:val="111111"/>
          <w:sz w:val="28"/>
          <w:sz w:val="28"/>
          <w:szCs w:val="28"/>
          <w:rtl w:val="true"/>
          <w:lang w:bidi="ar-SA"/>
        </w:rPr>
        <w:t>وَالْكِتَابِ الْمُبِينِ</w:t>
      </w:r>
      <w:r>
        <w:rPr>
          <w:rFonts w:ascii="Amiri" w:hAnsi="Amiri" w:eastAsia="Amiri" w:cs="Amiri"/>
          <w:color w:val="111111"/>
          <w:sz w:val="28"/>
          <w:sz w:val="28"/>
          <w:szCs w:val="28"/>
          <w:rtl w:val="true"/>
          <w:lang w:bidi="ar-SA"/>
        </w:rPr>
        <w:t>إِنَّا جَعَلْنَاهُ قُرْآنًا عَرَبِيًّا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أَدْرِي مَا يُفْعَلُ بِي وَلَا بِكُمْ ۖ إِنْ أَتَّبِعُ إِلَّا 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لَمْ يَهْتَدُوا بِهِ فَسَيَقُولُونَ هَٰذَا إِفْكٌ 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 عَنِ الْيَمِينِ وَعَنِ الشِّمَالِ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عَلَيْهِمْ بِجَبَّارٍ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خَطْبُكُمْ أَيُّهَا الْمُرْسَلُونَ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أُرْسِلْنَا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رَاوَدُوهُ عَنْ ضَيْفِهِ فَطَمَسْنَا أَعْيُنَهُمْ فَذُوقُوا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 الرَّسُولُ فَخُذُوهُ وَمَا نَهَاكُمْ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وَيَنْصُرُونَ اللَّهَ وَرَسُولَهُ ۚاُولَٰئِكَ هُمُ الصَّادِقُونَ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رَسُولًا يَتْلُو عَلَيْكُمْ آيَاتِ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لَا أَمْلِكُ لَكُمْ ضَرًّا وَلَا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سَمِيعًا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عَلَيْكَ أَلَّا يَزَّكَّىٰ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إِبْرَاهِيمَ وَمُوسَ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الْإِنْسَانُ 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270" w:name="pg7418_44435"/>
    </w:p>
    <w:p>
      <w:pPr>
        <w:pStyle w:val="Heading2"/>
        <w:numPr>
          <w:ilvl w:val="1"/>
          <w:numId w:val="1"/>
        </w:numPr>
        <w:rPr/>
      </w:pPr>
      <w:bookmarkStart w:id="271" w:name="__RefHeading___Toc1620006_1051229030"/>
      <w:bookmarkStart w:id="272" w:name="_Toc86"/>
      <w:bookmarkEnd w:id="270"/>
      <w:bookmarkEnd w:id="271"/>
      <w:r>
        <w:rPr>
          <w:rtl w:val="true"/>
        </w:rPr>
        <w:t>نمایه معجزات</w:t>
      </w:r>
      <w:bookmarkEnd w:id="272"/>
    </w:p>
    <w:p>
      <w:pPr>
        <w:pStyle w:val="BookText"/>
        <w:rPr/>
      </w:pPr>
      <w:r>
        <w:rPr>
          <w:rFonts w:ascii="IRNazanin" w:hAnsi="IRNazanin" w:eastAsia="IRNazanin"/>
          <w:color w:val="111111"/>
          <w:sz w:val="28"/>
          <w:sz w:val="28"/>
          <w:szCs w:val="28"/>
          <w:rtl w:val="true"/>
          <w:lang w:bidi="fa-IR"/>
        </w:rPr>
        <w:t>معصومین</w:t>
      </w:r>
    </w:p>
    <w:p>
      <w:pPr>
        <w:pStyle w:val="BookText"/>
        <w:rPr/>
      </w:pPr>
      <w:r>
        <w:rPr>
          <w:rFonts w:ascii="IRNazanin" w:hAnsi="IRNazanin" w:eastAsia="IRNazanin"/>
          <w:color w:val="111111"/>
          <w:sz w:val="28"/>
          <w:sz w:val="28"/>
          <w:szCs w:val="28"/>
          <w:rtl w:val="true"/>
          <w:lang w:bidi="fa-IR"/>
        </w:rPr>
        <w:t>پیامبر اکرم صل الله و علیه وآله تبدیل چوب به شمشیر برای زبیر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پیامبر اکرم صل الله و علیه وآله خبر دادن از ارتداد زبیر در جنگ جمل</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حضرت داود علیه السلام سخن گفتن سنگ با ایشان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حضرت داود علیه السلام نرم شدن آهن در دست حضرت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حضرت داود علیه السلام تسبیح گویی کوه ها و پرندگان با ایشان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حضرت سلیمان علیه السلام احضار جنیان و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انگشتری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حضرت سلیمان علیه السلام حرکت بساط سلیمان با او</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حضرت سلیمان علیه السلام خواندن نماز صبح در شام و نماز ظهر در فارس</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حضرت سلیمان علیه السلام اطاعت باد از ایشان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حضرت سلیمان علیه السلام سلطه بر جنیان وشياطين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حضرت سلیمان علیه السلام دانستن زبان مرغان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پیامبر اکرم صل الله و علیه وآله احصای همه علوم در پیامبر اکرم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امیرالمومنین علیه السلام احصای همه علوم در امیرالمومنین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آصف بن برخيا وصی سلیمان علیه السلام احضار تخت بلقیس در یک چشم بر هم زدن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امیرالمومنین علیه السلام دانش هزار کتاب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ائمه علیهم السلام علم ائمه به هزار کتاب</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ائمه علیهم السلام علم ائمه به هفتاد و دو حرف اسم اعظم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ائمه علیهم السلام قدرت ائمه بر زنده کردن مردگان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ائمه علیهم السلام قدرت ائمه بر شفای کور مادرزاد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ائمه علیهم السلام قدرت ائمه بر شفای پیسی</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حضرت از کوفه دست دراز می کنند و از شام برف می آورند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 علیهم السلام قدرت ائمه بر رفتن به همه جا در یک چشم بر هم زدن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ائمه علیهم السلام دارا بودن علم الكتاب</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امیرالمومنین علیه السلام دارا بودن علم الكتاب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ائمه علیهم السلام مواريث انبیا در نزد ائمه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حضرت عیسی علیه السلام خبر دادن از اموال مردم در خانه هایشان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حضرت یعقوب علیه السلام غیب گویی درباره حضرت يوسف</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حضرت یوسف علیه السلام غیب گویی حضرت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حضرت یعقوب علیه السلام استشمام بوی یوسف از راه دور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حضرت مریم علیه السلام ترو تازه شدن خرما برای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حضرت حضرت عیسی علیه السلام سخن گفتن در نوزادی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امیرالمومنین علیه السلام قرائت کردن قران در نوزادی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ائمه علیهم السلام علم و کمال همه موجودات در پیامبر اکرم و ائمه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ائمه علیهم السلام سلطنت و ریاست بر همه کائنات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پیامبر اکرم صل الله و علیه وآله شکافتن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امیرالمومنین علیه السلام اطاعت دردها و مرضها از حضرت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امیرالمومنین علیه السلام خروج تب به دستور ایشان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امام حسن مجتبی علیه السلام بیرون آوردن عسل از سنگ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امام حسين علیه السلام خروج تب از بدن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پیامبر اکرم صل الله و علیه وآله آمدن درخت نزد پیامبر پیامبر اکرم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پیامبر اکرم صل الله و علیه وآله تسبیح سنگ ریزه به دست حضرت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پیامبر اکرم صل الله و علیه وآله برگشتن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ردالشمس</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پیامبراکرم گع سایه افکندن ابر بر سر حضرت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پیامبر اکرم صل الله و علیه وآله نزول طعام و تحفه های آسمانی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امام رضا علیه السلام تكلم دیوارها و چوب های مسجد با حضرت</w:t>
      </w:r>
      <w:r>
        <w:rPr>
          <w:rFonts w:eastAsia="IRNazanin" w:cs="IRNazanin"/>
          <w:color w:val="111111"/>
          <w:sz w:val="28"/>
          <w:szCs w:val="28"/>
          <w:rtl w:val="true"/>
          <w:lang w:bidi="fa-IR"/>
        </w:rPr>
        <w:t>...</w:t>
      </w:r>
      <w:r>
        <w:rPr>
          <w:rFonts w:eastAsia="IRNazanin" w:cs="IRNazanin"/>
          <w:color w:val="111111"/>
          <w:sz w:val="28"/>
          <w:szCs w:val="28"/>
          <w:lang w:bidi="fa-IR"/>
        </w:rPr>
        <w:t>136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شهادت فرش زیر پای امام رضا امامت ایشان</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عسکری علیه السلام سخن گفتن حضرت به زبان های مختلف</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امام رضا علیه السلام سخن گفتن حضرت به زبانهای مختلف</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ائمه علیهم السلام فصل الخطاب بودن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ائمه علیهم السلام دنيا همانند نصف گردو در برابر امام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ائمه علیهم السلام علم ائمه همان رحمت واسعه الهی است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ائمه علیهم السلام دنیا در مقابل امام مثل کف دست است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ائمه علیهم السلام دنیا نزد امام مثل ظرف طعام است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ائمه علیهم السلام دیدن ملکوت آسمانها و زمین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حضرت عیسی علیه السلام زنده کردن مردگان به اذن خدا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حضرت عیسی علیه السلام شفای پیسی و کور مادرزاد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حضرت عیسی علیه السلام ساختن پرنده از گِل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ائمه علیهم السلام دانستن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امام رضا علیه السلام روشنایی دادن دست مبارک</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حضرت امیرالمومنین علیه السلام صدای سگ دادن معاند به اشاره حضرت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امیرالمومنین علیه السلام مسخ نمودن معاندین به سگ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امیرالمومنین علیه السلام تبدیل شدن معاند به کلاغ سیاه و سفید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امام سجاد علیه السلام شفای نابینا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امام سجاد علیه السلام شفای لال</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امام سجاد علیه السلام شفای زمین گیر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امام سجاد علیه السلام نشان دادن بهشت به ابوخالد کابلی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امیرالمومنین وفرزندانشان علیهم السلام اثر خاتم برسنگ ریزه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امام سجاد علیه السلام جوان نمودن حبابه والبيه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امام صادق علیه السلام شفای لكة سفید پیسی</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جوان نمودن حبابه والبيه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سخن گفتن نوزاد به امر حضرت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امام سجاد علیه السلام ناپدید شدن حضرت از بین نگهبانان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امام سجاد علیه السلام باز شدن غل و زنجیر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امام سجاد علیه السلام شفای جنون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امام سجاد علیه السلام خبر غیبی از آمدن بیمار مجنون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امام سجاد علیه السلام حل مشکلات به برکت دو قرص نان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امام صادق علیه السلام نجات رفید با کلام ولایت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امام کاظم علیه السلام شفای زنی که صورت او به پشت برگشته بود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حضرت عسکری علیه السلام توفیق خوابیدن به طرف راست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امام صادق علیه السلام خشک شدن دست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امام جواد علیه السلام شفای ثقل سامعه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امام على النقي علیه السلام اعطای دانش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ابوهاشم جعفری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پیامبر اکرم صل الله و علیه وآله سخن گفتن سوسمار با حضرت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امام هادی علیه السلام سکوت پرندگان به احترام حضرت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امام هادی علیه السلام آرامش کبک ها در مقابل حضرت</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امام کاظم علیه السلام اطاعت مارهای گزنده از امام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امام هادی علیه السلام نجات از شر درندگان و دزدان به برکت انگشتری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امام هادی علیه السلام تبرک جنیان از انگشتری مورد نظر امام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امام هادی علیه السلام اخبار غیبی از وقایع سفر</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امام هادی علیه السلام یاد دادن نقش انگشتری برای حفظ</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امام کاظم علیه السلام تبدیل نقش پرده به شیر درنده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امام رضا علیه السلام نزول باران به برکت دعای امام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امام رضا علیه السلام خبر از آن که ابرها برای چه مناطقی باران می آورند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امام رضا علیه السلام تبدیل نقش پرده به شیر و دریدن حمیدبن مهران</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تبدیل نقش متکا به شیر درنده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تبدیل نقش به شیر درنده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حضرت عیسی علیه السلام زنده کردن مردگان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حضرت عیسی علیه السلام شفای بیماری ها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حضرت عیسی علیه السلام خبر دادن از کارهای مردم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حضرت عیسی علیه السلام داشتن دو حرف اسم اعظم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پیامبر اکرم صل الله و علیه وآله زنده کردن گوسفند ابوایوب انصاری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امامین صادقین علیهم السلام بينا نمودن ابوبصیر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پیامبر اکرم صل الله و علیه وآله جلوگیری از اثر زهر گوسفند بریان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پیامبر اکرم صل الله و علیه وآله زنده کردن گوسفند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پیامبر اکرم صل الله و علیه وآله زنده شدن شش نفر از منافقان به دعای حضرت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امیرالمومنین علیه السلام زنده شدن چهار نفر از منفاقان به دعای حضرت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امام صادق علیه السلام زنده کردن مرده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ائمه علیهم السلام زنده کردن با پای مبارک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امام رضا علیه السلام خبراز پنهانی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امام رضا علیه السلام زنده کردن همسر شخص سوال کننده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امام رضا علیه السلام خبر از بودن زن یک سال با شوهرش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پیامبر اکرم علیهم السلام زنده کردن مردگان به درخواست قریش</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پیامبر اکرم صل الله و علیه وآله زنده کردن دخترزنده به گور شده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پیامبر اکرم صل الله و علیه وآله آمدن درخت خدمت پیامبر اکرم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پیامبر اکرم صل الله و علیه وآله جمع شدن دو درخت برای حضرت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پیامبر اکرم صل الله و علیه وآله کنار رفتن درختان با حرکت دست مبارک</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پیامبر اکرم صل الله و علیه وآله آمدن درخت همراه با تسبیح و تهليل</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پیامبر اکرم صل الله و علیه وآله دو قسمت شدن درخت و به هم پیوستن آن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پیامبر اکرم صل الله و علیه وآله شهادت درخت به نبوت و رسالت ایشان</w:t>
      </w:r>
      <w:r>
        <w:rPr>
          <w:rFonts w:eastAsia="IRNazanin" w:cs="IRNazanin"/>
          <w:color w:val="111111"/>
          <w:sz w:val="28"/>
          <w:szCs w:val="28"/>
          <w:rtl w:val="true"/>
          <w:lang w:bidi="fa-IR"/>
        </w:rPr>
        <w:t>...</w:t>
      </w:r>
      <w:r>
        <w:rPr>
          <w:rFonts w:eastAsia="IRNazanin" w:cs="IRNazanin"/>
          <w:color w:val="111111"/>
          <w:sz w:val="28"/>
          <w:szCs w:val="28"/>
          <w:lang w:bidi="fa-IR"/>
        </w:rPr>
        <w:t>185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جمع شدن دو درخت برای حضرت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امیرالمومنین علیه السلام نابینا کردن چشم منافقان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امیرالمومنین علیه السلام اثر نکردن داروی بسیار سمی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امیرالمومنین علیه السلام بلند کردن ساختمان با ستون هایش</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پیامبر اکرم صل الله و علیه وآله آمدن درخت به نزد پیامبر اکرم و برگشتن به جای خود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امیرالمومنین علیه السلام ریزریز شدن درخت خرما برای حضرت و برگشتن به شکل اول خود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امیرالمومنین علیه السلام سرسبز شدن درخت خرما و آوردن میوه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امام هادی علیه السلام احترام همه اهل مجلس متوكل به حضرت بدون اختیار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امیرالمومنین علیه السلام سبز شدن درخت گلابی به دست مبارک</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امیرالمومنین علیه السلام سرسبز شدن درخت انار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امیرالمومنین علیه السلام نرسیدن دست دشمنان حضرت به میوه های درخت انار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امام باقر علیه السلام بار آوردن خرمای قرمز و زرد به امر حضرت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امام صادق علیه السلام بار آوردن درخت خرما به دستور حضرت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امام صادق علیه السلام جوشیدن آب سرد از زمین با پای حضرت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امام صادق علیه السلام آوردن رطب تازه از تنه درخت خرما</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امام کاظم علیه السلام آمدن درخت به امر حضرت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پیامبر اکرم صل الله و علیه وآله سبز شدن درخت خرما در آن واحد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پیامبر اکرم صل الله و علیه وآله کاشتن هسته خرما و سبز شدن آن ها در آن واحد در رنگ های قرمز و زرد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پیامبر اکرم صل الله و علیه وآله تبدیل چهارصد خرما به خرمای زرد در آن واحد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پیامبر اکرم صل الله و علیه وآله سلام کوه ها و سنگ ها و درخت ها بر حضرت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پیامبر اکرم صل الله و علیه وآله حرکت کوه حرا و آرامش آن به امر پیامبر اکرم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پیامبر اکرم صل الله و علیه وآله مَلک مأمور کوه ها در اختیار پیامبر اکرم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پیامبر اکرم صل الله و علیه وآله شهادت کوه بر رسالت حضرت </w:t>
      </w:r>
      <w:r>
        <w:rPr>
          <w:rFonts w:eastAsia="IRNazanin" w:cs="IRNazanin"/>
          <w:color w:val="111111"/>
          <w:sz w:val="28"/>
          <w:szCs w:val="28"/>
          <w:rtl w:val="true"/>
          <w:lang w:bidi="fa-IR"/>
        </w:rPr>
        <w:t>...</w:t>
      </w:r>
      <w:r>
        <w:rPr>
          <w:rFonts w:eastAsia="IRNazanin" w:cs="IRNazanin"/>
          <w:color w:val="111111"/>
          <w:sz w:val="28"/>
          <w:szCs w:val="28"/>
          <w:lang w:bidi="fa-IR"/>
        </w:rPr>
        <w:t>198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آمدن کوه</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 الله و علیه وآله تسبیح گفتن سنگ و سه قسمت شدن آن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پیامبر اکرم صل الله و علیه وآله سلام سنگها بر پیامبر اکرم صل الله و علیه وآله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امیرالمومنین علیه السلام بیرون آمدن صد شتر از سنگ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امیرالمومنین علیه السلام شهادت سنگ ریزه در دستان حضرت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امام زمان علیه السلام تبديل سنگ ریزه به طلا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امیرالمومنین علیه السلام تبدیل سنگ به گلابی وسیب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امام سجاد علیه السلام چهل سال استفاده از یک گردۀ نان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امام صادق علیه السلام تبديل کلید به شیر درنده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امام جواد علیه السلام شهادت عصا به ولایت و امامت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امام جواد علیه السلام خبر از سوال شخص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امام صادق علیه السلام جوشیدن آب از چاه خشک</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امام صادق علیه السلام اطعام از درخت خرمای خشک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امام صادق علیه السلام ایجاد زلزله با پای مبارک</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امیرالمومنین علیه السلام قطع شدن زلزله با پای مبارک در زمان ابوبکر</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قطع شدن زلزله با پای مبارک در زمان عمر</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امام باقر علیه السلام خارج شدن طلا با پای مبارک از زمین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امام باقر علیه السلام آوردن کیسه درهم از اتاق خالی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پیامبر اکرم صل الله و علیه وآله تبدیل چوب خشک به شمشیر بران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پیامبر اکرم صل الله و علیه وآله تبدیل چوب به شمشیر برای عکاشه در جنگ بدر</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پیامبر اکرم صل الله و علیه وآله تبدیل چوب به چراغ روشن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پیامبر اکرم تا امام سجاد علیه السلام تبدیل سنگ ریزه به یاقوت و نقش خاتم بر آن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امام صادق علیه السلام اطاعت زمین و آسمان از حضرت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پیامبر اکرم صل الله و علیه وآله سایه افکندن ابر بر سر حضرت</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 الله و علیه وآله نشاندن اصحاب بر بساط و بردن به غار اصحاب کهف</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امیرالمومنین علیه السلام اصحاب کهف پاسخ سلام حضرت را دادند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امام کاظم علیه السلام خبر دادن از غیب</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امام کاظم علیه السلام رساندن على بن صالح با ابر</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امام زمان عجل الله تعالی فرجه الشریف رساندن مرد همدانی به اسدآباد با طی الارض</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امام سجاد علیه السلام تبدیل آب به جواهرات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امام سجاد علیه السلام زنده شدن زن به برکت دعای حضرت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امام کاظم علیه السلام تبدیل آب به طلا و درّ گرانبها</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امام رضا علیه السلام ریختن طلا از میان انگشتان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امام سجاد علیه السلام فرو نشستن طغیان به واسطه انگشتری حضرت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امام صادق علیه السلام زنده شدن زن صفوان به دعای حضرت</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امیرالمومنین علیه السلام دستور به ملائکه برای حاضر کردن ابليس بالسه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امیرالمومنین علیه السلام حضور ملائکه نزد حضرتش</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امیرالمومنین علیه السلام خلقت ملائکه از نور مقدس حضرتش</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امام رضا علیه السلام ایستادن ملائکه در مقابل حضرت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امام باقر علیه السلام آوردن نامه حضرت توسط جنیان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پیامبر اکرم صل الله و علیه وآله ایمان جمعی جنیان به حضرت</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امام سجاد علیه السلام حرکت در چهارده هزار عالم بدون حرکت از جای خود</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امام جواد علیه السلام آمدن در یک چشم به هم زدن از مدینه به خراسان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امام سجاد علیه السلام آمدن به کربلا برای دفن شهدا</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امام صادق علیه السلام خبر دادن از حال شیعه</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امیرالمومنین علیه السلام کشیدن ریش معاویه در شام از کوفه</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ائمه علیه السلام حضور ائمه در نزد محتضر</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امام کاظم علیه السلام حضور حضرت در تجهیز شطیطه در نیشابور</w:t>
      </w:r>
      <w:r>
        <w:rPr>
          <w:rFonts w:eastAsia="IRNazanin" w:cs="IRNazanin"/>
          <w:color w:val="111111"/>
          <w:sz w:val="28"/>
          <w:szCs w:val="28"/>
          <w:rtl w:val="true"/>
          <w:lang w:bidi="fa-IR"/>
        </w:rPr>
        <w:t>...</w:t>
      </w:r>
      <w:r>
        <w:rPr>
          <w:rFonts w:eastAsia="IRNazanin" w:cs="IRNazanin"/>
          <w:color w:val="111111"/>
          <w:sz w:val="28"/>
          <w:szCs w:val="28"/>
          <w:lang w:bidi="fa-IR"/>
        </w:rPr>
        <w:t>350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سیر در چهارده عالم بدون حرکت از جاهمه مجروحان جنگ بدر ضارب خود را به صورت امیرالمومنین دیده بودند</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امیرالمومنین علیه السلام در هر آسمان با گروهی از ملائکه نماز می خواند</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امیرالمومنین علیه السلام بدون حرکت از جای اول سایر دشمنان راتعقیب می کرد</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امیرالمومنین علیه السلام تعقیب بیست هزار سوار</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امیرالمومنین علیه السلام تعقیب هر دسته ای از هفتاد فرقه در جنگ احزاب</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حضرت سلیمان جنیان در خدمت حضرت</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ائمه هدی علیهم السلام انجام بعضی امور به دست جنیان</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جبرئیل علیه السلام به صورت دِحیه کَلبی</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امام سجاد علیه السلام به صورت حضرت باقر علیه السلام درآمد</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امام باقر علیه السلام به صورت امام سجاد علیه السلام درآمد</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امام زمان عجل الله تعالی فرجه الشریف درآمدن حضرت به صورت بعضی سادات و یا دیگران</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جناب رشید درآمدن به صورت دوستی از دوستان شامی زیاد بن ابیه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جناب مالک اشتر درآمدن به صورت عمروعاص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جناب مالک اشتر درآمدن به صورت يزيد</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جناب مالک اشتر درآمدن به صورت معاویه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حضرت عیسی علیه السلام دشمنان، شخصی شبیه حضرت عیسی علیه السلام را کشتند</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امام صادق علیه السلام در مجلسی که یونس بن ظبيان وارد می شود به یک صورت اند</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امیرالمومنین علیه السلام حضور هم زمان در یک شب در چهل مجلس</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 السلام خبر دادن از شبهۀ موجود در ذهن و حلّ آن</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273" w:name="pg7418_44444"/>
    </w:p>
    <w:p>
      <w:pPr>
        <w:pStyle w:val="Heading2"/>
        <w:numPr>
          <w:ilvl w:val="1"/>
          <w:numId w:val="1"/>
        </w:numPr>
        <w:rPr/>
      </w:pPr>
      <w:bookmarkStart w:id="274" w:name="__RefHeading___Toc1620008_1051229030"/>
      <w:bookmarkStart w:id="275" w:name="_Toc87"/>
      <w:bookmarkEnd w:id="273"/>
      <w:bookmarkEnd w:id="274"/>
      <w:r>
        <w:rPr>
          <w:rtl w:val="true"/>
        </w:rPr>
        <w:t>فهرست منابع</w:t>
      </w:r>
      <w:bookmarkEnd w:id="2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رحمت، نمازی شاهردوی،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اعلمی،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والتقليد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بجنوردی،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طبرسی،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شوشتری،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رحمة الله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دانشگاه مشهد،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دین، نمازی شاهرودی،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دین و وسيلة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اعدادی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الهادية الرفيعة في اعتبار الكتب الأربعة المنيعة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 أمین،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اقرب الموارد في فصيح العربية و الشوارد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شرتونی،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آیت الله مرعشی رحمة الله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الأمالی،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استادولی و 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أمامة الكبرى وخلافة العظمی، قزوینی،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المجتبی،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البيت علیهم السلام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في النص على الأئمة الاثني عشر من آل محمد الأشراف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التنزیل و أسرار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إحياء التراث العربی،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لاریجانی، سیدمحمدعلی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الجامعة لدرر الأخبار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قمی،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الجامع للاصول في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ناصف، منصور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فلسفه و تصوف یا مناظره دکتر با سیاح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صدر،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العیاشی، عیاشی،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القمی، قمی، علی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موسوی 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الكتاب،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شريف لاهیجی، لاهیجی،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فخرالدين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دارالاحياء التراث العربی،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مجمع البيان في تفسير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اعلمی،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نورالثقلین،عروسی حویزی، عبدعلی بن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وسائل الشيعة الی تحصیل مسائل الشريعة، حرعاملی،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البيت علیهم السلام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تفیسر فرات کوفی، کوفی، فرات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سازمان چاپ و نشر وزارت فرهنگ و ارشاد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فراس،مسعود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تنبيهات حول 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میرزا حسنعلی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 های اسلامی آستان قدس رضوی،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pStyle w:val="BookText"/>
        <w:rPr/>
      </w:pPr>
      <w:r>
        <w:rPr>
          <w:rFonts w:ascii="IRNazanin" w:hAnsi="IRNazanin" w:eastAsia="IRNazanin"/>
          <w:color w:val="111111"/>
          <w:sz w:val="28"/>
          <w:sz w:val="28"/>
          <w:szCs w:val="28"/>
          <w:rtl w:val="true"/>
          <w:lang w:bidi="fa-IR"/>
        </w:rPr>
        <w:t>آل البيت علیهم السلام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موسوی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الحسان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محمدبن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الشرق الجديد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حقايق التأويل في متشابة التنزیل، شریف رضی،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دارالمهاجر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سعیدبن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 عجل الله و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رضی،محمدبن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في تفسير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آیت الله مرعشی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المكنونة والامامة وصفاته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میرجهانی،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درسی از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میرزا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جلالالدین محدث 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و حياض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اصطبهانی، میرزا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المسير في علم التفسير ابن جوزی، ابو الفرج عبد 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الحاوی لتحرير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محمدبن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البحار و مدينة الحكم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 های اسلامی آستان قدس رضوی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 چاپ اول</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البخاری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جميل العطار،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سيرة النبي الأعظم صل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سید جعفر مرتضی،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 محمد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الصراط المستقيم إلى مستحقي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نباطی عاملی،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بیابانی اسکویی،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شاهردوی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اعدادی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الوهاب،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في 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الغدير للدراسات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علیها السلام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فریدونی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المهموم في تاريخ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الخمسة من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فیروزآبادی،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ضياء الفيروزآبادی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الإسلامية،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كتاب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شیخ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فکراسلامی،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المكاسب والبيع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آملی،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قواعد الاسلام در بیان دین سیدالانام، عرب باغی،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کنزالفوائد، کراجکی،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فکراسلامی،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في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 في النص على الأئمة الإثني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حسینی کوه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كفاية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نوری، سیداسماعیل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علمیه اسلامیه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الفكرو دارالصادر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ومختلفه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دیدار،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فخر الدين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مرتضوی،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في 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سید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ابحاث العقائدية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و علی وښوه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نجم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بیارجمندی خراسانی،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معاجز الأئمة الاثني عشر و دلائل الحجج على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معارف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مرآة العقول فی شرح أخبار آل الرسول صل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نوري طبرسی،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البيت علیهم السلام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رضا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جعفرية لاحياءالتراث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میرزا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 و جنة الإيمان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کفعمی،ابراهیم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چاپ دوم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الأنبياء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طباره، عفيف عبدالفتاح،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الرجال الحدیث وتفصيل طبقات الروات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سیدابوالقاسم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النشر الثقافة الاسلامية،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احمدبن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اسکوئی،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الكتب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دهسرخی اصفهانی، سید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بدرالدجی،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شاهروی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حسن نجف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ولايت،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في شرح نهج البلاغه، خوئی، 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النجاة ، فیض کاشانی،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الأنوار في بدو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خراسان،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الساطع في الفقه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الغطاء،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فیض کاشانی،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الطالبین، کاشانی، ملامحمدتقی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آقا میرزا محمدباقر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الولاية</w:t>
      </w:r>
    </w:p>
    <w:p>
      <w:pPr>
        <w:pStyle w:val="BookText"/>
        <w:rPr/>
      </w:pPr>
      <w:r>
        <w:rPr>
          <w:rFonts w:ascii="IRNazanin" w:hAnsi="IRNazanin" w:eastAsia="IRNazanin"/>
          <w:color w:val="111111"/>
          <w:sz w:val="28"/>
          <w:sz w:val="28"/>
          <w:szCs w:val="28"/>
          <w:rtl w:val="true"/>
          <w:lang w:bidi="fa-IR"/>
        </w:rPr>
        <w:t>العلامة الحاج الشيخ علي النمازي الشاهرودي رحمة الله علیه</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جعفر المدّرسي</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مرتضى الأعدادي الخراساني</w:t>
      </w:r>
    </w:p>
    <w:p>
      <w:pPr>
        <w:pStyle w:val="BookText"/>
        <w:rPr/>
      </w:pPr>
      <w:r>
        <w:rPr>
          <w:rFonts w:ascii="Amiri" w:hAnsi="Amiri" w:eastAsia="Amiri" w:cs="Amiri"/>
          <w:color w:val="111111"/>
          <w:sz w:val="28"/>
          <w:sz w:val="28"/>
          <w:szCs w:val="28"/>
          <w:rtl w:val="true"/>
          <w:lang w:bidi="ar-SA"/>
        </w:rPr>
        <w:t>دار الولاية للنشر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1441-1399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الملخص</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الكتب القيمة للعلامة النمازي قدس سرّه وقد اتبع المؤلف في طريقته ومشربه المعارفي، مسلك استاذه الكبير المرحوم الميرزا مهدي الأصفهاني؛ في أن معارف القرآن وأهل البيت علیهم السلام، إنما هي الطريق الوحيد لنيل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تمسك خلال المباحث بتعاليم الوحي وجعل أحاديث العترة الطاهرة المحور الأساس لبحثه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يتضمن الكتاب ثلاثة أقسام؛الأول من سبعة فصول، في تبيين وجوب اتباع ولاية الولي المعصوم، وفي أفضلية أهل البيت علیهم السلام على سائر الخلق، وضرورة كونهم واجدين لعلم الغيب وللعصمة، وأن جميع الأنبياء السابقين كانوا تحت أمر النبي الخاتم وأوصياءه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 في تبيين الأبعاد للولاية التكوينية، وهو يشتمل على أربعة عشر فصلا، يتعرض خلالها استنادا إلى الآيات والأحاديث إلى أبعاد الولاية التكوينية للنبي والأئمة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الأخير في ردّ الشبهات التي أقيمت على نفي الولاية التكوينية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دارالولاية للنشر</w:t>
      </w:r>
    </w:p>
    <w:p>
      <w:pPr>
        <w:pStyle w:val="BookText"/>
        <w:rPr/>
      </w:pPr>
      <w:r>
        <w:rPr>
          <w:rFonts w:ascii="Amiri" w:hAnsi="Amiri" w:eastAsia="Amiri" w:cs="Amiri"/>
          <w:color w:val="111111"/>
          <w:sz w:val="28"/>
          <w:sz w:val="28"/>
          <w:szCs w:val="28"/>
          <w:rtl w:val="true"/>
          <w:lang w:bidi="ar-SA"/>
        </w:rPr>
        <w:t>إيران، المشهد المقدس، السوق الكبير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Book Summery</w:t>
      </w:r>
    </w:p>
    <w:p>
      <w:pPr>
        <w:pStyle w:val="BookText"/>
        <w:rPr/>
      </w:pPr>
      <w:r>
        <w:rPr>
          <w:rFonts w:eastAsia="Times New Roman" w:cs="Times New Roman" w:ascii="Times New Roman" w:hAnsi="Times New Roman"/>
          <w:color w:val="111111"/>
          <w:sz w:val="28"/>
          <w:szCs w:val="28"/>
          <w:lang w:val="en-US" w:bidi="en-US"/>
        </w:rPr>
        <w:t>The precious treatise resting on your palm dives in an important topic established through the teachings of Islam. As the author walks into the footsteps of his teacher, Mirza Mahdi Esfahani, in providing that the only dependable means to successfully reaching truth is the Noble Quran and Sublime Hadith of Ahlulbayt, he established his research upon these two invaluable gems. The book is divided into 3 chapters; The first deals with the fact that following the divinely appointed Imams is an obligation upon all people, and that the Ahlulbayt are the greatest and most-esteemed among mankind, and that they possessed both qualities; Infallibility and Knowledge of The Unseen. In addition he makes reference to traditions stating that all prophets were compelled to obey Allah's beloved messenger; Prophet Mohammad and his holy progeny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chapter discusses the different aspects of the authoritative position for Ahlulbayt. The final chapter in refutation to the arguments held against the universal authority for Ahlulbayt</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publisher Velayat publishers Address: Iran, Mashhad, central bazaar, Velayat publisher. Tel:00989151576003-00989151162907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Establishing The Authoritative</w:t>
      </w:r>
    </w:p>
    <w:p>
      <w:pPr>
        <w:pStyle w:val="BookText"/>
        <w:rPr/>
      </w:pPr>
      <w:r>
        <w:rPr>
          <w:rFonts w:eastAsia="Times New Roman" w:cs="Times New Roman" w:ascii="Times New Roman" w:hAnsi="Times New Roman"/>
          <w:color w:val="111111"/>
          <w:sz w:val="28"/>
          <w:szCs w:val="28"/>
          <w:lang w:val="en-US" w:bidi="en-US"/>
        </w:rPr>
        <w:t>Position of Ahlulbayt</w:t>
      </w:r>
    </w:p>
    <w:p>
      <w:pPr>
        <w:pStyle w:val="BookText"/>
        <w:rPr/>
      </w:pPr>
      <w:r>
        <w:rPr>
          <w:rFonts w:eastAsia="Times New Roman" w:cs="Times New Roman" w:ascii="Times New Roman" w:hAnsi="Times New Roman"/>
          <w:color w:val="111111"/>
          <w:sz w:val="28"/>
          <w:szCs w:val="28"/>
          <w:lang w:val="en-US" w:bidi="en-US"/>
        </w:rPr>
        <w:t>Ayatollah Shaikh Ali Namazi Shahroudi</w:t>
      </w:r>
    </w:p>
    <w:p>
      <w:pPr>
        <w:pStyle w:val="BookText"/>
        <w:rPr/>
      </w:pPr>
      <w:r>
        <w:rPr>
          <w:rFonts w:eastAsia="Times New Roman" w:cs="Times New Roman" w:ascii="Times New Roman" w:hAnsi="Times New Roman"/>
          <w:color w:val="111111"/>
          <w:sz w:val="28"/>
          <w:szCs w:val="28"/>
          <w:lang w:val="en-US" w:bidi="en-US"/>
        </w:rPr>
        <w:t>Auditing and Assessment: Shaikh Mortaza Adadi khorasani</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العلم والمعرفة أفضل وأكبر النِّعم الإلهية المهداة لعباد الله الصالحين لأنّه بالعلم يُعينهم الله على عبوديّته وبه يخضعون له، وهو من أكبر النعم التي بها يفتخرون في حياتهم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والعلماء الربانيون والعرفاء الإلهيون هم من يستضيئون بهدي الأنبياء والأئمة علیهم السلام ولا يشعرون بالتَّعب أو الملل أبداً في سلوك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العلم والعمل، ويتجنّبون الطُرُق الأخرى التي لا تنتهي بهم إلى نيل معارف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تهدف هذه المؤسسة التي تأسّست بدافع إحیاء آثار هذه الثلَّة المخلصة التي تحملت على عاتقها مهمّة الدفاع عن معارف الوحي والعلوم الإلهيّة الأصيلة إلى نشر هذا الفكر عبر الوسائل العصريّة المتاحة ومن 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w:t>
      </w:r>
    </w:p>
    <w:p>
      <w:pPr>
        <w:pStyle w:val="BookText"/>
        <w:rPr/>
      </w:pPr>
      <w:r>
        <w:rPr>
          <w:rFonts w:ascii="Amiri" w:hAnsi="Amiri" w:eastAsia="Amiri" w:cs="Amiri"/>
          <w:color w:val="111111"/>
          <w:sz w:val="28"/>
          <w:sz w:val="28"/>
          <w:szCs w:val="28"/>
          <w:rtl w:val="true"/>
          <w:lang w:bidi="ar-SA"/>
        </w:rPr>
        <w:t xml:space="preserve">مؤسسة عالِم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المعارفيّة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info@alemalmohammad.com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 Knowledge is arguably God's most precious blessing given to humanity, with which they can understand, worship, and submit to the Almighty's commandments. It is indeed the greatest of His gifts for both in this life and the afterlife. And those with divine understanding are the true inheritors of the prophets and their successors. Those are the people of wisdom who stop at nithing in carrying on their endeavor in seeking knowledge from its one and only source; the messengers of Allah. 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آل محمد</w:t>
      </w:r>
    </w:p>
    <w:p>
      <w:pPr>
        <w:pStyle w:val="BookText"/>
        <w:rPr/>
      </w:pPr>
      <w:r>
        <w:rPr>
          <w:rFonts w:ascii="Amiri" w:hAnsi="Amiri" w:eastAsia="Amiri" w:cs="Amiri"/>
          <w:color w:val="111111"/>
          <w:sz w:val="28"/>
          <w:sz w:val="28"/>
          <w:szCs w:val="28"/>
          <w:rtl w:val="true"/>
          <w:lang w:bidi="ar-SA"/>
        </w:rPr>
        <w:t xml:space="preserve">مؤسسة عالِم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المعارفيّة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info@alemalmohammad.com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چهارم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احراز النبی صل الله و علیه وآله از کتاب الذكر والدعاء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توحید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کامل زندگانی مرحوم مؤلف را، فرزند ایشان در مقدمه مستدرک سفینة البحار آورده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در مستدرکات علم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آنها ذکر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مؤسسه عالم آل محمد علیهم السلام به عربی ترجمه و انتشارات ولایت آن را چاپ کرده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مؤسسه عالم آل محمد علیهم السلام به عربی ترجمه و انتشارات أعلمی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چاپ کرده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بحارالأنوار را انتشارات اعلمی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چاپ کرده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مؤسسه عالم آل محمد علیهم السلام به عربی ترجمه و انتشارات دارالمحجة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نبأ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چاپ کرده 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قرآن و عترت،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رحمة الله در بحار متجاوز از صد روایت از کتب معتبر شیعه و صحاح اهل سنت و کتاب های دیگر آنان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علامه بروجردی رحمة الله در کتاب جامع الأحاديث،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مدارک این حدیث را از كتب عامه و خاصه نقل و اسامی بیش از پانصد نفر را ذکر کرده که حدود چهارصد نفر از عامه و صد نفر از خاصه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 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سَنَفْرُغُ لَكُمْ أَيُّهَ الثَّقَلانِ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آیة اعتصام و آیه مودت این حدیث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ترمذی، سنن دارمی، خصایص نسائی، مستدرک حاکم و ابن حجر در صواعق بیش از بیست روایت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عبقات،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جلد را درباره سند و متن حدیث ثقلین جمع کرده است که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سند روایت وج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دلالت حدیث است ولی نام ده کتاب مستقل را در این زمینه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طرایف سید بن طاووس ناقلین حدیث ثقلین از علماء عامه را نقل فرموده و مسند احمد بن حنبل و صحیح مسلم و کتاب ابن مغازلی شافعی، ابن اثیر در جامع الأصول ، تفسیر ثعلبی، حمیدی در جمع بين صحيحين، فیروز آبادی در 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اثیر درنهاية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عثرو 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ارتباط سخن گفته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 این قسمت را در پاورقی و به زبان عربی آورده اند و فرزند ایشان ضمن انتقال به متن آن را ترجمه نموده 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 رضی الله عنه از کتاب فضائل الصحابة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اهل بیت النبي صل الله و علیه وآله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في احاديث الرسول،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و مناقب علي بن ابي طالب واهل بیت وسيدة فاطمة الزهراء 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 الله و علیه وآله وعلی وبنوه الاوصياء علیهم السلام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این روایات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در مقدمه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که وثاقت وجلالت صاحب آن مورد اتفاق است، هفت روایت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چنین علامه بزرگوار سیدهاشم بحرانی، در مقدمه تفسیر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تعدادی از آن روایات را نقل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نیز در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فضله و احكامه از کتاب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یک باب مستقل را چنین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هشتم این که قرآن ظاهر و باطن دارد، علم همه چیز در قرآن است و تمام این علم نزد ائمه هُداست و غیر آنان نمی دانند مگر به تعلیم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روایات دلیل بر مدعا را نقل کرده که از هشتاد روایت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کامل، شیخ حر عاملی هم، در کتاب شریف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 از کتاب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موضوع را به هشتاد رسانیده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سرانجام در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روایت ذکر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سورة الرعد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وَيَقُولُ الَّذِينَ كَفَرُوا لَسْتَ مُرْسَلًا ۚ قُلْ كَفَىٰ بِاللَّهِ شَهِيدًا بَيْنِي وَبَيْنَكُمْ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احادیث ، به وجود مقدس امیرمؤمنان و تأويل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عدل از کتاب العدل والمعاد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البصري صاحب كتاب العين المتوفى سنة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الأعيان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در کتاب مقام قرآن و عترت ،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آورده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الامام الثاني عشرعجل الله و تعالی فرجه الشریف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طَهَّرنَا وَعَصمَنَا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العترة والآل والأهل 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كثيره وارده در ذیل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عِنْدَهُ عِلْمُ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الرَّاسِخُونَ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 دهد که مراد از این ها ائمه علیهم السلام هستند؛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معصوم مؤيد، موفق مسدد، قد أمن من الخطايا والزلل والعثار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الكبرى والخلافة العظمی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 معرفت امام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عزوجل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نکت و نتف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على أميرالمؤمنین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ازکتاب تاريخ أمیرالمؤمنین علیه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جملة مما جاء من طري المخالفين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علیهم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على أميرالمؤمنين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أميرالمؤمنین علیه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تاريخ أبي جعفر علیه السلام از کتاب تاریخ على بن الحسین علیه السلام 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مشتمل بر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باب نهم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آمار این احادیث را به طور مشروح در کتاب اصول دین،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محمدبن مظفر رازی از علمای اهل سنت در قرن هفتم، در کتاب خود به نام حجج القرآن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آیاتی را که هر فرقه ای از فرق مسلمین برای مذهب خود به آن آیات احتجاج کرده است، گرد آورده؛ از جمله، فرقه ای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دیده می شود و به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یَومَئِذٍ ناضِرَةٌ اِلى رَبِّها ناظِرَةٌ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می کنند؛ و در برابر آنان نیز کسانی اند که می گویند خداوند دیده نمی شود و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تُدْرِكُهُ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دیگری که در حجج القرآن بیان شده، فرقه مجسمه است که به آیات مشتمل بر الفاظی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و از تجسم خداوند صحبت می کنند، اما در برابر ایشان دیگران برای نفی تجسم حق به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مأمون از حضرت رضا علیه السلام از این آیات سؤال کرد و حضرت کاملارفع شبهه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از ابواب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الأنبياء في القرآن الكريم،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برای تفسیر این آیات به آیات دیگر و روایاتی که از ائمه دین در تفسیر آنها وارد شده مراجعه کنیم، هرگز از آنها استفاده جبر نمی شود و بطلان آن روشن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شریف لاهیجی،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برای مطالعه بیشتر به کتاب عدل الهی استاد بیابانی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آیات و آیات دیگر، همراه با روایات متواتری که علم غیب را اثبات می کند، در کتاب مقام قرآن و عترت،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قلم نگارنده بیان شده، و در رساله اثبات علم غیب ،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نیزبه تفصیل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 از كتاب القرآن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اول مفصل است و در کتاب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التوحيداللصدوق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شده و علامه مجلسی نیز در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 از کتاب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روایت دوم در کتاب شریف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درباب تاریخ امام حسن عسکری علیه السلام آمده و در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امیرالمؤمنین علیه السلام از کتاب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تاريخ الإمام العسکری علیه السلام از کتاب تاریخ علی بن موسی الرضا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از کتاب مناقب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جمعی از اهل مدینه را که همچنان منافق مانده اند، نمی شناسی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عمل کنید؛ خداوند و فرستاده او و مؤمنان اعمال شما را می 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شریفه ائمه هدی علیهم السلام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غیب،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خِفْتُمْ أَلَّا تُقْسِطُوا فِي الْيَتَامَىٰ فَانْكِحُوا مَا طَابَ لَكُمْ مِنَ النِّسَاءِ مَثْنَىٰ وَثُلَاثَ وَرُبَاعَ ۖ فَإِنْ خِفْتُمْ أَلَّا تَعْدِلُوا فَوَاحِدَةً أَوْ مَا مَلَكَتْ أَيْمَانُكُمْ ۚ ذَٰلِكَ أَدْنَىٰ أَلَّا تَعُولُوا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اگر بیم دارید که درباره ازدواج با دختران یتیم انصاف نکنید، از دیگر زنان آن چه برای شما پاک است دو یا سه و یا چهار زن را به همسری در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بیم آن دارید که عدالت نکنید، به یک همسریا به آن چه مالک آن هستید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کنید که این راه نزدیک تر است که ستم نکنید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تَسْتَطِيعُوا أَنْ تَعْدِلُوا بَيْنَ النِّسَاءِ وَلَوْ حَرَصْتُمْ ۖ فَلَا تَمِيلُوا كُلَّ الْمَيْلِ فَتَذَرُوهَا كَالْمُعَلَّقَةِ ۚ وَإِنْ تُصْلِحُوا وَتَتَّقُوا فَإِنَّ اللَّهَ كَانَ غَفُورًا رَحِيمًا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هرگز نمی توانید میان زنان عدالت کنید هر چند هم بکوشید،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یک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 نورزید و آن دیگر را بلا تکلیف رها نکنید و اگر سازش و تقوا را پیشه کنید، بی شک خدا آمرزنده مهربان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ما أحله الله عزوجل من النساء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مشهور است این کلام از نظریات اصحاب سقیفه بنی ساعده و اخلاف آنان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النبي ووفاته از کتاب 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ترک الوصية لمن ليس 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الوصية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کتاب العقل والعلم والجهل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پنجم از ابواب صفات القاضی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خلق را به راست ترین و استوارترین طريقه هدایت راهنمایی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کلینی نیز در کتاب شریف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 باب این که قرآن راهنمای مردم به سوی امام است، از امام صادق علیه السلام در تفسیر این آیه شریفه چنین نقل می کند که امام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به سوی امام هدایت می کند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بخشی از روایت مفصلی است که در التوحيد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کتاب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نیز درباره ممنوعیت تفسیر قرآن به رأی، بدون بيان عترت پاکیزه پیغمبر ، در کتاب مقام قرآن و عترت،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فلسفه و تصوف،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روایات بسیاری ذکر کرده ام که با مراجعه به آنها مطلب روشن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 مذمت فرقه های صوفیه روایات و خطبه ها و مطالب بسیار ذکر کرده و یادآور شده ام که همان گونه که به کلمات حق باطل را رد کردیم، محتاج به انکار قطعیات دین نیستیم و نباید به کلمات باطل، باطل را رد کنیم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المواعظ والحكم از کتاب الروضة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شريف رساله ای مفصل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آن را برای اصحاب نوشتند و دستور دادند که آن را بخوانند و به یکدیگر تعلیم دهند و به آن عمل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نیز آن را در سجاده خود می گذاشتند و بعد از نماز، به آن مراجعه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رساله در ابتدای کتاب شریف روضة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نیز بخشی از این مطالب را در کتاب های تاریخ فلسفه و تصوف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 قرآن و عترت،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آنان کافی نیست که این کتاب را بر تو نازل کردیم که پیوسته بر آنها تلاوت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أبواب العلم از کتاب العقل والعلم والجهل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الهدی،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عادل را از جمع خودتان گواه بگیرید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الواحد ويمين المدعی از کتاب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کرائم خصاله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أميرالمؤمنين علیه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صُلب و سینه بیرون می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أميرالمؤمنين علیه السلام از کتاب الاحتجاج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الهادية الرفيعة في اعتبار الكتب الأربعة المنيعة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الآيات 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و ولی شما، تنها خداست و پیامبر او و آنها که ایمان آورده اند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علياً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 کارتان را بکنید، به زودی خداوند و پیامبر او و مؤمنان در کار شما خواهند نگریست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 على النبي صل الله و علیه وآله از 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کنزالدقائق،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فقط می خواهد پلیدی و گناه را از شما اهل بیت دور کند و شما را کاملا پاک گرداند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لِلَّهِ خُمُسَهُ وَلِلرَّسُولِ وَلِذِي الْقُرْبَىٰ وَالْيَتَامَىٰ وَالْمَسَاكِينِ وَابْنِ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خمس آن برای خدا و برای پیامبر و برای ذی القربی و یتیمان و مسکینان و واماندگان در راه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الزكاة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قصص سلیمان بن داود علیه السلام 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معاني الأخبار،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که این تأويل با عنایت به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لایَنبَغِی و ریشه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معنای ظلم و جور آمده به صورت پذیرفته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عوالم مخلوقات، عالم ذر و ارواح و اظله و آخرت است؛ 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المفر على منکر عالم الذر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قرآن و عترت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علم غیب برای پیغمبرو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حَبَّةٍ فِي ظُلُمَاتِ الْأَرْضِ وَلَا رَطْبٍ وَلَا يَابِسٍ إِلَّا فِي كِتَابٍ مُبِينٍ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يَعْزُبُ عَنْ رَبِّكَ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سوگند به کتاب مبین که ما آن را قرآنی فصیح و عربی قرار دادیم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وَالْكِتَابِ الْمُبِينِ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فِي لَيْلَةٍ مُبَارَكَةٍ ۚإِنَّا كُنَّا مُنْذِرِينَ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القاضی از 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پنجم از ابواب صفات القاضی از 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موسی بن جعفرعلیه السلام؛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امام کاظم علیه السلام از کتاب تاریخ علی بن الحسین علیه السلام 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برگی نمی افتد، مگر آن که آن را می داند، و هیچ دانه ای در تاریکی های زمین و هیچ ترو خشکی نیست، مگر آن که در کتابی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مسطور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الصفات از كتاب التوحيد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الصفات از کتاب التوحيد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چیز را در کتابی روشنگر برشمرده ایم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الآيات 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أميرالمؤمنين علیه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نام چند نفر از علمای اهل سنت را که در کتب خود نقل کرده اند مراد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عِنْدَهُ عِلْمُ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أبي طالب علیه السلام است ذکر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ثعلبی در تفسیر خود شش روایت نقل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فاضل اسماعیل سدّی به یک روایت اکتفا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نطنزی هم در کتاب خصایص این مطلب را از محمدبن حنفیه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در کتاب مناقب خود در این موضوع یک روایت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این مغازلی،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ابونعیم نیز در کتاب نزول قرآن در شأن علی بن ابی طالب علیه السلام به دو سند از محمد بن حنفیه این مطلب را نقل کرده،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عبدالله بن عمرو جابر انصاری و ابوهريره و عایشه از پیغمبر صل الله و علیه وآله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الاسلام در بیان دین سید الانام،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هم در کتاب مقام قرآن و عترت،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بیش از بیست مدرک از کتاب های تفسیر دانشمندان اهل سنت را در این مورد ذکر کرده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 به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من و شما خداگواه است و آن کسی که علم کتاب، نزد اوست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هیچ ترو خشکی نیست جز آنکه در کتاب مبین مسطور است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ازکتاب تاريخ أميرالمؤمنين علیه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جبنده ای در زمین نیست، مگر آن که روزی او بر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آرامشگاه و بازگشت گاهشان را می داند؛ همه در کتاب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الأئمة علیهم السلام،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دوم مورد بحث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کتابی است که شک در آن روا نیست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الفتن والمحن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به نقل از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ازكتاب الإمامة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کلمات را محدث قمی درسفينة البحار و حقیر در مستدرک سفينة البحار آورده ایم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ماست که به راستی بر شما گواهی می دهد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ائمة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نشده است، اگرچه از مضامین باقی روایات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الآيات النازلة از کتاب الامامة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 کننده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أَنْزَلَ اللَّهُ إِلَيْكُمْ ذِكْرًا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رَسُولًا يَتْلُو عَلَيْكُمْ آيَاتِ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چنان که حضرت رضا علیه السلام در 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نقل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يَعْلَمُ تَأْوِيلَهُ إِلَّا اللَّهُ ۗ وَالرَّاسِخُونَ فِي الْعِلْمِ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جزء سوم،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فِي لَيْلَةٍ مُبَارَكَةٍ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التفسير الكبير،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تفسیر کنز الدقائق،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جزء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كَانَ اللَّهُ لِيُطْلِعَكُمْ عَلَى الْغَيْبِ وَلَٰكِنَّ اللَّهَ يَجْتَبِي مِنْ رُسُلِهِ مَنْ 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شما را از اسرار غیبی آگاه نسازد ولی برای این مقام برگزیند از پیغمبران هرکه را بخواهد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الْغَيْبِ فَلَا يُظْهِرُ عَلَىٰ غَيْبِهِ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ارْتَضَىٰ مِنْ رَسُولٍ فَإِنَّهُ يَسْلُكُ مِنْ بَيْنِ يَدَيْهِ وَمِنْ خَلْفِهِ رَصَدًا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دانای غیب خدا است و کسی را بر علم غیب خود آگاه نکرده مگر آن کس را که از رسولان برگزیده است و بر محافظت او از پیش رو و پشت سر نگهبانی می فرستد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وَسَيَرَى اللَّهُ عَمَلَكُمْ وَرَسُولُهُ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 فرشتگان عالم بالا که گفتگو داشتند، علمی بیش از وحی خدا نبود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بعضی از آیات کتاب ایمان می آورید و به بعضی دیگر کفر می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جزای کسانی از شما که این کار را انجام دهند، غیر از خواری و رسوایی در زندگی دنیا، چیست؟ روز قیامت نیز ایشان را به سوی سخت ترین عذاب بازگردانند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آن چه می کنید غافل نیست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پروردگارت به گناهان بندگانش بس آگاه و بیناست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جواهر الحسان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جَاءُوا عَلَيْهِ بِأَرْبَعَةِ شُهَدَاءَ ۚ فَإِذْ لَمْ يَأْتُوا بِالشُّهَدَاءِ فَأُولَٰئِكَ عِنْدَ اللَّهِ هُمُ الْكَاذِبُونَ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به آن چهار گواه نیاورند؛ پس چون گواهان را نیاوردند، ایشان نزدخداوند دروغگو هستند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به نقل از الصحيح في سيرة النبي الأعظم صل الله و علیه وآله،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هَٰذَا إِفْكٌ مُبِينٌ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اگرخبر دهد شما را فاسقی، پس تحقیق کنید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پسر خوانده حضرت رسول صل الله و علیه وآله و همسر اول زینب بنت جحش بوده است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از ابواب ما يتعلق به صل الله و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دژی بین مدینه و شام بوده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علیها السلام از ولادت تا شهادت،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نامۀ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بر نفع خیانت کاران به خصومت برخیزی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علمای شیعه و توضیح بیشتر در این موضوع را در کتاب علم غیب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بندگانی گرامی اند که از فرموده خداوند پیشی نمی گیرند و فقط به دستور اوعمل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بیشتر در این باره در کتاب علم غیب،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علیهم السلام ولاة الأمر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اول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الآيات النازلة فيهم از کتاب الإمامة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ناب،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جرى بعد قتل عثمان از کتاب الفتن والمحن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الآيات النازلة فيهم من كتاب الإمامة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معجزاته صل الله و علیه وآله از کتاب تاریخ نبينا صل الله و علیه وآله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يختص بتاريخ الحسين بن علی علیه السلام از کتاب تاریخ فاطمة والحسن والحسين علیهم السلام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سفية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مباحث مربوط به ولایت تکوینی در بخش دوم کتاب بیان خواهد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آتَيْنَا آلَ إِبْرَاهِيمَ الْكِتَابَ وَالْحِكْمَةَ وَآتَيْنَاهُمْ مُلْكًا عَظِيمًا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ما به آل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و آل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حکمت عطا نمودیم و به آن ها ملک و سلطنت بزرگی بخشیدیم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فرمان روایی شریکی برای او وجود ندارد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ص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 بگو خدایا تو مالک عالمی و هرکه را بخواهی سلطنت می دهی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حقیر در مستدرک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مربوط به حقیقت تابوت بنی اسرائیل ذکر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 روایات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 مذکور همان صندوقی است که مادر حضرت موسی وی را در بدو تولد در میان آن گذاشت و در دریا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صندوق در دست بنی اسرائیل مانده بود و ایشان به آن تبرک می جستند و سرمایه عزت و شرافت آنها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وقت وفات حضرت موسی رسید، آن حضرت الواح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زره و عصای خود و سایر نشانه های نبوت را در آن گذاشت و نزد یوشع، وصی خود، به امانت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 نزد آن ها بود، تا زمانی که اهل معصیت به آن استخفاف کردند و کار به جایی رسید که گاهی بچه ها با آن بازی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نیز تابوت را از میان آنها برداشت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چون طالوت به پادشاهی رسید، خداوند تابوت را به آنان برگردانید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ما آمده که این تابوت ، با سایر آثار نبوت، نزد پیغمبر و امامان علیهم السلام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داوود سه برادر داشت که همگی از وی بزرگ تر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او همراه طالوت رفتند، ولی داوود مشغول چوپانی گوسفندان پدرش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او را امر کرد که به برادران محلق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راه، به سنگی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سنگ به قدرت پروردگار به سخن درآمد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همراه خودبردار و با من، جالوت را به قتل برسان که من برای کشتن او خلق شده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داوود آن را همراه برداشت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به لشکرگاه رسید ،دید که از اثر لشکر جالوت ،همهمه بسیار وحشت زیادی به دل های مردم راه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که اگر من جالوت را ببینم، او را خواهم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او در میان لشکر منتشر شد و خبر به طالوت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نزد طالوت حاضر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داوود، شرح توانایی و تجربیات خود را بیان فرما تا آنکه حقیقت ادعای تورا بدانم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داوود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چوپانی، گاهی می شد که شیر درنده ای می آمد و گوسفند مرا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من می رفتم، سر او را می گرفتم ، دهانش را باز می کردم و گوسفند را رها 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طالوت دستور داد زره مخصوصی را، که بلند و گشاد بود، آوردند و بر دوش داوود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دیدند که اندازه زره مطابق بدن داوود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زره از آثار نبوت بود و به پیغمبر ما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حضرت در قلب آنان جایگاه ویژه ای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طالوت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که امید است خداوند جالوت را به دست داوود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هنگام مبارزه رسید، حضرت داوود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جالوت را به من نشان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جالوت را به او نشان دادند، آن سنگ را که از بین راه برگرفته بود، به سوی جالوت پرتاب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به میان دوچشم جالوت برخورد و او را مجروح کرد، به گونه ای که شکستگی جراحت در مغز او اثر کرد و او را از پای درآورد و از مرکب به زمین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مردم بلند شد که داوود، جالوت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چنین گشت، مردم سر تعظیم در مقابل داوود فرود آوردند و او را به پادشاهی خود انتخاب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مقدس داوود بلند شد، به طوری که پس از آن حتی اسم طالوت را کمتر 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بنی اسرائیل اطراف حضرت داوود جمع شدند و به متابعت از او گردن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 زبور را بر او نازل فرمود و آهن را در دست او نرم کرد، چنان که به دست خود زره می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امر خدا کوه ها و پرندگان نیز همراه او تسبیح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صوت خوبی خداوند به او داد که نظیر نداشت و خطیب اهل بهشت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این قضیه به نقل از امام صادق علیه السلام در تفسير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طاعة الجمادات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علیه السلام از کتاب تاریخ امیرالمؤمنین علیه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علیه السلام از کتاب تاریخ امیرالمؤمنین علیه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ص</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قصص داود علیه السلام 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09081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یقطین از حضرت موسی بن جعفر علیه السلام ،درباره این آیه و درخواست حضرت سلیمان،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آنکه به ظلم و تعدی و اجبار حاصل می شود، دیگری آن که به لطف و احسان خدایی حاصل می گردد، مثل ملک آل ابراهیم و ملک طالوت و ملک ذوالقرنین حضرت سلیمان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به من ملکی عنایت فرما که برای احدی بعد از من سزاوار نباشد که بگوید ملک سلیمان به غلبه و ظلم و جور و اجبار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دعای او به اجابت رسید و خداوند باد را مسخر او فرمود که هرجا بخواهد، او را سیر دهد، جنیان و شیاطین را نیز به تسخیر او درآورد و نطق پرندگان را به او تعلیم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او متمکن در زمین شد و مردم زمان او و بعد او دانستند که این پادشاهی به جور و غلبه حاصل نمی شود و بخشش خدایی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قصص داود 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ازکتاب های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فَسَخَّرْنَا لَهُ الرِّيحَ تَجْرِي بِأَمْرِهِ رُخَاءً حَيْثُ أَصَابَ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وَالشَّيَاطِينَ كُلَّ بَنَّاءٍ وَغَوَّاصٍ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گاه باد را رام او ساختیم که به فرمان او هرجا که می خواست به آهستگی روان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دیوان نیز هر بنا یا غواصی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مسخر او ساختیم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 علیهم السلام 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أحراز النبي علیهم السلام از کتاب الذكر والدعاء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الآيات 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طبرسی تمام حدیث را در کتاب 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نقل نموده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الآيات 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أميرالمؤمنين علیه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و سایر روایاتی که این تفسير را اثبات می کند در البرهان في تفسير القرآن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کرائم خصاله از کتاب تاریخ أميرالمؤمنين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نیز در 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اُمم، وكتاب ابواب رحمت،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ارکان دین،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مقام قرآن و عترت،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این روایات را مفصلاً ذکر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مبین در این آیه شریفه همان لوح محفوظ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های تفسیر عامه گرفته شده و گفتاری است برخلاف ظاهر قرآن که شاهد روایی و دلیل شرعی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ولایت و نورانیت حضرت امیرعلیه السلام باشد؛ چون آن حضرت حامل نورالانوار است و آن نوری است که تمام اشیا را روشن کرده، چنان که درباره آن حضرت می 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بِنُورِ وَجْهِك الَّذِی أَضَاءَ لَهُ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سم ازابواب اعمال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اعمال السنين والشهور والأيام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که این نور به تمام اشیا احاطه دارد و همه اشیا در آن احصا و ضبط شده است، حامل آن نیز به همه اشیا دانا و تواناست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089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شیخ مفید به سند صحیح از زراره نقل فرموده؛ چنان که در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قصص سلیمان بن داود علیه السلام 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استفاده می شود که صاحب این علم و کمال، هر وقت بخواهد، زمین را در هم می پیچد و این دانایی عین توانایی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في معجزات النبي والأئمة علیهم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 چنین در 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كليات أحوال العالم از کتاب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امیرالمؤمنین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کتاب نزد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کراجکی از شیخ مفید نیز این مفاد را با اضافاتی نقل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ازابواب کرائم خصاله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قصص سلیمان بن داود علیه السلام ازکتاب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علیه السلام از کتاب تاریخ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این روایات،چون استدلال به مطالب واضح و تذکر به حکم عقل و وجدان است، به سند صحیح و مدرک معتبر احتیاج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حقیر فقیر خواب دیدم که در خانه بزرگی هستم و مولای متقیان امیرالمؤمنین علیه السلام هم در یک طرف خانه تشریف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چیز دیگری را که آن طرف خانه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بین حضرت و آن ظرف یا آن چیز در حدود ده متر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ضمن حرکت کردن برای امتثال امر، این فکر به ذهنم خطور کرد که این همان آقایی است که از کوفه دست دراز کرد و چند تار مو از ریش معاویه کند و پای مبارک را بر سینه اش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دیدم ایشان دست مبارک را دراز فرمود و آن شیء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نمونه از آن قدرت را دیدم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که کافی است خداوند وکسی که علم کتاب را دارد شاهد بین من و شما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بحث در اینجاست که در آیه اول درباره بخشی از علم کتاب صحبت شده؛ اما در آیه دوم از تمام علم کتاب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فيه ذكر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در بصائرالدرجات،ص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مما عند الأئمة عليهم الصلاة والسلام من اسم الله أعظم و علم الكتاب از 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سند دیگر در دو موضع،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 مقصود پروردگار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عِنْدَهُ عِلْمُ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چنان که حضرت تذکر فرموده اند، امیرالمؤمنین علیه السلام و به تبع ایشان، ائمه هدى علیهم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روایات متواتر شیعه نقل شده است و علمای عامه نیز، در کتاب های تفسیر خود، از پیامبر به نقل فرموده اند که مراد، علی بن ابی طالب است؛ چنان که قبلا بیان 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در ذیل آخرین آیه سوره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صحیح از ابن اذينه از امام صادق علیه السلام نقل کرده است و دیگران نیز این حدیث را نقل کرده اند؛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 علیهم السلام از کتاب الإمامة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علامات الإمام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علیهم السلام ورثوا علم النبی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قرآنی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کوه ها از هیبت آن به حرکت درمی آمد یا زمین بدان قطعه قطعه می شد و یا مردگان به آن سخن گفته می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در آنان اثر نمی کرد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امر پنهانی در آسمان و زمین نیست، مگر آن که در کتاب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کتاب را به آن بندگانمان که برگزیدیم به ارث دادیم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لَأُعَذِّبَنَّهُ عَذَابًا شَدِيدًا أَوْ لَأَذْبَحَنَّهُ أَوْ لَيَأْتِيَنِّي بِسُلْطَانٍ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برای غیبت خود عذر موجه نداشته باشد او را به سختی مجازات نمایم و یا آن که سر از تنش جدا سازم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نبيناصل الله و علیه وآله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فضائل علی بن أبی طالب علیه السلام از کتاب فضائل الصحابة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عندهم جميع الكتب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الأنبياءعلیهم السلام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زیارت جامعه کبیره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وَوَرَثَةِ الأنبِياء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نبيناصل الله و علیه وآله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فَوَجَدَا عَبْدًا مِنْ عِبَادِنَا آتَيْنَاهُ رَحْمَةً مِنْ عِنْدِنَا وَعَلَّمْنَاهُ مِنْ لَدُنَّا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اینکه بنده ای از بندگان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یافتند که از جانب خود به او رحمتی عطا کرده و از نزد خود به او دانشی آموخته بودیم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يَجْتَبِيكَ رَبُّكَ وَيُعَلِّمُكَ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گونه پروردگارت تو را بر می گزیزند و از تعبیر خواب ها به تو می آموزد و نعمتش را بر تو و خاندان يعقوب تمام می کند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 بِقَمِيصِي هَٰذَا فَأَلْقُوهُ عَلَىٰ وَجْهِ أَبِي يَأْتِ بَصِيرًا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أَبُوهُمْ إِنِّي لَأَجِدُ رِيحَ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گفت من بوی یوسف را استشمام می نمایم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بنده خدا هستم و او به من کتاب و نبوت داده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الأئمة علیهم السلام يعلمون جميع العلوم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علیهم السلام أنه صار اليهم جميع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 علیهم السلام از کتاب الإمامة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هرنعمتی که شما دارید از آن خداست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بزرگان دین و علما و مجتهدانی که به ذیل عنایت قرآن و عترت متمسک اند، همین عقیده رادارند؛ از آن جمله، علامه محقق و فقیه کامل جناب ملا محمدباقر سبزواری ، صاحب كتاب ذخيره و كفايه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مناجات نامه خود در کتاب فارسی شهاب الأخبار،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سید انبيا و سرور اصفیا و شفيع روز جزا و محرم حریم کبریا، سلطان ممالک وجود، فرمانروای عوالم غیب و شهود، پناه بیچارگان و عذرخواه گناهکاران، حاکم روز جزا و مخصوص به شفاعت کبری و مسندنشین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وَلَسَوْفَ يُعْطِيكَ رَبُّكَ فَتَرْضَىٰ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مصطفی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است کلمات چند نفر دیگر از علمای بزرگ که در بخش پایانی بیان خواهد 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شریف را عالم جلیل القدر على بن ابراهیم قمی، که وثاقت و جلالت او مورد اتفاق تمام علمای اعلام است و استاد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شریف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بوده، در کتاب تفسیر خود،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 تفسیر سورۂ قمر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معجزاته صل الله و علیه وآله از کتاب تاریخ نبيناصل الله و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تفسيرالقرآن،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مذکور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میم و ضم ميم وسكون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مُلک و سلطنت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اول</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علیه السلام از کتاب تاريخ أميرالمؤمنین علیه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کرائم خصاله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ازکتاب تاريخ أمیرالمؤمنین علیه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مورد هفتم از باب دوم در معجزات امام 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 شریف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در باب معجزات امام حسین علیه السلام ،از ژراره از امام صادق علیه السلام و در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بتاريخ الحسين بن علی علیه السلام از کتاب تاریخ فاطمة والحسن والحسين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مناقب از زراره، نیزاز کتاب کشف الغمه از حمران بن اعین از قول امام صادق علیه السلام نقل شده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 شریف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معتبر آمده؛ و در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مواضع متعددی از الکافی و کتاب ریاض الجنان و غیره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لفظ مبارک امام در مورد استدلال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فَمَكثوا ألفَ 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 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 جَمِيعِ الْأَنْبِيَاءِ فَأَشْهَدَهُمْ خُلُقِهَا وَ أَجْرَى طَاعَتُهُمْ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خلقهم وطينتهم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سنان ثقه جلیل القدر است، چنان که شیخ مفید در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مجلسی دوم در مرآة العقول،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اول در روضة المتقین،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حر عاملی در وسائل الشيعة،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بن طاووس در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در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رضاع و غیر این بزرگواران فرمودند و حقیر در مستدرکات علم 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کردم و وجه تضعیف بعضی دیگر را بیان نمودم و جواب دادم والحمد لله كما هو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صحیح دیگری که شاهد بحث ماست در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این که ائمه هدی علیهم السلام والیان امر الهی و گنج آوران دانش اویند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أبی یعفور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 جليل بالاتفاق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أَبِي يَعْفُورٍ ، إِنَّ اللَّهَ وَاحِدُ مُتَوَحِّدُ بِالْوَحْدَانِيَّةِ مُتَفَرِّدُ بِأَمْرِهِ ، فَخَلَقَ خَلَقْتُ فَقَدَّرَهُمْ لِذَلِكَ الْأَمْرِ ، فَنَحْنُ هُمْ ، يابن أَبِي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حُجَجُ اللَّهِ فِي عِبَادِهِ وَ خُزَّانُهُ عَلَى عِلْمِهِ وَ الْقَائِمُونَ بذلک ؛ ای پسر ابی یعفور، به راستی خدا یگانگی پیرایۀ اوست، در کار خود یکتاست، خداوند آفریدگانی را برای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 که ما آن هاییم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ابی يعفور، ما حجت های خدا در میان بندگانش و خزانه دار علم او و قائم بر این کاریم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ما يتعلق به صل الله و علیه وآله از کتاب تاریخ نبيناصل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الأئمة شهداء الله على خلقه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بزرگوار به آن چه در 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معجزاته صل الله و علیه وآله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یافت اشاره فرموده است در آن جا، روایات بسیاری در باب اطاعت کردن موجودات و پدیده های آسمانی از پیغمبرهست،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القمر؛ برگشتن خورشید؛ سایه افکندن ابر برسرآن حضرت، به نحوی که همراه ایشان می آمد و نازل شدن طعامها و تحفه ها از آسمان برای ایشان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از آسمان برای آنان نازل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روایاتی موجود است که درج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باب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موجودات زمینی، مانند جمادات و گیاهان و درختان از پیامبر وتكلم آنها با ایشان روایات بسیاری که بالغ بر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گردیده که در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ابواب معجزاته صل الله و علیه وآلهاز کتاب تاريخ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حیوانات از آن حضرت وتكلم آنها با آن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نقل شده که در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معجزاته صل الله و علیه وآلهیا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باب این که برای دوازده امام علیهم السلام تمام فضایل و وجوب اطاعتی که برای پیغمبر ثابت است جریان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معتبر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روایاتی آمده که امیرالمؤمنین علیه السلام در جمیع فضایل، غیر مقام نبوت و رسالت، با پیغمبرصل الله و علیه وآله شریک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برای این موضوعات در بحارالأنوار، می توان یافت در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أبواب تاريخ أبي جعفر علیه السلام از کتاب تاريخ علی بن الحسین علیه السلام و</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ذات مقدس پروردگار روح رسول الله صل الله و علیه وآله را به خود نسبت داده برای شرافتی است که در آن قرار داده است؛ مانند خانه کعبه که، به واسطه شرافتی که خداوند متعال در آن قرار داده، آن را به خود نسبت داده است و لذا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 خانه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دست مقدس امیرالمؤمنین که از بسیاری فضیلت و شرافتی که خداوند در آن قرار داده به خود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گویی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است کلام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این تعابیر مراد از این روح نیز یا روح مقدس خود رسول الله است، یا روحی است که بعداً در روایت جابر درباره آن صحبت خواهد 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جمل احواله الأئمة علیهم السلام از کتاب الإمامة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توانایی مانند همان است که، به گفته قرآن کریم، حضرت عیسی علیه السلام آن را دارا گشته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تَخْلُقُ مِنَ الطِّينِ كَهَيْئَةِ الطَّيْرِ بِإِذْنِي فَتَنْفُخُ فِيهَا فَتَكُونُ طَيْرًا بِإِذْنِي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 گِل را به صورت پرنده در می آوردی و در آن می دمیدی، پس به اذن من پرنده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را نیز به اذن من بیرون می آوردی و زنده می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تو وحی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روحی را که از امر ما بود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يشهد على ما ذكرنا ايضأ ما في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فرض الله و رسوله من الكون مع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ابن حمزة الثمالي قَالَ سَمِعْتُ أَبَا جَعْفَرٍ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 الله و علیه وآله انَّ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الْأَوْصِيَاءِ مِنْ بَعْدِهِ فَانٍ فَضْلَكَ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وَالَاهُمْ وَ سَلَّمَ لِفَضْلِهِمْ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از این روایات که متجاوز از ده روایت است در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کتاب های معتبر شیعه، مانند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 اللمفيد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همچنین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حاوی برخی از این روایات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شماری دیگر در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سوره حمد و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تعدادی هم در کتاب ابواب رحمت،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و تفسیر سوره حمد، ذکر شده است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بزنطی از یاران مورد وثوق و بزرگوار حضرت رضا علیه السلام و سليمان هم ثقه ای جلیل القدر بوده؛ چنان که شیخ مفید و علامه حلی و دیگران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روایت در نهایت صحت و اعتبار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تاریخ الإمام أبي محمد العسکری علیه السلام از کتاب تاریخ علی بن موسی الرضا علیه السلام 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صدوق در کتاب عیون اخبارالرضا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 در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 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جميع لغت ها را می دانند و به همه زبان ها تکلم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باب قرار داده؛ سپس این روایت را با روایات دیگر برای اثبات این موضوع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در کتاب علم غيب،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در اثبات این موضوع نقل کرده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صائرالدرجات،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شمار این روایات از عدد بیست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امام هشتم، حضرت رضا علیه السلام به جميع لغات و کلام حیوانات، از ابواب تاريخ الإمام المرتجی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علی بن موسی الرضا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موضوع به ده عدد رسیده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اتفاق نظر علما صحیح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نکته هایی از تنزیل درباره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الهداة،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امام صادق علیه السلام نقل شده که در آن، دنیا را در نزد امام هر زمان به کف دست تشبیه کرده و سپس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یک از شما، اگر مویی در دست او باشد، نمی 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ایشان موجودات را در مقابل امام مانند مویی در دست دانسته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چند روایت را شیخ مفید در کتاب شریف الاختصاص،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المفضل وخلق ارواح الشيعة من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در دو روایت آن، آمده است که این حدیث را خدمت امام هشتم، حضرت رضا علیه السلام،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العلم، باب فضل نوشتن حدیث، دو روایت به این معنی از کتاب شریف بصائرالدرجات نقل شده و در کتاب بصائرالدرجات،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صفار این روایات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مقام قرآن و عترت،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روایات صحیحی هست که بیان می دارد، مثال تمام خلایق، در نظر امام، مانند کف دست اوست که به آن نظر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علامة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نوادر الحكمة تقل گردیده است که اسحاق قمی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حمران بن اعین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حمران، دنیا و آسمانها و زمین ها در نزد امام نیست مگر مانند کف دست او که ظاهر و باطن و داخل و خارج و ترو خشک آن را می 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مستدرک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آن را ذکر نمودم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ملکوت آسمانها و زمین را به ابراهیم نمایش می دهیم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مدارک این روایات در کتاب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قصص ابراهیم علیه السلام 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مقام قرآن و عترت ،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ابی جعفر علیه السلام از کتاب تاریخ على بن الحسین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کتاب بصائر الدرجات،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ابی طالب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شیخ حرعاملی صاحب وسائل، در کتاب شریف إثبات الهداة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 این حدیث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امام باقر علیه السلام به میسر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دیوارها حاجب چشم ما می شد که شما را نبینیم؛ چنان که حاجب چشم شما می شود، ماوشما مساوی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نقل کرده است که به محمد بن مسلم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گمان کنید که ما شما را نمی بینیم و کلام شما را نمی شنویم، بدگمانی کرده اید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النبوية العامة 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نوح ثمانية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مع نوح ثمانية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أبواب أسمائه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التوحید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 قَبْلَ أَنْ يَرْتَدَّ إِلَيْكَ طَرْفُكَ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کسی که نزد او دانشی از کتاب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پیش از آن که چشم خود را برهم زنی برایت می آورم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در روایات کتاب شریف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به ائمه هدی اسم اعظم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النبوة العامة 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قصص سلیمان بن داود علیه السلام 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مواضع متعدد،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شرح مواضع این روایات را در کتاب های ابواب رحمت،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دین،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مقام قرآن و عترت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بیان کرده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الرضا علیه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علیه السلام از کتاب تاریخ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حرعاملی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مرتضی حدیثی نقل کرده و در آن ذکر نموده که امیرالمؤمنین علیه السلام بر مردی غضب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اخسأ لعنك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شو خداوند تورا لعنت کند؛ پس به صورت لاک پشت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شریف مدينة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روایات تصرف امام در کالبد و قلب انسان و تغییر صورتهای مردم را نقل کرده اند که در صفحات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آن از کتاب خصائص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إجابة دعواته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کتاب معتبر شیعه نقل شده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علیه السلام از کتاب تاریخ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کتاب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علیه السلام کتاب تاریخ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نظیر این را نقل نموده است، لکن در آن جا نقل کرده سراو همانند سر خوک 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علیه السلام از کتاب تاریخ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آل ابی طالب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اجابة دعواته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از کتاب تاریخ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بالإمام الزكي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والحسین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کتاب شریف مونس الحزين تأليف عامل کامل محمد فتال نیشابوری صاحب کتاب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امام صادق علیه السلام فرموده است و نظیر این قضیه را در جای دیگر از کتاب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سوم از معجزات امام حسن مجتبی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چنان که در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بالإمام الزكی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 و همچنین در اثبات الهداة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کتاب دیگر نقل فرموده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نگارنده نیز در 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مواردی را که ائمه هدی علیهم السلام بهشت را نشان داده اند نقل کرده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او و مولای ما امام حسین علیه السلام قضیه ای پیش آمد که اجمال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پیشانی حبابه لکه ای سفید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 یا 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 حضرت آب دهان به آن موضع زد، به برکت حضرت به فوری خوب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در مستدرک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این قضيه بين حبابه و بین امام باقر علیه السلام نیز واقع شده است،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تاريخ أبي جعفر علیه السلام از کتاب تاريخ علی بن الحسین علیه السلام 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 وارد شده است که حبابه در همان ساعت حایض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حبابه، چون خدمت حضرت صادق علیه السلام رسید، باز در سینه و بدن او لکه های سفید پیسی یا بیماری پوستی دیگری پیدا شده بود؛ پس نزد حضرت گریه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نیز برای او دعایی کرد که شفا یافت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تميز بين امام حق و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معجزات امام 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نقل روایات قضایای حبابه، تنافی نیست؛ برای آنکه اجمال و تفصیل در نقل قضايا، يا نقل قسمتی در یکجا و قسمت دیگر در جای دیگر، یا فراموشی راوی در مورد بعضی جزئیات به هنگام نقل امری متعارف و معمول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نیز در نقل قضایای پیغمبران چنین عمل شده است که گاهی گزارش ماجرا به اجمال، گاهی به تفصیل، مقداری از آن در موضعی و قسمت دیگر در جای دیگر نقل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ابی جعفر علیه السلام از کتاب تاريخ على بن الحسين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روایتی از حبابه در مدح امام باقرعلیه السلام نقل شده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يختص بتاريخ الحسین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فاطمة والحسن والحسين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اصبغ از بزرگان صاحب کمال و از اصحاب امیرالمؤمنین و امام حسن و امام حسین علیهم السلام به شماررفته و وثاقت و جلالت او مورد اتفاق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اعسره ابوبکر و عمر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معجزات امام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يختص بتاريخ الحسين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والحسين علیه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تاریخ سید الساجدین علیه السلام از کتاب تاريخ علی بن الحسین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علمای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ابونعیم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رجال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شبیه است به قضیه بیرون آمدن آن حضرت از شهر کوفه به مقصد کربلا، برای دفن جسد مقدس پدر بزرگوار خود و سایر شهدا؛ آنهم به وقت اسارت و سه روز پس از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خود مشهور است و به جز این، روایات قطعی شیعه نیز حاکی است که بدن مقدس امام را باید امام غسل دهد و کفن و دفن کند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محمد باقر علیه السلام؛ 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کتاب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آل أبي 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سه کتاب معتبر شیعه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معجزات امام سجاد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تاریخ سيد الساجدين علیه السلام از کتاب تاريخ علی بن الحسين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ازابواب تاريخ الإمام الصادق علیه السلام از کتاب تاریخ علی بن الحسین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ابی عبدالله جعفربن محمد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تاريخ الإمام موسی بن جعفر علیهم السلام از کتاب تاریخ علی بن الحسین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السهر والنوم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الآداب والسنن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تاريخ الإمام العسکری علیه السلام از کتاب تاریخ علی بن موسی الرضا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روایت صحیح می باشد با این تفاوت که در آن جا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خواستم از پدرت سؤال کنم برای من اتفاق نیفتاد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جهت این است که در نسخه اول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یعنی از تو، و در نسخه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یعنی از پدرت و این اشتباه نویسنده حدیث می باشد و دیگران نیز نقل نموده اند</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الصيد والذبائح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السماءوالعالم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في اعلام الامام علی بن محمد النقی علیه السلام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معجزاته از کتاب تاریخ نبينا صل الله و علیه وآله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تاريخ الامام الهادي علیه السلام از کتاب تاریخ علی بن موسی الرضا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از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بحارالأنوار، در ابواب بسیاری، این روایات را ذکر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اعجاز پیغمبر در مورد حیوانات شماره روایات را 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رسانده و نیز در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آنچه از معجزات امیرالمؤمنين علیه السلام درباره استنطاق حيوانات و انقیاد آنها ظاهر شده، پانزده روایت ذکر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هم در 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قضایای شتران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قضایای گاوها،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قضایای شیران؛ درج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قضایای گرگ ها 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قضایای مارو موران و همچنین در مورد هر حیوانی، در محل اسمش، روایات مربوط به آن را ذکر کرده 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باپ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سفينة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اخطار الأسفار والزمان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الثالث من الباب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شیخ صدوق به سندی عالی، که علمای رجال همگی معتقدند صحیح است، درکتاب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التي رويت في صحة وفات موسی بن جعفرعلیه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در الأمالی،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نقل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هم، در مناقب آل ابی طالب علیهم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 از علی بن یقطین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از أبواب تاريخ الإمام موسی بن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عيون و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همان سند صحیح، نیز از مناقب از قول علی بن یقطین می توان این روایت را دید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سند معتبر از امام حسن عسکری ازپدر بزرگوارش از جدش علیهم السلام نقل شده؛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تاریخ الإمام علی بن موسی الرضا علیه السلام از کتاب تاریخ علی بن موسی الرضا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قطب راوندی در کتاب 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امام دهم علیه السلام، نقل کرده و در آثار دیگران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از نقل های این روایت بیان گردیده است که تصویر شیر بر پرده ای آویخته نقش بسته بود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بینای خداوند در بین مردمان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مؤلف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است که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تصاویر نقش بسته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 شما صاحب خود رابگیرد؛ إثبات الهداة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الثاقب في المناقب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معجزات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حقیرنیز این روایت را در کتاب 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ام و اجمال آن در 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مذکور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وَرَسُولًا إِلَىٰ بَنِي إِسْرَائِيلَ أَنِّي قَدْ جِئْتُكُمْ بِآيَةٍ مِنْ رَبِّكُمْ ۖ أَنِّي أَخْلُقُ لَكُمْ مِنَ الطِّينِ كَهَيْئَةِ الطَّيْرِ فَأَنْفُخُ فِيهِ فَيَكُونُ طَيْرًا بِإِذْنِ اللَّهِ ۖ وَأُبْرِئُ الْأَكْمَهَ وَالْأَبْرَصَ وَأُحْيِي الْمَوْتَىٰ بِإِذْنِ اللَّهِ ۖ وَأُنَبِّئُكُمْ بِمَا تَأْكُلُونَ وَمَا تَدَّخِرُونَ فِي بُيُوتِكُمْ ۚ إِنَّ فِي ذَٰلِكَ لَآيَةً لَكُمْ إِنْ كُنْتُمْ مُؤْمِنِينَ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تَخْلُقُ مِنَ الطِّينِ كَهَيْئَةِ الطَّيْرِ بِإِذْنِي فَتَنْفُخُ فِيهَا فَتَكُونُ طَيْرًا بِإِذْنِي ۖ وَتُبْرِئُ الْأَكْمَهَ وَالْأَبْرَصَ بِإِذْنِي ۖ وَإِذْ تُخْرِجُ الْمَوْتَىٰ بِإِذْنِي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يَا نَارُ كُونِي بَرْدًا وَسَلَامًا عَلَىٰ إِبْرَاهِيمَ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وَسَخَّرْنَا مَعَ دَاوُودَ الْجِبَالَ يُسَبِّحْنَ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وَأَلَنَّا لَهُ الْحَدِيدَ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روایت احتجاج واضح خواهد 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معجزاته از کتاب تاریخ نبيناصل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شریف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ابن شهرآشوب نیز اجمال این قضیه را، همراه با قضیه احیای گوسفند أبو أيوب انصاری، توسط پیغمبر، که به طرق متعدد نقل شده، در کتاب مناقب آل ابی طالب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است؛ چنان که در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جانب نیز این ماجرا را در مستدرک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16660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ابی طالب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رجال الكشی،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دیگر از علی بن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تاريخ الإمام الصادق علیه السلام از کتاب تاريخ علی بن الحسین علیه السلام و</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مواردی از آن را در کتاب مستدرک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کتاب مقام قرآن و عترت،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معجزاته از کتاب تاریخ نبينا صل الله و علیه وآله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معجزاته از کتاب تاريخ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سیدهاشم بحرانی در کتاب شریف مدينة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مواردی که امیرالمؤمنین و ائمه هدى علیهم السلام مردگان را زنده کردند بیشتر از پنجاه مورد را نقل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شیخ حر عاملی در کتاب شریف اثبات الهداة ، آن روایات را در ابواب معجزات نقل فرموده است؛ از آن جمله، درج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از کتاب بصائرالدرجات از سعد قمی حدیث احیای مرده ای را به دست امام صادق علیه السلام نقل کرده که ایشان نام میت را صدا زد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بإذن الله وبإذن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برخیز، به اذن خدا و اذن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میت زنده شد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دلائل الإمامة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عیوناخبارالرضاعلیه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بحارالأنوار،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أميرالمؤمنين علیه السلام از کتاب الاحتجاج</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معجزاته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نیز در کتاب مقام قرآن و عترت،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احیای مردگان را به دست آن بزرگواران مشروحا ذکر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مستدرک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احیای پیامبران و مرسلین و پیامبر ما و ائمه هدی علیهم السلام به طور مشروح بیان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ولادته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سندی بسیار معتبروج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اعجازه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علیه السلام؛بحارالأنوار،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کتاب تاریخ نبيناصل الله و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از أبواب معجزاته صل الله و علیه وآله از کتاب تاریخ نبيناصل الله و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عسکری علیه السلام ازامام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موضع مزبور، نقل شده است که پیغمبری به زید بن ثابت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درختان برو و فریاد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شما را امر می کند که نزد یکدیگر جمع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چنین کرد و درختان جمع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قضیه در موقع دیگری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داستان را در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معجزاته صل الله و علیه وآله از کتاب تاریخ نبيناصل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نیزاز عمار یاسر نقل کرده اند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أحواله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جزء روایت مفصلی است که شیخ طبرسی در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موسی بن جعفر از پدرانش از امام حسین از امیرالمؤمنین علیه السلام نقل کرده و در آن، حضرت امیر برای عالم يهودی نمونه تمام معجزات را برای خاتم انبیاء با افضلیت آن حضرت بر تمام انبیاء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مذکور در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أبواب احتجاجات از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أبواب معجزاته از کتاب تاريخ نبيناصل الله و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جانب شرح مواضع آن را در مستدرک 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معجزاته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از کتاب تاریخ امیرالمومنین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در این موضوع دیده می شود که روایات بسیاری در آن هست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از کتاب تاریخ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مفصل است و ما فقط مورد استدلال را نقل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 را شیخ طبرسی در کتاب شريف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در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از کتاب تاریخ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کتاب الإحتجاج و تفسیر امام عسکری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العلم از کتاب العقل والعلم والجهل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برداشت مرحوم مؤلف از آیات قرآن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تاريخ الإمام علی بن موسی الرضا علیه السلام از کتاب تاريخ الإمام علی بن موسی الرضا علیه السلام 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از کتاب تاريخ أمیرالمؤمنین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از کتاب تاريخ أميرالمؤمنين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آن هنگام که حضرت عیسی متولد شد و به محل زاده شدن او که در آنجا درخت خرمای خشکی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قرآن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 که به مريم خطاب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مریم، شاخه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خشکیده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درخت خرما راحرکت ده تا برای تورطب تازه بریزد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خرما ریخت، وی از آن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صفار در بصائرالدرجات،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شهر آشوب در مناقب آل ابی طالب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فرموده اند؛ چنان که در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پنجم از ابواب تاريخ أبي جعفر علیه السلام از کتاب تاریخ علی بن الحسین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قضیه از جابر نیز نقل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پنجم از ابواب تاريخ الإمام الصادق علیه السلام از کتاب تاريخ على بن الحسين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ابی طالب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أبومریم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ابی حمزه و داوود بن کثیررِقی، نظیر این روایت را از امام صادق علیه السلام نقل فرموده اند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تاريخ أبي جعفر علیه السلام از کتاب تاريخ على بن الحسين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آل ابی طالب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تاريخ الإمام موسی بن جعفر علیه السلام از کتاب تاریخ علی بن الحسین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الإنسان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روایت شریف را جناب صفار در کتاب بصائر الدرجات،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راوندی در کتاب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شیخ مفید در کتاب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طبرسی در کتاب اعلام الوری،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معجزاته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يتعلق به صل الله و علیه وآله من أولاده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تاريخ الإمام الصادق علیه السلام از كتاب تاريخ على بن الحسین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نیز در مستدرک 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روایاتی را که بر سلام کردن کوه ها و سنگ ها و درخت ها بر پیغمبر دلالت دارد، ذکر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نیز در 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معجزاته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اطاعت کردن موجودات زمینی مانند جمادات و نباتات از ایشان و سخن گفتن آنها با حضرت، تعداد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 در باب اقرار جمادات و نباتات به ولایت ائمه معصومین علی در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ولايتهم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هشت روایت در این خصوص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بصائر الدرجات،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روایاتی برای این موضوع نقل شده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یهودی مردی دانشمند بود که معجزات و فضایل پیغمبران مشهور راشرح می داد؛ حضرت امیر نیز مثل آن و بهتر از آن را برای حضرت محمد صل الله و علیه وآله بیان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روایت را طبرسی در کتاب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موسی بن جعفر علیه السلام از پدران بزرگوارش از امام حسین ملا، نقل کرده است و در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احتجاجات أميرالمؤمنين علیه السلام از کتاب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از ابواب معجزاته صل الله و علیه وآله از کتاب تاریخ نبينا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مذکور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جزء روایت مفصلی است که در تفسیر آیه شریفه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وارد شده، و در بحارالأنوار،ج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معجزاته صل الله و علیه وآله از کتاب تاريخ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از ابواب تاريخ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على بن الحسین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حقیر نیز در مستدرک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اطاعت کوه ها و 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معجزاته صل الله و علیه وآله از کتاب تاریخ نبينا صل الله و علیه وآله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معجزاته صل الله و علیه وآله از کتاب تاریخ نبينا صل الله و علیه وآله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صل الله و علیه وآله از کتاب تاريخ أمیرالمؤمنین علیه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الامام الثاني عشر عجل الله و تعالی فرجه الشریف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المعاجتر،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از ابواب تاريخ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الحسين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از ابواب تاريخ الإمام الجواد علیه السلام از کتاب تاریخ علی بن موسی الرضاعلیه السلام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ابی 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زمان زلزله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می پرسد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چه شده است ؟ آن روزاست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خبرهای خود را بازگو می کند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پنجم 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صل الله و علیه وآله از کتاب تاریخ أميرالمؤمنین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معجزاته علیه السلام از کتاب تاریخ أميرالمؤمنين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في تفسير القرآن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شريفه زلزله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تأویل انسان دراین سوره به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اثبات الهداة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تاريخ أبي جعفر علیه السلام از کتاب تاريخ على بن الحسین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هفتم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معجزاته از کتاب تاريخ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معجزاته از کتاب تاريخ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أحواله صل الله و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نبينا صل الله و علیه وآله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پنجم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 وگو جزءروایت مفصلی است که در فصل دهم به آن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،باب دوم از ابواب احتجاجات أمیرالمؤمنین علیه السلام از کتاب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سایه افکندن ابر در هوای آفتابی بر سر معصومین علیهم السلام در روایات بسیاری آمده است؛ از آن جمله، در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کتاب تاريخ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از کتاب تاریخ نبيناصل الله و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کتاب تاريخ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معجزاته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معجزاته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جانب بسیاری از آن مواضع را در مستدرک سفينة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روایات این موضوع را مجلسی در 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و قضیه بساط را نیز از علمای عامه و خاصه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جانب در مستدرک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قضيۀ بساط را آورده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صفار در کتاب شریف بصائرالدرجات،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و شرح آنکه به ائمه هدی قدرتی داده شده که به هرجای زمین بخواهند می توانند سیر کنند، پانزده روایت معتبر و صحیح نقل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کتاب ،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یازده روایت نقل فرموده که ائمه هدی می توانند هرکسی را، به هرجا بخواهند، در کمترین زمانی سیر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 شرح قدرت ائمه هدی علیهم السلام که از جانب پروردگار به آنان بخشیده شده است و در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درآنکه امام علیه السلام برابر سوار می شود و بر وسایل سیر در آسمانها و زمین ها مسلط و آگاه است روایاتی نقل کرده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تاريخ الإمام موسی بن جعفر علیه السلام از کتاب تاريخ علی بن الحسين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معجزات امام زمان عجل الله و تعالی فرجه الشریف و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 دیگر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ابواب قصص سليمان بن داود علیه السلام از کتاب النبوة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دستان، ظرفی لوله دار که در زمان های قدیم برای شستن دست ها پس از صرف غذا به کار می رفت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سید الساجدين علیه السلام از کتاب تاريخ على بن الحسین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تاريخ الإمام موسی بن جعفر علیه السلام از کتاب تاريخ علی بن الحسین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عبدالله بن جعفر حمیری نیز در قرب الإسناد،ص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جناب علی بن جعفر، از برادرش موسی بن جعفر علیه السلام نقل فرموده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تاريخ الإمام علی بن موسی الرضا علیه السلام از کتاب تاريخ الإمام علی بن موسی الرضا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مدينة المعاجز،ج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دلائل الإمامة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طبرزد شکری است که آن را می جوشانند و به اندازه یک دهم آن ، شیر در آن مخلوط می کنند و باز می جوشانند تا خوب ببندد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 به شکر قرمز معروف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تاريخ الإمام الصادق علیه السلام از کتاب تاريخ على بن الحسین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نظیر این روایت در اثبات الهداة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مذکور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زُفَر، خلیفه ثانی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مايتعلق به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نبينا صل الله و علیه وآله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علیه السلام از کتاب تاریخ امیرالمؤمنين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جانب هم در 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 آن را بیان کرده 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این روایات در 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أميرالمؤمنين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ملائکه نسبت به امیرالمؤمنین و افتخار آنان به خدمت آن سرور نقل شده است که شمار آنها 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کتاب،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تفضيل محمد و عترت پاکیزه او بر تمام پیغمبران و مرسلین و بر جمیع خلايق و آن که از آنان و تمام ملائکه و سایر خلق عهد و میثاق گرفته اند به ربوبیت و رسالت و ولایت آن بزرگواران اقرار کنند؛ و این که پیغمبران اولوالعزم نیز برای کثرت محبت به آن بزرگواران به این مقام شامخ رسیده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پیغمبر اکرم و اهل بیت آن حضرت بر ملائکه و شهادت ملائکه به ولایت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روایاتی نقل گردیده است که شماره آنها به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روایت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ملائکه به خدمت پیغمبر و ائمه اثناعشر علیه السلام می آیند و بر روی فرش های آنان قرار می گیرند و امامان هم ملائکه را می بینند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نقل شده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الإمامة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مستدرک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و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الآيات 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نازل شده و گویای آن است که ملائکه آنان را دوست دارند و برای شیعیان استغفار می کنند روایاتی ذکر شده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هفتم از ابواب الموت وما يلحق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الجن يأتيهم فيسألونهم عن 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و دهم از ابواب معجزاته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مطرح شده در این بخش از کتاب درسی از ولایت نقل شده است که نویسنده مغرض آن سعی داشته با تفسیر نابجای خود، ولایت تکوینی ائمۀ هدی را نفی کنند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این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 نیست، چه خداوند از آنان در گذرد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عذابشان کند؛ چرا که ستمکارند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عبارت آن است که حضرتش اختیار امور فراوانی را دارا بوده که به یک چیز و دو چیز محدود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نبيناصل الله و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جزء هشتم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بسیار جلیل القدر و عظیم الشأن، از شاگردان برازنده و ارجمند امام باقر و امام صادق علیه السلام و موضع اسرار حضرت است؛ چنان که اینجانب در مستدرکات علم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جابر، مشروحاً بیان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مامقانی، در رجال تنقیح المقال،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قمی،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جمعی از متأخران نیز، در کتاب های خود، وثاقت و جلالت و کمال او را اثبات فرموده اند و نوشته اند که وی هیجده سال در خدمت امام باقر علیه السلام بوده و استفاده می کرده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پیامبر برایتان آورده بگیرید، و از هرچه نهی تان کرد، دست بردارید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الكتب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مهزيار عن قائم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أَتَاهَا أَمْرُنَا لَيْلًا أَوْ نَهَارًا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أمر الله عزوجل وجنوده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درسی از ولایت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هفتم در معجزات امام باقر علیه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بگومن مالک هیچ سود و زیانی برای خویشتن نیستم، مگر آن چه خدا بخواهد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قصص سلیمان بن داود علیه السلام از کتاب النبوة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 علیهم السلام از کتاب الإمامة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پیامبر ما تو را گواه و مژده رسان و هشدار دهنده فرستاده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دعوتگر به سوی خداوند به اذن او، و همچون چراغی تابان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أَوَعَجِبْتُمْ أَنْ جَاءَكُمْ ذِكْرٌ مِنْ رَبِّكُ</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هَمَّتْ بِهِ ۖ وَهَمَّ بِهَا لَوْلَا أَنْ رَأَىٰ بُرْهَانَ رَبِّهِ كَذَٰلِكَ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إِلَى الَّذِينَ بَدَّلُوا نِعْمَتَ اللَّهِ كُفْرًا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جَاءَكُمْ مِنَ اللَّهِ نُورٌ وَكِتَابٌ مُبِينٌ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نُورُ السَّمَاوَاتِ وَالْأَرْضِ ۚ مَثَلُ نُورِهِ كَمِشْكَاةٍ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الآيات المنزلة فيهم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شَفِيعٍ إِلَّا مِنْ بَعْدِ إِذْنِهِ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کتاب تاريخ نبينا صل الله و علیه وآله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نبيناصل الله و علیه وآله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الكوفي،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 آخر از سورة الشعراء</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زيارات الأئمة ورسول الله صل الله و علیه وآله از کتاب المزار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الدالة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أميرالمؤمنين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دهم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ازأبواب النصوص من الله تعالی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الامام الثاني عشر عجل الله تعالی فرجه الشریف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أبواب تاریخ سيد الساجدين علیه السلام از کتاب تاريخ على بن الحسین علیهم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سند دیگر، در مدينة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فرج المهموم،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أبواب زيارة أميرالمؤمنین علیه السلام از کتاب المزار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تفصیل تمام این مطالب را در مستدرک سفینة البحار، ذیل 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بیان کرده و مقداری از آن را نیز در تاریخ فلسفه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فعل المعروف از کتاب الأمر بالمعروف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 هرگز کسی مرا از قهر خدا در پناه خود نتواند گرفت و به جز او پناهگاهی نخواهم یافت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فيهم ازكتاب الإمامة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الآيات النازلة في شأنه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أميرالمؤمنين علیه السلام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جزخواست خدا هیچ قدرتی برای نفع وضرر خود ندارم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قرآن و عترت،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 از مبحث دوم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زیان تو نیست که اشخاص بی نیاز به پاک کردن جان و مالشان تن ندهند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از حساب آنها بر عهده تو نیست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حافظانی بر شما می فرستد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حافظانی گمارده اند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فَاللَّهُ خَيْرٌ حَافِظًا ۖ وَهُوَ أَرْحَمُ الرَّاحِمِينَ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برای شاهد بودن کافی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باشد حال مردمان در روز قیامت، هنگامی که بر آن ها گواه بگیریم و شما را بر آنها گواه بگیریم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بین من و شما خداوند گواه است و کسی که نزد اوست علم قرآن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شما گواه بر مردم باشید و پیامبر بر شما گواه باشد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ابوابالآيات النازلة في شأنه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گواهی می دهد به آن چه بر تو نازل نموده، به دانشش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هم گواهی می دهند و شهادت خدا برای تو کافی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از طرف پروردگار دلیل روشنی دارد و شاهد راستگویی دارد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مستدرک سفينة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گواهان محشر خواهند گفت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برای ملاحظه مدارک این روایات، مراجعه کنید به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آن که ائمه شهدای خلق اند، از ابواب الآيات النازلة فيهم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اینکه امیرالمؤمنین علیه السلام شهید و شاهد و مشهود است، از ابواب الآيات النازلة في شأنه ای از کتاب تاريخ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که در آن شهدای روز قیامت یاد می شود 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کتاب الإحتجاج</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شماها ساقی شراب شاه شدید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شاه مرا به یاد بیاور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پادشاه برگرد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الطواف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کتاب تاریخ نبينا صل الله و علیه وآله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قبل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آداب الأكل ولواحقها از کتاب السماء والعالم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کتاب العقل والعلم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معجم مقاييس اللغة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اقرب الموارد،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مناهج البيان، الجزء الأول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خروج او از علامات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تفسیر مانند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های اخبار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روایات بسیاری وارد شده که مراد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قبر بیرون خواهد آمد و با مردم تکلم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الموحدین امیرالمؤمنین علیه السلام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الإمام الثاني عشرعجل الله و تعالی فرجه الشریف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کتاب الإحتجاج</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هرکس که خواهد ایمان بیاورد هرکس بخواهد کافر می شود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أحواله صل الله و علیه وآله از کتاب تاریخ نبينا صل الله و علیه وآله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نُرِي إِبْرَاهِيمَ مَلَكُوتَ السَّمَاوَاتِ وَالْأَرْضِ وَلِيَكُونَ مِنَ الْمُوقِنِينَ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همچنین ما به ابراهیم، ملکوت و باطن آسمانها و زمین را ارائه دادیم، تا به مقام اهل یقین رسد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أحواله صل الله و علیه وآله از کتاب تاریخ نبينا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غیب ، 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نَبَّأَنَا اللَّهُ مِنْ أَخْبَارِكُمْ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را از لحن گفتارشان می شناسی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 این اخبار از حد تواتر بیشتر است و نمونه هایی از آن در کتاب شریف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خلق ابدان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و دهم از جزء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آورده اند؛ از جمله، در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خلقهم وطينتهم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العدل از کتاب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الكفر و مساوى الأخلاق از کتاب الايمان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مواضع که در 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سفينة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مشروح ذکر شده است؛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از أبواب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مواليد الأئمة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چهارم از أبواب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الإمامة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به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شما به غیر از خدا چیزهای دیگری را به دوستی و یاری خود برگزیده اید که برای خودشان هم هیچ گونه سود و زیانی ندارد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زاد المسير في علم التفسير،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يغنيهما وَ أَشْيَاعَهُمَا ، الَّذِينَ اتخذوهما مِنْ دُونِ اللَّهِ أَوْلِياءَ ، وَ كانُوا يَرَوْنَ أَنَّهُمْ بِحُبِّهِمْ إِيَّاهُمَا ، أَنَّهُمَا ينجِيانهِم مِنْ عَذَابِ اللَّهِ وَ كانُوا بِحُبِهِما كافِرِينَ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همین بخش، شرح فراز سوم از دعای جوشن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وَلِيُّ الَّذِينَ آمَنُوا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وَكَفَىٰ بِاللَّهِ وَلِيًّا وَكَفَىٰ بِاللَّهِ نَصِيرًا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لَهُمْ مِنْ دُونِهِ وَلِيٌّ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0216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 بگو به آن ها فرشته مرگ که سپرده بودیم، جان شما را می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این بدان معنا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برخی نظریات نامستند به دلايل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مقهور و مسخر وفاعلانی بی اراده اند که خداوند از آنان فقط استفاده ابزاری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رد این نظریه و پی بردن به کیفیت خلقت ملائکه، علاقه مندان می توانند به سخنان علامه مجلسی در بحارالأنوار مراجعه کنند که آن بزرگوار آیات و روایات مربوط به این مطلب را در باب حقیقت ملائکه،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الملائكة از کتاب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بندی کرده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بر شما نگهبان نیستم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کسانی از شما بندگان، که ایمان آورده و نیکوکاری پیشه خود نموده اند، وعده فرموده که در روی زمین به ایشان خلافت دهد، همان طور که امت های پیشین جانشین پیشینیان خود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به دینی که برایشان پسنديده تسلط می دهد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خداوند، شریکانی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نام ببرید؛ یا به او از کسانی خبر می دهید که در زمین نمی شناسند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دانای غیب خداست و کسی را بر علم غیب خود آگاه نکرده، مگر آن کس را که از رسولان برگزیده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غیب ،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الصفات از کتاب التوحید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الصفات از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أَخْلُقُ لَكُمْ مِنَ الطِّينِ كَهَيْئَةِ الطَّيْرِ فَأَنْفُخُ فِيهِ فَيَكُونُ طَيْرًا بِإِذْنِ اللَّهِ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فرق این دو واجب را در کتاب ارکان دین،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العدل از کتاب العدل والمعاد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و تصوف،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در البرهان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عیون اخبارالرضا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مفاد را علامه مجلسی نیز در بحارالأنوار،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ملائکه مقربین از أبواب الملائكة از کتاب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روایاتی بیان فرموده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تفسیر علی بن ابراهیم پیدا نشد گرچه علامۀ مجلسی هم از علی بن ابراهيم نقل می فرماید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برای شاهد بودن کافی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منهاج النجاة،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الإمام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وطينتهم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الإمامة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اسْتَعِينُوا بِالصَّبْرِ وَالصَّلَاةِ ۚ إِنَّ اللَّهَ مَعَ الصَّابِرِينَ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کتاب الصوم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تفصیل داستان ذوالقرنين رجوع شود به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ابراهیم علیه السلام از کتاب النبوة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الصفات از کتاب التوحید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الذكر والدعاء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دوم،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امر پروردگارش متحمل شده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جانب وثاقت و جلالت ایشان را در مستدرکات علم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الأكل ولواحقها از کتاب السماء والعالم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یگانه چیزی که موجب شد به انتقام دست بزنند این بود که خداوند و پیامبرش</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تاريخ الإمام الصادق علیه السلام از کتاب تاريخ على بن الحسین علیه السلام و</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والحكم از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می توان به حقیقت پیامبر رسید در حالی که صاحب 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همراه نام خود قرار داده و حضرتش را در عطای خویش شریک کرده و واجب فرموده پاداش اطاعت خود را برای کسی که او را اطاعت کند؛ چنانچه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عیب جویی برنخواستند، مگر بعد از آن که خدا و پیامبرش از فضل خود آنان را بی نیاز گردانید و یا خداوند بیان فرموده که میان طبقات نیران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سرابيل قطران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تنیوش آتشین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خواهد کرد، کسی را که ترک کند اطاعت اورا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 ما اطاعت می کردیم خدا و رسولش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چگونه می توان او را ستود،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اطاعت او را همراه طاعت خود می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کنید خدا و رسولش و صاحبان امر از ایشان را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وَنِسَاءَنَا وَنِسَاءَكُمْ وَأَنْفُسَنَا وَأَنْفُسَكُمْ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دعای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الَّذِي أَخْتَارَ لتا مَحَاسِنَ الْخَلْقِ وَ أَجْرَى عَلَينا طَيِباتِ الرِّزْقِ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والحكم از کتاب الروضة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نصوص الدالة على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تاريخ أميرالمؤمنين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واسطۀ شما، به سبب شما، گشوده و پایان داده و باران نازل می کند و آسمان را محفوظ نگاه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زيارات الأئمة ورسول الله صل الله و علیه وآله از کتاب المزار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إحتجاجات أميرالمؤمنین علیه السلام از کتاب الإحتجاج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ونجاح المسائل،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ابواب النوافل اليومية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في كيفية زيارات النبي صل الله و علیه وآله والأئمة علیهم السلام ،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زيارة أمیرالمؤمنین علیه السلام از کتاب المزار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کتاب تاریخ نبينا صل الله و علیه وآله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کتاب تاریخ نبيناصل الله و علیه وآله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فضل يوم الجمعة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آفرینش آسمانها و زمین، آنان را گواه نگرفتم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احتجاجات أميرالمؤمنين علیه السلام از کتاب الإحتجاج</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الصفات از کتاب التوحيد، التوحید،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احمدبن بشير البرقى و محمد بن جمهور العَمی که ایشان را باتضعیف و یا مجهول معرفی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هرچیزی توانا و نسبت به آن،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توان و امکانی هم که بندگان دارند، به بخشش اوست؛ نه اینکه در برابر او و بدون وابستگی به او دارای قدرتی باشند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أسمائه تعالی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التوحید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چنانکه در روایات اهل بیت علیهم السلام وارد شده، غرض از اثبات برخی صفات برای خدای سبحان نفی نقص و جهل و عجز و امثال آن از ذات اقدس حق است، نه اینکه خواسته باشیم بگوییم مثلاً همانگونه که مخلوق علم دارد، خالق هم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تنها در ذاتی نبودن علم مخلوقات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بیانات بالا، مقصود رفع شبهه آن نویسنده است که پنداشته، در حديث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ادعای ربوبیت برای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عقیده به اعطای ولایت تکوینی از طرف خدای متعال به بندگان برگزیده اوست و مثلا نسبت دادن فعل آفرینش به ولی خدا با خالق بودن خدا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تفاصيلی که آمده، بر جنبه ذاتی بودن صفات کمالات خالق و صفات مخلوق تأکید شده است که برای عموم نیز فهمیدنی باشد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حد المرتد از کتاب الحدود والتعزيرات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در آسمان و زمین کسی غیر خدا غيب را نداند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آیه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عالم غیب است، کسی را بر غیب خود آگاه نفرماید، مگر آن را که برای این مقام بپسندد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باب نفی غلو رجوع کنید به این روایات و دیگر روایات با همین مفاد در آنجا مذکور است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جزء پنجم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العروة،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مردم را در وقت مرگ می میراند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که ملک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قبض روح می فراید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فرستادگان ما شما را قبض روح می کنند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میان ملائکه و مردم، فرستادگانی را انتخاب می فرماید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خواهید، مگر آن چه را خداوند بخواهد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یا سنگ ریزه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نیفکندی، هنگامی که افکندی، ولیکن خدا افکند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عالم غیب است، احدی را بر غیب خود آگاه نسازد، مگر آن را که از میان رسولان خود برای این مقام بپسندد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ما ظلم نکردند، بلکه به خودشان ظلم می کردند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احتجاجه علی زندیق جاء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فقراتی از حدیث مفصلی است که علامه مجلسی در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و عبارات نقل شده در صفحات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 می شود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رسول را اطاعت کند، خداوند را اطاعت کرده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می کنند، با خداوند بیعت می کنند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الصفات از کتاب التوحید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تمام آیات و روایات مربوط به قضایای حضرت لوط عالية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قصص ابراهيم علیه السلام از کتاب النبوة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إِنَّا أُرْسِلْنَا إِلَىٰ قَوْمٍ مُجْرِمِينَ إِلَّا آلَ لُوطٍ إِنَّا لَمُنَجُّوهُمْ أَجْمَعِينَإِلَّا امْرَأَتَهُ قَدَّرْنَا ۙ إِنَّهَا لَمِنَ الْغَابِرِينَ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فَمَا خَطْبُكُمْ أَيُّهَاالْمُرْسَلُونَ قَالُوا إِنَّا أُرْسِلْنَا إِلَىٰ قَوْمٍ مُجْرِمِينَلِنُرْسِلَ عَلَيْهِمْ حِجَارَةً مِنْ 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جَاءَتْ رُسُلُنَا إِبْرَاهِيمَ بِالْبُشْرَىٰ قَالُوا إِنَّا مُهْلِكُو أَهْلِ هَٰذِهِ الْقَرْيَةِ ۖ إِنَّ أَهْلَهَا كَانُوا ظَالِمِينَقَالَ إِنَّ فِيهَا لُوطًا ۚ قَالُوا نَحْنُ أَعْلَمُ بِمَنْ فِيهَالَنُنَجِّيَنَّهُ وَأَهْلَهُ إِلَّا امْرَأَتَهُ كَانَتْ مِنَ الْغَابِرِينَوَلَمَّا أَنْ جَاءَتْ رُسُلُنَا لُوطًا سِيءَ بِهِمْ وَضَاقَ بِهِمْ ذَرْعًا وَقَالُوا لَا تَخَفْ وَلَا تَحْزَنْ إِنَّا مُنَجُّوكَ وَأَهْلَكَ إِلَّا امْرَأَتَكَ كَانَتْ مِنَ الْغَابِرِينَإِنَّا مُنْزِلُونَ عَلَىٰ أَهْلِ هَٰذِهِ الْقَرْيَةِ رِجْزًا مِنَ السَّمَاءِ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جَاءَ أَمْرُنَا جَعَلْنَا عَالِيَهَا سَافِلَهَا وَأَمْطَرْنَا عَلَيْهَا حِجَارَةً مِنْ سِجِّيلٍ مَنْضُودٍ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مِنْ قَرْيَةٍ أَهْلَكْنَاهَا فَجَاءَهَا بَأْسُنَا بَيَاتًا أَوْ هُمْ قَائِلُونَ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فَنَجَّيْنَاهُ وَأَهْلَهُ أَجْمَعِينَإِلَّا عَجُوزًا فِي الْغَابِرِينَ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وَأَمْطَرْنَا عَلَيْهِمْ مَطَرًا ۖ فَسَاءَ مَطَرُ الْمُنْذَرِينَ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رَاوَدُوهُ عَنْ ضَيْفِهِ فَطَمَسْنَا أَعْيُنَهُمْ فَذُوقُوا عَذَابِي وَنُذُرِ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كُلُّ صَانِعِ شَيْ‌ءٍ فَمِنْ شَيْ‌ءٍ صَنَعَهُ وَ اللَّهُ الْخَالِقُ اللَّطِيفُ الْجَلِيلُ خَلَقَ وَ صَنَعَ لَانَ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أسمائه تعالی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کلام امیرالمؤمنین علیه السلام هم هست؛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أسمائه تعالی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التوحيد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خلق کننده ای که غیر خلق شده هستی و ای سازنده ای که غیرسازنده شده هست</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از ابواب ما يتعلق بشهر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أعمال السنين والشهور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سایر نسخه ها عبارتی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تشهرنی ،تشبهنی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الإنسان والروح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 والعالم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از ابواب تاريخ الإمامين الهمامين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والحسين علیهم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از ابواب خلقهم و طینتهم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الدعاء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والدعاء</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الدعوات ،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؛المصباح الكفعمي،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ششم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 ،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کتاب العقل والعلم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نهم از ابواب الآيات 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أميرالمؤمنين علیه 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قصص موسی علیه السلام از کتاب النبوة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تاريخ الإمام الصادق علیه السلام از کتاب تاريخ علی بن الحسين علیه السلام و</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از كتاب الإمامة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جزء هشتم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جزء هشتم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کتاب العقل والعلم والجهل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أعداد الفرائض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 از کتاب الأطعمة والأشربة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هشتم از ابواب ما تجب فيه الزكاة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الزكاة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المندوب از کتاب الصيام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میراث الأبوين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الفرائض والمواريث</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نبيناصل الله و علیه وآله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ولاة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الآيات 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تاريخ الإمام الصادق علیه السلام از کتاب تاريخ علی بن الحسین علیه السلام و</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رسول الله وإلى الأئمة في أمر الدين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العدل ازكتاب العدل والمعاد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يَا نَارُ كُونِي بَرْدًا وَسَلَامًا عَلَىٰ إِبْرَاهِيمَ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فَأَلْقَىٰ عَصَاهُ فَإِذَا هِيَ ثُعْبَانٌ مُبِينٌ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وَسَخَّرْنَا مَعَ دَاوُودَ الْجِبَالَ يُسَبِّحْنَ وَالطَّيْرَ ۚ وَكُنَّا فَاعِلِينَ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نَاقَةُ اللَّهِ لَكُمْ آيَةً ۖ فَذَرُوهَا تَأْكُلْ فِي أَرْضِ اللَّهِ ۖ وَلَا تَمَسُّوهَا بِسُوءٍ فَيَأْخُذَكُمْ عَذَابٌ أَلِيمٌ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جنبندگان نزد خدا، افراد کرولالی هستند که اندیشه نمی کنند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وَرَسُولًا إِلَىٰ بَنِي إِسْرَائِيلَ أَنِّي قَدْ جِئْتُكُمْ بِآيَةٍ مِنْ رَبِّكُمْ ۖ أَنِّي أَخْلُقُ لَكُمْ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ابتدای خلقت انسان و بیان احوال مختلف او در رحِم از کتاب عقيقه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تعداد شش روایت دیگر نیز در این خصوص نقل شده است؛ بحارالأنوار،ج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الانسان والروح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 والعالم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الانسان والروح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 والعالم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أبواب العدل از کتاب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آخرکتاب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ادله ای که نشان می دهد مقام امامت از مقام نبوت انبیای گذشته افضل است این است که خداوند این مقام را به پیامبری مانند حضرت ابراهیم، وقتی که در اوج تقرب بوده و بعد از مقام نبوت و مقام خُلت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 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اعطا کرده و فرموده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جَاعِلُكَ لِلنَّاسِ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تو را برای مردم امام قرار داده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چون ایشان عرض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ذُرِّيَّتِي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ذریه من نیز امامانی خواهد بود؟ خدای متعال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مقام امامت به ظالمان نمی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وارده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النبوة العامة 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طبقات الانبياء والرسل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شریفه، ائمه هدی علیهم السلام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ابراهيم خليل در مرتبه سوم، بعد از نبوت و خُلت واقع شده و از ظاهراین روایات افضلیت مقام امام پیداست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قسمتی ناعادلانه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گرفتن در مکانی مشخص</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کلمه در سورة 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لَفِي 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لَفِي 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برای اشاره به فرجام نیکان و تبهکاران به کار رفته و می توان توضیحات بیشتر را در تفاسیر روایی جست وجو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این روایات بسیار است و حقیر در مستدرک 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مشروح بیان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از این روایات در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خلق ابدان ائمه و ارواح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طینت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و دهم از جزء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العدل از کتاب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خلقهم وطينتهم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الايمان و الاسلام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الایمان والكفر، آمده است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الإنسان والروح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 والعالم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ازابواب تاریخ سید الساجدين علیه السلام از کتاب تاريخ علی بن الحسین علیه السلام و</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تاريخ الإمام علي بن موسى الرضا علیه السلام از کتاب تاریخ علی بن موسی الرضا علیه السلام و</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بتاريخ الحسين بن علی علیه السلام از کتاب تاریخ فاطمة والحسن والحسين علیه السلام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بینای خداوند، در میان آفریدگانش؛ در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معجزاته از کتاب تاريخ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رسان خداست ولیکن کلید رزق در کف با کفایت آل محمد علیهم السلام است؛بصائر الدرجات،ص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سید الساجدين علیه السلام از کتاب تاریخ علی بن الحسين علیه السلام و</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غیب،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مقام قرآن و عترت ،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زيارة أميرالمؤمنین علیه السلام از کتاب المزار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الإمام الصادق علیه السلام از کتاب تاریخ علی بن الحسین علیه السلام و</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الامام الثاني عشر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حسن آیا گمان میکنی که حال تو بر ما مخفی است، به خدا سوگند هیچ زمانی از اوقات حج تو نبوده، مگر این که در آن اوقات با تو بودم؛ سپس شروع فرمودند به بیان آن اوقات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علومهم علیهم السلام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 مؤمن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علومهم علیهم السلام از کتاب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مؤمنی در شرق و غرب زمین از ما غایب نیست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غیب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نهم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را در مستدرک 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در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نفی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تفسیر امام حسن عسکری علیه السلام،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آدابه علیه السلام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است در نهایت اعتبار و اتقان که در آن، امیرالمؤمنین علیه السلام، چهارصد موضوع مربوط به مطالب دین و دنیا و آخرت را در یک مجلس تعلیم فرموده اند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التفسير المنسوب للإمام الحسن العسکری علیه السلام،ص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صِرَاطَ الَّذِينَ أَنْعَمْتَ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الإمامة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 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الإمامة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غير معطوفه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بعضی به اندازه کمتر از یک حرف فضائل اهل بیت را نقل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توضیح بیشتر رجوع کنید به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بتاريخ الحسين بن علی علیه السلام از کتاب تاریخ فاطمة والحسن والحسين علیهم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کلیات احوال العالم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 والعالم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کرائم خصاله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أمیرالمؤمنین علیه السلام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هفتم از ابواب ما يتعلق بوفاتهم من أحوالهم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این روایات در 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از أبواب ما يتعلق بارتحاله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ششم از ابواب ما يتعلق بوفاتهم من أحوالهم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الامامة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تمام کلام شیخ مفید در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ششم از ابواب مايتعلق بوفاتهم من أحوالهم علیهم السلام از کتاب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کشف الاسرار فی شرح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الموت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الموت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ازکتاب العدل والمعاد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الموت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ازكتاب العدل والمعاد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فضائله ومناقبه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أميرالمؤمنين علیه السلام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الموت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الموت از کتاب العدل والمعاد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الموت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سروده امیرالمؤمنین علیه السلام در کتاب های دیگر نیز آمده است و سید حمیری آن را نقل و با اشعار خود تضمین کرده است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ومناقبه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أمیرالمؤمنین علیه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الموت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الموت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او در نیشابور، تا چندی پیش، محلی معروف بوده است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تاريخ الامام موسی بن جعفر علیه السلام از کتاب تاریخ علی بن الحسین علیه السلام و</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سید الساجدين علیه السلام از کتاب تاریخ علی بن الحسين علیه السلام و</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ومناقبهم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ششم از ابواب ولايتهم وحبهم و بغضهم علیه السلام از کتاب الإمامة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تو و کسانی که به آخرت ایمان نمی آورند، حجابی پوشیده قرار دادیم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قضیه سجده حضرت صادق علیه السلام در بازار بود که راوی دید و دیگران ندیدند؛ چنان که در بصائر الدرجات،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و نیز در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خود علامه آن را در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تاريخ الإمام الصادق علیه السلام از کتاب تاريخ علی بن الحسین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بصائر الدرجات،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 دیگر نقل گردیده است که اشخاص امام صادق علیه السلام را ندیدند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روایتی نقل فرموده، حاکی از این که امام باقر در مسجد بود و مردم او را نمی دیدند، ولی ابوهارون نابینا او را می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قضایا بسیار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الموت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والمعاد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مرحوم بحرانی این کتاب را به سید مرتضی به نسبت داده است و مشهور هم این گونه بوده است و لیكن مؤلف این کتاب از محدثان قرن پنجم هجری به نام حسین بن عبد الوهاب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عيون المعجزات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صورت بشری آراسته ، برای آن بانو متمثل گشت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الطالبین،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خلق أبدان الأئمة وأرواحهم علیهم السلام و</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این آیه در فصل بررسی آیات از همین بخش گذشت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الإمام الثاني عشر عجل الله تعالی فرجه الشریف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الأرواح التي في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الروح التي يسدد الله بها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ارواحی که در پیغمبر و ائمه هداست و آن که ایشان مؤید به روح القدس اند از ابواب خلقهم و طینتهم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کتاب، متجاوز از هفتاد روایت در موضوع مذکور نقل شده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تو می 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امر پروردگار من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أحواله 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نبينا صل الله و علیه وآله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از ابواب احواله صل الله و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نبيناصل الله و علیه وآله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نهم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نهم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عمود نور بسیار است که بخشی از آن در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از ابواب خلقهم و طینتهم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ولادت ائمۀ هدی علیهم السلام و ابواب دیگر مذکور 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الانسان والروح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السماء والعالم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خلق ابدان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بصائرالدرجات،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جزء اول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از ابواب خلقهم و طینتهم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روحی را که از امر اوست بر هر کدام از بندگانش که بخواهد القا می فرماید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علامات الإمام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فصل چهارم روایتی مربوط به این روح گذشت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نورالأنوار في بدو الخلقة؛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الصوم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 از جزء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خلقهم و طينتهم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خلقهم و طینتهم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 طینتهم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أَرْسَلْنَا إِلَيْهَا رُوحَنَا فَتَمَثَّلَ لَهَا بَشَرًا سَوِيًّا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هنگام، ما روح خود را بسوی او فرستادیم؛ و او در شکل انسانی بی عیب و نقص، بر مریم ظاهر شد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يتعلق به صل الله و علیه وآله از کتاب تاریخ تبينا صل الله و علیه وآله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وَلِسُلَيْمَانَ الرِّيحَ غُدُوُّهَا شَهْرٌ وَرَوَاحُهَا شَهْرٌ ۖ وَأَسَلْنَا لَهُ عَيْنَ الْقِطْرِ ۖ وَمِنَ الْجِنِّ مَنْ يَعْمَلُ بَيْنَ يَدَيْهِ بِإِذْنِ رَبِّهِ ۖ وَمَنْ يَزِغْ مِنْهُمْ عَنْ أَمْرِنَا نُذِقْهُ مِنْ عَذَابِ السَّعِيرِ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سلیمان باد را مسخر ساختیم که صبحگاهان مسیر یک ماه را می پیمود و عصرگاهان مسیر یک ماه را؛ و چشمه مس مذاب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او روان ساختیم؛ و گروهی از جن پیش روی او به اذن پروردگارش کار می کردند؛ و هرکدام از آنها که از فرمان ما سرپیچی می کرد، او را عذاب آتش سوزان می چشانیم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معجزاته صل الله و علیه وآله از کتاب تاریخ نبيناصل الله و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بتاريخ الحسين بن علی علیه السلام از کتاب تاریخ فاطمة والحسن والحسين علیه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 الحسان في أحوال مولانا صاحب الزمان عجل الله تعالی فرجه الشریف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يتعلق به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کتاب الإختصاص،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روزی که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عبیدالله لعنة الله عليهما۔رشید را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آمد نزد أبواَراکه و او با جمعی درب خانه خود نشسته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از آن ها گذشت و به خانه أبواَراکه وارد شد در این هنگام أبواَراکه حرکت کرد و با حالت انقلاب و اضطراب وارد منزل خود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رشید اسباب خطرو ناراحتی برای من فراهم کردی که زیاد مرا بکشد و خانه مرا خراب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گفت چه شده ابواَراکه؟ گفت مأمورین زیاد در جستجوی تواند و اکنون که تو در منزل من آمدی این جمعی که درب خانه ، تو را دیدند ممکن است به زیاد خبردهند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فرمود هیچ کس از آنها مرا ندید ولی قلب أبواَراکه از این سخن آرام نشد، لذا رُشید را در میان خانه ای قرار داد و در را روی او بست و برگشت نزد آن جمعیت و گفت من خیال کردم پیرمردی وارد منزل من شد او را ندیدید گفتند ما کسی را ندیدیم أبواَراکه چند مرتبه تکرار کرد و 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هیچ کسی را ندیدیم وارد منزل تو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خیال کرد شاید کس دیگری او را دیده باشد و برای زیاد خبر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کرده، آمد در مجلس زیاد نشست که اگر مشاهده کرد کسی می خواهد به زیاد خبر دهد، بودن رشید را در خانه اش به زیاد بگوید تا مجرم شناخته نشود، ناگهان دید رشید بر اَستر ابواَراکه، سوار شده و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منظره چنان أبواَراکه را منقلب کرد که رنگ از صورت او پرید و به هلاکت خود يقين کرد اما دید رُشید از اَستر پیاده و متوجه زیاد شده و بر او وارد و سلام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از او استقبال نموده و با مهربانی تمام معانقه کرد و روی رُشید را بوسید و مانند دو نفر دوست سخن گفتند و رشید حرکت کرد 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أبواَراکه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 این مرد کیست که با او این طور مهربانی نمودی؟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یکی از دوستان شامی ماست که به دیدن ما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أبواَراکه مرخصی گرفت و به منزل خود آمد لکن با کمال تعجب رُشید را به همان حالی که او را در منزل خود گذاشته و رفته بود، مشاهده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أبواَراکه گفت حال که دیدم خداوند چنین علم و کمالی به تو داده، هرچه می خواهی انجام بده و هروقت میل داری بر ما وارد شو</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از تاریخ امیرالمؤمنین علیه السلام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ازابواب قصص عیسی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الملائكة از کتاب السماء والعالم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فائدتان مهمتان از کتاب تاریخ امام الثاني عشر عجل الله تعالی فرجه الشریف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جمع کردن مطلب شواهدی از روایات مأثور دارد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از کتاب تاريخ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الله في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المصرحة بأن الإمام علیه السلام عين الله الناظرة في خلقه قريبة بالتواتر بل متواترة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این مطلب و تفسیر آیه آن پیش از این بیان شد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تاریخ سیدالساجدین علیه السلام از کتاب تاریخ علی بن الحسین علیه السلام و</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پدر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کنید که به شما فرمان داده اند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فقرات دعای کمیل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که مالک هیچ چیزی جز دعا نیست بیامرز</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بگوای پیامبر به مردم، به درستی که من بشری همانند شمایم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لَنْ نُؤْمِنَ لَكَ حَتَّىٰ تَفْجُرَ لَنَا مِنَ الْأَرْضِ يَنْبُوعًاأَوْ تَكُونَ لَكَ جَنَّةٌ مِنْ نَخِيلٍ وَعِنَبٍ فَتُفَجِّرَ الْأَنْهَارَ خِلَالَهَا تَفْجِيرًاأَوْ تُسْقِطَ السَّمَاءَ كَمَا زَعَمْتَ عَلَيْنَا كِسَفًا أَوْ تَأْتِيَ بِاللَّهِ وَالْمَلَائِكَةِ قَبِيلًا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 لَكَ بَيْتٌ مِنْ زُخْرُفٍ أَوْ تَرْقَىٰ فِي السَّمَاءِ وَلَنْ نُؤْمِنَ لِرُقِيِّكَ حَتَّىٰ تُنَزِّلَ عَلَيْنَا كِتَابًا نَقْرَؤُهُ ۗ قُلْ سُبْحَانَ رَبِّي هَلْ كُنْتُ إِلَّا بَشَرًا رَسُولًا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نُنَزِّلُ الْمَلَائِكَةَ إِلَّا بِالْحَقِّ وَمَا كَانُوا إِذًا مُنْظَرِينَ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رسول ما در جواب آنها بگو ما جز بنا به مصالح و حکمت و ضرورت فرشتگان را نمی فرستیم و اگر بفرستیم دیگر برای کفار و هلاک ایشان مهلتی قائل نخواهیم شد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لَوْلَا أُنْزِلَ عَلَيْهِ مَلَكٌ ۖ وَلَوْ أَنْزَلْنَا مَلَكًا لَقُضِيَ الْأَمْرُ ثُمَّ لَا يُنْظَرُونَ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چرا بر محمد بی فرشته نازل نمی شود؟ اگر ما فرشته بفرستیم کار تمام است و لحظه ای مهلت نخواهند یافت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تفسير القرآن،ج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يَتَلَقَّى الْمُتَلَقِّيَانِ عَنِ الْيَمِينِ وَعَنِ الشِّمَالِ قَعِيدٌ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دو فرشته رقيب و عتيد مأموران نوشتن اعمال خیر و شر از طرف راست و چپ مراقب او بنشسته اند، سخنی به زبان نیاورده جز آن که همان دم رقيب و عتيد بر نوشتن آن آماده اند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نگهبانانی برای شما می فرستد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فرشتگانی که تدبیر امر می کنند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خداوند متعال بالا مرتبه بزرگ از آن چه که ظالمون درباره او می گویند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مورد بازخواست قرار نمی گیرد؛ بندگان اند که باید پاسخگو باشند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روز،شأنی دارد و به کاری می رسد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و تصوف،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مَالِ هَٰذَا الرَّسُولِ يَأْكُلُ الطَّعَامَ وَيَمْشِي فِي الْأَسْوَاقِ ۙ لَوْلَا أُنْزِلَ إِلَيْهِ مَلَكٌ فَيَكُونَ مَعَهُ نَذِيرًا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جَعَلْنَاهُ مَلَكًا لَجَعَلْنَاهُ رَجُلًا وَلَلَبَسْنَا عَلَيْهِمْ مَا يَلْبِسُونَ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در دانش آنان نمی گنجید، انکار می کردند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خودشان بدین حقیقت راه نیافته اند،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دروغی کهنه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ازابواب تاريخ الامام الجوادعلیه السلام از کتاب تاريخ علی بن موسی الرضا علیه السلام و</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اعتکاف از 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ازابواب فعل المعروف از کتاب الأمر بالمعروف والنهي عن المنکرو</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يَا بَنِيَّ لَا تَدْخُلُوا مِنْ بَابٍ وَاحِدٍ وَادْخُلُوا مِنْ أَبْوَابٍ مُتَفَرِّقَةٍ ۖ وَمَا أُغْنِي عَنْكُمْ مِنَ اللَّهِ مِنْ شَيْءٍ ۖ إِنِ الْحُكْمُ إِلَّا لِلَّهِ ۖ عَلَيْهِ تَوَكَّلْتُ ۖ وَعَلَيْهِ فَلْيَتَوَكَّلِ الْمُتَوَكِّلُونَ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هنگامی که می خواستند حرکت کنند،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در وارد نشوید؛ بلکه از درهای متفرق وارد گردید تا توجه مردم به سوی شما جلب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 این 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توانم حادثه ای را که از سوی خدا حتمی است، از شما دفع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و فرمان، تنها از آن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توکل کرده ام؛ و همه متوکلان باید بر او توکل کنند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بخشش ما؛ پس بی حساب ، ببخش یا امساک کن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نبيناصل الله و علیه وآله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این تقسیمی بس ناروا و نابرابر است، خداوندا بین ماو قوم ما به حق داوری کن که تو محکم ترین داورانی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کلام مستفاد از آیات قرآن می باشد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ای به سوی خداوند بجویید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يقال في مستقبل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دوم از ابواب أعمال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أعمال السنين والشهور والأيام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أن الصبغة هي الاسلام و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في أثر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أبواب الإيمان والإسلام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الإيمان والكفر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الذكر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احراز النبي والأئمة علیهم السلام از کتاب الذكر والدعاء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ششم از أبواب جمل أحوال الأئمة علیهم السلام از کتاب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كتاب الذكر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زيارات الأئمة علیهم السلام ورسول الله صل الله و علیه وآله از کتاب المزار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أبواب سائر فضائلهم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كتاب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احادیث توسل حضرت آدم به پیغمبر و عترت پاکیزه اش علیهم السلام در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أبواب قصص آدم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قصص ابراهيم عال 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دعاء الأنبياء اُستجيب بالتوسل والاستشفاع بهم از أبواب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چاپ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في أحاديث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صلاة الاستسقاء</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قصص آدم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قصص ابراهيم علیه السلام 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دعا از کتاب الذكر والدعاء</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مشترک همه این فقرات برگرفته از زیارات، همانا توسل به حضرات ائمه معصومین علیهم السلام است، که در مفاتیح الجنان و غیره مذکور 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اول از أبواب كليات أحوال العالم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ازكتاب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شهید ثانی در رساله الأنوار، از امیرالمؤمنین علی علیه السلام نقل کرده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اللَّهُ وَ لَا شَيْ‌ءَ مَعَهُ فَأَوَّلُ مَا خَلَقَ وَ حَبِيبِهِ مُحَمَّدٍ صل الله و علیه وآله قَبْلَ خُلِقَ الْمَاءِ وَ الْعَرْشُ وَ الْكُرْسِيُّ وَ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تَبَارَكَ وَ تَعَالَى يَنْظُرُ إِلَيْهِ وَ يَقُولُ يَا عَبْدِي أَنْتَ الْمُرَادِ وَ الْمُرِيدِ وَ أَنْتَ خِيَرَتِي مِنْ خلقى وعزتی وَ جَلَالِي لَوْلَاكَ مَا خَلَقْتُ الْأَفْلَاكِ مَنْ أَحَبَّكَ أَحْبَبْتَهُ وَ مَنْ أَبْغَضَكَ أُبْغِضُهُ؛ خدا بود و هیچ چیز با او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اول چیزی که خلق فرمود، نور حبیبش محمد صل الله و علیه وآله بود، قبل از خلقت آب و عرش و کرسی و آسمانها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تعالی به او نظر می فرماید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بنده من، تو مراد و مریدی و تو برگزیده من از بین آفریدگان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عزت و جلالم که اگر تو نبودی، افلاک را خلق نمی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تو را دوست بدارد، من دوستش می دارم و هرکه با تو خصومت ورزد، من دشمن اویم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على أمیرالمؤمنین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شیخ مفید، در حدیث معراج، بعد از تصريح خداوند متعال به برگزیدگی نبی اکرم و ائمه معصومین و این که آنان خزانه داران علم الهی اند، از قول خداوند عزوجل خطاب به آنان نقل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 عِلمِی فَلَولاکُم مَا خَلَقْتُ الدُّنْيَا وَ الْآخِرَةِ وَ لَا الْجَنَّةِ وَ لَا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شما نبودید، دنیا و آخرت و بهشت و آتش را خلق نمی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الدالة الدالة على الخصوص از کتاب تاریخ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قدسی که در معانی الاخبار،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از قول امام صادق علیه السلام نقل شده است، خداوند بعد از بیان نبوت پیامبر و امامت امیرالمؤمنین علی علیه السلام می 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ولولاهما مَا خَلَقْتُ خَلْقِي؛ اگر آن دو نبودند، خَلقم را خلق نمی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أبواب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از امام رضا از پدرانش از امیرالمؤمنين علیه السلام نقل می کند که رسول الله صل الله و علیه وآله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خَلَقَ اللَّهُ عزوجل خَلْقاً أَفْضَلُ مِنًى وَ لَا أَكْرَمَ عَلَيْهِ مِنِّي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یا عَلَى لَولَا نَحْنُ مَا خَلَقَ آدَمَ لَا وَ حَوَّاءَ وَ لَا الْجَنَّةِ وَ لَا النَّارِ وَ لَا السَّمَاءِ وَ لَا الْأَرْضِ ؛خداوند عزوجل خلقی برتر و گرامی تر از من خلق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اگر ما نبودیم، آدم و حوا و بهشت و آتش و آسمان و زمین خلق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على أميرالمؤمنين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ازکتاب تاریخ امیرالمؤمنين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 خطاب به امیرالمؤمنین علیه السلام ،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لَوْلَانَا لَمْ يَخْلُقِ اللَّهَ الْجَنَّةَ وَ لاالنارو لَا الْأَنْبِيَاءِ وَ لاَ الْمَلَائِكَةِ؛اگر ما نبودیم، خداوند بهشت و آتش و انبیا و ملائکه را خلق نمی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معجزاته صل الله و علیه وآله از کتاب تاریخ نبيناصل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تفسیر امام حسن عسکری صل الله و علیه وآله،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حديث معجزات حضرت رسول صل الله و علیه وآله، نقل است که آن حضرت به درخت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دَعْوَتَكَ 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 بِالنُّبُوَّةِ بَعْدَ شهادتک لِلَّهِ بِالتَّوْحِيدِ ثُمَّ تشهدی بَعْدَ شهادتک لِي لِعَلِيٍّ هَذَا بِالْإِمَامَةِ وَ أَنَّهُ سندی وَ ظَهْرِي وَ عَضُدِي وَ فَخْرِي وعزی وَ لَوْلَاهُ مَا خَلَقَ اللَّهُ شَيْئاً مِمَّا خَلَقَ؛ تو را خواندم تا بعد از شهادت به توحید برای خدا، شهادت دهی برای من به نبوت و پس از آن هم شهادت دهی برای علی به امامت و این که او تکیه گاه و پشتیبان و بازو و افتخار وعزت من است؛ و اگر نبود، خدای عزوجل هیچ آفریده ای را خلق نمی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کتاب مجمع النورین مرحوم مرندی،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قدسی فرموده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لَولاکَ لَمَا خَلَقْتُ الأفلاکَ وَ لَولَا عَلَى لَمَا خَلَقتُکَ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مرحوم وحید بهبهانی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در فلاح السائل،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كُلُّهُ فَضْلِ الدُّعَاءِ لاخوانك فَكَيْفَ فَضْلِ الدُّعَاءِ لسلطانك الَّذِي كَانَ سَبَبُ إمكانك وَ أَنْتَ تَعْتَقِدُ أَنْ لَوْلَاهُ مَا خَلَقَ اللَّهَ نَفْسَكَ وَ لَا أَحَداً مِنَ الْمُكَلَّفِينَ فِي زَمَانِهِ وزمانک وَأَنْ اللُّطْفِ بِوُجُودِهِ عَجَّلَ اللَّهِ وَ تعالی فَرْجَهُ الشریف سَبَبُ لِكُلِّ مَا أَنْتَ وَ غَيْرُكَ فِيهِ وَ سَبَبُ لِكُلِّ خَيْرٍ تَبْلُغُونَ إِلَيْهِ ؛ تمام آن چه گفتيم فضیلت دعا برای برادران ایمانی تو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چگونه است فضیلت دعا کردن برای سلطانت که سبب وجود توست و خود معتقدی که اگر او نبود، خدا نه توو نه هیچ یک از مکلفین را خلق نمی فرمود؛ نیز، معتقدی به آنکه لطف وجودعَجَّلَ اللَّهِ وَ تعالی فَرْجَهُ الشریف سبب تمام نعمت ها و خیراتی است که تو و دیگران از آن برخودارید؟و هم چنین دراقبال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وَظَائِفِ كُلِّ لَيْلَةً أَنْ يبدء الْعَبْدُ فِي كُلُّ دُعَاءٍ مبروړ وَ يَخْتِمُ فِي كُلِّ عَمَلٍ مشکور بِذِكْرِ مَنْ يَعْتَقِدُ أَنَّهُ نَائِبِ اللَّهُ جَلَّ جَلَالُهُ فِي عِبادِهِ وَ بِلَادِهِ ؛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 بِمَا يَحْتَاجُ إِلَيْهِ هَذَا الصَّائِمِ مِنْ طَعَامِهِ وَ شَرَابُهُ وَ غَيْرِ ذَلِكَ مِنْ مُرَادُهُ مِنْ سَائِرِ الْأَسْبَابِ الَّتِي هِيَ مُتَعَلِّقَةً بالنائب عَنْ رَبَّ الْأَرْبَابِ وَأَنْ يدعوله هَذَا الصَّائِمِ بِمَا يَلِيقُ أَنْ يُدْعَى بِهِ لِمِثْلِهِ وَ يَعْتَقِدَ أَنَّ الْمِنَّةُ لِلَّهِ جَلَّ جَلَالُهُ ولنائبه کیف أهلاة لِذَلِكَ وَ رَفَعَاهُ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منزليه؛ از جمله اعمال هرشب این است که هر بنده ای دعای نیکویش و عمل پسندیده اش را با یاد نائب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بین مردم و سرزمین هاست، شروع کند؛ زیرا آن حضرت ضامن روزی و هر آنچه روزه دار بدان نیازمند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تمام اسباب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بر روزه دار بایسته است که آن گونه که شایسته آن حضرت و امثال اوست دعا کند و براین باور باشد که منت، فضل و بخشش از آن خداوند و نائبش است که او را بر این نعمت ها اهلیت وصلاحیت داده و منزلت او را بالا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این ها نیز موارد دیگری هست که در مستدرک 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عامه نیز همین معنا را به طرق خویش نقل کرده اند که علامه امینی این موضوع را در کتاب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نجفی مرعشی در تذییلات خویش بر 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گردیده اند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أعثم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صبح الأعشی،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نهاية الأرب في فنون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جرى بعد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الفتن والمحن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جرى بعد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الفتن والمحن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مصباح السالكين،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چنان که در فصل دوم ذیل روایت دوم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الزيارة الواردة عن الناحية المقدسة الإمام الثاني عشر عجل الله تعالی فرجه الشریف المذكورة في كتاب مزار 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زيارة الأئمة ورسول الله صل الله و علیه وآله از 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تحفة الزائر للعلامة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علی آلِ یس ، ذلک هُوَ الْفَضْلُ الْمُبِينُ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مَنْ تقډيره متائح الْعَطَاءِ بِكُمْ إنقاذه محتوما مَقْرُوناً ، فَمَا شَيْ‌ءٍ مِنْهُ إِلَّا وَ أَنْتُمْ لَهُ السَّبَبِ وَ إِلَيْهِ السَّبِيلَ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السَّلَامُ عَلَيْكُمْ ياحجج اللَّهِ ورعاتنا ، وقادتنا وَ أَئِمَّتِنَا ، وَ سادَتَنا وَ مُوَالِيَنَا ، السَّلَامُ عَلَيْكُمْ أَنْتُمْ نُورَنا ، وَ أَنْتُمْ جاهنا أَوْقَاتِ صَلَوَاتِنَا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الْقَضَاءِ المثبت مَا اسْتَأْثَرْتَ بِهِ مشیتکم ، والممحوُّما لَا اسْتَأْثَرْتَ بِهِ سُنَّتُکُم</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 في 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زیارت أئمة ورسول الله علیه السلام از 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تَقْدِيرِ مَنَائِحُ الْعَطَاءِ المنائح جَمَعَ المنيحة أَيُّ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والمنعي أن من جملة ما قدر الله تعالى في عطاياه أن جعل انفاذها محتومة مقرونة بالحصول أو بعضها ببعض ببرکتکم ووسيلتكم فما شيء منه إلا وأنتم سببه و قوله علیه السلام في الزيارة يا صاحب المرأى والمسمع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زیارت الأئمة ورسول الله صل الله و علیه وآله از کتاب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الذي يرى الخلايق و يسمع كلامهم من غير أن يروه وقوله علیه السلام ما استأثرت به مشيتكم أي اختارته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زیارت الأئمة ورسول الله صل الله و علیه وآله از 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المصححة القديمة والممحوما استأثرت به سئتكم بدون حرف النفى فالمعنی إن قدركم في الواقع بلغ إلى درجة يجري القضاء على وفق مشيتكم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علیه السلام في زيارة مولانا الحسين علیه السلام المروية في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إِرَادَةُ الرَّبِّ فِي مَقَادِيرِ أُمُورِهِ تُهْبَطُ إِلَيْكُمْ ، وَ تَصْدُرُ مِنْ بُيُوتِكُمْ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پروردگار در مقادیر امورش بر شما فرود می آید و از منازل شما صادرمی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حدیث معراج است که ملائکه به رسول الله صل الله و علیه وآله 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ناحیه خداوند نازل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شما و آن چه به سمت خداوند بالا رود از نزد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کتاب تاریخ نبيناصل الله و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ويشرحه ما رواه الشيخ في 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الحسین بن روح نائب الحجة المنتظر عجل الله تعالی فرجه الشریف فراجع إليه وإلى مقام قرآن و عترت،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در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در شرح حديث اول که در کتاب العقل والجهل الكافی آمده است،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اخبار مستفیضه ثابت شده است که آنان وسایل بین حق و خلق در افاضه جميع رحمت ها و علوم و کمالات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هرچه توسل به آنان و اذعان به فضلشان بیشتر باشد،ریزش کمالات از ناحیه خداوند متعال بیشتر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ائمه علیهم السلام در سه روایت از کتاب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 الرحمة مابیم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مجلسی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برای آن است که آنان منبع هر نعمت و رحمتی هستند و به واسطه ایشان، رحمت ها بر کائنات افاضه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این که چرا کنیه پیامبر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نهادند، حضرت رسول به خود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و بخشش می فرماید و من آن را قسمت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کتاب تاریخ نبينا صل الله و علیه وآله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در زمین است برای شما آفريد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توقیع درنهایت اعتبار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آن در کتاب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 و شیخ طبرسی نیزدرالإحتجاج،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احتجاجات امام زمان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توقيع شريف را عينا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تاريخ الإمام الثاني عشر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توقیع را از هر دو کتاب مذکور به همین صورت می 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جلیل القدر، حاج سید محمد حسن میرجهانی، در کتاب دُرر مکنونه ،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نشانی مخصوص چاپ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دوم، چیزهایی به آن اضافه کرده اند و به خیال خود اشکالاتی را جواب داده اند، که حکم آن از آنچه گذشت ظاهر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دیگری که در این بخش به آن پاسخ داده شد نیز از همین کتاب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دهم از ابواب علامات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آدرس ذکر شده در متن براساس بحارالأنوار چاپ کمپانی است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او، هر چیزی اندازه ای دارد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چیزی نیست، مگر آنکه انبارهایش نزد ماست و ما آن را جز به اندازهای معلوم فرو نمی فرستیم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ازابواب تاریخ سیدالساجدين نقل از کتاب تاريخ علی بن الحسين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کتاب بصائرالدرجات،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سیدبن طاووس در پاورقی پاسخ به سؤال سوم، و كلمات علامه محقق، فقیه سبزواری، درفصل چهارم از بخش اول گذشت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المكنونة،ص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المكنونة ،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المكنونة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هفت بیت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قرص کامل ماه در آسمان عظمت است، و منظومه هستی به او نظام یافته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وجود، واسطه میان آفریدگان و معبود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آسیاب عوالم ایجاد و ترازوی عدل الهی در معاد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دادن کار هستی به دست اوست البته، به فرمان پروردگارش و فیض یاری رسانی آن ذات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بخش هستی، مایه عزت مؤمنان، گرداننده امور و دژ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آفرینش، مدار روزگار و مصدر امر است و سخت تواناست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فریادرس اهل حق و يقين است و کسی است که همه مددجویان از او یاری می جویند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عربی مرحوم علامه نمازی توسط فرزند ایشان در متن ترجمه شده است، که ما به جهت عنایاتی که در کلمات عربی این بخش بوده است، آنها را در پاورقی متذکر می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استاذ الكل في الكل الشيخ الأنصاري رحمة الله في المكاسب في مسئلة أولياء التصرف في مال من لايستقل بالتصرف 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مقتضى الأصل عدم ثبوت الولاية لأخذ شيء من الوجوه المذكورة خرجنا عن هذا الأصل في خصوص النبي والأئمة صلوات الله عليهم أجمعين بالأدلة الأربعة ثم شرع في ذكر الآيات والروايات في ذلك إلى أن قال والمقصود من جميع ذلک دفع ما يتوهم من أن وجوب طاعة الإمام علیه السلام مختص بالأوامر الشرعية وأنه لا دليل على وجوب إطاعته في أوامره العرفية أو سلطنته على الأموال والأنفس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فالمستفاد من الأدلة الأربعة بعد التتبع والتأمل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للإمام علیه السلام سلطنة مطلقة على الرعية من قبل الله تعالى، وأن تصرفهم نافذ على الرعية ماض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تقريرات العلامة المحقق المرجع الديني الميرزا محمد حسين الغروي النائيني في المكاسب بقلم العلامة الشيخ محمد تقي الآملي،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عن هذا الأصل في خصوص النبي صل الله و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إعلم أن ولاية الحاكم لما كان من شئون من له الولاية الكبرى على الدين والدنيا حيث إن الحاكم منصوب من قبله فلا جرم كان اللازم البحث أولا عن أصل الولاية الثابتة للنبي وللأوصياء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من الصلاة أزكاها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التكلم في ولاية الفقيه النائب عنهم فاعلم أن لولايتهم مرتبتين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الولاية التكوينية التي هي عبارة عن تسخير المكونات تحت إرادتهم و مشیتهم بحول الله وقوته، كما ورد في زيارة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أرواحنا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ما من شيء إلا وأنتم له السبب، وذلك لكونهم علیه السلام مظاهر أسمائه وصفاته تعالى فيكون فعلهم فعله وقولهم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وهذه المرتبة من الولاية مختصة بهم وليست قابلة للاعطاء إلى غيرهم لكونها من مقتضيات ذواتهم النورية ونفوسهم المقدسة التي لايبلغ إلى دون مرتبتها 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وثانيتهما الولاية التشريعية الالهية الثابتة لهم من الله سبحانه وتعالى في عالم التشريع بمعنى وجوب اتباعهم في كل شيء وإنهم اولي بالناس شرعا في كل شيء من أنفسهم وأموالهم، والفرق بين المرتبتين ظاهر حيث إن الأولى تكوينية والثانية ثابتة في عالم التشريع وان كانت الثانية أيضا لاتكون ثابتة إلا لمن له المرتبة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عندنا في ثبوت كلتا المرتبتين من الولاية للنبي ، وللأوصياء من عترته صلوات الله عليه وعليهم ويدل عليه الأدلة الأربعة كما استدل به المصنف في الكتاب فلا يعبأ بخلاف من يخص الولاية التشريعية بخصوص وجوب اتباعهم علیه السلام في الأحكام الشرعية والتقبل عنهم فيما يبلغون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ولايخفي وهنه وسخافته بل الأدلة الأربعة ناهضة على رده، وكأنه تبع في ذلک للمخالفين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الكامل فقيه العصر المرجع الديني الحاج میرزا حسن البجنوردي في كتابه منتهی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 الثالث في أن الولاية والخلافة والإمامة والنبوة كل واحدة من هذه الأمور على قسمين تكوينية وتشريعية أما التكوينية منها، فهي بلوغ النفس بواسطة العلم والعمل أو بواسطة الموهبة الإلهية من دون سبق عمل بل لاستعدادها الذاتي وتفاسة جوهرها وعلو طينتها أعلى مراتب الكمال ووصولها إلى أقرب مدارج القرب إلى ذي الجلال بحيث يكون سمعه الذي يسمع به وبصره الذي يبصر به ويده الذي يبطش به وهذه المرتبة من الولاية هي التي قارنها الله في كتابه العزيز بولاية نفسه حيث قال عز 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وَلیُّکُم اللَّهُ وَ رَسُولُهُ وَ الَّذِينَ أَمَّنُوا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وهذه الولاية عبارة عن كون الولي متصرفاً في جميع الكون سمائه وأرضه بإذن الله جل جلاله وهي التي بها يبرئ الأكمه والأبرص ويحيي الموتى بإذن الله تعالى وبها يشق القمر ويجعله نصفين كل ذلك وما شابهما بإذن الله عظم شأنه وهكذاالأمر في الخلافة والإمامة الخ، ثم شرع في بيان الولاية التشريعية وقسمها إلى ولاية عامة كولاية السلطان العادل أي النبي والأئمة وإلى ولاية خاصة كولاية الحاكم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النفس بواسطة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اشارة إلى بعض درجات الولاية التي تحصل لبعض المقربين غيرالنبي والأئمة ، وهذه المرتبة تحصل لمن تقرب إلى الله بعد أداء الفرائض بالنوافل والمستحبات بحيث يكون الله سمعه وبصره ويده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في 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أعداد الفرائض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صحيحين عن مولانا الباقر علیه السلام انه تعالی و تقدس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ليتقرب إلي بالنافلة حتى أحبه فإذا أحببته كنت سمعه الذي يسمع به وبصره الذي يبصر به ولسانه الذي ينطق به ويده الذي يبطش بها إن دعاني أجبته وأن سئلني أعطيته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المحاسن عن عبد الرحمن بن حماد عن حنان بن سدير عن أبي عبد الله علیه السلام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أعداد الفرائض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الاهوازي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المؤمن،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والباقر علیه السلام نحوه ونقل العلامة المجلسي في مرآة العقول عن الشيخ البهائي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صحيح السند وهو من الأحاديث المشهورة بين الخاصة والعامة وقد رووه في صحاحهم بأدنى 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شرع في شرح الحديث مفصلا في صفحات ورد ما توهمه اهل الضلال من هذه الرواية الشريعة فراجع إلى مرآة العقول،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العلامة الشيخ علي نجل كاشف الغطاء في كتابه النور الساطع في الجزء الأول ،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للنبي صل الله و علیه وآله والأئمة علیهم السلام مقامات ثلاثة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إفاضاته بوجوده الشريف على العالم فيستفيد به العالم أزيد من استفادته بالشمس وهذا المقام هو المشار إليه في الأخبار والأدعية والزيارات كما في زيارة الجامعة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وبکم يَنْزِلُ الغیث وَ بکم يُمْسِكُ السَّمَاءَ أَنْ تَقَعَ عَلَى الْأَرْضِ إِلَّا بِإِذْنِهِ وَ بِكُمْ ینفس الْهَمَّ ویکشف 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لهذا المعنى يشيرما روي عنهم علیه السلام أن الأرض كلها لنا لاسيما إذا قلنا إن الشيء الواحد لايكون مملوكاً لمالكين فيكون المراد أنها تحت قدرتهم وبقبضتهم نظیر ملک الله تعالى ولعله إليه يشير أيضا قول أميرالمؤمنين في كتابه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صَنایِعُ الله وَ الْخَلْقُ صَنایِعُنا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يشير إليه ما في الزيارة الرجبية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فبكم يجبر المهيض ويشفي المريض وما تزداد الأرحام وما تغيض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المقام عندهم علم الغيب وتظهر على أيديهم المعجزات وهذا المقام يرجع إلى العالم التكوينيات والولاية عليها تكون تكوين الخ، المقام الثاني الولاية والأولوية بالمؤمنين من أنفسهم فكما أن للمؤمنين السلطنة على نفوسهم فللنبي والأئمة علیهم السلام سلطنة على أنفس المؤمنين أقوى من سلطنة نفس المؤمنين على أنفسهم وهذا المقام هو المشار إليه بقوله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أَلَسْتَ أولی بِكُمْ مِنْ أَنْفُسِكُمْ قَالُوا بَلَى ، قَالَ مَنْ کنت مَوْلَاهُ فَعَلِيُّ مَوْلَاةُ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المكاسب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از ما نیست، مگر آن که شما سبب آنید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این زیارت را در تحفة الزائر وبحارالأنوار،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الذكر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زيارة الأئمة علیهم السلام از 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فرموده است که از ناحیه مقدسه بیرون آمده است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شما خداوند است و پیامبر او و مؤمنانی که نماز را برپا می دارند و در حال ركوع، صدقه می دهند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الأحكام الوضعية، الأمر الثالث</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اعداد الفرائض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وسائل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در محاسن مانند این روایت را از عبدالرحمان بن حماد، از حنان بن سدير، از قول امام صادق علیه السلام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صاحب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تأكد استحباب المداومة على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آن را از کتاب المؤمن حسین بن سعيد اهوازی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صادقین علیهم السلام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مرآة العقول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که شیخ بهایی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صحیح السند است؛ و از احادیث مشهور میان خاصه و عامه است که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تغییری اندک، در صحاح خود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علامه شرح مفصلی از حدیث را آغاز می کند که به چند صفحه می رسد و توهمات گمراهان را درباره این روایت شريف رد می کند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 الغنية من الزينة لحسنها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متبخترة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وعاف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السير في منازلها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ابیات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پروردگار جهانیان و سایه اوست بر سر هرکه در سرزمین های این کره خاکی ساکن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های دیگران در کنار دریاهای دانش او، مانند برگرفتن مشتی آب یا فرو بردن نوک پرنده ای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عوالم به وجود روشنی بخش وی روشن شده، برای آن چه از نور فراگیرش در هر دو جهان آشکار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چنان توانایی است که عدد 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لغوی به معنای ناشنواست ولی از نظر اصطلاح علم ریاضی به عددی گویند که گویا نباشد یا جذر صحیح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وادارد که جذر خود را بگوید، ناطق خواهد شد و به او 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که اگر هر هفت آسمان مانند هم و یکباره، فرمان جاری صادر گشته از جانب او را نقض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ستاره بلند و فرازمندی که در آن هاست سرنگون شود، وهر فلک دواری که دارند از گردش بایستد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بیم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گردد، و هر سیاره ای از سیر در منازل آسمانی خویش خودداری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حجت خدا، ای که سرنوشت های از پیش نگاشته، جز به گونه ای که وی رضا دهد جاری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کسی که کلیدهای زمان به دست اوست و بهایی حقیر،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مانند یک عروس آراسته، و خرامان و بسیار معطر به شما هدیه می کند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ایشان ماه کامل در شب تاریک است، و کسی است که به او شکایت می کنند و پناه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زمینیان و آسمانیان است، و مهار سرنوشت به دست اوست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خداوند کار قبض و بسط وجود را به دست او واگذاشته است؛ مدار هستی و قطب سعادت و کسی که همه خلق در ملک اویند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این روایات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در کتاب شریف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این که همه زمین ملک امام است از 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روایت صحیح و معتبر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فيض کاشانی در کتابش الوافی،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همه زمین از آنِ امام است از کتاب الزكاة والخمس والمبرات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را از کتب اربعه نقل کرده است، از آن جمله، روایت کرده که ابوبصیر به امام صادق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امام نیز باید زکات بپردازد؟ حضرت به وی فرمود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جزء اول،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الولاية، محل النزاع في الولاية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90334</Words>
  <Characters>344019</Characters>
  <CharactersWithSpaces>431016</CharactersWithSpaces>
  <Paragraphs>3637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2026-08-27T09:24:04Z</dcterms:created>
  <dc:creator>ghaemiyeh.com</dc:creator>
  <dc:description/>
  <dc:language>en-US</dc:language>
  <cp:lastModifiedBy/>
  <dcterms:modified xsi:type="dcterms:W3CDTF">2026-08-27T12:54:19Z</dcterms:modified>
  <cp:revision>1</cp:revision>
  <dc:subject/>
  <dc:title>اثبات ولایت</dc:title>
</cp:coreProperties>
</file>

<file path=docProps/custom.xml><?xml version="1.0" encoding="utf-8"?>
<Properties xmlns="http://schemas.openxmlformats.org/officeDocument/2006/custom-properties" xmlns:vt="http://schemas.openxmlformats.org/officeDocument/2006/docPropsVTypes"/>
</file>