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65.xml" ContentType="application/vnd.openxmlformats-officedocument.wordprocessingml.footer+xml"/>
  <Override PartName="/word/fontTable.xml" ContentType="application/vnd.openxmlformats-officedocument.wordprocessingml.fontTable+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71.xml" ContentType="application/vnd.openxmlformats-officedocument.wordprocessingml.footer+xml"/>
  <Override PartName="/word/footer29.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26.xml" ContentType="application/vnd.openxmlformats-officedocument.wordprocessingml.footer+xml"/>
  <Override PartName="/word/footer6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مسلم بن عقیل علیه السلام قصّة شراء والدته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54807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354809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354811_1051229030">
            <w:r>
              <w:rPr>
                <w:webHidden/>
                <w:rStyle w:val="IndexLink"/>
                <w:rtl w:val="true"/>
              </w:rPr>
              <w:t>المقدّمة</w:t>
            </w:r>
            <w:r>
              <w:rPr>
                <w:rStyle w:val="IndexLink"/>
                <w:rtl w:val="true"/>
              </w:rPr>
              <w:tab/>
            </w:r>
            <w:r>
              <w:rPr>
                <w:rStyle w:val="IndexLink"/>
              </w:rPr>
              <w:t>8</w:t>
            </w:r>
          </w:hyperlink>
        </w:p>
        <w:p>
          <w:pPr>
            <w:pStyle w:val="Contents2"/>
            <w:tabs>
              <w:tab w:val="clear" w:pos="8743"/>
              <w:tab w:val="right" w:pos="9026" w:leader="dot"/>
            </w:tabs>
            <w:rPr/>
          </w:pPr>
          <w:hyperlink w:anchor="__RefHeading___Toc1354813_1051229030">
            <w:r>
              <w:rPr>
                <w:webHidden/>
                <w:rStyle w:val="IndexLink"/>
                <w:rtl w:val="true"/>
              </w:rPr>
              <w:t>السيدة والدة مسلم بن عقيل عليهماالسلام</w:t>
            </w:r>
            <w:r>
              <w:rPr>
                <w:rStyle w:val="IndexLink"/>
                <w:rtl w:val="true"/>
              </w:rPr>
              <w:tab/>
            </w:r>
            <w:r>
              <w:rPr>
                <w:rStyle w:val="IndexLink"/>
              </w:rPr>
              <w:t>14</w:t>
            </w:r>
          </w:hyperlink>
        </w:p>
        <w:p>
          <w:pPr>
            <w:pStyle w:val="Contents3"/>
            <w:tabs>
              <w:tab w:val="clear" w:pos="8459"/>
              <w:tab w:val="right" w:pos="9026" w:leader="dot"/>
            </w:tabs>
            <w:rPr/>
          </w:pPr>
          <w:hyperlink w:anchor="__RefHeading___Toc1354815_1051229030">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1354817_1051229030">
            <w:r>
              <w:rPr>
                <w:webHidden/>
                <w:rStyle w:val="IndexLink"/>
                <w:rtl w:val="true"/>
              </w:rPr>
              <w:t>الرواية الأولى</w:t>
            </w:r>
            <w:r>
              <w:rPr>
                <w:rStyle w:val="IndexLink"/>
                <w:rtl w:val="true"/>
              </w:rPr>
              <w:t xml:space="preserve">: </w:t>
            </w:r>
            <w:r>
              <w:rPr>
                <w:rStyle w:val="IndexLink"/>
                <w:rtl w:val="true"/>
              </w:rPr>
              <w:t>معاوية يشتري أُم مسلم لعقيل</w:t>
            </w:r>
            <w:r>
              <w:rPr>
                <w:rStyle w:val="IndexLink"/>
                <w:rtl w:val="true"/>
              </w:rPr>
              <w:tab/>
            </w:r>
            <w:r>
              <w:rPr>
                <w:rStyle w:val="IndexLink"/>
              </w:rPr>
              <w:t>16</w:t>
            </w:r>
          </w:hyperlink>
        </w:p>
        <w:p>
          <w:pPr>
            <w:pStyle w:val="Contents4"/>
            <w:tabs>
              <w:tab w:val="clear" w:pos="8176"/>
              <w:tab w:val="right" w:pos="9026" w:leader="dot"/>
            </w:tabs>
            <w:rPr/>
          </w:pPr>
          <w:hyperlink w:anchor="__RefHeading___Toc1354819_1051229030">
            <w:r>
              <w:rPr>
                <w:webHidden/>
                <w:rStyle w:val="IndexLink"/>
                <w:rtl w:val="true"/>
              </w:rPr>
              <w:t>اشارة</w:t>
            </w:r>
            <w:r>
              <w:rPr>
                <w:rStyle w:val="IndexLink"/>
                <w:rtl w:val="true"/>
              </w:rPr>
              <w:tab/>
            </w:r>
            <w:r>
              <w:rPr>
                <w:rStyle w:val="IndexLink"/>
              </w:rPr>
              <w:t>16</w:t>
            </w:r>
          </w:hyperlink>
        </w:p>
        <w:p>
          <w:pPr>
            <w:pStyle w:val="Contents4"/>
            <w:tabs>
              <w:tab w:val="clear" w:pos="8176"/>
              <w:tab w:val="right" w:pos="9026" w:leader="dot"/>
            </w:tabs>
            <w:rPr/>
          </w:pPr>
          <w:hyperlink w:anchor="__RefHeading___Toc1354821_1051229030">
            <w:r>
              <w:rPr>
                <w:webHidden/>
                <w:rStyle w:val="IndexLink"/>
                <w:rtl w:val="true"/>
              </w:rPr>
              <w:t>مناقشة الرواية الأولى</w:t>
            </w:r>
            <w:r>
              <w:rPr>
                <w:rStyle w:val="IndexLink"/>
                <w:rtl w:val="true"/>
              </w:rPr>
              <w:tab/>
            </w:r>
            <w:r>
              <w:rPr>
                <w:rStyle w:val="IndexLink"/>
              </w:rPr>
              <w:t>19</w:t>
            </w:r>
          </w:hyperlink>
        </w:p>
        <w:p>
          <w:pPr>
            <w:pStyle w:val="Contents4"/>
            <w:tabs>
              <w:tab w:val="clear" w:pos="8176"/>
              <w:tab w:val="right" w:pos="9026" w:leader="dot"/>
            </w:tabs>
            <w:rPr/>
          </w:pPr>
          <w:hyperlink w:anchor="__RefHeading___Toc1354823_1051229030">
            <w:r>
              <w:rPr>
                <w:webHidden/>
                <w:rStyle w:val="IndexLink"/>
                <w:rtl w:val="true"/>
              </w:rPr>
              <w:t>مناقشة السند</w:t>
            </w:r>
            <w:r>
              <w:rPr>
                <w:rStyle w:val="IndexLink"/>
                <w:rtl w:val="true"/>
              </w:rPr>
              <w:tab/>
            </w:r>
            <w:r>
              <w:rPr>
                <w:rStyle w:val="IndexLink"/>
              </w:rPr>
              <w:t>19</w:t>
            </w:r>
          </w:hyperlink>
        </w:p>
        <w:p>
          <w:pPr>
            <w:pStyle w:val="Contents4"/>
            <w:tabs>
              <w:tab w:val="clear" w:pos="8176"/>
              <w:tab w:val="right" w:pos="9026" w:leader="dot"/>
            </w:tabs>
            <w:rPr/>
          </w:pPr>
          <w:hyperlink w:anchor="__RefHeading___Toc1354825_1051229030">
            <w:r>
              <w:rPr>
                <w:webHidden/>
                <w:rStyle w:val="IndexLink"/>
                <w:rtl w:val="true"/>
              </w:rPr>
              <w:t>مناقشة المتن</w:t>
            </w:r>
            <w:r>
              <w:rPr>
                <w:rStyle w:val="IndexLink"/>
                <w:rtl w:val="true"/>
              </w:rPr>
              <w:tab/>
            </w:r>
            <w:r>
              <w:rPr>
                <w:rStyle w:val="IndexLink"/>
              </w:rPr>
              <w:t>23</w:t>
            </w:r>
          </w:hyperlink>
        </w:p>
        <w:p>
          <w:pPr>
            <w:pStyle w:val="Contents5"/>
            <w:tabs>
              <w:tab w:val="clear" w:pos="7892"/>
              <w:tab w:val="right" w:pos="9026" w:leader="dot"/>
            </w:tabs>
            <w:rPr/>
          </w:pPr>
          <w:hyperlink w:anchor="__RefHeading___Toc1354827_1051229030">
            <w:r>
              <w:rPr>
                <w:webHidden/>
                <w:rStyle w:val="IndexLink"/>
                <w:rtl w:val="true"/>
              </w:rPr>
              <w:t xml:space="preserve">أولاً </w:t>
            </w:r>
            <w:r>
              <w:rPr>
                <w:rStyle w:val="IndexLink"/>
                <w:rtl w:val="true"/>
              </w:rPr>
              <w:t xml:space="preserve">: </w:t>
            </w:r>
            <w:r>
              <w:rPr>
                <w:rStyle w:val="IndexLink"/>
                <w:rtl w:val="true"/>
              </w:rPr>
              <w:t>الميزان في قبول قول المؤرخ</w:t>
            </w:r>
            <w:r>
              <w:rPr>
                <w:rStyle w:val="IndexLink"/>
                <w:rtl w:val="true"/>
              </w:rPr>
              <w:tab/>
            </w:r>
            <w:r>
              <w:rPr>
                <w:rStyle w:val="IndexLink"/>
              </w:rPr>
              <w:t>23</w:t>
            </w:r>
          </w:hyperlink>
        </w:p>
        <w:p>
          <w:pPr>
            <w:pStyle w:val="Contents5"/>
            <w:tabs>
              <w:tab w:val="clear" w:pos="7892"/>
              <w:tab w:val="right" w:pos="9026" w:leader="dot"/>
            </w:tabs>
            <w:rPr/>
          </w:pPr>
          <w:hyperlink w:anchor="__RefHeading___Toc1354829_1051229030">
            <w:r>
              <w:rPr>
                <w:webHidden/>
                <w:rStyle w:val="IndexLink"/>
                <w:rtl w:val="true"/>
              </w:rPr>
              <w:t xml:space="preserve">ثانيا </w:t>
            </w:r>
            <w:r>
              <w:rPr>
                <w:rStyle w:val="IndexLink"/>
                <w:rtl w:val="true"/>
              </w:rPr>
              <w:t xml:space="preserve">: </w:t>
            </w:r>
            <w:r>
              <w:rPr>
                <w:rStyle w:val="IndexLink"/>
                <w:rtl w:val="true"/>
              </w:rPr>
              <w:t>اهتمام الأمويين بتقديم صورة مفتعلة لهم ولخصومهم</w:t>
            </w:r>
            <w:r>
              <w:rPr>
                <w:rStyle w:val="IndexLink"/>
                <w:rtl w:val="true"/>
              </w:rPr>
              <w:tab/>
            </w:r>
            <w:r>
              <w:rPr>
                <w:rStyle w:val="IndexLink"/>
              </w:rPr>
              <w:t>24</w:t>
            </w:r>
          </w:hyperlink>
        </w:p>
        <w:p>
          <w:pPr>
            <w:pStyle w:val="Contents5"/>
            <w:tabs>
              <w:tab w:val="clear" w:pos="7892"/>
              <w:tab w:val="right" w:pos="9026" w:leader="dot"/>
            </w:tabs>
            <w:rPr/>
          </w:pPr>
          <w:hyperlink w:anchor="__RefHeading___Toc1354831_1051229030">
            <w:r>
              <w:rPr>
                <w:webHidden/>
                <w:rStyle w:val="IndexLink"/>
                <w:rtl w:val="true"/>
              </w:rPr>
              <w:t xml:space="preserve">ثالثاً </w:t>
            </w:r>
            <w:r>
              <w:rPr>
                <w:rStyle w:val="IndexLink"/>
                <w:rtl w:val="true"/>
              </w:rPr>
              <w:t xml:space="preserve">: </w:t>
            </w:r>
            <w:r>
              <w:rPr>
                <w:rStyle w:val="IndexLink"/>
                <w:rtl w:val="true"/>
              </w:rPr>
              <w:t>توظيف المدائني للحطّ من أهل البيت ورفع الأمويين</w:t>
            </w:r>
            <w:r>
              <w:rPr>
                <w:rStyle w:val="IndexLink"/>
                <w:rtl w:val="true"/>
              </w:rPr>
              <w:tab/>
            </w:r>
            <w:r>
              <w:rPr>
                <w:rStyle w:val="IndexLink"/>
              </w:rPr>
              <w:t>30</w:t>
            </w:r>
          </w:hyperlink>
        </w:p>
        <w:p>
          <w:pPr>
            <w:pStyle w:val="Contents5"/>
            <w:tabs>
              <w:tab w:val="clear" w:pos="7892"/>
              <w:tab w:val="right" w:pos="9026" w:leader="dot"/>
            </w:tabs>
            <w:rPr/>
          </w:pPr>
          <w:hyperlink w:anchor="__RefHeading___Toc1354833_1051229030">
            <w:r>
              <w:rPr>
                <w:webHidden/>
                <w:rStyle w:val="IndexLink"/>
                <w:rtl w:val="true"/>
              </w:rPr>
              <w:t xml:space="preserve">رابعاً </w:t>
            </w:r>
            <w:r>
              <w:rPr>
                <w:rStyle w:val="IndexLink"/>
                <w:rtl w:val="true"/>
              </w:rPr>
              <w:t xml:space="preserve">: </w:t>
            </w:r>
            <w:r>
              <w:rPr>
                <w:rStyle w:val="IndexLink"/>
                <w:rtl w:val="true"/>
              </w:rPr>
              <w:t>النيل من مسلم عليه السلام وزعزعة الثقة بينه وبين الحسين عليه السلام</w:t>
            </w:r>
            <w:r>
              <w:rPr>
                <w:rStyle w:val="IndexLink"/>
                <w:rtl w:val="true"/>
              </w:rPr>
              <w:tab/>
            </w:r>
            <w:r>
              <w:rPr>
                <w:rStyle w:val="IndexLink"/>
              </w:rPr>
              <w:t>31</w:t>
            </w:r>
          </w:hyperlink>
        </w:p>
        <w:p>
          <w:pPr>
            <w:pStyle w:val="Contents5"/>
            <w:tabs>
              <w:tab w:val="clear" w:pos="7892"/>
              <w:tab w:val="right" w:pos="9026" w:leader="dot"/>
            </w:tabs>
            <w:rPr/>
          </w:pPr>
          <w:hyperlink w:anchor="__RefHeading___Toc1354835_1051229030">
            <w:r>
              <w:rPr>
                <w:webHidden/>
                <w:rStyle w:val="IndexLink"/>
                <w:rtl w:val="true"/>
              </w:rPr>
              <w:t>خامسا</w:t>
            </w:r>
            <w:r>
              <w:rPr>
                <w:rStyle w:val="IndexLink"/>
                <w:rtl w:val="true"/>
              </w:rPr>
              <w:t xml:space="preserve">: </w:t>
            </w:r>
            <w:r>
              <w:rPr>
                <w:rStyle w:val="IndexLink"/>
                <w:rtl w:val="true"/>
              </w:rPr>
              <w:t>التشكيك فياختيارالحسين عليه السلام</w:t>
            </w:r>
            <w:r>
              <w:rPr>
                <w:rStyle w:val="IndexLink"/>
                <w:rtl w:val="true"/>
              </w:rPr>
              <w:tab/>
            </w:r>
            <w:r>
              <w:rPr>
                <w:rStyle w:val="IndexLink"/>
              </w:rPr>
              <w:t>33</w:t>
            </w:r>
          </w:hyperlink>
        </w:p>
        <w:p>
          <w:pPr>
            <w:pStyle w:val="Contents5"/>
            <w:tabs>
              <w:tab w:val="clear" w:pos="7892"/>
              <w:tab w:val="right" w:pos="9026" w:leader="dot"/>
            </w:tabs>
            <w:rPr/>
          </w:pPr>
          <w:hyperlink w:anchor="__RefHeading___Toc1354837_1051229030">
            <w:r>
              <w:rPr>
                <w:webHidden/>
                <w:rStyle w:val="IndexLink"/>
                <w:rtl w:val="true"/>
              </w:rPr>
              <w:t xml:space="preserve">سادساً </w:t>
            </w:r>
            <w:r>
              <w:rPr>
                <w:rStyle w:val="IndexLink"/>
                <w:rtl w:val="true"/>
              </w:rPr>
              <w:t xml:space="preserve">: </w:t>
            </w:r>
            <w:r>
              <w:rPr>
                <w:rStyle w:val="IndexLink"/>
                <w:rtl w:val="true"/>
              </w:rPr>
              <w:t>عدم انسجام الحكاية مع تاريخ وفاته</w:t>
            </w:r>
            <w:r>
              <w:rPr>
                <w:rStyle w:val="IndexLink"/>
                <w:rtl w:val="true"/>
              </w:rPr>
              <w:tab/>
            </w:r>
            <w:r>
              <w:rPr>
                <w:rStyle w:val="IndexLink"/>
              </w:rPr>
              <w:t>36</w:t>
            </w:r>
          </w:hyperlink>
        </w:p>
        <w:p>
          <w:pPr>
            <w:pStyle w:val="Contents5"/>
            <w:tabs>
              <w:tab w:val="clear" w:pos="7892"/>
              <w:tab w:val="right" w:pos="9026" w:leader="dot"/>
            </w:tabs>
            <w:rPr/>
          </w:pPr>
          <w:hyperlink w:anchor="__RefHeading___Toc1354839_1051229030">
            <w:r>
              <w:rPr>
                <w:webHidden/>
                <w:rStyle w:val="IndexLink"/>
                <w:rtl w:val="true"/>
              </w:rPr>
              <w:t xml:space="preserve">سابعاً </w:t>
            </w:r>
            <w:r>
              <w:rPr>
                <w:rStyle w:val="IndexLink"/>
                <w:rtl w:val="true"/>
              </w:rPr>
              <w:t xml:space="preserve">: </w:t>
            </w:r>
            <w:r>
              <w:rPr>
                <w:rStyle w:val="IndexLink"/>
                <w:rtl w:val="true"/>
              </w:rPr>
              <w:t>عدم انسجام القصّة مع تاريخ ولادة مسلم عليه السلام</w:t>
            </w:r>
            <w:r>
              <w:rPr>
                <w:rStyle w:val="IndexLink"/>
                <w:rtl w:val="true"/>
              </w:rPr>
              <w:tab/>
            </w:r>
            <w:r>
              <w:rPr>
                <w:rStyle w:val="IndexLink"/>
              </w:rPr>
              <w:t>40</w:t>
            </w:r>
          </w:hyperlink>
        </w:p>
        <w:p>
          <w:pPr>
            <w:pStyle w:val="Contents5"/>
            <w:tabs>
              <w:tab w:val="clear" w:pos="7892"/>
              <w:tab w:val="right" w:pos="9026" w:leader="dot"/>
            </w:tabs>
            <w:rPr/>
          </w:pPr>
          <w:hyperlink w:anchor="__RefHeading___Toc1354841_1051229030">
            <w:r>
              <w:rPr>
                <w:webHidden/>
                <w:rStyle w:val="IndexLink"/>
                <w:rtl w:val="true"/>
              </w:rPr>
              <w:t xml:space="preserve">ثامناً </w:t>
            </w:r>
            <w:r>
              <w:rPr>
                <w:rStyle w:val="IndexLink"/>
                <w:rtl w:val="true"/>
              </w:rPr>
              <w:t xml:space="preserve">: </w:t>
            </w:r>
            <w:r>
              <w:rPr>
                <w:rStyle w:val="IndexLink"/>
                <w:rtl w:val="true"/>
              </w:rPr>
              <w:t>تناقض القصّة في توقيت ذهاب عقيل عليه السلام إلى معاوية</w:t>
            </w:r>
            <w:r>
              <w:rPr>
                <w:rStyle w:val="IndexLink"/>
                <w:rtl w:val="true"/>
              </w:rPr>
              <w:tab/>
            </w:r>
            <w:r>
              <w:rPr>
                <w:rStyle w:val="IndexLink"/>
              </w:rPr>
              <w:t>41</w:t>
            </w:r>
          </w:hyperlink>
        </w:p>
        <w:p>
          <w:pPr>
            <w:pStyle w:val="Contents5"/>
            <w:tabs>
              <w:tab w:val="clear" w:pos="7892"/>
              <w:tab w:val="right" w:pos="9026" w:leader="dot"/>
            </w:tabs>
            <w:rPr/>
          </w:pPr>
          <w:hyperlink w:anchor="__RefHeading___Toc1354843_1051229030">
            <w:r>
              <w:rPr>
                <w:webHidden/>
                <w:rStyle w:val="IndexLink"/>
                <w:rtl w:val="true"/>
              </w:rPr>
              <w:t xml:space="preserve">تاسعاً </w:t>
            </w:r>
            <w:r>
              <w:rPr>
                <w:rStyle w:val="IndexLink"/>
                <w:rtl w:val="true"/>
              </w:rPr>
              <w:t xml:space="preserve">: </w:t>
            </w:r>
            <w:r>
              <w:rPr>
                <w:rStyle w:val="IndexLink"/>
                <w:rtl w:val="true"/>
              </w:rPr>
              <w:t>إستحالة التناقض في كلام سيد الشهداء عليه السلام</w:t>
            </w:r>
            <w:r>
              <w:rPr>
                <w:rStyle w:val="IndexLink"/>
                <w:rtl w:val="true"/>
              </w:rPr>
              <w:tab/>
            </w:r>
            <w:r>
              <w:rPr>
                <w:rStyle w:val="IndexLink"/>
              </w:rPr>
              <w:t>43</w:t>
            </w:r>
          </w:hyperlink>
        </w:p>
        <w:p>
          <w:pPr>
            <w:pStyle w:val="Contents5"/>
            <w:tabs>
              <w:tab w:val="clear" w:pos="7892"/>
              <w:tab w:val="right" w:pos="9026" w:leader="dot"/>
            </w:tabs>
            <w:rPr/>
          </w:pPr>
          <w:hyperlink w:anchor="__RefHeading___Toc1354845_1051229030">
            <w:r>
              <w:rPr>
                <w:webHidden/>
                <w:rStyle w:val="IndexLink"/>
                <w:rtl w:val="true"/>
              </w:rPr>
              <w:t xml:space="preserve">عاشرا </w:t>
            </w:r>
            <w:r>
              <w:rPr>
                <w:rStyle w:val="IndexLink"/>
                <w:rtl w:val="true"/>
              </w:rPr>
              <w:t xml:space="preserve">: </w:t>
            </w:r>
            <w:r>
              <w:rPr>
                <w:rStyle w:val="IndexLink"/>
                <w:rtl w:val="true"/>
              </w:rPr>
              <w:t>عدم إنسجام القصّة مع أعمار أولاد مسلم عليه السلام وإخوته</w:t>
            </w:r>
            <w:r>
              <w:rPr>
                <w:rStyle w:val="IndexLink"/>
                <w:rtl w:val="true"/>
              </w:rPr>
              <w:tab/>
            </w:r>
            <w:r>
              <w:rPr>
                <w:rStyle w:val="IndexLink"/>
              </w:rPr>
              <w:t>44</w:t>
            </w:r>
          </w:hyperlink>
        </w:p>
        <w:p>
          <w:pPr>
            <w:pStyle w:val="Contents5"/>
            <w:tabs>
              <w:tab w:val="clear" w:pos="7892"/>
              <w:tab w:val="right" w:pos="9026" w:leader="dot"/>
            </w:tabs>
            <w:rPr/>
          </w:pPr>
          <w:hyperlink w:anchor="__RefHeading___Toc1354847_1051229030">
            <w:r>
              <w:rPr>
                <w:webHidden/>
                <w:rStyle w:val="IndexLink"/>
                <w:rtl w:val="true"/>
              </w:rPr>
              <w:t xml:space="preserve">الحادي عشر </w:t>
            </w:r>
            <w:r>
              <w:rPr>
                <w:rStyle w:val="IndexLink"/>
                <w:rtl w:val="true"/>
              </w:rPr>
              <w:t>:</w:t>
              <w:tab/>
            </w:r>
            <w:r>
              <w:rPr>
                <w:rStyle w:val="IndexLink"/>
              </w:rPr>
              <w:t>45</w:t>
            </w:r>
          </w:hyperlink>
        </w:p>
        <w:p>
          <w:pPr>
            <w:pStyle w:val="Contents5"/>
            <w:tabs>
              <w:tab w:val="clear" w:pos="7892"/>
              <w:tab w:val="right" w:pos="9026" w:leader="dot"/>
            </w:tabs>
            <w:rPr/>
          </w:pPr>
          <w:hyperlink w:anchor="__RefHeading___Toc1354849_1051229030">
            <w:r>
              <w:rPr>
                <w:webHidden/>
                <w:rStyle w:val="IndexLink"/>
                <w:rtl w:val="true"/>
              </w:rPr>
              <w:t xml:space="preserve">الثاني عشر </w:t>
            </w:r>
            <w:r>
              <w:rPr>
                <w:rStyle w:val="IndexLink"/>
                <w:rtl w:val="true"/>
              </w:rPr>
              <w:t>:</w:t>
              <w:tab/>
            </w:r>
            <w:r>
              <w:rPr>
                <w:rStyle w:val="IndexLink"/>
              </w:rPr>
              <w:t>47</w:t>
            </w:r>
          </w:hyperlink>
        </w:p>
        <w:p>
          <w:pPr>
            <w:pStyle w:val="Contents5"/>
            <w:tabs>
              <w:tab w:val="clear" w:pos="7892"/>
              <w:tab w:val="right" w:pos="9026" w:leader="dot"/>
            </w:tabs>
            <w:rPr/>
          </w:pPr>
          <w:hyperlink w:anchor="__RefHeading___Toc1354851_1051229030">
            <w:r>
              <w:rPr>
                <w:webHidden/>
                <w:rStyle w:val="IndexLink"/>
                <w:rtl w:val="true"/>
              </w:rPr>
              <w:t xml:space="preserve">الثالث عشر </w:t>
            </w:r>
            <w:r>
              <w:rPr>
                <w:rStyle w:val="IndexLink"/>
                <w:rtl w:val="true"/>
              </w:rPr>
              <w:t>:</w:t>
              <w:tab/>
            </w:r>
            <w:r>
              <w:rPr>
                <w:rStyle w:val="IndexLink"/>
              </w:rPr>
              <w:t>49</w:t>
            </w:r>
          </w:hyperlink>
        </w:p>
        <w:p>
          <w:pPr>
            <w:pStyle w:val="Contents5"/>
            <w:tabs>
              <w:tab w:val="clear" w:pos="7892"/>
              <w:tab w:val="right" w:pos="9026" w:leader="dot"/>
            </w:tabs>
            <w:rPr/>
          </w:pPr>
          <w:hyperlink w:anchor="__RefHeading___Toc1354853_1051229030">
            <w:r>
              <w:rPr>
                <w:webHidden/>
                <w:rStyle w:val="IndexLink"/>
                <w:rtl w:val="true"/>
              </w:rPr>
              <w:t xml:space="preserve">الرابع عشر </w:t>
            </w:r>
            <w:r>
              <w:rPr>
                <w:rStyle w:val="IndexLink"/>
                <w:rtl w:val="true"/>
              </w:rPr>
              <w:t>:</w:t>
              <w:tab/>
            </w:r>
            <w:r>
              <w:rPr>
                <w:rStyle w:val="IndexLink"/>
              </w:rPr>
              <w:t>53</w:t>
            </w:r>
          </w:hyperlink>
        </w:p>
        <w:p>
          <w:pPr>
            <w:pStyle w:val="Contents5"/>
            <w:tabs>
              <w:tab w:val="clear" w:pos="7892"/>
              <w:tab w:val="right" w:pos="9026" w:leader="dot"/>
            </w:tabs>
            <w:rPr/>
          </w:pPr>
          <w:hyperlink w:anchor="__RefHeading___Toc1354855_1051229030">
            <w:r>
              <w:rPr>
                <w:webHidden/>
                <w:rStyle w:val="IndexLink"/>
                <w:rtl w:val="true"/>
              </w:rPr>
              <w:t xml:space="preserve">الخامس عشر </w:t>
            </w:r>
            <w:r>
              <w:rPr>
                <w:rStyle w:val="IndexLink"/>
                <w:rtl w:val="true"/>
              </w:rPr>
              <w:t>:</w:t>
              <w:tab/>
            </w:r>
            <w:r>
              <w:rPr>
                <w:rStyle w:val="IndexLink"/>
              </w:rPr>
              <w:t>54</w:t>
            </w:r>
          </w:hyperlink>
        </w:p>
        <w:p>
          <w:pPr>
            <w:pStyle w:val="Contents5"/>
            <w:tabs>
              <w:tab w:val="clear" w:pos="7892"/>
              <w:tab w:val="right" w:pos="9026" w:leader="dot"/>
            </w:tabs>
            <w:rPr/>
          </w:pPr>
          <w:hyperlink w:anchor="__RefHeading___Toc1354857_1051229030">
            <w:r>
              <w:rPr>
                <w:webHidden/>
                <w:rStyle w:val="IndexLink"/>
                <w:rtl w:val="true"/>
              </w:rPr>
              <w:t xml:space="preserve">السادس عشر </w:t>
            </w:r>
            <w:r>
              <w:rPr>
                <w:rStyle w:val="IndexLink"/>
                <w:rtl w:val="true"/>
              </w:rPr>
              <w:t>:</w:t>
              <w:tab/>
            </w:r>
            <w:r>
              <w:rPr>
                <w:rStyle w:val="IndexLink"/>
              </w:rPr>
              <w:t>63</w:t>
            </w:r>
          </w:hyperlink>
        </w:p>
        <w:p>
          <w:pPr>
            <w:pStyle w:val="Contents5"/>
            <w:tabs>
              <w:tab w:val="clear" w:pos="7892"/>
              <w:tab w:val="right" w:pos="9026" w:leader="dot"/>
            </w:tabs>
            <w:rPr/>
          </w:pPr>
          <w:hyperlink w:anchor="__RefHeading___Toc1354859_1051229030">
            <w:r>
              <w:rPr>
                <w:webHidden/>
                <w:rStyle w:val="IndexLink"/>
                <w:rtl w:val="true"/>
              </w:rPr>
              <w:t xml:space="preserve">السابع عشر </w:t>
            </w:r>
            <w:r>
              <w:rPr>
                <w:rStyle w:val="IndexLink"/>
                <w:rtl w:val="true"/>
              </w:rPr>
              <w:t>:</w:t>
              <w:tab/>
            </w:r>
            <w:r>
              <w:rPr>
                <w:rStyle w:val="IndexLink"/>
              </w:rPr>
              <w:t>64</w:t>
            </w:r>
          </w:hyperlink>
        </w:p>
        <w:p>
          <w:pPr>
            <w:pStyle w:val="Contents3"/>
            <w:tabs>
              <w:tab w:val="clear" w:pos="8459"/>
              <w:tab w:val="right" w:pos="9026" w:leader="dot"/>
            </w:tabs>
            <w:rPr/>
          </w:pPr>
          <w:hyperlink w:anchor="__RefHeading___Toc1354861_1051229030">
            <w:r>
              <w:rPr>
                <w:webHidden/>
                <w:rStyle w:val="IndexLink"/>
                <w:rtl w:val="true"/>
              </w:rPr>
              <w:t>الرواية الثانية</w:t>
            </w:r>
            <w:r>
              <w:rPr>
                <w:rStyle w:val="IndexLink"/>
                <w:rtl w:val="true"/>
              </w:rPr>
              <w:t xml:space="preserve">: </w:t>
            </w:r>
            <w:r>
              <w:rPr>
                <w:rStyle w:val="IndexLink"/>
                <w:rtl w:val="true"/>
              </w:rPr>
              <w:t>كانت أمّه نبطية</w:t>
            </w:r>
            <w:r>
              <w:rPr>
                <w:rStyle w:val="IndexLink"/>
                <w:rtl w:val="true"/>
              </w:rPr>
              <w:tab/>
            </w:r>
            <w:r>
              <w:rPr>
                <w:rStyle w:val="IndexLink"/>
              </w:rPr>
              <w:t>65</w:t>
            </w:r>
          </w:hyperlink>
        </w:p>
        <w:p>
          <w:pPr>
            <w:pStyle w:val="Contents2"/>
            <w:tabs>
              <w:tab w:val="clear" w:pos="8743"/>
              <w:tab w:val="right" w:pos="9026" w:leader="dot"/>
            </w:tabs>
            <w:rPr/>
          </w:pPr>
          <w:hyperlink w:anchor="__RefHeading___Toc1354863_1051229030">
            <w:r>
              <w:rPr>
                <w:webHidden/>
                <w:rStyle w:val="IndexLink"/>
                <w:rtl w:val="true"/>
              </w:rPr>
              <w:t>اسمها</w:t>
            </w:r>
            <w:r>
              <w:rPr>
                <w:rStyle w:val="IndexLink"/>
                <w:rtl w:val="true"/>
              </w:rPr>
              <w:tab/>
            </w:r>
            <w:r>
              <w:rPr>
                <w:rStyle w:val="IndexLink"/>
              </w:rPr>
              <w:t>69</w:t>
            </w:r>
          </w:hyperlink>
        </w:p>
        <w:p>
          <w:pPr>
            <w:pStyle w:val="Contents2"/>
            <w:tabs>
              <w:tab w:val="clear" w:pos="8743"/>
              <w:tab w:val="right" w:pos="9026" w:leader="dot"/>
            </w:tabs>
            <w:rPr/>
          </w:pPr>
          <w:hyperlink w:anchor="__RefHeading___Toc1354865_1051229030">
            <w:r>
              <w:rPr>
                <w:webHidden/>
                <w:rStyle w:val="IndexLink"/>
                <w:rtl w:val="true"/>
              </w:rPr>
              <w:t>الفهرس</w:t>
            </w:r>
            <w:r>
              <w:rPr>
                <w:rStyle w:val="IndexLink"/>
                <w:rtl w:val="true"/>
              </w:rPr>
              <w:tab/>
            </w:r>
            <w:r>
              <w:rPr>
                <w:rStyle w:val="IndexLink"/>
              </w:rPr>
              <w:t>72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380_76047"/>
      <w:bookmarkStart w:id="1" w:name="pg7380_76047"/>
      <w:bookmarkEnd w:id="1"/>
    </w:p>
    <w:p>
      <w:pPr>
        <w:pStyle w:val="Heading2"/>
        <w:numPr>
          <w:ilvl w:val="1"/>
          <w:numId w:val="1"/>
        </w:numPr>
        <w:rPr/>
      </w:pPr>
      <w:bookmarkStart w:id="2" w:name="pg7380_76047"/>
      <w:bookmarkStart w:id="3" w:name="__RefHeading___Toc1354807_1051229030"/>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هوية الكتاب</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عقيل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شراء والدته</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علي جمال أشرف</w:t>
      </w:r>
    </w:p>
    <w:p>
      <w:pPr>
        <w:pStyle w:val="BookText"/>
        <w:rPr/>
      </w:pP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عدد الصفحات والقطع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پالتويى</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p>
    <w:p>
      <w:pPr>
        <w:pStyle w:val="BookText"/>
        <w:rPr/>
      </w:pPr>
      <w:r>
        <w:rPr>
          <w:rFonts w:ascii="Amiri" w:hAnsi="Amiri" w:eastAsia="Amiri" w:cs="Amiri"/>
          <w:color w:val="111111"/>
          <w:sz w:val="28"/>
          <w:sz w:val="28"/>
          <w:szCs w:val="28"/>
          <w:rtl w:val="true"/>
          <w:lang w:bidi="ar-SA"/>
        </w:rPr>
        <w:t xml:space="preserve">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عدد المطبوع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الشابك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بیادبود مرحوم حاج سید مصطفی سید حنایی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54809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مسلم بن عقيل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شراء والدته </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السيّد جمال أشرف الحسيني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380_76051"/>
      <w:bookmarkStart w:id="8" w:name="pg7380_76051"/>
      <w:bookmarkEnd w:id="8"/>
    </w:p>
    <w:p>
      <w:pPr>
        <w:pStyle w:val="Heading2"/>
        <w:numPr>
          <w:ilvl w:val="1"/>
          <w:numId w:val="1"/>
        </w:numPr>
        <w:rPr/>
      </w:pPr>
      <w:bookmarkStart w:id="9" w:name="pg7380_76051"/>
      <w:bookmarkStart w:id="10" w:name="__RefHeading___Toc1354811_1051229030"/>
      <w:bookmarkStart w:id="11" w:name="_Toc3"/>
      <w:bookmarkEnd w:id="9"/>
      <w:bookmarkEnd w:id="10"/>
      <w:r>
        <w:rPr>
          <w:rtl w:val="true"/>
        </w:rPr>
        <w:t>المقدّمة</w:t>
      </w:r>
      <w:bookmarkEnd w:id="11"/>
    </w:p>
    <w:p>
      <w:pPr>
        <w:pStyle w:val="BookText"/>
        <w:rPr/>
      </w:pPr>
      <w:r>
        <w:rPr>
          <w:rFonts w:ascii="Amiri" w:hAnsi="Amiri" w:eastAsia="Amiri" w:cs="Amiri"/>
          <w:color w:val="111111"/>
          <w:sz w:val="28"/>
          <w:sz w:val="28"/>
          <w:szCs w:val="28"/>
          <w:rtl w:val="true"/>
          <w:lang w:bidi="ar-SA"/>
        </w:rPr>
        <w:t xml:space="preserve">الحمد للّه ربّ العالمين والصلاة والسلام على أشرف الخلق أجمعين وآله الطيبين الطاهرين ، واللعن الدائم على أعدائهم أجمعين من الأولين والآخرين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وصلّى اللّه وسلّم على سيد الشهداء وسيد شباب أهل الجنة الإمام المكروب المغموم العطشان الشهيد المسلوب والمنهوب الخباء ، وعلى أخيه وابن عمّه وصهره وسفيره وثقته الواثق مسلم بن عقيل عليه وعلى أبيه وإخوته وبنيه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الحرب التي حمل رايتها الأمويون ومن سلّطهم على رقاب المسلمين لم تنته بعد منذ أن بادروا إلى مواجهة خاتم النبيين صلى الله عليه و آله وإلى </w:t>
      </w:r>
    </w:p>
    <w:p>
      <w:pPr>
        <w:pStyle w:val="BookText"/>
        <w:rPr/>
      </w:pPr>
      <w:r>
        <w:rPr>
          <w:rFonts w:ascii="Amiri" w:hAnsi="Amiri" w:eastAsia="Amiri" w:cs="Amiri"/>
          <w:color w:val="111111"/>
          <w:sz w:val="28"/>
          <w:sz w:val="28"/>
          <w:szCs w:val="28"/>
          <w:rtl w:val="true"/>
          <w:lang w:bidi="ar-SA"/>
        </w:rPr>
        <w:t xml:space="preserve">يوم الناس هذا ، وستبقى حتى ظهور المنقذ الأعظم والطالب بدم الحسين عليه السلام ، والآخذ بذحول الأنبياء والأوصياء والشهداء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تكن الحرب المفتوحة هذه تنحصر في صورة أو مشهد أو موقف معين ، كما أنّها لم تنحصر في زمن من الأزمان منذ أن سقط هابيل مضرجاً بدمه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امتاز الأمويون عبر التاريخ بالإعلام القوي ، والحرب النفسية ، والتسلّل الماكر إلى قلوب الناس وأفكارهم ، وتغذيتهم بالسموم الفتّاكة ذات المنظر الخدّاع ، وقد اشتهر كلامهم على الألسن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 جنود من عسل </w:t>
      </w:r>
      <w:r>
        <w:rPr>
          <w:rFonts w:eastAsia="Amiri" w:cs="Amiri" w:ascii="Amiri" w:hAnsi="Amiri"/>
          <w:color w:val="111111"/>
          <w:sz w:val="28"/>
          <w:szCs w:val="28"/>
          <w:rtl w:val="true"/>
          <w:lang w:bidi="ar-SA"/>
        </w:rPr>
        <w:t>»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حربهم الإعلامية مع سيد الشهداء عليه السلامقوية ماكرة تتّسم بالخبث والشيطنة بحيث صوّرت سبط النبي وريحانة الرسول وسيد شباب أهل الجنة للمغرّر بهم من السذج في صورة الخارجي ، وأبدت سكان سرادق العزّ من مخدرات الرسالة وعقائل الوحي في مشهد السبايا </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 xml:space="preserve">وقد جهد الأمويون في تشويه صورة أمير المؤمنين وأولاده الطاهرين وأصحابهم الغرّ الميامين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صلوات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وتقديمهم إلى التاريخ باعتبارهم لا يعرفون من السياسة والتعامل الإجتماعي شيئاً ، فيما يرسم لنا آل أمية وأذنابهم في صور مضلّلة كأنّهم دهات السياسة وعفاريت التاريخ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هذا دأبهم مع المعصومين الأبرار الذين شهد لهم الكتاب والسنة بالطهارة والعصمة والقدس ، فما ظنّك بأنصارهم والمدافعين عنهم والمحامين عن حريمهم </w:t>
      </w:r>
      <w:r>
        <w:rPr>
          <w:rFonts w:eastAsia="Amiri" w:cs="Amiri" w:ascii="Amiri" w:hAnsi="Amiri"/>
          <w:color w:val="111111"/>
          <w:sz w:val="28"/>
          <w:szCs w:val="28"/>
          <w:rtl w:val="true"/>
          <w:lang w:bidi="ar-SA"/>
        </w:rPr>
        <w:t>. .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اضطر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يخاله نيلاً من أصحاب الأئمة عليهم السلام عموماً ، وأنصار سيد الشهداء عليه السلام خصوصاً ، لأنّه لا يجد في الإمام مغمزاً ولا مهمزاً ، فيحاول الاقتراب من حريمه من خلال التعرّض لأقرب الشخصيات منه ، والسعي في تهديم الأركان التي بنيت عليه أسس معسكرات الهدى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جهد الأمويون في تقديم مسوخهم في صور مزيفة خدّاعة كخضراء الدمن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فلا ينبغي الخضوع للتاريخ الملوّث الذي كتبه المؤرخ المأجور الذي يكتب على أنغام رنين الدراهم والدنانير إلاّ إذا كان منسجماً مع الموقف المعصوم، أو لايعارضه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فنحن لا نقبل ما يرويه لنا التاريخ في أشخاص عرفناهم من خلال تقييم أهل البيت عليهم السلام الذين أذهب اللّه عنهم الرجس وطهرهم تطهيراً ، وإنّما نعرض كلّما نسمعه على كلامهم ومواقفهم ، فما وافقها قبلناه ، وما خالفها ضربنا به عرض الجدار ، ولا كرامة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استهدف مسلم بن عقيل عليهماالسلام</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استهدافاً خاصاً من قبل الأمويين لأسباب معروفة ، فحاولوا عرضه في صورة لا تقدح فيه وحده وإنّما تتعرّض إلى قيام سيد الشهداء عليه السلام، وقد خابوا وضلّوا ضلالاً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يطول فيه العتب على المؤرخ أنّه اهتم بسفاسف الأمور ، والأنذال والأوباش وأهمل العظماء الذين رسموا التاريخ وحدّدوا معالمه ، من أمثال مسلم بن عقيل عليهماالسلام الذي مثّل أدقّ وأهمّ فترة في تاريخ البشرية ، واختطت حركته أكبر منعطف غيّر مسيرة خطّي التوحيد والضلال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نسب التاريخ لساحة مولانا مسلم بن عقيل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المثال النيّر للقدس والطهارة في النسب والحسب والمحتد والعلم ومكارم الأخلاق والدين والتقى والسمو والرفعة والشجاعة والبطولة والتسليم للّه ولرسوله والأئمة الطاهرين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إليه ما حكاه المدائني الخائب من قصّة شراء السيدة والدته المطهّرة وما تضمّنته من أراجيف ستطّلع عليها في ثنايا الحديث إن شاء اللّه تعالى </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حاولنا في هذه الوجيزة العاجلة مناقشة هذه الفرية ، بحول اللّه وقوته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ونرجو من اللّه السميع العليم أن يتقبّل منّا هذا القليل ، وينفعنا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ووالدينا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لا ينفع مال ولا بنون ولا خليل ، ولا يحرمنا وأزواجنا وذريّتنا خدمة زين السماوات والأرضين سيد الشهداء الحسين عليه السلام في الدنيا والآخرة ، ويجعل عملنا وحبّنا واعتقادنا فيما يرضيه ويرضي النبي الأمين صلى الله عليه و آلهوأمير</w:t>
      </w:r>
    </w:p>
    <w:p>
      <w:pPr>
        <w:pStyle w:val="BookText"/>
        <w:rPr/>
      </w:pPr>
      <w:r>
        <w:rPr>
          <w:rFonts w:ascii="Amiri" w:hAnsi="Amiri" w:eastAsia="Amiri" w:cs="Amiri"/>
          <w:color w:val="111111"/>
          <w:sz w:val="28"/>
          <w:sz w:val="28"/>
          <w:szCs w:val="28"/>
          <w:rtl w:val="true"/>
          <w:lang w:bidi="ar-SA"/>
        </w:rPr>
        <w:t xml:space="preserve">المؤمنين ، وذريّته الطاهرين المعصومين عليهم السلام ، بحقّ سيدنا ومولانا مهيّج أحزان يوم الطفوف وأخته فاطمة المعصومة عليهماالسلام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اللّهم اغفر لنا ولوالدينا ولأزواجنا وذريّتنا وإخواننا المؤمنين ، وعجّل فرج ولي أمرنا ، الطالب بدم جدّه الحسين عليهماالسلام ، آمين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علي السيد جمال أشرف الحسيني</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1430/11/29</w:t>
      </w:r>
      <w:r>
        <w:rPr>
          <w:rFonts w:eastAsia="Times New Roman" w:cs="Times New Roman" w:ascii="Times New Roman" w:hAnsi="Times New Roman"/>
          <w:color w:val="111111"/>
          <w:sz w:val="28"/>
          <w:szCs w:val="28"/>
          <w:rtl w:val="true"/>
          <w:lang w:val="en-US" w:bidi="en-US"/>
        </w:rPr>
        <w:t xml:space="preserve"> </w:t>
      </w:r>
      <w:bookmarkStart w:id="12" w:name="pg7380_76057"/>
    </w:p>
    <w:p>
      <w:pPr>
        <w:pStyle w:val="Heading2"/>
        <w:numPr>
          <w:ilvl w:val="1"/>
          <w:numId w:val="1"/>
        </w:numPr>
        <w:rPr/>
      </w:pPr>
      <w:bookmarkStart w:id="13" w:name="__RefHeading___Toc1354813_1051229030"/>
      <w:bookmarkStart w:id="14" w:name="_Toc4"/>
      <w:bookmarkEnd w:id="12"/>
      <w:bookmarkEnd w:id="13"/>
      <w:r>
        <w:rPr>
          <w:rtl w:val="true"/>
        </w:rPr>
        <w:t>السيدة والدة مسلم بن عقيل عليهماالسلام</w:t>
      </w:r>
      <w:bookmarkEnd w:id="14"/>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1354815_1051229030"/>
      <w:bookmarkStart w:id="16" w:name="_Toc5"/>
      <w:bookmarkEnd w:id="15"/>
      <w:r>
        <w:rPr>
          <w:rtl w:val="true"/>
        </w:rPr>
        <w:t>اشارة</w:t>
      </w:r>
      <w:bookmarkEnd w:id="16"/>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7380_76059"/>
      <w:bookmarkStart w:id="18" w:name="pg7380_76059"/>
      <w:bookmarkEnd w:id="18"/>
    </w:p>
    <w:p>
      <w:pPr>
        <w:pStyle w:val="BookText"/>
        <w:rPr/>
      </w:pPr>
      <w:bookmarkStart w:id="19" w:name="pg7380_76059"/>
      <w:bookmarkEnd w:id="19"/>
      <w:r>
        <w:rPr>
          <w:rFonts w:ascii="Amiri" w:hAnsi="Amiri" w:eastAsia="Amiri" w:cs="Amiri"/>
          <w:color w:val="111111"/>
          <w:sz w:val="28"/>
          <w:sz w:val="28"/>
          <w:szCs w:val="28"/>
          <w:rtl w:val="true"/>
          <w:lang w:bidi="ar-SA"/>
        </w:rPr>
        <w:t xml:space="preserve">وردت روايتان في تحديد هوية أُم مسلم بن عقيل عليهماالسلام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المدائني عن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ابن قتيبة في المعارف </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1354817_1051229030"/>
      <w:bookmarkStart w:id="21" w:name="_Toc6"/>
      <w:bookmarkEnd w:id="20"/>
      <w:r>
        <w:rPr>
          <w:rtl w:val="true"/>
        </w:rPr>
        <w:t>الرواية الأولى</w:t>
      </w:r>
      <w:r>
        <w:rPr>
          <w:rtl w:val="true"/>
        </w:rPr>
        <w:t xml:space="preserve">: </w:t>
      </w:r>
      <w:r>
        <w:rPr>
          <w:rtl w:val="true"/>
        </w:rPr>
        <w:t>معاوية يشتري أُم مسلم لعقيل</w:t>
      </w:r>
      <w:bookmarkEnd w:id="21"/>
    </w:p>
    <w:p>
      <w:pPr>
        <w:pStyle w:val="Heading4"/>
        <w:numPr>
          <w:ilvl w:val="3"/>
          <w:numId w:val="1"/>
        </w:numPr>
        <w:rPr/>
      </w:pPr>
      <w:bookmarkStart w:id="22" w:name="__RefHeading___Toc1354819_1051229030"/>
      <w:bookmarkStart w:id="23" w:name="_Toc7"/>
      <w:bookmarkEnd w:id="22"/>
      <w:r>
        <w:rPr>
          <w:rtl w:val="true"/>
        </w:rPr>
        <w:t>اشارة</w:t>
      </w:r>
      <w:bookmarkEnd w:id="23"/>
    </w:p>
    <w:p>
      <w:pPr>
        <w:pStyle w:val="BookText"/>
        <w:rPr/>
      </w:pPr>
      <w:r>
        <w:rPr>
          <w:rFonts w:ascii="Amiri" w:hAnsi="Amiri" w:eastAsia="Amiri" w:cs="Amiri"/>
          <w:color w:val="111111"/>
          <w:sz w:val="28"/>
          <w:sz w:val="28"/>
          <w:szCs w:val="28"/>
          <w:rtl w:val="true"/>
          <w:lang w:bidi="ar-SA"/>
        </w:rPr>
        <w:t xml:space="preserve">روى المدائني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معاوية يوما لعقيل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حاجة فأقضيها لك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جارية عرضت عليّ وأبى أصحابها أن يبيعوها إلاّ بأربعين ألفاً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فأحبّ معاوية أن يمازحه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تصنع بجارية قيمتها أربعون ألفا وأنت أعمى تجتزئ بجارية قيمتها خمسون درهماً ؟</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أن أطأها فتلد لي غلاماً إذا أغضبته يضرب عنقك بالسيف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فضحك معاوية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مازحناك يا أبايزيد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فابتيعت له الجارية التي أولد منها مسلماً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أتت على مسلم ثماني عشرة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مات عقيل 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أرضاً بمكان كذا من المدينة ، وإنّي أعطيت بها مائة ألف ، وقد أحببت أن أبيعك إياها ، فادفع إليّ ثمنها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معاوية بقبض الأرض ودفع الثمن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 الحسين عليه السلام ، فكتب إلى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 فإنّك غررت غلاماً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هاشم، فابتعت منه أرضاً لا يملكها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فاقبض من الغلام ما دفعته إليه واردد إلينا أرضنا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 معاوية إلى مسلم فأخبره ذلك ، وأقرأه كتاب الحسين عليه السلام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اردد علينا مالنا وخذ أرضك ، فإنّك بعت ما لا تملك </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دون أن أضرب رأسك بالسيف فلا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فاستلقى معاوية ضاحكاً يضرب برجليه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قاله لي أبوك حين ابتعت له أمّك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كتب إلى الحسين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رددت عليكم الأرض ، وسوغت مسلماً ما أخذ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أبيتم يا آل أبي سفيان إلاّ كرماً</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الفرج في مقاتله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مسلم بن عقيل ، وهو أول من قتل من أصحاب الحسين بن علي 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وأمّه أم ولد يقال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عقيل اشتراها من الشام ، فولدت له مسلماً ، ولا عقب له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وهاتان الروايتان ترجع إحدهما إلى الأخرى ومؤداهما أنّ عقيل اشتراها من الشام </w:t>
      </w:r>
      <w:r>
        <w:rPr>
          <w:rFonts w:eastAsia="Amiri" w:cs="Amiri" w:ascii="Amiri" w:hAnsi="Amiri"/>
          <w:color w:val="111111"/>
          <w:sz w:val="28"/>
          <w:szCs w:val="28"/>
          <w:rtl w:val="true"/>
          <w:lang w:bidi="ar-SA"/>
        </w:rPr>
        <w:t xml:space="preserve">. </w:t>
      </w:r>
      <w:bookmarkStart w:id="24" w:name="pg7380_76062"/>
    </w:p>
    <w:p>
      <w:pPr>
        <w:pStyle w:val="Heading4"/>
        <w:numPr>
          <w:ilvl w:val="3"/>
          <w:numId w:val="1"/>
        </w:numPr>
        <w:rPr/>
      </w:pPr>
      <w:bookmarkStart w:id="25" w:name="__RefHeading___Toc1354821_1051229030"/>
      <w:bookmarkStart w:id="26" w:name="_Toc8"/>
      <w:bookmarkEnd w:id="24"/>
      <w:bookmarkEnd w:id="25"/>
      <w:r>
        <w:rPr>
          <w:rtl w:val="true"/>
        </w:rPr>
        <w:t>مناقشة الرواية الأولى</w:t>
      </w:r>
      <w:bookmarkEnd w:id="26"/>
    </w:p>
    <w:p>
      <w:pPr>
        <w:pStyle w:val="BookText"/>
        <w:rPr/>
      </w:pPr>
      <w:r>
        <w:rPr>
          <w:rFonts w:ascii="Amiri" w:hAnsi="Amiri" w:eastAsia="Amiri" w:cs="Amiri"/>
          <w:color w:val="111111"/>
          <w:sz w:val="28"/>
          <w:sz w:val="28"/>
          <w:szCs w:val="28"/>
          <w:rtl w:val="true"/>
          <w:lang w:bidi="ar-SA"/>
        </w:rPr>
        <w:t xml:space="preserve">ويمكن أن تناقش رواية المدائني التي تناسب أن تكون من نسج القصاصين الذين راجت بضاعتهم في العصر الأموي بإسناد خاص من السلطة </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1354823_1051229030"/>
      <w:bookmarkStart w:id="28" w:name="_Toc9"/>
      <w:bookmarkEnd w:id="27"/>
      <w:r>
        <w:rPr>
          <w:rtl w:val="true"/>
        </w:rPr>
        <w:t>مناقشة السند</w:t>
      </w:r>
      <w:bookmarkEnd w:id="28"/>
    </w:p>
    <w:p>
      <w:pPr>
        <w:pStyle w:val="BookText"/>
        <w:rPr/>
      </w:pPr>
      <w:r>
        <w:rPr>
          <w:rFonts w:ascii="Amiri" w:hAnsi="Amiri" w:eastAsia="Amiri" w:cs="Amiri"/>
          <w:color w:val="111111"/>
          <w:sz w:val="28"/>
          <w:sz w:val="28"/>
          <w:szCs w:val="28"/>
          <w:rtl w:val="true"/>
          <w:lang w:bidi="ar-SA"/>
        </w:rPr>
        <w:t xml:space="preserve">لم يذكر ابن أبي الحديد وغيره أو المدائني سنداً لما رواه ، فالقصّة ساقطة بهذا الاعتبار ، وغاية ما يقال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قصة وردت في كتب التاريخ على لسان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يعدو عن أن يكون مؤرخاً ، لا يتثبت فيما ينقله ، ولا يتحقّق من صحّته في كثير من الأحيان</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 »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فهي منقطعة الإسناد، وطرح رجال الحديث ممّا يحطّ من قيمته لما فيه من الجهالة بمعرفة أحوال أولئك المتروكين والتدليس الشائن</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 هو المدائني ؟</w:t>
      </w:r>
    </w:p>
    <w:p>
      <w:pPr>
        <w:pStyle w:val="BookText"/>
        <w:rPr/>
      </w:pPr>
      <w:r>
        <w:rPr>
          <w:rFonts w:ascii="Amiri" w:hAnsi="Amiri" w:eastAsia="Amiri" w:cs="Amiri"/>
          <w:color w:val="111111"/>
          <w:sz w:val="28"/>
          <w:sz w:val="28"/>
          <w:szCs w:val="28"/>
          <w:rtl w:val="true"/>
          <w:lang w:bidi="ar-SA"/>
        </w:rPr>
        <w:t xml:space="preserve">المدائني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محمد بن عبد اللّه ، أبو الحسن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راوية مؤرخ ، كثير التصانيف ، من أهل البصرة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سكن المدائن ، ثم انتقل إلى بغداد ، فلم يزل بها إلى أن توفي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ابن النديم أسماء نيف ومائتي كتاب من مصنفاته في المغازي ، والسيرة النبوية ، وأخبار النساء ، وتاريخ الخلفاء ، وتاريخ الوقائع والفتوح ، والجاهليين ، والشعراء ، والبلدان</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ضعّفه ابن عدي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والذهبي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للأول </w:t>
      </w:r>
      <w:r>
        <w:rPr>
          <w:rFonts w:eastAsia="Amiri" w:cs="Amiri" w:ascii="Amiri" w:hAnsi="Amiri"/>
          <w:color w:val="111111"/>
          <w:sz w:val="28"/>
          <w:szCs w:val="28"/>
          <w:rtl w:val="true"/>
          <w:lang w:bidi="ar-SA"/>
        </w:rPr>
        <w:t>-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محمد بن عبد اللّه بن أبي سيف أبو الحسن المدائني مولى عبد الرحمن بن </w:t>
      </w:r>
    </w:p>
    <w:p>
      <w:pPr>
        <w:pStyle w:val="BookText"/>
        <w:rPr/>
      </w:pPr>
      <w:r>
        <w:rPr>
          <w:rFonts w:ascii="Amiri" w:hAnsi="Amiri" w:eastAsia="Amiri" w:cs="Amiri"/>
          <w:color w:val="111111"/>
          <w:sz w:val="28"/>
          <w:sz w:val="28"/>
          <w:szCs w:val="28"/>
          <w:rtl w:val="true"/>
          <w:lang w:bidi="ar-SA"/>
        </w:rPr>
        <w:t xml:space="preserve">سمرة ، ليس بالقوي في الحديث ، وهو صاحب أخبار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معروف بالأخبار وأقلّ ما له من الروايات المسندة</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الذهبي في سير أعلام النبلاء عن أحمد بن أبي خيثمة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 ومصعب الزبيري ، ويحيى بن معين يجلسون بالعشيات على باب مصعب ، فمرّ رجل ليلة على حمار فاره ، وبزّة حسنة ، فسلّم ، وخصّ بمسألته يحيى بن 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 إلى أين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هذا الكريم الذي يملأ كمّي دنانير ودراهم ، إسحاق بن إبراهيم الموصلي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فسألت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المدائني </w:t>
      </w:r>
      <w:r>
        <w:rPr>
          <w:rFonts w:eastAsia="Amiri" w:cs="Amiri" w:ascii="Amiri" w:hAnsi="Amiri"/>
          <w:color w:val="111111"/>
          <w:sz w:val="28"/>
          <w:szCs w:val="28"/>
          <w:rtl w:val="true"/>
          <w:lang w:bidi="ar-SA"/>
        </w:rPr>
        <w:t>. . .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له في مرضه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تشتهي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أشتهي أن أعيش</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عنه ابن حجر في لسان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أره في ثقات ابن حبان</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عنه ابن النديم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المدائني سنة خمس وعشرين ومائتين ، وله ثلاث وتسعون سنة ، في منزل إسحاق بن إبراهيم الموصلي ، وكان منقطعا إليه</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برجل يشتهي أن يعيش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ويلهث وراء من يملأ كمّه دنانير ودراهم ، ويدين بالولاء لبني أمية ، وينتمي إليهم من جهة ولائه لآل عبد شمس ، فهو أموي المذهب ، أموي الانتماء ، فلا يركن إلى ما ينقله مهما تكثرت في الجوامع وأمهات المصادر ، بعد أن وضح لنا أنّه حائد عن كلّ من ناوأ معاوية</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bookmarkStart w:id="29" w:name="pg7380_76066"/>
    </w:p>
    <w:p>
      <w:pPr>
        <w:pStyle w:val="BookText"/>
        <w:rPr/>
      </w:pPr>
      <w:bookmarkEnd w:id="29"/>
      <w:r>
        <w:rPr>
          <w:rFonts w:ascii="Amiri" w:hAnsi="Amiri" w:eastAsia="Amiri" w:cs="Amiri"/>
          <w:color w:val="111111"/>
          <w:sz w:val="28"/>
          <w:sz w:val="28"/>
          <w:szCs w:val="28"/>
          <w:rtl w:val="true"/>
          <w:lang w:bidi="ar-SA"/>
        </w:rPr>
        <w:t>وإنّ الشواهد تؤكد على تحيّزه وممالأته لأعداء أهل البيت عليهم السلام</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 w:name="__RefHeading___Toc1354825_1051229030"/>
      <w:bookmarkStart w:id="31" w:name="_Toc10"/>
      <w:bookmarkEnd w:id="30"/>
      <w:r>
        <w:rPr>
          <w:rtl w:val="true"/>
        </w:rPr>
        <w:t>مناقشة المتن</w:t>
      </w:r>
      <w:bookmarkEnd w:id="31"/>
    </w:p>
    <w:p>
      <w:pPr>
        <w:pStyle w:val="Heading5"/>
        <w:numPr>
          <w:ilvl w:val="4"/>
          <w:numId w:val="1"/>
        </w:numPr>
        <w:rPr/>
      </w:pPr>
      <w:bookmarkStart w:id="32" w:name="__RefHeading___Toc1354827_1051229030"/>
      <w:bookmarkStart w:id="33" w:name="_Toc11"/>
      <w:bookmarkEnd w:id="32"/>
      <w:r>
        <w:rPr>
          <w:rtl w:val="true"/>
        </w:rPr>
        <w:t xml:space="preserve">أولاً </w:t>
      </w:r>
      <w:r>
        <w:rPr>
          <w:rtl w:val="true"/>
        </w:rPr>
        <w:t xml:space="preserve">: </w:t>
      </w:r>
      <w:r>
        <w:rPr>
          <w:rtl w:val="true"/>
        </w:rPr>
        <w:t>الميزان في قبول قول المؤرخ</w:t>
      </w:r>
      <w:bookmarkEnd w:id="33"/>
    </w:p>
    <w:p>
      <w:pPr>
        <w:pStyle w:val="BookText"/>
        <w:rPr/>
      </w:pPr>
      <w:r>
        <w:rPr>
          <w:rFonts w:ascii="Amiri" w:hAnsi="Amiri" w:eastAsia="Amiri" w:cs="Amiri"/>
          <w:color w:val="111111"/>
          <w:sz w:val="28"/>
          <w:sz w:val="28"/>
          <w:szCs w:val="28"/>
          <w:rtl w:val="true"/>
          <w:lang w:bidi="ar-SA"/>
        </w:rPr>
        <w:t xml:space="preserve">لا ينبغي الخضوع للتاريخ الملوث الذي كتبه المؤرخ المأجور الذي يكتب على أنغام رنين الدراهم والدنانير إلاّ إذا كان منسجماً مع الموقف المعصوم ، أو لا يعارضه على الأقلّ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فنحن لا نقبل ما يرويه لنا التاريخ في أشخاص عرفناهم من خلال تقييم أهل البيت الذين أذهب اللّه عنهم الرجس وطهرهم تطهيراً ، وإنّما نعرض كلّما نسمعه على كلامهم ومواقفهم ، فما وافقها قبلناه ، وما خالفها ضربنا به عرض الجدار ، ولا كرامة </w:t>
      </w:r>
      <w:r>
        <w:rPr>
          <w:rFonts w:eastAsia="Amiri" w:cs="Amiri" w:ascii="Amiri" w:hAnsi="Amiri"/>
          <w:color w:val="111111"/>
          <w:sz w:val="28"/>
          <w:szCs w:val="28"/>
          <w:rtl w:val="true"/>
          <w:lang w:bidi="ar-SA"/>
        </w:rPr>
        <w:t xml:space="preserve">. </w:t>
      </w:r>
      <w:bookmarkStart w:id="34" w:name="pg7380_76067"/>
    </w:p>
    <w:p>
      <w:pPr>
        <w:pStyle w:val="Heading5"/>
        <w:numPr>
          <w:ilvl w:val="4"/>
          <w:numId w:val="1"/>
        </w:numPr>
        <w:rPr/>
      </w:pPr>
      <w:bookmarkStart w:id="35" w:name="__RefHeading___Toc1354829_1051229030"/>
      <w:bookmarkStart w:id="36" w:name="_Toc12"/>
      <w:bookmarkEnd w:id="34"/>
      <w:bookmarkEnd w:id="35"/>
      <w:r>
        <w:rPr>
          <w:rtl w:val="true"/>
        </w:rPr>
        <w:t xml:space="preserve">ثانيا </w:t>
      </w:r>
      <w:r>
        <w:rPr>
          <w:rtl w:val="true"/>
        </w:rPr>
        <w:t xml:space="preserve">: </w:t>
      </w:r>
      <w:r>
        <w:rPr>
          <w:rtl w:val="true"/>
        </w:rPr>
        <w:t>اهتمام الأمويين بتقديم صورة مفتعلة لهم ولخصومهم</w:t>
      </w:r>
      <w:bookmarkEnd w:id="36"/>
    </w:p>
    <w:p>
      <w:pPr>
        <w:pStyle w:val="BookText"/>
        <w:rPr/>
      </w:pPr>
      <w:r>
        <w:rPr>
          <w:rFonts w:ascii="Amiri" w:hAnsi="Amiri" w:eastAsia="Amiri" w:cs="Amiri"/>
          <w:color w:val="111111"/>
          <w:sz w:val="28"/>
          <w:sz w:val="28"/>
          <w:szCs w:val="28"/>
          <w:rtl w:val="true"/>
          <w:lang w:bidi="ar-SA"/>
        </w:rPr>
        <w:t xml:space="preserve">إنّ الحرب التي حمل رايتها الأمويون ومن سلّطهم على رقاب المسلمين لم تنته بعد منذ أن بادروا إلى مواجهة خاتم النبيين وإلى يوم الناس هذا ، وستبقى حتى ظهور المنقذ الأعظم والطالب بدم الحسين عليه السلام ، والآخذ بذحول الأنبياء والأوصياء والشهداء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تكن الحرب المفتوحة هذه تنحصر في صورة أو مشهد أو موقف معين ، كما أنّها لم تنحصر في زمن من الأزمان منذ أن سقط هابيل مضرجاً بدمه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امتاز الأمويون عبر التاريخ بالإعلام القوي ، والحرب النفسية ، والتسلل الماكر إلى قلوب الناس وأفكارهم ، وتغذيتهم بالسموم الفتّاكة ذات المنظر الخدّاع ، وقد اشتهر كلامهم على الألسن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 جنود من عسل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وكانت حربهم الإعلامية مع سيدالشهداء</w:t>
      </w:r>
    </w:p>
    <w:p>
      <w:pPr>
        <w:pStyle w:val="BookText"/>
        <w:rPr/>
      </w:pPr>
      <w:r>
        <w:rPr>
          <w:rFonts w:ascii="Amiri" w:hAnsi="Amiri" w:eastAsia="Amiri" w:cs="Amiri"/>
          <w:color w:val="111111"/>
          <w:sz w:val="28"/>
          <w:sz w:val="28"/>
          <w:szCs w:val="28"/>
          <w:rtl w:val="true"/>
          <w:lang w:bidi="ar-SA"/>
        </w:rPr>
        <w:t>عليه السلام قوية ماكرة تتّسم بالخبث والشيطنة بحيث صوّرت سبط النبي صلى الله عليه و آله</w:t>
      </w:r>
    </w:p>
    <w:p>
      <w:pPr>
        <w:pStyle w:val="BookText"/>
        <w:rPr/>
      </w:pPr>
      <w:r>
        <w:rPr>
          <w:rFonts w:ascii="Amiri" w:hAnsi="Amiri" w:eastAsia="Amiri" w:cs="Amiri"/>
          <w:color w:val="111111"/>
          <w:sz w:val="28"/>
          <w:sz w:val="28"/>
          <w:szCs w:val="28"/>
          <w:rtl w:val="true"/>
          <w:lang w:bidi="ar-SA"/>
        </w:rPr>
        <w:t>وريحانة الرسول وسيد شباب أهل الجنة عليه السلام</w:t>
      </w:r>
    </w:p>
    <w:p>
      <w:pPr>
        <w:pStyle w:val="BookText"/>
        <w:rPr/>
      </w:pPr>
      <w:r>
        <w:rPr>
          <w:rFonts w:ascii="Amiri" w:hAnsi="Amiri" w:eastAsia="Amiri" w:cs="Amiri"/>
          <w:color w:val="111111"/>
          <w:sz w:val="28"/>
          <w:sz w:val="28"/>
          <w:szCs w:val="28"/>
          <w:rtl w:val="true"/>
          <w:lang w:bidi="ar-SA"/>
        </w:rPr>
        <w:t xml:space="preserve">للمغرّر بهم من السذج في صورة الخارجي ، وأبدت سكان سرادق العزّ من مخدرات الرسالة وعقائل الوحي في مشهد السبايا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وقد جهد الأمويون في تشويه صورة أمير المؤمنين وأولاده الطاهرين وأصحابهم الغرّ الميامين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صلوات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وتقديمهم إلى التاريخ باعتبارهم لا يعرفون من السياسة والتعامل الإجتماعي شيئا ، فيما يرسم لنا آل أمية وأذنابهم في صور مضلّلة كأنّهم دهات السياسة وعفاريت التاريخ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هذا دأبهم مع المعصومين الأبرار عليهم السلام الذين شهد لهم الكتاب والسنة بالطهارة والعصمة والقدس، فماظنّك بأنصارهم والمدافعين عنهم والمحامين عن حريمهم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وربما اضطر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يخاله نيلاً من أصحاب الأئمة عموماً ، وأنصار سيد الشهداء عليه السلامخصوصاً ، لأنّه لا يجد في الإمام مغمزاً ولا مهمزاً ، فيحاول الاقتراب من حريمه من خلال التعرّض لأقرب الشخصيات منه ، والسعي في تهديم الأركان التي بنيت عليه أسس معسكرات الهدى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استهدف مسلم بن عقيل عليهماالسلام</w:t>
      </w:r>
    </w:p>
    <w:p>
      <w:pPr>
        <w:pStyle w:val="BookText"/>
        <w:rPr/>
      </w:pPr>
      <w:r>
        <w:rPr>
          <w:rFonts w:ascii="Amiri" w:hAnsi="Amiri" w:eastAsia="Amiri" w:cs="Amiri"/>
          <w:color w:val="111111"/>
          <w:sz w:val="28"/>
          <w:sz w:val="28"/>
          <w:szCs w:val="28"/>
          <w:rtl w:val="true"/>
          <w:lang w:bidi="ar-SA"/>
        </w:rPr>
        <w:t xml:space="preserve">استهدافا خاصا من قبل الأمويين لأسباب معروفة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جهد الأمويون في تقديم مسوخهم في صور مزيفة خدّاعة كخضراء الدمن ، وهذا ما تجده واضحا في صياغة هذه القصّة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المتأمل في هذه المحاورة الواقعة بين عقيل ومعاوية في أمر الجارية يظهر له مغزى المدائني ، فإنّه أراد أن يسجّل صحيفة من حلم معاوية وأناته وكرمه مع المسّ في </w:t>
      </w:r>
    </w:p>
    <w:p>
      <w:pPr>
        <w:pStyle w:val="BookText"/>
        <w:rPr/>
      </w:pPr>
      <w:r>
        <w:rPr>
          <w:rFonts w:ascii="Amiri" w:hAnsi="Amiri" w:eastAsia="Amiri" w:cs="Amiri"/>
          <w:color w:val="111111"/>
          <w:sz w:val="28"/>
          <w:sz w:val="28"/>
          <w:szCs w:val="28"/>
          <w:rtl w:val="true"/>
          <w:lang w:bidi="ar-SA"/>
        </w:rPr>
        <w:t>الذوات المقدّسة من آل الرسول الأطهر ، وقد فاته أنّ المستقبل يكشف عن نواياه</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قال السيد جعفر مرتضى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فلعل سبب افتعال تلك الرواية ممّا لا يحتاج إلى مزيد بيان بعد أن كانت الرواية نفسها صريحة في ذلك كلّ الصراحة ، وذلك لأنّها تتضمن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النصّ على كرم معاوية وحلمه ، لأنّه اشترى لعقيل الجارية بعد ما أسمعه عقيل الكلام الجارح لمجرّد أنّ معاوية كان قد أحبّ ممازحته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قد صفح عن جرأة مسلم وتهديداته له ، وأحسن إليه بأن سوّغه المائة ألف ، وردّ عليه الأرض </w:t>
      </w:r>
      <w:r>
        <w:rPr>
          <w:rFonts w:eastAsia="Amiri" w:cs="Amiri" w:ascii="Amiri" w:hAnsi="Amiri"/>
          <w:color w:val="111111"/>
          <w:sz w:val="28"/>
          <w:szCs w:val="28"/>
          <w:rtl w:val="true"/>
          <w:lang w:bidi="ar-SA"/>
        </w:rPr>
        <w:t>. .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هذا ولا شكّ كرم عظيم وحلم رجل </w:t>
      </w:r>
    </w:p>
    <w:p>
      <w:pPr>
        <w:pStyle w:val="BookText"/>
        <w:rPr/>
      </w:pPr>
      <w:r>
        <w:rPr>
          <w:rFonts w:ascii="Amiri" w:hAnsi="Amiri" w:eastAsia="Amiri" w:cs="Amiri"/>
          <w:color w:val="111111"/>
          <w:sz w:val="28"/>
          <w:sz w:val="28"/>
          <w:szCs w:val="28"/>
          <w:rtl w:val="true"/>
          <w:lang w:bidi="ar-SA"/>
        </w:rPr>
        <w:t xml:space="preserve">وفيّ كريم ، ولا سيما إذا اعترف بذلك له ولكلّ آل أبي سفيان مثل الإمام الحسين بن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الرواية تنسب في مقابل ذلك إلى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يلقي التهم جزافاً بلا مبرر ظاهر ، بل مبنية على الحدس والتخمين المخالف للواقع ، وذلك ينافي ما يقال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p>
    <w:p>
      <w:pPr>
        <w:pStyle w:val="BookText"/>
        <w:rPr/>
      </w:pPr>
      <w:r>
        <w:rPr>
          <w:rFonts w:ascii="Amiri" w:hAnsi="Amiri" w:eastAsia="Amiri" w:cs="Amiri"/>
          <w:color w:val="111111"/>
          <w:sz w:val="28"/>
          <w:sz w:val="28"/>
          <w:szCs w:val="28"/>
          <w:rtl w:val="true"/>
          <w:lang w:bidi="ar-SA"/>
        </w:rPr>
        <w:t>ممّن أذهب اللّه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عدا عن أنّ الرواية تتّهم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بالاحتيال ، حيث يبيع أرضاً ليست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الحسين عليه السلام يجعل هذا المحتال بالذات ممثّلاً له ونائباً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ويصفه بأنّه أخاه ، وثقته من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هم أصحاب الحسين عليه السلام</w:t>
      </w:r>
    </w:p>
    <w:p>
      <w:pPr>
        <w:pStyle w:val="BookText"/>
        <w:rPr/>
      </w:pPr>
      <w:r>
        <w:rPr>
          <w:rFonts w:ascii="IRNazanin" w:hAnsi="IRNazanin" w:eastAsia="IRNazanin"/>
          <w:color w:val="111111"/>
          <w:sz w:val="28"/>
          <w:sz w:val="28"/>
          <w:szCs w:val="28"/>
          <w:rtl w:val="true"/>
          <w:lang w:bidi="fa-IR"/>
        </w:rPr>
        <w:t xml:space="preserve">وثقاته محتالون دجّالون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الرواية تظهر أنّ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 ذلك عقيل أو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الحسين عليه السلام أو </w:t>
      </w:r>
    </w:p>
    <w:p>
      <w:pPr>
        <w:pStyle w:val="BookText"/>
        <w:rPr/>
      </w:pPr>
      <w:r>
        <w:rPr>
          <w:rFonts w:ascii="Amiri" w:hAnsi="Amiri" w:eastAsia="Amiri" w:cs="Amiri"/>
          <w:color w:val="111111"/>
          <w:sz w:val="28"/>
          <w:sz w:val="28"/>
          <w:szCs w:val="28"/>
          <w:rtl w:val="true"/>
          <w:lang w:bidi="ar-SA"/>
        </w:rPr>
        <w:t xml:space="preserve">غيرهم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أهل فظاظة وعدوان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آل أبي سفيان وعلى رأسهم معاوية الذي حارب علياً ، وسنّ لعنه على المنابر ، وقتل ولده الحسن ، وفعل غير ذلك من الأفاعيل ، 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باعتراف الحسين عليه السلام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حلم وكرم وصفح حتى بالنسبة لأعدى أعدائهم الذين ما فتئوا يواجهونهم بقوارع القول ، وقواذع الكلام ، وهم في المقابل يوسعونهم صفحاً وحلماً وكرماً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ومعنى ذلك أنّ الأمويين إذا ما قسوا في وقت ما على آل أبي طالب أو لعنوا علياً والحسن والحسين وغيرهم على المنابر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فلابد وأنّ آل أبيطالب أنفسهم قد اضطروهم لذلك ، وألجأوهم إليه ، لأنّهم دائماً هم المعتدون ولمثل ذلك العقاب مستحقّون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أنّ السوء ليس في معاوية والأمويين </w:t>
      </w:r>
      <w:r>
        <w:rPr>
          <w:rFonts w:eastAsia="Amiri" w:cs="Amiri" w:ascii="Amiri" w:hAnsi="Amiri"/>
          <w:color w:val="111111"/>
          <w:sz w:val="28"/>
          <w:szCs w:val="28"/>
          <w:rtl w:val="true"/>
          <w:lang w:bidi="ar-SA"/>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أوضحت الرواية كيف واجه عقيل والحسين ومسلم معاوية بتلك القسوة </w:t>
      </w:r>
      <w:r>
        <w:rPr>
          <w:rFonts w:eastAsia="Amiri" w:cs="Amiri" w:ascii="Amiri" w:hAnsi="Amiri"/>
          <w:color w:val="111111"/>
          <w:sz w:val="28"/>
          <w:szCs w:val="28"/>
          <w:rtl w:val="true"/>
          <w:lang w:bidi="ar-SA"/>
        </w:rPr>
        <w:t xml:space="preserve">. . . </w:t>
      </w:r>
      <w:bookmarkStart w:id="37" w:name="pg7380_76073"/>
    </w:p>
    <w:p>
      <w:pPr>
        <w:pStyle w:val="BookText"/>
        <w:rPr/>
      </w:pPr>
      <w:bookmarkEnd w:id="37"/>
      <w:r>
        <w:rPr>
          <w:rFonts w:ascii="Amiri" w:hAnsi="Amiri" w:eastAsia="Amiri" w:cs="Amiri"/>
          <w:color w:val="111111"/>
          <w:sz w:val="28"/>
          <w:sz w:val="28"/>
          <w:szCs w:val="28"/>
          <w:rtl w:val="true"/>
          <w:lang w:bidi="ar-SA"/>
        </w:rPr>
        <w:t xml:space="preserve">وكيف كان معاوية بهم جميعاً رفيقاً وبالكرم والصفح عنهم حقيقاً حتى لقد اضطر الحسين لأن يعلن رأياً في آل أبي سفيان يخالف رأيه ورأي الهاشميين المعروف فيهم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فلابد وأن يكون قتل مسلم والحسين فيما بعد على يد يزيد ولد معاوية إنّما هو بما جنته أيديهما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ظلماً لهما واعتداءاً عليهما كما يصوّره الهاشميون ومن يتشيع لهم</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 w:name="__RefHeading___Toc1354831_1051229030"/>
      <w:bookmarkStart w:id="39" w:name="_Toc13"/>
      <w:bookmarkEnd w:id="38"/>
      <w:r>
        <w:rPr>
          <w:rtl w:val="true"/>
        </w:rPr>
        <w:t xml:space="preserve">ثالثاً </w:t>
      </w:r>
      <w:r>
        <w:rPr>
          <w:rtl w:val="true"/>
        </w:rPr>
        <w:t xml:space="preserve">: </w:t>
      </w:r>
      <w:r>
        <w:rPr>
          <w:rtl w:val="true"/>
        </w:rPr>
        <w:t>توظيف المدائني للحطّ من أهل البيت ورفع الأمويين</w:t>
      </w:r>
      <w:bookmarkEnd w:id="3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عرفنا المدائني قبل قليل ، وسمعنا شهادة الرجاليين والمؤرخين فيه ، فهو المكثر من خلق الأحاديث الرافعة للبيت الأموي ، والواضعة من قدر رجالات بيت الوحي </w:t>
      </w:r>
      <w:bookmarkStart w:id="40" w:name="pg7380_76074"/>
    </w:p>
    <w:p>
      <w:pPr>
        <w:pStyle w:val="BookText"/>
        <w:rPr/>
      </w:pPr>
      <w:bookmarkEnd w:id="40"/>
      <w:r>
        <w:rPr>
          <w:rFonts w:ascii="Amiri" w:hAnsi="Amiri" w:eastAsia="Amiri" w:cs="Amiri"/>
          <w:color w:val="111111"/>
          <w:sz w:val="28"/>
          <w:sz w:val="28"/>
          <w:szCs w:val="28"/>
          <w:rtl w:val="true"/>
          <w:lang w:bidi="ar-SA"/>
        </w:rPr>
        <w:t xml:space="preserve">والنبوة ، وإنّها لشنشنة مضى عليها الأولون نعرفها من منافسة عبد شمس أخاه هاشماً مطعم الطير والوحوش ، ومنافسة حرب بن أمية عبد المطلب الذي كفأ عليه إناءه واستعبده عشر سنين ، ومنافسة أبي سفيان للرسول الأعظم الذي منّ عليه يوم الفتح وأطلق له ، جاهد ونافس ابن آكلة الأكباد أمير المؤمنين عليه السلام الذي اصطفاه النبي صلى الله عليه و آله يوم المؤاخاة بالأخوة ، ومنحه الخلافة الإلهية إذ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 إلاّ أنّه لا نبي بعدي</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 .</w:t>
      </w:r>
    </w:p>
    <w:p>
      <w:pPr>
        <w:pStyle w:val="Heading5"/>
        <w:numPr>
          <w:ilvl w:val="4"/>
          <w:numId w:val="1"/>
        </w:numPr>
        <w:rPr/>
      </w:pPr>
      <w:bookmarkStart w:id="41" w:name="__RefHeading___Toc1354833_1051229030"/>
      <w:bookmarkStart w:id="42" w:name="_Toc14"/>
      <w:bookmarkEnd w:id="41"/>
      <w:r>
        <w:rPr>
          <w:rtl w:val="true"/>
        </w:rPr>
        <w:t xml:space="preserve">رابعاً </w:t>
      </w:r>
      <w:r>
        <w:rPr>
          <w:rtl w:val="true"/>
        </w:rPr>
        <w:t xml:space="preserve">: </w:t>
      </w:r>
      <w:r>
        <w:rPr>
          <w:rtl w:val="true"/>
        </w:rPr>
        <w:t>النيل من مسلم عليه السلام وزعزعة الثقة بينه وبين الحسين عليه السلام</w:t>
      </w:r>
      <w:bookmarkEnd w:id="42"/>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تحاول القصّة أن تعرض مسلماً في صورة غلام غرّ لا يحسن أي شيء ، خفيف الوزن لا يميز المواقف ، ولا يعرف الكلام ، ولا يقيّم </w:t>
      </w:r>
    </w:p>
    <w:p>
      <w:pPr>
        <w:pStyle w:val="BookText"/>
        <w:rPr/>
      </w:pPr>
      <w:r>
        <w:rPr>
          <w:rFonts w:ascii="Amiri" w:hAnsi="Amiri" w:eastAsia="Amiri" w:cs="Amiri"/>
          <w:color w:val="111111"/>
          <w:sz w:val="28"/>
          <w:sz w:val="28"/>
          <w:szCs w:val="28"/>
          <w:rtl w:val="true"/>
          <w:lang w:bidi="ar-SA"/>
        </w:rPr>
        <w:t xml:space="preserve">الأشخاص ، بحيث يتكلّم كالأطفال بين يدي السلطان ، ولهذا يقابله معاوية بضحكة ماجنة ، ويستلقي على قفاه يفحص بيديه ورجليه متصنعاً متكلّفاً ، وكأنّه يحاول أن يبدو أمام جرأة مسلم عليه السلام متماسكاً يتعامل مع الهجوم القوي على جبار عنيد طاغي بشكل يعرض فيه خصمه خفيفاً غرّاً لا قيمة له ولا وزن ، فهو غلام حدث غرّ من أب أعمى وأم جارية مملوكة لمعاوية تفضّل بها معاوية على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فكأنّه أراد أن يذكره بإحسانه عليه وعلى أبيه ، وأنّه صاحب الأيادي البيضاء الكريمة ، والمتفوّق عليه في مكارم الأخلاق ، والسبق إلى السخاء والجود والكرم ، بل هو صاحب ولائه في واقع الأمر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انكشف ما يضمره معاوية من سوء نية وخبث طويّة في قصّته هذه ، فهو يريد أن يقول لمسلم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أباك كان على خلاف مع </w:t>
      </w:r>
      <w:bookmarkStart w:id="43" w:name="pg7380_76076"/>
    </w:p>
    <w:p>
      <w:pPr>
        <w:pStyle w:val="BookText"/>
        <w:rPr/>
      </w:pPr>
      <w:bookmarkEnd w:id="43"/>
      <w:r>
        <w:rPr>
          <w:rFonts w:ascii="Amiri" w:hAnsi="Amiri" w:eastAsia="Amiri" w:cs="Amiri"/>
          <w:color w:val="111111"/>
          <w:sz w:val="28"/>
          <w:sz w:val="28"/>
          <w:szCs w:val="28"/>
          <w:rtl w:val="true"/>
          <w:lang w:bidi="ar-SA"/>
        </w:rPr>
        <w:t>عمّك وقد فارقه وهو عليه ساخط والتجأ إلينا ، وأنّ الحسين عليه السلام وقف منه موقفاً غير محمود ، ووصفه بصفات لا ترتاح اليها النفس ، محاولاً في ذلك أن يعرض مسلماً عليه السلام</w:t>
      </w:r>
    </w:p>
    <w:p>
      <w:pPr>
        <w:pStyle w:val="BookText"/>
        <w:rPr/>
      </w:pPr>
      <w:r>
        <w:rPr>
          <w:rFonts w:ascii="Amiri" w:hAnsi="Amiri" w:eastAsia="Amiri" w:cs="Amiri"/>
          <w:color w:val="111111"/>
          <w:sz w:val="28"/>
          <w:sz w:val="28"/>
          <w:szCs w:val="28"/>
          <w:rtl w:val="true"/>
          <w:lang w:bidi="ar-SA"/>
        </w:rPr>
        <w:t>مرتبكاً منهزماً داخلياً ناظراً إلى الحسين عليه السلام</w:t>
      </w:r>
    </w:p>
    <w:p>
      <w:pPr>
        <w:pStyle w:val="BookText"/>
        <w:rPr/>
      </w:pPr>
      <w:r>
        <w:rPr>
          <w:rFonts w:ascii="Amiri" w:hAnsi="Amiri" w:eastAsia="Amiri" w:cs="Amiri"/>
          <w:color w:val="111111"/>
          <w:sz w:val="28"/>
          <w:sz w:val="28"/>
          <w:szCs w:val="28"/>
          <w:rtl w:val="true"/>
          <w:lang w:bidi="ar-SA"/>
        </w:rPr>
        <w:t>بعين الريبة والتوجّس ، لأنّ الحسين وآباء الحسين عليهم السلام قد أسخطوا أباه حتى ألجأوه إلى</w:t>
      </w:r>
    </w:p>
    <w:p>
      <w:pPr>
        <w:pStyle w:val="BookText"/>
        <w:rPr/>
      </w:pPr>
      <w:r>
        <w:rPr>
          <w:rFonts w:ascii="Amiri" w:hAnsi="Amiri" w:eastAsia="Amiri" w:cs="Amiri"/>
          <w:color w:val="111111"/>
          <w:sz w:val="28"/>
          <w:sz w:val="28"/>
          <w:szCs w:val="28"/>
          <w:rtl w:val="true"/>
          <w:lang w:bidi="ar-SA"/>
        </w:rPr>
        <w:t xml:space="preserve">معاوية فاستجدى منه أمّه ، وبذلك يفرّق بين مسلم وبين علي وآل علي عليهم السلام </w:t>
      </w:r>
      <w:r>
        <w:rPr>
          <w:rFonts w:eastAsia="Amiri" w:cs="Amiri" w:ascii="Amiri" w:hAnsi="Amiri"/>
          <w:color w:val="111111"/>
          <w:sz w:val="28"/>
          <w:szCs w:val="28"/>
          <w:rtl w:val="true"/>
          <w:lang w:bidi="ar-SA"/>
        </w:rPr>
        <w:t>.</w:t>
      </w:r>
    </w:p>
    <w:p>
      <w:pPr>
        <w:pStyle w:val="Heading5"/>
        <w:numPr>
          <w:ilvl w:val="4"/>
          <w:numId w:val="1"/>
        </w:numPr>
        <w:rPr/>
      </w:pPr>
      <w:bookmarkStart w:id="44" w:name="__RefHeading___Toc1354835_1051229030"/>
      <w:bookmarkStart w:id="45" w:name="_Toc15"/>
      <w:bookmarkEnd w:id="44"/>
      <w:r>
        <w:rPr>
          <w:rtl w:val="true"/>
        </w:rPr>
        <w:t>خامسا</w:t>
      </w:r>
      <w:r>
        <w:rPr>
          <w:rtl w:val="true"/>
        </w:rPr>
        <w:t xml:space="preserve">: </w:t>
      </w:r>
      <w:r>
        <w:rPr>
          <w:rtl w:val="true"/>
        </w:rPr>
        <w:t>التشكيك فياختيارالحسين عليه السلام</w:t>
      </w:r>
      <w:bookmarkEnd w:id="45"/>
    </w:p>
    <w:p>
      <w:pPr>
        <w:pStyle w:val="BookText"/>
        <w:rPr/>
      </w:pPr>
      <w:r>
        <w:rPr>
          <w:rFonts w:ascii="Amiri" w:hAnsi="Amiri" w:eastAsia="Amiri" w:cs="Amiri"/>
          <w:color w:val="111111"/>
          <w:sz w:val="28"/>
          <w:sz w:val="28"/>
          <w:szCs w:val="28"/>
          <w:rtl w:val="true"/>
          <w:lang w:bidi="ar-SA"/>
        </w:rPr>
        <w:t xml:space="preserve">مؤدى قصّة المدائني أن لا يزيد عمر مسلم بن عقيل عليهماالسلام عن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شهادته ، وبهذا تحاول القصّة أن تصوّر رائد الحسين عليه السلام</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شاباً قليل التجربة ، فتخلص إلى أنّ سيد الشهداء عليه السلام إنّما كان يعتمد في خروجه على أمثال مسلم عليه السلام الشاب ، فيسري التشكيك باختيارات الحسين عليه السلاموقراراته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وغفل الأمويون وعمّالهم أنّ بني هاشم لايقاسون بأحد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صحّة مؤدى قوله في عمر مسلم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إنّ الميزان عندنا ليس العمر ، ولا التقييم الأموي ، وإنّما الاختيار الإلهي المعصوم ، فإنّ مسلماً عليه السلام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يجده سيد الشهداء عليه السلام قابلاً لأهلية الولاية على أعظم</w:t>
      </w:r>
    </w:p>
    <w:p>
      <w:pPr>
        <w:pStyle w:val="BookText"/>
        <w:rPr/>
      </w:pPr>
      <w:r>
        <w:rPr>
          <w:rFonts w:ascii="Amiri" w:hAnsi="Amiri" w:eastAsia="Amiri" w:cs="Amiri"/>
          <w:color w:val="111111"/>
          <w:sz w:val="28"/>
          <w:sz w:val="28"/>
          <w:szCs w:val="28"/>
          <w:rtl w:val="true"/>
          <w:lang w:bidi="ar-SA"/>
        </w:rPr>
        <w:t xml:space="preserve">حاضرة في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فيحبوه بالنيابة الخاصة في الديانات والمدنيات ، لابد وأن يكون أعظم رجل في العقل والدين والأخلاق حتى لا يقع الغمز والطعن فيمن يمثّل موقف الإمامة بأنّه ارتكب دنية أو جاء برذيلة ، أو فعل محرماً أو بدت منه رعونة ، ولو في أمسه الدابر ، فينتكث فتله وتتلاشى مقدرته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تلكم الأحوال لو كان من الجائز صدورها منه في الماضي لجاز عودها إليه أيام ولايته ، فينتقض الغرض من إرساله مهذباً </w:t>
      </w:r>
    </w:p>
    <w:p>
      <w:pPr>
        <w:pStyle w:val="BookText"/>
        <w:rPr/>
      </w:pPr>
      <w:r>
        <w:rPr>
          <w:rFonts w:ascii="Amiri" w:hAnsi="Amiri" w:eastAsia="Amiri" w:cs="Amiri"/>
          <w:color w:val="111111"/>
          <w:sz w:val="28"/>
          <w:sz w:val="28"/>
          <w:szCs w:val="28"/>
          <w:rtl w:val="true"/>
          <w:lang w:bidi="ar-SA"/>
        </w:rPr>
        <w:t xml:space="preserve">ومؤدباً وقامعاً للريب والشبهات ، وزاجراً عمّا يأباه الدين والإنسانية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فالميزان ليس ما تصوره قصّة المدائني ، وإنّما ما يقرّره الإمام المعصوم عليه 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فالإمام أبو عبد اللّه لم يشرّف أحداً بالولاية إلاّ وهو يعلم بأنّه يمضي كالحديدة المحماة ، وإنّا لا نشكّ في أنّ سيد الشهداء عليه السلام لم يرسل مسلماً عليه السلام والياً من قبله ، ويزيّنه بتلك الرتبة العظيمة ، ثم يشفع ذلك بتشريف الأخوة له التي هي أخوة العلم والدين ، وأنّه ثقته من أهل بيته إلاّ وهو يعلم بأنّه في كلّ أدوار حياته منذ نشأته إلى حين تأهله لهذه الزعامة الكبرى رجل العلم والتقى ، رجل العقل والسياسة ، رجل الأخلاق والإيمان </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كاف لرفض القصّة من رأس ، لأنّ خيرة خيرة اللّه لا يصدر منه ما نسبته إليه القصّة </w:t>
      </w:r>
      <w:r>
        <w:rPr>
          <w:rFonts w:eastAsia="Amiri" w:cs="Amiri" w:ascii="Amiri" w:hAnsi="Amiri"/>
          <w:color w:val="111111"/>
          <w:sz w:val="28"/>
          <w:szCs w:val="28"/>
          <w:rtl w:val="true"/>
          <w:lang w:bidi="ar-SA"/>
        </w:rPr>
        <w:t xml:space="preserve">. </w:t>
      </w:r>
      <w:bookmarkStart w:id="46" w:name="pg7380_76079"/>
    </w:p>
    <w:p>
      <w:pPr>
        <w:pStyle w:val="Heading5"/>
        <w:numPr>
          <w:ilvl w:val="4"/>
          <w:numId w:val="1"/>
        </w:numPr>
        <w:rPr/>
      </w:pPr>
      <w:bookmarkStart w:id="47" w:name="__RefHeading___Toc1354837_1051229030"/>
      <w:bookmarkStart w:id="48" w:name="_Toc16"/>
      <w:bookmarkEnd w:id="46"/>
      <w:bookmarkEnd w:id="47"/>
      <w:r>
        <w:rPr>
          <w:rtl w:val="true"/>
        </w:rPr>
        <w:t xml:space="preserve">سادساً </w:t>
      </w:r>
      <w:r>
        <w:rPr>
          <w:rtl w:val="true"/>
        </w:rPr>
        <w:t xml:space="preserve">: </w:t>
      </w:r>
      <w:r>
        <w:rPr>
          <w:rtl w:val="true"/>
        </w:rPr>
        <w:t>عدم انسجام الحكاية مع تاريخ وفاته</w:t>
      </w:r>
      <w:bookmarkEnd w:id="48"/>
    </w:p>
    <w:p>
      <w:pPr>
        <w:pStyle w:val="BookText"/>
        <w:rPr/>
      </w:pPr>
      <w:r>
        <w:rPr>
          <w:rFonts w:ascii="Amiri" w:hAnsi="Amiri" w:eastAsia="Amiri" w:cs="Amiri"/>
          <w:color w:val="111111"/>
          <w:sz w:val="28"/>
          <w:sz w:val="28"/>
          <w:szCs w:val="28"/>
          <w:rtl w:val="true"/>
          <w:lang w:bidi="ar-SA"/>
        </w:rPr>
        <w:t xml:space="preserve">اختلف المؤرخون في تاريخ وفاة عقيل عليه السلام على أقوال ، والقصّة لا تنسجم معها جميعاً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القول الأول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ذهب الصفدي وابن كثير وسبط ابن الجوزي وغيرهم إلى أنّه توفي سنة خمسين للهجرة</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فيكون عمر مسلم عليه السلام يوم شهادته ثمان وعشرون سنة ، وتكون ولادته سنة اثنتين وثلاثين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مناقشة القول الأول</w:t>
      </w:r>
    </w:p>
    <w:p>
      <w:pPr>
        <w:pStyle w:val="BookText"/>
        <w:rPr/>
      </w:pPr>
      <w:r>
        <w:rPr>
          <w:rFonts w:ascii="Amiri" w:hAnsi="Amiri" w:eastAsia="Amiri" w:cs="Amiri"/>
          <w:color w:val="111111"/>
          <w:sz w:val="28"/>
          <w:sz w:val="28"/>
          <w:szCs w:val="28"/>
          <w:rtl w:val="true"/>
          <w:lang w:bidi="ar-SA"/>
        </w:rPr>
        <w:t xml:space="preserve">ويردّ هذا أمور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عقيلاً لم يكن أعمى في تلك السنة ، بل ابتلي بالعمى بعد سنة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لا يلتئم مع ما ذكره ابن شهرآشوب الحافظ الثبت الثقة بنصّ الفريقين من الشيعة والسنة ، فإنّه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أمير المؤمنين على ميمنته في صفين الحسن والحسين وعبد اللّه بن جعفر ومسلم بن عقيل ، وعلى الميسرة محمد بن الحنفية ومحمد بن أبي بكر وهاشم بن عتبة المرقال</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المعلوم أنّ من يجعله أمير المؤمنين عليه السلام</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صفّ أولاد عمّيه البالغين نحواً من خمس وثلاثين سنة ، لابد وأن يقاربهم في السن ، كما قرن بين ابن الحنفية ومحمد بن أبي بكر ، وهما متقاربان في السن ، فإنّ محمد بن الحنفية ولد سنة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وله يوم صفين إحدى وعشرون سنة، ومحمد بن أبي بكر ولد عام حجّة الوداع بذي الحليفة أو بالشجرة حين توجّه رسول اللّه صلى الله عليه و آله للحجّ ، وقتل سنة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وله يوم صفين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وحينئذٍ لا أقلّ أن يقدّر عمر مسلم بن عقيل عليهماالسلام بالثلاثين أو الثمان وعشرين ، وتكون ولادته إمّا سنة سبع أو تسع ، وله يوم شهادته أكثر من خمسين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التقدير في ولادته أين ولاية معاوية في الشام ؟ وأين مسير عقيل إليه ؟ بل أين إسلام معاوية ، فإنّه أسلم بعد سنة تسع قبل وفاة النبي صلى الله عليه و آله بأشهر</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القول الثاني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عقيلاً مات سنة ستين</w:t>
      </w:r>
      <w:r>
        <w:rPr>
          <w:rStyle w:val="FootnoteAnchor"/>
          <w:rtl w:val="true"/>
        </w:rPr>
        <w:footnoteReference w:id="19"/>
      </w:r>
      <w:r>
        <w:rPr>
          <w:rFonts w:ascii="Amiri" w:hAnsi="Amiri" w:eastAsia="Amiri" w:cs="Amiri"/>
          <w:color w:val="111111"/>
          <w:sz w:val="28"/>
          <w:sz w:val="28"/>
          <w:szCs w:val="28"/>
          <w:rtl w:val="true"/>
          <w:lang w:bidi="ar-SA"/>
        </w:rPr>
        <w:t xml:space="preserve">، وتنصّ الحكاية أنّ قصّة البيع وقعت بعد وفاة عقيل عليه السلام ، وكان عمر مسلم عليه السلام ثمان عشرة سنة ، فيكون عمره يوم شهادته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أيضاً ، وهو ما لم يقل به أحد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يتّفق مع ما أثبته المؤرخون من تزويجه </w:t>
      </w:r>
    </w:p>
    <w:p>
      <w:pPr>
        <w:pStyle w:val="BookText"/>
        <w:rPr/>
      </w:pPr>
      <w:r>
        <w:rPr>
          <w:rFonts w:ascii="Amiri" w:hAnsi="Amiri" w:eastAsia="Amiri" w:cs="Amiri"/>
          <w:color w:val="111111"/>
          <w:sz w:val="28"/>
          <w:sz w:val="28"/>
          <w:szCs w:val="28"/>
          <w:rtl w:val="true"/>
          <w:lang w:bidi="ar-SA"/>
        </w:rPr>
        <w:t>بثلاث نساء أو أكثر ، وأنّ له أولاداً خمسة وبنتاً ، فإنّه وإن لم يكن من المحال في هذه المدّة القصيرة التي هي عبارة عن ثلاث سنين بعد بلوغه أن يتزوّج من ثلاث نساء ، ويستولد هذا العدد لكن العادة المطّردة تأباه</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القول الثالث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حجر في الإصابة وتهذيب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تاريخ البخاري الأصغر بسند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مات في أول خلافة يزيد بن معاوية</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بعض المحقّقين إلى أنّه أصحّ الأقوال</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لا يمكن أن تصحّ الحكاية ، وتستعصي على الترميم والتماسك لما تتضمنه من تهافت يسقطها عن القبول ، فإنّ الحكاية تنصّ على أنّ أوامر البيع صدرت من </w:t>
      </w:r>
      <w:bookmarkStart w:id="49" w:name="pg7380_76083"/>
    </w:p>
    <w:p>
      <w:pPr>
        <w:pStyle w:val="BookText"/>
        <w:rPr/>
      </w:pPr>
      <w:bookmarkEnd w:id="49"/>
      <w:r>
        <w:rPr>
          <w:rFonts w:ascii="Amiri" w:hAnsi="Amiri" w:eastAsia="Amiri" w:cs="Amiri"/>
          <w:color w:val="111111"/>
          <w:sz w:val="28"/>
          <w:sz w:val="28"/>
          <w:szCs w:val="28"/>
          <w:rtl w:val="true"/>
          <w:lang w:bidi="ar-SA"/>
        </w:rPr>
        <w:t xml:space="preserve">مسلم عليه السلام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وفاة عقيل ، فيما كان معاوية هالكاً قبله ، فكيف يذهب مسلم عليه السلام</w:t>
      </w:r>
    </w:p>
    <w:p>
      <w:pPr>
        <w:pStyle w:val="BookText"/>
        <w:rPr/>
      </w:pPr>
      <w:r>
        <w:rPr>
          <w:rFonts w:ascii="Amiri" w:hAnsi="Amiri" w:eastAsia="Amiri" w:cs="Amiri"/>
          <w:color w:val="111111"/>
          <w:sz w:val="28"/>
          <w:sz w:val="28"/>
          <w:szCs w:val="28"/>
          <w:rtl w:val="true"/>
          <w:lang w:bidi="ar-SA"/>
        </w:rPr>
        <w:t xml:space="preserve">إلى معاوية وقد مات ، وكيف يكتب الحسين عليه السلام لمعاوية وهو يتوغّل في سجّين </w:t>
      </w:r>
      <w:r>
        <w:rPr>
          <w:rFonts w:eastAsia="Amiri" w:cs="Amiri" w:ascii="Amiri" w:hAnsi="Amiri"/>
          <w:color w:val="111111"/>
          <w:sz w:val="28"/>
          <w:szCs w:val="28"/>
          <w:rtl w:val="true"/>
          <w:lang w:bidi="ar-SA"/>
        </w:rPr>
        <w:t>.</w:t>
      </w:r>
    </w:p>
    <w:p>
      <w:pPr>
        <w:pStyle w:val="Heading5"/>
        <w:numPr>
          <w:ilvl w:val="4"/>
          <w:numId w:val="1"/>
        </w:numPr>
        <w:rPr/>
      </w:pPr>
      <w:bookmarkStart w:id="50" w:name="__RefHeading___Toc1354839_1051229030"/>
      <w:bookmarkStart w:id="51" w:name="_Toc17"/>
      <w:bookmarkEnd w:id="50"/>
      <w:r>
        <w:rPr>
          <w:rtl w:val="true"/>
        </w:rPr>
        <w:t xml:space="preserve">سابعاً </w:t>
      </w:r>
      <w:r>
        <w:rPr>
          <w:rtl w:val="true"/>
        </w:rPr>
        <w:t xml:space="preserve">: </w:t>
      </w:r>
      <w:r>
        <w:rPr>
          <w:rtl w:val="true"/>
        </w:rPr>
        <w:t>عدم انسجام القصّة مع تاريخ ولادة مسلم عليه السلام</w:t>
      </w:r>
      <w:bookmarkEnd w:id="51"/>
    </w:p>
    <w:p>
      <w:pPr>
        <w:pStyle w:val="BookText"/>
        <w:rPr/>
      </w:pPr>
      <w:r>
        <w:rPr>
          <w:rFonts w:ascii="Amiri" w:hAnsi="Amiri" w:eastAsia="Amiri" w:cs="Amiri"/>
          <w:color w:val="111111"/>
          <w:sz w:val="28"/>
          <w:sz w:val="28"/>
          <w:szCs w:val="28"/>
          <w:rtl w:val="true"/>
          <w:lang w:bidi="ar-SA"/>
        </w:rPr>
        <w:t>اختلف المؤرخون في عمر مسلم بن عقيل عليهماالسلام ، والحكاية لا تنسجم مع أيّ تقدير</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 وقد مرّ الكلام عن التقديرات المذكورة فيه إلاّ تقدير واحد ، وهو أن تكون ولادته في أوائل الهجرة ، ويؤيده ما نصّ عليه الواقدي من اشتراك مسلم بن عقيل عليهماالسلام في 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ملك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يخرج في صفّ المجاهدين أيام ابن الخطاب لابد وأن يبلغ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عشرين سنة ، وحينئذٍ تكون ولادته في أوائل الهجرة ، وكان معاوية يومئذٍ راسباً في بحر الشرك والضلال عابداً للأوثان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متخبطاً بالأوحال </w:t>
      </w:r>
      <w:r>
        <w:rPr>
          <w:rFonts w:eastAsia="Amiri" w:cs="Amiri" w:ascii="Amiri" w:hAnsi="Amiri"/>
          <w:color w:val="111111"/>
          <w:sz w:val="28"/>
          <w:szCs w:val="28"/>
          <w:rtl w:val="true"/>
          <w:lang w:bidi="ar-SA"/>
        </w:rPr>
        <w:t xml:space="preserve">. </w:t>
      </w:r>
      <w:bookmarkStart w:id="52" w:name="pg7380_76084"/>
    </w:p>
    <w:p>
      <w:pPr>
        <w:pStyle w:val="Heading5"/>
        <w:numPr>
          <w:ilvl w:val="4"/>
          <w:numId w:val="1"/>
        </w:numPr>
        <w:rPr/>
      </w:pPr>
      <w:bookmarkStart w:id="53" w:name="__RefHeading___Toc1354841_1051229030"/>
      <w:bookmarkStart w:id="54" w:name="_Toc18"/>
      <w:bookmarkEnd w:id="52"/>
      <w:bookmarkEnd w:id="53"/>
      <w:r>
        <w:rPr>
          <w:rtl w:val="true"/>
        </w:rPr>
        <w:t xml:space="preserve">ثامناً </w:t>
      </w:r>
      <w:r>
        <w:rPr>
          <w:rtl w:val="true"/>
        </w:rPr>
        <w:t xml:space="preserve">: </w:t>
      </w:r>
      <w:r>
        <w:rPr>
          <w:rtl w:val="true"/>
        </w:rPr>
        <w:t>تناقض القصّة في توقيت ذهاب عقيل عليه السلام إلى معاوية</w:t>
      </w:r>
      <w:bookmarkEnd w:id="54"/>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ثبت عند المحقّقين بضرس قاطع أنّ عقيلاً لم يذهب إلى معاوية في حياة أميرالمؤمنين علي عليه السلام أبدا، قال ابن أبيالحديد في شرح النهج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عقيل ، فالصحيح الذي اجتمع ثقات الرواة عليه أنّه لم يجتمع مع معاوية إلاّ بعد وفاة أمير المؤمنين عليه السلام</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وجزم بذلك السيد عليخان في الدرجات الرفيعة ، والسيد جعفر مرتضى العاملي في دراسات وبحوث في التاريخ</w:t>
      </w:r>
      <w:r>
        <w:rPr>
          <w:rStyle w:val="FootnoteAnchor"/>
          <w:rtl w:val="true"/>
        </w:rPr>
        <w:footnoteReference w:id="24"/>
      </w:r>
      <w:r>
        <w:rPr>
          <w:rFonts w:ascii="Amiri" w:hAnsi="Amiri" w:eastAsia="Amiri" w:cs="Amiri"/>
          <w:color w:val="111111"/>
          <w:sz w:val="28"/>
          <w:sz w:val="28"/>
          <w:szCs w:val="28"/>
          <w:rtl w:val="true"/>
          <w:lang w:bidi="ar-SA"/>
        </w:rPr>
        <w:t xml:space="preserve">، وقد ناقش الأمر نقاشاً وافياً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وقوّاه السيد المقرم في كتاب الشهيد مسلم عليه السلاموقال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يقوى في النظر </w:t>
      </w:r>
    </w:p>
    <w:p>
      <w:pPr>
        <w:pStyle w:val="BookText"/>
        <w:rPr/>
      </w:pPr>
      <w:r>
        <w:rPr>
          <w:rFonts w:ascii="Amiri" w:hAnsi="Amiri" w:eastAsia="Amiri" w:cs="Amiri"/>
          <w:color w:val="111111"/>
          <w:sz w:val="28"/>
          <w:sz w:val="28"/>
          <w:szCs w:val="28"/>
          <w:rtl w:val="true"/>
          <w:lang w:bidi="ar-SA"/>
        </w:rPr>
        <w:t>بعد ملاحظة مجموع ما يؤثر عنه في هذا الباب ، وعليه تكون وفادته كوفود غيره من الرجال المرضيين عند أهل البيت إلى معاوية في تلك الظروف القاسية بعد أن اضطرتهم إليه الحاجة وساقهم وجه الحيلة في الإبقاء على النفس والكفّ من بوادر الرجل ، فلا هم بملومين بشيء من ذلك ، ولا يحطّ من كرامتهم عند الملأ الديني ، فإنّ للتقية أحكاماً لا تنقض ولا يلام المضطر على أمر اضطر إليه</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نصت الحكاية أنّ عقيلاً كان أعمى يوم وفادته ، ومن المعلوم أنّ عقيلاً ابتلي بالعمى أواخر أيام أمير المؤمنين عليه السلام ، كما صرّح به بعض المؤرخين مثل المسعودي في التنبيه والاشراف</w:t>
      </w:r>
      <w:r>
        <w:rPr>
          <w:rStyle w:val="FootnoteAnchor"/>
          <w:rtl w:val="true"/>
        </w:rPr>
        <w:footnoteReference w:id="26"/>
      </w:r>
      <w:r>
        <w:rPr>
          <w:rFonts w:ascii="Amiri" w:hAnsi="Amiri" w:eastAsia="Amiri" w:cs="Amiri"/>
          <w:color w:val="111111"/>
          <w:sz w:val="28"/>
          <w:sz w:val="28"/>
          <w:szCs w:val="28"/>
          <w:rtl w:val="true"/>
          <w:lang w:bidi="ar-SA"/>
        </w:rPr>
        <w:t>، والطبري نقلاً عن الواقدي</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bookmarkStart w:id="55" w:name="pg7380_76086"/>
    </w:p>
    <w:p>
      <w:pPr>
        <w:pStyle w:val="BookText"/>
        <w:rPr/>
      </w:pPr>
      <w:bookmarkEnd w:id="55"/>
      <w:r>
        <w:rPr>
          <w:rFonts w:ascii="Amiri" w:hAnsi="Amiri" w:eastAsia="Amiri" w:cs="Amiri"/>
          <w:color w:val="111111"/>
          <w:sz w:val="28"/>
          <w:sz w:val="28"/>
          <w:szCs w:val="28"/>
          <w:rtl w:val="true"/>
          <w:lang w:bidi="ar-SA"/>
        </w:rPr>
        <w:t xml:space="preserve">وحدّده السيد جعفر مرتضى العاملي بسنة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بصره قد كفّ بعد واقعة الضحاك بن قيس التي كانت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قد جاء في رسالته لأخيه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فعرفت المنكر في وجوههم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وغيرها من العبارات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أنّه لم يكن قد عمي بعد</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 .</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يلزم ممّا ذكرنا في النقطة الأولى والثانية أن تكون أحداث هذه القصّة بعد شهادة أمير المؤمنين عليه السلام أي بعد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فيكون عمر مسلم بن عقيل عليهماالسلام يوم شهادته أقلّ من عشرين سنة ، ولا قائل بذلك بتاتاً </w:t>
      </w:r>
      <w:r>
        <w:rPr>
          <w:rFonts w:eastAsia="Amiri" w:cs="Amiri" w:ascii="Amiri" w:hAnsi="Amiri"/>
          <w:color w:val="111111"/>
          <w:sz w:val="28"/>
          <w:szCs w:val="28"/>
          <w:rtl w:val="true"/>
          <w:lang w:bidi="ar-SA"/>
        </w:rPr>
        <w:t>.</w:t>
      </w:r>
    </w:p>
    <w:p>
      <w:pPr>
        <w:pStyle w:val="Heading5"/>
        <w:numPr>
          <w:ilvl w:val="4"/>
          <w:numId w:val="1"/>
        </w:numPr>
        <w:rPr/>
      </w:pPr>
      <w:bookmarkStart w:id="56" w:name="__RefHeading___Toc1354843_1051229030"/>
      <w:bookmarkStart w:id="57" w:name="_Toc19"/>
      <w:bookmarkEnd w:id="56"/>
      <w:r>
        <w:rPr>
          <w:rtl w:val="true"/>
        </w:rPr>
        <w:t xml:space="preserve">تاسعاً </w:t>
      </w:r>
      <w:r>
        <w:rPr>
          <w:rtl w:val="true"/>
        </w:rPr>
        <w:t xml:space="preserve">: </w:t>
      </w:r>
      <w:r>
        <w:rPr>
          <w:rtl w:val="true"/>
        </w:rPr>
        <w:t>إستحالة التناقض في كلام سيد الشهداء عليه السلام</w:t>
      </w:r>
      <w:bookmarkEnd w:id="57"/>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ويلزم ممّا ذكرنا في النقطة الخامسة أن </w:t>
      </w:r>
      <w:bookmarkStart w:id="58" w:name="pg7380_76087"/>
    </w:p>
    <w:p>
      <w:pPr>
        <w:pStyle w:val="BookText"/>
        <w:rPr/>
      </w:pPr>
      <w:bookmarkEnd w:id="58"/>
      <w:r>
        <w:rPr>
          <w:rFonts w:ascii="Amiri" w:hAnsi="Amiri" w:eastAsia="Amiri" w:cs="Amiri"/>
          <w:color w:val="111111"/>
          <w:sz w:val="28"/>
          <w:sz w:val="28"/>
          <w:szCs w:val="28"/>
          <w:rtl w:val="true"/>
          <w:lang w:bidi="ar-SA"/>
        </w:rPr>
        <w:t xml:space="preserve">يكون سيد الشهداء عليه السلام قد عبّر خلال فترة وجيزة عن مسلم عليه السلام تعبيرين متناقضين تماماً ، فهو يعبّر عنه على حدّ زعم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غلام غرّ باع ما لا يملك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عاد ليرسله مهذباً ومؤدباً وقامعاً للريب والشبهات ورائداً للحقّ وأخذ البيعة لزين الأرض والسماوات ، فيعبّر عنه في رسالته إلى أهل الكوفة أنّه أخاه وثقته من أهل بيته ، ويأمر المسلمين بإطاعته والامتثال لأمره ، وهذا ما لا يمكن تصوّره في كلام المعصوم ، وقد ثبت الثاني ، فيبطل الأول </w:t>
      </w:r>
      <w:r>
        <w:rPr>
          <w:rFonts w:eastAsia="Amiri" w:cs="Amiri" w:ascii="Amiri" w:hAnsi="Amiri"/>
          <w:color w:val="111111"/>
          <w:sz w:val="28"/>
          <w:szCs w:val="28"/>
          <w:rtl w:val="true"/>
          <w:lang w:bidi="ar-SA"/>
        </w:rPr>
        <w:t>.</w:t>
      </w:r>
    </w:p>
    <w:p>
      <w:pPr>
        <w:pStyle w:val="Heading5"/>
        <w:numPr>
          <w:ilvl w:val="4"/>
          <w:numId w:val="1"/>
        </w:numPr>
        <w:rPr/>
      </w:pPr>
      <w:bookmarkStart w:id="59" w:name="__RefHeading___Toc1354845_1051229030"/>
      <w:bookmarkStart w:id="60" w:name="_Toc20"/>
      <w:bookmarkEnd w:id="59"/>
      <w:r>
        <w:rPr>
          <w:rtl w:val="true"/>
        </w:rPr>
        <w:t xml:space="preserve">عاشرا </w:t>
      </w:r>
      <w:r>
        <w:rPr>
          <w:rtl w:val="true"/>
        </w:rPr>
        <w:t xml:space="preserve">: </w:t>
      </w:r>
      <w:r>
        <w:rPr>
          <w:rtl w:val="true"/>
        </w:rPr>
        <w:t>عدم إنسجام القصّة مع أعمار أولاد مسلم عليه السلام وإخوته</w:t>
      </w:r>
      <w:bookmarkEnd w:id="6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ويلزم ممّا ذكرنا في النقطة الخامسة أيضاً أن يكون أطفال مسلم عليه السلام تتراوح أعمارهم بين الخامسة وما دون ذلك يوم عاشوراء ، والحال أنّ مواقفهم وأراجيزهم وعدد قتلاهم يأبى ذلك تماماً </w:t>
      </w:r>
      <w:r>
        <w:rPr>
          <w:rFonts w:eastAsia="Amiri" w:cs="Amiri" w:ascii="Amiri" w:hAnsi="Amiri"/>
          <w:color w:val="111111"/>
          <w:sz w:val="28"/>
          <w:szCs w:val="28"/>
          <w:rtl w:val="true"/>
          <w:lang w:bidi="ar-SA"/>
        </w:rPr>
        <w:t xml:space="preserve">. </w:t>
      </w:r>
      <w:bookmarkStart w:id="61" w:name="pg7380_76088"/>
    </w:p>
    <w:p>
      <w:pPr>
        <w:pStyle w:val="BookText"/>
        <w:rPr/>
      </w:pPr>
      <w:bookmarkEnd w:id="61"/>
      <w:r>
        <w:rPr>
          <w:rFonts w:ascii="Amiri" w:hAnsi="Amiri" w:eastAsia="Amiri" w:cs="Amiri"/>
          <w:color w:val="111111"/>
          <w:sz w:val="28"/>
          <w:sz w:val="28"/>
          <w:szCs w:val="28"/>
          <w:rtl w:val="true"/>
          <w:lang w:bidi="ar-SA"/>
        </w:rPr>
        <w:t xml:space="preserve">كما أنّ صلاة الطفلين الصغيرين الذين ذبحا على شاطئ الفرات تؤكد أنّهما كانا مميّزين على الأقلّ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مسلما كان أكبر إخوانه ، فيلزم أن يكون باقي إخوانه صبيان صغار في طفّ كربلاء ، فكيف تنسجم أعمارهم مع مواقفهم وأراجيزهم ، وما ورد عنهم في زيارة الناحية المقدّسة </w:t>
      </w:r>
      <w:r>
        <w:rPr>
          <w:rFonts w:eastAsia="Amiri" w:cs="Amiri" w:ascii="Amiri" w:hAnsi="Amiri"/>
          <w:color w:val="111111"/>
          <w:sz w:val="28"/>
          <w:szCs w:val="28"/>
          <w:rtl w:val="true"/>
          <w:lang w:bidi="ar-SA"/>
        </w:rPr>
        <w:t>.</w:t>
      </w:r>
    </w:p>
    <w:p>
      <w:pPr>
        <w:pStyle w:val="Heading5"/>
        <w:numPr>
          <w:ilvl w:val="4"/>
          <w:numId w:val="1"/>
        </w:numPr>
        <w:rPr/>
      </w:pPr>
      <w:bookmarkStart w:id="62" w:name="__RefHeading___Toc1354847_1051229030"/>
      <w:bookmarkStart w:id="63" w:name="_Toc21"/>
      <w:bookmarkEnd w:id="62"/>
      <w:r>
        <w:rPr>
          <w:rtl w:val="true"/>
        </w:rPr>
        <w:t xml:space="preserve">الحادي عشر </w:t>
      </w:r>
      <w:r>
        <w:rPr>
          <w:rtl w:val="true"/>
        </w:rPr>
        <w:t>:</w:t>
      </w:r>
      <w:bookmarkEnd w:id="6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تبدو لغة الاستهزاء والسخرية بعقيل لائحة واضحة في صياغة القصّة ، للتعبير عن الاستخفاف والامتهان والنيل من هذا البطل الضرغام من رجال عترة خير الأنام ، وفيها تركيز لما يروّج له الأمويون من شبق بني هاشم ، كما يروى عن معاوية أنّه قال لعقيل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أبين الشبق في رجالكم يا بني هاشم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له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في نسائكم يا بني أمية أبين</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مروان للإمام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خصلة سوء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 نزعت الغلمة من نسائنا ووضعت في رجالنا ، ونزعت الغلمة من رجالكم ووضعت في نسائكم ، فما قام لأموية إلاّ هاشمي</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وإلاّ فإنّ طلب عقيل من معاوية قضاء هذه الحاجة بالذات غير مألوف ، ولا سيما من شيخ قد طعن في السنّ جدا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أنّه قد يناهز الثمانين أو 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السنّ الذي تعزف فيه النفس عن النساء ، إن لم يكن عن عجز وضعف ، فعن ترفّع وإباء </w:t>
      </w:r>
      <w:r>
        <w:rPr>
          <w:rFonts w:eastAsia="Amiri" w:cs="Amiri" w:ascii="Amiri" w:hAnsi="Amiri"/>
          <w:color w:val="111111"/>
          <w:sz w:val="28"/>
          <w:szCs w:val="28"/>
          <w:rtl w:val="true"/>
          <w:lang w:bidi="ar-SA"/>
        </w:rPr>
        <w:t xml:space="preserve">. . </w:t>
      </w:r>
      <w:bookmarkStart w:id="64" w:name="pg7380_76090"/>
    </w:p>
    <w:p>
      <w:pPr>
        <w:pStyle w:val="BookText"/>
        <w:rPr/>
      </w:pPr>
      <w:bookmarkEnd w:id="64"/>
      <w:r>
        <w:rPr>
          <w:rFonts w:ascii="Amiri" w:hAnsi="Amiri" w:eastAsia="Amiri" w:cs="Amiri"/>
          <w:color w:val="111111"/>
          <w:sz w:val="28"/>
          <w:sz w:val="28"/>
          <w:szCs w:val="28"/>
          <w:rtl w:val="true"/>
          <w:lang w:bidi="ar-SA"/>
        </w:rPr>
        <w:t xml:space="preserve">ويزيد الأمر غرابة هنا أنّ عقيلاً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يدّعون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أولد هذه الجارية ستة أطفال رغم كبر سنّه وشيخوخته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يا وَيْلَتى أَأَلِدُ وَأَنَا عَجُوزٌ وَهذا بَعْلِي شَيْخاً إِنَّ هذا لَشَيْءٌ عَجِيبٌ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أَنَّى يَكُونُ لِي غُلامٌ وَكانَتِ امْرَأَتِي عاقِراً وَقَدْ بَلَغْتُ مِنَ الْكِبَرِ عِتِيّا </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 w:name="__RefHeading___Toc1354849_1051229030"/>
      <w:bookmarkStart w:id="66" w:name="_Toc22"/>
      <w:bookmarkEnd w:id="65"/>
      <w:r>
        <w:rPr>
          <w:rtl w:val="true"/>
        </w:rPr>
        <w:t xml:space="preserve">الثاني عشر </w:t>
      </w:r>
      <w:r>
        <w:rPr>
          <w:rtl w:val="true"/>
        </w:rPr>
        <w:t>:</w:t>
      </w:r>
      <w:bookmarkEnd w:id="6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وتطالعنا لغة الاستهزاء بعقيل ، وعاقبة بالإمام أمير المؤمنين عليه السلام من خلال فصول هذه الحكاية البائسة حينما يقارن معاوية بين الثمن الذي ذكره عقيل للجارية وثمن الجارية التي يقترحها معاوية له ليكتفي بها ، فيطلب عقيل جارية بأربعين ألفاً ، ويقول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تكفيك جارية بخمسين ، فيما نجد الرقمين </w:t>
      </w:r>
    </w:p>
    <w:p>
      <w:pPr>
        <w:pStyle w:val="BookText"/>
        <w:rPr/>
      </w:pPr>
      <w:r>
        <w:rPr>
          <w:rFonts w:ascii="Amiri" w:hAnsi="Amiri" w:eastAsia="Amiri" w:cs="Amiri"/>
          <w:color w:val="111111"/>
          <w:sz w:val="28"/>
          <w:sz w:val="28"/>
          <w:szCs w:val="28"/>
          <w:rtl w:val="true"/>
          <w:lang w:bidi="ar-SA"/>
        </w:rPr>
        <w:t xml:space="preserve">متباعدين غاية التباعد ، وغير متصوّرين في ثمن الجارية ، فلا يتصوّر جارية بخمسين ، ولا بأربعين ألف ، على أنّ الحكاية لا تعيّن الثمن بالدينار ولا الدرهم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وتنصّ الرواية على أنّ ثمن الجارية كان أربعين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أمر غريب ، فإنّ أثمان الجواري ، وإن كانت قد ارتفعت في أواخر العهد الأموي ، وأوائل العهد العباسي ، إلاّ أنّها لم تكن في الصدر الأول الذي يفترض لهذه الرواية ، وهو عهد الخلفاء الأربعة الأول بهذه المثابة </w:t>
      </w:r>
      <w:r>
        <w:rPr>
          <w:rFonts w:eastAsia="Amiri" w:cs="Amiri" w:ascii="Amiri" w:hAnsi="Amiri"/>
          <w:color w:val="111111"/>
          <w:sz w:val="28"/>
          <w:szCs w:val="28"/>
          <w:rtl w:val="true"/>
          <w:lang w:bidi="ar-SA"/>
        </w:rPr>
        <w:t>.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ويتّضح ذلك بالمقارنة بين ما افترضه معاوية ثمناً لجارية ، وهو خمسون درهماً ، وبين ما افترضه عقيل ، وهو أربعون ألفاً ، فمهما ترقّت الخمسون فإنّها لن تصل إلى ربع أو ثلث ذلك المبلغ العظيم ، أربعين ألفاً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مهما جمعت من الميزات ، وحوت من الخصائص </w:t>
      </w:r>
      <w:r>
        <w:rPr>
          <w:rFonts w:eastAsia="Amiri" w:cs="Amiri" w:ascii="Amiri" w:hAnsi="Amiri"/>
          <w:color w:val="111111"/>
          <w:sz w:val="28"/>
          <w:szCs w:val="28"/>
          <w:rtl w:val="true"/>
          <w:lang w:bidi="ar-SA"/>
        </w:rPr>
        <w:t xml:space="preserve">. . </w:t>
      </w:r>
      <w:bookmarkStart w:id="67" w:name="pg7380_76092"/>
    </w:p>
    <w:p>
      <w:pPr>
        <w:pStyle w:val="BookText"/>
        <w:rPr/>
      </w:pPr>
      <w:bookmarkEnd w:id="67"/>
      <w:r>
        <w:rPr>
          <w:rFonts w:ascii="Amiri" w:hAnsi="Amiri" w:eastAsia="Amiri" w:cs="Amiri"/>
          <w:color w:val="111111"/>
          <w:sz w:val="28"/>
          <w:sz w:val="28"/>
          <w:szCs w:val="28"/>
          <w:rtl w:val="true"/>
          <w:lang w:bidi="ar-SA"/>
        </w:rPr>
        <w:t>وقد اشترى معاذ بن عفراء خمسة جواري بألف وخمسمأة درهم</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وتواتر النقل بأنّ علياً عليه السلام لم يترك سوى سبعمأه درهم ادّخرها ليشتري بها خادماً لأهله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كلّه أنّ النقود كانت في تلك الفترة قليلة ، الأمر الذي يجعل لها قيمة كبيرة ، والقليل منها يكفي للشيء الكثير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سيما مع ملاحظة كثرة الرقيق آنئذٍ ، لأنّه كان عهد الفتوحات ، وكانوا قد كثروا بحيث خاف معاوية منهم ، فأراد أن يقتل منهم شطراً ، فنهاه الأحنف عن ذلك</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68" w:name="__RefHeading___Toc1354851_1051229030"/>
      <w:bookmarkStart w:id="69" w:name="_Toc23"/>
      <w:bookmarkEnd w:id="68"/>
      <w:r>
        <w:rPr>
          <w:rtl w:val="true"/>
        </w:rPr>
        <w:t xml:space="preserve">الثالث عشر </w:t>
      </w:r>
      <w:r>
        <w:rPr>
          <w:rtl w:val="true"/>
        </w:rPr>
        <w:t>:</w:t>
      </w:r>
      <w:bookmarkEnd w:id="6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يلاحظ أنّ الحكاية لاتصرّح بالموضع الذي جرت فيه أحداثها ، فيحتمل فيها إحتمالان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الإحتمال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في الشام</w:t>
      </w:r>
    </w:p>
    <w:p>
      <w:pPr>
        <w:pStyle w:val="BookText"/>
        <w:rPr/>
      </w:pPr>
      <w:r>
        <w:rPr>
          <w:rFonts w:ascii="Amiri" w:hAnsi="Amiri" w:eastAsia="Amiri" w:cs="Amiri"/>
          <w:color w:val="111111"/>
          <w:sz w:val="28"/>
          <w:sz w:val="28"/>
          <w:szCs w:val="28"/>
          <w:rtl w:val="true"/>
          <w:lang w:bidi="ar-SA"/>
        </w:rPr>
        <w:t>يحتمل أن تكون أحداث القصّة جرت في الشام ، ويؤيد أنّ مسلما قد سافر إلى الشام لبيع الأرض لمعاوية رسالةُ الحسين التي تقول الرواية أنّه قد أرسلها إلى معاوية في خصوص هذا الأمر</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يستأنس لذلك بسياق القصّة الدالّة على ذلك بوجه 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مناقشة هذا الإحتمال</w:t>
      </w:r>
    </w:p>
    <w:p>
      <w:pPr>
        <w:pStyle w:val="BookText"/>
        <w:rPr/>
      </w:pPr>
      <w:r>
        <w:rPr>
          <w:rFonts w:ascii="Amiri" w:hAnsi="Amiri" w:eastAsia="Amiri" w:cs="Amiri"/>
          <w:color w:val="111111"/>
          <w:sz w:val="28"/>
          <w:sz w:val="28"/>
          <w:szCs w:val="28"/>
          <w:rtl w:val="true"/>
          <w:lang w:bidi="ar-SA"/>
        </w:rPr>
        <w:t xml:space="preserve">ويرد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يذكر التاريخ بحال وفود مسلم بن عقيل عليهماالسلامعلى معاوية ، ولم يذكر له سفرا إلى</w:t>
      </w:r>
    </w:p>
    <w:p>
      <w:pPr>
        <w:pStyle w:val="BookText"/>
        <w:rPr/>
      </w:pPr>
      <w:r>
        <w:rPr>
          <w:rFonts w:ascii="Amiri" w:hAnsi="Amiri" w:eastAsia="Amiri" w:cs="Amiri"/>
          <w:color w:val="111111"/>
          <w:sz w:val="28"/>
          <w:sz w:val="28"/>
          <w:szCs w:val="28"/>
          <w:rtl w:val="true"/>
          <w:lang w:bidi="ar-SA"/>
        </w:rPr>
        <w:t xml:space="preserve">الشام إلاّ عندما أرسل سليل البغايا ابن زياد رأسه المقدّس إلى الشام ليصلب هناك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معاوية بالشام ومسلم عليه السلام يسكن </w:t>
      </w:r>
    </w:p>
    <w:p>
      <w:pPr>
        <w:pStyle w:val="BookText"/>
        <w:rPr/>
      </w:pPr>
      <w:r>
        <w:rPr>
          <w:rFonts w:ascii="Amiri" w:hAnsi="Amiri" w:eastAsia="Amiri" w:cs="Amiri"/>
          <w:color w:val="111111"/>
          <w:sz w:val="28"/>
          <w:sz w:val="28"/>
          <w:szCs w:val="28"/>
          <w:rtl w:val="true"/>
          <w:lang w:bidi="ar-SA"/>
        </w:rPr>
        <w:t>المدينة طبعا ، فلماذا يتجشّم مسلم عناء السفر إلى الشام ليبيعها إلى معاوية بنفس ذلك الثمن الذي كان بإمكانه أن يحصل عليه في المدينة</w:t>
      </w:r>
      <w:r>
        <w:rPr>
          <w:rStyle w:val="FootnoteAnchor"/>
          <w:rtl w:val="true"/>
        </w:rPr>
        <w:footnoteReference w:id="3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كلّ أحد يعدّ اتخاذ هذه الطريقة سفها ، وحاشا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داعية السبط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يرتكب خطّة لا يصادق عليها العقل ، ويكون مرمى لسهام اللؤم إلاّ أن يكون قد تزلّف إلى معاوية ببيعه الأرض ، والشمم الهاشمي الذي انحنت عليه أضالعه يأباه له ، كيف ، وهو يشاهد دماءهم الطاهرة ودماء من شايعهم تقطر من سيفه ، وأنديتهم تلهج بانحرافه عن خطّة سلفه الطيب ، وغدره بالإمام الحسن عليه السلام تدرسه ناشئة هذا البيت كلّ يوم</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فناسج</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الحكاية إمّا أن يكون في غاية الغباء، وإمّا يقصد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السوقية </w:t>
      </w:r>
    </w:p>
    <w:p>
      <w:pPr>
        <w:pStyle w:val="BookText"/>
        <w:rPr/>
      </w:pPr>
      <w:r>
        <w:rPr>
          <w:rFonts w:ascii="Amiri" w:hAnsi="Amiri" w:eastAsia="Amiri" w:cs="Amiri"/>
          <w:color w:val="111111"/>
          <w:sz w:val="28"/>
          <w:sz w:val="28"/>
          <w:szCs w:val="28"/>
          <w:rtl w:val="true"/>
          <w:lang w:bidi="ar-SA"/>
        </w:rPr>
        <w:t xml:space="preserve">الرخيصة والالتواء لمسلم عليه السلام النجيب الطاهر، فيعرضه في صورة من يريد تمرير بضاعته بالكذب والإدّعاء ، وجلّ مولانا الصادق البرّ الأمين عن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الإحتمال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في المدينة</w:t>
      </w:r>
    </w:p>
    <w:p>
      <w:pPr>
        <w:pStyle w:val="BookText"/>
        <w:rPr/>
      </w:pPr>
      <w:r>
        <w:rPr>
          <w:rFonts w:ascii="Amiri" w:hAnsi="Amiri" w:eastAsia="Amiri" w:cs="Amiri"/>
          <w:color w:val="111111"/>
          <w:sz w:val="28"/>
          <w:sz w:val="28"/>
          <w:szCs w:val="28"/>
          <w:rtl w:val="true"/>
          <w:lang w:bidi="ar-SA"/>
        </w:rPr>
        <w:t xml:space="preserve">إذا كان البيع قد تمّ في المدينة ، فيجاب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يذكر لنا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هذه الحكاية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مسلماً عليه السلام التقى معاوية لا في المدينة ولا</w:t>
      </w:r>
    </w:p>
    <w:p>
      <w:pPr>
        <w:pStyle w:val="BookText"/>
        <w:rPr/>
      </w:pPr>
      <w:r>
        <w:rPr>
          <w:rFonts w:ascii="Amiri" w:hAnsi="Amiri" w:eastAsia="Amiri" w:cs="Amiri"/>
          <w:color w:val="111111"/>
          <w:sz w:val="28"/>
          <w:sz w:val="28"/>
          <w:szCs w:val="28"/>
          <w:rtl w:val="true"/>
          <w:lang w:bidi="ar-SA"/>
        </w:rPr>
        <w:t xml:space="preserve">في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نصّت الحكاية أنّ مسلماً عليه السلام قال لمعاوية أنّه أعطى بالأرض مائة ألف ، ثم باعها بنفس الثمن من معاوية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يرغب مسلم في بيع الأرض لمعاوية بالذات ، ولم لم يبعها إلى ذلك الذي أعطاه بها نفس الثمن </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bookmarkStart w:id="70" w:name="pg7380_76096"/>
    </w:p>
    <w:p>
      <w:pPr>
        <w:pStyle w:val="BookText"/>
        <w:rPr/>
      </w:pPr>
      <w:bookmarkEnd w:id="70"/>
      <w:r>
        <w:rPr>
          <w:rFonts w:ascii="Amiri" w:hAnsi="Amiri" w:eastAsia="Amiri" w:cs="Amiri"/>
          <w:color w:val="111111"/>
          <w:sz w:val="28"/>
          <w:sz w:val="28"/>
          <w:szCs w:val="28"/>
          <w:rtl w:val="true"/>
          <w:lang w:bidi="ar-SA"/>
        </w:rPr>
        <w:t xml:space="preserve">ربما كان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نسبة الكذب إلى مسلم عليه السلام رائد سيد الشهداء عليه السلام ، أو محاولة الإشارة إلى أنّ مسلماً عليه السلام على سرّ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 عقيل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يتولّى معاوية ويطمع في دنياه ، ويردّ عليه جميل التفضّل عليه بثمن أمّه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عليه السلام أقرب إلى معاوية وآل أبي سفيان منه إلى سيد الشهداء وآل أبي طالب عليهم السلام </w:t>
      </w:r>
      <w:r>
        <w:rPr>
          <w:rFonts w:eastAsia="Amiri" w:cs="Amiri" w:ascii="Amiri" w:hAnsi="Amiri"/>
          <w:color w:val="111111"/>
          <w:sz w:val="28"/>
          <w:szCs w:val="28"/>
          <w:rtl w:val="true"/>
          <w:lang w:bidi="ar-SA"/>
        </w:rPr>
        <w:t>!!</w:t>
      </w:r>
    </w:p>
    <w:p>
      <w:pPr>
        <w:pStyle w:val="Heading5"/>
        <w:numPr>
          <w:ilvl w:val="4"/>
          <w:numId w:val="1"/>
        </w:numPr>
        <w:rPr/>
      </w:pPr>
      <w:bookmarkStart w:id="71" w:name="__RefHeading___Toc1354853_1051229030"/>
      <w:bookmarkStart w:id="72" w:name="_Toc24"/>
      <w:bookmarkEnd w:id="71"/>
      <w:r>
        <w:rPr>
          <w:rtl w:val="true"/>
        </w:rPr>
        <w:t xml:space="preserve">الرابع عشر </w:t>
      </w:r>
      <w:r>
        <w:rPr>
          <w:rtl w:val="true"/>
        </w:rPr>
        <w:t>:</w:t>
      </w:r>
      <w:bookmarkEnd w:id="72"/>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يبدو في القصّة أنّ ثمّة معاملة بيع وشراء تمت بين معاوية الطاغي العجوز وبين مسلم عليه السلامالشاب ، وإنّما أمر مسلم عليه السلام بالشراء ودفع الثمن ، وأطاع معاوية بدون أيّ اعتراض أو مساومة ، أو سؤال عن مساحتها وسبيل امتلاكها ، وهو لا زال شابا في الثامنة عشر من العمر </w:t>
      </w:r>
      <w:r>
        <w:rPr>
          <w:rFonts w:eastAsia="Amiri" w:cs="Amiri" w:ascii="Amiri" w:hAnsi="Amiri"/>
          <w:color w:val="111111"/>
          <w:sz w:val="28"/>
          <w:szCs w:val="28"/>
          <w:rtl w:val="true"/>
          <w:lang w:bidi="ar-SA"/>
        </w:rPr>
        <w:t xml:space="preserve">. </w:t>
      </w:r>
      <w:bookmarkStart w:id="73" w:name="pg7380_76097"/>
    </w:p>
    <w:p>
      <w:pPr>
        <w:pStyle w:val="Heading5"/>
        <w:numPr>
          <w:ilvl w:val="4"/>
          <w:numId w:val="1"/>
        </w:numPr>
        <w:rPr/>
      </w:pPr>
      <w:bookmarkStart w:id="74" w:name="__RefHeading___Toc1354855_1051229030"/>
      <w:bookmarkStart w:id="75" w:name="_Toc25"/>
      <w:bookmarkEnd w:id="73"/>
      <w:bookmarkEnd w:id="74"/>
      <w:r>
        <w:rPr>
          <w:rtl w:val="true"/>
        </w:rPr>
        <w:t xml:space="preserve">الخامس عشر </w:t>
      </w:r>
      <w:r>
        <w:rPr>
          <w:rtl w:val="true"/>
        </w:rPr>
        <w:t>:</w:t>
      </w:r>
      <w:bookmarkEnd w:id="75"/>
    </w:p>
    <w:p>
      <w:pPr>
        <w:pStyle w:val="BookText"/>
        <w:rPr/>
      </w:pPr>
      <w:r>
        <w:rPr>
          <w:rFonts w:ascii="Amiri" w:hAnsi="Amiri" w:eastAsia="Amiri" w:cs="Amiri"/>
          <w:color w:val="111111"/>
          <w:sz w:val="28"/>
          <w:sz w:val="28"/>
          <w:szCs w:val="28"/>
          <w:rtl w:val="true"/>
          <w:lang w:bidi="ar-SA"/>
        </w:rPr>
        <w:t xml:space="preserve">إنّ القصّة نسبت لخامس أصحاب الكساء ، وسيد الشهداء عليه السلام الذي نصّ الكتاب على طهارته وعصمته أُمورا لا يمكن تصوّرها في المعصوم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الحسين عليه السلام في هذه القصّة يكتب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غررت غلاماً من بني هاشم فابتعت منه أرضاً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فيما نصّت القصّة قبل ذلك أنّ معاوية كان يستلم الأوامر من 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تعبير مسلم عليه السلام الوارد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أرغم على شراء الأرض بالثمن المذكور ، فلماذا إذن يقول له 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العالم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غررت ، وهو لم يغر ؟ هذا ما لا يكون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تعرض القصّة نمطا من الخطاب لا يتصوّر صدوره من معدن الأخلاق والكرم، ويتناقض عمّا هو ثابت من تقييم سيد الشهداء عليه السلام </w:t>
      </w:r>
    </w:p>
    <w:p>
      <w:pPr>
        <w:pStyle w:val="BookText"/>
        <w:rPr/>
      </w:pPr>
      <w:r>
        <w:rPr>
          <w:rFonts w:ascii="Amiri" w:hAnsi="Amiri" w:eastAsia="Amiri" w:cs="Amiri"/>
          <w:color w:val="111111"/>
          <w:sz w:val="28"/>
          <w:sz w:val="28"/>
          <w:szCs w:val="28"/>
          <w:rtl w:val="true"/>
          <w:lang w:bidi="ar-SA"/>
        </w:rPr>
        <w:t>لمسلم بن عقيل عليهماالسلام ، فالقصّة تحكي تعبيره عنه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الغلام الغر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وأنّه باع ما لا يملك ، وغيرها من التهم التي تنسبها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زوراً وبهتاناً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زين السماوات والأرض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نسب المدائني في آخر قصّته قولاً لأبي الضيم أبي عبد اللّه الحسين عليه السلام وهو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أبيتم يا آل أبي سفيان إلاّ كرماً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ويبدو أنّ هذا القول هو عقدة القصّة وذروتها ، وهو ما يريد تسويقه الأمويون من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عرض الأمويين في صورة الكرماء الحلماء من ذوي الحسب والأخلاق الحميدة ، والمواقف النبيلة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عرض الحسين وآل أبي طالب عليهم السلام في الصورة التي يريد الأمويون عرضها ممّا لا نجسر على التصريح به ، وذلك باعتراف الحسين عليه السلام حسب هذه القصّة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وكذب هذه الفرية ممّا لا يحتاج إلى تدليل بلحاظ كلا الجهتين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ثبت في التاريخ من خسّة الحسب والنسب ، ودناءة الخلق والسلوك ، وخبث السريرة ، وشرارة الطبع ، وأنّى تكون المكارم فيأولاد البغايا، وذراري رافعات الرايات ، وتكفي مراجعة سريعة للتاريخ للجزم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يكن في هذه القصّة إلاّ نسبة هذا القول إلى أبيّ الضيم لكان كافيا في دحضها وعدم التصديق بها ، فهذه الأكذوبة لوحدها دليل قاطع وبرهان ساطع على زيف ما حدّث به المدائني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فمتى مدح سيد شباب أهل الجنة عليه السلام بؤرة الظلم والشيطنة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ثمّة من تخفى عليه شهامة أبيّ الضيم أبي عبد اللّه الحسين عليه السلام الذي تضمّن روح أبيه بين جنبيه ؟ </w:t>
      </w:r>
    </w:p>
    <w:p>
      <w:pPr>
        <w:pStyle w:val="BookText"/>
        <w:rPr/>
      </w:pPr>
      <w:r>
        <w:rPr>
          <w:rFonts w:ascii="Amiri" w:hAnsi="Amiri" w:eastAsia="Amiri" w:cs="Amiri"/>
          <w:color w:val="111111"/>
          <w:sz w:val="28"/>
          <w:sz w:val="28"/>
          <w:szCs w:val="28"/>
          <w:rtl w:val="true"/>
          <w:lang w:bidi="ar-SA"/>
        </w:rPr>
        <w:t>ومتى رضخ في قول أو فعل للطلقاء والأدعياء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أوليس هو القائل لمعاوية في كتاب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بلغني كتابك ، تذكر أنّه قد بلغك عنّي أمور أنت لي عنها راغب ، وأنا لغيرها عندك جدير ، فإنّ الحسنات لا يهدي لها ولا يردّ إليها إلاّ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ذكرت أنّه انتهى إليك عنّي ، فإنّه إنّما رقاه إليك الملاّقون المشّاؤون بالنميم ، وما أريد لك حرباً ولا عليك خلافاً ، وأيم اللّه ، إنّي لخائف للّه في ترك ذلك ، وما أظن اللّه راضياً بترك ذلك ، ولا عاذراً بدون الاعذار فيه إليك ، وفي أوليائك القاسطين الملحدين حزب الظلمة وأولياء الشياطين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ألست القاتل حجر بن عدي أخا كندة ، والمصلّين العابدين الذين كانوا ينكرون الظلم ويستعظمون البدع ولا يخافون في اللّه لومة لائم ؟ ثم قتلتهم ظلماً وعدواناً من بعد ما </w:t>
      </w:r>
    </w:p>
    <w:p>
      <w:pPr>
        <w:pStyle w:val="BookText"/>
        <w:rPr/>
      </w:pPr>
      <w:r>
        <w:rPr>
          <w:rFonts w:ascii="Amiri" w:hAnsi="Amiri" w:eastAsia="Amiri" w:cs="Amiri"/>
          <w:color w:val="111111"/>
          <w:sz w:val="28"/>
          <w:sz w:val="28"/>
          <w:szCs w:val="28"/>
          <w:rtl w:val="true"/>
          <w:lang w:bidi="ar-SA"/>
        </w:rPr>
        <w:t xml:space="preserve">كنت أعطيتهم الأيمان المغلظة والمواثيق المؤكدة لا تأخذهم بحدث كان بينك وبينهم ولا بإحنة تجدها في نفسك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لست قاتل عمرو بن الحمق صاحب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الصالح الذي أبلته العبادة فنحل جسمه وصفرت 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آمنته وأعطيته من عهود اللّه ومواثيقه ما لو أعطيته طائراً لنزل إليك من رأس الجبل ، ثم قتلته جرأة على ربّك واستخفافاً بذلك العهد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لست المدّعي زياد ابن سمية المولود على فراش عبيد ثقيف ؟ فزعمت أنّه ابن أبيك ، وقد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الولد للفراش وللعاهر الحجر ، فتركت سنة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تعمّداً ، وتبعت هواك بغير هدى من اللّه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سلّطته على العراقين ، يقطع أيدي المسلمين وأرجلهم ، ويسمل أعينهم ، </w:t>
      </w:r>
    </w:p>
    <w:p>
      <w:pPr>
        <w:pStyle w:val="BookText"/>
        <w:rPr/>
      </w:pPr>
      <w:r>
        <w:rPr>
          <w:rFonts w:ascii="Amiri" w:hAnsi="Amiri" w:eastAsia="Amiri" w:cs="Amiri"/>
          <w:color w:val="111111"/>
          <w:sz w:val="28"/>
          <w:sz w:val="28"/>
          <w:szCs w:val="28"/>
          <w:rtl w:val="true"/>
          <w:lang w:bidi="ar-SA"/>
        </w:rPr>
        <w:t xml:space="preserve">ويصلبهم على جذوع النخل كأنّك لست من هذه الأمّة وليسوا منك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لست صاحب الحضرميين الذين كتب فيهم ابن سمية أنّهم كانوا على دين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فكتبت إليه أن اقتل كلّ من كان على دين علي ، فقتلهم ومثّلهم ، ودين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اللّه الذي كان يضرب عليه أباك ويضربك ، وبه جلست مجلسك الذي جلست ، ولولا ذلك لكان شرفك وشرف أبيك الرحلتين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وقلت فيما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لنفسك ولدينك ولأمّة محمد واتّق شقّ عصا هذه الأمّة ، وأن تردّهم إلى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وإنّي لاأعلم فتنة أعظم على هذه الأمّة من ولايتك عليها ، ولا أعظم نظراً لنفسي ولديني ولأمّة محمد صلّى اللّه عليه وآله وعلينا أفضل من أن أجاهدك، فإن فعلت فإنّه قربة إلى اللّه ، وإن تركته فإنّي أستغفر اللّه لديني ، وأسأله توفيقه لإرشاد أمري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وقلت فيما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إن أنكرتك تنكرني وإن أكدك تكدني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فكدني ما بدا لك ، فإنّي أرجو أن لا يضرّني كيدك فيّ ، وأن لا يكون عليّ أحد أضرّ منه على نفسك ، على أنّك قد ركبت بجهلك تحرصت عليّ نقض عهدك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ولعمري ما وفيت بشرط ، ولقد نقضت عهدك بقتلك هؤلاء النفر الذين قتلتهم بعد الصلح والأيمان والعهود والمواثيق ، فقتلتهم من غير أن يكونوا قاتلوا وقتلوا ، ولم تفعل ذلك بهم إلاّ لذكرهم فضلنا وتعظيمهم حقّنا ، فقتلتهم مخافة أمر لعلك لو لم تقتلهم متّ قبل أن يفعلوا ، أو ماتوا قبل أن يدركوا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بالقصاص ، واستيقن بالحساب ، واعلم أنّ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لا يغادر صغيرة ولا كبيرة إلاّ أحصاها ، وليس اللّه بناس لأخذك بالظنّة وقتلك أوليائه على التهم ، ونقل أوليائه من دورهم إلى دار الغربة ، وأخذك للناس ببيعة ابنك ، غلام </w:t>
      </w:r>
    </w:p>
    <w:p>
      <w:pPr>
        <w:pStyle w:val="BookText"/>
        <w:rPr/>
      </w:pPr>
      <w:r>
        <w:rPr>
          <w:rFonts w:ascii="Amiri" w:hAnsi="Amiri" w:eastAsia="Amiri" w:cs="Amiri"/>
          <w:color w:val="111111"/>
          <w:sz w:val="28"/>
          <w:sz w:val="28"/>
          <w:szCs w:val="28"/>
          <w:rtl w:val="true"/>
          <w:lang w:bidi="ar-SA"/>
        </w:rPr>
        <w:t xml:space="preserve">حدث يشرب الخمر ، ويلعب بالكلاب ، لا أعلمك إلاّ وقد خسرت نفسك وتبّرت دينك وغششت رعيتك ، وأخرجت أمانتك ، وسمعت مقالة السفيه الجاهل ، وأخفت الورع التقي لأجلهم ، والسلام </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ويبدو من الكتاب أنّه في نفس الفترة التي زعمت القصّة أنّ الحسين عليه السلام أرسل فيها الكتاب المزعوم الذي ينسب مدح آل أبي سفيان إلى أبي الضيم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فالكتاب الأخير الذي تفيض منه روح الحسين عليه السلام ويتعطّر بأنفاسه المقدّسة كان بعد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قتل حجر وباقي الشيعة ، وبعد أخذ البيعة ليزيد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حدث يشرب الخمر ، ويلعب بالكلاب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وكانت الرسالة المزعومة في أواخر أيام معاوية أو بعد هلاكه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معنا سابقاً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فكأنّ الكتاب المزعوم ردّ وتعويض منسوج للردّ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حدث يشرب الخمر ، ويلعب بالكلاب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ولمّا لم يكن معاوية قادراً على النيل من الحسين عليه السلام ، وهو القائل تعقيبا على كتاب الحسين عليه السلام</w:t>
      </w:r>
    </w:p>
    <w:p>
      <w:pPr>
        <w:pStyle w:val="BookText"/>
        <w:rPr/>
      </w:pPr>
      <w:r>
        <w:rPr>
          <w:rFonts w:ascii="Amiri" w:hAnsi="Amiri" w:eastAsia="Amiri" w:cs="Amiri"/>
          <w:color w:val="111111"/>
          <w:sz w:val="28"/>
          <w:sz w:val="28"/>
          <w:szCs w:val="28"/>
          <w:rtl w:val="true"/>
          <w:lang w:bidi="ar-SA"/>
        </w:rPr>
        <w:t xml:space="preserve">الأخير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عيست أن أعيب حسيناً ، واللّه ما أرى للعيب فيه موضعاً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فما يمنعه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يعرف الورع بتاتا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ينسج حكاية ينال فيها من عمود من أهمّ أعمدة القيام الحسيني ، ورائد الركب الفاتح في تاريخ البشرية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نسبه المدائني لسيد الحفاظ والشهامة ، وإمام الغيارى ، ومعدن الكرامة ، وسيد شباب أهل الجنة ، لا يدع مجالاً لعاقل في إسقاط هذه الأكذوبة إلى هوّة البطلان ، لأنّها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يهيج بها هاشمي ذو شمم ، نعم يأبى للهاشمي إباؤه وشهامته ، يأبى له حفاظته ووجدانه ، بل يأبى لأيّ مؤمن إيمانه وعلمه </w:t>
      </w:r>
      <w:bookmarkStart w:id="76" w:name="pg7380_76106"/>
    </w:p>
    <w:p>
      <w:pPr>
        <w:pStyle w:val="BookText"/>
        <w:rPr/>
      </w:pPr>
      <w:bookmarkEnd w:id="76"/>
      <w:r>
        <w:rPr>
          <w:rFonts w:ascii="Amiri" w:hAnsi="Amiri" w:eastAsia="Amiri" w:cs="Amiri"/>
          <w:color w:val="111111"/>
          <w:sz w:val="28"/>
          <w:sz w:val="28"/>
          <w:szCs w:val="28"/>
          <w:rtl w:val="true"/>
          <w:lang w:bidi="ar-SA"/>
        </w:rPr>
        <w:t xml:space="preserve">أن يعترف لابن آكلة الأكباد بتلك المأثرة البالغة حدّها ، وهو يعلم أنّ ابن هند المقعي على أنقاض الخلافة الإسلامية خلواً من أيّ حنكة ، وإنّما أدعم باطله المحض بالتحلّم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المفتعل الزائف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والمحاباة والتزلّف يوهم بها الرعرعة من الناس بأنّ هذه الأناة هي الكافلة لأهلية الخلافة </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 w:name="__RefHeading___Toc1354857_1051229030"/>
      <w:bookmarkStart w:id="78" w:name="_Toc26"/>
      <w:bookmarkEnd w:id="77"/>
      <w:r>
        <w:rPr>
          <w:rtl w:val="true"/>
        </w:rPr>
        <w:t xml:space="preserve">السادس عشر </w:t>
      </w:r>
      <w:r>
        <w:rPr>
          <w:rtl w:val="true"/>
        </w:rPr>
        <w:t>:</w:t>
      </w:r>
      <w:bookmarkEnd w:id="78"/>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تأبى الشيم الهاشمية ، والشمم العلوية ، والإباء الطالبي لمسلم عليه السلام ، وهو النجيب الأبيّ الغيور ، أن يسكت ويتعامل ببرود مع ما واجهه به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القصّة المزعومة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فيستهزء من عقيل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تصنع بجارية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وأنت أعمى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ثم يستلقي على قفاه يفحص بيديه ورجليه ضاحكاً من مسلم عليه السلام مستخفّاً به ، وغيرها من موارد </w:t>
      </w:r>
      <w:bookmarkStart w:id="79" w:name="pg7380_76107"/>
    </w:p>
    <w:p>
      <w:pPr>
        <w:pStyle w:val="BookText"/>
        <w:rPr/>
      </w:pPr>
      <w:bookmarkEnd w:id="79"/>
      <w:r>
        <w:rPr>
          <w:rFonts w:ascii="Amiri" w:hAnsi="Amiri" w:eastAsia="Amiri" w:cs="Amiri"/>
          <w:color w:val="111111"/>
          <w:sz w:val="28"/>
          <w:sz w:val="28"/>
          <w:szCs w:val="28"/>
          <w:rtl w:val="true"/>
          <w:lang w:bidi="ar-SA"/>
        </w:rPr>
        <w:t xml:space="preserve">الاستخفاف والاستهزاء التي أشرنا إلى بعضها فيما مضى ، ثم يسكت مسلم بن عقيل بن أبي طالب عليهم السلام </w:t>
      </w:r>
      <w:r>
        <w:rPr>
          <w:rFonts w:eastAsia="Amiri" w:cs="Amiri" w:ascii="Amiri" w:hAnsi="Amiri"/>
          <w:color w:val="111111"/>
          <w:sz w:val="28"/>
          <w:szCs w:val="28"/>
          <w:rtl w:val="true"/>
          <w:lang w:bidi="ar-SA"/>
        </w:rPr>
        <w:t>!!!</w:t>
      </w:r>
    </w:p>
    <w:p>
      <w:pPr>
        <w:pStyle w:val="Heading5"/>
        <w:numPr>
          <w:ilvl w:val="4"/>
          <w:numId w:val="1"/>
        </w:numPr>
        <w:rPr/>
      </w:pPr>
      <w:bookmarkStart w:id="80" w:name="__RefHeading___Toc1354859_1051229030"/>
      <w:bookmarkStart w:id="81" w:name="_Toc27"/>
      <w:bookmarkEnd w:id="80"/>
      <w:r>
        <w:rPr>
          <w:rtl w:val="true"/>
        </w:rPr>
        <w:t xml:space="preserve">السابع عشر </w:t>
      </w:r>
      <w:r>
        <w:rPr>
          <w:rtl w:val="true"/>
        </w:rPr>
        <w:t>:</w:t>
      </w:r>
      <w:bookmarkEnd w:id="81"/>
    </w:p>
    <w:p>
      <w:pPr>
        <w:pStyle w:val="BookText"/>
        <w:rPr/>
      </w:pPr>
      <w:r>
        <w:rPr>
          <w:rFonts w:ascii="Amiri" w:hAnsi="Amiri" w:eastAsia="Amiri" w:cs="Amiri"/>
          <w:color w:val="111111"/>
          <w:sz w:val="28"/>
          <w:sz w:val="28"/>
          <w:szCs w:val="28"/>
          <w:rtl w:val="true"/>
          <w:lang w:bidi="ar-SA"/>
        </w:rPr>
        <w:t xml:space="preserve">لم يترك ابن زياد فرية لم يواجه بها مسلم بن عقيل عليهماالسلام ، ونسب له أمامه في قصر الإمارة كلّ خسيسة عرفت في آل زياد وآل أبي سفيان ، وردّه البطل الهاشمي وأسكته ، ودحض مزاعمه ، ولم نسمع فيما واجهه بها هذه القضية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قضى مسلم عليه السلام وأوصى في مجلس ابن زياد بقضاء دين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فلماذا يضطر ابن زياد إلى اختلاق الفرية بعد الفرية على مسلم عليه السلاموبيده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للقصّة نصيب من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وثيقة تنسب الابتزاز والاحتيال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لمسلم عليه السلام ، فكان المفروض به أن يذكرها له لو كانت </w:t>
      </w:r>
      <w:r>
        <w:rPr>
          <w:rFonts w:eastAsia="Amiri" w:cs="Amiri" w:ascii="Amiri" w:hAnsi="Amiri"/>
          <w:color w:val="111111"/>
          <w:sz w:val="28"/>
          <w:szCs w:val="28"/>
          <w:rtl w:val="true"/>
          <w:lang w:bidi="ar-SA"/>
        </w:rPr>
        <w:t xml:space="preserve">! </w:t>
      </w:r>
      <w:bookmarkStart w:id="82" w:name="pg7380_76108"/>
    </w:p>
    <w:p>
      <w:pPr>
        <w:pStyle w:val="Heading3"/>
        <w:numPr>
          <w:ilvl w:val="2"/>
          <w:numId w:val="1"/>
        </w:numPr>
        <w:rPr/>
      </w:pPr>
      <w:bookmarkStart w:id="83" w:name="__RefHeading___Toc1354861_1051229030"/>
      <w:bookmarkStart w:id="84" w:name="_Toc28"/>
      <w:bookmarkEnd w:id="82"/>
      <w:bookmarkEnd w:id="83"/>
      <w:r>
        <w:rPr>
          <w:rtl w:val="true"/>
        </w:rPr>
        <w:t>الرواية الثانية</w:t>
      </w:r>
      <w:r>
        <w:rPr>
          <w:rtl w:val="true"/>
        </w:rPr>
        <w:t xml:space="preserve">: </w:t>
      </w:r>
      <w:r>
        <w:rPr>
          <w:rtl w:val="true"/>
        </w:rPr>
        <w:t>كانت أمّه نبطية</w:t>
      </w:r>
      <w:bookmarkEnd w:id="84"/>
    </w:p>
    <w:p>
      <w:pPr>
        <w:pStyle w:val="BookText"/>
        <w:rPr/>
      </w:pPr>
      <w:r>
        <w:rPr>
          <w:rFonts w:ascii="Amiri" w:hAnsi="Amiri" w:eastAsia="Amiri" w:cs="Amiri"/>
          <w:color w:val="111111"/>
          <w:sz w:val="28"/>
          <w:sz w:val="28"/>
          <w:szCs w:val="28"/>
          <w:rtl w:val="true"/>
          <w:lang w:bidi="ar-SA"/>
        </w:rPr>
        <w:t xml:space="preserve">اكتنف النصّ الثاني غموض وإجمال شديد ، بيد أنّ التأمل فيه يكشف عن أمور مهمة ، قال ابن قتيبة في المعارف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وولد عقيل مسلماً وعبد اللّه ومحمداً ورملة وعبيد اللّه لأم ولد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أم مسلم بن عقيل نبطية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فرزندا </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المنمق تحت 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أبناء النبطيات من قريش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بن عقيل بن أبي طالب أمّه خليلة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فهريدي</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من هم النبط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كتاب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النبط والنبيط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كالحبش والحبيش في التقدير ، سمّوا به ، لأنّهم أول من استنبط الأرض ، والنسبة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نبطي ، وهم </w:t>
      </w:r>
    </w:p>
    <w:p>
      <w:pPr>
        <w:pStyle w:val="BookText"/>
        <w:rPr/>
      </w:pPr>
      <w:r>
        <w:rPr>
          <w:rFonts w:ascii="Amiri" w:hAnsi="Amiri" w:eastAsia="Amiri" w:cs="Amiri"/>
          <w:color w:val="111111"/>
          <w:sz w:val="28"/>
          <w:sz w:val="28"/>
          <w:szCs w:val="28"/>
          <w:rtl w:val="true"/>
          <w:lang w:bidi="ar-SA"/>
        </w:rPr>
        <w:t xml:space="preserve">قوم ينزلون سواد العراق ، والجمع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والنَّبِيطُ والنَبطُ كالحَبِيشِ والحَبَشِ في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جِيلٌ يَنْزِلُون السواد ، وفي المحكم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ينزلون سواد العراق ، وهم الأَنْباطُ ، النَّسَبُ إِليهم نَبَطِيٌّ ، وفي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ينزلون بالبَطائِح بين العِراقين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تَنَبَّطُوا في المدائن أَي لا تَشَبَّهوا بالنَّبط في سكناها واتخاذ العَقارِ والمِلْك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مَعاشِر قُريْش من النَّبط من أَهل كُوثَى رَبّاً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الخليل ولد بها ، وكان النَّبطُ سكّانَها ؛ ومنه حديث عمرو بن مَعْدِيكَرِب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عُمر عن سَعْد بن أَبي وقّاص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أَعرابيٌّ في حِبْوتِه ، نَبَطِيٌّ في جِبْوتِه ؛ أَراد أَنّه في جِبايةِ الخَراج وعِمارة الأَرضين كالنَّبط حِذقاً بها ومَهارة فيها لأَنهم كانُوا سُكَّانَ العِراقِ وأَرْبابَها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والنبط قوم ينزلون البطائح بين العراقين ، الجمع أنباط كسبب </w:t>
      </w:r>
    </w:p>
    <w:p>
      <w:pPr>
        <w:pStyle w:val="BookText"/>
        <w:rPr/>
      </w:pPr>
      <w:r>
        <w:rPr>
          <w:rFonts w:ascii="Amiri" w:hAnsi="Amiri" w:eastAsia="Amiri" w:cs="Amiri"/>
          <w:color w:val="111111"/>
          <w:sz w:val="28"/>
          <w:sz w:val="28"/>
          <w:szCs w:val="28"/>
          <w:rtl w:val="true"/>
          <w:lang w:bidi="ar-SA"/>
        </w:rPr>
        <w:t xml:space="preserve">وأسباب ، والنبطية منسوبة إليهم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عرب استعجموا أو عجم استعربوا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النبط بفتحتين والنبط بفتح فكسر تحتية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من العرب دخلوا في العجم والروم ، وذلك لمعرفتهم بإنباط الماء ، أي استخراجه لكثرة فلاحتهم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 قوم نزلوا سواد العراق ، سواء كانوا من العرب دخلوا العجم والروم أو أنّهم من العجم واستعربوا ، فهم عاقبة من العرب العراقيين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ذهب السيد المقرم رحمه الله إلى أنّ أم مسلم بن عقيل عليهماالسلام كانت عربية حرّة ، واحتمل أن يكون عقيل قد خطبها من أهلها في بعض مواسم الوقوف في الديار المقدّسة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الكمره اى في الجزء الخاص بمسلم بن عقيل عليهماالسلام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عنصر شجاعت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أنّها كانت حرّة فارسية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فإنّ التعريف بأنّها كانت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يعهد في الإماء ، بل إنّ الظاهر </w:t>
      </w:r>
    </w:p>
    <w:p>
      <w:pPr>
        <w:pStyle w:val="BookText"/>
        <w:rPr/>
      </w:pPr>
      <w:r>
        <w:rPr>
          <w:rFonts w:ascii="Amiri" w:hAnsi="Amiri" w:eastAsia="Amiri" w:cs="Amiri"/>
          <w:color w:val="111111"/>
          <w:sz w:val="28"/>
          <w:sz w:val="28"/>
          <w:szCs w:val="28"/>
          <w:rtl w:val="true"/>
          <w:lang w:bidi="ar-SA"/>
        </w:rPr>
        <w:t>أنّ التعريف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الاهتمام بالأسرة ، والتنويه على أهمية الانتماء ، فالنسب الخامل لا يشار إليه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 ولا يتحمّل أحد مسؤولية الإشارة والإشادة به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وحاشا لعقيل العالم بالأنساب والخبير بالناس أن يتزوج إلاّ من امرأة تلد له الفحول والفرسان الذين كان يعدّهم لابن أخيه الحسين عليه السلام ليكونوا رجاله في طفّ كربلاء ، ولا يدع 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نسب أولاده مهمز ولا مغمز </w:t>
      </w:r>
      <w:r>
        <w:rPr>
          <w:rFonts w:eastAsia="Amiri" w:cs="Amiri" w:ascii="Amiri" w:hAnsi="Amiri"/>
          <w:color w:val="111111"/>
          <w:sz w:val="28"/>
          <w:szCs w:val="28"/>
          <w:rtl w:val="true"/>
          <w:lang w:bidi="ar-SA"/>
        </w:rPr>
        <w:t xml:space="preserve">. </w:t>
      </w:r>
      <w:bookmarkStart w:id="85" w:name="pg7380_76112"/>
    </w:p>
    <w:p>
      <w:pPr>
        <w:pStyle w:val="Heading2"/>
        <w:numPr>
          <w:ilvl w:val="1"/>
          <w:numId w:val="1"/>
        </w:numPr>
        <w:rPr/>
      </w:pPr>
      <w:bookmarkStart w:id="86" w:name="__RefHeading___Toc1354863_1051229030"/>
      <w:bookmarkStart w:id="87" w:name="_Toc29"/>
      <w:bookmarkEnd w:id="85"/>
      <w:bookmarkEnd w:id="86"/>
      <w:r>
        <w:rPr>
          <w:rtl w:val="true"/>
        </w:rPr>
        <w:t>اسمها</w:t>
      </w:r>
      <w:bookmarkEnd w:id="87"/>
    </w:p>
    <w:p>
      <w:pPr>
        <w:pStyle w:val="BookText"/>
        <w:rPr/>
      </w:pPr>
      <w:r>
        <w:rPr>
          <w:rFonts w:ascii="Amiri" w:hAnsi="Amiri" w:eastAsia="Amiri" w:cs="Amiri"/>
          <w:color w:val="111111"/>
          <w:sz w:val="28"/>
          <w:sz w:val="28"/>
          <w:szCs w:val="28"/>
          <w:rtl w:val="true"/>
          <w:lang w:bidi="ar-SA"/>
        </w:rPr>
        <w:t xml:space="preserve">ذكر محمد بن حبيب البغدادي في كتاب المنمق اسمها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حليلة </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الفرج الاصفهاني في مقاتله اسمها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علية </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 وكذا في نسب قريش</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طبقات ابن سعد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حليلة </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المحلي صاحب الحدائق الوردية أنّ اسمها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جبلة </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الوردية تحقيق السيد علي 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أنصار الحسين عليه السلام لشمس 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حيلة </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صلّى اللّه وسلّم</w:t>
      </w:r>
    </w:p>
    <w:p>
      <w:pPr>
        <w:pStyle w:val="BookText"/>
        <w:rPr/>
      </w:pPr>
      <w:r>
        <w:rPr>
          <w:rFonts w:ascii="Amiri" w:hAnsi="Amiri" w:eastAsia="Amiri" w:cs="Amiri"/>
          <w:color w:val="111111"/>
          <w:sz w:val="28"/>
          <w:sz w:val="28"/>
          <w:szCs w:val="28"/>
          <w:rtl w:val="true"/>
          <w:lang w:bidi="ar-SA"/>
        </w:rPr>
        <w:t>على مسلم بن عقيل عليهماالسلام</w:t>
      </w:r>
    </w:p>
    <w:p>
      <w:pPr>
        <w:pStyle w:val="BookText"/>
        <w:rPr/>
      </w:pPr>
      <w:r>
        <w:rPr>
          <w:rFonts w:ascii="Amiri" w:hAnsi="Amiri" w:eastAsia="Amiri" w:cs="Amiri"/>
          <w:color w:val="111111"/>
          <w:sz w:val="28"/>
          <w:sz w:val="28"/>
          <w:szCs w:val="28"/>
          <w:rtl w:val="true"/>
          <w:lang w:bidi="ar-SA"/>
        </w:rPr>
        <w:t>وعلى أمّه وأبيه ،</w:t>
      </w:r>
    </w:p>
    <w:p>
      <w:pPr>
        <w:pStyle w:val="BookText"/>
        <w:rPr/>
      </w:pPr>
      <w:r>
        <w:rPr>
          <w:rFonts w:ascii="Amiri" w:hAnsi="Amiri" w:eastAsia="Amiri" w:cs="Amiri"/>
          <w:color w:val="111111"/>
          <w:sz w:val="28"/>
          <w:sz w:val="28"/>
          <w:szCs w:val="28"/>
          <w:rtl w:val="true"/>
          <w:lang w:bidi="ar-SA"/>
        </w:rPr>
        <w:t>وعلى أولاد عقيل</w:t>
      </w:r>
    </w:p>
    <w:p>
      <w:pPr>
        <w:pStyle w:val="BookText"/>
        <w:rPr/>
      </w:pPr>
      <w:r>
        <w:rPr>
          <w:rFonts w:ascii="Amiri" w:hAnsi="Amiri" w:eastAsia="Amiri" w:cs="Amiri"/>
          <w:color w:val="111111"/>
          <w:sz w:val="28"/>
          <w:sz w:val="28"/>
          <w:szCs w:val="28"/>
          <w:rtl w:val="true"/>
          <w:lang w:bidi="ar-SA"/>
        </w:rPr>
        <w:t>وذريته المستشهدين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يدي الحسين عليه السلام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 w:name="pg7380_76115"/>
      <w:bookmarkStart w:id="89" w:name="pg7380_76115"/>
      <w:bookmarkEnd w:id="89"/>
    </w:p>
    <w:p>
      <w:pPr>
        <w:pStyle w:val="Heading2"/>
        <w:numPr>
          <w:ilvl w:val="1"/>
          <w:numId w:val="1"/>
        </w:numPr>
        <w:rPr/>
      </w:pPr>
      <w:bookmarkStart w:id="90" w:name="pg7380_76115"/>
      <w:bookmarkStart w:id="91" w:name="__RefHeading___Toc1354865_1051229030"/>
      <w:bookmarkStart w:id="92" w:name="_Toc30"/>
      <w:bookmarkEnd w:id="90"/>
      <w:bookmarkEnd w:id="91"/>
      <w:r>
        <w:rPr>
          <w:rtl w:val="true"/>
        </w:rPr>
        <w:t>الفهرس</w:t>
      </w:r>
      <w:bookmarkEnd w:id="92"/>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السيدة والدة مسلم بن عقيل عليهماالسلام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الرواية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معاوية يشتري أُم مسلم لعقيل</w:t>
      </w:r>
    </w:p>
    <w:p>
      <w:pPr>
        <w:pStyle w:val="BookText"/>
        <w:rPr/>
      </w:pPr>
      <w:r>
        <w:rPr>
          <w:rFonts w:ascii="Amiri" w:hAnsi="Amiri" w:eastAsia="Amiri" w:cs="Amiri"/>
          <w:color w:val="111111"/>
          <w:sz w:val="28"/>
          <w:sz w:val="28"/>
          <w:szCs w:val="28"/>
          <w:rtl w:val="true"/>
          <w:lang w:bidi="ar-SA"/>
        </w:rPr>
        <w:t>مناقشة الرواية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مناقشة السند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مناقشة المتن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في قبول قول المؤرخ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اهتمام الأمويين بتقديم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توظيف المدائني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النيل من مسلم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التشكيك فياختيارالحسين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انسجام الحكاية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انسجام القصّة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تناقض القصّة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تاسعاً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إستحالة التناقض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عاشرا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إنسجام القصّة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الرواية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أمّه نبطية</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اسمها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إبصار العين للسماوي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التاريخ لجعفر 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مسلم عليه السلام للسيد المقرم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4/323</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 بن عدي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ميزان الاعتدال للذهبي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5921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الميزان لابن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للذهبي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10/401</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لابن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4/253</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مسلم عليه السلام للمقرم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النديم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التاريخ والإسلام للعاملي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مسلم عليه السلام للمقرم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التاريخ والإسلام للعاملي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مسلم عليه السلام للمقرم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مسلم عليه السلام للمقرم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نكت الهميان للصفدي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w:t>
      </w:r>
      <w:r>
        <w:rPr>
          <w:rFonts w:ascii="IRNazanin" w:hAnsi="IRNazanin" w:eastAsia="IRNazanin"/>
          <w:b w:val="false"/>
          <w:b w:val="false"/>
          <w:bCs w:val="false"/>
          <w:i w:val="false"/>
          <w:i w:val="false"/>
          <w:iCs w:val="false"/>
          <w:color w:val="333333"/>
          <w:sz w:val="20"/>
          <w:sz w:val="20"/>
          <w:szCs w:val="20"/>
          <w:rtl w:val="true"/>
        </w:rPr>
        <w:t>، تذكرة الخواص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مسلم عليه السلام للمقرم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مسلم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تقريب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لكهنو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2/494</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مسلم عليه السلام للمقرم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وبحوث للعاملي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10/250</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وبحوث في التاريخ والإسلام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مسلم عليه السلام للمقرم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والاشراف للمسعودي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وبحوث في التاريخ والإسلام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للبلاذري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4/105</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وبحوث في التاريخ والإسلام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حياة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وبحوث في التاريخ والإسلام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وبحوث للعاملي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وبحوث للعاملي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مسلم عليه السلام للمقرم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وبحوث للعاملي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44/213</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مسلم عليه السلام للمقرم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لابن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المنمق لمحمد بن حبيب البغدادي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المنمق للبغدادي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الحسين عليه السلام من كتاب الحدائق</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الحسين عليه السلام لمحمدمهدي شمس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image" Target="media/image2.jpeg"/><Relationship Id="rId77" Type="http://schemas.openxmlformats.org/officeDocument/2006/relationships/image" Target="media/image2.jpeg"/><Relationship Id="rId78" Type="http://schemas.openxmlformats.org/officeDocument/2006/relationships/footer" Target="footer71.xml"/><Relationship Id="rId79" Type="http://schemas.openxmlformats.org/officeDocument/2006/relationships/footnotes" Target="footnotes.xml"/><Relationship Id="rId80" Type="http://schemas.openxmlformats.org/officeDocument/2006/relationships/numbering" Target="numbering.xml"/><Relationship Id="rId81" Type="http://schemas.openxmlformats.org/officeDocument/2006/relationships/fontTable" Target="fontTable.xml"/><Relationship Id="rId82" Type="http://schemas.openxmlformats.org/officeDocument/2006/relationships/settings" Target="settings.xml"/><Relationship Id="rId8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74</Pages>
  <Words>8026</Words>
  <Characters>31989</Characters>
  <CharactersWithSpaces>39645</CharactersWithSpaces>
  <Paragraphs>513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2026-08-27T09:14:44Z</dcterms:created>
  <dc:creator>ghaemiyeh.com</dc:creator>
  <dc:description/>
  <dc:language>en-US</dc:language>
  <cp:lastModifiedBy/>
  <dcterms:modified xsi:type="dcterms:W3CDTF">2026-08-27T12:44:46Z</dcterms:modified>
  <cp:revision>1</cp:revision>
  <dc:subject/>
  <dc:title>مسلم بن عقیل علیه السلام قصّة شراء والدته</dc:title>
</cp:coreProperties>
</file>

<file path=docProps/custom.xml><?xml version="1.0" encoding="utf-8"?>
<Properties xmlns="http://schemas.openxmlformats.org/officeDocument/2006/custom-properties" xmlns:vt="http://schemas.openxmlformats.org/officeDocument/2006/docPropsVTypes"/>
</file>