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59.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354.xml" ContentType="application/vnd.openxmlformats-officedocument.wordprocessingml.footer+xml"/>
  <Override PartName="/word/footer445.xml" ContentType="application/vnd.openxmlformats-officedocument.wordprocessingml.footer+xml"/>
  <Override PartName="/word/footer451.xml" ContentType="application/vnd.openxmlformats-officedocument.wordprocessingml.footer+xml"/>
  <Override PartName="/word/footer462.xml" ContentType="application/vnd.openxmlformats-officedocument.wordprocessingml.footer+xml"/>
  <Override PartName="/word/footer450.xml" ContentType="application/vnd.openxmlformats-officedocument.wordprocessingml.footer+xml"/>
  <Override PartName="/word/footer102.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04.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فیض القدیر یا خلاصه عبقات الانوار میرحامد حسین پیرامون حدیث غدیر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48661_1051229030">
            <w:r>
              <w:rPr>
                <w:webHidden/>
                <w:rStyle w:val="IndexLink"/>
                <w:rtl w:val="true"/>
              </w:rPr>
              <w:t>مشخصات کتاب</w:t>
            </w:r>
            <w:r>
              <w:rPr>
                <w:rStyle w:val="IndexLink"/>
                <w:rtl w:val="true"/>
              </w:rPr>
              <w:tab/>
            </w:r>
            <w:r>
              <w:rPr>
                <w:rStyle w:val="IndexLink"/>
              </w:rPr>
              <w:t>14</w:t>
            </w:r>
          </w:hyperlink>
        </w:p>
        <w:p>
          <w:pPr>
            <w:pStyle w:val="Contents2"/>
            <w:tabs>
              <w:tab w:val="clear" w:pos="8743"/>
              <w:tab w:val="right" w:pos="9026" w:leader="dot"/>
            </w:tabs>
            <w:rPr/>
          </w:pPr>
          <w:hyperlink w:anchor="__RefHeading___Toc1148663_1051229030">
            <w:r>
              <w:rPr>
                <w:webHidden/>
                <w:rStyle w:val="IndexLink"/>
                <w:rtl w:val="true"/>
              </w:rPr>
              <w:t>اشاره</w:t>
            </w:r>
            <w:r>
              <w:rPr>
                <w:rStyle w:val="IndexLink"/>
                <w:rtl w:val="true"/>
              </w:rPr>
              <w:tab/>
            </w:r>
            <w:r>
              <w:rPr>
                <w:rStyle w:val="IndexLink"/>
              </w:rPr>
              <w:t>14</w:t>
            </w:r>
          </w:hyperlink>
        </w:p>
        <w:p>
          <w:pPr>
            <w:pStyle w:val="Contents2"/>
            <w:tabs>
              <w:tab w:val="clear" w:pos="8743"/>
              <w:tab w:val="right" w:pos="9026" w:leader="dot"/>
            </w:tabs>
            <w:rPr/>
          </w:pPr>
          <w:hyperlink w:anchor="__RefHeading___Toc1148665_1051229030">
            <w:r>
              <w:rPr>
                <w:webHidden/>
                <w:rStyle w:val="IndexLink"/>
                <w:rtl w:val="true"/>
              </w:rPr>
              <w:t>سخن ناشر</w:t>
            </w:r>
            <w:r>
              <w:rPr>
                <w:rStyle w:val="IndexLink"/>
                <w:rtl w:val="true"/>
              </w:rPr>
              <w:tab/>
            </w:r>
            <w:r>
              <w:rPr>
                <w:rStyle w:val="IndexLink"/>
              </w:rPr>
              <w:t>18</w:t>
            </w:r>
          </w:hyperlink>
        </w:p>
        <w:p>
          <w:pPr>
            <w:pStyle w:val="Contents2"/>
            <w:tabs>
              <w:tab w:val="clear" w:pos="8743"/>
              <w:tab w:val="right" w:pos="9026" w:leader="dot"/>
            </w:tabs>
            <w:rPr/>
          </w:pPr>
          <w:hyperlink w:anchor="__RefHeading___Toc1148667_1051229030">
            <w:r>
              <w:rPr>
                <w:webHidden/>
                <w:rStyle w:val="IndexLink"/>
                <w:rtl w:val="true"/>
              </w:rPr>
              <w:t>فهرست مطالب</w:t>
            </w:r>
            <w:r>
              <w:rPr>
                <w:rStyle w:val="IndexLink"/>
                <w:rtl w:val="true"/>
              </w:rPr>
              <w:tab/>
            </w:r>
            <w:r>
              <w:rPr>
                <w:rStyle w:val="IndexLink"/>
              </w:rPr>
              <w:t>20</w:t>
            </w:r>
          </w:hyperlink>
        </w:p>
        <w:p>
          <w:pPr>
            <w:pStyle w:val="Contents2"/>
            <w:tabs>
              <w:tab w:val="clear" w:pos="8743"/>
              <w:tab w:val="right" w:pos="9026" w:leader="dot"/>
            </w:tabs>
            <w:rPr/>
          </w:pPr>
          <w:hyperlink w:anchor="__RefHeading___Toc1148669_1051229030">
            <w:r>
              <w:rPr>
                <w:webHidden/>
                <w:rStyle w:val="IndexLink"/>
                <w:rtl w:val="true"/>
              </w:rPr>
              <w:t>پيشگفتار</w:t>
            </w:r>
            <w:r>
              <w:rPr>
                <w:rStyle w:val="IndexLink"/>
                <w:rtl w:val="true"/>
              </w:rPr>
              <w:tab/>
            </w:r>
            <w:r>
              <w:rPr>
                <w:rStyle w:val="IndexLink"/>
              </w:rPr>
              <w:t>34</w:t>
            </w:r>
          </w:hyperlink>
        </w:p>
        <w:p>
          <w:pPr>
            <w:pStyle w:val="Contents2"/>
            <w:tabs>
              <w:tab w:val="clear" w:pos="8743"/>
              <w:tab w:val="right" w:pos="9026" w:leader="dot"/>
            </w:tabs>
            <w:rPr/>
          </w:pPr>
          <w:hyperlink w:anchor="__RefHeading___Toc1148671_1051229030">
            <w:r>
              <w:rPr>
                <w:webHidden/>
                <w:rStyle w:val="IndexLink"/>
                <w:rtl w:val="true"/>
              </w:rPr>
              <w:t>سر آغاز</w:t>
            </w:r>
            <w:r>
              <w:rPr>
                <w:rStyle w:val="IndexLink"/>
                <w:rtl w:val="true"/>
              </w:rPr>
              <w:tab/>
            </w:r>
            <w:r>
              <w:rPr>
                <w:rStyle w:val="IndexLink"/>
              </w:rPr>
              <w:t>36</w:t>
            </w:r>
          </w:hyperlink>
        </w:p>
        <w:p>
          <w:pPr>
            <w:pStyle w:val="Contents2"/>
            <w:tabs>
              <w:tab w:val="clear" w:pos="8743"/>
              <w:tab w:val="right" w:pos="9026" w:leader="dot"/>
            </w:tabs>
            <w:rPr/>
          </w:pPr>
          <w:hyperlink w:anchor="__RefHeading___Toc1148673_1051229030">
            <w:r>
              <w:rPr>
                <w:webHidden/>
                <w:rStyle w:val="IndexLink"/>
                <w:rtl w:val="true"/>
              </w:rPr>
              <w:t>مقصد اول</w:t>
            </w:r>
            <w:r>
              <w:rPr>
                <w:rStyle w:val="IndexLink"/>
                <w:rtl w:val="true"/>
              </w:rPr>
              <w:t xml:space="preserve">: </w:t>
            </w:r>
            <w:r>
              <w:rPr>
                <w:rStyle w:val="IndexLink"/>
                <w:rtl w:val="true"/>
              </w:rPr>
              <w:t>در اثبات تواتر حديث غدير و نقض ايرادات فخر رازى و</w:t>
            </w:r>
            <w:r>
              <w:rPr>
                <w:rStyle w:val="IndexLink"/>
                <w:rtl w:val="true"/>
              </w:rPr>
              <w:t>...</w:t>
              <w:tab/>
            </w:r>
            <w:r>
              <w:rPr>
                <w:rStyle w:val="IndexLink"/>
              </w:rPr>
              <w:t>37</w:t>
            </w:r>
          </w:hyperlink>
        </w:p>
        <w:p>
          <w:pPr>
            <w:pStyle w:val="Contents3"/>
            <w:tabs>
              <w:tab w:val="clear" w:pos="8459"/>
              <w:tab w:val="right" w:pos="9026" w:leader="dot"/>
            </w:tabs>
            <w:rPr/>
          </w:pPr>
          <w:hyperlink w:anchor="__RefHeading___Toc1148675_1051229030">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1148677_1051229030">
            <w:r>
              <w:rPr>
                <w:webHidden/>
                <w:rStyle w:val="IndexLink"/>
                <w:rtl w:val="true"/>
              </w:rPr>
              <w:t>باب اول</w:t>
            </w:r>
            <w:r>
              <w:rPr>
                <w:rStyle w:val="IndexLink"/>
                <w:rtl w:val="true"/>
              </w:rPr>
              <w:t xml:space="preserve">: </w:t>
            </w:r>
            <w:r>
              <w:rPr>
                <w:rStyle w:val="IndexLink"/>
                <w:rtl w:val="true"/>
              </w:rPr>
              <w:t>در اثبات تواتر حديث غدير و ذكر علمائى كه از اهل سنت در</w:t>
            </w:r>
            <w:r>
              <w:rPr>
                <w:rStyle w:val="IndexLink"/>
                <w:rtl w:val="true"/>
              </w:rPr>
              <w:t>...</w:t>
              <w:tab/>
            </w:r>
            <w:r>
              <w:rPr>
                <w:rStyle w:val="IndexLink"/>
              </w:rPr>
              <w:t>37</w:t>
            </w:r>
          </w:hyperlink>
        </w:p>
        <w:p>
          <w:pPr>
            <w:pStyle w:val="Contents4"/>
            <w:tabs>
              <w:tab w:val="clear" w:pos="8176"/>
              <w:tab w:val="right" w:pos="9026" w:leader="dot"/>
            </w:tabs>
            <w:rPr/>
          </w:pPr>
          <w:hyperlink w:anchor="__RefHeading___Toc1148679_1051229030">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1148681_1051229030">
            <w:r>
              <w:rPr>
                <w:webHidden/>
                <w:rStyle w:val="IndexLink"/>
                <w:rtl w:val="true"/>
              </w:rPr>
              <w:t>فصل اوّل</w:t>
            </w:r>
            <w:r>
              <w:rPr>
                <w:rStyle w:val="IndexLink"/>
                <w:rtl w:val="true"/>
              </w:rPr>
              <w:t xml:space="preserve">: </w:t>
            </w:r>
            <w:r>
              <w:rPr>
                <w:rStyle w:val="IndexLink"/>
                <w:rtl w:val="true"/>
              </w:rPr>
              <w:t>در ذكر كتاب ابن عقده در طرق حديث غدير</w:t>
            </w:r>
            <w:r>
              <w:rPr>
                <w:rStyle w:val="IndexLink"/>
                <w:rtl w:val="true"/>
              </w:rPr>
              <w:tab/>
            </w:r>
            <w:r>
              <w:rPr>
                <w:rStyle w:val="IndexLink"/>
              </w:rPr>
              <w:t>37</w:t>
            </w:r>
          </w:hyperlink>
        </w:p>
        <w:p>
          <w:pPr>
            <w:pStyle w:val="Contents5"/>
            <w:tabs>
              <w:tab w:val="clear" w:pos="7892"/>
              <w:tab w:val="right" w:pos="9026" w:leader="dot"/>
            </w:tabs>
            <w:rPr/>
          </w:pPr>
          <w:hyperlink w:anchor="__RefHeading___Toc1148683_1051229030">
            <w:r>
              <w:rPr>
                <w:webHidden/>
                <w:rStyle w:val="IndexLink"/>
                <w:rtl w:val="true"/>
              </w:rPr>
              <w:t>اشاره</w:t>
            </w:r>
            <w:r>
              <w:rPr>
                <w:rStyle w:val="IndexLink"/>
                <w:rtl w:val="true"/>
              </w:rPr>
              <w:tab/>
            </w:r>
            <w:r>
              <w:rPr>
                <w:rStyle w:val="IndexLink"/>
              </w:rPr>
              <w:t>37</w:t>
            </w:r>
          </w:hyperlink>
        </w:p>
        <w:p>
          <w:pPr>
            <w:pStyle w:val="Contents5"/>
            <w:tabs>
              <w:tab w:val="clear" w:pos="7892"/>
              <w:tab w:val="right" w:pos="9026" w:leader="dot"/>
            </w:tabs>
            <w:rPr/>
          </w:pPr>
          <w:hyperlink w:anchor="__RefHeading___Toc1148685_1051229030">
            <w:r>
              <w:rPr>
                <w:webHidden/>
                <w:rStyle w:val="IndexLink"/>
                <w:rtl w:val="true"/>
              </w:rPr>
              <w:t>نام كسانى كه در حديث غدير از آنان روايت شده</w:t>
            </w:r>
            <w:r>
              <w:rPr>
                <w:rStyle w:val="IndexLink"/>
                <w:rtl w:val="true"/>
              </w:rPr>
              <w:tab/>
            </w:r>
            <w:r>
              <w:rPr>
                <w:rStyle w:val="IndexLink"/>
              </w:rPr>
              <w:t>38</w:t>
            </w:r>
          </w:hyperlink>
        </w:p>
        <w:p>
          <w:pPr>
            <w:pStyle w:val="Contents5"/>
            <w:tabs>
              <w:tab w:val="clear" w:pos="7892"/>
              <w:tab w:val="right" w:pos="9026" w:leader="dot"/>
            </w:tabs>
            <w:rPr/>
          </w:pPr>
          <w:hyperlink w:anchor="__RefHeading___Toc1148687_1051229030">
            <w:r>
              <w:rPr>
                <w:webHidden/>
                <w:rStyle w:val="IndexLink"/>
                <w:rtl w:val="true"/>
              </w:rPr>
              <w:t>اثبات اينكه ابن عقده در مورد حديث غدير،كتاب داشته است</w:t>
            </w:r>
            <w:r>
              <w:rPr>
                <w:rStyle w:val="IndexLink"/>
                <w:rtl w:val="true"/>
              </w:rPr>
              <w:tab/>
            </w:r>
            <w:r>
              <w:rPr>
                <w:rStyle w:val="IndexLink"/>
              </w:rPr>
              <w:t>44</w:t>
            </w:r>
          </w:hyperlink>
        </w:p>
        <w:p>
          <w:pPr>
            <w:pStyle w:val="Contents4"/>
            <w:tabs>
              <w:tab w:val="clear" w:pos="8176"/>
              <w:tab w:val="right" w:pos="9026" w:leader="dot"/>
            </w:tabs>
            <w:rPr/>
          </w:pPr>
          <w:hyperlink w:anchor="__RefHeading___Toc1148689_1051229030">
            <w:r>
              <w:rPr>
                <w:webHidden/>
                <w:rStyle w:val="IndexLink"/>
                <w:rtl w:val="true"/>
              </w:rPr>
              <w:t>فصل دوّم</w:t>
            </w:r>
            <w:r>
              <w:rPr>
                <w:rStyle w:val="IndexLink"/>
                <w:rtl w:val="true"/>
              </w:rPr>
              <w:t xml:space="preserve">: </w:t>
            </w:r>
            <w:r>
              <w:rPr>
                <w:rStyle w:val="IndexLink"/>
                <w:rtl w:val="true"/>
              </w:rPr>
              <w:t>در اثبات وثاقت ابن عقده</w:t>
            </w:r>
            <w:r>
              <w:rPr>
                <w:rStyle w:val="IndexLink"/>
                <w:rtl w:val="true"/>
              </w:rPr>
              <w:tab/>
            </w:r>
            <w:r>
              <w:rPr>
                <w:rStyle w:val="IndexLink"/>
              </w:rPr>
              <w:t>46</w:t>
            </w:r>
          </w:hyperlink>
        </w:p>
        <w:p>
          <w:pPr>
            <w:pStyle w:val="Contents4"/>
            <w:tabs>
              <w:tab w:val="clear" w:pos="8176"/>
              <w:tab w:val="right" w:pos="9026" w:leader="dot"/>
            </w:tabs>
            <w:rPr/>
          </w:pPr>
          <w:hyperlink w:anchor="__RefHeading___Toc1148691_1051229030">
            <w:r>
              <w:rPr>
                <w:webHidden/>
                <w:rStyle w:val="IndexLink"/>
                <w:rtl w:val="true"/>
              </w:rPr>
              <w:t>فصل سوم</w:t>
            </w:r>
            <w:r>
              <w:rPr>
                <w:rStyle w:val="IndexLink"/>
                <w:rtl w:val="true"/>
              </w:rPr>
              <w:t xml:space="preserve">: </w:t>
            </w:r>
            <w:r>
              <w:rPr>
                <w:rStyle w:val="IndexLink"/>
                <w:rtl w:val="true"/>
              </w:rPr>
              <w:t>در ذكر كتاب طبرى در حديث غدير و مدايح طبرى</w:t>
            </w:r>
            <w:r>
              <w:rPr>
                <w:rStyle w:val="IndexLink"/>
                <w:rtl w:val="true"/>
              </w:rPr>
              <w:tab/>
            </w:r>
            <w:r>
              <w:rPr>
                <w:rStyle w:val="IndexLink"/>
              </w:rPr>
              <w:t>52</w:t>
            </w:r>
          </w:hyperlink>
        </w:p>
        <w:p>
          <w:pPr>
            <w:pStyle w:val="Contents5"/>
            <w:tabs>
              <w:tab w:val="clear" w:pos="7892"/>
              <w:tab w:val="right" w:pos="9026" w:leader="dot"/>
            </w:tabs>
            <w:rPr/>
          </w:pPr>
          <w:hyperlink w:anchor="__RefHeading___Toc1148693_1051229030">
            <w:r>
              <w:rPr>
                <w:webHidden/>
                <w:rStyle w:val="IndexLink"/>
                <w:rtl w:val="true"/>
              </w:rPr>
              <w:t>اشاره</w:t>
            </w:r>
            <w:r>
              <w:rPr>
                <w:rStyle w:val="IndexLink"/>
                <w:rtl w:val="true"/>
              </w:rPr>
              <w:tab/>
            </w:r>
            <w:r>
              <w:rPr>
                <w:rStyle w:val="IndexLink"/>
              </w:rPr>
              <w:t>52</w:t>
            </w:r>
          </w:hyperlink>
        </w:p>
        <w:p>
          <w:pPr>
            <w:pStyle w:val="Contents5"/>
            <w:tabs>
              <w:tab w:val="clear" w:pos="7892"/>
              <w:tab w:val="right" w:pos="9026" w:leader="dot"/>
            </w:tabs>
            <w:rPr/>
          </w:pPr>
          <w:hyperlink w:anchor="__RefHeading___Toc1148695_1051229030">
            <w:r>
              <w:rPr>
                <w:webHidden/>
                <w:rStyle w:val="IndexLink"/>
                <w:rtl w:val="true"/>
              </w:rPr>
              <w:t>وصل</w:t>
            </w:r>
            <w:r>
              <w:rPr>
                <w:rStyle w:val="IndexLink"/>
                <w:rtl w:val="true"/>
              </w:rPr>
              <w:tab/>
            </w:r>
            <w:r>
              <w:rPr>
                <w:rStyle w:val="IndexLink"/>
              </w:rPr>
              <w:t>53</w:t>
            </w:r>
          </w:hyperlink>
        </w:p>
        <w:p>
          <w:pPr>
            <w:pStyle w:val="Contents4"/>
            <w:tabs>
              <w:tab w:val="clear" w:pos="8176"/>
              <w:tab w:val="right" w:pos="9026" w:leader="dot"/>
            </w:tabs>
            <w:rPr/>
          </w:pPr>
          <w:hyperlink w:anchor="__RefHeading___Toc1148697_1051229030">
            <w:r>
              <w:rPr>
                <w:webHidden/>
                <w:rStyle w:val="IndexLink"/>
                <w:rtl w:val="true"/>
              </w:rPr>
              <w:t>فصل چهارم</w:t>
            </w:r>
            <w:r>
              <w:rPr>
                <w:rStyle w:val="IndexLink"/>
                <w:rtl w:val="true"/>
              </w:rPr>
              <w:t xml:space="preserve">: </w:t>
            </w:r>
            <w:r>
              <w:rPr>
                <w:rStyle w:val="IndexLink"/>
                <w:rtl w:val="true"/>
              </w:rPr>
              <w:t>در ذكر كتاب حسكانى در حديث غدير</w:t>
            </w:r>
            <w:r>
              <w:rPr>
                <w:rStyle w:val="IndexLink"/>
                <w:rtl w:val="true"/>
              </w:rPr>
              <w:tab/>
            </w:r>
            <w:r>
              <w:rPr>
                <w:rStyle w:val="IndexLink"/>
              </w:rPr>
              <w:t>56</w:t>
            </w:r>
          </w:hyperlink>
        </w:p>
        <w:p>
          <w:pPr>
            <w:pStyle w:val="Contents4"/>
            <w:tabs>
              <w:tab w:val="clear" w:pos="8176"/>
              <w:tab w:val="right" w:pos="9026" w:leader="dot"/>
            </w:tabs>
            <w:rPr/>
          </w:pPr>
          <w:hyperlink w:anchor="__RefHeading___Toc1148699_1051229030">
            <w:r>
              <w:rPr>
                <w:webHidden/>
                <w:rStyle w:val="IndexLink"/>
                <w:rtl w:val="true"/>
              </w:rPr>
              <w:t>فصل پنجم</w:t>
            </w:r>
            <w:r>
              <w:rPr>
                <w:rStyle w:val="IndexLink"/>
                <w:rtl w:val="true"/>
              </w:rPr>
              <w:t xml:space="preserve">: </w:t>
            </w:r>
            <w:r>
              <w:rPr>
                <w:rStyle w:val="IndexLink"/>
                <w:rtl w:val="true"/>
              </w:rPr>
              <w:t>در ذكر كتاب ابو سعيد سجستانى در حديث غدير</w:t>
            </w:r>
            <w:r>
              <w:rPr>
                <w:rStyle w:val="IndexLink"/>
                <w:rtl w:val="true"/>
              </w:rPr>
              <w:tab/>
            </w:r>
            <w:r>
              <w:rPr>
                <w:rStyle w:val="IndexLink"/>
              </w:rPr>
              <w:t>57</w:t>
            </w:r>
          </w:hyperlink>
        </w:p>
        <w:p>
          <w:pPr>
            <w:pStyle w:val="Contents4"/>
            <w:tabs>
              <w:tab w:val="clear" w:pos="8176"/>
              <w:tab w:val="right" w:pos="9026" w:leader="dot"/>
            </w:tabs>
            <w:rPr/>
          </w:pPr>
          <w:hyperlink w:anchor="__RefHeading___Toc1148701_1051229030">
            <w:r>
              <w:rPr>
                <w:webHidden/>
                <w:rStyle w:val="IndexLink"/>
                <w:rtl w:val="true"/>
              </w:rPr>
              <w:t>فصل ششم</w:t>
            </w:r>
            <w:r>
              <w:rPr>
                <w:rStyle w:val="IndexLink"/>
                <w:rtl w:val="true"/>
              </w:rPr>
              <w:t xml:space="preserve">: </w:t>
            </w:r>
            <w:r>
              <w:rPr>
                <w:rStyle w:val="IndexLink"/>
                <w:rtl w:val="true"/>
              </w:rPr>
              <w:t>در ذكر كتاب ذهبى در حديث غدير</w:t>
            </w:r>
            <w:r>
              <w:rPr>
                <w:rStyle w:val="IndexLink"/>
                <w:rtl w:val="true"/>
              </w:rPr>
              <w:tab/>
            </w:r>
            <w:r>
              <w:rPr>
                <w:rStyle w:val="IndexLink"/>
              </w:rPr>
              <w:t>58</w:t>
            </w:r>
          </w:hyperlink>
        </w:p>
        <w:p>
          <w:pPr>
            <w:pStyle w:val="Contents4"/>
            <w:tabs>
              <w:tab w:val="clear" w:pos="8176"/>
              <w:tab w:val="right" w:pos="9026" w:leader="dot"/>
            </w:tabs>
            <w:rPr/>
          </w:pPr>
          <w:hyperlink w:anchor="__RefHeading___Toc1148703_1051229030">
            <w:r>
              <w:rPr>
                <w:webHidden/>
                <w:rStyle w:val="IndexLink"/>
                <w:rtl w:val="true"/>
              </w:rPr>
              <w:t>فصل هفتم</w:t>
            </w:r>
            <w:r>
              <w:rPr>
                <w:rStyle w:val="IndexLink"/>
                <w:rtl w:val="true"/>
              </w:rPr>
              <w:t xml:space="preserve">: </w:t>
            </w:r>
            <w:r>
              <w:rPr>
                <w:rStyle w:val="IndexLink"/>
                <w:rtl w:val="true"/>
              </w:rPr>
              <w:t>در بيان آنكه تا بيست و هشت مجلّد يا زياده در جمع طرق حديث غدير تصنيف شده</w:t>
            </w:r>
            <w:r>
              <w:rPr>
                <w:rStyle w:val="IndexLink"/>
                <w:rtl w:val="true"/>
              </w:rPr>
              <w:tab/>
            </w:r>
            <w:r>
              <w:rPr>
                <w:rStyle w:val="IndexLink"/>
              </w:rPr>
              <w:t>59</w:t>
            </w:r>
          </w:hyperlink>
        </w:p>
        <w:p>
          <w:pPr>
            <w:pStyle w:val="Contents4"/>
            <w:tabs>
              <w:tab w:val="clear" w:pos="8176"/>
              <w:tab w:val="right" w:pos="9026" w:leader="dot"/>
            </w:tabs>
            <w:rPr/>
          </w:pPr>
          <w:hyperlink w:anchor="__RefHeading___Toc1148705_1051229030">
            <w:r>
              <w:rPr>
                <w:webHidden/>
                <w:rStyle w:val="IndexLink"/>
                <w:rtl w:val="true"/>
              </w:rPr>
              <w:t>فصل هشتم</w:t>
            </w:r>
            <w:r>
              <w:rPr>
                <w:rStyle w:val="IndexLink"/>
                <w:rtl w:val="true"/>
              </w:rPr>
              <w:t xml:space="preserve">: </w:t>
            </w:r>
            <w:r>
              <w:rPr>
                <w:rStyle w:val="IndexLink"/>
                <w:rtl w:val="true"/>
              </w:rPr>
              <w:t>در بيان آنكه علماء اهل سنت اثبات تواتر حديث غدير نموده اند،و ذكر دوازده نفر از آنها</w:t>
            </w:r>
            <w:r>
              <w:rPr>
                <w:rStyle w:val="IndexLink"/>
                <w:rtl w:val="true"/>
              </w:rPr>
              <w:tab/>
            </w:r>
            <w:r>
              <w:rPr>
                <w:rStyle w:val="IndexLink"/>
              </w:rPr>
              <w:t>61</w:t>
            </w:r>
          </w:hyperlink>
        </w:p>
        <w:p>
          <w:pPr>
            <w:pStyle w:val="Contents5"/>
            <w:tabs>
              <w:tab w:val="clear" w:pos="7892"/>
              <w:tab w:val="right" w:pos="9026" w:leader="dot"/>
            </w:tabs>
            <w:rPr/>
          </w:pPr>
          <w:hyperlink w:anchor="__RefHeading___Toc1148707_1051229030">
            <w:r>
              <w:rPr>
                <w:webHidden/>
                <w:rStyle w:val="IndexLink"/>
                <w:rtl w:val="true"/>
              </w:rPr>
              <w:t>اشاره</w:t>
            </w:r>
            <w:r>
              <w:rPr>
                <w:rStyle w:val="IndexLink"/>
                <w:rtl w:val="true"/>
              </w:rPr>
              <w:tab/>
            </w:r>
            <w:r>
              <w:rPr>
                <w:rStyle w:val="IndexLink"/>
              </w:rPr>
              <w:t>61</w:t>
            </w:r>
          </w:hyperlink>
        </w:p>
        <w:p>
          <w:pPr>
            <w:pStyle w:val="Contents5"/>
            <w:tabs>
              <w:tab w:val="clear" w:pos="7892"/>
              <w:tab w:val="right" w:pos="9026" w:leader="dot"/>
            </w:tabs>
            <w:rPr/>
          </w:pPr>
          <w:hyperlink w:anchor="__RefHeading___Toc1148709_1051229030">
            <w:r>
              <w:rPr>
                <w:webHidden/>
                <w:rStyle w:val="IndexLink"/>
                <w:rtl w:val="true"/>
              </w:rPr>
              <w:t>اوّل</w:t>
            </w:r>
            <w:r>
              <w:rPr>
                <w:rStyle w:val="IndexLink"/>
                <w:rtl w:val="true"/>
              </w:rPr>
              <w:t>:</w:t>
            </w:r>
            <w:r>
              <w:rPr>
                <w:rStyle w:val="IndexLink"/>
                <w:rtl w:val="true"/>
              </w:rPr>
              <w:t>شمس الدين ابو عبد اللّه محمد بن احمد ذهبى</w:t>
            </w:r>
            <w:r>
              <w:rPr>
                <w:rStyle w:val="IndexLink"/>
                <w:rtl w:val="true"/>
              </w:rPr>
              <w:tab/>
            </w:r>
            <w:r>
              <w:rPr>
                <w:rStyle w:val="IndexLink"/>
              </w:rPr>
              <w:t>61</w:t>
            </w:r>
          </w:hyperlink>
        </w:p>
        <w:p>
          <w:pPr>
            <w:pStyle w:val="Contents5"/>
            <w:tabs>
              <w:tab w:val="clear" w:pos="7892"/>
              <w:tab w:val="right" w:pos="9026" w:leader="dot"/>
            </w:tabs>
            <w:rPr/>
          </w:pPr>
          <w:hyperlink w:anchor="__RefHeading___Toc1148711_1051229030">
            <w:r>
              <w:rPr>
                <w:webHidden/>
                <w:rStyle w:val="IndexLink"/>
                <w:rtl w:val="true"/>
              </w:rPr>
              <w:t>دوّم</w:t>
            </w:r>
            <w:r>
              <w:rPr>
                <w:rStyle w:val="IndexLink"/>
                <w:rtl w:val="true"/>
              </w:rPr>
              <w:t>:</w:t>
            </w:r>
            <w:r>
              <w:rPr>
                <w:rStyle w:val="IndexLink"/>
                <w:rtl w:val="true"/>
              </w:rPr>
              <w:t>شمس الدين ابو الخير قاضى القضاة محمد بن محمد المقرى</w:t>
            </w:r>
            <w:r>
              <w:rPr>
                <w:rStyle w:val="IndexLink"/>
                <w:rtl w:val="true"/>
              </w:rPr>
              <w:tab/>
            </w:r>
            <w:r>
              <w:rPr>
                <w:rStyle w:val="IndexLink"/>
              </w:rPr>
              <w:t>62</w:t>
            </w:r>
          </w:hyperlink>
        </w:p>
        <w:p>
          <w:pPr>
            <w:pStyle w:val="Contents5"/>
            <w:tabs>
              <w:tab w:val="clear" w:pos="7892"/>
              <w:tab w:val="right" w:pos="9026" w:leader="dot"/>
            </w:tabs>
            <w:rPr/>
          </w:pPr>
          <w:hyperlink w:anchor="__RefHeading___Toc1148713_1051229030">
            <w:r>
              <w:rPr>
                <w:webHidden/>
                <w:rStyle w:val="IndexLink"/>
                <w:rtl w:val="true"/>
              </w:rPr>
              <w:t>سيّم</w:t>
            </w:r>
            <w:r>
              <w:rPr>
                <w:rStyle w:val="IndexLink"/>
                <w:rtl w:val="true"/>
              </w:rPr>
              <w:t>:</w:t>
            </w:r>
            <w:r>
              <w:rPr>
                <w:rStyle w:val="IndexLink"/>
                <w:rtl w:val="true"/>
              </w:rPr>
              <w:t>جلال الدين سيوطى</w:t>
            </w:r>
            <w:r>
              <w:rPr>
                <w:rStyle w:val="IndexLink"/>
                <w:rtl w:val="true"/>
              </w:rPr>
              <w:tab/>
            </w:r>
            <w:r>
              <w:rPr>
                <w:rStyle w:val="IndexLink"/>
              </w:rPr>
              <w:t>64</w:t>
            </w:r>
          </w:hyperlink>
        </w:p>
        <w:p>
          <w:pPr>
            <w:pStyle w:val="Contents5"/>
            <w:tabs>
              <w:tab w:val="clear" w:pos="7892"/>
              <w:tab w:val="right" w:pos="9026" w:leader="dot"/>
            </w:tabs>
            <w:rPr/>
          </w:pPr>
          <w:hyperlink w:anchor="__RefHeading___Toc1148715_1051229030">
            <w:r>
              <w:rPr>
                <w:webHidden/>
                <w:rStyle w:val="IndexLink"/>
                <w:rtl w:val="true"/>
              </w:rPr>
              <w:t>چهارم</w:t>
            </w:r>
            <w:r>
              <w:rPr>
                <w:rStyle w:val="IndexLink"/>
                <w:rtl w:val="true"/>
              </w:rPr>
              <w:t>:</w:t>
            </w:r>
            <w:r>
              <w:rPr>
                <w:rStyle w:val="IndexLink"/>
                <w:rtl w:val="true"/>
              </w:rPr>
              <w:t>و از جمله على متّقى</w:t>
            </w:r>
            <w:r>
              <w:rPr>
                <w:rStyle w:val="IndexLink"/>
                <w:rtl w:val="true"/>
              </w:rPr>
              <w:tab/>
            </w:r>
            <w:r>
              <w:rPr>
                <w:rStyle w:val="IndexLink"/>
              </w:rPr>
              <w:t>65</w:t>
            </w:r>
          </w:hyperlink>
        </w:p>
        <w:p>
          <w:pPr>
            <w:pStyle w:val="Contents5"/>
            <w:tabs>
              <w:tab w:val="clear" w:pos="7892"/>
              <w:tab w:val="right" w:pos="9026" w:leader="dot"/>
            </w:tabs>
            <w:rPr/>
          </w:pPr>
          <w:hyperlink w:anchor="__RefHeading___Toc1148717_1051229030">
            <w:r>
              <w:rPr>
                <w:webHidden/>
                <w:rStyle w:val="IndexLink"/>
                <w:rtl w:val="true"/>
              </w:rPr>
              <w:t>پنجم</w:t>
            </w:r>
            <w:r>
              <w:rPr>
                <w:rStyle w:val="IndexLink"/>
                <w:rtl w:val="true"/>
              </w:rPr>
              <w:t>:</w:t>
            </w:r>
            <w:r>
              <w:rPr>
                <w:rStyle w:val="IndexLink"/>
                <w:rtl w:val="true"/>
              </w:rPr>
              <w:t>ميرزا مخدوم بن مير عبد الباقى</w:t>
            </w:r>
            <w:r>
              <w:rPr>
                <w:rStyle w:val="IndexLink"/>
                <w:rtl w:val="true"/>
              </w:rPr>
              <w:tab/>
            </w:r>
            <w:r>
              <w:rPr>
                <w:rStyle w:val="IndexLink"/>
              </w:rPr>
              <w:t>65</w:t>
            </w:r>
          </w:hyperlink>
        </w:p>
        <w:p>
          <w:pPr>
            <w:pStyle w:val="Contents5"/>
            <w:tabs>
              <w:tab w:val="clear" w:pos="7892"/>
              <w:tab w:val="right" w:pos="9026" w:leader="dot"/>
            </w:tabs>
            <w:rPr/>
          </w:pPr>
          <w:hyperlink w:anchor="__RefHeading___Toc1148719_1051229030">
            <w:r>
              <w:rPr>
                <w:webHidden/>
                <w:rStyle w:val="IndexLink"/>
                <w:rtl w:val="true"/>
              </w:rPr>
              <w:t>ششم</w:t>
            </w:r>
            <w:r>
              <w:rPr>
                <w:rStyle w:val="IndexLink"/>
                <w:rtl w:val="true"/>
              </w:rPr>
              <w:t>:</w:t>
            </w:r>
            <w:r>
              <w:rPr>
                <w:rStyle w:val="IndexLink"/>
                <w:rtl w:val="true"/>
              </w:rPr>
              <w:t>جمال الدين عطاء اللّه بن فضل اللّه نيشابورى</w:t>
            </w:r>
            <w:r>
              <w:rPr>
                <w:rStyle w:val="IndexLink"/>
                <w:rtl w:val="true"/>
              </w:rPr>
              <w:t>-</w:t>
              <w:tab/>
            </w:r>
            <w:r>
              <w:rPr>
                <w:rStyle w:val="IndexLink"/>
              </w:rPr>
              <w:t>66</w:t>
            </w:r>
          </w:hyperlink>
        </w:p>
        <w:p>
          <w:pPr>
            <w:pStyle w:val="Contents5"/>
            <w:tabs>
              <w:tab w:val="clear" w:pos="7892"/>
              <w:tab w:val="right" w:pos="9026" w:leader="dot"/>
            </w:tabs>
            <w:rPr/>
          </w:pPr>
          <w:hyperlink w:anchor="__RefHeading___Toc1148721_1051229030">
            <w:r>
              <w:rPr>
                <w:webHidden/>
                <w:rStyle w:val="IndexLink"/>
                <w:rtl w:val="true"/>
              </w:rPr>
              <w:t>هفتم</w:t>
            </w:r>
            <w:r>
              <w:rPr>
                <w:rStyle w:val="IndexLink"/>
                <w:rtl w:val="true"/>
              </w:rPr>
              <w:t>:</w:t>
            </w:r>
            <w:r>
              <w:rPr>
                <w:rStyle w:val="IndexLink"/>
                <w:rtl w:val="true"/>
              </w:rPr>
              <w:t>على بن محمّد هروى قارى</w:t>
            </w:r>
            <w:r>
              <w:rPr>
                <w:rStyle w:val="IndexLink"/>
                <w:rtl w:val="true"/>
              </w:rPr>
              <w:tab/>
            </w:r>
            <w:r>
              <w:rPr>
                <w:rStyle w:val="IndexLink"/>
              </w:rPr>
              <w:t>67</w:t>
            </w:r>
          </w:hyperlink>
        </w:p>
        <w:p>
          <w:pPr>
            <w:pStyle w:val="Contents5"/>
            <w:tabs>
              <w:tab w:val="clear" w:pos="7892"/>
              <w:tab w:val="right" w:pos="9026" w:leader="dot"/>
            </w:tabs>
            <w:rPr/>
          </w:pPr>
          <w:hyperlink w:anchor="__RefHeading___Toc1148723_1051229030">
            <w:r>
              <w:rPr>
                <w:webHidden/>
                <w:rStyle w:val="IndexLink"/>
                <w:rtl w:val="true"/>
              </w:rPr>
              <w:t>هشتم</w:t>
            </w:r>
            <w:r>
              <w:rPr>
                <w:rStyle w:val="IndexLink"/>
                <w:rtl w:val="true"/>
              </w:rPr>
              <w:t>:</w:t>
            </w:r>
            <w:r>
              <w:rPr>
                <w:rStyle w:val="IndexLink"/>
                <w:rtl w:val="true"/>
              </w:rPr>
              <w:t>علامه ضياء الدين صالح بن مهدى مقبلى</w:t>
            </w:r>
            <w:r>
              <w:rPr>
                <w:rStyle w:val="IndexLink"/>
                <w:rtl w:val="true"/>
              </w:rPr>
              <w:tab/>
            </w:r>
            <w:r>
              <w:rPr>
                <w:rStyle w:val="IndexLink"/>
              </w:rPr>
              <w:t>67</w:t>
            </w:r>
          </w:hyperlink>
        </w:p>
        <w:p>
          <w:pPr>
            <w:pStyle w:val="Contents5"/>
            <w:tabs>
              <w:tab w:val="clear" w:pos="7892"/>
              <w:tab w:val="right" w:pos="9026" w:leader="dot"/>
            </w:tabs>
            <w:rPr/>
          </w:pPr>
          <w:hyperlink w:anchor="__RefHeading___Toc1148725_1051229030">
            <w:r>
              <w:rPr>
                <w:webHidden/>
                <w:rStyle w:val="IndexLink"/>
                <w:rtl w:val="true"/>
              </w:rPr>
              <w:t>نهم</w:t>
            </w:r>
            <w:r>
              <w:rPr>
                <w:rStyle w:val="IndexLink"/>
                <w:rtl w:val="true"/>
              </w:rPr>
              <w:t>:</w:t>
            </w:r>
            <w:r>
              <w:rPr>
                <w:rStyle w:val="IndexLink"/>
                <w:rtl w:val="true"/>
              </w:rPr>
              <w:t>محمد بن اسماعيل بن صلاح الامير</w:t>
            </w:r>
            <w:r>
              <w:rPr>
                <w:rStyle w:val="IndexLink"/>
                <w:rtl w:val="true"/>
              </w:rPr>
              <w:tab/>
            </w:r>
            <w:r>
              <w:rPr>
                <w:rStyle w:val="IndexLink"/>
              </w:rPr>
              <w:t>67</w:t>
            </w:r>
          </w:hyperlink>
        </w:p>
        <w:p>
          <w:pPr>
            <w:pStyle w:val="Contents5"/>
            <w:tabs>
              <w:tab w:val="clear" w:pos="7892"/>
              <w:tab w:val="right" w:pos="9026" w:leader="dot"/>
            </w:tabs>
            <w:rPr/>
          </w:pPr>
          <w:hyperlink w:anchor="__RefHeading___Toc1148727_1051229030">
            <w:r>
              <w:rPr>
                <w:webHidden/>
                <w:rStyle w:val="IndexLink"/>
                <w:rtl w:val="true"/>
              </w:rPr>
              <w:t>دهم</w:t>
            </w:r>
            <w:r>
              <w:rPr>
                <w:rStyle w:val="IndexLink"/>
                <w:rtl w:val="true"/>
              </w:rPr>
              <w:t>:</w:t>
            </w:r>
            <w:r>
              <w:rPr>
                <w:rStyle w:val="IndexLink"/>
                <w:rtl w:val="true"/>
              </w:rPr>
              <w:t>محمد صدر عالم</w:t>
            </w:r>
            <w:r>
              <w:rPr>
                <w:rStyle w:val="IndexLink"/>
                <w:rtl w:val="true"/>
              </w:rPr>
              <w:tab/>
            </w:r>
            <w:r>
              <w:rPr>
                <w:rStyle w:val="IndexLink"/>
              </w:rPr>
              <w:t>68</w:t>
            </w:r>
          </w:hyperlink>
        </w:p>
        <w:p>
          <w:pPr>
            <w:pStyle w:val="Contents5"/>
            <w:tabs>
              <w:tab w:val="clear" w:pos="7892"/>
              <w:tab w:val="right" w:pos="9026" w:leader="dot"/>
            </w:tabs>
            <w:rPr/>
          </w:pPr>
          <w:hyperlink w:anchor="__RefHeading___Toc1148729_1051229030">
            <w:r>
              <w:rPr>
                <w:webHidden/>
                <w:rStyle w:val="IndexLink"/>
                <w:rtl w:val="true"/>
              </w:rPr>
              <w:t>يازدهم</w:t>
            </w:r>
            <w:r>
              <w:rPr>
                <w:rStyle w:val="IndexLink"/>
                <w:rtl w:val="true"/>
              </w:rPr>
              <w:t>:</w:t>
            </w:r>
            <w:r>
              <w:rPr>
                <w:rStyle w:val="IndexLink"/>
                <w:rtl w:val="true"/>
              </w:rPr>
              <w:t>قاضى سناء الله پانى پتى</w:t>
            </w:r>
            <w:r>
              <w:rPr>
                <w:rStyle w:val="IndexLink"/>
                <w:rtl w:val="true"/>
              </w:rPr>
              <w:tab/>
            </w:r>
            <w:r>
              <w:rPr>
                <w:rStyle w:val="IndexLink"/>
              </w:rPr>
              <w:t>68</w:t>
            </w:r>
          </w:hyperlink>
        </w:p>
        <w:p>
          <w:pPr>
            <w:pStyle w:val="Contents5"/>
            <w:tabs>
              <w:tab w:val="clear" w:pos="7892"/>
              <w:tab w:val="right" w:pos="9026" w:leader="dot"/>
            </w:tabs>
            <w:rPr/>
          </w:pPr>
          <w:hyperlink w:anchor="__RefHeading___Toc1148731_1051229030">
            <w:r>
              <w:rPr>
                <w:webHidden/>
                <w:rStyle w:val="IndexLink"/>
                <w:rtl w:val="true"/>
              </w:rPr>
              <w:t>دوازدهم</w:t>
            </w:r>
            <w:r>
              <w:rPr>
                <w:rStyle w:val="IndexLink"/>
                <w:rtl w:val="true"/>
              </w:rPr>
              <w:t>:</w:t>
            </w:r>
            <w:r>
              <w:rPr>
                <w:rStyle w:val="IndexLink"/>
                <w:rtl w:val="true"/>
              </w:rPr>
              <w:t>محمّد مبين</w:t>
            </w:r>
            <w:r>
              <w:rPr>
                <w:rStyle w:val="IndexLink"/>
                <w:rtl w:val="true"/>
              </w:rPr>
              <w:tab/>
            </w:r>
            <w:r>
              <w:rPr>
                <w:rStyle w:val="IndexLink"/>
              </w:rPr>
              <w:t>68</w:t>
            </w:r>
          </w:hyperlink>
        </w:p>
        <w:p>
          <w:pPr>
            <w:pStyle w:val="Contents5"/>
            <w:tabs>
              <w:tab w:val="clear" w:pos="7892"/>
              <w:tab w:val="right" w:pos="9026" w:leader="dot"/>
            </w:tabs>
            <w:rPr/>
          </w:pPr>
          <w:hyperlink w:anchor="__RefHeading___Toc1148733_1051229030">
            <w:r>
              <w:rPr>
                <w:webHidden/>
                <w:rStyle w:val="IndexLink"/>
                <w:rtl w:val="true"/>
              </w:rPr>
              <w:t>خاتمه</w:t>
            </w:r>
            <w:r>
              <w:rPr>
                <w:rStyle w:val="IndexLink"/>
                <w:rtl w:val="true"/>
              </w:rPr>
              <w:t>:</w:t>
              <w:tab/>
            </w:r>
            <w:r>
              <w:rPr>
                <w:rStyle w:val="IndexLink"/>
              </w:rPr>
              <w:t>69</w:t>
            </w:r>
          </w:hyperlink>
        </w:p>
        <w:p>
          <w:pPr>
            <w:pStyle w:val="Contents3"/>
            <w:tabs>
              <w:tab w:val="clear" w:pos="8459"/>
              <w:tab w:val="right" w:pos="9026" w:leader="dot"/>
            </w:tabs>
            <w:rPr/>
          </w:pPr>
          <w:hyperlink w:anchor="__RefHeading___Toc1148735_1051229030">
            <w:r>
              <w:rPr>
                <w:webHidden/>
                <w:rStyle w:val="IndexLink"/>
                <w:rtl w:val="true"/>
              </w:rPr>
              <w:t>باب دوّم</w:t>
            </w:r>
            <w:r>
              <w:rPr>
                <w:rStyle w:val="IndexLink"/>
                <w:rtl w:val="true"/>
              </w:rPr>
              <w:t xml:space="preserve">: </w:t>
            </w:r>
            <w:r>
              <w:rPr>
                <w:rStyle w:val="IndexLink"/>
                <w:rtl w:val="true"/>
              </w:rPr>
              <w:t>ذكر كلمات فخر رازى در قدح حديث شريف غدير و جواب آن</w:t>
            </w:r>
            <w:r>
              <w:rPr>
                <w:rStyle w:val="IndexLink"/>
                <w:rtl w:val="true"/>
              </w:rPr>
              <w:tab/>
            </w:r>
            <w:r>
              <w:rPr>
                <w:rStyle w:val="IndexLink"/>
              </w:rPr>
              <w:t>72</w:t>
            </w:r>
          </w:hyperlink>
        </w:p>
        <w:p>
          <w:pPr>
            <w:pStyle w:val="Contents4"/>
            <w:tabs>
              <w:tab w:val="clear" w:pos="8176"/>
              <w:tab w:val="right" w:pos="9026" w:leader="dot"/>
            </w:tabs>
            <w:rPr/>
          </w:pPr>
          <w:hyperlink w:anchor="__RefHeading___Toc1148737_1051229030">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1148739_1051229030">
            <w:r>
              <w:rPr>
                <w:webHidden/>
                <w:rStyle w:val="IndexLink"/>
                <w:rtl w:val="true"/>
              </w:rPr>
              <w:t>فصل اوّل</w:t>
            </w:r>
            <w:r>
              <w:rPr>
                <w:rStyle w:val="IndexLink"/>
                <w:rtl w:val="true"/>
              </w:rPr>
              <w:t xml:space="preserve">: </w:t>
            </w:r>
            <w:r>
              <w:rPr>
                <w:rStyle w:val="IndexLink"/>
                <w:rtl w:val="true"/>
              </w:rPr>
              <w:t>در نقل ايراد رازى بر حديث غدير و ردّ آن</w:t>
            </w:r>
            <w:r>
              <w:rPr>
                <w:rStyle w:val="IndexLink"/>
                <w:rtl w:val="true"/>
              </w:rPr>
              <w:t>:</w:t>
              <w:tab/>
            </w:r>
            <w:r>
              <w:rPr>
                <w:rStyle w:val="IndexLink"/>
              </w:rPr>
              <w:t>72</w:t>
            </w:r>
          </w:hyperlink>
        </w:p>
        <w:p>
          <w:pPr>
            <w:pStyle w:val="Contents4"/>
            <w:tabs>
              <w:tab w:val="clear" w:pos="8176"/>
              <w:tab w:val="right" w:pos="9026" w:leader="dot"/>
            </w:tabs>
            <w:rPr/>
          </w:pPr>
          <w:hyperlink w:anchor="__RefHeading___Toc1148741_1051229030">
            <w:r>
              <w:rPr>
                <w:webHidden/>
                <w:rStyle w:val="IndexLink"/>
                <w:rtl w:val="true"/>
              </w:rPr>
              <w:t>فصل دوّم</w:t>
            </w:r>
            <w:r>
              <w:rPr>
                <w:rStyle w:val="IndexLink"/>
                <w:rtl w:val="true"/>
              </w:rPr>
              <w:t xml:space="preserve">: </w:t>
            </w:r>
            <w:r>
              <w:rPr>
                <w:rStyle w:val="IndexLink"/>
                <w:rtl w:val="true"/>
              </w:rPr>
              <w:t>در بطلان تمسّك رازى در قدح حديث غدير</w:t>
            </w:r>
            <w:r>
              <w:rPr>
                <w:rStyle w:val="IndexLink"/>
                <w:rtl w:val="true"/>
              </w:rPr>
              <w:tab/>
            </w:r>
            <w:r>
              <w:rPr>
                <w:rStyle w:val="IndexLink"/>
              </w:rPr>
              <w:t>76</w:t>
            </w:r>
          </w:hyperlink>
        </w:p>
        <w:p>
          <w:pPr>
            <w:pStyle w:val="Contents5"/>
            <w:tabs>
              <w:tab w:val="clear" w:pos="7892"/>
              <w:tab w:val="right" w:pos="9026" w:leader="dot"/>
            </w:tabs>
            <w:rPr/>
          </w:pPr>
          <w:hyperlink w:anchor="__RefHeading___Toc1148743_1051229030">
            <w:r>
              <w:rPr>
                <w:webHidden/>
                <w:rStyle w:val="IndexLink"/>
                <w:rtl w:val="true"/>
              </w:rPr>
              <w:t>اشاره</w:t>
            </w:r>
            <w:r>
              <w:rPr>
                <w:rStyle w:val="IndexLink"/>
                <w:rtl w:val="true"/>
              </w:rPr>
              <w:tab/>
            </w:r>
            <w:r>
              <w:rPr>
                <w:rStyle w:val="IndexLink"/>
              </w:rPr>
              <w:t>76</w:t>
            </w:r>
          </w:hyperlink>
        </w:p>
        <w:p>
          <w:pPr>
            <w:pStyle w:val="Contents5"/>
            <w:tabs>
              <w:tab w:val="clear" w:pos="7892"/>
              <w:tab w:val="right" w:pos="9026" w:leader="dot"/>
            </w:tabs>
            <w:rPr/>
          </w:pPr>
          <w:hyperlink w:anchor="__RefHeading___Toc1148745_1051229030">
            <w:r>
              <w:rPr>
                <w:webHidden/>
                <w:rStyle w:val="IndexLink"/>
                <w:rtl w:val="true"/>
              </w:rPr>
              <w:t>وجوه بطلان تمسك رازى</w:t>
            </w:r>
            <w:r>
              <w:rPr>
                <w:rStyle w:val="IndexLink"/>
                <w:rtl w:val="true"/>
              </w:rPr>
              <w:tab/>
            </w:r>
            <w:r>
              <w:rPr>
                <w:rStyle w:val="IndexLink"/>
              </w:rPr>
              <w:t>76</w:t>
            </w:r>
          </w:hyperlink>
        </w:p>
        <w:p>
          <w:pPr>
            <w:pStyle w:val="Contents6"/>
            <w:tabs>
              <w:tab w:val="clear" w:pos="7609"/>
              <w:tab w:val="right" w:pos="9026" w:leader="dot"/>
            </w:tabs>
            <w:rPr/>
          </w:pPr>
          <w:hyperlink w:anchor="__RefHeading___Toc1148747_1051229030">
            <w:r>
              <w:rPr>
                <w:webHidden/>
                <w:rStyle w:val="IndexLink"/>
                <w:rtl w:val="true"/>
              </w:rPr>
              <w:t>وجه اوّل</w:t>
            </w:r>
            <w:r>
              <w:rPr>
                <w:rStyle w:val="IndexLink"/>
                <w:rtl w:val="true"/>
              </w:rPr>
              <w:tab/>
            </w:r>
            <w:r>
              <w:rPr>
                <w:rStyle w:val="IndexLink"/>
              </w:rPr>
              <w:t>76</w:t>
            </w:r>
          </w:hyperlink>
        </w:p>
        <w:p>
          <w:pPr>
            <w:pStyle w:val="Contents6"/>
            <w:tabs>
              <w:tab w:val="clear" w:pos="7609"/>
              <w:tab w:val="right" w:pos="9026" w:leader="dot"/>
            </w:tabs>
            <w:rPr/>
          </w:pPr>
          <w:hyperlink w:anchor="__RefHeading___Toc1148749_1051229030">
            <w:r>
              <w:rPr>
                <w:webHidden/>
                <w:rStyle w:val="IndexLink"/>
                <w:rtl w:val="true"/>
              </w:rPr>
              <w:t>وجه دوم</w:t>
            </w:r>
            <w:r>
              <w:rPr>
                <w:rStyle w:val="IndexLink"/>
                <w:rtl w:val="true"/>
              </w:rPr>
              <w:tab/>
            </w:r>
            <w:r>
              <w:rPr>
                <w:rStyle w:val="IndexLink"/>
              </w:rPr>
              <w:t>76</w:t>
            </w:r>
          </w:hyperlink>
        </w:p>
        <w:p>
          <w:pPr>
            <w:pStyle w:val="Contents6"/>
            <w:tabs>
              <w:tab w:val="clear" w:pos="7609"/>
              <w:tab w:val="right" w:pos="9026" w:leader="dot"/>
            </w:tabs>
            <w:rPr/>
          </w:pPr>
          <w:hyperlink w:anchor="__RefHeading___Toc1148751_1051229030">
            <w:r>
              <w:rPr>
                <w:webHidden/>
                <w:rStyle w:val="IndexLink"/>
                <w:rtl w:val="true"/>
              </w:rPr>
              <w:t>وجه سيم</w:t>
            </w:r>
            <w:r>
              <w:rPr>
                <w:rStyle w:val="IndexLink"/>
                <w:rtl w:val="true"/>
              </w:rPr>
              <w:tab/>
            </w:r>
            <w:r>
              <w:rPr>
                <w:rStyle w:val="IndexLink"/>
              </w:rPr>
              <w:t>78</w:t>
            </w:r>
          </w:hyperlink>
        </w:p>
        <w:p>
          <w:pPr>
            <w:pStyle w:val="Contents6"/>
            <w:tabs>
              <w:tab w:val="clear" w:pos="7609"/>
              <w:tab w:val="right" w:pos="9026" w:leader="dot"/>
            </w:tabs>
            <w:rPr/>
          </w:pPr>
          <w:hyperlink w:anchor="__RefHeading___Toc1148753_1051229030">
            <w:r>
              <w:rPr>
                <w:webHidden/>
                <w:rStyle w:val="IndexLink"/>
                <w:rtl w:val="true"/>
              </w:rPr>
              <w:t>وجه چهارم</w:t>
            </w:r>
            <w:r>
              <w:rPr>
                <w:rStyle w:val="IndexLink"/>
                <w:rtl w:val="true"/>
              </w:rPr>
              <w:tab/>
            </w:r>
            <w:r>
              <w:rPr>
                <w:rStyle w:val="IndexLink"/>
              </w:rPr>
              <w:t>78</w:t>
            </w:r>
          </w:hyperlink>
        </w:p>
        <w:p>
          <w:pPr>
            <w:pStyle w:val="Contents6"/>
            <w:tabs>
              <w:tab w:val="clear" w:pos="7609"/>
              <w:tab w:val="right" w:pos="9026" w:leader="dot"/>
            </w:tabs>
            <w:rPr/>
          </w:pPr>
          <w:hyperlink w:anchor="__RefHeading___Toc1148755_1051229030">
            <w:r>
              <w:rPr>
                <w:webHidden/>
                <w:rStyle w:val="IndexLink"/>
                <w:rtl w:val="true"/>
              </w:rPr>
              <w:t>وجه پنجم</w:t>
            </w:r>
            <w:r>
              <w:rPr>
                <w:rStyle w:val="IndexLink"/>
                <w:rtl w:val="true"/>
              </w:rPr>
              <w:tab/>
            </w:r>
            <w:r>
              <w:rPr>
                <w:rStyle w:val="IndexLink"/>
              </w:rPr>
              <w:t>81</w:t>
            </w:r>
          </w:hyperlink>
        </w:p>
        <w:p>
          <w:pPr>
            <w:pStyle w:val="Contents6"/>
            <w:tabs>
              <w:tab w:val="clear" w:pos="7609"/>
              <w:tab w:val="right" w:pos="9026" w:leader="dot"/>
            </w:tabs>
            <w:rPr/>
          </w:pPr>
          <w:hyperlink w:anchor="__RefHeading___Toc1148757_1051229030">
            <w:r>
              <w:rPr>
                <w:webHidden/>
                <w:rStyle w:val="IndexLink"/>
                <w:rtl w:val="true"/>
              </w:rPr>
              <w:t>ترجمه و مدح ابو ذرعه قادح مسلم صاحب</w:t>
            </w:r>
            <w:r>
              <w:rPr>
                <w:rStyle w:val="IndexLink"/>
                <w:rtl w:val="true"/>
              </w:rPr>
              <w:t>«</w:t>
            </w:r>
            <w:r>
              <w:rPr>
                <w:rStyle w:val="IndexLink"/>
                <w:rtl w:val="true"/>
              </w:rPr>
              <w:t>صحيح</w:t>
            </w:r>
            <w:r>
              <w:rPr>
                <w:rStyle w:val="IndexLink"/>
                <w:rtl w:val="true"/>
              </w:rPr>
              <w:t>»</w:t>
              <w:tab/>
            </w:r>
            <w:r>
              <w:rPr>
                <w:rStyle w:val="IndexLink"/>
              </w:rPr>
              <w:t>84</w:t>
            </w:r>
          </w:hyperlink>
        </w:p>
        <w:p>
          <w:pPr>
            <w:pStyle w:val="Contents6"/>
            <w:tabs>
              <w:tab w:val="clear" w:pos="7609"/>
              <w:tab w:val="right" w:pos="9026" w:leader="dot"/>
            </w:tabs>
            <w:rPr/>
          </w:pPr>
          <w:hyperlink w:anchor="__RefHeading___Toc1148759_1051229030">
            <w:r>
              <w:rPr>
                <w:webHidden/>
                <w:rStyle w:val="IndexLink"/>
                <w:rtl w:val="true"/>
              </w:rPr>
              <w:t>قدح ابو زرعه و ابو حاتم رازيان در صحيحين</w:t>
            </w:r>
            <w:r>
              <w:rPr>
                <w:rStyle w:val="IndexLink"/>
                <w:rtl w:val="true"/>
              </w:rPr>
              <w:tab/>
            </w:r>
            <w:r>
              <w:rPr>
                <w:rStyle w:val="IndexLink"/>
              </w:rPr>
              <w:t>89</w:t>
            </w:r>
          </w:hyperlink>
        </w:p>
        <w:p>
          <w:pPr>
            <w:pStyle w:val="Contents6"/>
            <w:tabs>
              <w:tab w:val="clear" w:pos="7609"/>
              <w:tab w:val="right" w:pos="9026" w:leader="dot"/>
            </w:tabs>
            <w:rPr/>
          </w:pPr>
          <w:hyperlink w:anchor="__RefHeading___Toc1148761_1051229030">
            <w:r>
              <w:rPr>
                <w:webHidden/>
                <w:rStyle w:val="IndexLink"/>
                <w:rtl w:val="true"/>
              </w:rPr>
              <w:t>مدح ابى حاتم</w:t>
            </w:r>
            <w:r>
              <w:rPr>
                <w:rStyle w:val="IndexLink"/>
                <w:rtl w:val="true"/>
              </w:rPr>
              <w:tab/>
            </w:r>
            <w:r>
              <w:rPr>
                <w:rStyle w:val="IndexLink"/>
              </w:rPr>
              <w:t>89</w:t>
            </w:r>
          </w:hyperlink>
        </w:p>
        <w:p>
          <w:pPr>
            <w:pStyle w:val="Contents4"/>
            <w:tabs>
              <w:tab w:val="clear" w:pos="8176"/>
              <w:tab w:val="right" w:pos="9026" w:leader="dot"/>
            </w:tabs>
            <w:rPr/>
          </w:pPr>
          <w:hyperlink w:anchor="__RefHeading___Toc1148763_1051229030">
            <w:r>
              <w:rPr>
                <w:webHidden/>
                <w:rStyle w:val="IndexLink"/>
                <w:rtl w:val="true"/>
              </w:rPr>
              <w:t>فصل سيّم</w:t>
            </w:r>
            <w:r>
              <w:rPr>
                <w:rStyle w:val="IndexLink"/>
                <w:rtl w:val="true"/>
              </w:rPr>
              <w:t xml:space="preserve">: </w:t>
            </w:r>
            <w:r>
              <w:rPr>
                <w:rStyle w:val="IndexLink"/>
                <w:rtl w:val="true"/>
              </w:rPr>
              <w:t>در قدح و جرح واقدى</w:t>
            </w:r>
            <w:r>
              <w:rPr>
                <w:rStyle w:val="IndexLink"/>
                <w:rtl w:val="true"/>
              </w:rPr>
              <w:tab/>
            </w:r>
            <w:r>
              <w:rPr>
                <w:rStyle w:val="IndexLink"/>
              </w:rPr>
              <w:t>111</w:t>
            </w:r>
          </w:hyperlink>
        </w:p>
        <w:p>
          <w:pPr>
            <w:pStyle w:val="Contents4"/>
            <w:tabs>
              <w:tab w:val="clear" w:pos="8176"/>
              <w:tab w:val="right" w:pos="9026" w:leader="dot"/>
            </w:tabs>
            <w:rPr/>
          </w:pPr>
          <w:hyperlink w:anchor="__RefHeading___Toc1148765_1051229030">
            <w:r>
              <w:rPr>
                <w:webHidden/>
                <w:rStyle w:val="IndexLink"/>
                <w:rtl w:val="true"/>
              </w:rPr>
              <w:t>فصل چهارم</w:t>
            </w:r>
            <w:r>
              <w:rPr>
                <w:rStyle w:val="IndexLink"/>
                <w:rtl w:val="true"/>
              </w:rPr>
              <w:t xml:space="preserve">: </w:t>
            </w:r>
            <w:r>
              <w:rPr>
                <w:rStyle w:val="IndexLink"/>
                <w:rtl w:val="true"/>
              </w:rPr>
              <w:t>در ابطال تمسّك رازى در قدح حديث غدير به عدم روايت ابن اسحاق آن را</w:t>
            </w:r>
            <w:r>
              <w:rPr>
                <w:rStyle w:val="IndexLink"/>
                <w:rtl w:val="true"/>
              </w:rPr>
              <w:tab/>
            </w:r>
            <w:r>
              <w:rPr>
                <w:rStyle w:val="IndexLink"/>
              </w:rPr>
              <w:t>119</w:t>
            </w:r>
          </w:hyperlink>
        </w:p>
        <w:p>
          <w:pPr>
            <w:pStyle w:val="Contents4"/>
            <w:tabs>
              <w:tab w:val="clear" w:pos="8176"/>
              <w:tab w:val="right" w:pos="9026" w:leader="dot"/>
            </w:tabs>
            <w:rPr/>
          </w:pPr>
          <w:hyperlink w:anchor="__RefHeading___Toc1148767_1051229030">
            <w:r>
              <w:rPr>
                <w:webHidden/>
                <w:rStyle w:val="IndexLink"/>
                <w:rtl w:val="true"/>
              </w:rPr>
              <w:t>فصل پنجم</w:t>
            </w:r>
            <w:r>
              <w:rPr>
                <w:rStyle w:val="IndexLink"/>
                <w:rtl w:val="true"/>
              </w:rPr>
              <w:t xml:space="preserve">: </w:t>
            </w:r>
            <w:r>
              <w:rPr>
                <w:rStyle w:val="IndexLink"/>
                <w:rtl w:val="true"/>
              </w:rPr>
              <w:t>در اثبات تعصبيّت جاحظ</w:t>
            </w:r>
            <w:r>
              <w:rPr>
                <w:rStyle w:val="IndexLink"/>
                <w:rtl w:val="true"/>
              </w:rPr>
              <w:tab/>
            </w:r>
            <w:r>
              <w:rPr>
                <w:rStyle w:val="IndexLink"/>
              </w:rPr>
              <w:t>124</w:t>
            </w:r>
          </w:hyperlink>
        </w:p>
        <w:p>
          <w:pPr>
            <w:pStyle w:val="Contents5"/>
            <w:tabs>
              <w:tab w:val="clear" w:pos="7892"/>
              <w:tab w:val="right" w:pos="9026" w:leader="dot"/>
            </w:tabs>
            <w:rPr/>
          </w:pPr>
          <w:hyperlink w:anchor="__RefHeading___Toc1148769_1051229030">
            <w:r>
              <w:rPr>
                <w:webHidden/>
                <w:rStyle w:val="IndexLink"/>
                <w:rtl w:val="true"/>
              </w:rPr>
              <w:t>اشاره</w:t>
            </w:r>
            <w:r>
              <w:rPr>
                <w:rStyle w:val="IndexLink"/>
                <w:rtl w:val="true"/>
              </w:rPr>
              <w:tab/>
            </w:r>
            <w:r>
              <w:rPr>
                <w:rStyle w:val="IndexLink"/>
              </w:rPr>
              <w:t>124</w:t>
            </w:r>
          </w:hyperlink>
        </w:p>
        <w:p>
          <w:pPr>
            <w:pStyle w:val="Contents5"/>
            <w:tabs>
              <w:tab w:val="clear" w:pos="7892"/>
              <w:tab w:val="right" w:pos="9026" w:leader="dot"/>
            </w:tabs>
            <w:rPr/>
          </w:pPr>
          <w:hyperlink w:anchor="__RefHeading___Toc1148771_1051229030">
            <w:r>
              <w:rPr>
                <w:webHidden/>
                <w:rStyle w:val="IndexLink"/>
                <w:rtl w:val="true"/>
              </w:rPr>
              <w:t>تتميم</w:t>
            </w:r>
            <w:r>
              <w:rPr>
                <w:rStyle w:val="IndexLink"/>
                <w:rtl w:val="true"/>
              </w:rPr>
              <w:tab/>
            </w:r>
            <w:r>
              <w:rPr>
                <w:rStyle w:val="IndexLink"/>
              </w:rPr>
              <w:t>133</w:t>
            </w:r>
          </w:hyperlink>
        </w:p>
        <w:p>
          <w:pPr>
            <w:pStyle w:val="Contents4"/>
            <w:tabs>
              <w:tab w:val="clear" w:pos="8176"/>
              <w:tab w:val="right" w:pos="9026" w:leader="dot"/>
            </w:tabs>
            <w:rPr/>
          </w:pPr>
          <w:hyperlink w:anchor="__RefHeading___Toc1148773_1051229030">
            <w:r>
              <w:rPr>
                <w:webHidden/>
                <w:rStyle w:val="IndexLink"/>
                <w:rtl w:val="true"/>
              </w:rPr>
              <w:t>فصل ششم</w:t>
            </w:r>
            <w:r>
              <w:rPr>
                <w:rStyle w:val="IndexLink"/>
                <w:rtl w:val="true"/>
              </w:rPr>
              <w:t xml:space="preserve">: </w:t>
            </w:r>
            <w:r>
              <w:rPr>
                <w:rStyle w:val="IndexLink"/>
                <w:rtl w:val="true"/>
              </w:rPr>
              <w:t>در ابطال تمسّك رازى در قدح حديث غدير به قدح ابن ابى داوود در آن</w:t>
            </w:r>
            <w:r>
              <w:rPr>
                <w:rStyle w:val="IndexLink"/>
                <w:rtl w:val="true"/>
              </w:rPr>
              <w:tab/>
            </w:r>
            <w:r>
              <w:rPr>
                <w:rStyle w:val="IndexLink"/>
              </w:rPr>
              <w:t>141</w:t>
            </w:r>
          </w:hyperlink>
        </w:p>
        <w:p>
          <w:pPr>
            <w:pStyle w:val="Contents4"/>
            <w:tabs>
              <w:tab w:val="clear" w:pos="8176"/>
              <w:tab w:val="right" w:pos="9026" w:leader="dot"/>
            </w:tabs>
            <w:rPr/>
          </w:pPr>
          <w:hyperlink w:anchor="__RefHeading___Toc1148775_1051229030">
            <w:r>
              <w:rPr>
                <w:webHidden/>
                <w:rStyle w:val="IndexLink"/>
                <w:rtl w:val="true"/>
              </w:rPr>
              <w:t>فصل هفتم</w:t>
            </w:r>
            <w:r>
              <w:rPr>
                <w:rStyle w:val="IndexLink"/>
                <w:rtl w:val="true"/>
              </w:rPr>
              <w:t xml:space="preserve">: </w:t>
            </w:r>
            <w:r>
              <w:rPr>
                <w:rStyle w:val="IndexLink"/>
                <w:rtl w:val="true"/>
              </w:rPr>
              <w:t>در ابطال تمسّك رازى در قدح حديث غدير به قدح ابى حاتم</w:t>
            </w:r>
            <w:r>
              <w:rPr>
                <w:rStyle w:val="IndexLink"/>
                <w:rtl w:val="true"/>
              </w:rPr>
              <w:tab/>
            </w:r>
            <w:r>
              <w:rPr>
                <w:rStyle w:val="IndexLink"/>
              </w:rPr>
              <w:t>149</w:t>
            </w:r>
          </w:hyperlink>
        </w:p>
        <w:p>
          <w:pPr>
            <w:pStyle w:val="Contents4"/>
            <w:tabs>
              <w:tab w:val="clear" w:pos="8176"/>
              <w:tab w:val="right" w:pos="9026" w:leader="dot"/>
            </w:tabs>
            <w:rPr/>
          </w:pPr>
          <w:hyperlink w:anchor="__RefHeading___Toc1148777_1051229030">
            <w:r>
              <w:rPr>
                <w:webHidden/>
                <w:rStyle w:val="IndexLink"/>
                <w:rtl w:val="true"/>
              </w:rPr>
              <w:t>فصل هشتم</w:t>
            </w:r>
            <w:r>
              <w:rPr>
                <w:rStyle w:val="IndexLink"/>
                <w:rtl w:val="true"/>
              </w:rPr>
              <w:t xml:space="preserve">: </w:t>
            </w:r>
            <w:r>
              <w:rPr>
                <w:rStyle w:val="IndexLink"/>
                <w:rtl w:val="true"/>
              </w:rPr>
              <w:t>در جواب آن حديثى كه قادحين در قدح حديث غدير به آن تمسّك نموده اند</w:t>
            </w:r>
            <w:r>
              <w:rPr>
                <w:rStyle w:val="IndexLink"/>
                <w:rtl w:val="true"/>
              </w:rPr>
              <w:tab/>
            </w:r>
            <w:r>
              <w:rPr>
                <w:rStyle w:val="IndexLink"/>
              </w:rPr>
              <w:t>152</w:t>
            </w:r>
          </w:hyperlink>
        </w:p>
        <w:p>
          <w:pPr>
            <w:pStyle w:val="Contents5"/>
            <w:tabs>
              <w:tab w:val="clear" w:pos="7892"/>
              <w:tab w:val="right" w:pos="9026" w:leader="dot"/>
            </w:tabs>
            <w:rPr/>
          </w:pPr>
          <w:hyperlink w:anchor="__RefHeading___Toc1148779_1051229030">
            <w:r>
              <w:rPr>
                <w:webHidden/>
                <w:rStyle w:val="IndexLink"/>
                <w:rtl w:val="true"/>
              </w:rPr>
              <w:t>اشاره</w:t>
            </w:r>
            <w:r>
              <w:rPr>
                <w:rStyle w:val="IndexLink"/>
                <w:rtl w:val="true"/>
              </w:rPr>
              <w:tab/>
            </w:r>
            <w:r>
              <w:rPr>
                <w:rStyle w:val="IndexLink"/>
              </w:rPr>
              <w:t>152</w:t>
            </w:r>
          </w:hyperlink>
        </w:p>
        <w:p>
          <w:pPr>
            <w:pStyle w:val="Contents5"/>
            <w:tabs>
              <w:tab w:val="clear" w:pos="7892"/>
              <w:tab w:val="right" w:pos="9026" w:leader="dot"/>
            </w:tabs>
            <w:rPr/>
          </w:pPr>
          <w:hyperlink w:anchor="__RefHeading___Toc1148781_1051229030">
            <w:r>
              <w:rPr>
                <w:webHidden/>
                <w:rStyle w:val="IndexLink"/>
                <w:rtl w:val="true"/>
              </w:rPr>
              <w:t>عود الى بدء</w:t>
            </w:r>
            <w:r>
              <w:rPr>
                <w:rStyle w:val="IndexLink"/>
                <w:rtl w:val="true"/>
              </w:rPr>
              <w:tab/>
            </w:r>
            <w:r>
              <w:rPr>
                <w:rStyle w:val="IndexLink"/>
              </w:rPr>
              <w:t>166</w:t>
            </w:r>
          </w:hyperlink>
        </w:p>
        <w:p>
          <w:pPr>
            <w:pStyle w:val="Contents4"/>
            <w:tabs>
              <w:tab w:val="clear" w:pos="8176"/>
              <w:tab w:val="right" w:pos="9026" w:leader="dot"/>
            </w:tabs>
            <w:rPr/>
          </w:pPr>
          <w:hyperlink w:anchor="__RefHeading___Toc1148783_1051229030">
            <w:r>
              <w:rPr>
                <w:webHidden/>
                <w:rStyle w:val="IndexLink"/>
                <w:rtl w:val="true"/>
              </w:rPr>
              <w:t>فصل نهم</w:t>
            </w:r>
            <w:r>
              <w:rPr>
                <w:rStyle w:val="IndexLink"/>
                <w:rtl w:val="true"/>
              </w:rPr>
              <w:t xml:space="preserve">: </w:t>
            </w:r>
            <w:r>
              <w:rPr>
                <w:rStyle w:val="IndexLink"/>
                <w:rtl w:val="true"/>
              </w:rPr>
              <w:t>در ابطال استدلال دوّم قادحين حديث غدير</w:t>
            </w:r>
            <w:r>
              <w:rPr>
                <w:rStyle w:val="IndexLink"/>
                <w:rtl w:val="true"/>
              </w:rPr>
              <w:tab/>
            </w:r>
            <w:r>
              <w:rPr>
                <w:rStyle w:val="IndexLink"/>
              </w:rPr>
              <w:t>169</w:t>
            </w:r>
          </w:hyperlink>
        </w:p>
        <w:p>
          <w:pPr>
            <w:pStyle w:val="Contents4"/>
            <w:tabs>
              <w:tab w:val="clear" w:pos="8176"/>
              <w:tab w:val="right" w:pos="9026" w:leader="dot"/>
            </w:tabs>
            <w:rPr/>
          </w:pPr>
          <w:hyperlink w:anchor="__RefHeading___Toc1148785_1051229030">
            <w:r>
              <w:rPr>
                <w:webHidden/>
                <w:rStyle w:val="IndexLink"/>
                <w:rtl w:val="true"/>
              </w:rPr>
              <w:t>خاتمه</w:t>
            </w:r>
            <w:r>
              <w:rPr>
                <w:rStyle w:val="IndexLink"/>
                <w:rtl w:val="true"/>
              </w:rPr>
              <w:tab/>
            </w:r>
            <w:r>
              <w:rPr>
                <w:rStyle w:val="IndexLink"/>
              </w:rPr>
              <w:t>172</w:t>
            </w:r>
          </w:hyperlink>
        </w:p>
        <w:p>
          <w:pPr>
            <w:pStyle w:val="Contents3"/>
            <w:tabs>
              <w:tab w:val="clear" w:pos="8459"/>
              <w:tab w:val="right" w:pos="9026" w:leader="dot"/>
            </w:tabs>
            <w:rPr/>
          </w:pPr>
          <w:hyperlink w:anchor="__RefHeading___Toc1148787_1051229030">
            <w:r>
              <w:rPr>
                <w:webHidden/>
                <w:rStyle w:val="IndexLink"/>
                <w:rtl w:val="true"/>
              </w:rPr>
              <w:t>باب سيم</w:t>
            </w:r>
            <w:r>
              <w:rPr>
                <w:rStyle w:val="IndexLink"/>
                <w:rtl w:val="true"/>
              </w:rPr>
              <w:t xml:space="preserve">: </w:t>
            </w:r>
            <w:r>
              <w:rPr>
                <w:rStyle w:val="IndexLink"/>
                <w:rtl w:val="true"/>
              </w:rPr>
              <w:t>ذكر كسانى كه در قدح حديث غدير،تقليد رازى كرده اند،و نقل كلمات بعضى</w:t>
            </w:r>
            <w:r>
              <w:rPr>
                <w:rStyle w:val="IndexLink"/>
                <w:rtl w:val="true"/>
              </w:rPr>
              <w:tab/>
            </w:r>
            <w:r>
              <w:rPr>
                <w:rStyle w:val="IndexLink"/>
              </w:rPr>
              <w:t>176</w:t>
            </w:r>
          </w:hyperlink>
        </w:p>
        <w:p>
          <w:pPr>
            <w:pStyle w:val="Contents4"/>
            <w:tabs>
              <w:tab w:val="clear" w:pos="8176"/>
              <w:tab w:val="right" w:pos="9026" w:leader="dot"/>
            </w:tabs>
            <w:rPr/>
          </w:pPr>
          <w:hyperlink w:anchor="__RefHeading___Toc1148789_1051229030">
            <w:r>
              <w:rPr>
                <w:webHidden/>
                <w:rStyle w:val="IndexLink"/>
                <w:rtl w:val="true"/>
              </w:rPr>
              <w:t>اشاره</w:t>
            </w:r>
            <w:r>
              <w:rPr>
                <w:rStyle w:val="IndexLink"/>
                <w:rtl w:val="true"/>
              </w:rPr>
              <w:tab/>
            </w:r>
            <w:r>
              <w:rPr>
                <w:rStyle w:val="IndexLink"/>
              </w:rPr>
              <w:t>176</w:t>
            </w:r>
          </w:hyperlink>
        </w:p>
        <w:p>
          <w:pPr>
            <w:pStyle w:val="Contents4"/>
            <w:tabs>
              <w:tab w:val="clear" w:pos="8176"/>
              <w:tab w:val="right" w:pos="9026" w:leader="dot"/>
            </w:tabs>
            <w:rPr/>
          </w:pPr>
          <w:hyperlink w:anchor="__RefHeading___Toc1148791_1051229030">
            <w:r>
              <w:rPr>
                <w:webHidden/>
                <w:rStyle w:val="IndexLink"/>
                <w:rtl w:val="true"/>
              </w:rPr>
              <w:t>فصل اول</w:t>
            </w:r>
            <w:r>
              <w:rPr>
                <w:rStyle w:val="IndexLink"/>
                <w:rtl w:val="true"/>
              </w:rPr>
              <w:t xml:space="preserve">: </w:t>
            </w:r>
            <w:r>
              <w:rPr>
                <w:rStyle w:val="IndexLink"/>
                <w:rtl w:val="true"/>
              </w:rPr>
              <w:t>در نقل كلام بعض مقلدين رازى در قدح حديث غدير و ابطال آن</w:t>
            </w:r>
            <w:r>
              <w:rPr>
                <w:rStyle w:val="IndexLink"/>
                <w:rtl w:val="true"/>
              </w:rPr>
              <w:tab/>
            </w:r>
            <w:r>
              <w:rPr>
                <w:rStyle w:val="IndexLink"/>
              </w:rPr>
              <w:t>176</w:t>
            </w:r>
          </w:hyperlink>
        </w:p>
        <w:p>
          <w:pPr>
            <w:pStyle w:val="Contents4"/>
            <w:tabs>
              <w:tab w:val="clear" w:pos="8176"/>
              <w:tab w:val="right" w:pos="9026" w:leader="dot"/>
            </w:tabs>
            <w:rPr/>
          </w:pPr>
          <w:hyperlink w:anchor="__RefHeading___Toc1148793_1051229030">
            <w:r>
              <w:rPr>
                <w:webHidden/>
                <w:rStyle w:val="IndexLink"/>
                <w:rtl w:val="true"/>
              </w:rPr>
              <w:t>فصل دوم</w:t>
            </w:r>
            <w:r>
              <w:rPr>
                <w:rStyle w:val="IndexLink"/>
                <w:rtl w:val="true"/>
              </w:rPr>
              <w:t xml:space="preserve">: </w:t>
            </w:r>
            <w:r>
              <w:rPr>
                <w:rStyle w:val="IndexLink"/>
                <w:rtl w:val="true"/>
              </w:rPr>
              <w:t>در ذكر ناقلين و مخرجين حديث غدير و موضع كلمات و روايات آنها و در آن دو مقام است</w:t>
            </w:r>
            <w:r>
              <w:rPr>
                <w:rStyle w:val="IndexLink"/>
                <w:rtl w:val="true"/>
              </w:rPr>
              <w:tab/>
            </w:r>
            <w:r>
              <w:rPr>
                <w:rStyle w:val="IndexLink"/>
              </w:rPr>
              <w:t>185</w:t>
            </w:r>
          </w:hyperlink>
        </w:p>
        <w:p>
          <w:pPr>
            <w:pStyle w:val="Contents5"/>
            <w:tabs>
              <w:tab w:val="clear" w:pos="7892"/>
              <w:tab w:val="right" w:pos="9026" w:leader="dot"/>
            </w:tabs>
            <w:rPr/>
          </w:pPr>
          <w:hyperlink w:anchor="__RefHeading___Toc1148795_1051229030">
            <w:r>
              <w:rPr>
                <w:webHidden/>
                <w:rStyle w:val="IndexLink"/>
                <w:rtl w:val="true"/>
              </w:rPr>
              <w:t>اشاره</w:t>
            </w:r>
            <w:r>
              <w:rPr>
                <w:rStyle w:val="IndexLink"/>
                <w:rtl w:val="true"/>
              </w:rPr>
              <w:tab/>
            </w:r>
            <w:r>
              <w:rPr>
                <w:rStyle w:val="IndexLink"/>
              </w:rPr>
              <w:t>185</w:t>
            </w:r>
          </w:hyperlink>
        </w:p>
        <w:p>
          <w:pPr>
            <w:pStyle w:val="Contents5"/>
            <w:tabs>
              <w:tab w:val="clear" w:pos="7892"/>
              <w:tab w:val="right" w:pos="9026" w:leader="dot"/>
            </w:tabs>
            <w:rPr/>
          </w:pPr>
          <w:hyperlink w:anchor="__RefHeading___Toc1148797_1051229030">
            <w:r>
              <w:rPr>
                <w:webHidden/>
                <w:rStyle w:val="IndexLink"/>
                <w:rtl w:val="true"/>
              </w:rPr>
              <w:t>مقام اول</w:t>
            </w:r>
            <w:r>
              <w:rPr>
                <w:rStyle w:val="IndexLink"/>
                <w:rtl w:val="true"/>
              </w:rPr>
              <w:t xml:space="preserve">: </w:t>
            </w:r>
            <w:r>
              <w:rPr>
                <w:rStyle w:val="IndexLink"/>
                <w:rtl w:val="true"/>
              </w:rPr>
              <w:t>در اسماء ناقلين حديث شريف</w:t>
            </w:r>
            <w:r>
              <w:rPr>
                <w:rStyle w:val="IndexLink"/>
                <w:rtl w:val="true"/>
              </w:rPr>
              <w:tab/>
            </w:r>
            <w:r>
              <w:rPr>
                <w:rStyle w:val="IndexLink"/>
              </w:rPr>
              <w:t>185</w:t>
            </w:r>
          </w:hyperlink>
        </w:p>
        <w:p>
          <w:pPr>
            <w:pStyle w:val="Contents6"/>
            <w:tabs>
              <w:tab w:val="clear" w:pos="7609"/>
              <w:tab w:val="right" w:pos="9026" w:leader="dot"/>
            </w:tabs>
            <w:rPr/>
          </w:pPr>
          <w:hyperlink w:anchor="__RefHeading___Toc1148799_1051229030">
            <w:r>
              <w:rPr>
                <w:webHidden/>
                <w:rStyle w:val="IndexLink"/>
                <w:rtl w:val="true"/>
              </w:rPr>
              <w:t>اشاره</w:t>
            </w:r>
            <w:r>
              <w:rPr>
                <w:rStyle w:val="IndexLink"/>
                <w:rtl w:val="true"/>
              </w:rPr>
              <w:tab/>
            </w:r>
            <w:r>
              <w:rPr>
                <w:rStyle w:val="IndexLink"/>
              </w:rPr>
              <w:t>185</w:t>
            </w:r>
          </w:hyperlink>
        </w:p>
        <w:p>
          <w:pPr>
            <w:pStyle w:val="Contents6"/>
            <w:tabs>
              <w:tab w:val="clear" w:pos="7609"/>
              <w:tab w:val="right" w:pos="9026" w:leader="dot"/>
            </w:tabs>
            <w:rPr/>
          </w:pPr>
          <w:hyperlink w:anchor="__RefHeading___Toc1148801_1051229030">
            <w:r>
              <w:rPr>
                <w:webHidden/>
                <w:rStyle w:val="IndexLink"/>
                <w:rtl w:val="true"/>
              </w:rPr>
              <w:t>مائة ثانية</w:t>
            </w:r>
            <w:r>
              <w:rPr>
                <w:rStyle w:val="IndexLink"/>
                <w:rtl w:val="true"/>
              </w:rPr>
              <w:tab/>
            </w:r>
            <w:r>
              <w:rPr>
                <w:rStyle w:val="IndexLink"/>
              </w:rPr>
              <w:t>185</w:t>
            </w:r>
          </w:hyperlink>
        </w:p>
        <w:p>
          <w:pPr>
            <w:pStyle w:val="Contents6"/>
            <w:tabs>
              <w:tab w:val="clear" w:pos="7609"/>
              <w:tab w:val="right" w:pos="9026" w:leader="dot"/>
            </w:tabs>
            <w:rPr/>
          </w:pPr>
          <w:hyperlink w:anchor="__RefHeading___Toc1148803_1051229030">
            <w:r>
              <w:rPr>
                <w:webHidden/>
                <w:rStyle w:val="IndexLink"/>
                <w:rtl w:val="true"/>
              </w:rPr>
              <w:t>مائة ثالثة</w:t>
            </w:r>
            <w:r>
              <w:rPr>
                <w:rStyle w:val="IndexLink"/>
                <w:rtl w:val="true"/>
              </w:rPr>
              <w:tab/>
            </w:r>
            <w:r>
              <w:rPr>
                <w:rStyle w:val="IndexLink"/>
              </w:rPr>
              <w:t>185</w:t>
            </w:r>
          </w:hyperlink>
        </w:p>
        <w:p>
          <w:pPr>
            <w:pStyle w:val="Contents6"/>
            <w:tabs>
              <w:tab w:val="clear" w:pos="7609"/>
              <w:tab w:val="right" w:pos="9026" w:leader="dot"/>
            </w:tabs>
            <w:rPr/>
          </w:pPr>
          <w:hyperlink w:anchor="__RefHeading___Toc1148805_1051229030">
            <w:r>
              <w:rPr>
                <w:webHidden/>
                <w:rStyle w:val="IndexLink"/>
                <w:rtl w:val="true"/>
              </w:rPr>
              <w:t>مائة رابعة</w:t>
            </w:r>
            <w:r>
              <w:rPr>
                <w:rStyle w:val="IndexLink"/>
                <w:rtl w:val="true"/>
              </w:rPr>
              <w:tab/>
            </w:r>
            <w:r>
              <w:rPr>
                <w:rStyle w:val="IndexLink"/>
              </w:rPr>
              <w:t>187</w:t>
            </w:r>
          </w:hyperlink>
        </w:p>
        <w:p>
          <w:pPr>
            <w:pStyle w:val="Contents6"/>
            <w:tabs>
              <w:tab w:val="clear" w:pos="7609"/>
              <w:tab w:val="right" w:pos="9026" w:leader="dot"/>
            </w:tabs>
            <w:rPr/>
          </w:pPr>
          <w:hyperlink w:anchor="__RefHeading___Toc1148807_1051229030">
            <w:r>
              <w:rPr>
                <w:webHidden/>
                <w:rStyle w:val="IndexLink"/>
                <w:rtl w:val="true"/>
              </w:rPr>
              <w:t>مائة خامسة</w:t>
            </w:r>
            <w:r>
              <w:rPr>
                <w:rStyle w:val="IndexLink"/>
                <w:rtl w:val="true"/>
              </w:rPr>
              <w:tab/>
            </w:r>
            <w:r>
              <w:rPr>
                <w:rStyle w:val="IndexLink"/>
              </w:rPr>
              <w:t>188</w:t>
            </w:r>
          </w:hyperlink>
        </w:p>
        <w:p>
          <w:pPr>
            <w:pStyle w:val="Contents6"/>
            <w:tabs>
              <w:tab w:val="clear" w:pos="7609"/>
              <w:tab w:val="right" w:pos="9026" w:leader="dot"/>
            </w:tabs>
            <w:rPr/>
          </w:pPr>
          <w:hyperlink w:anchor="__RefHeading___Toc1148809_1051229030">
            <w:r>
              <w:rPr>
                <w:webHidden/>
                <w:rStyle w:val="IndexLink"/>
                <w:rtl w:val="true"/>
              </w:rPr>
              <w:t>مائة سادسة</w:t>
            </w:r>
            <w:r>
              <w:rPr>
                <w:rStyle w:val="IndexLink"/>
                <w:rtl w:val="true"/>
              </w:rPr>
              <w:tab/>
            </w:r>
            <w:r>
              <w:rPr>
                <w:rStyle w:val="IndexLink"/>
              </w:rPr>
              <w:t>189</w:t>
            </w:r>
          </w:hyperlink>
        </w:p>
        <w:p>
          <w:pPr>
            <w:pStyle w:val="Contents6"/>
            <w:tabs>
              <w:tab w:val="clear" w:pos="7609"/>
              <w:tab w:val="right" w:pos="9026" w:leader="dot"/>
            </w:tabs>
            <w:rPr/>
          </w:pPr>
          <w:hyperlink w:anchor="__RefHeading___Toc1148811_1051229030">
            <w:r>
              <w:rPr>
                <w:webHidden/>
                <w:rStyle w:val="IndexLink"/>
                <w:rtl w:val="true"/>
              </w:rPr>
              <w:t>مائة سابعة</w:t>
            </w:r>
            <w:r>
              <w:rPr>
                <w:rStyle w:val="IndexLink"/>
                <w:rtl w:val="true"/>
              </w:rPr>
              <w:tab/>
            </w:r>
            <w:r>
              <w:rPr>
                <w:rStyle w:val="IndexLink"/>
              </w:rPr>
              <w:t>189</w:t>
            </w:r>
          </w:hyperlink>
        </w:p>
        <w:p>
          <w:pPr>
            <w:pStyle w:val="Contents6"/>
            <w:tabs>
              <w:tab w:val="clear" w:pos="7609"/>
              <w:tab w:val="right" w:pos="9026" w:leader="dot"/>
            </w:tabs>
            <w:rPr/>
          </w:pPr>
          <w:hyperlink w:anchor="__RefHeading___Toc1148813_1051229030">
            <w:r>
              <w:rPr>
                <w:webHidden/>
                <w:rStyle w:val="IndexLink"/>
                <w:rtl w:val="true"/>
              </w:rPr>
              <w:t>مائة ثامنة</w:t>
            </w:r>
            <w:r>
              <w:rPr>
                <w:rStyle w:val="IndexLink"/>
                <w:rtl w:val="true"/>
              </w:rPr>
              <w:tab/>
            </w:r>
            <w:r>
              <w:rPr>
                <w:rStyle w:val="IndexLink"/>
              </w:rPr>
              <w:t>190</w:t>
            </w:r>
          </w:hyperlink>
        </w:p>
        <w:p>
          <w:pPr>
            <w:pStyle w:val="Contents6"/>
            <w:tabs>
              <w:tab w:val="clear" w:pos="7609"/>
              <w:tab w:val="right" w:pos="9026" w:leader="dot"/>
            </w:tabs>
            <w:rPr/>
          </w:pPr>
          <w:hyperlink w:anchor="__RefHeading___Toc1148815_1051229030">
            <w:r>
              <w:rPr>
                <w:webHidden/>
                <w:rStyle w:val="IndexLink"/>
                <w:rtl w:val="true"/>
              </w:rPr>
              <w:t>مائة تاسعة</w:t>
            </w:r>
            <w:r>
              <w:rPr>
                <w:rStyle w:val="IndexLink"/>
                <w:rtl w:val="true"/>
              </w:rPr>
              <w:tab/>
            </w:r>
            <w:r>
              <w:rPr>
                <w:rStyle w:val="IndexLink"/>
              </w:rPr>
              <w:t>191</w:t>
            </w:r>
          </w:hyperlink>
        </w:p>
        <w:p>
          <w:pPr>
            <w:pStyle w:val="Contents6"/>
            <w:tabs>
              <w:tab w:val="clear" w:pos="7609"/>
              <w:tab w:val="right" w:pos="9026" w:leader="dot"/>
            </w:tabs>
            <w:rPr/>
          </w:pPr>
          <w:hyperlink w:anchor="__RefHeading___Toc1148817_1051229030">
            <w:r>
              <w:rPr>
                <w:webHidden/>
                <w:rStyle w:val="IndexLink"/>
                <w:rtl w:val="true"/>
              </w:rPr>
              <w:t>مائة عاشرة</w:t>
            </w:r>
            <w:r>
              <w:rPr>
                <w:rStyle w:val="IndexLink"/>
                <w:rtl w:val="true"/>
              </w:rPr>
              <w:tab/>
            </w:r>
            <w:r>
              <w:rPr>
                <w:rStyle w:val="IndexLink"/>
              </w:rPr>
              <w:t>191</w:t>
            </w:r>
          </w:hyperlink>
        </w:p>
        <w:p>
          <w:pPr>
            <w:pStyle w:val="Contents6"/>
            <w:tabs>
              <w:tab w:val="clear" w:pos="7609"/>
              <w:tab w:val="right" w:pos="9026" w:leader="dot"/>
            </w:tabs>
            <w:rPr/>
          </w:pPr>
          <w:hyperlink w:anchor="__RefHeading___Toc1148819_1051229030">
            <w:r>
              <w:rPr>
                <w:webHidden/>
                <w:rStyle w:val="IndexLink"/>
                <w:rtl w:val="true"/>
              </w:rPr>
              <w:t>مائة حادى عشر</w:t>
            </w:r>
            <w:r>
              <w:rPr>
                <w:rStyle w:val="IndexLink"/>
                <w:rtl w:val="true"/>
              </w:rPr>
              <w:tab/>
            </w:r>
            <w:r>
              <w:rPr>
                <w:rStyle w:val="IndexLink"/>
              </w:rPr>
              <w:t>192</w:t>
            </w:r>
          </w:hyperlink>
        </w:p>
        <w:p>
          <w:pPr>
            <w:pStyle w:val="Contents6"/>
            <w:tabs>
              <w:tab w:val="clear" w:pos="7609"/>
              <w:tab w:val="right" w:pos="9026" w:leader="dot"/>
            </w:tabs>
            <w:rPr/>
          </w:pPr>
          <w:hyperlink w:anchor="__RefHeading___Toc1148821_1051229030">
            <w:r>
              <w:rPr>
                <w:webHidden/>
                <w:rStyle w:val="IndexLink"/>
                <w:rtl w:val="true"/>
              </w:rPr>
              <w:t>مائة ثانى عشر</w:t>
            </w:r>
            <w:r>
              <w:rPr>
                <w:rStyle w:val="IndexLink"/>
                <w:rtl w:val="true"/>
              </w:rPr>
              <w:tab/>
            </w:r>
            <w:r>
              <w:rPr>
                <w:rStyle w:val="IndexLink"/>
              </w:rPr>
              <w:t>192</w:t>
            </w:r>
          </w:hyperlink>
        </w:p>
        <w:p>
          <w:pPr>
            <w:pStyle w:val="Contents6"/>
            <w:tabs>
              <w:tab w:val="clear" w:pos="7609"/>
              <w:tab w:val="right" w:pos="9026" w:leader="dot"/>
            </w:tabs>
            <w:rPr/>
          </w:pPr>
          <w:hyperlink w:anchor="__RefHeading___Toc1148823_1051229030">
            <w:r>
              <w:rPr>
                <w:webHidden/>
                <w:rStyle w:val="IndexLink"/>
                <w:rtl w:val="true"/>
              </w:rPr>
              <w:t>مائة ثالث عشر</w:t>
            </w:r>
            <w:r>
              <w:rPr>
                <w:rStyle w:val="IndexLink"/>
                <w:rtl w:val="true"/>
              </w:rPr>
              <w:tab/>
            </w:r>
            <w:r>
              <w:rPr>
                <w:rStyle w:val="IndexLink"/>
              </w:rPr>
              <w:t>193</w:t>
            </w:r>
          </w:hyperlink>
        </w:p>
        <w:p>
          <w:pPr>
            <w:pStyle w:val="Contents5"/>
            <w:tabs>
              <w:tab w:val="clear" w:pos="7892"/>
              <w:tab w:val="right" w:pos="9026" w:leader="dot"/>
            </w:tabs>
            <w:rPr/>
          </w:pPr>
          <w:hyperlink w:anchor="__RefHeading___Toc1148825_1051229030">
            <w:r>
              <w:rPr>
                <w:webHidden/>
                <w:rStyle w:val="IndexLink"/>
                <w:rtl w:val="true"/>
              </w:rPr>
              <w:t>مقام دوم</w:t>
            </w:r>
            <w:r>
              <w:rPr>
                <w:rStyle w:val="IndexLink"/>
                <w:rtl w:val="true"/>
              </w:rPr>
              <w:t xml:space="preserve">: </w:t>
            </w:r>
            <w:r>
              <w:rPr>
                <w:rStyle w:val="IndexLink"/>
                <w:rtl w:val="true"/>
              </w:rPr>
              <w:t>در تفصيل مختصرى از اجمال سابق</w:t>
            </w:r>
            <w:r>
              <w:rPr>
                <w:rStyle w:val="IndexLink"/>
                <w:rtl w:val="true"/>
              </w:rPr>
              <w:tab/>
            </w:r>
            <w:r>
              <w:rPr>
                <w:rStyle w:val="IndexLink"/>
              </w:rPr>
              <w:t>194</w:t>
            </w:r>
          </w:hyperlink>
        </w:p>
        <w:p>
          <w:pPr>
            <w:pStyle w:val="Contents6"/>
            <w:tabs>
              <w:tab w:val="clear" w:pos="7609"/>
              <w:tab w:val="right" w:pos="9026" w:leader="dot"/>
            </w:tabs>
            <w:rPr/>
          </w:pPr>
          <w:hyperlink w:anchor="__RefHeading___Toc1148827_1051229030">
            <w:r>
              <w:rPr>
                <w:webHidden/>
                <w:rStyle w:val="IndexLink"/>
                <w:rtl w:val="true"/>
              </w:rPr>
              <w:t>اشاره</w:t>
            </w:r>
            <w:r>
              <w:rPr>
                <w:rStyle w:val="IndexLink"/>
                <w:rtl w:val="true"/>
              </w:rPr>
              <w:tab/>
            </w:r>
            <w:r>
              <w:rPr>
                <w:rStyle w:val="IndexLink"/>
              </w:rPr>
              <w:t>194</w:t>
            </w:r>
          </w:hyperlink>
        </w:p>
        <w:p>
          <w:pPr>
            <w:pStyle w:val="Contents6"/>
            <w:tabs>
              <w:tab w:val="clear" w:pos="7609"/>
              <w:tab w:val="right" w:pos="9026" w:leader="dot"/>
            </w:tabs>
            <w:rPr/>
          </w:pPr>
          <w:hyperlink w:anchor="__RefHeading___Toc1148829_1051229030">
            <w:r>
              <w:rPr>
                <w:webHidden/>
                <w:rStyle w:val="IndexLink"/>
              </w:rPr>
              <w:t>1</w:t>
            </w:r>
            <w:r>
              <w:rPr>
                <w:rStyle w:val="IndexLink"/>
                <w:rtl w:val="true"/>
              </w:rPr>
              <w:t>-</w:t>
            </w:r>
            <w:r>
              <w:rPr>
                <w:rStyle w:val="IndexLink"/>
                <w:rtl w:val="true"/>
              </w:rPr>
              <w:t>اما روايت محمد بن اسحاق حديث را</w:t>
            </w:r>
            <w:r>
              <w:rPr>
                <w:rStyle w:val="IndexLink"/>
                <w:rtl w:val="true"/>
              </w:rPr>
              <w:tab/>
            </w:r>
            <w:r>
              <w:rPr>
                <w:rStyle w:val="IndexLink"/>
              </w:rPr>
              <w:t>194</w:t>
            </w:r>
          </w:hyperlink>
        </w:p>
        <w:p>
          <w:pPr>
            <w:pStyle w:val="Contents6"/>
            <w:tabs>
              <w:tab w:val="clear" w:pos="7609"/>
              <w:tab w:val="right" w:pos="9026" w:leader="dot"/>
            </w:tabs>
            <w:rPr/>
          </w:pPr>
          <w:hyperlink w:anchor="__RefHeading___Toc1148831_1051229030">
            <w:r>
              <w:rPr>
                <w:webHidden/>
                <w:rStyle w:val="IndexLink"/>
              </w:rPr>
              <w:t>4</w:t>
            </w:r>
            <w:r>
              <w:rPr>
                <w:rStyle w:val="IndexLink"/>
                <w:rtl w:val="true"/>
              </w:rPr>
              <w:t xml:space="preserve"> </w:t>
            </w:r>
            <w:r>
              <w:rPr>
                <w:rStyle w:val="IndexLink"/>
                <w:rtl w:val="true"/>
              </w:rPr>
              <w:t xml:space="preserve">و </w:t>
            </w:r>
            <w:r>
              <w:rPr>
                <w:rStyle w:val="IndexLink"/>
              </w:rPr>
              <w:t>3</w:t>
            </w:r>
            <w:r>
              <w:rPr>
                <w:rStyle w:val="IndexLink"/>
                <w:rtl w:val="true"/>
              </w:rPr>
              <w:t xml:space="preserve"> </w:t>
            </w:r>
            <w:r>
              <w:rPr>
                <w:rStyle w:val="IndexLink"/>
                <w:rtl w:val="true"/>
              </w:rPr>
              <w:t xml:space="preserve">و </w:t>
            </w:r>
            <w:r>
              <w:rPr>
                <w:rStyle w:val="IndexLink"/>
              </w:rPr>
              <w:t>2</w:t>
            </w:r>
            <w:r>
              <w:rPr>
                <w:rStyle w:val="IndexLink"/>
                <w:rtl w:val="true"/>
              </w:rPr>
              <w:t>-</w:t>
            </w:r>
            <w:r>
              <w:rPr>
                <w:rStyle w:val="IndexLink"/>
                <w:rtl w:val="true"/>
              </w:rPr>
              <w:t>و اما روايت معمر بن راشد و اسرائيل بن يونس و شريك</w:t>
            </w:r>
            <w:r>
              <w:rPr>
                <w:rStyle w:val="IndexLink"/>
                <w:rtl w:val="true"/>
              </w:rPr>
              <w:tab/>
            </w:r>
            <w:r>
              <w:rPr>
                <w:rStyle w:val="IndexLink"/>
              </w:rPr>
              <w:t>194</w:t>
            </w:r>
          </w:hyperlink>
        </w:p>
        <w:p>
          <w:pPr>
            <w:pStyle w:val="Contents6"/>
            <w:tabs>
              <w:tab w:val="clear" w:pos="7609"/>
              <w:tab w:val="right" w:pos="9026" w:leader="dot"/>
            </w:tabs>
            <w:rPr/>
          </w:pPr>
          <w:hyperlink w:anchor="__RefHeading___Toc1148833_1051229030">
            <w:r>
              <w:rPr>
                <w:webHidden/>
                <w:rStyle w:val="IndexLink"/>
              </w:rPr>
              <w:t>5</w:t>
            </w:r>
            <w:r>
              <w:rPr>
                <w:rStyle w:val="IndexLink"/>
                <w:rtl w:val="true"/>
              </w:rPr>
              <w:t>-</w:t>
            </w:r>
            <w:r>
              <w:rPr>
                <w:rStyle w:val="IndexLink"/>
                <w:rtl w:val="true"/>
              </w:rPr>
              <w:t>و اما روايت محمد بن جعفر</w:t>
            </w:r>
            <w:r>
              <w:rPr>
                <w:rStyle w:val="IndexLink"/>
                <w:rtl w:val="true"/>
              </w:rPr>
              <w:tab/>
            </w:r>
            <w:r>
              <w:rPr>
                <w:rStyle w:val="IndexLink"/>
              </w:rPr>
              <w:t>195</w:t>
            </w:r>
          </w:hyperlink>
        </w:p>
        <w:p>
          <w:pPr>
            <w:pStyle w:val="Contents6"/>
            <w:tabs>
              <w:tab w:val="clear" w:pos="7609"/>
              <w:tab w:val="right" w:pos="9026" w:leader="dot"/>
            </w:tabs>
            <w:rPr/>
          </w:pPr>
          <w:hyperlink w:anchor="__RefHeading___Toc1148835_1051229030">
            <w:r>
              <w:rPr>
                <w:webHidden/>
                <w:rStyle w:val="IndexLink"/>
              </w:rPr>
              <w:t>6</w:t>
            </w:r>
            <w:r>
              <w:rPr>
                <w:rStyle w:val="IndexLink"/>
                <w:rtl w:val="true"/>
              </w:rPr>
              <w:t>-</w:t>
            </w:r>
            <w:r>
              <w:rPr>
                <w:rStyle w:val="IndexLink"/>
                <w:rtl w:val="true"/>
              </w:rPr>
              <w:t>اما روايت وكيع</w:t>
            </w:r>
            <w:r>
              <w:rPr>
                <w:rStyle w:val="IndexLink"/>
                <w:rtl w:val="true"/>
              </w:rPr>
              <w:tab/>
            </w:r>
            <w:r>
              <w:rPr>
                <w:rStyle w:val="IndexLink"/>
              </w:rPr>
              <w:t>195</w:t>
            </w:r>
          </w:hyperlink>
        </w:p>
        <w:p>
          <w:pPr>
            <w:pStyle w:val="Contents6"/>
            <w:tabs>
              <w:tab w:val="clear" w:pos="7609"/>
              <w:tab w:val="right" w:pos="9026" w:leader="dot"/>
            </w:tabs>
            <w:rPr/>
          </w:pPr>
          <w:hyperlink w:anchor="__RefHeading___Toc1148837_1051229030">
            <w:r>
              <w:rPr>
                <w:webHidden/>
                <w:rStyle w:val="IndexLink"/>
              </w:rPr>
              <w:t>9</w:t>
            </w:r>
            <w:r>
              <w:rPr>
                <w:rStyle w:val="IndexLink"/>
                <w:rtl w:val="true"/>
              </w:rPr>
              <w:t xml:space="preserve"> </w:t>
            </w:r>
            <w:r>
              <w:rPr>
                <w:rStyle w:val="IndexLink"/>
                <w:rtl w:val="true"/>
              </w:rPr>
              <w:t xml:space="preserve">و </w:t>
            </w:r>
            <w:r>
              <w:rPr>
                <w:rStyle w:val="IndexLink"/>
              </w:rPr>
              <w:t>8</w:t>
            </w:r>
            <w:r>
              <w:rPr>
                <w:rStyle w:val="IndexLink"/>
                <w:rtl w:val="true"/>
              </w:rPr>
              <w:t xml:space="preserve"> </w:t>
            </w:r>
            <w:r>
              <w:rPr>
                <w:rStyle w:val="IndexLink"/>
                <w:rtl w:val="true"/>
              </w:rPr>
              <w:t xml:space="preserve">و </w:t>
            </w:r>
            <w:r>
              <w:rPr>
                <w:rStyle w:val="IndexLink"/>
              </w:rPr>
              <w:t>7</w:t>
            </w:r>
            <w:r>
              <w:rPr>
                <w:rStyle w:val="IndexLink"/>
                <w:rtl w:val="true"/>
              </w:rPr>
              <w:t>-</w:t>
            </w:r>
            <w:r>
              <w:rPr>
                <w:rStyle w:val="IndexLink"/>
                <w:rtl w:val="true"/>
              </w:rPr>
              <w:t>اما روايت عبد الله بن نمير و محمد بن عبد الله زهرى و</w:t>
            </w:r>
            <w:r>
              <w:rPr>
                <w:rStyle w:val="IndexLink"/>
                <w:rtl w:val="true"/>
              </w:rPr>
              <w:tab/>
            </w:r>
            <w:r>
              <w:rPr>
                <w:rStyle w:val="IndexLink"/>
              </w:rPr>
              <w:t>195</w:t>
            </w:r>
          </w:hyperlink>
        </w:p>
        <w:p>
          <w:pPr>
            <w:pStyle w:val="Contents6"/>
            <w:tabs>
              <w:tab w:val="clear" w:pos="7609"/>
              <w:tab w:val="right" w:pos="9026" w:leader="dot"/>
            </w:tabs>
            <w:rPr/>
          </w:pPr>
          <w:hyperlink w:anchor="__RefHeading___Toc1148839_1051229030">
            <w:r>
              <w:rPr>
                <w:webHidden/>
                <w:rStyle w:val="IndexLink"/>
              </w:rPr>
              <w:t>10</w:t>
            </w:r>
            <w:r>
              <w:rPr>
                <w:rStyle w:val="IndexLink"/>
                <w:rtl w:val="true"/>
              </w:rPr>
              <w:t>-</w:t>
            </w:r>
            <w:r>
              <w:rPr>
                <w:rStyle w:val="IndexLink"/>
                <w:rtl w:val="true"/>
              </w:rPr>
              <w:t>اما روايت محمد بن ادريس الشافعى</w:t>
            </w:r>
            <w:r>
              <w:rPr>
                <w:rStyle w:val="IndexLink"/>
                <w:rtl w:val="true"/>
              </w:rPr>
              <w:tab/>
            </w:r>
            <w:r>
              <w:rPr>
                <w:rStyle w:val="IndexLink"/>
              </w:rPr>
              <w:t>196</w:t>
            </w:r>
          </w:hyperlink>
        </w:p>
        <w:p>
          <w:pPr>
            <w:pStyle w:val="Contents6"/>
            <w:tabs>
              <w:tab w:val="clear" w:pos="7609"/>
              <w:tab w:val="right" w:pos="9026" w:leader="dot"/>
            </w:tabs>
            <w:rPr/>
          </w:pPr>
          <w:hyperlink w:anchor="__RefHeading___Toc1148841_1051229030">
            <w:r>
              <w:rPr>
                <w:webHidden/>
                <w:rStyle w:val="IndexLink"/>
              </w:rPr>
              <w:t>11</w:t>
            </w:r>
            <w:r>
              <w:rPr>
                <w:rStyle w:val="IndexLink"/>
                <w:rtl w:val="true"/>
              </w:rPr>
              <w:t>-</w:t>
            </w:r>
            <w:r>
              <w:rPr>
                <w:rStyle w:val="IndexLink"/>
                <w:rtl w:val="true"/>
              </w:rPr>
              <w:t>اما روايت اسود بن عامر</w:t>
            </w:r>
            <w:r>
              <w:rPr>
                <w:rStyle w:val="IndexLink"/>
                <w:rtl w:val="true"/>
              </w:rPr>
              <w:tab/>
            </w:r>
            <w:r>
              <w:rPr>
                <w:rStyle w:val="IndexLink"/>
              </w:rPr>
              <w:t>196</w:t>
            </w:r>
          </w:hyperlink>
        </w:p>
        <w:p>
          <w:pPr>
            <w:pStyle w:val="Contents6"/>
            <w:tabs>
              <w:tab w:val="clear" w:pos="7609"/>
              <w:tab w:val="right" w:pos="9026" w:leader="dot"/>
            </w:tabs>
            <w:rPr/>
          </w:pPr>
          <w:hyperlink w:anchor="__RefHeading___Toc1148843_1051229030">
            <w:r>
              <w:rPr>
                <w:webHidden/>
                <w:rStyle w:val="IndexLink"/>
              </w:rPr>
              <w:t>12</w:t>
            </w:r>
            <w:r>
              <w:rPr>
                <w:rStyle w:val="IndexLink"/>
                <w:rtl w:val="true"/>
              </w:rPr>
              <w:t>-</w:t>
            </w:r>
            <w:r>
              <w:rPr>
                <w:rStyle w:val="IndexLink"/>
                <w:rtl w:val="true"/>
              </w:rPr>
              <w:t>اما روايت عبد الرزاق بن همام</w:t>
            </w:r>
            <w:r>
              <w:rPr>
                <w:rStyle w:val="IndexLink"/>
                <w:rtl w:val="true"/>
              </w:rPr>
              <w:tab/>
            </w:r>
            <w:r>
              <w:rPr>
                <w:rStyle w:val="IndexLink"/>
              </w:rPr>
              <w:t>196</w:t>
            </w:r>
          </w:hyperlink>
        </w:p>
        <w:p>
          <w:pPr>
            <w:pStyle w:val="Contents6"/>
            <w:tabs>
              <w:tab w:val="clear" w:pos="7609"/>
              <w:tab w:val="right" w:pos="9026" w:leader="dot"/>
            </w:tabs>
            <w:rPr/>
          </w:pPr>
          <w:hyperlink w:anchor="__RefHeading___Toc1148845_1051229030">
            <w:r>
              <w:rPr>
                <w:webHidden/>
                <w:rStyle w:val="IndexLink"/>
              </w:rPr>
              <w:t>15</w:t>
            </w:r>
            <w:r>
              <w:rPr>
                <w:rStyle w:val="IndexLink"/>
                <w:rtl w:val="true"/>
              </w:rPr>
              <w:t xml:space="preserve"> </w:t>
            </w:r>
            <w:r>
              <w:rPr>
                <w:rStyle w:val="IndexLink"/>
                <w:rtl w:val="true"/>
              </w:rPr>
              <w:t xml:space="preserve">و </w:t>
            </w:r>
            <w:r>
              <w:rPr>
                <w:rStyle w:val="IndexLink"/>
              </w:rPr>
              <w:t>14</w:t>
            </w:r>
            <w:r>
              <w:rPr>
                <w:rStyle w:val="IndexLink"/>
                <w:rtl w:val="true"/>
              </w:rPr>
              <w:t xml:space="preserve"> </w:t>
            </w:r>
            <w:r>
              <w:rPr>
                <w:rStyle w:val="IndexLink"/>
                <w:rtl w:val="true"/>
              </w:rPr>
              <w:t xml:space="preserve">و </w:t>
            </w:r>
            <w:r>
              <w:rPr>
                <w:rStyle w:val="IndexLink"/>
              </w:rPr>
              <w:t>13</w:t>
            </w:r>
            <w:r>
              <w:rPr>
                <w:rStyle w:val="IndexLink"/>
                <w:rtl w:val="true"/>
              </w:rPr>
              <w:t>-</w:t>
            </w:r>
            <w:r>
              <w:rPr>
                <w:rStyle w:val="IndexLink"/>
                <w:rtl w:val="true"/>
              </w:rPr>
              <w:t>اما روايت حسين بن محمد بن بهرام و ابو نعيم</w:t>
            </w:r>
            <w:r>
              <w:rPr>
                <w:rStyle w:val="IndexLink"/>
                <w:rtl w:val="true"/>
              </w:rPr>
              <w:tab/>
            </w:r>
            <w:r>
              <w:rPr>
                <w:rStyle w:val="IndexLink"/>
              </w:rPr>
              <w:t>197</w:t>
            </w:r>
          </w:hyperlink>
        </w:p>
        <w:p>
          <w:pPr>
            <w:pStyle w:val="Contents6"/>
            <w:tabs>
              <w:tab w:val="clear" w:pos="7609"/>
              <w:tab w:val="right" w:pos="9026" w:leader="dot"/>
            </w:tabs>
            <w:rPr/>
          </w:pPr>
          <w:hyperlink w:anchor="__RefHeading___Toc1148847_1051229030">
            <w:r>
              <w:rPr>
                <w:webHidden/>
                <w:rStyle w:val="IndexLink"/>
              </w:rPr>
              <w:t>16</w:t>
            </w:r>
            <w:r>
              <w:rPr>
                <w:rStyle w:val="IndexLink"/>
                <w:rtl w:val="true"/>
              </w:rPr>
              <w:t>-</w:t>
            </w:r>
            <w:r>
              <w:rPr>
                <w:rStyle w:val="IndexLink"/>
                <w:rtl w:val="true"/>
              </w:rPr>
              <w:t>اما روايت سعيد بن منصور</w:t>
            </w:r>
            <w:r>
              <w:rPr>
                <w:rStyle w:val="IndexLink"/>
                <w:rtl w:val="true"/>
              </w:rPr>
              <w:tab/>
            </w:r>
            <w:r>
              <w:rPr>
                <w:rStyle w:val="IndexLink"/>
              </w:rPr>
              <w:t>197</w:t>
            </w:r>
          </w:hyperlink>
        </w:p>
        <w:p>
          <w:pPr>
            <w:pStyle w:val="Contents6"/>
            <w:tabs>
              <w:tab w:val="clear" w:pos="7609"/>
              <w:tab w:val="right" w:pos="9026" w:leader="dot"/>
            </w:tabs>
            <w:rPr/>
          </w:pPr>
          <w:hyperlink w:anchor="__RefHeading___Toc1148849_1051229030">
            <w:r>
              <w:rPr>
                <w:webHidden/>
                <w:rStyle w:val="IndexLink"/>
              </w:rPr>
              <w:t>17</w:t>
            </w:r>
            <w:r>
              <w:rPr>
                <w:rStyle w:val="IndexLink"/>
                <w:rtl w:val="true"/>
              </w:rPr>
              <w:t>-</w:t>
            </w:r>
            <w:r>
              <w:rPr>
                <w:rStyle w:val="IndexLink"/>
                <w:rtl w:val="true"/>
              </w:rPr>
              <w:t>اما روايت ابراهيم بن الحجاج</w:t>
            </w:r>
            <w:r>
              <w:rPr>
                <w:rStyle w:val="IndexLink"/>
                <w:rtl w:val="true"/>
              </w:rPr>
              <w:tab/>
            </w:r>
            <w:r>
              <w:rPr>
                <w:rStyle w:val="IndexLink"/>
              </w:rPr>
              <w:t>197</w:t>
            </w:r>
          </w:hyperlink>
        </w:p>
        <w:p>
          <w:pPr>
            <w:pStyle w:val="Contents6"/>
            <w:tabs>
              <w:tab w:val="clear" w:pos="7609"/>
              <w:tab w:val="right" w:pos="9026" w:leader="dot"/>
            </w:tabs>
            <w:rPr/>
          </w:pPr>
          <w:hyperlink w:anchor="__RefHeading___Toc1148851_1051229030">
            <w:r>
              <w:rPr>
                <w:webHidden/>
                <w:rStyle w:val="IndexLink"/>
              </w:rPr>
              <w:t>18</w:t>
            </w:r>
            <w:r>
              <w:rPr>
                <w:rStyle w:val="IndexLink"/>
                <w:rtl w:val="true"/>
              </w:rPr>
              <w:t>-</w:t>
            </w:r>
            <w:r>
              <w:rPr>
                <w:rStyle w:val="IndexLink"/>
                <w:rtl w:val="true"/>
              </w:rPr>
              <w:t>اما روايت على بن حكيم</w:t>
            </w:r>
            <w:r>
              <w:rPr>
                <w:rStyle w:val="IndexLink"/>
                <w:rtl w:val="true"/>
              </w:rPr>
              <w:tab/>
            </w:r>
            <w:r>
              <w:rPr>
                <w:rStyle w:val="IndexLink"/>
              </w:rPr>
              <w:t>197</w:t>
            </w:r>
          </w:hyperlink>
        </w:p>
        <w:p>
          <w:pPr>
            <w:pStyle w:val="Contents6"/>
            <w:tabs>
              <w:tab w:val="clear" w:pos="7609"/>
              <w:tab w:val="right" w:pos="9026" w:leader="dot"/>
            </w:tabs>
            <w:rPr/>
          </w:pPr>
          <w:hyperlink w:anchor="__RefHeading___Toc1148853_1051229030">
            <w:r>
              <w:rPr>
                <w:webHidden/>
                <w:rStyle w:val="IndexLink"/>
              </w:rPr>
              <w:t>19</w:t>
            </w:r>
            <w:r>
              <w:rPr>
                <w:rStyle w:val="IndexLink"/>
                <w:rtl w:val="true"/>
              </w:rPr>
              <w:t>-</w:t>
            </w:r>
            <w:r>
              <w:rPr>
                <w:rStyle w:val="IndexLink"/>
                <w:rtl w:val="true"/>
              </w:rPr>
              <w:t>اما روايت على بن محمد بن الطنافسى</w:t>
            </w:r>
            <w:r>
              <w:rPr>
                <w:rStyle w:val="IndexLink"/>
                <w:rtl w:val="true"/>
              </w:rPr>
              <w:tab/>
            </w:r>
            <w:r>
              <w:rPr>
                <w:rStyle w:val="IndexLink"/>
              </w:rPr>
              <w:t>197</w:t>
            </w:r>
          </w:hyperlink>
        </w:p>
        <w:p>
          <w:pPr>
            <w:pStyle w:val="Contents6"/>
            <w:tabs>
              <w:tab w:val="clear" w:pos="7609"/>
              <w:tab w:val="right" w:pos="9026" w:leader="dot"/>
            </w:tabs>
            <w:rPr/>
          </w:pPr>
          <w:hyperlink w:anchor="__RefHeading___Toc1148855_1051229030">
            <w:r>
              <w:rPr>
                <w:webHidden/>
                <w:rStyle w:val="IndexLink"/>
              </w:rPr>
              <w:t>20</w:t>
            </w:r>
            <w:r>
              <w:rPr>
                <w:rStyle w:val="IndexLink"/>
                <w:rtl w:val="true"/>
              </w:rPr>
              <w:t>-</w:t>
            </w:r>
            <w:r>
              <w:rPr>
                <w:rStyle w:val="IndexLink"/>
                <w:rtl w:val="true"/>
              </w:rPr>
              <w:t>اما روايت هدبة بن خالد</w:t>
            </w:r>
            <w:r>
              <w:rPr>
                <w:rStyle w:val="IndexLink"/>
                <w:rtl w:val="true"/>
              </w:rPr>
              <w:tab/>
            </w:r>
            <w:r>
              <w:rPr>
                <w:rStyle w:val="IndexLink"/>
              </w:rPr>
              <w:t>198</w:t>
            </w:r>
          </w:hyperlink>
        </w:p>
        <w:p>
          <w:pPr>
            <w:pStyle w:val="Contents6"/>
            <w:tabs>
              <w:tab w:val="clear" w:pos="7609"/>
              <w:tab w:val="right" w:pos="9026" w:leader="dot"/>
            </w:tabs>
            <w:rPr/>
          </w:pPr>
          <w:hyperlink w:anchor="__RefHeading___Toc1148857_1051229030">
            <w:r>
              <w:rPr>
                <w:webHidden/>
                <w:rStyle w:val="IndexLink"/>
              </w:rPr>
              <w:t>21</w:t>
            </w:r>
            <w:r>
              <w:rPr>
                <w:rStyle w:val="IndexLink"/>
                <w:rtl w:val="true"/>
              </w:rPr>
              <w:t>-</w:t>
            </w:r>
            <w:r>
              <w:rPr>
                <w:rStyle w:val="IndexLink"/>
                <w:rtl w:val="true"/>
              </w:rPr>
              <w:t>اما روايت عبد الله بن محمد ابن ابى شيبه</w:t>
            </w:r>
            <w:r>
              <w:rPr>
                <w:rStyle w:val="IndexLink"/>
                <w:rtl w:val="true"/>
              </w:rPr>
              <w:tab/>
            </w:r>
            <w:r>
              <w:rPr>
                <w:rStyle w:val="IndexLink"/>
              </w:rPr>
              <w:t>198</w:t>
            </w:r>
          </w:hyperlink>
        </w:p>
        <w:p>
          <w:pPr>
            <w:pStyle w:val="Contents6"/>
            <w:tabs>
              <w:tab w:val="clear" w:pos="7609"/>
              <w:tab w:val="right" w:pos="9026" w:leader="dot"/>
            </w:tabs>
            <w:rPr/>
          </w:pPr>
          <w:hyperlink w:anchor="__RefHeading___Toc1148859_1051229030">
            <w:r>
              <w:rPr>
                <w:webHidden/>
                <w:rStyle w:val="IndexLink"/>
              </w:rPr>
              <w:t>22</w:t>
            </w:r>
            <w:r>
              <w:rPr>
                <w:rStyle w:val="IndexLink"/>
                <w:rtl w:val="true"/>
              </w:rPr>
              <w:t>-</w:t>
            </w:r>
            <w:r>
              <w:rPr>
                <w:rStyle w:val="IndexLink"/>
                <w:rtl w:val="true"/>
              </w:rPr>
              <w:t>اما روايت عبيد الله بن عمر قواريرى</w:t>
            </w:r>
            <w:r>
              <w:rPr>
                <w:rStyle w:val="IndexLink"/>
                <w:rtl w:val="true"/>
              </w:rPr>
              <w:tab/>
            </w:r>
            <w:r>
              <w:rPr>
                <w:rStyle w:val="IndexLink"/>
              </w:rPr>
              <w:t>198</w:t>
            </w:r>
          </w:hyperlink>
        </w:p>
        <w:p>
          <w:pPr>
            <w:pStyle w:val="Contents6"/>
            <w:tabs>
              <w:tab w:val="clear" w:pos="7609"/>
              <w:tab w:val="right" w:pos="9026" w:leader="dot"/>
            </w:tabs>
            <w:rPr/>
          </w:pPr>
          <w:hyperlink w:anchor="__RefHeading___Toc1148861_1051229030">
            <w:r>
              <w:rPr>
                <w:webHidden/>
                <w:rStyle w:val="IndexLink"/>
              </w:rPr>
              <w:t>23</w:t>
            </w:r>
            <w:r>
              <w:rPr>
                <w:rStyle w:val="IndexLink"/>
                <w:rtl w:val="true"/>
              </w:rPr>
              <w:t>-</w:t>
            </w:r>
            <w:r>
              <w:rPr>
                <w:rStyle w:val="IndexLink"/>
                <w:rtl w:val="true"/>
              </w:rPr>
              <w:t>اما روايت ابن راهويه</w:t>
            </w:r>
            <w:r>
              <w:rPr>
                <w:rStyle w:val="IndexLink"/>
                <w:rtl w:val="true"/>
              </w:rPr>
              <w:tab/>
            </w:r>
            <w:r>
              <w:rPr>
                <w:rStyle w:val="IndexLink"/>
              </w:rPr>
              <w:t>198</w:t>
            </w:r>
          </w:hyperlink>
        </w:p>
        <w:p>
          <w:pPr>
            <w:pStyle w:val="Contents6"/>
            <w:tabs>
              <w:tab w:val="clear" w:pos="7609"/>
              <w:tab w:val="right" w:pos="9026" w:leader="dot"/>
            </w:tabs>
            <w:rPr/>
          </w:pPr>
          <w:hyperlink w:anchor="__RefHeading___Toc1148863_1051229030">
            <w:r>
              <w:rPr>
                <w:webHidden/>
                <w:rStyle w:val="IndexLink"/>
              </w:rPr>
              <w:t>24</w:t>
            </w:r>
            <w:r>
              <w:rPr>
                <w:rStyle w:val="IndexLink"/>
                <w:rtl w:val="true"/>
              </w:rPr>
              <w:t>-</w:t>
            </w:r>
            <w:r>
              <w:rPr>
                <w:rStyle w:val="IndexLink"/>
                <w:rtl w:val="true"/>
              </w:rPr>
              <w:t>اما روايت عثمان بن محمد ابو الحسن بن ابى شيبه حديث غدير</w:t>
            </w:r>
            <w:r>
              <w:rPr>
                <w:rStyle w:val="IndexLink"/>
                <w:rtl w:val="true"/>
              </w:rPr>
              <w:tab/>
            </w:r>
            <w:r>
              <w:rPr>
                <w:rStyle w:val="IndexLink"/>
              </w:rPr>
              <w:t>198</w:t>
            </w:r>
          </w:hyperlink>
        </w:p>
        <w:p>
          <w:pPr>
            <w:pStyle w:val="Contents6"/>
            <w:tabs>
              <w:tab w:val="clear" w:pos="7609"/>
              <w:tab w:val="right" w:pos="9026" w:leader="dot"/>
            </w:tabs>
            <w:rPr/>
          </w:pPr>
          <w:hyperlink w:anchor="__RefHeading___Toc1148865_1051229030">
            <w:r>
              <w:rPr>
                <w:webHidden/>
                <w:rStyle w:val="IndexLink"/>
              </w:rPr>
              <w:t>25</w:t>
            </w:r>
            <w:r>
              <w:rPr>
                <w:rStyle w:val="IndexLink"/>
                <w:rtl w:val="true"/>
              </w:rPr>
              <w:t>-</w:t>
            </w:r>
            <w:r>
              <w:rPr>
                <w:rStyle w:val="IndexLink"/>
                <w:rtl w:val="true"/>
              </w:rPr>
              <w:t>اما روايت قتيبة بن سعيد</w:t>
            </w:r>
            <w:r>
              <w:rPr>
                <w:rStyle w:val="IndexLink"/>
                <w:rtl w:val="true"/>
              </w:rPr>
              <w:tab/>
            </w:r>
            <w:r>
              <w:rPr>
                <w:rStyle w:val="IndexLink"/>
              </w:rPr>
              <w:t>199</w:t>
            </w:r>
          </w:hyperlink>
        </w:p>
        <w:p>
          <w:pPr>
            <w:pStyle w:val="Contents6"/>
            <w:tabs>
              <w:tab w:val="clear" w:pos="7609"/>
              <w:tab w:val="right" w:pos="9026" w:leader="dot"/>
            </w:tabs>
            <w:rPr/>
          </w:pPr>
          <w:hyperlink w:anchor="__RefHeading___Toc1148867_1051229030">
            <w:r>
              <w:rPr>
                <w:webHidden/>
                <w:rStyle w:val="IndexLink"/>
              </w:rPr>
              <w:t>26</w:t>
            </w:r>
            <w:r>
              <w:rPr>
                <w:rStyle w:val="IndexLink"/>
                <w:rtl w:val="true"/>
              </w:rPr>
              <w:t>-</w:t>
            </w:r>
            <w:r>
              <w:rPr>
                <w:rStyle w:val="IndexLink"/>
                <w:rtl w:val="true"/>
              </w:rPr>
              <w:t>اما روايت احمد بن حنبل حديث غدير را</w:t>
            </w:r>
            <w:r>
              <w:rPr>
                <w:rStyle w:val="IndexLink"/>
                <w:rtl w:val="true"/>
              </w:rPr>
              <w:tab/>
            </w:r>
            <w:r>
              <w:rPr>
                <w:rStyle w:val="IndexLink"/>
              </w:rPr>
              <w:t>199</w:t>
            </w:r>
          </w:hyperlink>
        </w:p>
        <w:p>
          <w:pPr>
            <w:pStyle w:val="Contents6"/>
            <w:tabs>
              <w:tab w:val="clear" w:pos="7609"/>
              <w:tab w:val="right" w:pos="9026" w:leader="dot"/>
            </w:tabs>
            <w:rPr/>
          </w:pPr>
          <w:hyperlink w:anchor="__RefHeading___Toc1148869_1051229030">
            <w:r>
              <w:rPr>
                <w:webHidden/>
                <w:rStyle w:val="IndexLink"/>
              </w:rPr>
              <w:t>27</w:t>
            </w:r>
            <w:r>
              <w:rPr>
                <w:rStyle w:val="IndexLink"/>
                <w:rtl w:val="true"/>
              </w:rPr>
              <w:t>-</w:t>
            </w:r>
            <w:r>
              <w:rPr>
                <w:rStyle w:val="IndexLink"/>
                <w:rtl w:val="true"/>
              </w:rPr>
              <w:t>اما روايت هارون بن عبد الله البغدادى</w:t>
            </w:r>
            <w:r>
              <w:rPr>
                <w:rStyle w:val="IndexLink"/>
                <w:rtl w:val="true"/>
              </w:rPr>
              <w:tab/>
            </w:r>
            <w:r>
              <w:rPr>
                <w:rStyle w:val="IndexLink"/>
              </w:rPr>
              <w:t>199</w:t>
            </w:r>
          </w:hyperlink>
        </w:p>
        <w:p>
          <w:pPr>
            <w:pStyle w:val="Contents6"/>
            <w:tabs>
              <w:tab w:val="clear" w:pos="7609"/>
              <w:tab w:val="right" w:pos="9026" w:leader="dot"/>
            </w:tabs>
            <w:rPr/>
          </w:pPr>
          <w:hyperlink w:anchor="__RefHeading___Toc1148871_1051229030">
            <w:r>
              <w:rPr>
                <w:webHidden/>
                <w:rStyle w:val="IndexLink"/>
              </w:rPr>
              <w:t>28</w:t>
            </w:r>
            <w:r>
              <w:rPr>
                <w:rStyle w:val="IndexLink"/>
                <w:rtl w:val="true"/>
              </w:rPr>
              <w:t>-</w:t>
            </w:r>
            <w:r>
              <w:rPr>
                <w:rStyle w:val="IndexLink"/>
                <w:rtl w:val="true"/>
              </w:rPr>
              <w:t>و اما روايت محمد بن بشار</w:t>
            </w:r>
            <w:r>
              <w:rPr>
                <w:rStyle w:val="IndexLink"/>
                <w:rtl w:val="true"/>
              </w:rPr>
              <w:tab/>
            </w:r>
            <w:r>
              <w:rPr>
                <w:rStyle w:val="IndexLink"/>
              </w:rPr>
              <w:t>199</w:t>
            </w:r>
          </w:hyperlink>
        </w:p>
        <w:p>
          <w:pPr>
            <w:pStyle w:val="Contents6"/>
            <w:tabs>
              <w:tab w:val="clear" w:pos="7609"/>
              <w:tab w:val="right" w:pos="9026" w:leader="dot"/>
            </w:tabs>
            <w:rPr/>
          </w:pPr>
          <w:hyperlink w:anchor="__RefHeading___Toc1148873_1051229030">
            <w:r>
              <w:rPr>
                <w:webHidden/>
                <w:rStyle w:val="IndexLink"/>
              </w:rPr>
              <w:t>29</w:t>
            </w:r>
            <w:r>
              <w:rPr>
                <w:rStyle w:val="IndexLink"/>
                <w:rtl w:val="true"/>
              </w:rPr>
              <w:t>-</w:t>
            </w:r>
            <w:r>
              <w:rPr>
                <w:rStyle w:val="IndexLink"/>
                <w:rtl w:val="true"/>
              </w:rPr>
              <w:t>اما روايت محمد بن المثنى</w:t>
            </w:r>
            <w:r>
              <w:rPr>
                <w:rStyle w:val="IndexLink"/>
                <w:rtl w:val="true"/>
              </w:rPr>
              <w:tab/>
            </w:r>
            <w:r>
              <w:rPr>
                <w:rStyle w:val="IndexLink"/>
              </w:rPr>
              <w:t>199</w:t>
            </w:r>
          </w:hyperlink>
        </w:p>
        <w:p>
          <w:pPr>
            <w:pStyle w:val="Contents6"/>
            <w:tabs>
              <w:tab w:val="clear" w:pos="7609"/>
              <w:tab w:val="right" w:pos="9026" w:leader="dot"/>
            </w:tabs>
            <w:rPr/>
          </w:pPr>
          <w:hyperlink w:anchor="__RefHeading___Toc1148875_1051229030">
            <w:r>
              <w:rPr>
                <w:webHidden/>
                <w:rStyle w:val="IndexLink"/>
              </w:rPr>
              <w:t>30</w:t>
            </w:r>
            <w:r>
              <w:rPr>
                <w:rStyle w:val="IndexLink"/>
                <w:rtl w:val="true"/>
              </w:rPr>
              <w:t>-</w:t>
            </w:r>
            <w:r>
              <w:rPr>
                <w:rStyle w:val="IndexLink"/>
                <w:rtl w:val="true"/>
              </w:rPr>
              <w:t>اما روايت ابو على الحسن بن عرفه</w:t>
            </w:r>
            <w:r>
              <w:rPr>
                <w:rStyle w:val="IndexLink"/>
                <w:rtl w:val="true"/>
              </w:rPr>
              <w:tab/>
            </w:r>
            <w:r>
              <w:rPr>
                <w:rStyle w:val="IndexLink"/>
              </w:rPr>
              <w:t>200</w:t>
            </w:r>
          </w:hyperlink>
        </w:p>
        <w:p>
          <w:pPr>
            <w:pStyle w:val="Contents6"/>
            <w:tabs>
              <w:tab w:val="clear" w:pos="7609"/>
              <w:tab w:val="right" w:pos="9026" w:leader="dot"/>
            </w:tabs>
            <w:rPr/>
          </w:pPr>
          <w:hyperlink w:anchor="__RefHeading___Toc1148877_1051229030">
            <w:r>
              <w:rPr>
                <w:webHidden/>
                <w:rStyle w:val="IndexLink"/>
              </w:rPr>
              <w:t>31</w:t>
            </w:r>
            <w:r>
              <w:rPr>
                <w:rStyle w:val="IndexLink"/>
                <w:rtl w:val="true"/>
              </w:rPr>
              <w:t>-</w:t>
            </w:r>
            <w:r>
              <w:rPr>
                <w:rStyle w:val="IndexLink"/>
                <w:rtl w:val="true"/>
              </w:rPr>
              <w:t>اما روايت محمد بن يحيى بن عبد الله</w:t>
            </w:r>
            <w:r>
              <w:rPr>
                <w:rStyle w:val="IndexLink"/>
                <w:rtl w:val="true"/>
              </w:rPr>
              <w:tab/>
            </w:r>
            <w:r>
              <w:rPr>
                <w:rStyle w:val="IndexLink"/>
              </w:rPr>
              <w:t>200</w:t>
            </w:r>
          </w:hyperlink>
        </w:p>
        <w:p>
          <w:pPr>
            <w:pStyle w:val="Contents6"/>
            <w:tabs>
              <w:tab w:val="clear" w:pos="7609"/>
              <w:tab w:val="right" w:pos="9026" w:leader="dot"/>
            </w:tabs>
            <w:rPr/>
          </w:pPr>
          <w:hyperlink w:anchor="__RefHeading___Toc1148879_1051229030">
            <w:r>
              <w:rPr>
                <w:webHidden/>
                <w:rStyle w:val="IndexLink"/>
              </w:rPr>
              <w:t>32</w:t>
            </w:r>
            <w:r>
              <w:rPr>
                <w:rStyle w:val="IndexLink"/>
                <w:rtl w:val="true"/>
              </w:rPr>
              <w:t>-</w:t>
            </w:r>
            <w:r>
              <w:rPr>
                <w:rStyle w:val="IndexLink"/>
                <w:rtl w:val="true"/>
              </w:rPr>
              <w:t>اما روايت حجاج بن يوسف شاعر</w:t>
            </w:r>
            <w:r>
              <w:rPr>
                <w:rStyle w:val="IndexLink"/>
                <w:rtl w:val="true"/>
              </w:rPr>
              <w:tab/>
            </w:r>
            <w:r>
              <w:rPr>
                <w:rStyle w:val="IndexLink"/>
              </w:rPr>
              <w:t>200</w:t>
            </w:r>
          </w:hyperlink>
        </w:p>
        <w:p>
          <w:pPr>
            <w:pStyle w:val="Contents6"/>
            <w:tabs>
              <w:tab w:val="clear" w:pos="7609"/>
              <w:tab w:val="right" w:pos="9026" w:leader="dot"/>
            </w:tabs>
            <w:rPr/>
          </w:pPr>
          <w:hyperlink w:anchor="__RefHeading___Toc1148881_1051229030">
            <w:r>
              <w:rPr>
                <w:webHidden/>
                <w:rStyle w:val="IndexLink"/>
              </w:rPr>
              <w:t>33</w:t>
            </w:r>
            <w:r>
              <w:rPr>
                <w:rStyle w:val="IndexLink"/>
                <w:rtl w:val="true"/>
              </w:rPr>
              <w:t>-</w:t>
            </w:r>
            <w:r>
              <w:rPr>
                <w:rStyle w:val="IndexLink"/>
                <w:rtl w:val="true"/>
              </w:rPr>
              <w:t>اما روايت اسماعيل بن عبد الله العبدى الملقب به سمويه</w:t>
            </w:r>
            <w:r>
              <w:rPr>
                <w:rStyle w:val="IndexLink"/>
                <w:rtl w:val="true"/>
              </w:rPr>
              <w:tab/>
            </w:r>
            <w:r>
              <w:rPr>
                <w:rStyle w:val="IndexLink"/>
              </w:rPr>
              <w:t>200</w:t>
            </w:r>
          </w:hyperlink>
        </w:p>
        <w:p>
          <w:pPr>
            <w:pStyle w:val="Contents6"/>
            <w:tabs>
              <w:tab w:val="clear" w:pos="7609"/>
              <w:tab w:val="right" w:pos="9026" w:leader="dot"/>
            </w:tabs>
            <w:rPr/>
          </w:pPr>
          <w:hyperlink w:anchor="__RefHeading___Toc1148883_1051229030">
            <w:r>
              <w:rPr>
                <w:webHidden/>
                <w:rStyle w:val="IndexLink"/>
              </w:rPr>
              <w:t>34</w:t>
            </w:r>
            <w:r>
              <w:rPr>
                <w:rStyle w:val="IndexLink"/>
                <w:rtl w:val="true"/>
              </w:rPr>
              <w:t>-</w:t>
            </w:r>
            <w:r>
              <w:rPr>
                <w:rStyle w:val="IndexLink"/>
                <w:rtl w:val="true"/>
              </w:rPr>
              <w:t>اما روايت حسن بن على بن عفان</w:t>
            </w:r>
            <w:r>
              <w:rPr>
                <w:rStyle w:val="IndexLink"/>
                <w:rtl w:val="true"/>
              </w:rPr>
              <w:tab/>
            </w:r>
            <w:r>
              <w:rPr>
                <w:rStyle w:val="IndexLink"/>
              </w:rPr>
              <w:t>201</w:t>
            </w:r>
          </w:hyperlink>
        </w:p>
        <w:p>
          <w:pPr>
            <w:pStyle w:val="Contents6"/>
            <w:tabs>
              <w:tab w:val="clear" w:pos="7609"/>
              <w:tab w:val="right" w:pos="9026" w:leader="dot"/>
            </w:tabs>
            <w:rPr/>
          </w:pPr>
          <w:hyperlink w:anchor="__RefHeading___Toc1148885_1051229030">
            <w:r>
              <w:rPr>
                <w:webHidden/>
                <w:rStyle w:val="IndexLink"/>
              </w:rPr>
              <w:t>35</w:t>
            </w:r>
            <w:r>
              <w:rPr>
                <w:rStyle w:val="IndexLink"/>
                <w:rtl w:val="true"/>
              </w:rPr>
              <w:t>-</w:t>
            </w:r>
            <w:r>
              <w:rPr>
                <w:rStyle w:val="IndexLink"/>
                <w:rtl w:val="true"/>
              </w:rPr>
              <w:t>اما روايت محمد بن يزيد بن ماجة القزوينى</w:t>
            </w:r>
            <w:r>
              <w:rPr>
                <w:rStyle w:val="IndexLink"/>
                <w:rtl w:val="true"/>
              </w:rPr>
              <w:tab/>
            </w:r>
            <w:r>
              <w:rPr>
                <w:rStyle w:val="IndexLink"/>
              </w:rPr>
              <w:t>201</w:t>
            </w:r>
          </w:hyperlink>
        </w:p>
        <w:p>
          <w:pPr>
            <w:pStyle w:val="Contents6"/>
            <w:tabs>
              <w:tab w:val="clear" w:pos="7609"/>
              <w:tab w:val="right" w:pos="9026" w:leader="dot"/>
            </w:tabs>
            <w:rPr/>
          </w:pPr>
          <w:hyperlink w:anchor="__RefHeading___Toc1148887_1051229030">
            <w:r>
              <w:rPr>
                <w:webHidden/>
                <w:rStyle w:val="IndexLink"/>
              </w:rPr>
              <w:t>36</w:t>
            </w:r>
            <w:r>
              <w:rPr>
                <w:rStyle w:val="IndexLink"/>
                <w:rtl w:val="true"/>
              </w:rPr>
              <w:t>-</w:t>
            </w:r>
            <w:r>
              <w:rPr>
                <w:rStyle w:val="IndexLink"/>
                <w:rtl w:val="true"/>
              </w:rPr>
              <w:t>اما روايت احمد بن يحيى البلاذرى</w:t>
            </w:r>
            <w:r>
              <w:rPr>
                <w:rStyle w:val="IndexLink"/>
                <w:rtl w:val="true"/>
              </w:rPr>
              <w:tab/>
            </w:r>
            <w:r>
              <w:rPr>
                <w:rStyle w:val="IndexLink"/>
              </w:rPr>
              <w:t>201</w:t>
            </w:r>
          </w:hyperlink>
        </w:p>
        <w:p>
          <w:pPr>
            <w:pStyle w:val="Contents6"/>
            <w:tabs>
              <w:tab w:val="clear" w:pos="7609"/>
              <w:tab w:val="right" w:pos="9026" w:leader="dot"/>
            </w:tabs>
            <w:rPr/>
          </w:pPr>
          <w:hyperlink w:anchor="__RefHeading___Toc1148889_1051229030">
            <w:r>
              <w:rPr>
                <w:webHidden/>
                <w:rStyle w:val="IndexLink"/>
              </w:rPr>
              <w:t>37</w:t>
            </w:r>
            <w:r>
              <w:rPr>
                <w:rStyle w:val="IndexLink"/>
                <w:rtl w:val="true"/>
              </w:rPr>
              <w:t>-</w:t>
            </w:r>
            <w:r>
              <w:rPr>
                <w:rStyle w:val="IndexLink"/>
                <w:rtl w:val="true"/>
              </w:rPr>
              <w:t>اما روايت عبد الله بن مسلم بن قتيبه</w:t>
            </w:r>
            <w:r>
              <w:rPr>
                <w:rStyle w:val="IndexLink"/>
                <w:rtl w:val="true"/>
              </w:rPr>
              <w:tab/>
            </w:r>
            <w:r>
              <w:rPr>
                <w:rStyle w:val="IndexLink"/>
              </w:rPr>
              <w:t>201</w:t>
            </w:r>
          </w:hyperlink>
        </w:p>
        <w:p>
          <w:pPr>
            <w:pStyle w:val="Contents6"/>
            <w:tabs>
              <w:tab w:val="clear" w:pos="7609"/>
              <w:tab w:val="right" w:pos="9026" w:leader="dot"/>
            </w:tabs>
            <w:rPr/>
          </w:pPr>
          <w:hyperlink w:anchor="__RefHeading___Toc1148891_1051229030">
            <w:r>
              <w:rPr>
                <w:webHidden/>
                <w:rStyle w:val="IndexLink"/>
              </w:rPr>
              <w:t>38</w:t>
            </w:r>
            <w:r>
              <w:rPr>
                <w:rStyle w:val="IndexLink"/>
                <w:rtl w:val="true"/>
              </w:rPr>
              <w:t>-</w:t>
            </w:r>
            <w:r>
              <w:rPr>
                <w:rStyle w:val="IndexLink"/>
                <w:rtl w:val="true"/>
              </w:rPr>
              <w:t>اما روايت محمد بن عيسى الترمذى</w:t>
            </w:r>
            <w:r>
              <w:rPr>
                <w:rStyle w:val="IndexLink"/>
                <w:rtl w:val="true"/>
              </w:rPr>
              <w:tab/>
            </w:r>
            <w:r>
              <w:rPr>
                <w:rStyle w:val="IndexLink"/>
              </w:rPr>
              <w:t>201</w:t>
            </w:r>
          </w:hyperlink>
        </w:p>
        <w:p>
          <w:pPr>
            <w:pStyle w:val="Contents6"/>
            <w:tabs>
              <w:tab w:val="clear" w:pos="7609"/>
              <w:tab w:val="right" w:pos="9026" w:leader="dot"/>
            </w:tabs>
            <w:rPr/>
          </w:pPr>
          <w:hyperlink w:anchor="__RefHeading___Toc1148893_1051229030">
            <w:r>
              <w:rPr>
                <w:webHidden/>
                <w:rStyle w:val="IndexLink"/>
              </w:rPr>
              <w:t>39</w:t>
            </w:r>
            <w:r>
              <w:rPr>
                <w:rStyle w:val="IndexLink"/>
                <w:rtl w:val="true"/>
              </w:rPr>
              <w:t>-</w:t>
            </w:r>
            <w:r>
              <w:rPr>
                <w:rStyle w:val="IndexLink"/>
                <w:rtl w:val="true"/>
              </w:rPr>
              <w:t>اما روايت احمد بن عمرو بن ابى عاصم الشيبانى</w:t>
            </w:r>
            <w:r>
              <w:rPr>
                <w:rStyle w:val="IndexLink"/>
                <w:rtl w:val="true"/>
              </w:rPr>
              <w:tab/>
            </w:r>
            <w:r>
              <w:rPr>
                <w:rStyle w:val="IndexLink"/>
              </w:rPr>
              <w:t>201</w:t>
            </w:r>
          </w:hyperlink>
        </w:p>
        <w:p>
          <w:pPr>
            <w:pStyle w:val="Contents6"/>
            <w:tabs>
              <w:tab w:val="clear" w:pos="7609"/>
              <w:tab w:val="right" w:pos="9026" w:leader="dot"/>
            </w:tabs>
            <w:rPr/>
          </w:pPr>
          <w:hyperlink w:anchor="__RefHeading___Toc1148895_1051229030">
            <w:r>
              <w:rPr>
                <w:webHidden/>
                <w:rStyle w:val="IndexLink"/>
              </w:rPr>
              <w:t>40</w:t>
            </w:r>
            <w:r>
              <w:rPr>
                <w:rStyle w:val="IndexLink"/>
                <w:rtl w:val="true"/>
              </w:rPr>
              <w:t>-</w:t>
            </w:r>
            <w:r>
              <w:rPr>
                <w:rStyle w:val="IndexLink"/>
                <w:rtl w:val="true"/>
              </w:rPr>
              <w:t>اما روايت زكريا بن يحيى السنجرى</w:t>
            </w:r>
            <w:r>
              <w:rPr>
                <w:rStyle w:val="IndexLink"/>
                <w:rtl w:val="true"/>
              </w:rPr>
              <w:tab/>
            </w:r>
            <w:r>
              <w:rPr>
                <w:rStyle w:val="IndexLink"/>
              </w:rPr>
              <w:t>202</w:t>
            </w:r>
          </w:hyperlink>
        </w:p>
        <w:p>
          <w:pPr>
            <w:pStyle w:val="Contents6"/>
            <w:tabs>
              <w:tab w:val="clear" w:pos="7609"/>
              <w:tab w:val="right" w:pos="9026" w:leader="dot"/>
            </w:tabs>
            <w:rPr/>
          </w:pPr>
          <w:hyperlink w:anchor="__RefHeading___Toc1148897_1051229030">
            <w:r>
              <w:rPr>
                <w:webHidden/>
                <w:rStyle w:val="IndexLink"/>
              </w:rPr>
              <w:t>41</w:t>
            </w:r>
            <w:r>
              <w:rPr>
                <w:rStyle w:val="IndexLink"/>
                <w:rtl w:val="true"/>
              </w:rPr>
              <w:t>-</w:t>
            </w:r>
            <w:r>
              <w:rPr>
                <w:rStyle w:val="IndexLink"/>
                <w:rtl w:val="true"/>
              </w:rPr>
              <w:t>اما روايت عبد الله بن احمد بن حنبل</w:t>
            </w:r>
            <w:r>
              <w:rPr>
                <w:rStyle w:val="IndexLink"/>
                <w:rtl w:val="true"/>
              </w:rPr>
              <w:tab/>
            </w:r>
            <w:r>
              <w:rPr>
                <w:rStyle w:val="IndexLink"/>
              </w:rPr>
              <w:t>202</w:t>
            </w:r>
          </w:hyperlink>
        </w:p>
        <w:p>
          <w:pPr>
            <w:pStyle w:val="Contents6"/>
            <w:tabs>
              <w:tab w:val="clear" w:pos="7609"/>
              <w:tab w:val="right" w:pos="9026" w:leader="dot"/>
            </w:tabs>
            <w:rPr/>
          </w:pPr>
          <w:hyperlink w:anchor="__RefHeading___Toc1148899_1051229030">
            <w:r>
              <w:rPr>
                <w:webHidden/>
                <w:rStyle w:val="IndexLink"/>
              </w:rPr>
              <w:t>42</w:t>
            </w:r>
            <w:r>
              <w:rPr>
                <w:rStyle w:val="IndexLink"/>
                <w:rtl w:val="true"/>
              </w:rPr>
              <w:t>-</w:t>
            </w:r>
            <w:r>
              <w:rPr>
                <w:rStyle w:val="IndexLink"/>
                <w:rtl w:val="true"/>
              </w:rPr>
              <w:t>اما روايت على بن محمد مصيصى</w:t>
            </w:r>
            <w:r>
              <w:rPr>
                <w:rStyle w:val="IndexLink"/>
                <w:rtl w:val="true"/>
              </w:rPr>
              <w:tab/>
            </w:r>
            <w:r>
              <w:rPr>
                <w:rStyle w:val="IndexLink"/>
              </w:rPr>
              <w:t>202</w:t>
            </w:r>
          </w:hyperlink>
        </w:p>
        <w:p>
          <w:pPr>
            <w:pStyle w:val="Contents6"/>
            <w:tabs>
              <w:tab w:val="clear" w:pos="7609"/>
              <w:tab w:val="right" w:pos="9026" w:leader="dot"/>
            </w:tabs>
            <w:rPr/>
          </w:pPr>
          <w:hyperlink w:anchor="__RefHeading___Toc1148901_1051229030">
            <w:r>
              <w:rPr>
                <w:webHidden/>
                <w:rStyle w:val="IndexLink"/>
              </w:rPr>
              <w:t>43</w:t>
            </w:r>
            <w:r>
              <w:rPr>
                <w:rStyle w:val="IndexLink"/>
                <w:rtl w:val="true"/>
              </w:rPr>
              <w:t>-</w:t>
            </w:r>
            <w:r>
              <w:rPr>
                <w:rStyle w:val="IndexLink"/>
                <w:rtl w:val="true"/>
              </w:rPr>
              <w:t>اما روايت ابراهيم بن يونس</w:t>
            </w:r>
            <w:r>
              <w:rPr>
                <w:rStyle w:val="IndexLink"/>
                <w:rtl w:val="true"/>
              </w:rPr>
              <w:tab/>
            </w:r>
            <w:r>
              <w:rPr>
                <w:rStyle w:val="IndexLink"/>
              </w:rPr>
              <w:t>202</w:t>
            </w:r>
          </w:hyperlink>
        </w:p>
        <w:p>
          <w:pPr>
            <w:pStyle w:val="Contents6"/>
            <w:tabs>
              <w:tab w:val="clear" w:pos="7609"/>
              <w:tab w:val="right" w:pos="9026" w:leader="dot"/>
            </w:tabs>
            <w:rPr/>
          </w:pPr>
          <w:hyperlink w:anchor="__RefHeading___Toc1148903_1051229030">
            <w:r>
              <w:rPr>
                <w:webHidden/>
                <w:rStyle w:val="IndexLink"/>
              </w:rPr>
              <w:t>44</w:t>
            </w:r>
            <w:r>
              <w:rPr>
                <w:rStyle w:val="IndexLink"/>
                <w:rtl w:val="true"/>
              </w:rPr>
              <w:t>-</w:t>
            </w:r>
            <w:r>
              <w:rPr>
                <w:rStyle w:val="IndexLink"/>
                <w:rtl w:val="true"/>
              </w:rPr>
              <w:t>اما روايت احمد بن عمرو بن عبد الخالق البزار</w:t>
            </w:r>
            <w:r>
              <w:rPr>
                <w:rStyle w:val="IndexLink"/>
                <w:rtl w:val="true"/>
              </w:rPr>
              <w:tab/>
            </w:r>
            <w:r>
              <w:rPr>
                <w:rStyle w:val="IndexLink"/>
              </w:rPr>
              <w:t>202</w:t>
            </w:r>
          </w:hyperlink>
        </w:p>
        <w:p>
          <w:pPr>
            <w:pStyle w:val="Contents6"/>
            <w:tabs>
              <w:tab w:val="clear" w:pos="7609"/>
              <w:tab w:val="right" w:pos="9026" w:leader="dot"/>
            </w:tabs>
            <w:rPr/>
          </w:pPr>
          <w:hyperlink w:anchor="__RefHeading___Toc1148905_1051229030">
            <w:r>
              <w:rPr>
                <w:webHidden/>
                <w:rStyle w:val="IndexLink"/>
              </w:rPr>
              <w:t>45</w:t>
            </w:r>
            <w:r>
              <w:rPr>
                <w:rStyle w:val="IndexLink"/>
                <w:rtl w:val="true"/>
              </w:rPr>
              <w:t>-</w:t>
            </w:r>
            <w:r>
              <w:rPr>
                <w:rStyle w:val="IndexLink"/>
                <w:rtl w:val="true"/>
              </w:rPr>
              <w:t>اما روايت ابو عبد الرحمن احمد بن شعيب نسائى حديث غدير</w:t>
            </w:r>
            <w:r>
              <w:rPr>
                <w:rStyle w:val="IndexLink"/>
                <w:rtl w:val="true"/>
              </w:rPr>
              <w:tab/>
            </w:r>
            <w:r>
              <w:rPr>
                <w:rStyle w:val="IndexLink"/>
              </w:rPr>
              <w:t>203</w:t>
            </w:r>
          </w:hyperlink>
        </w:p>
        <w:p>
          <w:pPr>
            <w:pStyle w:val="Contents6"/>
            <w:tabs>
              <w:tab w:val="clear" w:pos="7609"/>
              <w:tab w:val="right" w:pos="9026" w:leader="dot"/>
            </w:tabs>
            <w:rPr/>
          </w:pPr>
          <w:hyperlink w:anchor="__RefHeading___Toc1148907_1051229030">
            <w:r>
              <w:rPr>
                <w:webHidden/>
                <w:rStyle w:val="IndexLink"/>
              </w:rPr>
              <w:t>46</w:t>
            </w:r>
            <w:r>
              <w:rPr>
                <w:rStyle w:val="IndexLink"/>
                <w:rtl w:val="true"/>
              </w:rPr>
              <w:t>-</w:t>
            </w:r>
            <w:r>
              <w:rPr>
                <w:rStyle w:val="IndexLink"/>
                <w:rtl w:val="true"/>
              </w:rPr>
              <w:t>اما روايت ابو العباس حسن بن سفيان بن عامر</w:t>
            </w:r>
            <w:r>
              <w:rPr>
                <w:rStyle w:val="IndexLink"/>
                <w:rtl w:val="true"/>
              </w:rPr>
              <w:tab/>
            </w:r>
            <w:r>
              <w:rPr>
                <w:rStyle w:val="IndexLink"/>
              </w:rPr>
              <w:t>203</w:t>
            </w:r>
          </w:hyperlink>
        </w:p>
        <w:p>
          <w:pPr>
            <w:pStyle w:val="Contents6"/>
            <w:tabs>
              <w:tab w:val="clear" w:pos="7609"/>
              <w:tab w:val="right" w:pos="9026" w:leader="dot"/>
            </w:tabs>
            <w:rPr/>
          </w:pPr>
          <w:hyperlink w:anchor="__RefHeading___Toc1148909_1051229030">
            <w:r>
              <w:rPr>
                <w:webHidden/>
                <w:rStyle w:val="IndexLink"/>
              </w:rPr>
              <w:t>47</w:t>
            </w:r>
            <w:r>
              <w:rPr>
                <w:rStyle w:val="IndexLink"/>
                <w:rtl w:val="true"/>
              </w:rPr>
              <w:t>-</w:t>
            </w:r>
            <w:r>
              <w:rPr>
                <w:rStyle w:val="IndexLink"/>
                <w:rtl w:val="true"/>
              </w:rPr>
              <w:t>اما روايت احمد بن على الموصلى</w:t>
            </w:r>
            <w:r>
              <w:rPr>
                <w:rStyle w:val="IndexLink"/>
                <w:rtl w:val="true"/>
              </w:rPr>
              <w:tab/>
            </w:r>
            <w:r>
              <w:rPr>
                <w:rStyle w:val="IndexLink"/>
              </w:rPr>
              <w:t>203</w:t>
            </w:r>
          </w:hyperlink>
        </w:p>
        <w:p>
          <w:pPr>
            <w:pStyle w:val="Contents6"/>
            <w:tabs>
              <w:tab w:val="clear" w:pos="7609"/>
              <w:tab w:val="right" w:pos="9026" w:leader="dot"/>
            </w:tabs>
            <w:rPr/>
          </w:pPr>
          <w:hyperlink w:anchor="__RefHeading___Toc1148911_1051229030">
            <w:r>
              <w:rPr>
                <w:webHidden/>
                <w:rStyle w:val="IndexLink"/>
              </w:rPr>
              <w:t>48</w:t>
            </w:r>
            <w:r>
              <w:rPr>
                <w:rStyle w:val="IndexLink"/>
                <w:rtl w:val="true"/>
              </w:rPr>
              <w:t>-</w:t>
            </w:r>
            <w:r>
              <w:rPr>
                <w:rStyle w:val="IndexLink"/>
                <w:rtl w:val="true"/>
              </w:rPr>
              <w:t>اما روايت محمد بن جرير الطبرى الشافعى</w:t>
            </w:r>
            <w:r>
              <w:rPr>
                <w:rStyle w:val="IndexLink"/>
                <w:rtl w:val="true"/>
              </w:rPr>
              <w:tab/>
            </w:r>
            <w:r>
              <w:rPr>
                <w:rStyle w:val="IndexLink"/>
              </w:rPr>
              <w:t>203</w:t>
            </w:r>
          </w:hyperlink>
        </w:p>
        <w:p>
          <w:pPr>
            <w:pStyle w:val="Contents6"/>
            <w:tabs>
              <w:tab w:val="clear" w:pos="7609"/>
              <w:tab w:val="right" w:pos="9026" w:leader="dot"/>
            </w:tabs>
            <w:rPr/>
          </w:pPr>
          <w:hyperlink w:anchor="__RefHeading___Toc1148913_1051229030">
            <w:r>
              <w:rPr>
                <w:webHidden/>
                <w:rStyle w:val="IndexLink"/>
              </w:rPr>
              <w:t>49</w:t>
            </w:r>
            <w:r>
              <w:rPr>
                <w:rStyle w:val="IndexLink"/>
                <w:rtl w:val="true"/>
              </w:rPr>
              <w:t>-</w:t>
            </w:r>
            <w:r>
              <w:rPr>
                <w:rStyle w:val="IndexLink"/>
                <w:rtl w:val="true"/>
              </w:rPr>
              <w:t>اما روايت عبد الله بن محمد البغوى</w:t>
            </w:r>
            <w:r>
              <w:rPr>
                <w:rStyle w:val="IndexLink"/>
                <w:rtl w:val="true"/>
              </w:rPr>
              <w:tab/>
            </w:r>
            <w:r>
              <w:rPr>
                <w:rStyle w:val="IndexLink"/>
              </w:rPr>
              <w:t>203</w:t>
            </w:r>
          </w:hyperlink>
        </w:p>
        <w:p>
          <w:pPr>
            <w:pStyle w:val="Contents6"/>
            <w:tabs>
              <w:tab w:val="clear" w:pos="7609"/>
              <w:tab w:val="right" w:pos="9026" w:leader="dot"/>
            </w:tabs>
            <w:rPr/>
          </w:pPr>
          <w:hyperlink w:anchor="__RefHeading___Toc1148915_1051229030">
            <w:r>
              <w:rPr>
                <w:webHidden/>
                <w:rStyle w:val="IndexLink"/>
              </w:rPr>
              <w:t>50</w:t>
            </w:r>
            <w:r>
              <w:rPr>
                <w:rStyle w:val="IndexLink"/>
                <w:rtl w:val="true"/>
              </w:rPr>
              <w:t>-</w:t>
            </w:r>
            <w:r>
              <w:rPr>
                <w:rStyle w:val="IndexLink"/>
                <w:rtl w:val="true"/>
              </w:rPr>
              <w:t>اما روايت محمد بن على بن الحسين المعروف بالحكيم</w:t>
            </w:r>
            <w:r>
              <w:rPr>
                <w:rStyle w:val="IndexLink"/>
                <w:rtl w:val="true"/>
              </w:rPr>
              <w:tab/>
            </w:r>
            <w:r>
              <w:rPr>
                <w:rStyle w:val="IndexLink"/>
              </w:rPr>
              <w:t>204</w:t>
            </w:r>
          </w:hyperlink>
        </w:p>
        <w:p>
          <w:pPr>
            <w:pStyle w:val="Contents6"/>
            <w:tabs>
              <w:tab w:val="clear" w:pos="7609"/>
              <w:tab w:val="right" w:pos="9026" w:leader="dot"/>
            </w:tabs>
            <w:rPr/>
          </w:pPr>
          <w:hyperlink w:anchor="__RefHeading___Toc1148917_1051229030">
            <w:r>
              <w:rPr>
                <w:webHidden/>
                <w:rStyle w:val="IndexLink"/>
              </w:rPr>
              <w:t>51</w:t>
            </w:r>
            <w:r>
              <w:rPr>
                <w:rStyle w:val="IndexLink"/>
                <w:rtl w:val="true"/>
              </w:rPr>
              <w:t>-</w:t>
            </w:r>
            <w:r>
              <w:rPr>
                <w:rStyle w:val="IndexLink"/>
                <w:rtl w:val="true"/>
              </w:rPr>
              <w:t>اما روايت احمد بن محمد بن سلامة الطحاوى</w:t>
            </w:r>
            <w:r>
              <w:rPr>
                <w:rStyle w:val="IndexLink"/>
                <w:rtl w:val="true"/>
              </w:rPr>
              <w:tab/>
            </w:r>
            <w:r>
              <w:rPr>
                <w:rStyle w:val="IndexLink"/>
              </w:rPr>
              <w:t>204</w:t>
            </w:r>
          </w:hyperlink>
        </w:p>
        <w:p>
          <w:pPr>
            <w:pStyle w:val="Contents6"/>
            <w:tabs>
              <w:tab w:val="clear" w:pos="7609"/>
              <w:tab w:val="right" w:pos="9026" w:leader="dot"/>
            </w:tabs>
            <w:rPr/>
          </w:pPr>
          <w:hyperlink w:anchor="__RefHeading___Toc1148919_1051229030">
            <w:r>
              <w:rPr>
                <w:webHidden/>
                <w:rStyle w:val="IndexLink"/>
              </w:rPr>
              <w:t>52</w:t>
            </w:r>
            <w:r>
              <w:rPr>
                <w:rStyle w:val="IndexLink"/>
                <w:rtl w:val="true"/>
              </w:rPr>
              <w:t>-</w:t>
            </w:r>
            <w:r>
              <w:rPr>
                <w:rStyle w:val="IndexLink"/>
                <w:rtl w:val="true"/>
              </w:rPr>
              <w:t>اما روايت احمد بن محمد بن عبد ربه</w:t>
            </w:r>
            <w:r>
              <w:rPr>
                <w:rStyle w:val="IndexLink"/>
                <w:rtl w:val="true"/>
              </w:rPr>
              <w:tab/>
            </w:r>
            <w:r>
              <w:rPr>
                <w:rStyle w:val="IndexLink"/>
              </w:rPr>
              <w:t>204</w:t>
            </w:r>
          </w:hyperlink>
        </w:p>
        <w:p>
          <w:pPr>
            <w:pStyle w:val="Contents6"/>
            <w:tabs>
              <w:tab w:val="clear" w:pos="7609"/>
              <w:tab w:val="right" w:pos="9026" w:leader="dot"/>
            </w:tabs>
            <w:rPr/>
          </w:pPr>
          <w:hyperlink w:anchor="__RefHeading___Toc1148921_1051229030">
            <w:r>
              <w:rPr>
                <w:webHidden/>
                <w:rStyle w:val="IndexLink"/>
              </w:rPr>
              <w:t>53</w:t>
            </w:r>
            <w:r>
              <w:rPr>
                <w:rStyle w:val="IndexLink"/>
                <w:rtl w:val="true"/>
              </w:rPr>
              <w:t>-</w:t>
            </w:r>
            <w:r>
              <w:rPr>
                <w:rStyle w:val="IndexLink"/>
                <w:rtl w:val="true"/>
              </w:rPr>
              <w:t>اما روايت حسين بن اسماعيل المحاملى</w:t>
            </w:r>
            <w:r>
              <w:rPr>
                <w:rStyle w:val="IndexLink"/>
                <w:rtl w:val="true"/>
              </w:rPr>
              <w:tab/>
            </w:r>
            <w:r>
              <w:rPr>
                <w:rStyle w:val="IndexLink"/>
              </w:rPr>
              <w:t>204</w:t>
            </w:r>
          </w:hyperlink>
        </w:p>
        <w:p>
          <w:pPr>
            <w:pStyle w:val="Contents6"/>
            <w:tabs>
              <w:tab w:val="clear" w:pos="7609"/>
              <w:tab w:val="right" w:pos="9026" w:leader="dot"/>
            </w:tabs>
            <w:rPr/>
          </w:pPr>
          <w:hyperlink w:anchor="__RefHeading___Toc1148923_1051229030">
            <w:r>
              <w:rPr>
                <w:webHidden/>
                <w:rStyle w:val="IndexLink"/>
              </w:rPr>
              <w:t>54</w:t>
            </w:r>
            <w:r>
              <w:rPr>
                <w:rStyle w:val="IndexLink"/>
                <w:rtl w:val="true"/>
              </w:rPr>
              <w:t>-</w:t>
            </w:r>
            <w:r>
              <w:rPr>
                <w:rStyle w:val="IndexLink"/>
                <w:rtl w:val="true"/>
              </w:rPr>
              <w:t>اما روايت ابو العباس احمد بن محمد بن سعيد الكوفى</w:t>
            </w:r>
            <w:r>
              <w:rPr>
                <w:rStyle w:val="IndexLink"/>
                <w:rtl w:val="true"/>
              </w:rPr>
              <w:tab/>
            </w:r>
            <w:r>
              <w:rPr>
                <w:rStyle w:val="IndexLink"/>
              </w:rPr>
              <w:t>204</w:t>
            </w:r>
          </w:hyperlink>
        </w:p>
        <w:p>
          <w:pPr>
            <w:pStyle w:val="Contents6"/>
            <w:tabs>
              <w:tab w:val="clear" w:pos="7609"/>
              <w:tab w:val="right" w:pos="9026" w:leader="dot"/>
            </w:tabs>
            <w:rPr/>
          </w:pPr>
          <w:hyperlink w:anchor="__RefHeading___Toc1148925_1051229030">
            <w:r>
              <w:rPr>
                <w:webHidden/>
                <w:rStyle w:val="IndexLink"/>
              </w:rPr>
              <w:t>56</w:t>
            </w:r>
            <w:r>
              <w:rPr>
                <w:rStyle w:val="IndexLink"/>
                <w:rtl w:val="true"/>
              </w:rPr>
              <w:t xml:space="preserve"> </w:t>
            </w:r>
            <w:r>
              <w:rPr>
                <w:rStyle w:val="IndexLink"/>
                <w:rtl w:val="true"/>
              </w:rPr>
              <w:t xml:space="preserve">و </w:t>
            </w:r>
            <w:r>
              <w:rPr>
                <w:rStyle w:val="IndexLink"/>
              </w:rPr>
              <w:t>55</w:t>
            </w:r>
            <w:r>
              <w:rPr>
                <w:rStyle w:val="IndexLink"/>
                <w:rtl w:val="true"/>
              </w:rPr>
              <w:t>-</w:t>
            </w:r>
            <w:r>
              <w:rPr>
                <w:rStyle w:val="IndexLink"/>
                <w:rtl w:val="true"/>
              </w:rPr>
              <w:t>اما روايت يحيى بن عبد الله الغبرى و دعلج بن احمد</w:t>
            </w:r>
            <w:r>
              <w:rPr>
                <w:rStyle w:val="IndexLink"/>
                <w:rtl w:val="true"/>
              </w:rPr>
              <w:tab/>
            </w:r>
            <w:r>
              <w:rPr>
                <w:rStyle w:val="IndexLink"/>
              </w:rPr>
              <w:t>205</w:t>
            </w:r>
          </w:hyperlink>
        </w:p>
        <w:p>
          <w:pPr>
            <w:pStyle w:val="Contents6"/>
            <w:tabs>
              <w:tab w:val="clear" w:pos="7609"/>
              <w:tab w:val="right" w:pos="9026" w:leader="dot"/>
            </w:tabs>
            <w:rPr/>
          </w:pPr>
          <w:hyperlink w:anchor="__RefHeading___Toc1148927_1051229030">
            <w:r>
              <w:rPr>
                <w:webHidden/>
                <w:rStyle w:val="IndexLink"/>
              </w:rPr>
              <w:t>57</w:t>
            </w:r>
            <w:r>
              <w:rPr>
                <w:rStyle w:val="IndexLink"/>
                <w:rtl w:val="true"/>
              </w:rPr>
              <w:t>-</w:t>
            </w:r>
            <w:r>
              <w:rPr>
                <w:rStyle w:val="IndexLink"/>
                <w:rtl w:val="true"/>
              </w:rPr>
              <w:t>اما روايت محمد بن عبد الله البزار</w:t>
            </w:r>
            <w:r>
              <w:rPr>
                <w:rStyle w:val="IndexLink"/>
                <w:rtl w:val="true"/>
              </w:rPr>
              <w:tab/>
            </w:r>
            <w:r>
              <w:rPr>
                <w:rStyle w:val="IndexLink"/>
              </w:rPr>
              <w:t>205</w:t>
            </w:r>
          </w:hyperlink>
        </w:p>
        <w:p>
          <w:pPr>
            <w:pStyle w:val="Contents6"/>
            <w:tabs>
              <w:tab w:val="clear" w:pos="7609"/>
              <w:tab w:val="right" w:pos="9026" w:leader="dot"/>
            </w:tabs>
            <w:rPr/>
          </w:pPr>
          <w:hyperlink w:anchor="__RefHeading___Toc1148929_1051229030">
            <w:r>
              <w:rPr>
                <w:webHidden/>
                <w:rStyle w:val="IndexLink"/>
              </w:rPr>
              <w:t>58</w:t>
            </w:r>
            <w:r>
              <w:rPr>
                <w:rStyle w:val="IndexLink"/>
                <w:rtl w:val="true"/>
              </w:rPr>
              <w:t>-</w:t>
            </w:r>
            <w:r>
              <w:rPr>
                <w:rStyle w:val="IndexLink"/>
                <w:rtl w:val="true"/>
              </w:rPr>
              <w:t>اما روايت ابو حاتم محمد بن حيّان البستى</w:t>
            </w:r>
            <w:r>
              <w:rPr>
                <w:rStyle w:val="IndexLink"/>
                <w:rtl w:val="true"/>
              </w:rPr>
              <w:tab/>
            </w:r>
            <w:r>
              <w:rPr>
                <w:rStyle w:val="IndexLink"/>
              </w:rPr>
              <w:t>205</w:t>
            </w:r>
          </w:hyperlink>
        </w:p>
        <w:p>
          <w:pPr>
            <w:pStyle w:val="Contents6"/>
            <w:tabs>
              <w:tab w:val="clear" w:pos="7609"/>
              <w:tab w:val="right" w:pos="9026" w:leader="dot"/>
            </w:tabs>
            <w:rPr/>
          </w:pPr>
          <w:hyperlink w:anchor="__RefHeading___Toc1148931_1051229030">
            <w:r>
              <w:rPr>
                <w:webHidden/>
                <w:rStyle w:val="IndexLink"/>
              </w:rPr>
              <w:t>59</w:t>
            </w:r>
            <w:r>
              <w:rPr>
                <w:rStyle w:val="IndexLink"/>
                <w:rtl w:val="true"/>
              </w:rPr>
              <w:t>-</w:t>
            </w:r>
            <w:r>
              <w:rPr>
                <w:rStyle w:val="IndexLink"/>
                <w:rtl w:val="true"/>
              </w:rPr>
              <w:t>اما روايت سليمان بن احمد طبرانى</w:t>
            </w:r>
            <w:r>
              <w:rPr>
                <w:rStyle w:val="IndexLink"/>
                <w:rtl w:val="true"/>
              </w:rPr>
              <w:tab/>
            </w:r>
            <w:r>
              <w:rPr>
                <w:rStyle w:val="IndexLink"/>
              </w:rPr>
              <w:t>205</w:t>
            </w:r>
          </w:hyperlink>
        </w:p>
        <w:p>
          <w:pPr>
            <w:pStyle w:val="Contents6"/>
            <w:tabs>
              <w:tab w:val="clear" w:pos="7609"/>
              <w:tab w:val="right" w:pos="9026" w:leader="dot"/>
            </w:tabs>
            <w:rPr/>
          </w:pPr>
          <w:hyperlink w:anchor="__RefHeading___Toc1148933_1051229030">
            <w:r>
              <w:rPr>
                <w:webHidden/>
                <w:rStyle w:val="IndexLink"/>
              </w:rPr>
              <w:t>60</w:t>
            </w:r>
            <w:r>
              <w:rPr>
                <w:rStyle w:val="IndexLink"/>
                <w:rtl w:val="true"/>
              </w:rPr>
              <w:t>-</w:t>
            </w:r>
            <w:r>
              <w:rPr>
                <w:rStyle w:val="IndexLink"/>
                <w:rtl w:val="true"/>
              </w:rPr>
              <w:t>اما روايت احمد قطيعى</w:t>
            </w:r>
            <w:r>
              <w:rPr>
                <w:rStyle w:val="IndexLink"/>
                <w:rtl w:val="true"/>
              </w:rPr>
              <w:tab/>
            </w:r>
            <w:r>
              <w:rPr>
                <w:rStyle w:val="IndexLink"/>
              </w:rPr>
              <w:t>205</w:t>
            </w:r>
          </w:hyperlink>
        </w:p>
        <w:p>
          <w:pPr>
            <w:pStyle w:val="Contents6"/>
            <w:tabs>
              <w:tab w:val="clear" w:pos="7609"/>
              <w:tab w:val="right" w:pos="9026" w:leader="dot"/>
            </w:tabs>
            <w:rPr/>
          </w:pPr>
          <w:hyperlink w:anchor="__RefHeading___Toc1148935_1051229030">
            <w:r>
              <w:rPr>
                <w:webHidden/>
                <w:rStyle w:val="IndexLink"/>
              </w:rPr>
              <w:t>61</w:t>
            </w:r>
            <w:r>
              <w:rPr>
                <w:rStyle w:val="IndexLink"/>
                <w:rtl w:val="true"/>
              </w:rPr>
              <w:t>-</w:t>
            </w:r>
            <w:r>
              <w:rPr>
                <w:rStyle w:val="IndexLink"/>
                <w:rtl w:val="true"/>
              </w:rPr>
              <w:t>اما روايت عبد الله بن محمد المعروف بابن بطه</w:t>
            </w:r>
            <w:r>
              <w:rPr>
                <w:rStyle w:val="IndexLink"/>
                <w:rtl w:val="true"/>
              </w:rPr>
              <w:tab/>
            </w:r>
            <w:r>
              <w:rPr>
                <w:rStyle w:val="IndexLink"/>
              </w:rPr>
              <w:t>206</w:t>
            </w:r>
          </w:hyperlink>
        </w:p>
        <w:p>
          <w:pPr>
            <w:pStyle w:val="Contents6"/>
            <w:tabs>
              <w:tab w:val="clear" w:pos="7609"/>
              <w:tab w:val="right" w:pos="9026" w:leader="dot"/>
            </w:tabs>
            <w:rPr/>
          </w:pPr>
          <w:hyperlink w:anchor="__RefHeading___Toc1148937_1051229030">
            <w:r>
              <w:rPr>
                <w:webHidden/>
                <w:rStyle w:val="IndexLink"/>
              </w:rPr>
              <w:t>62</w:t>
            </w:r>
            <w:r>
              <w:rPr>
                <w:rStyle w:val="IndexLink"/>
                <w:rtl w:val="true"/>
              </w:rPr>
              <w:t>-</w:t>
            </w:r>
            <w:r>
              <w:rPr>
                <w:rStyle w:val="IndexLink"/>
                <w:rtl w:val="true"/>
              </w:rPr>
              <w:t>اما روايت على بن عمر دارقطنى</w:t>
            </w:r>
            <w:r>
              <w:rPr>
                <w:rStyle w:val="IndexLink"/>
                <w:rtl w:val="true"/>
              </w:rPr>
              <w:tab/>
            </w:r>
            <w:r>
              <w:rPr>
                <w:rStyle w:val="IndexLink"/>
              </w:rPr>
              <w:t>206</w:t>
            </w:r>
          </w:hyperlink>
        </w:p>
        <w:p>
          <w:pPr>
            <w:pStyle w:val="Contents6"/>
            <w:tabs>
              <w:tab w:val="clear" w:pos="7609"/>
              <w:tab w:val="right" w:pos="9026" w:leader="dot"/>
            </w:tabs>
            <w:rPr/>
          </w:pPr>
          <w:hyperlink w:anchor="__RefHeading___Toc1148939_1051229030">
            <w:r>
              <w:rPr>
                <w:webHidden/>
                <w:rStyle w:val="IndexLink"/>
              </w:rPr>
              <w:t>63</w:t>
            </w:r>
            <w:r>
              <w:rPr>
                <w:rStyle w:val="IndexLink"/>
                <w:rtl w:val="true"/>
              </w:rPr>
              <w:t>-</w:t>
            </w:r>
            <w:r>
              <w:rPr>
                <w:rStyle w:val="IndexLink"/>
                <w:rtl w:val="true"/>
              </w:rPr>
              <w:t>اما روايت محمد بن عبد الرحمن المخلّص الذهبى</w:t>
            </w:r>
            <w:r>
              <w:rPr>
                <w:rStyle w:val="IndexLink"/>
                <w:rtl w:val="true"/>
              </w:rPr>
              <w:tab/>
            </w:r>
            <w:r>
              <w:rPr>
                <w:rStyle w:val="IndexLink"/>
              </w:rPr>
              <w:t>206</w:t>
            </w:r>
          </w:hyperlink>
        </w:p>
        <w:p>
          <w:pPr>
            <w:pStyle w:val="Contents6"/>
            <w:tabs>
              <w:tab w:val="clear" w:pos="7609"/>
              <w:tab w:val="right" w:pos="9026" w:leader="dot"/>
            </w:tabs>
            <w:rPr/>
          </w:pPr>
          <w:hyperlink w:anchor="__RefHeading___Toc1148941_1051229030">
            <w:r>
              <w:rPr>
                <w:webHidden/>
                <w:rStyle w:val="IndexLink"/>
              </w:rPr>
              <w:t>64</w:t>
            </w:r>
            <w:r>
              <w:rPr>
                <w:rStyle w:val="IndexLink"/>
                <w:rtl w:val="true"/>
              </w:rPr>
              <w:t>-</w:t>
            </w:r>
            <w:r>
              <w:rPr>
                <w:rStyle w:val="IndexLink"/>
                <w:rtl w:val="true"/>
              </w:rPr>
              <w:t>اما روايت محمد بن عبد الله الحاكم</w:t>
            </w:r>
            <w:r>
              <w:rPr>
                <w:rStyle w:val="IndexLink"/>
                <w:rtl w:val="true"/>
              </w:rPr>
              <w:tab/>
            </w:r>
            <w:r>
              <w:rPr>
                <w:rStyle w:val="IndexLink"/>
              </w:rPr>
              <w:t>206</w:t>
            </w:r>
          </w:hyperlink>
        </w:p>
        <w:p>
          <w:pPr>
            <w:pStyle w:val="Contents6"/>
            <w:tabs>
              <w:tab w:val="clear" w:pos="7609"/>
              <w:tab w:val="right" w:pos="9026" w:leader="dot"/>
            </w:tabs>
            <w:rPr/>
          </w:pPr>
          <w:hyperlink w:anchor="__RefHeading___Toc1148943_1051229030">
            <w:r>
              <w:rPr>
                <w:webHidden/>
                <w:rStyle w:val="IndexLink"/>
              </w:rPr>
              <w:t>65</w:t>
            </w:r>
            <w:r>
              <w:rPr>
                <w:rStyle w:val="IndexLink"/>
                <w:rtl w:val="true"/>
              </w:rPr>
              <w:t>-</w:t>
            </w:r>
            <w:r>
              <w:rPr>
                <w:rStyle w:val="IndexLink"/>
                <w:rtl w:val="true"/>
              </w:rPr>
              <w:t>اما روايت عبد الملك بن محمد ابو سعد خرگوشى</w:t>
            </w:r>
            <w:r>
              <w:rPr>
                <w:rStyle w:val="IndexLink"/>
                <w:rtl w:val="true"/>
              </w:rPr>
              <w:tab/>
            </w:r>
            <w:r>
              <w:rPr>
                <w:rStyle w:val="IndexLink"/>
              </w:rPr>
              <w:t>206</w:t>
            </w:r>
          </w:hyperlink>
        </w:p>
        <w:p>
          <w:pPr>
            <w:pStyle w:val="Contents6"/>
            <w:tabs>
              <w:tab w:val="clear" w:pos="7609"/>
              <w:tab w:val="right" w:pos="9026" w:leader="dot"/>
            </w:tabs>
            <w:rPr/>
          </w:pPr>
          <w:hyperlink w:anchor="__RefHeading___Toc1148945_1051229030">
            <w:r>
              <w:rPr>
                <w:webHidden/>
                <w:rStyle w:val="IndexLink"/>
              </w:rPr>
              <w:t>66</w:t>
            </w:r>
            <w:r>
              <w:rPr>
                <w:rStyle w:val="IndexLink"/>
                <w:rtl w:val="true"/>
              </w:rPr>
              <w:t>-</w:t>
            </w:r>
            <w:r>
              <w:rPr>
                <w:rStyle w:val="IndexLink"/>
                <w:rtl w:val="true"/>
              </w:rPr>
              <w:t>اما روايت ابو بكر احمد الشيرازى</w:t>
            </w:r>
            <w:r>
              <w:rPr>
                <w:rStyle w:val="IndexLink"/>
                <w:rtl w:val="true"/>
              </w:rPr>
              <w:tab/>
            </w:r>
            <w:r>
              <w:rPr>
                <w:rStyle w:val="IndexLink"/>
              </w:rPr>
              <w:t>206</w:t>
            </w:r>
          </w:hyperlink>
        </w:p>
        <w:p>
          <w:pPr>
            <w:pStyle w:val="Contents6"/>
            <w:tabs>
              <w:tab w:val="clear" w:pos="7609"/>
              <w:tab w:val="right" w:pos="9026" w:leader="dot"/>
            </w:tabs>
            <w:rPr/>
          </w:pPr>
          <w:hyperlink w:anchor="__RefHeading___Toc1148947_1051229030">
            <w:r>
              <w:rPr>
                <w:webHidden/>
                <w:rStyle w:val="IndexLink"/>
              </w:rPr>
              <w:t>67</w:t>
            </w:r>
            <w:r>
              <w:rPr>
                <w:rStyle w:val="IndexLink"/>
                <w:rtl w:val="true"/>
              </w:rPr>
              <w:t>-</w:t>
            </w:r>
            <w:r>
              <w:rPr>
                <w:rStyle w:val="IndexLink"/>
                <w:rtl w:val="true"/>
              </w:rPr>
              <w:t>اما روايت احمد بن موسى بن مردويه اصفهانى</w:t>
            </w:r>
            <w:r>
              <w:rPr>
                <w:rStyle w:val="IndexLink"/>
                <w:rtl w:val="true"/>
              </w:rPr>
              <w:tab/>
            </w:r>
            <w:r>
              <w:rPr>
                <w:rStyle w:val="IndexLink"/>
              </w:rPr>
              <w:t>207</w:t>
            </w:r>
          </w:hyperlink>
        </w:p>
        <w:p>
          <w:pPr>
            <w:pStyle w:val="Contents6"/>
            <w:tabs>
              <w:tab w:val="clear" w:pos="7609"/>
              <w:tab w:val="right" w:pos="9026" w:leader="dot"/>
            </w:tabs>
            <w:rPr/>
          </w:pPr>
          <w:hyperlink w:anchor="__RefHeading___Toc1148949_1051229030">
            <w:r>
              <w:rPr>
                <w:webHidden/>
                <w:rStyle w:val="IndexLink"/>
              </w:rPr>
              <w:t>68</w:t>
            </w:r>
            <w:r>
              <w:rPr>
                <w:rStyle w:val="IndexLink"/>
                <w:rtl w:val="true"/>
              </w:rPr>
              <w:t>-</w:t>
            </w:r>
            <w:r>
              <w:rPr>
                <w:rStyle w:val="IndexLink"/>
                <w:rtl w:val="true"/>
              </w:rPr>
              <w:t>اما ذكر احمد بن محمد بن يعقوب ابو على مسكويه حديث</w:t>
            </w:r>
            <w:r>
              <w:rPr>
                <w:rStyle w:val="IndexLink"/>
                <w:rtl w:val="true"/>
              </w:rPr>
              <w:tab/>
            </w:r>
            <w:r>
              <w:rPr>
                <w:rStyle w:val="IndexLink"/>
              </w:rPr>
              <w:t>207</w:t>
            </w:r>
          </w:hyperlink>
        </w:p>
        <w:p>
          <w:pPr>
            <w:pStyle w:val="Contents6"/>
            <w:tabs>
              <w:tab w:val="clear" w:pos="7609"/>
              <w:tab w:val="right" w:pos="9026" w:leader="dot"/>
            </w:tabs>
            <w:rPr/>
          </w:pPr>
          <w:hyperlink w:anchor="__RefHeading___Toc1148951_1051229030">
            <w:r>
              <w:rPr>
                <w:webHidden/>
                <w:rStyle w:val="IndexLink"/>
              </w:rPr>
              <w:t>69</w:t>
            </w:r>
            <w:r>
              <w:rPr>
                <w:rStyle w:val="IndexLink"/>
                <w:rtl w:val="true"/>
              </w:rPr>
              <w:t>-</w:t>
            </w:r>
            <w:r>
              <w:rPr>
                <w:rStyle w:val="IndexLink"/>
                <w:rtl w:val="true"/>
              </w:rPr>
              <w:t>اما روايت احمد بن محمد ثعلبى</w:t>
            </w:r>
            <w:r>
              <w:rPr>
                <w:rStyle w:val="IndexLink"/>
                <w:rtl w:val="true"/>
              </w:rPr>
              <w:tab/>
            </w:r>
            <w:r>
              <w:rPr>
                <w:rStyle w:val="IndexLink"/>
              </w:rPr>
              <w:t>207</w:t>
            </w:r>
          </w:hyperlink>
        </w:p>
        <w:p>
          <w:pPr>
            <w:pStyle w:val="Contents6"/>
            <w:tabs>
              <w:tab w:val="clear" w:pos="7609"/>
              <w:tab w:val="right" w:pos="9026" w:leader="dot"/>
            </w:tabs>
            <w:rPr/>
          </w:pPr>
          <w:hyperlink w:anchor="__RefHeading___Toc1148953_1051229030">
            <w:r>
              <w:rPr>
                <w:webHidden/>
                <w:rStyle w:val="IndexLink"/>
              </w:rPr>
              <w:t>70</w:t>
            </w:r>
            <w:r>
              <w:rPr>
                <w:rStyle w:val="IndexLink"/>
                <w:rtl w:val="true"/>
              </w:rPr>
              <w:t>-</w:t>
            </w:r>
            <w:r>
              <w:rPr>
                <w:rStyle w:val="IndexLink"/>
                <w:rtl w:val="true"/>
              </w:rPr>
              <w:t>اما روايت حافظ ابو نعيم اصفهانى</w:t>
            </w:r>
            <w:r>
              <w:rPr>
                <w:rStyle w:val="IndexLink"/>
                <w:rtl w:val="true"/>
              </w:rPr>
              <w:tab/>
            </w:r>
            <w:r>
              <w:rPr>
                <w:rStyle w:val="IndexLink"/>
              </w:rPr>
              <w:t>207</w:t>
            </w:r>
          </w:hyperlink>
        </w:p>
        <w:p>
          <w:pPr>
            <w:pStyle w:val="Contents6"/>
            <w:tabs>
              <w:tab w:val="clear" w:pos="7609"/>
              <w:tab w:val="right" w:pos="9026" w:leader="dot"/>
            </w:tabs>
            <w:rPr/>
          </w:pPr>
          <w:hyperlink w:anchor="__RefHeading___Toc1148955_1051229030">
            <w:r>
              <w:rPr>
                <w:webHidden/>
                <w:rStyle w:val="IndexLink"/>
              </w:rPr>
              <w:t>71</w:t>
            </w:r>
            <w:r>
              <w:rPr>
                <w:rStyle w:val="IndexLink"/>
                <w:rtl w:val="true"/>
              </w:rPr>
              <w:t>-</w:t>
            </w:r>
            <w:r>
              <w:rPr>
                <w:rStyle w:val="IndexLink"/>
                <w:rtl w:val="true"/>
              </w:rPr>
              <w:t>اما روايت اسماعيل بن على المعروف بابن السمان</w:t>
            </w:r>
            <w:r>
              <w:rPr>
                <w:rStyle w:val="IndexLink"/>
                <w:rtl w:val="true"/>
              </w:rPr>
              <w:tab/>
            </w:r>
            <w:r>
              <w:rPr>
                <w:rStyle w:val="IndexLink"/>
              </w:rPr>
              <w:t>207</w:t>
            </w:r>
          </w:hyperlink>
        </w:p>
        <w:p>
          <w:pPr>
            <w:pStyle w:val="Contents6"/>
            <w:tabs>
              <w:tab w:val="clear" w:pos="7609"/>
              <w:tab w:val="right" w:pos="9026" w:leader="dot"/>
            </w:tabs>
            <w:rPr/>
          </w:pPr>
          <w:hyperlink w:anchor="__RefHeading___Toc1148957_1051229030">
            <w:r>
              <w:rPr>
                <w:webHidden/>
                <w:rStyle w:val="IndexLink"/>
              </w:rPr>
              <w:t>72</w:t>
            </w:r>
            <w:r>
              <w:rPr>
                <w:rStyle w:val="IndexLink"/>
                <w:rtl w:val="true"/>
              </w:rPr>
              <w:t>-</w:t>
            </w:r>
            <w:r>
              <w:rPr>
                <w:rStyle w:val="IndexLink"/>
                <w:rtl w:val="true"/>
              </w:rPr>
              <w:t>اما روايت احمد بن الحسين بن على البيهقى</w:t>
            </w:r>
            <w:r>
              <w:rPr>
                <w:rStyle w:val="IndexLink"/>
                <w:rtl w:val="true"/>
              </w:rPr>
              <w:tab/>
            </w:r>
            <w:r>
              <w:rPr>
                <w:rStyle w:val="IndexLink"/>
              </w:rPr>
              <w:t>208</w:t>
            </w:r>
          </w:hyperlink>
        </w:p>
        <w:p>
          <w:pPr>
            <w:pStyle w:val="Contents6"/>
            <w:tabs>
              <w:tab w:val="clear" w:pos="7609"/>
              <w:tab w:val="right" w:pos="9026" w:leader="dot"/>
            </w:tabs>
            <w:rPr/>
          </w:pPr>
          <w:hyperlink w:anchor="__RefHeading___Toc1148959_1051229030">
            <w:r>
              <w:rPr>
                <w:webHidden/>
                <w:rStyle w:val="IndexLink"/>
              </w:rPr>
              <w:t>73</w:t>
            </w:r>
            <w:r>
              <w:rPr>
                <w:rStyle w:val="IndexLink"/>
                <w:rtl w:val="true"/>
              </w:rPr>
              <w:t>-</w:t>
            </w:r>
            <w:r>
              <w:rPr>
                <w:rStyle w:val="IndexLink"/>
                <w:rtl w:val="true"/>
              </w:rPr>
              <w:t>اما روايت يوسف بن عبد الله المعروف بابن عبد البر النمرى</w:t>
            </w:r>
            <w:r>
              <w:rPr>
                <w:rStyle w:val="IndexLink"/>
                <w:rtl w:val="true"/>
              </w:rPr>
              <w:tab/>
            </w:r>
            <w:r>
              <w:rPr>
                <w:rStyle w:val="IndexLink"/>
              </w:rPr>
              <w:t>208</w:t>
            </w:r>
          </w:hyperlink>
        </w:p>
        <w:p>
          <w:pPr>
            <w:pStyle w:val="Contents6"/>
            <w:tabs>
              <w:tab w:val="clear" w:pos="7609"/>
              <w:tab w:val="right" w:pos="9026" w:leader="dot"/>
            </w:tabs>
            <w:rPr/>
          </w:pPr>
          <w:hyperlink w:anchor="__RefHeading___Toc1148961_1051229030">
            <w:r>
              <w:rPr>
                <w:webHidden/>
                <w:rStyle w:val="IndexLink"/>
              </w:rPr>
              <w:t>74</w:t>
            </w:r>
            <w:r>
              <w:rPr>
                <w:rStyle w:val="IndexLink"/>
                <w:rtl w:val="true"/>
              </w:rPr>
              <w:t>-</w:t>
            </w:r>
            <w:r>
              <w:rPr>
                <w:rStyle w:val="IndexLink"/>
                <w:rtl w:val="true"/>
              </w:rPr>
              <w:t>اما روايت احمد بن على الخطيب البغدادى</w:t>
            </w:r>
            <w:r>
              <w:rPr>
                <w:rStyle w:val="IndexLink"/>
                <w:rtl w:val="true"/>
              </w:rPr>
              <w:tab/>
            </w:r>
            <w:r>
              <w:rPr>
                <w:rStyle w:val="IndexLink"/>
              </w:rPr>
              <w:t>208</w:t>
            </w:r>
          </w:hyperlink>
        </w:p>
        <w:p>
          <w:pPr>
            <w:pStyle w:val="Contents6"/>
            <w:tabs>
              <w:tab w:val="clear" w:pos="7609"/>
              <w:tab w:val="right" w:pos="9026" w:leader="dot"/>
            </w:tabs>
            <w:rPr/>
          </w:pPr>
          <w:hyperlink w:anchor="__RefHeading___Toc1148963_1051229030">
            <w:r>
              <w:rPr>
                <w:webHidden/>
                <w:rStyle w:val="IndexLink"/>
              </w:rPr>
              <w:t>75</w:t>
            </w:r>
            <w:r>
              <w:rPr>
                <w:rStyle w:val="IndexLink"/>
                <w:rtl w:val="true"/>
              </w:rPr>
              <w:t>-</w:t>
            </w:r>
            <w:r>
              <w:rPr>
                <w:rStyle w:val="IndexLink"/>
                <w:rtl w:val="true"/>
              </w:rPr>
              <w:t>اما روايت على بن احمد الواحدى</w:t>
            </w:r>
            <w:r>
              <w:rPr>
                <w:rStyle w:val="IndexLink"/>
                <w:rtl w:val="true"/>
              </w:rPr>
              <w:tab/>
            </w:r>
            <w:r>
              <w:rPr>
                <w:rStyle w:val="IndexLink"/>
              </w:rPr>
              <w:t>208</w:t>
            </w:r>
          </w:hyperlink>
        </w:p>
        <w:p>
          <w:pPr>
            <w:pStyle w:val="Contents6"/>
            <w:tabs>
              <w:tab w:val="clear" w:pos="7609"/>
              <w:tab w:val="right" w:pos="9026" w:leader="dot"/>
            </w:tabs>
            <w:rPr/>
          </w:pPr>
          <w:hyperlink w:anchor="__RefHeading___Toc1148965_1051229030">
            <w:r>
              <w:rPr>
                <w:webHidden/>
                <w:rStyle w:val="IndexLink"/>
              </w:rPr>
              <w:t>76</w:t>
            </w:r>
            <w:r>
              <w:rPr>
                <w:rStyle w:val="IndexLink"/>
                <w:rtl w:val="true"/>
              </w:rPr>
              <w:t>-</w:t>
            </w:r>
            <w:r>
              <w:rPr>
                <w:rStyle w:val="IndexLink"/>
                <w:rtl w:val="true"/>
              </w:rPr>
              <w:t>اما روايت ابو سعيد مسعود بن ناصر السجستانى</w:t>
            </w:r>
            <w:r>
              <w:rPr>
                <w:rStyle w:val="IndexLink"/>
                <w:rtl w:val="true"/>
              </w:rPr>
              <w:tab/>
            </w:r>
            <w:r>
              <w:rPr>
                <w:rStyle w:val="IndexLink"/>
              </w:rPr>
              <w:t>208</w:t>
            </w:r>
          </w:hyperlink>
        </w:p>
        <w:p>
          <w:pPr>
            <w:pStyle w:val="Contents6"/>
            <w:tabs>
              <w:tab w:val="clear" w:pos="7609"/>
              <w:tab w:val="right" w:pos="9026" w:leader="dot"/>
            </w:tabs>
            <w:rPr/>
          </w:pPr>
          <w:hyperlink w:anchor="__RefHeading___Toc1148967_1051229030">
            <w:r>
              <w:rPr>
                <w:webHidden/>
                <w:rStyle w:val="IndexLink"/>
              </w:rPr>
              <w:t>77</w:t>
            </w:r>
            <w:r>
              <w:rPr>
                <w:rStyle w:val="IndexLink"/>
                <w:rtl w:val="true"/>
              </w:rPr>
              <w:t>-</w:t>
            </w:r>
            <w:r>
              <w:rPr>
                <w:rStyle w:val="IndexLink"/>
                <w:rtl w:val="true"/>
              </w:rPr>
              <w:t>اما روايت على بن محمد الجلابى المعروف بابن المغازلى</w:t>
            </w:r>
            <w:r>
              <w:rPr>
                <w:rStyle w:val="IndexLink"/>
                <w:rtl w:val="true"/>
              </w:rPr>
              <w:tab/>
            </w:r>
            <w:r>
              <w:rPr>
                <w:rStyle w:val="IndexLink"/>
              </w:rPr>
              <w:t>209</w:t>
            </w:r>
          </w:hyperlink>
        </w:p>
        <w:p>
          <w:pPr>
            <w:pStyle w:val="Contents6"/>
            <w:tabs>
              <w:tab w:val="clear" w:pos="7609"/>
              <w:tab w:val="right" w:pos="9026" w:leader="dot"/>
            </w:tabs>
            <w:rPr/>
          </w:pPr>
          <w:hyperlink w:anchor="__RefHeading___Toc1148969_1051229030">
            <w:r>
              <w:rPr>
                <w:webHidden/>
                <w:rStyle w:val="IndexLink"/>
              </w:rPr>
              <w:t>78</w:t>
            </w:r>
            <w:r>
              <w:rPr>
                <w:rStyle w:val="IndexLink"/>
                <w:rtl w:val="true"/>
              </w:rPr>
              <w:t>-</w:t>
            </w:r>
            <w:r>
              <w:rPr>
                <w:rStyle w:val="IndexLink"/>
                <w:rtl w:val="true"/>
              </w:rPr>
              <w:t>اما روايت عبيد الله بن عبد الله الحسكانى</w:t>
            </w:r>
            <w:r>
              <w:rPr>
                <w:rStyle w:val="IndexLink"/>
                <w:rtl w:val="true"/>
              </w:rPr>
              <w:tab/>
            </w:r>
            <w:r>
              <w:rPr>
                <w:rStyle w:val="IndexLink"/>
              </w:rPr>
              <w:t>209</w:t>
            </w:r>
          </w:hyperlink>
        </w:p>
        <w:p>
          <w:pPr>
            <w:pStyle w:val="Contents6"/>
            <w:tabs>
              <w:tab w:val="clear" w:pos="7609"/>
              <w:tab w:val="right" w:pos="9026" w:leader="dot"/>
            </w:tabs>
            <w:rPr/>
          </w:pPr>
          <w:hyperlink w:anchor="__RefHeading___Toc1148971_1051229030">
            <w:r>
              <w:rPr>
                <w:webHidden/>
                <w:rStyle w:val="IndexLink"/>
              </w:rPr>
              <w:t>79</w:t>
            </w:r>
            <w:r>
              <w:rPr>
                <w:rStyle w:val="IndexLink"/>
                <w:rtl w:val="true"/>
              </w:rPr>
              <w:t>-</w:t>
            </w:r>
            <w:r>
              <w:rPr>
                <w:rStyle w:val="IndexLink"/>
                <w:rtl w:val="true"/>
              </w:rPr>
              <w:t>اما روايت على بن حسن بن حسين الخليعى</w:t>
            </w:r>
            <w:r>
              <w:rPr>
                <w:rStyle w:val="IndexLink"/>
                <w:rtl w:val="true"/>
              </w:rPr>
              <w:t>(</w:t>
            </w:r>
            <w:r>
              <w:rPr>
                <w:rStyle w:val="IndexLink"/>
                <w:rtl w:val="true"/>
              </w:rPr>
              <w:t>الخلعى</w:t>
            </w:r>
            <w:r>
              <w:rPr>
                <w:rStyle w:val="IndexLink"/>
                <w:rtl w:val="true"/>
              </w:rPr>
              <w:t>)</w:t>
              <w:tab/>
            </w:r>
            <w:r>
              <w:rPr>
                <w:rStyle w:val="IndexLink"/>
              </w:rPr>
              <w:t>209</w:t>
            </w:r>
          </w:hyperlink>
        </w:p>
        <w:p>
          <w:pPr>
            <w:pStyle w:val="Contents6"/>
            <w:tabs>
              <w:tab w:val="clear" w:pos="7609"/>
              <w:tab w:val="right" w:pos="9026" w:leader="dot"/>
            </w:tabs>
            <w:rPr/>
          </w:pPr>
          <w:hyperlink w:anchor="__RefHeading___Toc1148973_1051229030">
            <w:r>
              <w:rPr>
                <w:webHidden/>
                <w:rStyle w:val="IndexLink"/>
              </w:rPr>
              <w:t>80</w:t>
            </w:r>
            <w:r>
              <w:rPr>
                <w:rStyle w:val="IndexLink"/>
                <w:rtl w:val="true"/>
              </w:rPr>
              <w:t>-</w:t>
            </w:r>
            <w:r>
              <w:rPr>
                <w:rStyle w:val="IndexLink"/>
                <w:rtl w:val="true"/>
              </w:rPr>
              <w:t>اما روايت ابو حامد محمد غزالى</w:t>
            </w:r>
            <w:r>
              <w:rPr>
                <w:rStyle w:val="IndexLink"/>
                <w:rtl w:val="true"/>
              </w:rPr>
              <w:tab/>
            </w:r>
            <w:r>
              <w:rPr>
                <w:rStyle w:val="IndexLink"/>
              </w:rPr>
              <w:t>209</w:t>
            </w:r>
          </w:hyperlink>
        </w:p>
        <w:p>
          <w:pPr>
            <w:pStyle w:val="Contents6"/>
            <w:tabs>
              <w:tab w:val="clear" w:pos="7609"/>
              <w:tab w:val="right" w:pos="9026" w:leader="dot"/>
            </w:tabs>
            <w:rPr/>
          </w:pPr>
          <w:hyperlink w:anchor="__RefHeading___Toc1148975_1051229030">
            <w:r>
              <w:rPr>
                <w:webHidden/>
                <w:rStyle w:val="IndexLink"/>
              </w:rPr>
              <w:t>81</w:t>
            </w:r>
            <w:r>
              <w:rPr>
                <w:rStyle w:val="IndexLink"/>
                <w:rtl w:val="true"/>
              </w:rPr>
              <w:t>-</w:t>
            </w:r>
            <w:r>
              <w:rPr>
                <w:rStyle w:val="IndexLink"/>
                <w:rtl w:val="true"/>
              </w:rPr>
              <w:t>اما روايت حسين بن مسعود</w:t>
            </w:r>
            <w:r>
              <w:rPr>
                <w:rStyle w:val="IndexLink"/>
                <w:rtl w:val="true"/>
              </w:rPr>
              <w:tab/>
            </w:r>
            <w:r>
              <w:rPr>
                <w:rStyle w:val="IndexLink"/>
              </w:rPr>
              <w:t>209</w:t>
            </w:r>
          </w:hyperlink>
        </w:p>
        <w:p>
          <w:pPr>
            <w:pStyle w:val="Contents6"/>
            <w:tabs>
              <w:tab w:val="clear" w:pos="7609"/>
              <w:tab w:val="right" w:pos="9026" w:leader="dot"/>
            </w:tabs>
            <w:rPr/>
          </w:pPr>
          <w:hyperlink w:anchor="__RefHeading___Toc1148977_1051229030">
            <w:r>
              <w:rPr>
                <w:webHidden/>
                <w:rStyle w:val="IndexLink"/>
              </w:rPr>
              <w:t>82</w:t>
            </w:r>
            <w:r>
              <w:rPr>
                <w:rStyle w:val="IndexLink"/>
                <w:rtl w:val="true"/>
              </w:rPr>
              <w:t>-</w:t>
            </w:r>
            <w:r>
              <w:rPr>
                <w:rStyle w:val="IndexLink"/>
                <w:rtl w:val="true"/>
              </w:rPr>
              <w:t>اما روايت زرين بن معاوية العبدرى</w:t>
            </w:r>
            <w:r>
              <w:rPr>
                <w:rStyle w:val="IndexLink"/>
                <w:rtl w:val="true"/>
              </w:rPr>
              <w:tab/>
            </w:r>
            <w:r>
              <w:rPr>
                <w:rStyle w:val="IndexLink"/>
              </w:rPr>
              <w:t>209</w:t>
            </w:r>
          </w:hyperlink>
        </w:p>
        <w:p>
          <w:pPr>
            <w:pStyle w:val="Contents6"/>
            <w:tabs>
              <w:tab w:val="clear" w:pos="7609"/>
              <w:tab w:val="right" w:pos="9026" w:leader="dot"/>
            </w:tabs>
            <w:rPr/>
          </w:pPr>
          <w:hyperlink w:anchor="__RefHeading___Toc1148979_1051229030">
            <w:r>
              <w:rPr>
                <w:webHidden/>
                <w:rStyle w:val="IndexLink"/>
              </w:rPr>
              <w:t>83</w:t>
            </w:r>
            <w:r>
              <w:rPr>
                <w:rStyle w:val="IndexLink"/>
                <w:rtl w:val="true"/>
              </w:rPr>
              <w:t>-</w:t>
            </w:r>
            <w:r>
              <w:rPr>
                <w:rStyle w:val="IndexLink"/>
                <w:rtl w:val="true"/>
              </w:rPr>
              <w:t>اما روايت احمد بن محمد العاصمى</w:t>
            </w:r>
            <w:r>
              <w:rPr>
                <w:rStyle w:val="IndexLink"/>
                <w:rtl w:val="true"/>
              </w:rPr>
              <w:tab/>
            </w:r>
            <w:r>
              <w:rPr>
                <w:rStyle w:val="IndexLink"/>
              </w:rPr>
              <w:t>210</w:t>
            </w:r>
          </w:hyperlink>
        </w:p>
        <w:p>
          <w:pPr>
            <w:pStyle w:val="Contents6"/>
            <w:tabs>
              <w:tab w:val="clear" w:pos="7609"/>
              <w:tab w:val="right" w:pos="9026" w:leader="dot"/>
            </w:tabs>
            <w:rPr/>
          </w:pPr>
          <w:hyperlink w:anchor="__RefHeading___Toc1148981_1051229030">
            <w:r>
              <w:rPr>
                <w:webHidden/>
                <w:rStyle w:val="IndexLink"/>
              </w:rPr>
              <w:t>84</w:t>
            </w:r>
            <w:r>
              <w:rPr>
                <w:rStyle w:val="IndexLink"/>
                <w:rtl w:val="true"/>
              </w:rPr>
              <w:t>-</w:t>
            </w:r>
            <w:r>
              <w:rPr>
                <w:rStyle w:val="IndexLink"/>
                <w:rtl w:val="true"/>
              </w:rPr>
              <w:t>اما ذكر محمود بن عمر زمخشرى حديث را</w:t>
            </w:r>
            <w:r>
              <w:rPr>
                <w:rStyle w:val="IndexLink"/>
                <w:rtl w:val="true"/>
              </w:rPr>
              <w:tab/>
            </w:r>
            <w:r>
              <w:rPr>
                <w:rStyle w:val="IndexLink"/>
              </w:rPr>
              <w:t>210</w:t>
            </w:r>
          </w:hyperlink>
        </w:p>
        <w:p>
          <w:pPr>
            <w:pStyle w:val="Contents6"/>
            <w:tabs>
              <w:tab w:val="clear" w:pos="7609"/>
              <w:tab w:val="right" w:pos="9026" w:leader="dot"/>
            </w:tabs>
            <w:rPr/>
          </w:pPr>
          <w:hyperlink w:anchor="__RefHeading___Toc1148983_1051229030">
            <w:r>
              <w:rPr>
                <w:webHidden/>
                <w:rStyle w:val="IndexLink"/>
              </w:rPr>
              <w:t>85</w:t>
            </w:r>
            <w:r>
              <w:rPr>
                <w:rStyle w:val="IndexLink"/>
                <w:rtl w:val="true"/>
              </w:rPr>
              <w:t>-</w:t>
            </w:r>
            <w:r>
              <w:rPr>
                <w:rStyle w:val="IndexLink"/>
                <w:rtl w:val="true"/>
              </w:rPr>
              <w:t>اما روايت ابو الفتح محمد بن على النطنزى</w:t>
            </w:r>
            <w:r>
              <w:rPr>
                <w:rStyle w:val="IndexLink"/>
                <w:rtl w:val="true"/>
              </w:rPr>
              <w:tab/>
            </w:r>
            <w:r>
              <w:rPr>
                <w:rStyle w:val="IndexLink"/>
              </w:rPr>
              <w:t>210</w:t>
            </w:r>
          </w:hyperlink>
        </w:p>
        <w:p>
          <w:pPr>
            <w:pStyle w:val="Contents6"/>
            <w:tabs>
              <w:tab w:val="clear" w:pos="7609"/>
              <w:tab w:val="right" w:pos="9026" w:leader="dot"/>
            </w:tabs>
            <w:rPr/>
          </w:pPr>
          <w:hyperlink w:anchor="__RefHeading___Toc1148985_1051229030">
            <w:r>
              <w:rPr>
                <w:webHidden/>
                <w:rStyle w:val="IndexLink"/>
              </w:rPr>
              <w:t>86</w:t>
            </w:r>
            <w:r>
              <w:rPr>
                <w:rStyle w:val="IndexLink"/>
                <w:rtl w:val="true"/>
              </w:rPr>
              <w:t>-</w:t>
            </w:r>
            <w:r>
              <w:rPr>
                <w:rStyle w:val="IndexLink"/>
                <w:rtl w:val="true"/>
              </w:rPr>
              <w:t>اما روايت عبد الكريم بن محمد المروزى السمعانى حديث</w:t>
            </w:r>
            <w:r>
              <w:rPr>
                <w:rStyle w:val="IndexLink"/>
                <w:rtl w:val="true"/>
              </w:rPr>
              <w:tab/>
            </w:r>
            <w:r>
              <w:rPr>
                <w:rStyle w:val="IndexLink"/>
              </w:rPr>
              <w:t>211</w:t>
            </w:r>
          </w:hyperlink>
        </w:p>
        <w:p>
          <w:pPr>
            <w:pStyle w:val="Contents6"/>
            <w:tabs>
              <w:tab w:val="clear" w:pos="7609"/>
              <w:tab w:val="right" w:pos="9026" w:leader="dot"/>
            </w:tabs>
            <w:rPr/>
          </w:pPr>
          <w:hyperlink w:anchor="__RefHeading___Toc1148987_1051229030">
            <w:r>
              <w:rPr>
                <w:webHidden/>
                <w:rStyle w:val="IndexLink"/>
              </w:rPr>
              <w:t>87</w:t>
            </w:r>
            <w:r>
              <w:rPr>
                <w:rStyle w:val="IndexLink"/>
                <w:rtl w:val="true"/>
              </w:rPr>
              <w:t>-</w:t>
            </w:r>
            <w:r>
              <w:rPr>
                <w:rStyle w:val="IndexLink"/>
                <w:rtl w:val="true"/>
              </w:rPr>
              <w:t>اما روايت موفق بن احمد المعروف با خطب خوارزم</w:t>
            </w:r>
            <w:r>
              <w:rPr>
                <w:rStyle w:val="IndexLink"/>
                <w:rtl w:val="true"/>
              </w:rPr>
              <w:tab/>
            </w:r>
            <w:r>
              <w:rPr>
                <w:rStyle w:val="IndexLink"/>
              </w:rPr>
              <w:t>211</w:t>
            </w:r>
          </w:hyperlink>
        </w:p>
        <w:p>
          <w:pPr>
            <w:pStyle w:val="Contents6"/>
            <w:tabs>
              <w:tab w:val="clear" w:pos="7609"/>
              <w:tab w:val="right" w:pos="9026" w:leader="dot"/>
            </w:tabs>
            <w:rPr/>
          </w:pPr>
          <w:hyperlink w:anchor="__RefHeading___Toc1148989_1051229030">
            <w:r>
              <w:rPr>
                <w:webHidden/>
                <w:rStyle w:val="IndexLink"/>
              </w:rPr>
              <w:t>88</w:t>
            </w:r>
            <w:r>
              <w:rPr>
                <w:rStyle w:val="IndexLink"/>
                <w:rtl w:val="true"/>
              </w:rPr>
              <w:t>-</w:t>
            </w:r>
            <w:r>
              <w:rPr>
                <w:rStyle w:val="IndexLink"/>
                <w:rtl w:val="true"/>
              </w:rPr>
              <w:t>اما روايت عمر بن محمد</w:t>
            </w:r>
            <w:r>
              <w:rPr>
                <w:rStyle w:val="IndexLink"/>
                <w:rtl w:val="true"/>
              </w:rPr>
              <w:tab/>
            </w:r>
            <w:r>
              <w:rPr>
                <w:rStyle w:val="IndexLink"/>
              </w:rPr>
              <w:t>211</w:t>
            </w:r>
          </w:hyperlink>
        </w:p>
        <w:p>
          <w:pPr>
            <w:pStyle w:val="Contents6"/>
            <w:tabs>
              <w:tab w:val="clear" w:pos="7609"/>
              <w:tab w:val="right" w:pos="9026" w:leader="dot"/>
            </w:tabs>
            <w:rPr/>
          </w:pPr>
          <w:hyperlink w:anchor="__RefHeading___Toc1148991_1051229030">
            <w:r>
              <w:rPr>
                <w:webHidden/>
                <w:rStyle w:val="IndexLink"/>
              </w:rPr>
              <w:t>89</w:t>
            </w:r>
            <w:r>
              <w:rPr>
                <w:rStyle w:val="IndexLink"/>
                <w:rtl w:val="true"/>
              </w:rPr>
              <w:t>-</w:t>
            </w:r>
            <w:r>
              <w:rPr>
                <w:rStyle w:val="IndexLink"/>
                <w:rtl w:val="true"/>
              </w:rPr>
              <w:t>اما روايت على بن الحسن المعروف بابن عساكر</w:t>
            </w:r>
            <w:r>
              <w:rPr>
                <w:rStyle w:val="IndexLink"/>
                <w:rtl w:val="true"/>
              </w:rPr>
              <w:tab/>
            </w:r>
            <w:r>
              <w:rPr>
                <w:rStyle w:val="IndexLink"/>
              </w:rPr>
              <w:t>211</w:t>
            </w:r>
          </w:hyperlink>
        </w:p>
        <w:p>
          <w:pPr>
            <w:pStyle w:val="Contents6"/>
            <w:tabs>
              <w:tab w:val="clear" w:pos="7609"/>
              <w:tab w:val="right" w:pos="9026" w:leader="dot"/>
            </w:tabs>
            <w:rPr/>
          </w:pPr>
          <w:hyperlink w:anchor="__RefHeading___Toc1148993_1051229030">
            <w:r>
              <w:rPr>
                <w:webHidden/>
                <w:rStyle w:val="IndexLink"/>
              </w:rPr>
              <w:t>90</w:t>
            </w:r>
            <w:r>
              <w:rPr>
                <w:rStyle w:val="IndexLink"/>
                <w:rtl w:val="true"/>
              </w:rPr>
              <w:t>-</w:t>
            </w:r>
            <w:r>
              <w:rPr>
                <w:rStyle w:val="IndexLink"/>
                <w:rtl w:val="true"/>
              </w:rPr>
              <w:t>اما روايت ابو موسى المدينى محمد بن ابى بكر</w:t>
            </w:r>
            <w:r>
              <w:rPr>
                <w:rStyle w:val="IndexLink"/>
                <w:rtl w:val="true"/>
              </w:rPr>
              <w:tab/>
            </w:r>
            <w:r>
              <w:rPr>
                <w:rStyle w:val="IndexLink"/>
              </w:rPr>
              <w:t>211</w:t>
            </w:r>
          </w:hyperlink>
        </w:p>
        <w:p>
          <w:pPr>
            <w:pStyle w:val="Contents6"/>
            <w:tabs>
              <w:tab w:val="clear" w:pos="7609"/>
              <w:tab w:val="right" w:pos="9026" w:leader="dot"/>
            </w:tabs>
            <w:rPr/>
          </w:pPr>
          <w:hyperlink w:anchor="__RefHeading___Toc1148995_1051229030">
            <w:r>
              <w:rPr>
                <w:webHidden/>
                <w:rStyle w:val="IndexLink"/>
              </w:rPr>
              <w:t>91</w:t>
            </w:r>
            <w:r>
              <w:rPr>
                <w:rStyle w:val="IndexLink"/>
                <w:rtl w:val="true"/>
              </w:rPr>
              <w:t>-</w:t>
            </w:r>
            <w:r>
              <w:rPr>
                <w:rStyle w:val="IndexLink"/>
                <w:rtl w:val="true"/>
              </w:rPr>
              <w:t>اما حكم فضل الله التوربشتى به اعتبار و شهرت حديث غدير</w:t>
            </w:r>
            <w:r>
              <w:rPr>
                <w:rStyle w:val="IndexLink"/>
                <w:rtl w:val="true"/>
              </w:rPr>
              <w:tab/>
            </w:r>
            <w:r>
              <w:rPr>
                <w:rStyle w:val="IndexLink"/>
              </w:rPr>
              <w:t>212</w:t>
            </w:r>
          </w:hyperlink>
        </w:p>
        <w:p>
          <w:pPr>
            <w:pStyle w:val="Contents6"/>
            <w:tabs>
              <w:tab w:val="clear" w:pos="7609"/>
              <w:tab w:val="right" w:pos="9026" w:leader="dot"/>
            </w:tabs>
            <w:rPr/>
          </w:pPr>
          <w:hyperlink w:anchor="__RefHeading___Toc1148997_1051229030">
            <w:r>
              <w:rPr>
                <w:webHidden/>
                <w:rStyle w:val="IndexLink"/>
              </w:rPr>
              <w:t>92</w:t>
            </w:r>
            <w:r>
              <w:rPr>
                <w:rStyle w:val="IndexLink"/>
                <w:rtl w:val="true"/>
              </w:rPr>
              <w:t>-</w:t>
            </w:r>
            <w:r>
              <w:rPr>
                <w:rStyle w:val="IndexLink"/>
                <w:rtl w:val="true"/>
              </w:rPr>
              <w:t>اما روايت عجلى ابو الفتوح</w:t>
            </w:r>
            <w:r>
              <w:rPr>
                <w:rStyle w:val="IndexLink"/>
                <w:rtl w:val="true"/>
              </w:rPr>
              <w:t>(</w:t>
            </w:r>
            <w:r>
              <w:rPr>
                <w:rStyle w:val="IndexLink"/>
                <w:rtl w:val="true"/>
              </w:rPr>
              <w:t>ابو الفتح</w:t>
            </w:r>
            <w:r>
              <w:rPr>
                <w:rStyle w:val="IndexLink"/>
                <w:rtl w:val="true"/>
              </w:rPr>
              <w:t>)</w:t>
            </w:r>
            <w:r>
              <w:rPr>
                <w:rStyle w:val="IndexLink"/>
                <w:rtl w:val="true"/>
              </w:rPr>
              <w:t>اسعد بن محمود</w:t>
            </w:r>
            <w:r>
              <w:rPr>
                <w:rStyle w:val="IndexLink"/>
                <w:rtl w:val="true"/>
              </w:rPr>
              <w:tab/>
            </w:r>
            <w:r>
              <w:rPr>
                <w:rStyle w:val="IndexLink"/>
              </w:rPr>
              <w:t>212</w:t>
            </w:r>
          </w:hyperlink>
        </w:p>
        <w:p>
          <w:pPr>
            <w:pStyle w:val="Contents6"/>
            <w:tabs>
              <w:tab w:val="clear" w:pos="7609"/>
              <w:tab w:val="right" w:pos="9026" w:leader="dot"/>
            </w:tabs>
            <w:rPr/>
          </w:pPr>
          <w:hyperlink w:anchor="__RefHeading___Toc1148999_1051229030">
            <w:r>
              <w:rPr>
                <w:webHidden/>
                <w:rStyle w:val="IndexLink"/>
              </w:rPr>
              <w:t>93</w:t>
            </w:r>
            <w:r>
              <w:rPr>
                <w:rStyle w:val="IndexLink"/>
                <w:rtl w:val="true"/>
              </w:rPr>
              <w:t>-</w:t>
            </w:r>
            <w:r>
              <w:rPr>
                <w:rStyle w:val="IndexLink"/>
                <w:rtl w:val="true"/>
              </w:rPr>
              <w:t>اما اثبات فخر رازى محمد بن عمر اجماع امت را بر حديث غدير</w:t>
            </w:r>
            <w:r>
              <w:rPr>
                <w:rStyle w:val="IndexLink"/>
                <w:rtl w:val="true"/>
              </w:rPr>
              <w:tab/>
            </w:r>
            <w:r>
              <w:rPr>
                <w:rStyle w:val="IndexLink"/>
              </w:rPr>
              <w:t>212</w:t>
            </w:r>
          </w:hyperlink>
        </w:p>
        <w:p>
          <w:pPr>
            <w:pStyle w:val="Contents6"/>
            <w:tabs>
              <w:tab w:val="clear" w:pos="7609"/>
              <w:tab w:val="right" w:pos="9026" w:leader="dot"/>
            </w:tabs>
            <w:rPr/>
          </w:pPr>
          <w:hyperlink w:anchor="__RefHeading___Toc1149001_1051229030">
            <w:r>
              <w:rPr>
                <w:webHidden/>
                <w:rStyle w:val="IndexLink"/>
              </w:rPr>
              <w:t>94</w:t>
            </w:r>
            <w:r>
              <w:rPr>
                <w:rStyle w:val="IndexLink"/>
                <w:rtl w:val="true"/>
              </w:rPr>
              <w:t>-</w:t>
            </w:r>
            <w:r>
              <w:rPr>
                <w:rStyle w:val="IndexLink"/>
                <w:rtl w:val="true"/>
              </w:rPr>
              <w:t>اما روايت ابو السعادت محمد بن محمد المعروف بابن الاثير الجزرى</w:t>
            </w:r>
            <w:r>
              <w:rPr>
                <w:rStyle w:val="IndexLink"/>
                <w:rtl w:val="true"/>
              </w:rPr>
              <w:tab/>
            </w:r>
            <w:r>
              <w:rPr>
                <w:rStyle w:val="IndexLink"/>
              </w:rPr>
              <w:t>212</w:t>
            </w:r>
          </w:hyperlink>
        </w:p>
        <w:p>
          <w:pPr>
            <w:pStyle w:val="Contents6"/>
            <w:tabs>
              <w:tab w:val="clear" w:pos="7609"/>
              <w:tab w:val="right" w:pos="9026" w:leader="dot"/>
            </w:tabs>
            <w:rPr/>
          </w:pPr>
          <w:hyperlink w:anchor="__RefHeading___Toc1149003_1051229030">
            <w:r>
              <w:rPr>
                <w:webHidden/>
                <w:rStyle w:val="IndexLink"/>
              </w:rPr>
              <w:t>95</w:t>
            </w:r>
            <w:r>
              <w:rPr>
                <w:rStyle w:val="IndexLink"/>
                <w:rtl w:val="true"/>
              </w:rPr>
              <w:t>-</w:t>
            </w:r>
            <w:r>
              <w:rPr>
                <w:rStyle w:val="IndexLink"/>
                <w:rtl w:val="true"/>
              </w:rPr>
              <w:t>اما روايت على بن محمد بن عبد الكريم الجزرى المعروف بابن الاثير</w:t>
            </w:r>
            <w:r>
              <w:rPr>
                <w:rStyle w:val="IndexLink"/>
                <w:rtl w:val="true"/>
              </w:rPr>
              <w:tab/>
            </w:r>
            <w:r>
              <w:rPr>
                <w:rStyle w:val="IndexLink"/>
              </w:rPr>
              <w:t>212</w:t>
            </w:r>
          </w:hyperlink>
        </w:p>
        <w:p>
          <w:pPr>
            <w:pStyle w:val="Contents6"/>
            <w:tabs>
              <w:tab w:val="clear" w:pos="7609"/>
              <w:tab w:val="right" w:pos="9026" w:leader="dot"/>
            </w:tabs>
            <w:rPr/>
          </w:pPr>
          <w:hyperlink w:anchor="__RefHeading___Toc1149005_1051229030">
            <w:r>
              <w:rPr>
                <w:webHidden/>
                <w:rStyle w:val="IndexLink"/>
              </w:rPr>
              <w:t>96</w:t>
            </w:r>
            <w:r>
              <w:rPr>
                <w:rStyle w:val="IndexLink"/>
                <w:rtl w:val="true"/>
              </w:rPr>
              <w:t>-</w:t>
            </w:r>
            <w:r>
              <w:rPr>
                <w:rStyle w:val="IndexLink"/>
                <w:rtl w:val="true"/>
              </w:rPr>
              <w:t>اما روايت ضياء الدين محمد بن عبد الواحد المقدسى الحنبلى</w:t>
            </w:r>
            <w:r>
              <w:rPr>
                <w:rStyle w:val="IndexLink"/>
                <w:rtl w:val="true"/>
              </w:rPr>
              <w:tab/>
            </w:r>
            <w:r>
              <w:rPr>
                <w:rStyle w:val="IndexLink"/>
              </w:rPr>
              <w:t>213</w:t>
            </w:r>
          </w:hyperlink>
        </w:p>
        <w:p>
          <w:pPr>
            <w:pStyle w:val="Contents6"/>
            <w:tabs>
              <w:tab w:val="clear" w:pos="7609"/>
              <w:tab w:val="right" w:pos="9026" w:leader="dot"/>
            </w:tabs>
            <w:rPr/>
          </w:pPr>
          <w:hyperlink w:anchor="__RefHeading___Toc1149007_1051229030">
            <w:r>
              <w:rPr>
                <w:webHidden/>
                <w:rStyle w:val="IndexLink"/>
              </w:rPr>
              <w:t>97</w:t>
            </w:r>
            <w:r>
              <w:rPr>
                <w:rStyle w:val="IndexLink"/>
                <w:rtl w:val="true"/>
              </w:rPr>
              <w:t>-</w:t>
            </w:r>
            <w:r>
              <w:rPr>
                <w:rStyle w:val="IndexLink"/>
                <w:rtl w:val="true"/>
              </w:rPr>
              <w:t>اما روايت يوسف بن محمد الشهير بابن الشيخ</w:t>
            </w:r>
            <w:r>
              <w:rPr>
                <w:rStyle w:val="IndexLink"/>
                <w:rtl w:val="true"/>
              </w:rPr>
              <w:tab/>
            </w:r>
            <w:r>
              <w:rPr>
                <w:rStyle w:val="IndexLink"/>
              </w:rPr>
              <w:t>213</w:t>
            </w:r>
          </w:hyperlink>
        </w:p>
        <w:p>
          <w:pPr>
            <w:pStyle w:val="Contents6"/>
            <w:tabs>
              <w:tab w:val="clear" w:pos="7609"/>
              <w:tab w:val="right" w:pos="9026" w:leader="dot"/>
            </w:tabs>
            <w:rPr/>
          </w:pPr>
          <w:hyperlink w:anchor="__RefHeading___Toc1149009_1051229030">
            <w:r>
              <w:rPr>
                <w:webHidden/>
                <w:rStyle w:val="IndexLink"/>
              </w:rPr>
              <w:t>98</w:t>
            </w:r>
            <w:r>
              <w:rPr>
                <w:rStyle w:val="IndexLink"/>
                <w:rtl w:val="true"/>
              </w:rPr>
              <w:t>-</w:t>
            </w:r>
            <w:r>
              <w:rPr>
                <w:rStyle w:val="IndexLink"/>
                <w:rtl w:val="true"/>
              </w:rPr>
              <w:t>اما روايت محمد بن طلحه القرشى النصيبى</w:t>
            </w:r>
            <w:r>
              <w:rPr>
                <w:rStyle w:val="IndexLink"/>
                <w:rtl w:val="true"/>
              </w:rPr>
              <w:tab/>
            </w:r>
            <w:r>
              <w:rPr>
                <w:rStyle w:val="IndexLink"/>
              </w:rPr>
              <w:t>214</w:t>
            </w:r>
          </w:hyperlink>
        </w:p>
        <w:p>
          <w:pPr>
            <w:pStyle w:val="Contents6"/>
            <w:tabs>
              <w:tab w:val="clear" w:pos="7609"/>
              <w:tab w:val="right" w:pos="9026" w:leader="dot"/>
            </w:tabs>
            <w:rPr/>
          </w:pPr>
          <w:hyperlink w:anchor="__RefHeading___Toc1149011_1051229030">
            <w:r>
              <w:rPr>
                <w:webHidden/>
                <w:rStyle w:val="IndexLink"/>
              </w:rPr>
              <w:t>99</w:t>
            </w:r>
            <w:r>
              <w:rPr>
                <w:rStyle w:val="IndexLink"/>
                <w:rtl w:val="true"/>
              </w:rPr>
              <w:t>-</w:t>
            </w:r>
            <w:r>
              <w:rPr>
                <w:rStyle w:val="IndexLink"/>
                <w:rtl w:val="true"/>
              </w:rPr>
              <w:t>اما روايت يوسف بن قزاغلى سبط ابن الجوزى</w:t>
            </w:r>
            <w:r>
              <w:rPr>
                <w:rStyle w:val="IndexLink"/>
                <w:rtl w:val="true"/>
              </w:rPr>
              <w:tab/>
            </w:r>
            <w:r>
              <w:rPr>
                <w:rStyle w:val="IndexLink"/>
              </w:rPr>
              <w:t>214</w:t>
            </w:r>
          </w:hyperlink>
        </w:p>
        <w:p>
          <w:pPr>
            <w:pStyle w:val="Contents6"/>
            <w:tabs>
              <w:tab w:val="clear" w:pos="7609"/>
              <w:tab w:val="right" w:pos="9026" w:leader="dot"/>
            </w:tabs>
            <w:rPr/>
          </w:pPr>
          <w:hyperlink w:anchor="__RefHeading___Toc1149013_1051229030">
            <w:r>
              <w:rPr>
                <w:webHidden/>
                <w:rStyle w:val="IndexLink"/>
              </w:rPr>
              <w:t>100</w:t>
            </w:r>
            <w:r>
              <w:rPr>
                <w:rStyle w:val="IndexLink"/>
                <w:rtl w:val="true"/>
              </w:rPr>
              <w:t>-</w:t>
            </w:r>
            <w:r>
              <w:rPr>
                <w:rStyle w:val="IndexLink"/>
                <w:rtl w:val="true"/>
              </w:rPr>
              <w:t>اما روايت محمد بن يوسف كنجى</w:t>
            </w:r>
            <w:r>
              <w:rPr>
                <w:rStyle w:val="IndexLink"/>
                <w:rtl w:val="true"/>
              </w:rPr>
              <w:tab/>
            </w:r>
            <w:r>
              <w:rPr>
                <w:rStyle w:val="IndexLink"/>
              </w:rPr>
              <w:t>214</w:t>
            </w:r>
          </w:hyperlink>
        </w:p>
        <w:p>
          <w:pPr>
            <w:pStyle w:val="Contents6"/>
            <w:tabs>
              <w:tab w:val="clear" w:pos="7609"/>
              <w:tab w:val="right" w:pos="9026" w:leader="dot"/>
            </w:tabs>
            <w:rPr/>
          </w:pPr>
          <w:hyperlink w:anchor="__RefHeading___Toc1149015_1051229030">
            <w:r>
              <w:rPr>
                <w:webHidden/>
                <w:rStyle w:val="IndexLink"/>
              </w:rPr>
              <w:t>101</w:t>
            </w:r>
            <w:r>
              <w:rPr>
                <w:rStyle w:val="IndexLink"/>
                <w:rtl w:val="true"/>
              </w:rPr>
              <w:t>-</w:t>
            </w:r>
            <w:r>
              <w:rPr>
                <w:rStyle w:val="IndexLink"/>
                <w:rtl w:val="true"/>
              </w:rPr>
              <w:t>اما روايت عبد الرزاق بن رزق الله الرسغنى</w:t>
            </w:r>
            <w:r>
              <w:rPr>
                <w:rStyle w:val="IndexLink"/>
                <w:rtl w:val="true"/>
              </w:rPr>
              <w:tab/>
            </w:r>
            <w:r>
              <w:rPr>
                <w:rStyle w:val="IndexLink"/>
              </w:rPr>
              <w:t>214</w:t>
            </w:r>
          </w:hyperlink>
        </w:p>
        <w:p>
          <w:pPr>
            <w:pStyle w:val="Contents6"/>
            <w:tabs>
              <w:tab w:val="clear" w:pos="7609"/>
              <w:tab w:val="right" w:pos="9026" w:leader="dot"/>
            </w:tabs>
            <w:rPr/>
          </w:pPr>
          <w:hyperlink w:anchor="__RefHeading___Toc1149017_1051229030">
            <w:r>
              <w:rPr>
                <w:webHidden/>
                <w:rStyle w:val="IndexLink"/>
              </w:rPr>
              <w:t>102</w:t>
            </w:r>
            <w:r>
              <w:rPr>
                <w:rStyle w:val="IndexLink"/>
                <w:rtl w:val="true"/>
              </w:rPr>
              <w:t>-</w:t>
            </w:r>
            <w:r>
              <w:rPr>
                <w:rStyle w:val="IndexLink"/>
                <w:rtl w:val="true"/>
              </w:rPr>
              <w:t>اما ذكر يحيى بن شرف نووى حديث غدير را</w:t>
            </w:r>
            <w:r>
              <w:rPr>
                <w:rStyle w:val="IndexLink"/>
                <w:rtl w:val="true"/>
              </w:rPr>
              <w:tab/>
            </w:r>
            <w:r>
              <w:rPr>
                <w:rStyle w:val="IndexLink"/>
              </w:rPr>
              <w:t>214</w:t>
            </w:r>
          </w:hyperlink>
        </w:p>
        <w:p>
          <w:pPr>
            <w:pStyle w:val="Contents6"/>
            <w:tabs>
              <w:tab w:val="clear" w:pos="7609"/>
              <w:tab w:val="right" w:pos="9026" w:leader="dot"/>
            </w:tabs>
            <w:rPr/>
          </w:pPr>
          <w:hyperlink w:anchor="__RefHeading___Toc1149019_1051229030">
            <w:r>
              <w:rPr>
                <w:webHidden/>
                <w:rStyle w:val="IndexLink"/>
              </w:rPr>
              <w:t>103</w:t>
            </w:r>
            <w:r>
              <w:rPr>
                <w:rStyle w:val="IndexLink"/>
                <w:rtl w:val="true"/>
              </w:rPr>
              <w:t>-</w:t>
            </w:r>
            <w:r>
              <w:rPr>
                <w:rStyle w:val="IndexLink"/>
                <w:rtl w:val="true"/>
              </w:rPr>
              <w:t>اما روايت محب الدين احمد بن عبد الله الطبرى</w:t>
            </w:r>
            <w:r>
              <w:rPr>
                <w:rStyle w:val="IndexLink"/>
                <w:rtl w:val="true"/>
              </w:rPr>
              <w:tab/>
            </w:r>
            <w:r>
              <w:rPr>
                <w:rStyle w:val="IndexLink"/>
              </w:rPr>
              <w:t>214</w:t>
            </w:r>
          </w:hyperlink>
        </w:p>
        <w:p>
          <w:pPr>
            <w:pStyle w:val="Contents6"/>
            <w:tabs>
              <w:tab w:val="clear" w:pos="7609"/>
              <w:tab w:val="right" w:pos="9026" w:leader="dot"/>
            </w:tabs>
            <w:rPr/>
          </w:pPr>
          <w:hyperlink w:anchor="__RefHeading___Toc1149021_1051229030">
            <w:r>
              <w:rPr>
                <w:webHidden/>
                <w:rStyle w:val="IndexLink"/>
              </w:rPr>
              <w:t>104</w:t>
            </w:r>
            <w:r>
              <w:rPr>
                <w:rStyle w:val="IndexLink"/>
                <w:rtl w:val="true"/>
              </w:rPr>
              <w:t>-</w:t>
            </w:r>
            <w:r>
              <w:rPr>
                <w:rStyle w:val="IndexLink"/>
                <w:rtl w:val="true"/>
              </w:rPr>
              <w:t>اما روايت ابراهيم بن عبد الله الوصابى</w:t>
            </w:r>
            <w:r>
              <w:rPr>
                <w:rStyle w:val="IndexLink"/>
                <w:rtl w:val="true"/>
              </w:rPr>
              <w:tab/>
            </w:r>
            <w:r>
              <w:rPr>
                <w:rStyle w:val="IndexLink"/>
              </w:rPr>
              <w:t>214</w:t>
            </w:r>
          </w:hyperlink>
        </w:p>
        <w:p>
          <w:pPr>
            <w:pStyle w:val="Contents6"/>
            <w:tabs>
              <w:tab w:val="clear" w:pos="7609"/>
              <w:tab w:val="right" w:pos="9026" w:leader="dot"/>
            </w:tabs>
            <w:rPr/>
          </w:pPr>
          <w:hyperlink w:anchor="__RefHeading___Toc1149023_1051229030">
            <w:r>
              <w:rPr>
                <w:webHidden/>
                <w:rStyle w:val="IndexLink"/>
              </w:rPr>
              <w:t>105</w:t>
            </w:r>
            <w:r>
              <w:rPr>
                <w:rStyle w:val="IndexLink"/>
                <w:rtl w:val="true"/>
              </w:rPr>
              <w:t>-</w:t>
            </w:r>
            <w:r>
              <w:rPr>
                <w:rStyle w:val="IndexLink"/>
                <w:rtl w:val="true"/>
              </w:rPr>
              <w:t>اما ذكر محمد بن احمد فرغانى حديث را</w:t>
            </w:r>
            <w:r>
              <w:rPr>
                <w:rStyle w:val="IndexLink"/>
                <w:rtl w:val="true"/>
              </w:rPr>
              <w:tab/>
            </w:r>
            <w:r>
              <w:rPr>
                <w:rStyle w:val="IndexLink"/>
              </w:rPr>
              <w:t>215</w:t>
            </w:r>
          </w:hyperlink>
        </w:p>
        <w:p>
          <w:pPr>
            <w:pStyle w:val="Contents6"/>
            <w:tabs>
              <w:tab w:val="clear" w:pos="7609"/>
              <w:tab w:val="right" w:pos="9026" w:leader="dot"/>
            </w:tabs>
            <w:rPr/>
          </w:pPr>
          <w:hyperlink w:anchor="__RefHeading___Toc1149025_1051229030">
            <w:r>
              <w:rPr>
                <w:webHidden/>
                <w:rStyle w:val="IndexLink"/>
              </w:rPr>
              <w:t>106</w:t>
            </w:r>
            <w:r>
              <w:rPr>
                <w:rStyle w:val="IndexLink"/>
                <w:rtl w:val="true"/>
              </w:rPr>
              <w:t>-</w:t>
            </w:r>
            <w:r>
              <w:rPr>
                <w:rStyle w:val="IndexLink"/>
                <w:rtl w:val="true"/>
              </w:rPr>
              <w:t>اما روايت ابراهيم بن محمد بن حمويه</w:t>
            </w:r>
            <w:r>
              <w:rPr>
                <w:rStyle w:val="IndexLink"/>
                <w:rtl w:val="true"/>
              </w:rPr>
              <w:tab/>
            </w:r>
            <w:r>
              <w:rPr>
                <w:rStyle w:val="IndexLink"/>
              </w:rPr>
              <w:t>215</w:t>
            </w:r>
          </w:hyperlink>
        </w:p>
        <w:p>
          <w:pPr>
            <w:pStyle w:val="Contents6"/>
            <w:tabs>
              <w:tab w:val="clear" w:pos="7609"/>
              <w:tab w:val="right" w:pos="9026" w:leader="dot"/>
            </w:tabs>
            <w:rPr/>
          </w:pPr>
          <w:hyperlink w:anchor="__RefHeading___Toc1149027_1051229030">
            <w:r>
              <w:rPr>
                <w:webHidden/>
                <w:rStyle w:val="IndexLink"/>
              </w:rPr>
              <w:t>107</w:t>
            </w:r>
            <w:r>
              <w:rPr>
                <w:rStyle w:val="IndexLink"/>
                <w:rtl w:val="true"/>
              </w:rPr>
              <w:t>-</w:t>
            </w:r>
            <w:r>
              <w:rPr>
                <w:rStyle w:val="IndexLink"/>
                <w:rtl w:val="true"/>
              </w:rPr>
              <w:t>اما روايت يوسف بن عبد الرحمن المزى</w:t>
            </w:r>
            <w:r>
              <w:rPr>
                <w:rStyle w:val="IndexLink"/>
                <w:rtl w:val="true"/>
              </w:rPr>
              <w:tab/>
            </w:r>
            <w:r>
              <w:rPr>
                <w:rStyle w:val="IndexLink"/>
              </w:rPr>
              <w:t>215</w:t>
            </w:r>
          </w:hyperlink>
        </w:p>
        <w:p>
          <w:pPr>
            <w:pStyle w:val="Contents6"/>
            <w:tabs>
              <w:tab w:val="clear" w:pos="7609"/>
              <w:tab w:val="right" w:pos="9026" w:leader="dot"/>
            </w:tabs>
            <w:rPr/>
          </w:pPr>
          <w:hyperlink w:anchor="__RefHeading___Toc1149029_1051229030">
            <w:r>
              <w:rPr>
                <w:webHidden/>
                <w:rStyle w:val="IndexLink"/>
              </w:rPr>
              <w:t>108</w:t>
            </w:r>
            <w:r>
              <w:rPr>
                <w:rStyle w:val="IndexLink"/>
                <w:rtl w:val="true"/>
              </w:rPr>
              <w:t>-</w:t>
            </w:r>
            <w:r>
              <w:rPr>
                <w:rStyle w:val="IndexLink"/>
                <w:rtl w:val="true"/>
              </w:rPr>
              <w:t>اما روايت محمد بن احمد ذهبى</w:t>
            </w:r>
            <w:r>
              <w:rPr>
                <w:rStyle w:val="IndexLink"/>
                <w:rtl w:val="true"/>
              </w:rPr>
              <w:tab/>
            </w:r>
            <w:r>
              <w:rPr>
                <w:rStyle w:val="IndexLink"/>
              </w:rPr>
              <w:t>215</w:t>
            </w:r>
          </w:hyperlink>
        </w:p>
        <w:p>
          <w:pPr>
            <w:pStyle w:val="Contents6"/>
            <w:tabs>
              <w:tab w:val="clear" w:pos="7609"/>
              <w:tab w:val="right" w:pos="9026" w:leader="dot"/>
            </w:tabs>
            <w:rPr/>
          </w:pPr>
          <w:hyperlink w:anchor="__RefHeading___Toc1149031_1051229030">
            <w:r>
              <w:rPr>
                <w:webHidden/>
                <w:rStyle w:val="IndexLink"/>
              </w:rPr>
              <w:t>110</w:t>
            </w:r>
            <w:r>
              <w:rPr>
                <w:rStyle w:val="IndexLink"/>
                <w:rtl w:val="true"/>
              </w:rPr>
              <w:t xml:space="preserve"> </w:t>
            </w:r>
            <w:r>
              <w:rPr>
                <w:rStyle w:val="IndexLink"/>
                <w:rtl w:val="true"/>
              </w:rPr>
              <w:t xml:space="preserve">و </w:t>
            </w:r>
            <w:r>
              <w:rPr>
                <w:rStyle w:val="IndexLink"/>
              </w:rPr>
              <w:t>109</w:t>
            </w:r>
            <w:r>
              <w:rPr>
                <w:rStyle w:val="IndexLink"/>
                <w:rtl w:val="true"/>
              </w:rPr>
              <w:t>-</w:t>
            </w:r>
            <w:r>
              <w:rPr>
                <w:rStyle w:val="IndexLink"/>
                <w:rtl w:val="true"/>
              </w:rPr>
              <w:t>اما روايت حسن بن حسين نيسابورى و روايت احمد</w:t>
            </w:r>
            <w:r>
              <w:rPr>
                <w:rStyle w:val="IndexLink"/>
                <w:rtl w:val="true"/>
              </w:rPr>
              <w:tab/>
            </w:r>
            <w:r>
              <w:rPr>
                <w:rStyle w:val="IndexLink"/>
              </w:rPr>
              <w:t>215</w:t>
            </w:r>
          </w:hyperlink>
        </w:p>
        <w:p>
          <w:pPr>
            <w:pStyle w:val="Contents6"/>
            <w:tabs>
              <w:tab w:val="clear" w:pos="7609"/>
              <w:tab w:val="right" w:pos="9026" w:leader="dot"/>
            </w:tabs>
            <w:rPr/>
          </w:pPr>
          <w:hyperlink w:anchor="__RefHeading___Toc1149033_1051229030">
            <w:r>
              <w:rPr>
                <w:webHidden/>
                <w:rStyle w:val="IndexLink"/>
              </w:rPr>
              <w:t>111</w:t>
            </w:r>
            <w:r>
              <w:rPr>
                <w:rStyle w:val="IndexLink"/>
                <w:rtl w:val="true"/>
              </w:rPr>
              <w:t>-</w:t>
            </w:r>
            <w:r>
              <w:rPr>
                <w:rStyle w:val="IndexLink"/>
                <w:rtl w:val="true"/>
              </w:rPr>
              <w:t>اما روايت محمد بن عبد الله الخطيب</w:t>
            </w:r>
            <w:r>
              <w:rPr>
                <w:rStyle w:val="IndexLink"/>
                <w:rtl w:val="true"/>
              </w:rPr>
              <w:tab/>
            </w:r>
            <w:r>
              <w:rPr>
                <w:rStyle w:val="IndexLink"/>
              </w:rPr>
              <w:t>215</w:t>
            </w:r>
          </w:hyperlink>
        </w:p>
        <w:p>
          <w:pPr>
            <w:pStyle w:val="Contents6"/>
            <w:tabs>
              <w:tab w:val="clear" w:pos="7609"/>
              <w:tab w:val="right" w:pos="9026" w:leader="dot"/>
            </w:tabs>
            <w:rPr/>
          </w:pPr>
          <w:hyperlink w:anchor="__RefHeading___Toc1149035_1051229030">
            <w:r>
              <w:rPr>
                <w:webHidden/>
                <w:rStyle w:val="IndexLink"/>
              </w:rPr>
              <w:t>112</w:t>
            </w:r>
            <w:r>
              <w:rPr>
                <w:rStyle w:val="IndexLink"/>
                <w:rtl w:val="true"/>
              </w:rPr>
              <w:t>-</w:t>
            </w:r>
            <w:r>
              <w:rPr>
                <w:rStyle w:val="IndexLink"/>
                <w:rtl w:val="true"/>
              </w:rPr>
              <w:t>اما روايت عمر بن مظفر المعروف بابن الوردى</w:t>
            </w:r>
            <w:r>
              <w:rPr>
                <w:rStyle w:val="IndexLink"/>
                <w:rtl w:val="true"/>
              </w:rPr>
              <w:tab/>
            </w:r>
            <w:r>
              <w:rPr>
                <w:rStyle w:val="IndexLink"/>
              </w:rPr>
              <w:t>216</w:t>
            </w:r>
          </w:hyperlink>
        </w:p>
        <w:p>
          <w:pPr>
            <w:pStyle w:val="Contents6"/>
            <w:tabs>
              <w:tab w:val="clear" w:pos="7609"/>
              <w:tab w:val="right" w:pos="9026" w:leader="dot"/>
            </w:tabs>
            <w:rPr/>
          </w:pPr>
          <w:hyperlink w:anchor="__RefHeading___Toc1149037_1051229030">
            <w:r>
              <w:rPr>
                <w:webHidden/>
                <w:rStyle w:val="IndexLink"/>
              </w:rPr>
              <w:t>113</w:t>
            </w:r>
            <w:r>
              <w:rPr>
                <w:rStyle w:val="IndexLink"/>
                <w:rtl w:val="true"/>
              </w:rPr>
              <w:t>-</w:t>
            </w:r>
            <w:r>
              <w:rPr>
                <w:rStyle w:val="IndexLink"/>
                <w:rtl w:val="true"/>
              </w:rPr>
              <w:t>اما ذكر تاج الدين احمد بن عبد القادر قبسى حديث غدير را</w:t>
            </w:r>
            <w:r>
              <w:rPr>
                <w:rStyle w:val="IndexLink"/>
                <w:rtl w:val="true"/>
              </w:rPr>
              <w:tab/>
            </w:r>
            <w:r>
              <w:rPr>
                <w:rStyle w:val="IndexLink"/>
              </w:rPr>
              <w:t>216</w:t>
            </w:r>
          </w:hyperlink>
        </w:p>
        <w:p>
          <w:pPr>
            <w:pStyle w:val="Contents6"/>
            <w:tabs>
              <w:tab w:val="clear" w:pos="7609"/>
              <w:tab w:val="right" w:pos="9026" w:leader="dot"/>
            </w:tabs>
            <w:rPr/>
          </w:pPr>
          <w:hyperlink w:anchor="__RefHeading___Toc1149039_1051229030">
            <w:r>
              <w:rPr>
                <w:webHidden/>
                <w:rStyle w:val="IndexLink"/>
              </w:rPr>
              <w:t>114</w:t>
            </w:r>
            <w:r>
              <w:rPr>
                <w:rStyle w:val="IndexLink"/>
                <w:rtl w:val="true"/>
              </w:rPr>
              <w:t>-</w:t>
            </w:r>
            <w:r>
              <w:rPr>
                <w:rStyle w:val="IndexLink"/>
                <w:rtl w:val="true"/>
              </w:rPr>
              <w:t>اما روايت محمد بن يوسف الزرندى</w:t>
            </w:r>
            <w:r>
              <w:rPr>
                <w:rStyle w:val="IndexLink"/>
                <w:rtl w:val="true"/>
              </w:rPr>
              <w:tab/>
            </w:r>
            <w:r>
              <w:rPr>
                <w:rStyle w:val="IndexLink"/>
              </w:rPr>
              <w:t>216</w:t>
            </w:r>
          </w:hyperlink>
        </w:p>
        <w:p>
          <w:pPr>
            <w:pStyle w:val="Contents6"/>
            <w:tabs>
              <w:tab w:val="clear" w:pos="7609"/>
              <w:tab w:val="right" w:pos="9026" w:leader="dot"/>
            </w:tabs>
            <w:rPr/>
          </w:pPr>
          <w:hyperlink w:anchor="__RefHeading___Toc1149041_1051229030">
            <w:r>
              <w:rPr>
                <w:webHidden/>
                <w:rStyle w:val="IndexLink"/>
              </w:rPr>
              <w:t>115</w:t>
            </w:r>
            <w:r>
              <w:rPr>
                <w:rStyle w:val="IndexLink"/>
                <w:rtl w:val="true"/>
              </w:rPr>
              <w:t>-</w:t>
            </w:r>
            <w:r>
              <w:rPr>
                <w:rStyle w:val="IndexLink"/>
                <w:rtl w:val="true"/>
              </w:rPr>
              <w:t>اما ذكر عبد اللّه بن اسعد يمنى يافعى حديث غدير را</w:t>
            </w:r>
            <w:r>
              <w:rPr>
                <w:rStyle w:val="IndexLink"/>
                <w:rtl w:val="true"/>
              </w:rPr>
              <w:tab/>
            </w:r>
            <w:r>
              <w:rPr>
                <w:rStyle w:val="IndexLink"/>
              </w:rPr>
              <w:t>216</w:t>
            </w:r>
          </w:hyperlink>
        </w:p>
        <w:p>
          <w:pPr>
            <w:pStyle w:val="Contents6"/>
            <w:tabs>
              <w:tab w:val="clear" w:pos="7609"/>
              <w:tab w:val="right" w:pos="9026" w:leader="dot"/>
            </w:tabs>
            <w:rPr/>
          </w:pPr>
          <w:hyperlink w:anchor="__RefHeading___Toc1149043_1051229030">
            <w:r>
              <w:rPr>
                <w:webHidden/>
                <w:rStyle w:val="IndexLink"/>
              </w:rPr>
              <w:t>116</w:t>
            </w:r>
            <w:r>
              <w:rPr>
                <w:rStyle w:val="IndexLink"/>
                <w:rtl w:val="true"/>
              </w:rPr>
              <w:t>-</w:t>
            </w:r>
            <w:r>
              <w:rPr>
                <w:rStyle w:val="IndexLink"/>
                <w:rtl w:val="true"/>
              </w:rPr>
              <w:t>اما ذكر محمد بن مسعود الكازرونى حديث را</w:t>
            </w:r>
            <w:r>
              <w:rPr>
                <w:rStyle w:val="IndexLink"/>
                <w:rtl w:val="true"/>
              </w:rPr>
              <w:tab/>
            </w:r>
            <w:r>
              <w:rPr>
                <w:rStyle w:val="IndexLink"/>
              </w:rPr>
              <w:t>216</w:t>
            </w:r>
          </w:hyperlink>
        </w:p>
        <w:p>
          <w:pPr>
            <w:pStyle w:val="Contents6"/>
            <w:tabs>
              <w:tab w:val="clear" w:pos="7609"/>
              <w:tab w:val="right" w:pos="9026" w:leader="dot"/>
            </w:tabs>
            <w:rPr/>
          </w:pPr>
          <w:hyperlink w:anchor="__RefHeading___Toc1149045_1051229030">
            <w:r>
              <w:rPr>
                <w:webHidden/>
                <w:rStyle w:val="IndexLink"/>
              </w:rPr>
              <w:t>117</w:t>
            </w:r>
            <w:r>
              <w:rPr>
                <w:rStyle w:val="IndexLink"/>
                <w:rtl w:val="true"/>
              </w:rPr>
              <w:t>-</w:t>
            </w:r>
            <w:r>
              <w:rPr>
                <w:rStyle w:val="IndexLink"/>
                <w:rtl w:val="true"/>
              </w:rPr>
              <w:t>اما روايت اسماعيل بن عمر المعروف بابن كثير دمشقى</w:t>
            </w:r>
            <w:r>
              <w:rPr>
                <w:rStyle w:val="IndexLink"/>
                <w:rtl w:val="true"/>
              </w:rPr>
              <w:tab/>
            </w:r>
            <w:r>
              <w:rPr>
                <w:rStyle w:val="IndexLink"/>
              </w:rPr>
              <w:t>216</w:t>
            </w:r>
          </w:hyperlink>
        </w:p>
        <w:p>
          <w:pPr>
            <w:pStyle w:val="Contents6"/>
            <w:tabs>
              <w:tab w:val="clear" w:pos="7609"/>
              <w:tab w:val="right" w:pos="9026" w:leader="dot"/>
            </w:tabs>
            <w:rPr/>
          </w:pPr>
          <w:hyperlink w:anchor="__RefHeading___Toc1149047_1051229030">
            <w:r>
              <w:rPr>
                <w:webHidden/>
                <w:rStyle w:val="IndexLink"/>
              </w:rPr>
              <w:t>118</w:t>
            </w:r>
            <w:r>
              <w:rPr>
                <w:rStyle w:val="IndexLink"/>
                <w:rtl w:val="true"/>
              </w:rPr>
              <w:t>-</w:t>
            </w:r>
            <w:r>
              <w:rPr>
                <w:rStyle w:val="IndexLink"/>
                <w:rtl w:val="true"/>
              </w:rPr>
              <w:t>اما روايت عمر بن الحسن المراغى</w:t>
            </w:r>
            <w:r>
              <w:rPr>
                <w:rStyle w:val="IndexLink"/>
                <w:rtl w:val="true"/>
              </w:rPr>
              <w:tab/>
            </w:r>
            <w:r>
              <w:rPr>
                <w:rStyle w:val="IndexLink"/>
              </w:rPr>
              <w:t>217</w:t>
            </w:r>
          </w:hyperlink>
        </w:p>
        <w:p>
          <w:pPr>
            <w:pStyle w:val="Contents6"/>
            <w:tabs>
              <w:tab w:val="clear" w:pos="7609"/>
              <w:tab w:val="right" w:pos="9026" w:leader="dot"/>
            </w:tabs>
            <w:rPr/>
          </w:pPr>
          <w:hyperlink w:anchor="__RefHeading___Toc1149049_1051229030">
            <w:r>
              <w:rPr>
                <w:webHidden/>
                <w:rStyle w:val="IndexLink"/>
              </w:rPr>
              <w:t>119</w:t>
            </w:r>
            <w:r>
              <w:rPr>
                <w:rStyle w:val="IndexLink"/>
                <w:rtl w:val="true"/>
              </w:rPr>
              <w:t>-</w:t>
            </w:r>
            <w:r>
              <w:rPr>
                <w:rStyle w:val="IndexLink"/>
                <w:rtl w:val="true"/>
              </w:rPr>
              <w:t>اما روايت على بن شهاب الدين همدانى</w:t>
            </w:r>
            <w:r>
              <w:rPr>
                <w:rStyle w:val="IndexLink"/>
                <w:rtl w:val="true"/>
              </w:rPr>
              <w:tab/>
            </w:r>
            <w:r>
              <w:rPr>
                <w:rStyle w:val="IndexLink"/>
              </w:rPr>
              <w:t>217</w:t>
            </w:r>
          </w:hyperlink>
        </w:p>
        <w:p>
          <w:pPr>
            <w:pStyle w:val="Contents6"/>
            <w:tabs>
              <w:tab w:val="clear" w:pos="7609"/>
              <w:tab w:val="right" w:pos="9026" w:leader="dot"/>
            </w:tabs>
            <w:rPr/>
          </w:pPr>
          <w:hyperlink w:anchor="__RefHeading___Toc1149051_1051229030">
            <w:r>
              <w:rPr>
                <w:webHidden/>
                <w:rStyle w:val="IndexLink"/>
              </w:rPr>
              <w:t>120</w:t>
            </w:r>
            <w:r>
              <w:rPr>
                <w:rStyle w:val="IndexLink"/>
                <w:rtl w:val="true"/>
              </w:rPr>
              <w:t>-</w:t>
            </w:r>
            <w:r>
              <w:rPr>
                <w:rStyle w:val="IndexLink"/>
                <w:rtl w:val="true"/>
              </w:rPr>
              <w:t>اما روايت محمد بن عبد الله المقدسى حديث غدير را</w:t>
            </w:r>
            <w:r>
              <w:rPr>
                <w:rStyle w:val="IndexLink"/>
                <w:rtl w:val="true"/>
              </w:rPr>
              <w:tab/>
            </w:r>
            <w:r>
              <w:rPr>
                <w:rStyle w:val="IndexLink"/>
              </w:rPr>
              <w:t>217</w:t>
            </w:r>
          </w:hyperlink>
        </w:p>
        <w:p>
          <w:pPr>
            <w:pStyle w:val="Contents6"/>
            <w:tabs>
              <w:tab w:val="clear" w:pos="7609"/>
              <w:tab w:val="right" w:pos="9026" w:leader="dot"/>
            </w:tabs>
            <w:rPr/>
          </w:pPr>
          <w:hyperlink w:anchor="__RefHeading___Toc1149053_1051229030">
            <w:r>
              <w:rPr>
                <w:webHidden/>
                <w:rStyle w:val="IndexLink"/>
              </w:rPr>
              <w:t>121</w:t>
            </w:r>
            <w:r>
              <w:rPr>
                <w:rStyle w:val="IndexLink"/>
                <w:rtl w:val="true"/>
              </w:rPr>
              <w:t>-</w:t>
            </w:r>
            <w:r>
              <w:rPr>
                <w:rStyle w:val="IndexLink"/>
                <w:rtl w:val="true"/>
              </w:rPr>
              <w:t>و روايت محمد بن محمد الحافظى مشهور به خواجه پارسا</w:t>
            </w:r>
            <w:r>
              <w:rPr>
                <w:rStyle w:val="IndexLink"/>
                <w:rtl w:val="true"/>
              </w:rPr>
              <w:tab/>
            </w:r>
            <w:r>
              <w:rPr>
                <w:rStyle w:val="IndexLink"/>
              </w:rPr>
              <w:t>217</w:t>
            </w:r>
          </w:hyperlink>
        </w:p>
        <w:p>
          <w:pPr>
            <w:pStyle w:val="Contents6"/>
            <w:tabs>
              <w:tab w:val="clear" w:pos="7609"/>
              <w:tab w:val="right" w:pos="9026" w:leader="dot"/>
            </w:tabs>
            <w:rPr/>
          </w:pPr>
          <w:hyperlink w:anchor="__RefHeading___Toc1149055_1051229030">
            <w:r>
              <w:rPr>
                <w:webHidden/>
                <w:rStyle w:val="IndexLink"/>
              </w:rPr>
              <w:t>122</w:t>
            </w:r>
            <w:r>
              <w:rPr>
                <w:rStyle w:val="IndexLink"/>
                <w:rtl w:val="true"/>
              </w:rPr>
              <w:t>-</w:t>
            </w:r>
            <w:r>
              <w:rPr>
                <w:rStyle w:val="IndexLink"/>
                <w:rtl w:val="true"/>
              </w:rPr>
              <w:t>و روايت محمد بن محمد الجزرى</w:t>
            </w:r>
            <w:r>
              <w:rPr>
                <w:rStyle w:val="IndexLink"/>
                <w:rtl w:val="true"/>
              </w:rPr>
              <w:tab/>
            </w:r>
            <w:r>
              <w:rPr>
                <w:rStyle w:val="IndexLink"/>
              </w:rPr>
              <w:t>217</w:t>
            </w:r>
          </w:hyperlink>
        </w:p>
        <w:p>
          <w:pPr>
            <w:pStyle w:val="Contents6"/>
            <w:tabs>
              <w:tab w:val="clear" w:pos="7609"/>
              <w:tab w:val="right" w:pos="9026" w:leader="dot"/>
            </w:tabs>
            <w:rPr/>
          </w:pPr>
          <w:hyperlink w:anchor="__RefHeading___Toc1149057_1051229030">
            <w:r>
              <w:rPr>
                <w:webHidden/>
                <w:rStyle w:val="IndexLink"/>
              </w:rPr>
              <w:t>123</w:t>
            </w:r>
            <w:r>
              <w:rPr>
                <w:rStyle w:val="IndexLink"/>
                <w:rtl w:val="true"/>
              </w:rPr>
              <w:t>-</w:t>
            </w:r>
            <w:r>
              <w:rPr>
                <w:rStyle w:val="IndexLink"/>
                <w:rtl w:val="true"/>
              </w:rPr>
              <w:t>اما روايت احمد بن عبد القادر المقريزى</w:t>
            </w:r>
            <w:r>
              <w:rPr>
                <w:rStyle w:val="IndexLink"/>
                <w:rtl w:val="true"/>
              </w:rPr>
              <w:tab/>
            </w:r>
            <w:r>
              <w:rPr>
                <w:rStyle w:val="IndexLink"/>
              </w:rPr>
              <w:t>217</w:t>
            </w:r>
          </w:hyperlink>
        </w:p>
        <w:p>
          <w:pPr>
            <w:pStyle w:val="Contents6"/>
            <w:tabs>
              <w:tab w:val="clear" w:pos="7609"/>
              <w:tab w:val="right" w:pos="9026" w:leader="dot"/>
            </w:tabs>
            <w:rPr/>
          </w:pPr>
          <w:hyperlink w:anchor="__RefHeading___Toc1149059_1051229030">
            <w:r>
              <w:rPr>
                <w:webHidden/>
                <w:rStyle w:val="IndexLink"/>
              </w:rPr>
              <w:t>124</w:t>
            </w:r>
            <w:r>
              <w:rPr>
                <w:rStyle w:val="IndexLink"/>
                <w:rtl w:val="true"/>
              </w:rPr>
              <w:t>-</w:t>
            </w:r>
            <w:r>
              <w:rPr>
                <w:rStyle w:val="IndexLink"/>
                <w:rtl w:val="true"/>
              </w:rPr>
              <w:t>اما روايت شهاب الدين بن شمس الدين دولت آبادى</w:t>
            </w:r>
            <w:r>
              <w:rPr>
                <w:rStyle w:val="IndexLink"/>
                <w:rtl w:val="true"/>
              </w:rPr>
              <w:tab/>
            </w:r>
            <w:r>
              <w:rPr>
                <w:rStyle w:val="IndexLink"/>
              </w:rPr>
              <w:t>218</w:t>
            </w:r>
          </w:hyperlink>
        </w:p>
        <w:p>
          <w:pPr>
            <w:pStyle w:val="Contents6"/>
            <w:tabs>
              <w:tab w:val="clear" w:pos="7609"/>
              <w:tab w:val="right" w:pos="9026" w:leader="dot"/>
            </w:tabs>
            <w:rPr/>
          </w:pPr>
          <w:hyperlink w:anchor="__RefHeading___Toc1149061_1051229030">
            <w:r>
              <w:rPr>
                <w:webHidden/>
                <w:rStyle w:val="IndexLink"/>
              </w:rPr>
              <w:t>125</w:t>
            </w:r>
            <w:r>
              <w:rPr>
                <w:rStyle w:val="IndexLink"/>
                <w:rtl w:val="true"/>
              </w:rPr>
              <w:t>-</w:t>
            </w:r>
            <w:r>
              <w:rPr>
                <w:rStyle w:val="IndexLink"/>
                <w:rtl w:val="true"/>
              </w:rPr>
              <w:t>و روايت احمد بن على المعروف بابن حجر</w:t>
            </w:r>
            <w:r>
              <w:rPr>
                <w:rStyle w:val="IndexLink"/>
                <w:rtl w:val="true"/>
              </w:rPr>
              <w:tab/>
            </w:r>
            <w:r>
              <w:rPr>
                <w:rStyle w:val="IndexLink"/>
              </w:rPr>
              <w:t>218</w:t>
            </w:r>
          </w:hyperlink>
        </w:p>
        <w:p>
          <w:pPr>
            <w:pStyle w:val="Contents6"/>
            <w:tabs>
              <w:tab w:val="clear" w:pos="7609"/>
              <w:tab w:val="right" w:pos="9026" w:leader="dot"/>
            </w:tabs>
            <w:rPr/>
          </w:pPr>
          <w:hyperlink w:anchor="__RefHeading___Toc1149063_1051229030">
            <w:r>
              <w:rPr>
                <w:webHidden/>
                <w:rStyle w:val="IndexLink"/>
              </w:rPr>
              <w:t>126</w:t>
            </w:r>
            <w:r>
              <w:rPr>
                <w:rStyle w:val="IndexLink"/>
                <w:rtl w:val="true"/>
              </w:rPr>
              <w:t>-</w:t>
            </w:r>
            <w:r>
              <w:rPr>
                <w:rStyle w:val="IndexLink"/>
                <w:rtl w:val="true"/>
              </w:rPr>
              <w:t>و روايت على بن محمد المعروف بابن الصباغ المالكى</w:t>
            </w:r>
            <w:r>
              <w:rPr>
                <w:rStyle w:val="IndexLink"/>
                <w:rtl w:val="true"/>
              </w:rPr>
              <w:tab/>
            </w:r>
            <w:r>
              <w:rPr>
                <w:rStyle w:val="IndexLink"/>
              </w:rPr>
              <w:t>218</w:t>
            </w:r>
          </w:hyperlink>
        </w:p>
        <w:p>
          <w:pPr>
            <w:pStyle w:val="Contents6"/>
            <w:tabs>
              <w:tab w:val="clear" w:pos="7609"/>
              <w:tab w:val="right" w:pos="9026" w:leader="dot"/>
            </w:tabs>
            <w:rPr/>
          </w:pPr>
          <w:hyperlink w:anchor="__RefHeading___Toc1149065_1051229030">
            <w:r>
              <w:rPr>
                <w:webHidden/>
                <w:rStyle w:val="IndexLink"/>
              </w:rPr>
              <w:t>127</w:t>
            </w:r>
            <w:r>
              <w:rPr>
                <w:rStyle w:val="IndexLink"/>
                <w:rtl w:val="true"/>
              </w:rPr>
              <w:t>-</w:t>
            </w:r>
            <w:r>
              <w:rPr>
                <w:rStyle w:val="IndexLink"/>
                <w:rtl w:val="true"/>
              </w:rPr>
              <w:t>و روايت حسين ميبذى</w:t>
            </w:r>
            <w:r>
              <w:rPr>
                <w:rStyle w:val="IndexLink"/>
                <w:rtl w:val="true"/>
              </w:rPr>
              <w:tab/>
            </w:r>
            <w:r>
              <w:rPr>
                <w:rStyle w:val="IndexLink"/>
              </w:rPr>
              <w:t>218</w:t>
            </w:r>
          </w:hyperlink>
        </w:p>
        <w:p>
          <w:pPr>
            <w:pStyle w:val="Contents6"/>
            <w:tabs>
              <w:tab w:val="clear" w:pos="7609"/>
              <w:tab w:val="right" w:pos="9026" w:leader="dot"/>
            </w:tabs>
            <w:rPr/>
          </w:pPr>
          <w:hyperlink w:anchor="__RefHeading___Toc1149067_1051229030">
            <w:r>
              <w:rPr>
                <w:webHidden/>
                <w:rStyle w:val="IndexLink"/>
              </w:rPr>
              <w:t>128</w:t>
            </w:r>
            <w:r>
              <w:rPr>
                <w:rStyle w:val="IndexLink"/>
                <w:rtl w:val="true"/>
              </w:rPr>
              <w:t>-</w:t>
            </w:r>
            <w:r>
              <w:rPr>
                <w:rStyle w:val="IndexLink"/>
                <w:rtl w:val="true"/>
              </w:rPr>
              <w:t>و روايت محمود عينى</w:t>
            </w:r>
            <w:r>
              <w:rPr>
                <w:rStyle w:val="IndexLink"/>
                <w:rtl w:val="true"/>
              </w:rPr>
              <w:tab/>
            </w:r>
            <w:r>
              <w:rPr>
                <w:rStyle w:val="IndexLink"/>
              </w:rPr>
              <w:t>218</w:t>
            </w:r>
          </w:hyperlink>
        </w:p>
        <w:p>
          <w:pPr>
            <w:pStyle w:val="Contents6"/>
            <w:tabs>
              <w:tab w:val="clear" w:pos="7609"/>
              <w:tab w:val="right" w:pos="9026" w:leader="dot"/>
            </w:tabs>
            <w:rPr/>
          </w:pPr>
          <w:hyperlink w:anchor="__RefHeading___Toc1149069_1051229030">
            <w:r>
              <w:rPr>
                <w:webHidden/>
                <w:rStyle w:val="IndexLink"/>
              </w:rPr>
              <w:t>129</w:t>
            </w:r>
            <w:r>
              <w:rPr>
                <w:rStyle w:val="IndexLink"/>
                <w:rtl w:val="true"/>
              </w:rPr>
              <w:t>-</w:t>
            </w:r>
            <w:r>
              <w:rPr>
                <w:rStyle w:val="IndexLink"/>
                <w:rtl w:val="true"/>
              </w:rPr>
              <w:t>و روايت عبد الله بن عبد الرحمن المشتهر باصيل الدين</w:t>
            </w:r>
            <w:r>
              <w:rPr>
                <w:rStyle w:val="IndexLink"/>
                <w:rtl w:val="true"/>
              </w:rPr>
              <w:tab/>
            </w:r>
            <w:r>
              <w:rPr>
                <w:rStyle w:val="IndexLink"/>
              </w:rPr>
              <w:t>218</w:t>
            </w:r>
          </w:hyperlink>
        </w:p>
        <w:p>
          <w:pPr>
            <w:pStyle w:val="Contents6"/>
            <w:tabs>
              <w:tab w:val="clear" w:pos="7609"/>
              <w:tab w:val="right" w:pos="9026" w:leader="dot"/>
            </w:tabs>
            <w:rPr/>
          </w:pPr>
          <w:hyperlink w:anchor="__RefHeading___Toc1149071_1051229030">
            <w:r>
              <w:rPr>
                <w:webHidden/>
                <w:rStyle w:val="IndexLink"/>
              </w:rPr>
              <w:t>130</w:t>
            </w:r>
            <w:r>
              <w:rPr>
                <w:rStyle w:val="IndexLink"/>
                <w:rtl w:val="true"/>
              </w:rPr>
              <w:t>-</w:t>
            </w:r>
            <w:r>
              <w:rPr>
                <w:rStyle w:val="IndexLink"/>
                <w:rtl w:val="true"/>
              </w:rPr>
              <w:t>اما اثبات فضل الله بن روزبهان شيرازى حديث غدير را</w:t>
            </w:r>
            <w:r>
              <w:rPr>
                <w:rStyle w:val="IndexLink"/>
                <w:rtl w:val="true"/>
              </w:rPr>
              <w:tab/>
            </w:r>
            <w:r>
              <w:rPr>
                <w:rStyle w:val="IndexLink"/>
              </w:rPr>
              <w:t>219</w:t>
            </w:r>
          </w:hyperlink>
        </w:p>
        <w:p>
          <w:pPr>
            <w:pStyle w:val="Contents6"/>
            <w:tabs>
              <w:tab w:val="clear" w:pos="7609"/>
              <w:tab w:val="right" w:pos="9026" w:leader="dot"/>
            </w:tabs>
            <w:rPr/>
          </w:pPr>
          <w:hyperlink w:anchor="__RefHeading___Toc1149073_1051229030">
            <w:r>
              <w:rPr>
                <w:webHidden/>
                <w:rStyle w:val="IndexLink"/>
              </w:rPr>
              <w:t>131</w:t>
            </w:r>
            <w:r>
              <w:rPr>
                <w:rStyle w:val="IndexLink"/>
                <w:rtl w:val="true"/>
              </w:rPr>
              <w:t>-</w:t>
            </w:r>
            <w:r>
              <w:rPr>
                <w:rStyle w:val="IndexLink"/>
                <w:rtl w:val="true"/>
              </w:rPr>
              <w:t>اما روايت على بن عبد الله سمهودى</w:t>
            </w:r>
            <w:r>
              <w:rPr>
                <w:rStyle w:val="IndexLink"/>
                <w:rtl w:val="true"/>
              </w:rPr>
              <w:tab/>
            </w:r>
            <w:r>
              <w:rPr>
                <w:rStyle w:val="IndexLink"/>
              </w:rPr>
              <w:t>219</w:t>
            </w:r>
          </w:hyperlink>
        </w:p>
        <w:p>
          <w:pPr>
            <w:pStyle w:val="Contents6"/>
            <w:tabs>
              <w:tab w:val="clear" w:pos="7609"/>
              <w:tab w:val="right" w:pos="9026" w:leader="dot"/>
            </w:tabs>
            <w:rPr/>
          </w:pPr>
          <w:hyperlink w:anchor="__RefHeading___Toc1149075_1051229030">
            <w:r>
              <w:rPr>
                <w:webHidden/>
                <w:rStyle w:val="IndexLink"/>
              </w:rPr>
              <w:t>132</w:t>
            </w:r>
            <w:r>
              <w:rPr>
                <w:rStyle w:val="IndexLink"/>
                <w:rtl w:val="true"/>
              </w:rPr>
              <w:t>-</w:t>
            </w:r>
            <w:r>
              <w:rPr>
                <w:rStyle w:val="IndexLink"/>
                <w:rtl w:val="true"/>
              </w:rPr>
              <w:t>اما روايت جلال الدين عبد الرحمن بن ابى بكر سيوطى</w:t>
            </w:r>
            <w:r>
              <w:rPr>
                <w:rStyle w:val="IndexLink"/>
                <w:rtl w:val="true"/>
              </w:rPr>
              <w:tab/>
            </w:r>
            <w:r>
              <w:rPr>
                <w:rStyle w:val="IndexLink"/>
              </w:rPr>
              <w:t>219</w:t>
            </w:r>
          </w:hyperlink>
        </w:p>
        <w:p>
          <w:pPr>
            <w:pStyle w:val="Contents6"/>
            <w:tabs>
              <w:tab w:val="clear" w:pos="7609"/>
              <w:tab w:val="right" w:pos="9026" w:leader="dot"/>
            </w:tabs>
            <w:rPr/>
          </w:pPr>
          <w:hyperlink w:anchor="__RefHeading___Toc1149077_1051229030">
            <w:r>
              <w:rPr>
                <w:webHidden/>
                <w:rStyle w:val="IndexLink"/>
              </w:rPr>
              <w:t>133</w:t>
            </w:r>
            <w:r>
              <w:rPr>
                <w:rStyle w:val="IndexLink"/>
                <w:rtl w:val="true"/>
              </w:rPr>
              <w:t>-</w:t>
            </w:r>
            <w:r>
              <w:rPr>
                <w:rStyle w:val="IndexLink"/>
                <w:rtl w:val="true"/>
              </w:rPr>
              <w:t>اما روايت عطاء الدين فضل المعروف بجمال الدين</w:t>
            </w:r>
            <w:r>
              <w:rPr>
                <w:rStyle w:val="IndexLink"/>
                <w:rtl w:val="true"/>
              </w:rPr>
              <w:tab/>
            </w:r>
            <w:r>
              <w:rPr>
                <w:rStyle w:val="IndexLink"/>
              </w:rPr>
              <w:t>219</w:t>
            </w:r>
          </w:hyperlink>
        </w:p>
        <w:p>
          <w:pPr>
            <w:pStyle w:val="Contents6"/>
            <w:tabs>
              <w:tab w:val="clear" w:pos="7609"/>
              <w:tab w:val="right" w:pos="9026" w:leader="dot"/>
            </w:tabs>
            <w:rPr/>
          </w:pPr>
          <w:hyperlink w:anchor="__RefHeading___Toc1149079_1051229030">
            <w:r>
              <w:rPr>
                <w:webHidden/>
                <w:rStyle w:val="IndexLink"/>
              </w:rPr>
              <w:t>134</w:t>
            </w:r>
            <w:r>
              <w:rPr>
                <w:rStyle w:val="IndexLink"/>
                <w:rtl w:val="true"/>
              </w:rPr>
              <w:t>-</w:t>
            </w:r>
            <w:r>
              <w:rPr>
                <w:rStyle w:val="IndexLink"/>
                <w:rtl w:val="true"/>
              </w:rPr>
              <w:t>اما ذكر عبد الوهاب بن محمد رفيع</w:t>
            </w:r>
            <w:r>
              <w:rPr>
                <w:rStyle w:val="IndexLink"/>
                <w:rtl w:val="true"/>
              </w:rPr>
              <w:tab/>
            </w:r>
            <w:r>
              <w:rPr>
                <w:rStyle w:val="IndexLink"/>
              </w:rPr>
              <w:t>220</w:t>
            </w:r>
          </w:hyperlink>
        </w:p>
        <w:p>
          <w:pPr>
            <w:pStyle w:val="Contents6"/>
            <w:tabs>
              <w:tab w:val="clear" w:pos="7609"/>
              <w:tab w:val="right" w:pos="9026" w:leader="dot"/>
            </w:tabs>
            <w:rPr/>
          </w:pPr>
          <w:hyperlink w:anchor="__RefHeading___Toc1149081_1051229030">
            <w:r>
              <w:rPr>
                <w:webHidden/>
                <w:rStyle w:val="IndexLink"/>
              </w:rPr>
              <w:t>135</w:t>
            </w:r>
            <w:r>
              <w:rPr>
                <w:rStyle w:val="IndexLink"/>
                <w:rtl w:val="true"/>
              </w:rPr>
              <w:t>-</w:t>
            </w:r>
            <w:r>
              <w:rPr>
                <w:rStyle w:val="IndexLink"/>
                <w:rtl w:val="true"/>
              </w:rPr>
              <w:t>اما روايت شيخ احمد بن محمد بن على بن حجر المكى</w:t>
            </w:r>
            <w:r>
              <w:rPr>
                <w:rStyle w:val="IndexLink"/>
                <w:rtl w:val="true"/>
              </w:rPr>
              <w:tab/>
            </w:r>
            <w:r>
              <w:rPr>
                <w:rStyle w:val="IndexLink"/>
              </w:rPr>
              <w:t>220</w:t>
            </w:r>
          </w:hyperlink>
        </w:p>
        <w:p>
          <w:pPr>
            <w:pStyle w:val="Contents6"/>
            <w:tabs>
              <w:tab w:val="clear" w:pos="7609"/>
              <w:tab w:val="right" w:pos="9026" w:leader="dot"/>
            </w:tabs>
            <w:rPr/>
          </w:pPr>
          <w:hyperlink w:anchor="__RefHeading___Toc1149083_1051229030">
            <w:r>
              <w:rPr>
                <w:webHidden/>
                <w:rStyle w:val="IndexLink"/>
              </w:rPr>
              <w:t>136</w:t>
            </w:r>
            <w:r>
              <w:rPr>
                <w:rStyle w:val="IndexLink"/>
                <w:rtl w:val="true"/>
              </w:rPr>
              <w:t>-</w:t>
            </w:r>
            <w:r>
              <w:rPr>
                <w:rStyle w:val="IndexLink"/>
                <w:rtl w:val="true"/>
              </w:rPr>
              <w:t>و روايت على بن حسام متقى</w:t>
            </w:r>
            <w:r>
              <w:rPr>
                <w:rStyle w:val="IndexLink"/>
                <w:rtl w:val="true"/>
              </w:rPr>
              <w:tab/>
            </w:r>
            <w:r>
              <w:rPr>
                <w:rStyle w:val="IndexLink"/>
              </w:rPr>
              <w:t>220</w:t>
            </w:r>
          </w:hyperlink>
        </w:p>
        <w:p>
          <w:pPr>
            <w:pStyle w:val="Contents6"/>
            <w:tabs>
              <w:tab w:val="clear" w:pos="7609"/>
              <w:tab w:val="right" w:pos="9026" w:leader="dot"/>
            </w:tabs>
            <w:rPr/>
          </w:pPr>
          <w:hyperlink w:anchor="__RefHeading___Toc1149085_1051229030">
            <w:r>
              <w:rPr>
                <w:webHidden/>
                <w:rStyle w:val="IndexLink"/>
              </w:rPr>
              <w:t>137</w:t>
            </w:r>
            <w:r>
              <w:rPr>
                <w:rStyle w:val="IndexLink"/>
                <w:rtl w:val="true"/>
              </w:rPr>
              <w:t>-</w:t>
            </w:r>
            <w:r>
              <w:rPr>
                <w:rStyle w:val="IndexLink"/>
                <w:rtl w:val="true"/>
              </w:rPr>
              <w:t>اما ذكر محمد طاهر فتنى حديث را</w:t>
            </w:r>
            <w:r>
              <w:rPr>
                <w:rStyle w:val="IndexLink"/>
                <w:rtl w:val="true"/>
              </w:rPr>
              <w:tab/>
            </w:r>
            <w:r>
              <w:rPr>
                <w:rStyle w:val="IndexLink"/>
              </w:rPr>
              <w:t>220</w:t>
            </w:r>
          </w:hyperlink>
        </w:p>
        <w:p>
          <w:pPr>
            <w:pStyle w:val="Contents6"/>
            <w:tabs>
              <w:tab w:val="clear" w:pos="7609"/>
              <w:tab w:val="right" w:pos="9026" w:leader="dot"/>
            </w:tabs>
            <w:rPr/>
          </w:pPr>
          <w:hyperlink w:anchor="__RefHeading___Toc1149087_1051229030">
            <w:r>
              <w:rPr>
                <w:webHidden/>
                <w:rStyle w:val="IndexLink"/>
              </w:rPr>
              <w:t>138</w:t>
            </w:r>
            <w:r>
              <w:rPr>
                <w:rStyle w:val="IndexLink"/>
                <w:rtl w:val="true"/>
              </w:rPr>
              <w:t>-</w:t>
            </w:r>
            <w:r>
              <w:rPr>
                <w:rStyle w:val="IndexLink"/>
                <w:rtl w:val="true"/>
              </w:rPr>
              <w:t>اما ذكر ميرزا مخدوم بن عبد الباقى حديث را</w:t>
            </w:r>
            <w:r>
              <w:rPr>
                <w:rStyle w:val="IndexLink"/>
                <w:rtl w:val="true"/>
              </w:rPr>
              <w:tab/>
            </w:r>
            <w:r>
              <w:rPr>
                <w:rStyle w:val="IndexLink"/>
              </w:rPr>
              <w:t>220</w:t>
            </w:r>
          </w:hyperlink>
        </w:p>
        <w:p>
          <w:pPr>
            <w:pStyle w:val="Contents6"/>
            <w:tabs>
              <w:tab w:val="clear" w:pos="7609"/>
              <w:tab w:val="right" w:pos="9026" w:leader="dot"/>
            </w:tabs>
            <w:rPr/>
          </w:pPr>
          <w:hyperlink w:anchor="__RefHeading___Toc1149089_1051229030">
            <w:r>
              <w:rPr>
                <w:webHidden/>
                <w:rStyle w:val="IndexLink"/>
              </w:rPr>
              <w:t>139</w:t>
            </w:r>
            <w:r>
              <w:rPr>
                <w:rStyle w:val="IndexLink"/>
                <w:rtl w:val="true"/>
              </w:rPr>
              <w:t>-</w:t>
            </w:r>
            <w:r>
              <w:rPr>
                <w:rStyle w:val="IndexLink"/>
                <w:rtl w:val="true"/>
              </w:rPr>
              <w:t>اما روايت على بن سلطان محمد هروى قارى</w:t>
            </w:r>
            <w:r>
              <w:rPr>
                <w:rStyle w:val="IndexLink"/>
                <w:rtl w:val="true"/>
              </w:rPr>
              <w:tab/>
            </w:r>
            <w:r>
              <w:rPr>
                <w:rStyle w:val="IndexLink"/>
              </w:rPr>
              <w:t>220</w:t>
            </w:r>
          </w:hyperlink>
        </w:p>
        <w:p>
          <w:pPr>
            <w:pStyle w:val="Contents6"/>
            <w:tabs>
              <w:tab w:val="clear" w:pos="7609"/>
              <w:tab w:val="right" w:pos="9026" w:leader="dot"/>
            </w:tabs>
            <w:rPr/>
          </w:pPr>
          <w:hyperlink w:anchor="__RefHeading___Toc1149091_1051229030">
            <w:r>
              <w:rPr>
                <w:webHidden/>
                <w:rStyle w:val="IndexLink"/>
              </w:rPr>
              <w:t>140</w:t>
            </w:r>
            <w:r>
              <w:rPr>
                <w:rStyle w:val="IndexLink"/>
                <w:rtl w:val="true"/>
              </w:rPr>
              <w:t>-</w:t>
            </w:r>
            <w:r>
              <w:rPr>
                <w:rStyle w:val="IndexLink"/>
                <w:rtl w:val="true"/>
              </w:rPr>
              <w:t>اما روايت محمد المعروف بعبد الرؤوف المناوى الشافعى</w:t>
            </w:r>
            <w:r>
              <w:rPr>
                <w:rStyle w:val="IndexLink"/>
                <w:rtl w:val="true"/>
              </w:rPr>
              <w:t>.</w:t>
              <w:tab/>
            </w:r>
            <w:r>
              <w:rPr>
                <w:rStyle w:val="IndexLink"/>
              </w:rPr>
              <w:t>220</w:t>
            </w:r>
          </w:hyperlink>
        </w:p>
        <w:p>
          <w:pPr>
            <w:pStyle w:val="Contents6"/>
            <w:tabs>
              <w:tab w:val="clear" w:pos="7609"/>
              <w:tab w:val="right" w:pos="9026" w:leader="dot"/>
            </w:tabs>
            <w:rPr/>
          </w:pPr>
          <w:hyperlink w:anchor="__RefHeading___Toc1149093_1051229030">
            <w:r>
              <w:rPr>
                <w:webHidden/>
                <w:rStyle w:val="IndexLink"/>
              </w:rPr>
              <w:t>141</w:t>
            </w:r>
            <w:r>
              <w:rPr>
                <w:rStyle w:val="IndexLink"/>
                <w:rtl w:val="true"/>
              </w:rPr>
              <w:t>-</w:t>
            </w:r>
            <w:r>
              <w:rPr>
                <w:rStyle w:val="IndexLink"/>
                <w:rtl w:val="true"/>
              </w:rPr>
              <w:t>اما روايت شيخ بن عبد الله</w:t>
            </w:r>
            <w:r>
              <w:rPr>
                <w:rStyle w:val="IndexLink"/>
                <w:rtl w:val="true"/>
              </w:rPr>
              <w:tab/>
            </w:r>
            <w:r>
              <w:rPr>
                <w:rStyle w:val="IndexLink"/>
              </w:rPr>
              <w:t>221</w:t>
            </w:r>
          </w:hyperlink>
        </w:p>
        <w:p>
          <w:pPr>
            <w:pStyle w:val="Contents6"/>
            <w:tabs>
              <w:tab w:val="clear" w:pos="7609"/>
              <w:tab w:val="right" w:pos="9026" w:leader="dot"/>
            </w:tabs>
            <w:rPr/>
          </w:pPr>
          <w:hyperlink w:anchor="__RefHeading___Toc1149095_1051229030">
            <w:r>
              <w:rPr>
                <w:webHidden/>
                <w:rStyle w:val="IndexLink"/>
              </w:rPr>
              <w:t>142</w:t>
            </w:r>
            <w:r>
              <w:rPr>
                <w:rStyle w:val="IndexLink"/>
                <w:rtl w:val="true"/>
              </w:rPr>
              <w:t>-</w:t>
            </w:r>
            <w:r>
              <w:rPr>
                <w:rStyle w:val="IndexLink"/>
                <w:rtl w:val="true"/>
              </w:rPr>
              <w:t>اما روايت محمود بن محمد بن على الشيخانى القادرى</w:t>
            </w:r>
            <w:r>
              <w:rPr>
                <w:rStyle w:val="IndexLink"/>
                <w:rtl w:val="true"/>
              </w:rPr>
              <w:tab/>
            </w:r>
            <w:r>
              <w:rPr>
                <w:rStyle w:val="IndexLink"/>
              </w:rPr>
              <w:t>221</w:t>
            </w:r>
          </w:hyperlink>
        </w:p>
        <w:p>
          <w:pPr>
            <w:pStyle w:val="Contents6"/>
            <w:tabs>
              <w:tab w:val="clear" w:pos="7609"/>
              <w:tab w:val="right" w:pos="9026" w:leader="dot"/>
            </w:tabs>
            <w:rPr/>
          </w:pPr>
          <w:hyperlink w:anchor="__RefHeading___Toc1149097_1051229030">
            <w:r>
              <w:rPr>
                <w:webHidden/>
                <w:rStyle w:val="IndexLink"/>
              </w:rPr>
              <w:t>143</w:t>
            </w:r>
            <w:r>
              <w:rPr>
                <w:rStyle w:val="IndexLink"/>
                <w:rtl w:val="true"/>
              </w:rPr>
              <w:t>-</w:t>
            </w:r>
            <w:r>
              <w:rPr>
                <w:rStyle w:val="IndexLink"/>
                <w:rtl w:val="true"/>
              </w:rPr>
              <w:t>اما روايت نور الدين على بن ابراهيم حلبى شافعى</w:t>
            </w:r>
            <w:r>
              <w:rPr>
                <w:rStyle w:val="IndexLink"/>
                <w:rtl w:val="true"/>
              </w:rPr>
              <w:tab/>
            </w:r>
            <w:r>
              <w:rPr>
                <w:rStyle w:val="IndexLink"/>
              </w:rPr>
              <w:t>221</w:t>
            </w:r>
          </w:hyperlink>
        </w:p>
        <w:p>
          <w:pPr>
            <w:pStyle w:val="Contents6"/>
            <w:tabs>
              <w:tab w:val="clear" w:pos="7609"/>
              <w:tab w:val="right" w:pos="9026" w:leader="dot"/>
            </w:tabs>
            <w:rPr/>
          </w:pPr>
          <w:hyperlink w:anchor="__RefHeading___Toc1149099_1051229030">
            <w:r>
              <w:rPr>
                <w:webHidden/>
                <w:rStyle w:val="IndexLink"/>
              </w:rPr>
              <w:t>144</w:t>
            </w:r>
            <w:r>
              <w:rPr>
                <w:rStyle w:val="IndexLink"/>
                <w:rtl w:val="true"/>
              </w:rPr>
              <w:t>-</w:t>
            </w:r>
            <w:r>
              <w:rPr>
                <w:rStyle w:val="IndexLink"/>
                <w:rtl w:val="true"/>
              </w:rPr>
              <w:t>و روايت شيخ احمد بن الفضل بن محمد باكثير المكى</w:t>
            </w:r>
            <w:r>
              <w:rPr>
                <w:rStyle w:val="IndexLink"/>
                <w:rtl w:val="true"/>
              </w:rPr>
              <w:tab/>
            </w:r>
            <w:r>
              <w:rPr>
                <w:rStyle w:val="IndexLink"/>
              </w:rPr>
              <w:t>221</w:t>
            </w:r>
          </w:hyperlink>
        </w:p>
        <w:p>
          <w:pPr>
            <w:pStyle w:val="Contents6"/>
            <w:tabs>
              <w:tab w:val="clear" w:pos="7609"/>
              <w:tab w:val="right" w:pos="9026" w:leader="dot"/>
            </w:tabs>
            <w:rPr/>
          </w:pPr>
          <w:hyperlink w:anchor="__RefHeading___Toc1149101_1051229030">
            <w:r>
              <w:rPr>
                <w:webHidden/>
                <w:rStyle w:val="IndexLink"/>
              </w:rPr>
              <w:t>145</w:t>
            </w:r>
            <w:r>
              <w:rPr>
                <w:rStyle w:val="IndexLink"/>
                <w:rtl w:val="true"/>
              </w:rPr>
              <w:t>-</w:t>
            </w:r>
            <w:r>
              <w:rPr>
                <w:rStyle w:val="IndexLink"/>
                <w:rtl w:val="true"/>
              </w:rPr>
              <w:t>و روايت عبد الحق بن سيف الدين الدهلوى البخارى</w:t>
            </w:r>
            <w:r>
              <w:rPr>
                <w:rStyle w:val="IndexLink"/>
                <w:rtl w:val="true"/>
              </w:rPr>
              <w:tab/>
            </w:r>
            <w:r>
              <w:rPr>
                <w:rStyle w:val="IndexLink"/>
              </w:rPr>
              <w:t>221</w:t>
            </w:r>
          </w:hyperlink>
        </w:p>
        <w:p>
          <w:pPr>
            <w:pStyle w:val="Contents6"/>
            <w:tabs>
              <w:tab w:val="clear" w:pos="7609"/>
              <w:tab w:val="right" w:pos="9026" w:leader="dot"/>
            </w:tabs>
            <w:rPr/>
          </w:pPr>
          <w:hyperlink w:anchor="__RefHeading___Toc1149103_1051229030">
            <w:r>
              <w:rPr>
                <w:webHidden/>
                <w:rStyle w:val="IndexLink"/>
              </w:rPr>
              <w:t>146</w:t>
            </w:r>
            <w:r>
              <w:rPr>
                <w:rStyle w:val="IndexLink"/>
                <w:rtl w:val="true"/>
              </w:rPr>
              <w:t>-</w:t>
            </w:r>
            <w:r>
              <w:rPr>
                <w:rStyle w:val="IndexLink"/>
                <w:rtl w:val="true"/>
              </w:rPr>
              <w:t>و ذكر محمد بن محمد المصرى حديث را</w:t>
            </w:r>
            <w:r>
              <w:rPr>
                <w:rStyle w:val="IndexLink"/>
                <w:rtl w:val="true"/>
              </w:rPr>
              <w:tab/>
            </w:r>
            <w:r>
              <w:rPr>
                <w:rStyle w:val="IndexLink"/>
              </w:rPr>
              <w:t>221</w:t>
            </w:r>
          </w:hyperlink>
        </w:p>
        <w:p>
          <w:pPr>
            <w:pStyle w:val="Contents6"/>
            <w:tabs>
              <w:tab w:val="clear" w:pos="7609"/>
              <w:tab w:val="right" w:pos="9026" w:leader="dot"/>
            </w:tabs>
            <w:rPr/>
          </w:pPr>
          <w:hyperlink w:anchor="__RefHeading___Toc1149105_1051229030">
            <w:r>
              <w:rPr>
                <w:webHidden/>
                <w:rStyle w:val="IndexLink"/>
              </w:rPr>
              <w:t>147</w:t>
            </w:r>
            <w:r>
              <w:rPr>
                <w:rStyle w:val="IndexLink"/>
                <w:rtl w:val="true"/>
              </w:rPr>
              <w:t>-</w:t>
            </w:r>
            <w:r>
              <w:rPr>
                <w:rStyle w:val="IndexLink"/>
                <w:rtl w:val="true"/>
              </w:rPr>
              <w:t>و روايت محمد بن محبوب</w:t>
            </w:r>
            <w:r>
              <w:rPr>
                <w:rStyle w:val="IndexLink"/>
                <w:rtl w:val="true"/>
              </w:rPr>
              <w:tab/>
            </w:r>
            <w:r>
              <w:rPr>
                <w:rStyle w:val="IndexLink"/>
              </w:rPr>
              <w:t>222</w:t>
            </w:r>
          </w:hyperlink>
        </w:p>
        <w:p>
          <w:pPr>
            <w:pStyle w:val="Contents6"/>
            <w:tabs>
              <w:tab w:val="clear" w:pos="7609"/>
              <w:tab w:val="right" w:pos="9026" w:leader="dot"/>
            </w:tabs>
            <w:rPr/>
          </w:pPr>
          <w:hyperlink w:anchor="__RefHeading___Toc1149107_1051229030">
            <w:r>
              <w:rPr>
                <w:webHidden/>
                <w:rStyle w:val="IndexLink"/>
              </w:rPr>
              <w:t>148</w:t>
            </w:r>
            <w:r>
              <w:rPr>
                <w:rStyle w:val="IndexLink"/>
                <w:rtl w:val="true"/>
              </w:rPr>
              <w:t>-</w:t>
            </w:r>
            <w:r>
              <w:rPr>
                <w:rStyle w:val="IndexLink"/>
                <w:rtl w:val="true"/>
              </w:rPr>
              <w:t>اما اثبات علامه ضياء الدين صالح بن مهدى المقبلى</w:t>
            </w:r>
            <w:r>
              <w:rPr>
                <w:rStyle w:val="IndexLink"/>
                <w:rtl w:val="true"/>
              </w:rPr>
              <w:tab/>
            </w:r>
            <w:r>
              <w:rPr>
                <w:rStyle w:val="IndexLink"/>
              </w:rPr>
              <w:t>222</w:t>
            </w:r>
          </w:hyperlink>
        </w:p>
        <w:p>
          <w:pPr>
            <w:pStyle w:val="Contents6"/>
            <w:tabs>
              <w:tab w:val="clear" w:pos="7609"/>
              <w:tab w:val="right" w:pos="9026" w:leader="dot"/>
            </w:tabs>
            <w:rPr/>
          </w:pPr>
          <w:hyperlink w:anchor="__RefHeading___Toc1149109_1051229030">
            <w:r>
              <w:rPr>
                <w:webHidden/>
                <w:rStyle w:val="IndexLink"/>
              </w:rPr>
              <w:t>149</w:t>
            </w:r>
            <w:r>
              <w:rPr>
                <w:rStyle w:val="IndexLink"/>
                <w:rtl w:val="true"/>
              </w:rPr>
              <w:t>-</w:t>
            </w:r>
            <w:r>
              <w:rPr>
                <w:rStyle w:val="IndexLink"/>
                <w:rtl w:val="true"/>
              </w:rPr>
              <w:t>اما ذكر محمد بن عبد الرسول البرزنجى حديث غدير را</w:t>
            </w:r>
            <w:r>
              <w:rPr>
                <w:rStyle w:val="IndexLink"/>
                <w:rtl w:val="true"/>
              </w:rPr>
              <w:tab/>
            </w:r>
            <w:r>
              <w:rPr>
                <w:rStyle w:val="IndexLink"/>
              </w:rPr>
              <w:t>222</w:t>
            </w:r>
          </w:hyperlink>
        </w:p>
        <w:p>
          <w:pPr>
            <w:pStyle w:val="Contents6"/>
            <w:tabs>
              <w:tab w:val="clear" w:pos="7609"/>
              <w:tab w:val="right" w:pos="9026" w:leader="dot"/>
            </w:tabs>
            <w:rPr/>
          </w:pPr>
          <w:hyperlink w:anchor="__RefHeading___Toc1149111_1051229030">
            <w:r>
              <w:rPr>
                <w:webHidden/>
                <w:rStyle w:val="IndexLink"/>
              </w:rPr>
              <w:t>150</w:t>
            </w:r>
            <w:r>
              <w:rPr>
                <w:rStyle w:val="IndexLink"/>
                <w:rtl w:val="true"/>
              </w:rPr>
              <w:t>-</w:t>
            </w:r>
            <w:r>
              <w:rPr>
                <w:rStyle w:val="IndexLink"/>
                <w:rtl w:val="true"/>
              </w:rPr>
              <w:t>اما روايت حسام الدين بن محمد</w:t>
            </w:r>
            <w:r>
              <w:rPr>
                <w:rStyle w:val="IndexLink"/>
                <w:rtl w:val="true"/>
              </w:rPr>
              <w:tab/>
            </w:r>
            <w:r>
              <w:rPr>
                <w:rStyle w:val="IndexLink"/>
              </w:rPr>
              <w:t>222</w:t>
            </w:r>
          </w:hyperlink>
        </w:p>
        <w:p>
          <w:pPr>
            <w:pStyle w:val="Contents6"/>
            <w:tabs>
              <w:tab w:val="clear" w:pos="7609"/>
              <w:tab w:val="right" w:pos="9026" w:leader="dot"/>
            </w:tabs>
            <w:rPr/>
          </w:pPr>
          <w:hyperlink w:anchor="__RefHeading___Toc1149113_1051229030">
            <w:r>
              <w:rPr>
                <w:webHidden/>
                <w:rStyle w:val="IndexLink"/>
              </w:rPr>
              <w:t>151</w:t>
            </w:r>
            <w:r>
              <w:rPr>
                <w:rStyle w:val="IndexLink"/>
                <w:rtl w:val="true"/>
              </w:rPr>
              <w:t>-</w:t>
            </w:r>
            <w:r>
              <w:rPr>
                <w:rStyle w:val="IndexLink"/>
                <w:rtl w:val="true"/>
              </w:rPr>
              <w:t>اما روايت ميرزا محمد بن معتمد خان بدخشانى</w:t>
            </w:r>
            <w:r>
              <w:rPr>
                <w:rStyle w:val="IndexLink"/>
                <w:rtl w:val="true"/>
              </w:rPr>
              <w:tab/>
            </w:r>
            <w:r>
              <w:rPr>
                <w:rStyle w:val="IndexLink"/>
              </w:rPr>
              <w:t>222</w:t>
            </w:r>
          </w:hyperlink>
        </w:p>
        <w:p>
          <w:pPr>
            <w:pStyle w:val="Contents6"/>
            <w:tabs>
              <w:tab w:val="clear" w:pos="7609"/>
              <w:tab w:val="right" w:pos="9026" w:leader="dot"/>
            </w:tabs>
            <w:rPr/>
          </w:pPr>
          <w:hyperlink w:anchor="__RefHeading___Toc1149115_1051229030">
            <w:r>
              <w:rPr>
                <w:webHidden/>
                <w:rStyle w:val="IndexLink"/>
              </w:rPr>
              <w:t>152</w:t>
            </w:r>
            <w:r>
              <w:rPr>
                <w:rStyle w:val="IndexLink"/>
                <w:rtl w:val="true"/>
              </w:rPr>
              <w:t>-</w:t>
            </w:r>
            <w:r>
              <w:rPr>
                <w:rStyle w:val="IndexLink"/>
                <w:rtl w:val="true"/>
              </w:rPr>
              <w:t>اما روايت محمد صدر عالم</w:t>
            </w:r>
            <w:r>
              <w:rPr>
                <w:rStyle w:val="IndexLink"/>
                <w:rtl w:val="true"/>
              </w:rPr>
              <w:tab/>
            </w:r>
            <w:r>
              <w:rPr>
                <w:rStyle w:val="IndexLink"/>
              </w:rPr>
              <w:t>222</w:t>
            </w:r>
          </w:hyperlink>
        </w:p>
        <w:p>
          <w:pPr>
            <w:pStyle w:val="Contents6"/>
            <w:tabs>
              <w:tab w:val="clear" w:pos="7609"/>
              <w:tab w:val="right" w:pos="9026" w:leader="dot"/>
            </w:tabs>
            <w:rPr/>
          </w:pPr>
          <w:hyperlink w:anchor="__RefHeading___Toc1149117_1051229030">
            <w:r>
              <w:rPr>
                <w:webHidden/>
                <w:rStyle w:val="IndexLink"/>
              </w:rPr>
              <w:t>153</w:t>
            </w:r>
            <w:r>
              <w:rPr>
                <w:rStyle w:val="IndexLink"/>
                <w:rtl w:val="true"/>
              </w:rPr>
              <w:t>-</w:t>
            </w:r>
            <w:r>
              <w:rPr>
                <w:rStyle w:val="IndexLink"/>
                <w:rtl w:val="true"/>
              </w:rPr>
              <w:t>اما روايت ولى الله احمد بن عبد الرحيم</w:t>
            </w:r>
            <w:r>
              <w:rPr>
                <w:rStyle w:val="IndexLink"/>
                <w:rtl w:val="true"/>
              </w:rPr>
              <w:tab/>
            </w:r>
            <w:r>
              <w:rPr>
                <w:rStyle w:val="IndexLink"/>
              </w:rPr>
              <w:t>222</w:t>
            </w:r>
          </w:hyperlink>
        </w:p>
        <w:p>
          <w:pPr>
            <w:pStyle w:val="Contents6"/>
            <w:tabs>
              <w:tab w:val="clear" w:pos="7609"/>
              <w:tab w:val="right" w:pos="9026" w:leader="dot"/>
            </w:tabs>
            <w:rPr/>
          </w:pPr>
          <w:hyperlink w:anchor="__RefHeading___Toc1149119_1051229030">
            <w:r>
              <w:rPr>
                <w:webHidden/>
                <w:rStyle w:val="IndexLink"/>
              </w:rPr>
              <w:t>154</w:t>
            </w:r>
            <w:r>
              <w:rPr>
                <w:rStyle w:val="IndexLink"/>
                <w:rtl w:val="true"/>
              </w:rPr>
              <w:t>-</w:t>
            </w:r>
            <w:r>
              <w:rPr>
                <w:rStyle w:val="IndexLink"/>
                <w:rtl w:val="true"/>
              </w:rPr>
              <w:t>و روايت محمد بن اسماعيل بن صلاح الامير</w:t>
            </w:r>
            <w:r>
              <w:rPr>
                <w:rStyle w:val="IndexLink"/>
                <w:rtl w:val="true"/>
              </w:rPr>
              <w:tab/>
            </w:r>
            <w:r>
              <w:rPr>
                <w:rStyle w:val="IndexLink"/>
              </w:rPr>
              <w:t>223</w:t>
            </w:r>
          </w:hyperlink>
        </w:p>
        <w:p>
          <w:pPr>
            <w:pStyle w:val="Contents6"/>
            <w:tabs>
              <w:tab w:val="clear" w:pos="7609"/>
              <w:tab w:val="right" w:pos="9026" w:leader="dot"/>
            </w:tabs>
            <w:rPr/>
          </w:pPr>
          <w:hyperlink w:anchor="__RefHeading___Toc1149121_1051229030">
            <w:r>
              <w:rPr>
                <w:webHidden/>
                <w:rStyle w:val="IndexLink"/>
              </w:rPr>
              <w:t>155</w:t>
            </w:r>
            <w:r>
              <w:rPr>
                <w:rStyle w:val="IndexLink"/>
                <w:rtl w:val="true"/>
              </w:rPr>
              <w:t>-</w:t>
            </w:r>
            <w:r>
              <w:rPr>
                <w:rStyle w:val="IndexLink"/>
                <w:rtl w:val="true"/>
              </w:rPr>
              <w:t>اما روايت محمد بن على صبّان</w:t>
            </w:r>
            <w:r>
              <w:rPr>
                <w:rStyle w:val="IndexLink"/>
                <w:rtl w:val="true"/>
              </w:rPr>
              <w:tab/>
            </w:r>
            <w:r>
              <w:rPr>
                <w:rStyle w:val="IndexLink"/>
              </w:rPr>
              <w:t>223</w:t>
            </w:r>
          </w:hyperlink>
        </w:p>
        <w:p>
          <w:pPr>
            <w:pStyle w:val="Contents6"/>
            <w:tabs>
              <w:tab w:val="clear" w:pos="7609"/>
              <w:tab w:val="right" w:pos="9026" w:leader="dot"/>
            </w:tabs>
            <w:rPr/>
          </w:pPr>
          <w:hyperlink w:anchor="__RefHeading___Toc1149123_1051229030">
            <w:r>
              <w:rPr>
                <w:webHidden/>
                <w:rStyle w:val="IndexLink"/>
              </w:rPr>
              <w:t>156</w:t>
            </w:r>
            <w:r>
              <w:rPr>
                <w:rStyle w:val="IndexLink"/>
                <w:rtl w:val="true"/>
              </w:rPr>
              <w:t>-</w:t>
            </w:r>
            <w:r>
              <w:rPr>
                <w:rStyle w:val="IndexLink"/>
                <w:rtl w:val="true"/>
              </w:rPr>
              <w:t>اما ذكر ابراهيم بن مرعى بن عطيه مالكى</w:t>
            </w:r>
            <w:r>
              <w:rPr>
                <w:rStyle w:val="IndexLink"/>
                <w:rtl w:val="true"/>
              </w:rPr>
              <w:tab/>
            </w:r>
            <w:r>
              <w:rPr>
                <w:rStyle w:val="IndexLink"/>
              </w:rPr>
              <w:t>223</w:t>
            </w:r>
          </w:hyperlink>
        </w:p>
        <w:p>
          <w:pPr>
            <w:pStyle w:val="Contents6"/>
            <w:tabs>
              <w:tab w:val="clear" w:pos="7609"/>
              <w:tab w:val="right" w:pos="9026" w:leader="dot"/>
            </w:tabs>
            <w:rPr/>
          </w:pPr>
          <w:hyperlink w:anchor="__RefHeading___Toc1149125_1051229030">
            <w:r>
              <w:rPr>
                <w:webHidden/>
                <w:rStyle w:val="IndexLink"/>
              </w:rPr>
              <w:t>157</w:t>
            </w:r>
            <w:r>
              <w:rPr>
                <w:rStyle w:val="IndexLink"/>
                <w:rtl w:val="true"/>
              </w:rPr>
              <w:t>-</w:t>
            </w:r>
            <w:r>
              <w:rPr>
                <w:rStyle w:val="IndexLink"/>
                <w:rtl w:val="true"/>
              </w:rPr>
              <w:t>اما روايت احمد بن عبد القادر العجيلى</w:t>
            </w:r>
            <w:r>
              <w:rPr>
                <w:rStyle w:val="IndexLink"/>
                <w:rtl w:val="true"/>
              </w:rPr>
              <w:tab/>
            </w:r>
            <w:r>
              <w:rPr>
                <w:rStyle w:val="IndexLink"/>
              </w:rPr>
              <w:t>223</w:t>
            </w:r>
          </w:hyperlink>
        </w:p>
        <w:p>
          <w:pPr>
            <w:pStyle w:val="Contents6"/>
            <w:tabs>
              <w:tab w:val="clear" w:pos="7609"/>
              <w:tab w:val="right" w:pos="9026" w:leader="dot"/>
            </w:tabs>
            <w:rPr/>
          </w:pPr>
          <w:hyperlink w:anchor="__RefHeading___Toc1149127_1051229030">
            <w:r>
              <w:rPr>
                <w:webHidden/>
                <w:rStyle w:val="IndexLink"/>
              </w:rPr>
              <w:t>158</w:t>
            </w:r>
            <w:r>
              <w:rPr>
                <w:rStyle w:val="IndexLink"/>
                <w:rtl w:val="true"/>
              </w:rPr>
              <w:t>-</w:t>
            </w:r>
            <w:r>
              <w:rPr>
                <w:rStyle w:val="IndexLink"/>
                <w:rtl w:val="true"/>
              </w:rPr>
              <w:t>اما روايت فاضل رشيد خان</w:t>
            </w:r>
            <w:r>
              <w:rPr>
                <w:rStyle w:val="IndexLink"/>
                <w:rtl w:val="true"/>
              </w:rPr>
              <w:tab/>
            </w:r>
            <w:r>
              <w:rPr>
                <w:rStyle w:val="IndexLink"/>
              </w:rPr>
              <w:t>223</w:t>
            </w:r>
          </w:hyperlink>
        </w:p>
        <w:p>
          <w:pPr>
            <w:pStyle w:val="Contents6"/>
            <w:tabs>
              <w:tab w:val="clear" w:pos="7609"/>
              <w:tab w:val="right" w:pos="9026" w:leader="dot"/>
            </w:tabs>
            <w:rPr/>
          </w:pPr>
          <w:hyperlink w:anchor="__RefHeading___Toc1149129_1051229030">
            <w:r>
              <w:rPr>
                <w:webHidden/>
                <w:rStyle w:val="IndexLink"/>
              </w:rPr>
              <w:t>159</w:t>
            </w:r>
            <w:r>
              <w:rPr>
                <w:rStyle w:val="IndexLink"/>
                <w:rtl w:val="true"/>
              </w:rPr>
              <w:t>-</w:t>
            </w:r>
            <w:r>
              <w:rPr>
                <w:rStyle w:val="IndexLink"/>
                <w:rtl w:val="true"/>
              </w:rPr>
              <w:t>اما روايت مولوى محمد مبين لكهنوى حديث غدير را</w:t>
            </w:r>
            <w:r>
              <w:rPr>
                <w:rStyle w:val="IndexLink"/>
                <w:rtl w:val="true"/>
              </w:rPr>
              <w:tab/>
            </w:r>
            <w:r>
              <w:rPr>
                <w:rStyle w:val="IndexLink"/>
              </w:rPr>
              <w:t>223</w:t>
            </w:r>
          </w:hyperlink>
        </w:p>
        <w:p>
          <w:pPr>
            <w:pStyle w:val="Contents6"/>
            <w:tabs>
              <w:tab w:val="clear" w:pos="7609"/>
              <w:tab w:val="right" w:pos="9026" w:leader="dot"/>
            </w:tabs>
            <w:rPr/>
          </w:pPr>
          <w:hyperlink w:anchor="__RefHeading___Toc1149131_1051229030">
            <w:r>
              <w:rPr>
                <w:webHidden/>
                <w:rStyle w:val="IndexLink"/>
              </w:rPr>
              <w:t>160</w:t>
            </w:r>
            <w:r>
              <w:rPr>
                <w:rStyle w:val="IndexLink"/>
                <w:rtl w:val="true"/>
              </w:rPr>
              <w:t>-</w:t>
            </w:r>
            <w:r>
              <w:rPr>
                <w:rStyle w:val="IndexLink"/>
                <w:rtl w:val="true"/>
              </w:rPr>
              <w:t>اما ذكر مولوى محمد سالم دهلوى نجدى</w:t>
            </w:r>
            <w:r>
              <w:rPr>
                <w:rStyle w:val="IndexLink"/>
                <w:rtl w:val="true"/>
              </w:rPr>
              <w:tab/>
            </w:r>
            <w:r>
              <w:rPr>
                <w:rStyle w:val="IndexLink"/>
              </w:rPr>
              <w:t>224</w:t>
            </w:r>
          </w:hyperlink>
        </w:p>
        <w:p>
          <w:pPr>
            <w:pStyle w:val="Contents6"/>
            <w:tabs>
              <w:tab w:val="clear" w:pos="7609"/>
              <w:tab w:val="right" w:pos="9026" w:leader="dot"/>
            </w:tabs>
            <w:rPr/>
          </w:pPr>
          <w:hyperlink w:anchor="__RefHeading___Toc1149133_1051229030">
            <w:r>
              <w:rPr>
                <w:webHidden/>
                <w:rStyle w:val="IndexLink"/>
              </w:rPr>
              <w:t>161</w:t>
            </w:r>
            <w:r>
              <w:rPr>
                <w:rStyle w:val="IndexLink"/>
                <w:rtl w:val="true"/>
              </w:rPr>
              <w:t>-</w:t>
            </w:r>
            <w:r>
              <w:rPr>
                <w:rStyle w:val="IndexLink"/>
                <w:rtl w:val="true"/>
              </w:rPr>
              <w:t>اما روايت مولوى ولى الله لكهنوى</w:t>
            </w:r>
            <w:r>
              <w:rPr>
                <w:rStyle w:val="IndexLink"/>
                <w:rtl w:val="true"/>
              </w:rPr>
              <w:tab/>
            </w:r>
            <w:r>
              <w:rPr>
                <w:rStyle w:val="IndexLink"/>
              </w:rPr>
              <w:t>224</w:t>
            </w:r>
          </w:hyperlink>
        </w:p>
        <w:p>
          <w:pPr>
            <w:pStyle w:val="Contents6"/>
            <w:tabs>
              <w:tab w:val="clear" w:pos="7609"/>
              <w:tab w:val="right" w:pos="9026" w:leader="dot"/>
            </w:tabs>
            <w:rPr/>
          </w:pPr>
          <w:hyperlink w:anchor="__RefHeading___Toc1149135_1051229030">
            <w:r>
              <w:rPr>
                <w:webHidden/>
                <w:rStyle w:val="IndexLink"/>
              </w:rPr>
              <w:t>162</w:t>
            </w:r>
            <w:r>
              <w:rPr>
                <w:rStyle w:val="IndexLink"/>
                <w:rtl w:val="true"/>
              </w:rPr>
              <w:t>-</w:t>
            </w:r>
            <w:r>
              <w:rPr>
                <w:rStyle w:val="IndexLink"/>
                <w:rtl w:val="true"/>
              </w:rPr>
              <w:t>اما ذكر مولوى حيدر على حديث غدير را</w:t>
            </w:r>
            <w:r>
              <w:rPr>
                <w:rStyle w:val="IndexLink"/>
                <w:rtl w:val="true"/>
              </w:rPr>
              <w:tab/>
            </w:r>
            <w:r>
              <w:rPr>
                <w:rStyle w:val="IndexLink"/>
              </w:rPr>
              <w:t>224</w:t>
            </w:r>
          </w:hyperlink>
        </w:p>
        <w:p>
          <w:pPr>
            <w:pStyle w:val="Contents2"/>
            <w:tabs>
              <w:tab w:val="clear" w:pos="8743"/>
              <w:tab w:val="right" w:pos="9026" w:leader="dot"/>
            </w:tabs>
            <w:rPr/>
          </w:pPr>
          <w:hyperlink w:anchor="__RefHeading___Toc1149137_1051229030">
            <w:r>
              <w:rPr>
                <w:webHidden/>
                <w:rStyle w:val="IndexLink"/>
                <w:rtl w:val="true"/>
              </w:rPr>
              <w:t>مقصد دوّم</w:t>
            </w:r>
            <w:r>
              <w:rPr>
                <w:rStyle w:val="IndexLink"/>
                <w:rtl w:val="true"/>
              </w:rPr>
              <w:t xml:space="preserve">: </w:t>
            </w:r>
            <w:r>
              <w:rPr>
                <w:rStyle w:val="IndexLink"/>
                <w:rtl w:val="true"/>
              </w:rPr>
              <w:t>بيان دلالت حديث غدير بر امامت حضرت امير</w:t>
            </w:r>
            <w:r>
              <w:rPr>
                <w:rStyle w:val="IndexLink"/>
                <w:rtl w:val="true"/>
              </w:rPr>
              <w:t>(</w:t>
            </w:r>
            <w:r>
              <w:rPr>
                <w:rStyle w:val="IndexLink"/>
                <w:rtl w:val="true"/>
              </w:rPr>
              <w:t>عليه السلام</w:t>
            </w:r>
            <w:r>
              <w:rPr>
                <w:rStyle w:val="IndexLink"/>
                <w:rtl w:val="true"/>
              </w:rPr>
              <w:t>)</w:t>
            </w:r>
            <w:r>
              <w:rPr>
                <w:rStyle w:val="IndexLink"/>
                <w:rtl w:val="true"/>
              </w:rPr>
              <w:t>و نقض كلمات شاه صاحب دهلوى</w:t>
            </w:r>
            <w:r>
              <w:rPr>
                <w:rStyle w:val="IndexLink"/>
                <w:rtl w:val="true"/>
              </w:rPr>
              <w:tab/>
            </w:r>
            <w:r>
              <w:rPr>
                <w:rStyle w:val="IndexLink"/>
              </w:rPr>
              <w:t>233</w:t>
            </w:r>
          </w:hyperlink>
        </w:p>
        <w:p>
          <w:pPr>
            <w:pStyle w:val="Contents3"/>
            <w:tabs>
              <w:tab w:val="clear" w:pos="8459"/>
              <w:tab w:val="right" w:pos="9026" w:leader="dot"/>
            </w:tabs>
            <w:rPr/>
          </w:pPr>
          <w:hyperlink w:anchor="__RefHeading___Toc1149139_1051229030">
            <w:r>
              <w:rPr>
                <w:webHidden/>
                <w:rStyle w:val="IndexLink"/>
                <w:rtl w:val="true"/>
              </w:rPr>
              <w:t>اشاره</w:t>
            </w:r>
            <w:r>
              <w:rPr>
                <w:rStyle w:val="IndexLink"/>
                <w:rtl w:val="true"/>
              </w:rPr>
              <w:tab/>
            </w:r>
            <w:r>
              <w:rPr>
                <w:rStyle w:val="IndexLink"/>
              </w:rPr>
              <w:t>233</w:t>
            </w:r>
          </w:hyperlink>
        </w:p>
        <w:p>
          <w:pPr>
            <w:pStyle w:val="Contents3"/>
            <w:tabs>
              <w:tab w:val="clear" w:pos="8459"/>
              <w:tab w:val="right" w:pos="9026" w:leader="dot"/>
            </w:tabs>
            <w:rPr/>
          </w:pPr>
          <w:hyperlink w:anchor="__RefHeading___Toc1149141_1051229030">
            <w:r>
              <w:rPr>
                <w:webHidden/>
                <w:rStyle w:val="IndexLink"/>
                <w:rtl w:val="true"/>
              </w:rPr>
              <w:t>باب اوّل</w:t>
            </w:r>
            <w:r>
              <w:rPr>
                <w:rStyle w:val="IndexLink"/>
                <w:rtl w:val="true"/>
              </w:rPr>
              <w:t xml:space="preserve">: </w:t>
            </w:r>
            <w:r>
              <w:rPr>
                <w:rStyle w:val="IndexLink"/>
                <w:rtl w:val="true"/>
              </w:rPr>
              <w:t>در نقل كلام شاه صاحب در قدح بر دلالت حديث غدير و شروع در</w:t>
            </w:r>
            <w:r>
              <w:rPr>
                <w:rStyle w:val="IndexLink"/>
                <w:rtl w:val="true"/>
              </w:rPr>
              <w:tab/>
            </w:r>
            <w:r>
              <w:rPr>
                <w:rStyle w:val="IndexLink"/>
              </w:rPr>
              <w:t>233</w:t>
            </w:r>
          </w:hyperlink>
        </w:p>
        <w:p>
          <w:pPr>
            <w:pStyle w:val="Contents4"/>
            <w:tabs>
              <w:tab w:val="clear" w:pos="8176"/>
              <w:tab w:val="right" w:pos="9026" w:leader="dot"/>
            </w:tabs>
            <w:rPr/>
          </w:pPr>
          <w:hyperlink w:anchor="__RefHeading___Toc1149143_1051229030">
            <w:r>
              <w:rPr>
                <w:webHidden/>
                <w:rStyle w:val="IndexLink"/>
                <w:rtl w:val="true"/>
              </w:rPr>
              <w:t>اشاره</w:t>
            </w:r>
            <w:r>
              <w:rPr>
                <w:rStyle w:val="IndexLink"/>
                <w:rtl w:val="true"/>
              </w:rPr>
              <w:tab/>
            </w:r>
            <w:r>
              <w:rPr>
                <w:rStyle w:val="IndexLink"/>
              </w:rPr>
              <w:t>233</w:t>
            </w:r>
          </w:hyperlink>
        </w:p>
        <w:p>
          <w:pPr>
            <w:pStyle w:val="Contents4"/>
            <w:tabs>
              <w:tab w:val="clear" w:pos="8176"/>
              <w:tab w:val="right" w:pos="9026" w:leader="dot"/>
            </w:tabs>
            <w:rPr/>
          </w:pPr>
          <w:hyperlink w:anchor="__RefHeading___Toc1149145_1051229030">
            <w:r>
              <w:rPr>
                <w:webHidden/>
                <w:rStyle w:val="IndexLink"/>
                <w:rtl w:val="true"/>
              </w:rPr>
              <w:t>فصل اوّل</w:t>
            </w:r>
            <w:r>
              <w:rPr>
                <w:rStyle w:val="IndexLink"/>
                <w:rtl w:val="true"/>
              </w:rPr>
              <w:t xml:space="preserve">: </w:t>
            </w:r>
            <w:r>
              <w:rPr>
                <w:rStyle w:val="IndexLink"/>
                <w:rtl w:val="true"/>
              </w:rPr>
              <w:t>در نقل كلام شاه صاحب دهلوى در ابطال استدلال شيعه به حديث</w:t>
            </w:r>
            <w:r>
              <w:rPr>
                <w:rStyle w:val="IndexLink"/>
                <w:rtl w:val="true"/>
              </w:rPr>
              <w:tab/>
            </w:r>
            <w:r>
              <w:rPr>
                <w:rStyle w:val="IndexLink"/>
              </w:rPr>
              <w:t>233</w:t>
            </w:r>
          </w:hyperlink>
        </w:p>
        <w:p>
          <w:pPr>
            <w:pStyle w:val="Contents5"/>
            <w:tabs>
              <w:tab w:val="clear" w:pos="7892"/>
              <w:tab w:val="right" w:pos="9026" w:leader="dot"/>
            </w:tabs>
            <w:rPr/>
          </w:pPr>
          <w:hyperlink w:anchor="__RefHeading___Toc1149147_1051229030">
            <w:r>
              <w:rPr>
                <w:webHidden/>
                <w:rStyle w:val="IndexLink"/>
                <w:rtl w:val="true"/>
              </w:rPr>
              <w:t>اشاره</w:t>
            </w:r>
            <w:r>
              <w:rPr>
                <w:rStyle w:val="IndexLink"/>
                <w:rtl w:val="true"/>
              </w:rPr>
              <w:tab/>
            </w:r>
            <w:r>
              <w:rPr>
                <w:rStyle w:val="IndexLink"/>
              </w:rPr>
              <w:t>233</w:t>
            </w:r>
          </w:hyperlink>
        </w:p>
        <w:p>
          <w:pPr>
            <w:pStyle w:val="Contents5"/>
            <w:tabs>
              <w:tab w:val="clear" w:pos="7892"/>
              <w:tab w:val="right" w:pos="9026" w:leader="dot"/>
            </w:tabs>
            <w:rPr/>
          </w:pPr>
          <w:hyperlink w:anchor="__RefHeading___Toc1149149_1051229030">
            <w:r>
              <w:rPr>
                <w:webHidden/>
                <w:rStyle w:val="IndexLink"/>
                <w:rtl w:val="true"/>
              </w:rPr>
              <w:t>اول حديث غدير</w:t>
            </w:r>
            <w:r>
              <w:rPr>
                <w:rStyle w:val="IndexLink"/>
                <w:rtl w:val="true"/>
              </w:rPr>
              <w:tab/>
            </w:r>
            <w:r>
              <w:rPr>
                <w:rStyle w:val="IndexLink"/>
              </w:rPr>
              <w:t>233</w:t>
            </w:r>
          </w:hyperlink>
        </w:p>
        <w:p>
          <w:pPr>
            <w:pStyle w:val="Contents4"/>
            <w:tabs>
              <w:tab w:val="clear" w:pos="8176"/>
              <w:tab w:val="right" w:pos="9026" w:leader="dot"/>
            </w:tabs>
            <w:rPr/>
          </w:pPr>
          <w:hyperlink w:anchor="__RefHeading___Toc1149151_1051229030">
            <w:r>
              <w:rPr>
                <w:webHidden/>
                <w:rStyle w:val="IndexLink"/>
                <w:rtl w:val="true"/>
              </w:rPr>
              <w:t>فصل دوم</w:t>
            </w:r>
            <w:r>
              <w:rPr>
                <w:rStyle w:val="IndexLink"/>
                <w:rtl w:val="true"/>
              </w:rPr>
              <w:t xml:space="preserve">: </w:t>
            </w:r>
            <w:r>
              <w:rPr>
                <w:rStyle w:val="IndexLink"/>
                <w:rtl w:val="true"/>
              </w:rPr>
              <w:t>جواب كلمات شاه صاحب و ايراد چند روايت از روايت از كتب اهل سنت در</w:t>
            </w:r>
            <w:r>
              <w:rPr>
                <w:rStyle w:val="IndexLink"/>
                <w:rtl w:val="true"/>
              </w:rPr>
              <w:tab/>
            </w:r>
            <w:r>
              <w:rPr>
                <w:rStyle w:val="IndexLink"/>
              </w:rPr>
              <w:t>240</w:t>
            </w:r>
          </w:hyperlink>
        </w:p>
        <w:p>
          <w:pPr>
            <w:pStyle w:val="Contents5"/>
            <w:tabs>
              <w:tab w:val="clear" w:pos="7892"/>
              <w:tab w:val="right" w:pos="9026" w:leader="dot"/>
            </w:tabs>
            <w:rPr/>
          </w:pPr>
          <w:hyperlink w:anchor="__RefHeading___Toc1149153_1051229030">
            <w:r>
              <w:rPr>
                <w:webHidden/>
                <w:rStyle w:val="IndexLink"/>
                <w:rtl w:val="true"/>
              </w:rPr>
              <w:t>اشاره</w:t>
            </w:r>
            <w:r>
              <w:rPr>
                <w:rStyle w:val="IndexLink"/>
                <w:rtl w:val="true"/>
              </w:rPr>
              <w:tab/>
            </w:r>
            <w:r>
              <w:rPr>
                <w:rStyle w:val="IndexLink"/>
              </w:rPr>
              <w:t>240</w:t>
            </w:r>
          </w:hyperlink>
        </w:p>
        <w:p>
          <w:pPr>
            <w:pStyle w:val="Contents5"/>
            <w:tabs>
              <w:tab w:val="clear" w:pos="7892"/>
              <w:tab w:val="right" w:pos="9026" w:leader="dot"/>
            </w:tabs>
            <w:rPr/>
          </w:pPr>
          <w:hyperlink w:anchor="__RefHeading___Toc1149155_1051229030">
            <w:r>
              <w:rPr>
                <w:webHidden/>
                <w:rStyle w:val="IndexLink"/>
                <w:rtl w:val="true"/>
              </w:rPr>
              <w:t xml:space="preserve">روايات حديث غدير،از كتب اهل سنت </w:t>
            </w:r>
            <w:r>
              <w:rPr>
                <w:rStyle w:val="IndexLink"/>
              </w:rPr>
              <w:t>226</w:t>
            </w:r>
            <w:r>
              <w:rPr>
                <w:rStyle w:val="IndexLink"/>
                <w:rtl w:val="true"/>
              </w:rPr>
              <w:tab/>
            </w:r>
            <w:r>
              <w:rPr>
                <w:rStyle w:val="IndexLink"/>
              </w:rPr>
              <w:t>241</w:t>
            </w:r>
          </w:hyperlink>
        </w:p>
        <w:p>
          <w:pPr>
            <w:pStyle w:val="Contents6"/>
            <w:tabs>
              <w:tab w:val="clear" w:pos="7609"/>
              <w:tab w:val="right" w:pos="9026" w:leader="dot"/>
            </w:tabs>
            <w:rPr/>
          </w:pPr>
          <w:hyperlink w:anchor="__RefHeading___Toc1149157_1051229030">
            <w:r>
              <w:rPr>
                <w:webHidden/>
                <w:rStyle w:val="IndexLink"/>
                <w:rtl w:val="true"/>
              </w:rPr>
              <w:t>اشاره</w:t>
            </w:r>
            <w:r>
              <w:rPr>
                <w:rStyle w:val="IndexLink"/>
                <w:rtl w:val="true"/>
              </w:rPr>
              <w:tab/>
            </w:r>
            <w:r>
              <w:rPr>
                <w:rStyle w:val="IndexLink"/>
              </w:rPr>
              <w:t>241</w:t>
            </w:r>
          </w:hyperlink>
        </w:p>
        <w:p>
          <w:pPr>
            <w:pStyle w:val="Contents6"/>
            <w:tabs>
              <w:tab w:val="clear" w:pos="7609"/>
              <w:tab w:val="right" w:pos="9026" w:leader="dot"/>
            </w:tabs>
            <w:rPr/>
          </w:pPr>
          <w:hyperlink w:anchor="__RefHeading___Toc1149159_1051229030">
            <w:r>
              <w:rPr>
                <w:webHidden/>
                <w:rStyle w:val="IndexLink"/>
                <w:rtl w:val="true"/>
              </w:rPr>
              <w:t>اوّل</w:t>
            </w:r>
            <w:r>
              <w:rPr>
                <w:rStyle w:val="IndexLink"/>
                <w:rtl w:val="true"/>
              </w:rPr>
              <w:t>:</w:t>
            </w:r>
            <w:r>
              <w:rPr>
                <w:rStyle w:val="IndexLink"/>
                <w:rtl w:val="true"/>
              </w:rPr>
              <w:t>على بن شهاب همدانى</w:t>
            </w:r>
            <w:r>
              <w:rPr>
                <w:rStyle w:val="IndexLink"/>
                <w:rtl w:val="true"/>
              </w:rPr>
              <w:tab/>
            </w:r>
            <w:r>
              <w:rPr>
                <w:rStyle w:val="IndexLink"/>
              </w:rPr>
              <w:t>241</w:t>
            </w:r>
          </w:hyperlink>
        </w:p>
        <w:p>
          <w:pPr>
            <w:pStyle w:val="Contents6"/>
            <w:tabs>
              <w:tab w:val="clear" w:pos="7609"/>
              <w:tab w:val="right" w:pos="9026" w:leader="dot"/>
            </w:tabs>
            <w:rPr/>
          </w:pPr>
          <w:hyperlink w:anchor="__RefHeading___Toc1149161_1051229030">
            <w:r>
              <w:rPr>
                <w:webHidden/>
                <w:rStyle w:val="IndexLink"/>
                <w:rtl w:val="true"/>
              </w:rPr>
              <w:t>دوّم</w:t>
            </w:r>
            <w:r>
              <w:rPr>
                <w:rStyle w:val="IndexLink"/>
                <w:rtl w:val="true"/>
              </w:rPr>
              <w:t>:</w:t>
            </w:r>
            <w:r>
              <w:rPr>
                <w:rStyle w:val="IndexLink"/>
                <w:rtl w:val="true"/>
              </w:rPr>
              <w:t>و شمس الدين محمد بن محمد الجزرى</w:t>
            </w:r>
            <w:r>
              <w:rPr>
                <w:rStyle w:val="IndexLink"/>
                <w:rtl w:val="true"/>
              </w:rPr>
              <w:tab/>
            </w:r>
            <w:r>
              <w:rPr>
                <w:rStyle w:val="IndexLink"/>
              </w:rPr>
              <w:t>242</w:t>
            </w:r>
          </w:hyperlink>
        </w:p>
        <w:p>
          <w:pPr>
            <w:pStyle w:val="Contents6"/>
            <w:tabs>
              <w:tab w:val="clear" w:pos="7609"/>
              <w:tab w:val="right" w:pos="9026" w:leader="dot"/>
            </w:tabs>
            <w:rPr/>
          </w:pPr>
          <w:hyperlink w:anchor="__RefHeading___Toc1149163_1051229030">
            <w:r>
              <w:rPr>
                <w:webHidden/>
                <w:rStyle w:val="IndexLink"/>
                <w:rtl w:val="true"/>
              </w:rPr>
              <w:t>سيّم</w:t>
            </w:r>
            <w:r>
              <w:rPr>
                <w:rStyle w:val="IndexLink"/>
                <w:rtl w:val="true"/>
              </w:rPr>
              <w:t>:</w:t>
            </w:r>
            <w:r>
              <w:rPr>
                <w:rStyle w:val="IndexLink"/>
                <w:rtl w:val="true"/>
              </w:rPr>
              <w:t>و عطاء بن فضل الله المعروف بجمال الدين</w:t>
            </w:r>
            <w:r>
              <w:rPr>
                <w:rStyle w:val="IndexLink"/>
                <w:rtl w:val="true"/>
              </w:rPr>
              <w:tab/>
            </w:r>
            <w:r>
              <w:rPr>
                <w:rStyle w:val="IndexLink"/>
              </w:rPr>
              <w:t>244</w:t>
            </w:r>
          </w:hyperlink>
        </w:p>
        <w:p>
          <w:pPr>
            <w:pStyle w:val="Contents6"/>
            <w:tabs>
              <w:tab w:val="clear" w:pos="7609"/>
              <w:tab w:val="right" w:pos="9026" w:leader="dot"/>
            </w:tabs>
            <w:rPr/>
          </w:pPr>
          <w:hyperlink w:anchor="__RefHeading___Toc1149165_1051229030">
            <w:r>
              <w:rPr>
                <w:webHidden/>
                <w:rStyle w:val="IndexLink"/>
                <w:rtl w:val="true"/>
              </w:rPr>
              <w:t>چهارم</w:t>
            </w:r>
            <w:r>
              <w:rPr>
                <w:rStyle w:val="IndexLink"/>
                <w:rtl w:val="true"/>
              </w:rPr>
              <w:t>:</w:t>
            </w:r>
            <w:r>
              <w:rPr>
                <w:rStyle w:val="IndexLink"/>
                <w:rtl w:val="true"/>
              </w:rPr>
              <w:t>و نور الدين على بن ابراهيم بن على الحلبى الشافعى</w:t>
            </w:r>
            <w:r>
              <w:rPr>
                <w:rStyle w:val="IndexLink"/>
                <w:rtl w:val="true"/>
              </w:rPr>
              <w:tab/>
            </w:r>
            <w:r>
              <w:rPr>
                <w:rStyle w:val="IndexLink"/>
              </w:rPr>
              <w:t>245</w:t>
            </w:r>
          </w:hyperlink>
        </w:p>
        <w:p>
          <w:pPr>
            <w:pStyle w:val="Contents6"/>
            <w:tabs>
              <w:tab w:val="clear" w:pos="7609"/>
              <w:tab w:val="right" w:pos="9026" w:leader="dot"/>
            </w:tabs>
            <w:rPr/>
          </w:pPr>
          <w:hyperlink w:anchor="__RefHeading___Toc1149167_1051229030">
            <w:r>
              <w:rPr>
                <w:webHidden/>
                <w:rStyle w:val="IndexLink"/>
                <w:rtl w:val="true"/>
              </w:rPr>
              <w:t>پنجم</w:t>
            </w:r>
            <w:r>
              <w:rPr>
                <w:rStyle w:val="IndexLink"/>
                <w:rtl w:val="true"/>
              </w:rPr>
              <w:t>:</w:t>
            </w:r>
            <w:r>
              <w:rPr>
                <w:rStyle w:val="IndexLink"/>
                <w:rtl w:val="true"/>
              </w:rPr>
              <w:t>و عبد الحق دهلوى</w:t>
            </w:r>
            <w:r>
              <w:rPr>
                <w:rStyle w:val="IndexLink"/>
                <w:rtl w:val="true"/>
              </w:rPr>
              <w:tab/>
            </w:r>
            <w:r>
              <w:rPr>
                <w:rStyle w:val="IndexLink"/>
              </w:rPr>
              <w:t>247</w:t>
            </w:r>
          </w:hyperlink>
        </w:p>
        <w:p>
          <w:pPr>
            <w:pStyle w:val="Contents6"/>
            <w:tabs>
              <w:tab w:val="clear" w:pos="7609"/>
              <w:tab w:val="right" w:pos="9026" w:leader="dot"/>
            </w:tabs>
            <w:rPr/>
          </w:pPr>
          <w:hyperlink w:anchor="__RefHeading___Toc1149169_1051229030">
            <w:r>
              <w:rPr>
                <w:webHidden/>
                <w:rStyle w:val="IndexLink"/>
                <w:rtl w:val="true"/>
              </w:rPr>
              <w:t>ششم</w:t>
            </w:r>
            <w:r>
              <w:rPr>
                <w:rStyle w:val="IndexLink"/>
                <w:rtl w:val="true"/>
              </w:rPr>
              <w:t>:</w:t>
            </w:r>
            <w:r>
              <w:rPr>
                <w:rStyle w:val="IndexLink"/>
                <w:rtl w:val="true"/>
              </w:rPr>
              <w:t>و سيد شهاب الدين احمد</w:t>
            </w:r>
            <w:r>
              <w:rPr>
                <w:rStyle w:val="IndexLink"/>
                <w:rtl w:val="true"/>
              </w:rPr>
              <w:tab/>
            </w:r>
            <w:r>
              <w:rPr>
                <w:rStyle w:val="IndexLink"/>
              </w:rPr>
              <w:t>248</w:t>
            </w:r>
          </w:hyperlink>
        </w:p>
        <w:p>
          <w:pPr>
            <w:pStyle w:val="Contents4"/>
            <w:tabs>
              <w:tab w:val="clear" w:pos="8176"/>
              <w:tab w:val="right" w:pos="9026" w:leader="dot"/>
            </w:tabs>
            <w:rPr/>
          </w:pPr>
          <w:hyperlink w:anchor="__RefHeading___Toc1149171_1051229030">
            <w:r>
              <w:rPr>
                <w:webHidden/>
                <w:rStyle w:val="IndexLink"/>
                <w:rtl w:val="true"/>
              </w:rPr>
              <w:t>فصل سيم</w:t>
            </w:r>
            <w:r>
              <w:rPr>
                <w:rStyle w:val="IndexLink"/>
                <w:rtl w:val="true"/>
              </w:rPr>
              <w:t xml:space="preserve">: </w:t>
            </w:r>
            <w:r>
              <w:rPr>
                <w:rStyle w:val="IndexLink"/>
                <w:rtl w:val="true"/>
              </w:rPr>
              <w:t>در ابطال كلام مخاطب،ادعاى انكار اهل عربيت را بر مجيئ مولى به معنى اولى</w:t>
            </w:r>
            <w:r>
              <w:rPr>
                <w:rStyle w:val="IndexLink"/>
                <w:rtl w:val="true"/>
              </w:rPr>
              <w:tab/>
            </w:r>
            <w:r>
              <w:rPr>
                <w:rStyle w:val="IndexLink"/>
              </w:rPr>
              <w:t>251</w:t>
            </w:r>
          </w:hyperlink>
        </w:p>
        <w:p>
          <w:pPr>
            <w:pStyle w:val="Contents5"/>
            <w:tabs>
              <w:tab w:val="clear" w:pos="7892"/>
              <w:tab w:val="right" w:pos="9026" w:leader="dot"/>
            </w:tabs>
            <w:rPr/>
          </w:pPr>
          <w:hyperlink w:anchor="__RefHeading___Toc1149173_1051229030">
            <w:r>
              <w:rPr>
                <w:webHidden/>
                <w:rStyle w:val="IndexLink"/>
                <w:rtl w:val="true"/>
              </w:rPr>
              <w:t>اشاره</w:t>
            </w:r>
            <w:r>
              <w:rPr>
                <w:rStyle w:val="IndexLink"/>
                <w:rtl w:val="true"/>
              </w:rPr>
              <w:tab/>
            </w:r>
            <w:r>
              <w:rPr>
                <w:rStyle w:val="IndexLink"/>
              </w:rPr>
              <w:t>251</w:t>
            </w:r>
          </w:hyperlink>
        </w:p>
        <w:p>
          <w:pPr>
            <w:pStyle w:val="Contents5"/>
            <w:tabs>
              <w:tab w:val="clear" w:pos="7892"/>
              <w:tab w:val="right" w:pos="9026" w:leader="dot"/>
            </w:tabs>
            <w:rPr/>
          </w:pPr>
          <w:hyperlink w:anchor="__RefHeading___Toc1149175_1051229030">
            <w:r>
              <w:rPr>
                <w:webHidden/>
                <w:rStyle w:val="IndexLink"/>
                <w:rtl w:val="true"/>
              </w:rPr>
              <w:t>اول</w:t>
            </w:r>
            <w:r>
              <w:rPr>
                <w:rStyle w:val="IndexLink"/>
                <w:rtl w:val="true"/>
              </w:rPr>
              <w:t>:</w:t>
            </w:r>
            <w:r>
              <w:rPr>
                <w:rStyle w:val="IndexLink"/>
                <w:rtl w:val="true"/>
              </w:rPr>
              <w:t>محمد بن سائب كلبى</w:t>
            </w:r>
            <w:r>
              <w:rPr>
                <w:rStyle w:val="IndexLink"/>
                <w:rtl w:val="true"/>
              </w:rPr>
              <w:tab/>
            </w:r>
            <w:r>
              <w:rPr>
                <w:rStyle w:val="IndexLink"/>
              </w:rPr>
              <w:t>251</w:t>
            </w:r>
          </w:hyperlink>
        </w:p>
        <w:p>
          <w:pPr>
            <w:pStyle w:val="Contents5"/>
            <w:tabs>
              <w:tab w:val="clear" w:pos="7892"/>
              <w:tab w:val="right" w:pos="9026" w:leader="dot"/>
            </w:tabs>
            <w:rPr/>
          </w:pPr>
          <w:hyperlink w:anchor="__RefHeading___Toc1149177_1051229030">
            <w:r>
              <w:rPr>
                <w:webHidden/>
                <w:rStyle w:val="IndexLink"/>
                <w:rtl w:val="true"/>
              </w:rPr>
              <w:t>دوم</w:t>
            </w:r>
            <w:r>
              <w:rPr>
                <w:rStyle w:val="IndexLink"/>
                <w:rtl w:val="true"/>
              </w:rPr>
              <w:t>:</w:t>
            </w:r>
            <w:r>
              <w:rPr>
                <w:rStyle w:val="IndexLink"/>
                <w:rtl w:val="true"/>
              </w:rPr>
              <w:t>يحيى بن زياد الفراء</w:t>
            </w:r>
            <w:r>
              <w:rPr>
                <w:rStyle w:val="IndexLink"/>
                <w:rtl w:val="true"/>
              </w:rPr>
              <w:tab/>
            </w:r>
            <w:r>
              <w:rPr>
                <w:rStyle w:val="IndexLink"/>
              </w:rPr>
              <w:t>253</w:t>
            </w:r>
          </w:hyperlink>
        </w:p>
        <w:p>
          <w:pPr>
            <w:pStyle w:val="Contents5"/>
            <w:tabs>
              <w:tab w:val="clear" w:pos="7892"/>
              <w:tab w:val="right" w:pos="9026" w:leader="dot"/>
            </w:tabs>
            <w:rPr/>
          </w:pPr>
          <w:hyperlink w:anchor="__RefHeading___Toc1149179_1051229030">
            <w:r>
              <w:rPr>
                <w:webHidden/>
                <w:rStyle w:val="IndexLink"/>
                <w:rtl w:val="true"/>
              </w:rPr>
              <w:t>سيم</w:t>
            </w:r>
            <w:r>
              <w:rPr>
                <w:rStyle w:val="IndexLink"/>
                <w:rtl w:val="true"/>
              </w:rPr>
              <w:t>:</w:t>
            </w:r>
            <w:r>
              <w:rPr>
                <w:rStyle w:val="IndexLink"/>
                <w:rtl w:val="true"/>
              </w:rPr>
              <w:t>ابو زيد انصارى</w:t>
            </w:r>
            <w:r>
              <w:rPr>
                <w:rStyle w:val="IndexLink"/>
                <w:rtl w:val="true"/>
              </w:rPr>
              <w:tab/>
            </w:r>
            <w:r>
              <w:rPr>
                <w:rStyle w:val="IndexLink"/>
              </w:rPr>
              <w:t>254</w:t>
            </w:r>
          </w:hyperlink>
        </w:p>
        <w:p>
          <w:pPr>
            <w:pStyle w:val="Contents5"/>
            <w:tabs>
              <w:tab w:val="clear" w:pos="7892"/>
              <w:tab w:val="right" w:pos="9026" w:leader="dot"/>
            </w:tabs>
            <w:rPr/>
          </w:pPr>
          <w:hyperlink w:anchor="__RefHeading___Toc1149181_1051229030">
            <w:r>
              <w:rPr>
                <w:webHidden/>
                <w:rStyle w:val="IndexLink"/>
                <w:rtl w:val="true"/>
              </w:rPr>
              <w:t>چهارم</w:t>
            </w:r>
            <w:r>
              <w:rPr>
                <w:rStyle w:val="IndexLink"/>
                <w:rtl w:val="true"/>
              </w:rPr>
              <w:t>:</w:t>
            </w:r>
            <w:r>
              <w:rPr>
                <w:rStyle w:val="IndexLink"/>
                <w:rtl w:val="true"/>
              </w:rPr>
              <w:t>ابو عبيدۀ بصرى</w:t>
            </w:r>
            <w:r>
              <w:rPr>
                <w:rStyle w:val="IndexLink"/>
                <w:rtl w:val="true"/>
              </w:rPr>
              <w:tab/>
            </w:r>
            <w:r>
              <w:rPr>
                <w:rStyle w:val="IndexLink"/>
              </w:rPr>
              <w:t>254</w:t>
            </w:r>
          </w:hyperlink>
        </w:p>
        <w:p>
          <w:pPr>
            <w:pStyle w:val="Contents5"/>
            <w:tabs>
              <w:tab w:val="clear" w:pos="7892"/>
              <w:tab w:val="right" w:pos="9026" w:leader="dot"/>
            </w:tabs>
            <w:rPr/>
          </w:pPr>
          <w:hyperlink w:anchor="__RefHeading___Toc1149183_1051229030">
            <w:r>
              <w:rPr>
                <w:webHidden/>
                <w:rStyle w:val="IndexLink"/>
                <w:rtl w:val="true"/>
              </w:rPr>
              <w:t>پنجم</w:t>
            </w:r>
            <w:r>
              <w:rPr>
                <w:rStyle w:val="IndexLink"/>
                <w:rtl w:val="true"/>
              </w:rPr>
              <w:t>:</w:t>
            </w:r>
            <w:r>
              <w:rPr>
                <w:rStyle w:val="IndexLink"/>
                <w:rtl w:val="true"/>
              </w:rPr>
              <w:t>ابو الحسن معروف به اخفش</w:t>
            </w:r>
            <w:r>
              <w:rPr>
                <w:rStyle w:val="IndexLink"/>
                <w:rtl w:val="true"/>
              </w:rPr>
              <w:tab/>
            </w:r>
            <w:r>
              <w:rPr>
                <w:rStyle w:val="IndexLink"/>
              </w:rPr>
              <w:t>255</w:t>
            </w:r>
          </w:hyperlink>
        </w:p>
        <w:p>
          <w:pPr>
            <w:pStyle w:val="Contents5"/>
            <w:tabs>
              <w:tab w:val="clear" w:pos="7892"/>
              <w:tab w:val="right" w:pos="9026" w:leader="dot"/>
            </w:tabs>
            <w:rPr/>
          </w:pPr>
          <w:hyperlink w:anchor="__RefHeading___Toc1149185_1051229030">
            <w:r>
              <w:rPr>
                <w:webHidden/>
                <w:rStyle w:val="IndexLink"/>
                <w:rtl w:val="true"/>
              </w:rPr>
              <w:t>ششم</w:t>
            </w:r>
            <w:r>
              <w:rPr>
                <w:rStyle w:val="IndexLink"/>
                <w:rtl w:val="true"/>
              </w:rPr>
              <w:t>:</w:t>
            </w:r>
            <w:r>
              <w:rPr>
                <w:rStyle w:val="IndexLink"/>
                <w:rtl w:val="true"/>
              </w:rPr>
              <w:t>ابو العباس ثعلب بغدادى</w:t>
            </w:r>
            <w:r>
              <w:rPr>
                <w:rStyle w:val="IndexLink"/>
                <w:rtl w:val="true"/>
              </w:rPr>
              <w:tab/>
            </w:r>
            <w:r>
              <w:rPr>
                <w:rStyle w:val="IndexLink"/>
              </w:rPr>
              <w:t>255</w:t>
            </w:r>
          </w:hyperlink>
        </w:p>
        <w:p>
          <w:pPr>
            <w:pStyle w:val="Contents5"/>
            <w:tabs>
              <w:tab w:val="clear" w:pos="7892"/>
              <w:tab w:val="right" w:pos="9026" w:leader="dot"/>
            </w:tabs>
            <w:rPr/>
          </w:pPr>
          <w:hyperlink w:anchor="__RefHeading___Toc1149187_1051229030">
            <w:r>
              <w:rPr>
                <w:webHidden/>
                <w:rStyle w:val="IndexLink"/>
                <w:rtl w:val="true"/>
              </w:rPr>
              <w:t>هفتم</w:t>
            </w:r>
            <w:r>
              <w:rPr>
                <w:rStyle w:val="IndexLink"/>
                <w:rtl w:val="true"/>
              </w:rPr>
              <w:t>:</w:t>
            </w:r>
            <w:r>
              <w:rPr>
                <w:rStyle w:val="IndexLink"/>
                <w:rtl w:val="true"/>
              </w:rPr>
              <w:t>ابو العباس ثعلب بغدادى</w:t>
            </w:r>
            <w:r>
              <w:rPr>
                <w:rStyle w:val="IndexLink"/>
                <w:rtl w:val="true"/>
              </w:rPr>
              <w:tab/>
            </w:r>
            <w:r>
              <w:rPr>
                <w:rStyle w:val="IndexLink"/>
              </w:rPr>
              <w:t>255</w:t>
            </w:r>
          </w:hyperlink>
        </w:p>
        <w:p>
          <w:pPr>
            <w:pStyle w:val="Contents6"/>
            <w:tabs>
              <w:tab w:val="clear" w:pos="7609"/>
              <w:tab w:val="right" w:pos="9026" w:leader="dot"/>
            </w:tabs>
            <w:rPr/>
          </w:pPr>
          <w:hyperlink w:anchor="__RefHeading___Toc1149189_1051229030">
            <w:r>
              <w:rPr>
                <w:webHidden/>
                <w:rStyle w:val="IndexLink"/>
                <w:rtl w:val="true"/>
              </w:rPr>
              <w:t>اشاره</w:t>
            </w:r>
            <w:r>
              <w:rPr>
                <w:rStyle w:val="IndexLink"/>
                <w:rtl w:val="true"/>
              </w:rPr>
              <w:tab/>
            </w:r>
            <w:r>
              <w:rPr>
                <w:rStyle w:val="IndexLink"/>
              </w:rPr>
              <w:t>255</w:t>
            </w:r>
          </w:hyperlink>
        </w:p>
        <w:p>
          <w:pPr>
            <w:pStyle w:val="Contents6"/>
            <w:tabs>
              <w:tab w:val="clear" w:pos="7609"/>
              <w:tab w:val="right" w:pos="9026" w:leader="dot"/>
            </w:tabs>
            <w:rPr/>
          </w:pPr>
          <w:hyperlink w:anchor="__RefHeading___Toc1149191_1051229030">
            <w:r>
              <w:rPr>
                <w:webHidden/>
                <w:rStyle w:val="IndexLink"/>
                <w:rtl w:val="true"/>
              </w:rPr>
              <w:t>مدائح سيد مرتضى</w:t>
            </w:r>
            <w:r>
              <w:rPr>
                <w:rStyle w:val="IndexLink"/>
                <w:rtl w:val="true"/>
              </w:rPr>
              <w:tab/>
            </w:r>
            <w:r>
              <w:rPr>
                <w:rStyle w:val="IndexLink"/>
              </w:rPr>
              <w:t>256</w:t>
            </w:r>
          </w:hyperlink>
        </w:p>
        <w:p>
          <w:pPr>
            <w:pStyle w:val="Contents5"/>
            <w:tabs>
              <w:tab w:val="clear" w:pos="7892"/>
              <w:tab w:val="right" w:pos="9026" w:leader="dot"/>
            </w:tabs>
            <w:rPr/>
          </w:pPr>
          <w:hyperlink w:anchor="__RefHeading___Toc1149193_1051229030">
            <w:r>
              <w:rPr>
                <w:webHidden/>
                <w:rStyle w:val="IndexLink"/>
                <w:rtl w:val="true"/>
              </w:rPr>
              <w:t>هشتم</w:t>
            </w:r>
            <w:r>
              <w:rPr>
                <w:rStyle w:val="IndexLink"/>
                <w:rtl w:val="true"/>
              </w:rPr>
              <w:t>:</w:t>
            </w:r>
            <w:r>
              <w:rPr>
                <w:rStyle w:val="IndexLink"/>
                <w:rtl w:val="true"/>
              </w:rPr>
              <w:t>ابراهيم بن محمد ابو اسحاق زجاج</w:t>
            </w:r>
            <w:r>
              <w:rPr>
                <w:rStyle w:val="IndexLink"/>
                <w:rtl w:val="true"/>
              </w:rPr>
              <w:tab/>
            </w:r>
            <w:r>
              <w:rPr>
                <w:rStyle w:val="IndexLink"/>
              </w:rPr>
              <w:t>257</w:t>
            </w:r>
          </w:hyperlink>
        </w:p>
        <w:p>
          <w:pPr>
            <w:pStyle w:val="Contents5"/>
            <w:tabs>
              <w:tab w:val="clear" w:pos="7892"/>
              <w:tab w:val="right" w:pos="9026" w:leader="dot"/>
            </w:tabs>
            <w:rPr/>
          </w:pPr>
          <w:hyperlink w:anchor="__RefHeading___Toc1149195_1051229030">
            <w:r>
              <w:rPr>
                <w:webHidden/>
                <w:rStyle w:val="IndexLink"/>
                <w:rtl w:val="true"/>
              </w:rPr>
              <w:t>نهم</w:t>
            </w:r>
            <w:r>
              <w:rPr>
                <w:rStyle w:val="IndexLink"/>
                <w:rtl w:val="true"/>
              </w:rPr>
              <w:t>:</w:t>
            </w:r>
            <w:r>
              <w:rPr>
                <w:rStyle w:val="IndexLink"/>
                <w:rtl w:val="true"/>
              </w:rPr>
              <w:t>محمد بن قاسم انبارى</w:t>
            </w:r>
            <w:r>
              <w:rPr>
                <w:rStyle w:val="IndexLink"/>
                <w:rtl w:val="true"/>
              </w:rPr>
              <w:tab/>
            </w:r>
            <w:r>
              <w:rPr>
                <w:rStyle w:val="IndexLink"/>
              </w:rPr>
              <w:t>258</w:t>
            </w:r>
          </w:hyperlink>
        </w:p>
        <w:p>
          <w:pPr>
            <w:pStyle w:val="Contents5"/>
            <w:tabs>
              <w:tab w:val="clear" w:pos="7892"/>
              <w:tab w:val="right" w:pos="9026" w:leader="dot"/>
            </w:tabs>
            <w:rPr/>
          </w:pPr>
          <w:hyperlink w:anchor="__RefHeading___Toc1149197_1051229030">
            <w:r>
              <w:rPr>
                <w:webHidden/>
                <w:rStyle w:val="IndexLink"/>
                <w:rtl w:val="true"/>
              </w:rPr>
              <w:t>دهم</w:t>
            </w:r>
            <w:r>
              <w:rPr>
                <w:rStyle w:val="IndexLink"/>
                <w:rtl w:val="true"/>
              </w:rPr>
              <w:t>:</w:t>
            </w:r>
            <w:r>
              <w:rPr>
                <w:rStyle w:val="IndexLink"/>
                <w:rtl w:val="true"/>
              </w:rPr>
              <w:t>محمد بن عزيز سجستانى عزيزى</w:t>
            </w:r>
            <w:r>
              <w:rPr>
                <w:rStyle w:val="IndexLink"/>
                <w:rtl w:val="true"/>
              </w:rPr>
              <w:tab/>
            </w:r>
            <w:r>
              <w:rPr>
                <w:rStyle w:val="IndexLink"/>
              </w:rPr>
              <w:t>258</w:t>
            </w:r>
          </w:hyperlink>
        </w:p>
        <w:p>
          <w:pPr>
            <w:pStyle w:val="Contents5"/>
            <w:tabs>
              <w:tab w:val="clear" w:pos="7892"/>
              <w:tab w:val="right" w:pos="9026" w:leader="dot"/>
            </w:tabs>
            <w:rPr/>
          </w:pPr>
          <w:hyperlink w:anchor="__RefHeading___Toc1149199_1051229030">
            <w:r>
              <w:rPr>
                <w:webHidden/>
                <w:rStyle w:val="IndexLink"/>
                <w:rtl w:val="true"/>
              </w:rPr>
              <w:t>يازدهم</w:t>
            </w:r>
            <w:r>
              <w:rPr>
                <w:rStyle w:val="IndexLink"/>
                <w:rtl w:val="true"/>
              </w:rPr>
              <w:t>:</w:t>
            </w:r>
            <w:r>
              <w:rPr>
                <w:rStyle w:val="IndexLink"/>
                <w:rtl w:val="true"/>
              </w:rPr>
              <w:t>على بن عيساى رمانى</w:t>
            </w:r>
            <w:r>
              <w:rPr>
                <w:rStyle w:val="IndexLink"/>
                <w:rtl w:val="true"/>
              </w:rPr>
              <w:tab/>
            </w:r>
            <w:r>
              <w:rPr>
                <w:rStyle w:val="IndexLink"/>
              </w:rPr>
              <w:t>258</w:t>
            </w:r>
          </w:hyperlink>
        </w:p>
        <w:p>
          <w:pPr>
            <w:pStyle w:val="Contents5"/>
            <w:tabs>
              <w:tab w:val="clear" w:pos="7892"/>
              <w:tab w:val="right" w:pos="9026" w:leader="dot"/>
            </w:tabs>
            <w:rPr/>
          </w:pPr>
          <w:hyperlink w:anchor="__RefHeading___Toc1149201_1051229030">
            <w:r>
              <w:rPr>
                <w:webHidden/>
                <w:rStyle w:val="IndexLink"/>
                <w:rtl w:val="true"/>
              </w:rPr>
              <w:t>دوازدهم</w:t>
            </w:r>
            <w:r>
              <w:rPr>
                <w:rStyle w:val="IndexLink"/>
                <w:rtl w:val="true"/>
              </w:rPr>
              <w:t>:</w:t>
            </w:r>
            <w:r>
              <w:rPr>
                <w:rStyle w:val="IndexLink"/>
                <w:rtl w:val="true"/>
              </w:rPr>
              <w:t>ابو نصر اسماعيل بن حماد معروف به جوهرى</w:t>
            </w:r>
            <w:r>
              <w:rPr>
                <w:rStyle w:val="IndexLink"/>
                <w:rtl w:val="true"/>
              </w:rPr>
              <w:tab/>
            </w:r>
            <w:r>
              <w:rPr>
                <w:rStyle w:val="IndexLink"/>
              </w:rPr>
              <w:t>258</w:t>
            </w:r>
          </w:hyperlink>
        </w:p>
        <w:p>
          <w:pPr>
            <w:pStyle w:val="Contents5"/>
            <w:tabs>
              <w:tab w:val="clear" w:pos="7892"/>
              <w:tab w:val="right" w:pos="9026" w:leader="dot"/>
            </w:tabs>
            <w:rPr/>
          </w:pPr>
          <w:hyperlink w:anchor="__RefHeading___Toc1149203_1051229030">
            <w:r>
              <w:rPr>
                <w:webHidden/>
                <w:rStyle w:val="IndexLink"/>
                <w:rtl w:val="true"/>
              </w:rPr>
              <w:t>سيزدهم</w:t>
            </w:r>
            <w:r>
              <w:rPr>
                <w:rStyle w:val="IndexLink"/>
                <w:rtl w:val="true"/>
              </w:rPr>
              <w:t>:</w:t>
            </w:r>
            <w:r>
              <w:rPr>
                <w:rStyle w:val="IndexLink"/>
                <w:rtl w:val="true"/>
              </w:rPr>
              <w:t>ابو اسحاق ثعلبى</w:t>
            </w:r>
            <w:r>
              <w:rPr>
                <w:rStyle w:val="IndexLink"/>
                <w:rtl w:val="true"/>
              </w:rPr>
              <w:tab/>
            </w:r>
            <w:r>
              <w:rPr>
                <w:rStyle w:val="IndexLink"/>
              </w:rPr>
              <w:t>259</w:t>
            </w:r>
          </w:hyperlink>
        </w:p>
        <w:p>
          <w:pPr>
            <w:pStyle w:val="Contents5"/>
            <w:tabs>
              <w:tab w:val="clear" w:pos="7892"/>
              <w:tab w:val="right" w:pos="9026" w:leader="dot"/>
            </w:tabs>
            <w:rPr/>
          </w:pPr>
          <w:hyperlink w:anchor="__RefHeading___Toc1149205_1051229030">
            <w:r>
              <w:rPr>
                <w:webHidden/>
                <w:rStyle w:val="IndexLink"/>
                <w:rtl w:val="true"/>
              </w:rPr>
              <w:t>چهاردهم</w:t>
            </w:r>
            <w:r>
              <w:rPr>
                <w:rStyle w:val="IndexLink"/>
                <w:rtl w:val="true"/>
              </w:rPr>
              <w:t>:</w:t>
            </w:r>
            <w:r>
              <w:rPr>
                <w:rStyle w:val="IndexLink"/>
                <w:rtl w:val="true"/>
              </w:rPr>
              <w:t>ابو الحسن واحدى</w:t>
            </w:r>
            <w:r>
              <w:rPr>
                <w:rStyle w:val="IndexLink"/>
                <w:rtl w:val="true"/>
              </w:rPr>
              <w:tab/>
            </w:r>
            <w:r>
              <w:rPr>
                <w:rStyle w:val="IndexLink"/>
              </w:rPr>
              <w:t>259</w:t>
            </w:r>
          </w:hyperlink>
        </w:p>
        <w:p>
          <w:pPr>
            <w:pStyle w:val="Contents5"/>
            <w:tabs>
              <w:tab w:val="clear" w:pos="7892"/>
              <w:tab w:val="right" w:pos="9026" w:leader="dot"/>
            </w:tabs>
            <w:rPr/>
          </w:pPr>
          <w:hyperlink w:anchor="__RefHeading___Toc1149207_1051229030">
            <w:r>
              <w:rPr>
                <w:webHidden/>
                <w:rStyle w:val="IndexLink"/>
                <w:rtl w:val="true"/>
              </w:rPr>
              <w:t>پانزدهم</w:t>
            </w:r>
            <w:r>
              <w:rPr>
                <w:rStyle w:val="IndexLink"/>
                <w:rtl w:val="true"/>
              </w:rPr>
              <w:t>:</w:t>
            </w:r>
            <w:r>
              <w:rPr>
                <w:rStyle w:val="IndexLink"/>
                <w:rtl w:val="true"/>
              </w:rPr>
              <w:t>يوسف بن سليمان</w:t>
            </w:r>
            <w:r>
              <w:rPr>
                <w:rStyle w:val="IndexLink"/>
                <w:rtl w:val="true"/>
              </w:rPr>
              <w:tab/>
            </w:r>
            <w:r>
              <w:rPr>
                <w:rStyle w:val="IndexLink"/>
              </w:rPr>
              <w:t>259</w:t>
            </w:r>
          </w:hyperlink>
        </w:p>
        <w:p>
          <w:pPr>
            <w:pStyle w:val="Contents5"/>
            <w:tabs>
              <w:tab w:val="clear" w:pos="7892"/>
              <w:tab w:val="right" w:pos="9026" w:leader="dot"/>
            </w:tabs>
            <w:rPr/>
          </w:pPr>
          <w:hyperlink w:anchor="__RefHeading___Toc1149209_1051229030">
            <w:r>
              <w:rPr>
                <w:webHidden/>
                <w:rStyle w:val="IndexLink"/>
                <w:rtl w:val="true"/>
              </w:rPr>
              <w:t>شانزدهم</w:t>
            </w:r>
            <w:r>
              <w:rPr>
                <w:rStyle w:val="IndexLink"/>
                <w:rtl w:val="true"/>
              </w:rPr>
              <w:t>:</w:t>
            </w:r>
            <w:r>
              <w:rPr>
                <w:rStyle w:val="IndexLink"/>
                <w:rtl w:val="true"/>
              </w:rPr>
              <w:t>حسين بن احمد زوزنى</w:t>
            </w:r>
            <w:r>
              <w:rPr>
                <w:rStyle w:val="IndexLink"/>
                <w:rtl w:val="true"/>
              </w:rPr>
              <w:tab/>
            </w:r>
            <w:r>
              <w:rPr>
                <w:rStyle w:val="IndexLink"/>
              </w:rPr>
              <w:t>259</w:t>
            </w:r>
          </w:hyperlink>
        </w:p>
        <w:p>
          <w:pPr>
            <w:pStyle w:val="Contents5"/>
            <w:tabs>
              <w:tab w:val="clear" w:pos="7892"/>
              <w:tab w:val="right" w:pos="9026" w:leader="dot"/>
            </w:tabs>
            <w:rPr/>
          </w:pPr>
          <w:hyperlink w:anchor="__RefHeading___Toc1149211_1051229030">
            <w:r>
              <w:rPr>
                <w:webHidden/>
                <w:rStyle w:val="IndexLink"/>
                <w:rtl w:val="true"/>
              </w:rPr>
              <w:t>هفدهم</w:t>
            </w:r>
            <w:r>
              <w:rPr>
                <w:rStyle w:val="IndexLink"/>
                <w:rtl w:val="true"/>
              </w:rPr>
              <w:t>:</w:t>
            </w:r>
            <w:r>
              <w:rPr>
                <w:rStyle w:val="IndexLink"/>
                <w:rtl w:val="true"/>
              </w:rPr>
              <w:t>خطيب تبريزى</w:t>
            </w:r>
            <w:r>
              <w:rPr>
                <w:rStyle w:val="IndexLink"/>
                <w:rtl w:val="true"/>
              </w:rPr>
              <w:tab/>
            </w:r>
            <w:r>
              <w:rPr>
                <w:rStyle w:val="IndexLink"/>
              </w:rPr>
              <w:t>259</w:t>
            </w:r>
          </w:hyperlink>
        </w:p>
        <w:p>
          <w:pPr>
            <w:pStyle w:val="Contents5"/>
            <w:tabs>
              <w:tab w:val="clear" w:pos="7892"/>
              <w:tab w:val="right" w:pos="9026" w:leader="dot"/>
            </w:tabs>
            <w:rPr/>
          </w:pPr>
          <w:hyperlink w:anchor="__RefHeading___Toc1149213_1051229030">
            <w:r>
              <w:rPr>
                <w:webHidden/>
                <w:rStyle w:val="IndexLink"/>
                <w:rtl w:val="true"/>
              </w:rPr>
              <w:t>هجدهم</w:t>
            </w:r>
            <w:r>
              <w:rPr>
                <w:rStyle w:val="IndexLink"/>
                <w:rtl w:val="true"/>
              </w:rPr>
              <w:t>:</w:t>
            </w:r>
            <w:r>
              <w:rPr>
                <w:rStyle w:val="IndexLink"/>
                <w:rtl w:val="true"/>
              </w:rPr>
              <w:t>فراء بغوى</w:t>
            </w:r>
            <w:r>
              <w:rPr>
                <w:rStyle w:val="IndexLink"/>
                <w:rtl w:val="true"/>
              </w:rPr>
              <w:tab/>
            </w:r>
            <w:r>
              <w:rPr>
                <w:rStyle w:val="IndexLink"/>
              </w:rPr>
              <w:t>260</w:t>
            </w:r>
          </w:hyperlink>
        </w:p>
        <w:p>
          <w:pPr>
            <w:pStyle w:val="Contents5"/>
            <w:tabs>
              <w:tab w:val="clear" w:pos="7892"/>
              <w:tab w:val="right" w:pos="9026" w:leader="dot"/>
            </w:tabs>
            <w:rPr/>
          </w:pPr>
          <w:hyperlink w:anchor="__RefHeading___Toc1149215_1051229030">
            <w:r>
              <w:rPr>
                <w:webHidden/>
                <w:rStyle w:val="IndexLink"/>
                <w:rtl w:val="true"/>
              </w:rPr>
              <w:t>نوزدهم</w:t>
            </w:r>
            <w:r>
              <w:rPr>
                <w:rStyle w:val="IndexLink"/>
                <w:rtl w:val="true"/>
              </w:rPr>
              <w:t>:</w:t>
            </w:r>
            <w:r>
              <w:rPr>
                <w:rStyle w:val="IndexLink"/>
                <w:rtl w:val="true"/>
              </w:rPr>
              <w:t>زمخشرى</w:t>
            </w:r>
            <w:r>
              <w:rPr>
                <w:rStyle w:val="IndexLink"/>
                <w:rtl w:val="true"/>
              </w:rPr>
              <w:tab/>
            </w:r>
            <w:r>
              <w:rPr>
                <w:rStyle w:val="IndexLink"/>
              </w:rPr>
              <w:t>260</w:t>
            </w:r>
          </w:hyperlink>
        </w:p>
        <w:p>
          <w:pPr>
            <w:pStyle w:val="Contents5"/>
            <w:tabs>
              <w:tab w:val="clear" w:pos="7892"/>
              <w:tab w:val="right" w:pos="9026" w:leader="dot"/>
            </w:tabs>
            <w:rPr/>
          </w:pPr>
          <w:hyperlink w:anchor="__RefHeading___Toc1149217_1051229030">
            <w:r>
              <w:rPr>
                <w:webHidden/>
                <w:rStyle w:val="IndexLink"/>
                <w:rtl w:val="true"/>
              </w:rPr>
              <w:t>بيستم</w:t>
            </w:r>
            <w:r>
              <w:rPr>
                <w:rStyle w:val="IndexLink"/>
                <w:rtl w:val="true"/>
              </w:rPr>
              <w:t>:</w:t>
            </w:r>
            <w:r>
              <w:rPr>
                <w:rStyle w:val="IndexLink"/>
                <w:rtl w:val="true"/>
              </w:rPr>
              <w:t>ابن الجوزى</w:t>
            </w:r>
            <w:r>
              <w:rPr>
                <w:rStyle w:val="IndexLink"/>
                <w:rtl w:val="true"/>
              </w:rPr>
              <w:tab/>
            </w:r>
            <w:r>
              <w:rPr>
                <w:rStyle w:val="IndexLink"/>
              </w:rPr>
              <w:t>260</w:t>
            </w:r>
          </w:hyperlink>
        </w:p>
        <w:p>
          <w:pPr>
            <w:pStyle w:val="Contents5"/>
            <w:tabs>
              <w:tab w:val="clear" w:pos="7892"/>
              <w:tab w:val="right" w:pos="9026" w:leader="dot"/>
            </w:tabs>
            <w:rPr/>
          </w:pPr>
          <w:hyperlink w:anchor="__RefHeading___Toc1149219_1051229030">
            <w:r>
              <w:rPr>
                <w:webHidden/>
                <w:rStyle w:val="IndexLink"/>
                <w:rtl w:val="true"/>
              </w:rPr>
              <w:t>بيست و يكم</w:t>
            </w:r>
            <w:r>
              <w:rPr>
                <w:rStyle w:val="IndexLink"/>
                <w:rtl w:val="true"/>
              </w:rPr>
              <w:t>:</w:t>
            </w:r>
            <w:r>
              <w:rPr>
                <w:rStyle w:val="IndexLink"/>
                <w:rtl w:val="true"/>
              </w:rPr>
              <w:t>احمد درواجكى</w:t>
            </w:r>
            <w:r>
              <w:rPr>
                <w:rStyle w:val="IndexLink"/>
                <w:rtl w:val="true"/>
              </w:rPr>
              <w:tab/>
            </w:r>
            <w:r>
              <w:rPr>
                <w:rStyle w:val="IndexLink"/>
              </w:rPr>
              <w:t>260</w:t>
            </w:r>
          </w:hyperlink>
        </w:p>
        <w:p>
          <w:pPr>
            <w:pStyle w:val="Contents5"/>
            <w:tabs>
              <w:tab w:val="clear" w:pos="7892"/>
              <w:tab w:val="right" w:pos="9026" w:leader="dot"/>
            </w:tabs>
            <w:rPr/>
          </w:pPr>
          <w:hyperlink w:anchor="__RefHeading___Toc1149221_1051229030">
            <w:r>
              <w:rPr>
                <w:webHidden/>
                <w:rStyle w:val="IndexLink"/>
                <w:rtl w:val="true"/>
              </w:rPr>
              <w:t>بيست و دوم</w:t>
            </w:r>
            <w:r>
              <w:rPr>
                <w:rStyle w:val="IndexLink"/>
                <w:rtl w:val="true"/>
              </w:rPr>
              <w:t>:</w:t>
            </w:r>
            <w:r>
              <w:rPr>
                <w:rStyle w:val="IndexLink"/>
                <w:rtl w:val="true"/>
              </w:rPr>
              <w:t>نظام الدين نيشابورى</w:t>
            </w:r>
            <w:r>
              <w:rPr>
                <w:rStyle w:val="IndexLink"/>
                <w:rtl w:val="true"/>
              </w:rPr>
              <w:tab/>
            </w:r>
            <w:r>
              <w:rPr>
                <w:rStyle w:val="IndexLink"/>
              </w:rPr>
              <w:t>260</w:t>
            </w:r>
          </w:hyperlink>
        </w:p>
        <w:p>
          <w:pPr>
            <w:pStyle w:val="Contents5"/>
            <w:tabs>
              <w:tab w:val="clear" w:pos="7892"/>
              <w:tab w:val="right" w:pos="9026" w:leader="dot"/>
            </w:tabs>
            <w:rPr/>
          </w:pPr>
          <w:hyperlink w:anchor="__RefHeading___Toc1149223_1051229030">
            <w:r>
              <w:rPr>
                <w:webHidden/>
                <w:rStyle w:val="IndexLink"/>
                <w:rtl w:val="true"/>
              </w:rPr>
              <w:t>بيست و سوم</w:t>
            </w:r>
            <w:r>
              <w:rPr>
                <w:rStyle w:val="IndexLink"/>
                <w:rtl w:val="true"/>
              </w:rPr>
              <w:t>:</w:t>
            </w:r>
            <w:r>
              <w:rPr>
                <w:rStyle w:val="IndexLink"/>
                <w:rtl w:val="true"/>
              </w:rPr>
              <w:t>ابو سالم نصيبى</w:t>
            </w:r>
            <w:r>
              <w:rPr>
                <w:rStyle w:val="IndexLink"/>
                <w:rtl w:val="true"/>
              </w:rPr>
              <w:tab/>
            </w:r>
            <w:r>
              <w:rPr>
                <w:rStyle w:val="IndexLink"/>
              </w:rPr>
              <w:t>261</w:t>
            </w:r>
          </w:hyperlink>
        </w:p>
        <w:p>
          <w:pPr>
            <w:pStyle w:val="Contents5"/>
            <w:tabs>
              <w:tab w:val="clear" w:pos="7892"/>
              <w:tab w:val="right" w:pos="9026" w:leader="dot"/>
            </w:tabs>
            <w:rPr/>
          </w:pPr>
          <w:hyperlink w:anchor="__RefHeading___Toc1149225_1051229030">
            <w:r>
              <w:rPr>
                <w:webHidden/>
                <w:rStyle w:val="IndexLink"/>
                <w:rtl w:val="true"/>
              </w:rPr>
              <w:t>بيست و چهارم</w:t>
            </w:r>
            <w:r>
              <w:rPr>
                <w:rStyle w:val="IndexLink"/>
                <w:rtl w:val="true"/>
              </w:rPr>
              <w:t>:</w:t>
            </w:r>
            <w:r>
              <w:rPr>
                <w:rStyle w:val="IndexLink"/>
                <w:rtl w:val="true"/>
              </w:rPr>
              <w:t>سبط ابن الجوزى</w:t>
            </w:r>
            <w:r>
              <w:rPr>
                <w:rStyle w:val="IndexLink"/>
                <w:rtl w:val="true"/>
              </w:rPr>
              <w:tab/>
            </w:r>
            <w:r>
              <w:rPr>
                <w:rStyle w:val="IndexLink"/>
              </w:rPr>
              <w:t>261</w:t>
            </w:r>
          </w:hyperlink>
        </w:p>
        <w:p>
          <w:pPr>
            <w:pStyle w:val="Contents5"/>
            <w:tabs>
              <w:tab w:val="clear" w:pos="7892"/>
              <w:tab w:val="right" w:pos="9026" w:leader="dot"/>
            </w:tabs>
            <w:rPr/>
          </w:pPr>
          <w:hyperlink w:anchor="__RefHeading___Toc1149227_1051229030">
            <w:r>
              <w:rPr>
                <w:webHidden/>
                <w:rStyle w:val="IndexLink"/>
                <w:rtl w:val="true"/>
              </w:rPr>
              <w:t>بيست و پنجم</w:t>
            </w:r>
            <w:r>
              <w:rPr>
                <w:rStyle w:val="IndexLink"/>
                <w:rtl w:val="true"/>
              </w:rPr>
              <w:t>:</w:t>
            </w:r>
            <w:r>
              <w:rPr>
                <w:rStyle w:val="IndexLink"/>
                <w:rtl w:val="true"/>
              </w:rPr>
              <w:t>بيضاوى</w:t>
            </w:r>
            <w:r>
              <w:rPr>
                <w:rStyle w:val="IndexLink"/>
                <w:rtl w:val="true"/>
              </w:rPr>
              <w:tab/>
            </w:r>
            <w:r>
              <w:rPr>
                <w:rStyle w:val="IndexLink"/>
              </w:rPr>
              <w:t>261</w:t>
            </w:r>
          </w:hyperlink>
        </w:p>
        <w:p>
          <w:pPr>
            <w:pStyle w:val="Contents5"/>
            <w:tabs>
              <w:tab w:val="clear" w:pos="7892"/>
              <w:tab w:val="right" w:pos="9026" w:leader="dot"/>
            </w:tabs>
            <w:rPr/>
          </w:pPr>
          <w:hyperlink w:anchor="__RefHeading___Toc1149229_1051229030">
            <w:r>
              <w:rPr>
                <w:webHidden/>
                <w:rStyle w:val="IndexLink"/>
                <w:rtl w:val="true"/>
              </w:rPr>
              <w:t>بيست و ششم</w:t>
            </w:r>
            <w:r>
              <w:rPr>
                <w:rStyle w:val="IndexLink"/>
                <w:rtl w:val="true"/>
              </w:rPr>
              <w:t>:</w:t>
              <w:tab/>
            </w:r>
            <w:r>
              <w:rPr>
                <w:rStyle w:val="IndexLink"/>
              </w:rPr>
              <w:t>261</w:t>
            </w:r>
          </w:hyperlink>
        </w:p>
        <w:p>
          <w:pPr>
            <w:pStyle w:val="Contents5"/>
            <w:tabs>
              <w:tab w:val="clear" w:pos="7892"/>
              <w:tab w:val="right" w:pos="9026" w:leader="dot"/>
            </w:tabs>
            <w:rPr/>
          </w:pPr>
          <w:hyperlink w:anchor="__RefHeading___Toc1149231_1051229030">
            <w:r>
              <w:rPr>
                <w:webHidden/>
                <w:rStyle w:val="IndexLink"/>
                <w:rtl w:val="true"/>
              </w:rPr>
              <w:t>بيست و هفتم</w:t>
            </w:r>
            <w:r>
              <w:rPr>
                <w:rStyle w:val="IndexLink"/>
                <w:rtl w:val="true"/>
              </w:rPr>
              <w:t>:</w:t>
            </w:r>
            <w:r>
              <w:rPr>
                <w:rStyle w:val="IndexLink"/>
                <w:rtl w:val="true"/>
              </w:rPr>
              <w:t>محمد بن ابى بكر رازى</w:t>
            </w:r>
            <w:r>
              <w:rPr>
                <w:rStyle w:val="IndexLink"/>
                <w:rtl w:val="true"/>
              </w:rPr>
              <w:tab/>
            </w:r>
            <w:r>
              <w:rPr>
                <w:rStyle w:val="IndexLink"/>
              </w:rPr>
              <w:t>261</w:t>
            </w:r>
          </w:hyperlink>
        </w:p>
        <w:p>
          <w:pPr>
            <w:pStyle w:val="Contents5"/>
            <w:tabs>
              <w:tab w:val="clear" w:pos="7892"/>
              <w:tab w:val="right" w:pos="9026" w:leader="dot"/>
            </w:tabs>
            <w:rPr/>
          </w:pPr>
          <w:hyperlink w:anchor="__RefHeading___Toc1149233_1051229030">
            <w:r>
              <w:rPr>
                <w:webHidden/>
                <w:rStyle w:val="IndexLink"/>
                <w:rtl w:val="true"/>
              </w:rPr>
              <w:t>بيست و هشتم</w:t>
            </w:r>
            <w:r>
              <w:rPr>
                <w:rStyle w:val="IndexLink"/>
                <w:rtl w:val="true"/>
              </w:rPr>
              <w:t>:</w:t>
            </w:r>
            <w:r>
              <w:rPr>
                <w:rStyle w:val="IndexLink"/>
                <w:rtl w:val="true"/>
              </w:rPr>
              <w:t>جلال الدين خجندى</w:t>
            </w:r>
            <w:r>
              <w:rPr>
                <w:rStyle w:val="IndexLink"/>
                <w:rtl w:val="true"/>
              </w:rPr>
              <w:tab/>
            </w:r>
            <w:r>
              <w:rPr>
                <w:rStyle w:val="IndexLink"/>
              </w:rPr>
              <w:t>261</w:t>
            </w:r>
          </w:hyperlink>
        </w:p>
        <w:p>
          <w:pPr>
            <w:pStyle w:val="Contents5"/>
            <w:tabs>
              <w:tab w:val="clear" w:pos="7892"/>
              <w:tab w:val="right" w:pos="9026" w:leader="dot"/>
            </w:tabs>
            <w:rPr/>
          </w:pPr>
          <w:hyperlink w:anchor="__RefHeading___Toc1149235_1051229030">
            <w:r>
              <w:rPr>
                <w:webHidden/>
                <w:rStyle w:val="IndexLink"/>
                <w:rtl w:val="true"/>
              </w:rPr>
              <w:t>بيست و نهم</w:t>
            </w:r>
            <w:r>
              <w:rPr>
                <w:rStyle w:val="IndexLink"/>
                <w:rtl w:val="true"/>
              </w:rPr>
              <w:t>:</w:t>
            </w:r>
            <w:r>
              <w:rPr>
                <w:rStyle w:val="IndexLink"/>
                <w:rtl w:val="true"/>
              </w:rPr>
              <w:t>عبد الله نسفى</w:t>
            </w:r>
            <w:r>
              <w:rPr>
                <w:rStyle w:val="IndexLink"/>
                <w:rtl w:val="true"/>
              </w:rPr>
              <w:tab/>
            </w:r>
            <w:r>
              <w:rPr>
                <w:rStyle w:val="IndexLink"/>
              </w:rPr>
              <w:t>262</w:t>
            </w:r>
          </w:hyperlink>
        </w:p>
        <w:p>
          <w:pPr>
            <w:pStyle w:val="Contents5"/>
            <w:tabs>
              <w:tab w:val="clear" w:pos="7892"/>
              <w:tab w:val="right" w:pos="9026" w:leader="dot"/>
            </w:tabs>
            <w:rPr/>
          </w:pPr>
          <w:hyperlink w:anchor="__RefHeading___Toc1149237_1051229030">
            <w:r>
              <w:rPr>
                <w:webHidden/>
                <w:rStyle w:val="IndexLink"/>
                <w:rtl w:val="true"/>
              </w:rPr>
              <w:t>سيم</w:t>
            </w:r>
            <w:r>
              <w:rPr>
                <w:rStyle w:val="IndexLink"/>
                <w:rtl w:val="true"/>
              </w:rPr>
              <w:t>:</w:t>
            </w:r>
            <w:r>
              <w:rPr>
                <w:rStyle w:val="IndexLink"/>
                <w:rtl w:val="true"/>
              </w:rPr>
              <w:t>عمر بن عبد الرحمن فارسى قزوينى</w:t>
            </w:r>
            <w:r>
              <w:rPr>
                <w:rStyle w:val="IndexLink"/>
                <w:rtl w:val="true"/>
              </w:rPr>
              <w:tab/>
            </w:r>
            <w:r>
              <w:rPr>
                <w:rStyle w:val="IndexLink"/>
              </w:rPr>
              <w:t>262</w:t>
            </w:r>
          </w:hyperlink>
        </w:p>
        <w:p>
          <w:pPr>
            <w:pStyle w:val="Contents5"/>
            <w:tabs>
              <w:tab w:val="clear" w:pos="7892"/>
              <w:tab w:val="right" w:pos="9026" w:leader="dot"/>
            </w:tabs>
            <w:rPr/>
          </w:pPr>
          <w:hyperlink w:anchor="__RefHeading___Toc1149239_1051229030">
            <w:r>
              <w:rPr>
                <w:webHidden/>
                <w:rStyle w:val="IndexLink"/>
                <w:rtl w:val="true"/>
              </w:rPr>
              <w:t>سى و يكم</w:t>
            </w:r>
            <w:r>
              <w:rPr>
                <w:rStyle w:val="IndexLink"/>
                <w:rtl w:val="true"/>
              </w:rPr>
              <w:t>:</w:t>
            </w:r>
            <w:r>
              <w:rPr>
                <w:rStyle w:val="IndexLink"/>
                <w:rtl w:val="true"/>
              </w:rPr>
              <w:t>ابن صباغ مالكى</w:t>
            </w:r>
            <w:r>
              <w:rPr>
                <w:rStyle w:val="IndexLink"/>
                <w:rtl w:val="true"/>
              </w:rPr>
              <w:tab/>
            </w:r>
            <w:r>
              <w:rPr>
                <w:rStyle w:val="IndexLink"/>
              </w:rPr>
              <w:t>262</w:t>
            </w:r>
          </w:hyperlink>
        </w:p>
        <w:p>
          <w:pPr>
            <w:pStyle w:val="Contents5"/>
            <w:tabs>
              <w:tab w:val="clear" w:pos="7892"/>
              <w:tab w:val="right" w:pos="9026" w:leader="dot"/>
            </w:tabs>
            <w:rPr/>
          </w:pPr>
          <w:hyperlink w:anchor="__RefHeading___Toc1149241_1051229030">
            <w:r>
              <w:rPr>
                <w:webHidden/>
                <w:rStyle w:val="IndexLink"/>
                <w:rtl w:val="true"/>
              </w:rPr>
              <w:t>سى و دوم</w:t>
            </w:r>
            <w:r>
              <w:rPr>
                <w:rStyle w:val="IndexLink"/>
                <w:rtl w:val="true"/>
              </w:rPr>
              <w:t>:</w:t>
            </w:r>
            <w:r>
              <w:rPr>
                <w:rStyle w:val="IndexLink"/>
                <w:rtl w:val="true"/>
              </w:rPr>
              <w:t>جلال الدين شافعى</w:t>
            </w:r>
            <w:r>
              <w:rPr>
                <w:rStyle w:val="IndexLink"/>
                <w:rtl w:val="true"/>
              </w:rPr>
              <w:tab/>
            </w:r>
            <w:r>
              <w:rPr>
                <w:rStyle w:val="IndexLink"/>
              </w:rPr>
              <w:t>262</w:t>
            </w:r>
          </w:hyperlink>
        </w:p>
        <w:p>
          <w:pPr>
            <w:pStyle w:val="Contents5"/>
            <w:tabs>
              <w:tab w:val="clear" w:pos="7892"/>
              <w:tab w:val="right" w:pos="9026" w:leader="dot"/>
            </w:tabs>
            <w:rPr/>
          </w:pPr>
          <w:hyperlink w:anchor="__RefHeading___Toc1149243_1051229030">
            <w:r>
              <w:rPr>
                <w:webHidden/>
                <w:rStyle w:val="IndexLink"/>
                <w:rtl w:val="true"/>
              </w:rPr>
              <w:t>سى و سيم</w:t>
            </w:r>
            <w:r>
              <w:rPr>
                <w:rStyle w:val="IndexLink"/>
                <w:rtl w:val="true"/>
              </w:rPr>
              <w:t>:</w:t>
            </w:r>
            <w:r>
              <w:rPr>
                <w:rStyle w:val="IndexLink"/>
                <w:rtl w:val="true"/>
              </w:rPr>
              <w:t>حسين كاشفى</w:t>
            </w:r>
            <w:r>
              <w:rPr>
                <w:rStyle w:val="IndexLink"/>
                <w:rtl w:val="true"/>
              </w:rPr>
              <w:tab/>
            </w:r>
            <w:r>
              <w:rPr>
                <w:rStyle w:val="IndexLink"/>
              </w:rPr>
              <w:t>262</w:t>
            </w:r>
          </w:hyperlink>
        </w:p>
        <w:p>
          <w:pPr>
            <w:pStyle w:val="Contents5"/>
            <w:tabs>
              <w:tab w:val="clear" w:pos="7892"/>
              <w:tab w:val="right" w:pos="9026" w:leader="dot"/>
            </w:tabs>
            <w:rPr/>
          </w:pPr>
          <w:hyperlink w:anchor="__RefHeading___Toc1149245_1051229030">
            <w:r>
              <w:rPr>
                <w:webHidden/>
                <w:rStyle w:val="IndexLink"/>
                <w:rtl w:val="true"/>
              </w:rPr>
              <w:t>سى و چهارم</w:t>
            </w:r>
            <w:r>
              <w:rPr>
                <w:rStyle w:val="IndexLink"/>
                <w:rtl w:val="true"/>
              </w:rPr>
              <w:t>:</w:t>
            </w:r>
            <w:r>
              <w:rPr>
                <w:rStyle w:val="IndexLink"/>
                <w:rtl w:val="true"/>
              </w:rPr>
              <w:t xml:space="preserve">ابو السعود عمادى </w:t>
            </w:r>
            <w:r>
              <w:rPr>
                <w:rStyle w:val="IndexLink"/>
              </w:rPr>
              <w:t>247</w:t>
            </w:r>
            <w:r>
              <w:rPr>
                <w:rStyle w:val="IndexLink"/>
                <w:rtl w:val="true"/>
              </w:rPr>
              <w:tab/>
            </w:r>
            <w:r>
              <w:rPr>
                <w:rStyle w:val="IndexLink"/>
              </w:rPr>
              <w:t>262</w:t>
            </w:r>
          </w:hyperlink>
        </w:p>
        <w:p>
          <w:pPr>
            <w:pStyle w:val="Contents5"/>
            <w:tabs>
              <w:tab w:val="clear" w:pos="7892"/>
              <w:tab w:val="right" w:pos="9026" w:leader="dot"/>
            </w:tabs>
            <w:rPr/>
          </w:pPr>
          <w:hyperlink w:anchor="__RefHeading___Toc1149247_1051229030">
            <w:r>
              <w:rPr>
                <w:webHidden/>
                <w:rStyle w:val="IndexLink"/>
                <w:rtl w:val="true"/>
              </w:rPr>
              <w:t>سى و پنجم</w:t>
            </w:r>
            <w:r>
              <w:rPr>
                <w:rStyle w:val="IndexLink"/>
                <w:rtl w:val="true"/>
              </w:rPr>
              <w:t>:</w:t>
            </w:r>
            <w:r>
              <w:rPr>
                <w:rStyle w:val="IndexLink"/>
                <w:rtl w:val="true"/>
              </w:rPr>
              <w:t xml:space="preserve">سعيد چلپى </w:t>
            </w:r>
            <w:r>
              <w:rPr>
                <w:rStyle w:val="IndexLink"/>
              </w:rPr>
              <w:t>248</w:t>
            </w:r>
            <w:r>
              <w:rPr>
                <w:rStyle w:val="IndexLink"/>
                <w:rtl w:val="true"/>
              </w:rPr>
              <w:tab/>
            </w:r>
            <w:r>
              <w:rPr>
                <w:rStyle w:val="IndexLink"/>
              </w:rPr>
              <w:t>263</w:t>
            </w:r>
          </w:hyperlink>
        </w:p>
        <w:p>
          <w:pPr>
            <w:pStyle w:val="Contents5"/>
            <w:tabs>
              <w:tab w:val="clear" w:pos="7892"/>
              <w:tab w:val="right" w:pos="9026" w:leader="dot"/>
            </w:tabs>
            <w:rPr/>
          </w:pPr>
          <w:hyperlink w:anchor="__RefHeading___Toc1149249_1051229030">
            <w:r>
              <w:rPr>
                <w:webHidden/>
                <w:rStyle w:val="IndexLink"/>
                <w:rtl w:val="true"/>
              </w:rPr>
              <w:t>سى و ششم</w:t>
            </w:r>
            <w:r>
              <w:rPr>
                <w:rStyle w:val="IndexLink"/>
                <w:rtl w:val="true"/>
              </w:rPr>
              <w:t>:</w:t>
            </w:r>
            <w:r>
              <w:rPr>
                <w:rStyle w:val="IndexLink"/>
                <w:rtl w:val="true"/>
              </w:rPr>
              <w:t xml:space="preserve">شهاب الدين خفاجى </w:t>
            </w:r>
            <w:r>
              <w:rPr>
                <w:rStyle w:val="IndexLink"/>
              </w:rPr>
              <w:t>248</w:t>
            </w:r>
            <w:r>
              <w:rPr>
                <w:rStyle w:val="IndexLink"/>
                <w:rtl w:val="true"/>
              </w:rPr>
              <w:tab/>
            </w:r>
            <w:r>
              <w:rPr>
                <w:rStyle w:val="IndexLink"/>
              </w:rPr>
              <w:t>263</w:t>
            </w:r>
          </w:hyperlink>
        </w:p>
        <w:p>
          <w:pPr>
            <w:pStyle w:val="Contents5"/>
            <w:tabs>
              <w:tab w:val="clear" w:pos="7892"/>
              <w:tab w:val="right" w:pos="9026" w:leader="dot"/>
            </w:tabs>
            <w:rPr/>
          </w:pPr>
          <w:hyperlink w:anchor="__RefHeading___Toc1149251_1051229030">
            <w:r>
              <w:rPr>
                <w:webHidden/>
                <w:rStyle w:val="IndexLink"/>
                <w:rtl w:val="true"/>
              </w:rPr>
              <w:t>سى و هفتم</w:t>
            </w:r>
            <w:r>
              <w:rPr>
                <w:rStyle w:val="IndexLink"/>
                <w:rtl w:val="true"/>
              </w:rPr>
              <w:t>:</w:t>
            </w:r>
            <w:r>
              <w:rPr>
                <w:rStyle w:val="IndexLink"/>
                <w:rtl w:val="true"/>
              </w:rPr>
              <w:t xml:space="preserve">شيخ سليمان حمل </w:t>
            </w:r>
            <w:r>
              <w:rPr>
                <w:rStyle w:val="IndexLink"/>
              </w:rPr>
              <w:t>248</w:t>
            </w:r>
            <w:r>
              <w:rPr>
                <w:rStyle w:val="IndexLink"/>
                <w:rtl w:val="true"/>
              </w:rPr>
              <w:tab/>
            </w:r>
            <w:r>
              <w:rPr>
                <w:rStyle w:val="IndexLink"/>
              </w:rPr>
              <w:t>263</w:t>
            </w:r>
          </w:hyperlink>
        </w:p>
        <w:p>
          <w:pPr>
            <w:pStyle w:val="Contents5"/>
            <w:tabs>
              <w:tab w:val="clear" w:pos="7892"/>
              <w:tab w:val="right" w:pos="9026" w:leader="dot"/>
            </w:tabs>
            <w:rPr/>
          </w:pPr>
          <w:hyperlink w:anchor="__RefHeading___Toc1149253_1051229030">
            <w:r>
              <w:rPr>
                <w:webHidden/>
                <w:rStyle w:val="IndexLink"/>
                <w:rtl w:val="true"/>
              </w:rPr>
              <w:t>سى و هشتم</w:t>
            </w:r>
            <w:r>
              <w:rPr>
                <w:rStyle w:val="IndexLink"/>
                <w:rtl w:val="true"/>
              </w:rPr>
              <w:t>:</w:t>
            </w:r>
            <w:r>
              <w:rPr>
                <w:rStyle w:val="IndexLink"/>
                <w:rtl w:val="true"/>
              </w:rPr>
              <w:t xml:space="preserve">ملا جار الله الله آبادى </w:t>
            </w:r>
            <w:r>
              <w:rPr>
                <w:rStyle w:val="IndexLink"/>
              </w:rPr>
              <w:t>248</w:t>
            </w:r>
            <w:r>
              <w:rPr>
                <w:rStyle w:val="IndexLink"/>
                <w:rtl w:val="true"/>
              </w:rPr>
              <w:tab/>
            </w:r>
            <w:r>
              <w:rPr>
                <w:rStyle w:val="IndexLink"/>
              </w:rPr>
              <w:t>263</w:t>
            </w:r>
          </w:hyperlink>
        </w:p>
        <w:p>
          <w:pPr>
            <w:pStyle w:val="Contents5"/>
            <w:tabs>
              <w:tab w:val="clear" w:pos="7892"/>
              <w:tab w:val="right" w:pos="9026" w:leader="dot"/>
            </w:tabs>
            <w:rPr/>
          </w:pPr>
          <w:hyperlink w:anchor="__RefHeading___Toc1149255_1051229030">
            <w:r>
              <w:rPr>
                <w:webHidden/>
                <w:rStyle w:val="IndexLink"/>
                <w:rtl w:val="true"/>
              </w:rPr>
              <w:t>سى و نهم</w:t>
            </w:r>
            <w:r>
              <w:rPr>
                <w:rStyle w:val="IndexLink"/>
                <w:rtl w:val="true"/>
              </w:rPr>
              <w:t>:</w:t>
            </w:r>
            <w:r>
              <w:rPr>
                <w:rStyle w:val="IndexLink"/>
                <w:rtl w:val="true"/>
              </w:rPr>
              <w:t xml:space="preserve">محب الدين افندى </w:t>
            </w:r>
            <w:r>
              <w:rPr>
                <w:rStyle w:val="IndexLink"/>
              </w:rPr>
              <w:t>248</w:t>
            </w:r>
            <w:r>
              <w:rPr>
                <w:rStyle w:val="IndexLink"/>
                <w:rtl w:val="true"/>
              </w:rPr>
              <w:tab/>
            </w:r>
            <w:r>
              <w:rPr>
                <w:rStyle w:val="IndexLink"/>
              </w:rPr>
              <w:t>263</w:t>
            </w:r>
          </w:hyperlink>
        </w:p>
        <w:p>
          <w:pPr>
            <w:pStyle w:val="Contents5"/>
            <w:tabs>
              <w:tab w:val="clear" w:pos="7892"/>
              <w:tab w:val="right" w:pos="9026" w:leader="dot"/>
            </w:tabs>
            <w:rPr/>
          </w:pPr>
          <w:hyperlink w:anchor="__RefHeading___Toc1149257_1051229030">
            <w:r>
              <w:rPr>
                <w:webHidden/>
                <w:rStyle w:val="IndexLink"/>
                <w:rtl w:val="true"/>
              </w:rPr>
              <w:t>چهلم</w:t>
            </w:r>
            <w:r>
              <w:rPr>
                <w:rStyle w:val="IndexLink"/>
                <w:rtl w:val="true"/>
              </w:rPr>
              <w:t>:</w:t>
            </w:r>
            <w:r>
              <w:rPr>
                <w:rStyle w:val="IndexLink"/>
                <w:rtl w:val="true"/>
              </w:rPr>
              <w:t xml:space="preserve">محمد بن صلاح الامير يمانى </w:t>
            </w:r>
            <w:r>
              <w:rPr>
                <w:rStyle w:val="IndexLink"/>
              </w:rPr>
              <w:t>248</w:t>
            </w:r>
            <w:r>
              <w:rPr>
                <w:rStyle w:val="IndexLink"/>
                <w:rtl w:val="true"/>
              </w:rPr>
              <w:tab/>
            </w:r>
            <w:r>
              <w:rPr>
                <w:rStyle w:val="IndexLink"/>
              </w:rPr>
              <w:t>263</w:t>
            </w:r>
          </w:hyperlink>
        </w:p>
        <w:p>
          <w:pPr>
            <w:pStyle w:val="Contents5"/>
            <w:tabs>
              <w:tab w:val="clear" w:pos="7892"/>
              <w:tab w:val="right" w:pos="9026" w:leader="dot"/>
            </w:tabs>
            <w:rPr/>
          </w:pPr>
          <w:hyperlink w:anchor="__RefHeading___Toc1149259_1051229030">
            <w:r>
              <w:rPr>
                <w:webHidden/>
                <w:rStyle w:val="IndexLink"/>
                <w:rtl w:val="true"/>
              </w:rPr>
              <w:t>چهل و يكم</w:t>
            </w:r>
            <w:r>
              <w:rPr>
                <w:rStyle w:val="IndexLink"/>
                <w:rtl w:val="true"/>
              </w:rPr>
              <w:t>:</w:t>
            </w:r>
            <w:r>
              <w:rPr>
                <w:rStyle w:val="IndexLink"/>
                <w:rtl w:val="true"/>
              </w:rPr>
              <w:t xml:space="preserve">عبد الرحيم بن عبد الكريم </w:t>
            </w:r>
            <w:r>
              <w:rPr>
                <w:rStyle w:val="IndexLink"/>
              </w:rPr>
              <w:t>249</w:t>
            </w:r>
            <w:r>
              <w:rPr>
                <w:rStyle w:val="IndexLink"/>
                <w:rtl w:val="true"/>
              </w:rPr>
              <w:tab/>
            </w:r>
            <w:r>
              <w:rPr>
                <w:rStyle w:val="IndexLink"/>
              </w:rPr>
              <w:t>264</w:t>
            </w:r>
          </w:hyperlink>
        </w:p>
        <w:p>
          <w:pPr>
            <w:pStyle w:val="Contents5"/>
            <w:tabs>
              <w:tab w:val="clear" w:pos="7892"/>
              <w:tab w:val="right" w:pos="9026" w:leader="dot"/>
            </w:tabs>
            <w:rPr/>
          </w:pPr>
          <w:hyperlink w:anchor="__RefHeading___Toc1149261_1051229030">
            <w:r>
              <w:rPr>
                <w:webHidden/>
                <w:rStyle w:val="IndexLink"/>
                <w:rtl w:val="true"/>
              </w:rPr>
              <w:t>چهل و دوم</w:t>
            </w:r>
            <w:r>
              <w:rPr>
                <w:rStyle w:val="IndexLink"/>
                <w:rtl w:val="true"/>
              </w:rPr>
              <w:t>:</w:t>
            </w:r>
            <w:r>
              <w:rPr>
                <w:rStyle w:val="IndexLink"/>
                <w:rtl w:val="true"/>
              </w:rPr>
              <w:t xml:space="preserve">رشيد </w:t>
            </w:r>
            <w:r>
              <w:rPr>
                <w:rStyle w:val="IndexLink"/>
              </w:rPr>
              <w:t>249</w:t>
            </w:r>
            <w:r>
              <w:rPr>
                <w:rStyle w:val="IndexLink"/>
                <w:rtl w:val="true"/>
              </w:rPr>
              <w:tab/>
            </w:r>
            <w:r>
              <w:rPr>
                <w:rStyle w:val="IndexLink"/>
              </w:rPr>
              <w:t>264</w:t>
            </w:r>
          </w:hyperlink>
        </w:p>
        <w:p>
          <w:pPr>
            <w:pStyle w:val="Contents5"/>
            <w:tabs>
              <w:tab w:val="clear" w:pos="7892"/>
              <w:tab w:val="right" w:pos="9026" w:leader="dot"/>
            </w:tabs>
            <w:rPr/>
          </w:pPr>
          <w:hyperlink w:anchor="__RefHeading___Toc1149263_1051229030">
            <w:r>
              <w:rPr>
                <w:webHidden/>
                <w:rStyle w:val="IndexLink"/>
                <w:rtl w:val="true"/>
              </w:rPr>
              <w:t>چهل و سيم</w:t>
            </w:r>
            <w:r>
              <w:rPr>
                <w:rStyle w:val="IndexLink"/>
                <w:rtl w:val="true"/>
              </w:rPr>
              <w:t>:</w:t>
            </w:r>
            <w:r>
              <w:rPr>
                <w:rStyle w:val="IndexLink"/>
                <w:rtl w:val="true"/>
              </w:rPr>
              <w:t xml:space="preserve">سيد مؤمن شبلبخى </w:t>
            </w:r>
            <w:r>
              <w:rPr>
                <w:rStyle w:val="IndexLink"/>
              </w:rPr>
              <w:t>249</w:t>
            </w:r>
            <w:r>
              <w:rPr>
                <w:rStyle w:val="IndexLink"/>
                <w:rtl w:val="true"/>
              </w:rPr>
              <w:tab/>
            </w:r>
            <w:r>
              <w:rPr>
                <w:rStyle w:val="IndexLink"/>
              </w:rPr>
              <w:t>264</w:t>
            </w:r>
          </w:hyperlink>
        </w:p>
        <w:p>
          <w:pPr>
            <w:pStyle w:val="Contents5"/>
            <w:tabs>
              <w:tab w:val="clear" w:pos="7892"/>
              <w:tab w:val="right" w:pos="9026" w:leader="dot"/>
            </w:tabs>
            <w:rPr/>
          </w:pPr>
          <w:hyperlink w:anchor="__RefHeading___Toc1149265_1051229030">
            <w:r>
              <w:rPr>
                <w:webHidden/>
                <w:rStyle w:val="IndexLink"/>
                <w:rtl w:val="true"/>
              </w:rPr>
              <w:t>پاورقيها</w:t>
            </w:r>
            <w:r>
              <w:rPr>
                <w:rStyle w:val="IndexLink"/>
                <w:rtl w:val="true"/>
              </w:rPr>
              <w:tab/>
            </w:r>
            <w:r>
              <w:rPr>
                <w:rStyle w:val="IndexLink"/>
              </w:rPr>
              <w:t>265</w:t>
            </w:r>
          </w:hyperlink>
        </w:p>
        <w:p>
          <w:pPr>
            <w:pStyle w:val="Contents4"/>
            <w:tabs>
              <w:tab w:val="clear" w:pos="8176"/>
              <w:tab w:val="right" w:pos="9026" w:leader="dot"/>
            </w:tabs>
            <w:rPr/>
          </w:pPr>
          <w:hyperlink w:anchor="__RefHeading___Toc1149267_1051229030">
            <w:r>
              <w:rPr>
                <w:webHidden/>
                <w:rStyle w:val="IndexLink"/>
                <w:rtl w:val="true"/>
              </w:rPr>
              <w:t>فصل چهارم</w:t>
            </w:r>
            <w:r>
              <w:rPr>
                <w:rStyle w:val="IndexLink"/>
                <w:rtl w:val="true"/>
              </w:rPr>
              <w:t xml:space="preserve">: </w:t>
            </w:r>
            <w:r>
              <w:rPr>
                <w:rStyle w:val="IndexLink"/>
                <w:rtl w:val="true"/>
              </w:rPr>
              <w:t>كسانى كه تقليد رازى نكرده،و تصريح به شيوع آمدن مولى به معنى اولى به تصرف كرده اند</w:t>
            </w:r>
            <w:r>
              <w:rPr>
                <w:rStyle w:val="IndexLink"/>
                <w:rtl w:val="true"/>
              </w:rPr>
              <w:tab/>
            </w:r>
            <w:r>
              <w:rPr>
                <w:rStyle w:val="IndexLink"/>
              </w:rPr>
              <w:t>267</w:t>
            </w:r>
          </w:hyperlink>
        </w:p>
        <w:p>
          <w:pPr>
            <w:pStyle w:val="Contents5"/>
            <w:tabs>
              <w:tab w:val="clear" w:pos="7892"/>
              <w:tab w:val="right" w:pos="9026" w:leader="dot"/>
            </w:tabs>
            <w:rPr/>
          </w:pPr>
          <w:hyperlink w:anchor="__RefHeading___Toc1149269_1051229030">
            <w:r>
              <w:rPr>
                <w:webHidden/>
                <w:rStyle w:val="IndexLink"/>
                <w:rtl w:val="true"/>
              </w:rPr>
              <w:t>اشاره</w:t>
            </w:r>
            <w:r>
              <w:rPr>
                <w:rStyle w:val="IndexLink"/>
                <w:rtl w:val="true"/>
              </w:rPr>
              <w:tab/>
            </w:r>
            <w:r>
              <w:rPr>
                <w:rStyle w:val="IndexLink"/>
              </w:rPr>
              <w:t>267</w:t>
            </w:r>
          </w:hyperlink>
        </w:p>
        <w:p>
          <w:pPr>
            <w:pStyle w:val="Contents5"/>
            <w:tabs>
              <w:tab w:val="clear" w:pos="7892"/>
              <w:tab w:val="right" w:pos="9026" w:leader="dot"/>
            </w:tabs>
            <w:rPr/>
          </w:pPr>
          <w:hyperlink w:anchor="__RefHeading___Toc1149271_1051229030">
            <w:r>
              <w:rPr>
                <w:webHidden/>
                <w:rStyle w:val="IndexLink"/>
                <w:rtl w:val="true"/>
              </w:rPr>
              <w:t>محقق تفتازانى</w:t>
            </w:r>
            <w:r>
              <w:rPr>
                <w:rStyle w:val="IndexLink"/>
                <w:rtl w:val="true"/>
              </w:rPr>
              <w:tab/>
            </w:r>
            <w:r>
              <w:rPr>
                <w:rStyle w:val="IndexLink"/>
              </w:rPr>
              <w:t>267</w:t>
            </w:r>
          </w:hyperlink>
        </w:p>
        <w:p>
          <w:pPr>
            <w:pStyle w:val="Contents5"/>
            <w:tabs>
              <w:tab w:val="clear" w:pos="7892"/>
              <w:tab w:val="right" w:pos="9026" w:leader="dot"/>
            </w:tabs>
            <w:rPr/>
          </w:pPr>
          <w:hyperlink w:anchor="__RefHeading___Toc1149273_1051229030">
            <w:r>
              <w:rPr>
                <w:webHidden/>
                <w:rStyle w:val="IndexLink"/>
                <w:rtl w:val="true"/>
              </w:rPr>
              <w:t>علاء الدين قوشجى</w:t>
            </w:r>
            <w:r>
              <w:rPr>
                <w:rStyle w:val="IndexLink"/>
                <w:rtl w:val="true"/>
              </w:rPr>
              <w:tab/>
            </w:r>
            <w:r>
              <w:rPr>
                <w:rStyle w:val="IndexLink"/>
              </w:rPr>
              <w:t>267</w:t>
            </w:r>
          </w:hyperlink>
        </w:p>
        <w:p>
          <w:pPr>
            <w:pStyle w:val="Contents4"/>
            <w:tabs>
              <w:tab w:val="clear" w:pos="8176"/>
              <w:tab w:val="right" w:pos="9026" w:leader="dot"/>
            </w:tabs>
            <w:rPr/>
          </w:pPr>
          <w:hyperlink w:anchor="__RefHeading___Toc1149275_1051229030">
            <w:r>
              <w:rPr>
                <w:webHidden/>
                <w:rStyle w:val="IndexLink"/>
                <w:rtl w:val="true"/>
              </w:rPr>
              <w:t>فصل پنجم</w:t>
            </w:r>
            <w:r>
              <w:rPr>
                <w:rStyle w:val="IndexLink"/>
                <w:rtl w:val="true"/>
              </w:rPr>
              <w:t xml:space="preserve">: </w:t>
            </w:r>
            <w:r>
              <w:rPr>
                <w:rStyle w:val="IndexLink"/>
                <w:rtl w:val="true"/>
              </w:rPr>
              <w:t>بيان آن كه مولى به معنى متولى امر نيز آمده</w:t>
            </w:r>
            <w:r>
              <w:rPr>
                <w:rStyle w:val="IndexLink"/>
                <w:rtl w:val="true"/>
              </w:rPr>
              <w:tab/>
            </w:r>
            <w:r>
              <w:rPr>
                <w:rStyle w:val="IndexLink"/>
              </w:rPr>
              <w:t>271</w:t>
            </w:r>
          </w:hyperlink>
        </w:p>
        <w:p>
          <w:pPr>
            <w:pStyle w:val="Contents5"/>
            <w:tabs>
              <w:tab w:val="clear" w:pos="7892"/>
              <w:tab w:val="right" w:pos="9026" w:leader="dot"/>
            </w:tabs>
            <w:rPr/>
          </w:pPr>
          <w:hyperlink w:anchor="__RefHeading___Toc1149277_1051229030">
            <w:r>
              <w:rPr>
                <w:webHidden/>
                <w:rStyle w:val="IndexLink"/>
                <w:rtl w:val="true"/>
              </w:rPr>
              <w:t>اشاره</w:t>
            </w:r>
            <w:r>
              <w:rPr>
                <w:rStyle w:val="IndexLink"/>
                <w:rtl w:val="true"/>
              </w:rPr>
              <w:tab/>
            </w:r>
            <w:r>
              <w:rPr>
                <w:rStyle w:val="IndexLink"/>
              </w:rPr>
              <w:t>271</w:t>
            </w:r>
          </w:hyperlink>
        </w:p>
        <w:p>
          <w:pPr>
            <w:pStyle w:val="Contents5"/>
            <w:tabs>
              <w:tab w:val="clear" w:pos="7892"/>
              <w:tab w:val="right" w:pos="9026" w:leader="dot"/>
            </w:tabs>
            <w:rPr/>
          </w:pPr>
          <w:hyperlink w:anchor="__RefHeading___Toc1149279_1051229030">
            <w:r>
              <w:rPr>
                <w:webHidden/>
                <w:rStyle w:val="IndexLink"/>
                <w:rtl w:val="true"/>
              </w:rPr>
              <w:t>اعتراف رازى</w:t>
            </w:r>
            <w:r>
              <w:rPr>
                <w:rStyle w:val="IndexLink"/>
                <w:rtl w:val="true"/>
              </w:rPr>
              <w:tab/>
            </w:r>
            <w:r>
              <w:rPr>
                <w:rStyle w:val="IndexLink"/>
              </w:rPr>
              <w:t>273</w:t>
            </w:r>
          </w:hyperlink>
        </w:p>
        <w:p>
          <w:pPr>
            <w:pStyle w:val="Contents4"/>
            <w:tabs>
              <w:tab w:val="clear" w:pos="8176"/>
              <w:tab w:val="right" w:pos="9026" w:leader="dot"/>
            </w:tabs>
            <w:rPr/>
          </w:pPr>
          <w:hyperlink w:anchor="__RefHeading___Toc1149281_1051229030">
            <w:r>
              <w:rPr>
                <w:webHidden/>
                <w:rStyle w:val="IndexLink"/>
                <w:rtl w:val="true"/>
              </w:rPr>
              <w:t>فصل ششم</w:t>
            </w:r>
            <w:r>
              <w:rPr>
                <w:rStyle w:val="IndexLink"/>
                <w:rtl w:val="true"/>
              </w:rPr>
              <w:t xml:space="preserve">: </w:t>
            </w:r>
            <w:r>
              <w:rPr>
                <w:rStyle w:val="IndexLink"/>
                <w:rtl w:val="true"/>
              </w:rPr>
              <w:t xml:space="preserve">بيان دلالت مولى بر اولى به تصرّف از فرمايش حضرت رسول </w:t>
            </w:r>
            <w:r>
              <w:rPr>
                <w:rStyle w:val="IndexLink"/>
                <w:rtl w:val="true"/>
              </w:rPr>
              <w:t>(</w:t>
            </w:r>
            <w:r>
              <w:rPr>
                <w:rStyle w:val="IndexLink"/>
                <w:rtl w:val="true"/>
              </w:rPr>
              <w:t>ص</w:t>
            </w:r>
            <w:r>
              <w:rPr>
                <w:rStyle w:val="IndexLink"/>
                <w:rtl w:val="true"/>
              </w:rPr>
              <w:t>)</w:t>
              <w:tab/>
            </w:r>
            <w:r>
              <w:rPr>
                <w:rStyle w:val="IndexLink"/>
              </w:rPr>
              <w:t>275</w:t>
            </w:r>
          </w:hyperlink>
        </w:p>
        <w:p>
          <w:pPr>
            <w:pStyle w:val="Contents4"/>
            <w:tabs>
              <w:tab w:val="clear" w:pos="8176"/>
              <w:tab w:val="right" w:pos="9026" w:leader="dot"/>
            </w:tabs>
            <w:rPr/>
          </w:pPr>
          <w:hyperlink w:anchor="__RefHeading___Toc1149283_1051229030">
            <w:r>
              <w:rPr>
                <w:webHidden/>
                <w:rStyle w:val="IndexLink"/>
                <w:rtl w:val="true"/>
              </w:rPr>
              <w:t>فصل هفتم</w:t>
            </w:r>
            <w:r>
              <w:rPr>
                <w:rStyle w:val="IndexLink"/>
                <w:rtl w:val="true"/>
              </w:rPr>
              <w:t xml:space="preserve">: </w:t>
            </w:r>
            <w:r>
              <w:rPr>
                <w:rStyle w:val="IndexLink"/>
                <w:rtl w:val="true"/>
              </w:rPr>
              <w:t>بيان كلماتى كه براى آنها نظير ديده نشده</w:t>
            </w:r>
            <w:r>
              <w:rPr>
                <w:rStyle w:val="IndexLink"/>
                <w:rtl w:val="true"/>
              </w:rPr>
              <w:tab/>
            </w:r>
            <w:r>
              <w:rPr>
                <w:rStyle w:val="IndexLink"/>
              </w:rPr>
              <w:t>277</w:t>
            </w:r>
          </w:hyperlink>
        </w:p>
        <w:p>
          <w:pPr>
            <w:pStyle w:val="Contents5"/>
            <w:tabs>
              <w:tab w:val="clear" w:pos="7892"/>
              <w:tab w:val="right" w:pos="9026" w:leader="dot"/>
            </w:tabs>
            <w:rPr/>
          </w:pPr>
          <w:hyperlink w:anchor="__RefHeading___Toc1149285_1051229030">
            <w:r>
              <w:rPr>
                <w:webHidden/>
                <w:rStyle w:val="IndexLink"/>
                <w:rtl w:val="true"/>
              </w:rPr>
              <w:t>اشاره</w:t>
            </w:r>
            <w:r>
              <w:rPr>
                <w:rStyle w:val="IndexLink"/>
                <w:rtl w:val="true"/>
              </w:rPr>
              <w:tab/>
            </w:r>
            <w:r>
              <w:rPr>
                <w:rStyle w:val="IndexLink"/>
              </w:rPr>
              <w:t>277</w:t>
            </w:r>
          </w:hyperlink>
        </w:p>
        <w:p>
          <w:pPr>
            <w:pStyle w:val="Contents5"/>
            <w:tabs>
              <w:tab w:val="clear" w:pos="7892"/>
              <w:tab w:val="right" w:pos="9026" w:leader="dot"/>
            </w:tabs>
            <w:rPr/>
          </w:pPr>
          <w:hyperlink w:anchor="__RefHeading___Toc1149287_1051229030">
            <w:r>
              <w:rPr>
                <w:webHidden/>
                <w:rStyle w:val="IndexLink"/>
                <w:rtl w:val="true"/>
              </w:rPr>
              <w:t>بيان كفايت قول ابى زيد در آمدن مولى به معنى اولى</w:t>
            </w:r>
            <w:r>
              <w:rPr>
                <w:rStyle w:val="IndexLink"/>
                <w:rtl w:val="true"/>
              </w:rPr>
              <w:tab/>
            </w:r>
            <w:r>
              <w:rPr>
                <w:rStyle w:val="IndexLink"/>
              </w:rPr>
              <w:t>283</w:t>
            </w:r>
          </w:hyperlink>
        </w:p>
        <w:p>
          <w:pPr>
            <w:pStyle w:val="Contents6"/>
            <w:tabs>
              <w:tab w:val="clear" w:pos="7609"/>
              <w:tab w:val="right" w:pos="9026" w:leader="dot"/>
            </w:tabs>
            <w:rPr/>
          </w:pPr>
          <w:hyperlink w:anchor="__RefHeading___Toc1149289_1051229030">
            <w:r>
              <w:rPr>
                <w:webHidden/>
                <w:rStyle w:val="IndexLink"/>
                <w:rtl w:val="true"/>
              </w:rPr>
              <w:t>اشاره</w:t>
            </w:r>
            <w:r>
              <w:rPr>
                <w:rStyle w:val="IndexLink"/>
                <w:rtl w:val="true"/>
              </w:rPr>
              <w:tab/>
            </w:r>
            <w:r>
              <w:rPr>
                <w:rStyle w:val="IndexLink"/>
              </w:rPr>
              <w:t>283</w:t>
            </w:r>
          </w:hyperlink>
        </w:p>
        <w:p>
          <w:pPr>
            <w:pStyle w:val="Contents6"/>
            <w:tabs>
              <w:tab w:val="clear" w:pos="7609"/>
              <w:tab w:val="right" w:pos="9026" w:leader="dot"/>
            </w:tabs>
            <w:rPr/>
          </w:pPr>
          <w:hyperlink w:anchor="__RefHeading___Toc1149291_1051229030">
            <w:r>
              <w:rPr>
                <w:webHidden/>
                <w:rStyle w:val="IndexLink"/>
                <w:rtl w:val="true"/>
              </w:rPr>
              <w:t>اوّل</w:t>
            </w:r>
            <w:r>
              <w:rPr>
                <w:rStyle w:val="IndexLink"/>
                <w:rtl w:val="true"/>
              </w:rPr>
              <w:t>:</w:t>
            </w:r>
            <w:r>
              <w:rPr>
                <w:rStyle w:val="IndexLink"/>
                <w:rtl w:val="true"/>
              </w:rPr>
              <w:t>آن كه سيوطى در</w:t>
            </w:r>
            <w:r>
              <w:rPr>
                <w:rStyle w:val="IndexLink"/>
                <w:rtl w:val="true"/>
              </w:rPr>
              <w:t>«</w:t>
            </w:r>
            <w:r>
              <w:rPr>
                <w:rStyle w:val="IndexLink"/>
                <w:rtl w:val="true"/>
              </w:rPr>
              <w:t>مزهر</w:t>
            </w:r>
            <w:r>
              <w:rPr>
                <w:rStyle w:val="IndexLink"/>
                <w:rtl w:val="true"/>
              </w:rPr>
              <w:t>»</w:t>
            </w:r>
            <w:r>
              <w:rPr>
                <w:rStyle w:val="IndexLink"/>
                <w:rtl w:val="true"/>
              </w:rPr>
              <w:t>گفته</w:t>
            </w:r>
            <w:r>
              <w:rPr>
                <w:rStyle w:val="IndexLink"/>
                <w:rtl w:val="true"/>
              </w:rPr>
              <w:tab/>
            </w:r>
            <w:r>
              <w:rPr>
                <w:rStyle w:val="IndexLink"/>
              </w:rPr>
              <w:t>283</w:t>
            </w:r>
          </w:hyperlink>
        </w:p>
        <w:p>
          <w:pPr>
            <w:pStyle w:val="Contents6"/>
            <w:tabs>
              <w:tab w:val="clear" w:pos="7609"/>
              <w:tab w:val="right" w:pos="9026" w:leader="dot"/>
            </w:tabs>
            <w:rPr/>
          </w:pPr>
          <w:hyperlink w:anchor="__RefHeading___Toc1149293_1051229030">
            <w:r>
              <w:rPr>
                <w:webHidden/>
                <w:rStyle w:val="IndexLink"/>
                <w:rtl w:val="true"/>
              </w:rPr>
              <w:t>دوّم</w:t>
            </w:r>
            <w:r>
              <w:rPr>
                <w:rStyle w:val="IndexLink"/>
                <w:rtl w:val="true"/>
              </w:rPr>
              <w:t xml:space="preserve">: </w:t>
            </w:r>
            <w:r>
              <w:rPr>
                <w:rStyle w:val="IndexLink"/>
                <w:rtl w:val="true"/>
              </w:rPr>
              <w:t>آن كه</w:t>
            </w:r>
            <w:r>
              <w:rPr>
                <w:rStyle w:val="IndexLink"/>
                <w:rtl w:val="true"/>
              </w:rPr>
              <w:t>:</w:t>
            </w:r>
            <w:r>
              <w:rPr>
                <w:rStyle w:val="IndexLink"/>
                <w:rtl w:val="true"/>
              </w:rPr>
              <w:t>فاضل مذكور در كتاب مزبور گفته</w:t>
            </w:r>
            <w:r>
              <w:rPr>
                <w:rStyle w:val="IndexLink"/>
                <w:rtl w:val="true"/>
              </w:rPr>
              <w:tab/>
            </w:r>
            <w:r>
              <w:rPr>
                <w:rStyle w:val="IndexLink"/>
              </w:rPr>
              <w:t>283</w:t>
            </w:r>
          </w:hyperlink>
        </w:p>
        <w:p>
          <w:pPr>
            <w:pStyle w:val="Contents6"/>
            <w:tabs>
              <w:tab w:val="clear" w:pos="7609"/>
              <w:tab w:val="right" w:pos="9026" w:leader="dot"/>
            </w:tabs>
            <w:rPr/>
          </w:pPr>
          <w:hyperlink w:anchor="__RefHeading___Toc1149295_1051229030">
            <w:r>
              <w:rPr>
                <w:webHidden/>
                <w:rStyle w:val="IndexLink"/>
                <w:rtl w:val="true"/>
              </w:rPr>
              <w:t>سيّم</w:t>
            </w:r>
            <w:r>
              <w:rPr>
                <w:rStyle w:val="IndexLink"/>
                <w:rtl w:val="true"/>
              </w:rPr>
              <w:t xml:space="preserve">: </w:t>
            </w:r>
            <w:r>
              <w:rPr>
                <w:rStyle w:val="IndexLink"/>
                <w:rtl w:val="true"/>
              </w:rPr>
              <w:t>در</w:t>
            </w:r>
            <w:r>
              <w:rPr>
                <w:rStyle w:val="IndexLink"/>
                <w:rtl w:val="true"/>
              </w:rPr>
              <w:t>«</w:t>
            </w:r>
            <w:r>
              <w:rPr>
                <w:rStyle w:val="IndexLink"/>
                <w:rtl w:val="true"/>
              </w:rPr>
              <w:t>تدريب</w:t>
            </w:r>
            <w:r>
              <w:rPr>
                <w:rStyle w:val="IndexLink"/>
                <w:rtl w:val="true"/>
              </w:rPr>
              <w:t>»</w:t>
            </w:r>
            <w:r>
              <w:rPr>
                <w:rStyle w:val="IndexLink"/>
                <w:rtl w:val="true"/>
              </w:rPr>
              <w:t>شرح تقريب نووى</w:t>
            </w:r>
            <w:r>
              <w:rPr>
                <w:rStyle w:val="IndexLink"/>
                <w:rtl w:val="true"/>
              </w:rPr>
              <w:tab/>
            </w:r>
            <w:r>
              <w:rPr>
                <w:rStyle w:val="IndexLink"/>
              </w:rPr>
              <w:t>283</w:t>
            </w:r>
          </w:hyperlink>
        </w:p>
        <w:p>
          <w:pPr>
            <w:pStyle w:val="Contents6"/>
            <w:tabs>
              <w:tab w:val="clear" w:pos="7609"/>
              <w:tab w:val="right" w:pos="9026" w:leader="dot"/>
            </w:tabs>
            <w:rPr/>
          </w:pPr>
          <w:hyperlink w:anchor="__RefHeading___Toc1149297_1051229030">
            <w:r>
              <w:rPr>
                <w:webHidden/>
                <w:rStyle w:val="IndexLink"/>
                <w:rtl w:val="true"/>
              </w:rPr>
              <w:t>چهارم</w:t>
            </w:r>
            <w:r>
              <w:rPr>
                <w:rStyle w:val="IndexLink"/>
                <w:rtl w:val="true"/>
              </w:rPr>
              <w:t xml:space="preserve">: </w:t>
            </w:r>
            <w:r>
              <w:rPr>
                <w:rStyle w:val="IndexLink"/>
                <w:rtl w:val="true"/>
              </w:rPr>
              <w:t>آن كه ابن هشام</w:t>
            </w:r>
            <w:r>
              <w:rPr>
                <w:rStyle w:val="IndexLink"/>
                <w:rtl w:val="true"/>
              </w:rPr>
              <w:t>-</w:t>
            </w:r>
            <w:r>
              <w:rPr>
                <w:rStyle w:val="IndexLink"/>
                <w:rtl w:val="true"/>
              </w:rPr>
              <w:t>كه از اكابر محققين</w:t>
            </w:r>
            <w:r>
              <w:rPr>
                <w:rStyle w:val="IndexLink"/>
                <w:rtl w:val="true"/>
              </w:rPr>
              <w:tab/>
            </w:r>
            <w:r>
              <w:rPr>
                <w:rStyle w:val="IndexLink"/>
              </w:rPr>
              <w:t>284</w:t>
            </w:r>
          </w:hyperlink>
        </w:p>
        <w:p>
          <w:pPr>
            <w:pStyle w:val="Contents6"/>
            <w:tabs>
              <w:tab w:val="clear" w:pos="7609"/>
              <w:tab w:val="right" w:pos="9026" w:leader="dot"/>
            </w:tabs>
            <w:rPr/>
          </w:pPr>
          <w:hyperlink w:anchor="__RefHeading___Toc1149299_1051229030">
            <w:r>
              <w:rPr>
                <w:webHidden/>
                <w:rStyle w:val="IndexLink"/>
                <w:rtl w:val="true"/>
              </w:rPr>
              <w:t>پنجم</w:t>
            </w:r>
            <w:r>
              <w:rPr>
                <w:rStyle w:val="IndexLink"/>
                <w:rtl w:val="true"/>
              </w:rPr>
              <w:t xml:space="preserve">: </w:t>
            </w:r>
            <w:r>
              <w:rPr>
                <w:rStyle w:val="IndexLink"/>
                <w:rtl w:val="true"/>
              </w:rPr>
              <w:t>آن كه شافعى آيه شريفۀ</w:t>
            </w:r>
            <w:r>
              <w:rPr>
                <w:rStyle w:val="IndexLink"/>
                <w:rtl w:val="true"/>
              </w:rPr>
              <w:tab/>
            </w:r>
            <w:r>
              <w:rPr>
                <w:rStyle w:val="IndexLink"/>
              </w:rPr>
              <w:t>284</w:t>
            </w:r>
          </w:hyperlink>
        </w:p>
        <w:p>
          <w:pPr>
            <w:pStyle w:val="Contents6"/>
            <w:tabs>
              <w:tab w:val="clear" w:pos="7609"/>
              <w:tab w:val="right" w:pos="9026" w:leader="dot"/>
            </w:tabs>
            <w:rPr/>
          </w:pPr>
          <w:hyperlink w:anchor="__RefHeading___Toc1149301_1051229030">
            <w:r>
              <w:rPr>
                <w:webHidden/>
                <w:rStyle w:val="IndexLink"/>
                <w:rtl w:val="true"/>
              </w:rPr>
              <w:t>ششم</w:t>
            </w:r>
            <w:r>
              <w:rPr>
                <w:rStyle w:val="IndexLink"/>
                <w:rtl w:val="true"/>
              </w:rPr>
              <w:t xml:space="preserve">: </w:t>
            </w:r>
            <w:r>
              <w:rPr>
                <w:rStyle w:val="IndexLink"/>
                <w:rtl w:val="true"/>
              </w:rPr>
              <w:t>آن كه ابو زيد،حسب افادات علماء رجال و غيرهم گويد</w:t>
            </w:r>
            <w:r>
              <w:rPr>
                <w:rStyle w:val="IndexLink"/>
                <w:rtl w:val="true"/>
              </w:rPr>
              <w:tab/>
            </w:r>
            <w:r>
              <w:rPr>
                <w:rStyle w:val="IndexLink"/>
              </w:rPr>
              <w:t>285</w:t>
            </w:r>
          </w:hyperlink>
        </w:p>
        <w:p>
          <w:pPr>
            <w:pStyle w:val="Contents5"/>
            <w:tabs>
              <w:tab w:val="clear" w:pos="7892"/>
              <w:tab w:val="right" w:pos="9026" w:leader="dot"/>
            </w:tabs>
            <w:rPr/>
          </w:pPr>
          <w:hyperlink w:anchor="__RefHeading___Toc1149303_1051229030">
            <w:r>
              <w:rPr>
                <w:webHidden/>
                <w:rStyle w:val="IndexLink"/>
                <w:rtl w:val="true"/>
              </w:rPr>
              <w:t>نص كلام رازى</w:t>
            </w:r>
            <w:r>
              <w:rPr>
                <w:rStyle w:val="IndexLink"/>
                <w:rtl w:val="true"/>
              </w:rPr>
              <w:tab/>
            </w:r>
            <w:r>
              <w:rPr>
                <w:rStyle w:val="IndexLink"/>
              </w:rPr>
              <w:t>289</w:t>
            </w:r>
          </w:hyperlink>
        </w:p>
        <w:p>
          <w:pPr>
            <w:pStyle w:val="Contents5"/>
            <w:tabs>
              <w:tab w:val="clear" w:pos="7892"/>
              <w:tab w:val="right" w:pos="9026" w:leader="dot"/>
            </w:tabs>
            <w:rPr/>
          </w:pPr>
          <w:hyperlink w:anchor="__RefHeading___Toc1149305_1051229030">
            <w:r>
              <w:rPr>
                <w:webHidden/>
                <w:rStyle w:val="IndexLink"/>
                <w:rtl w:val="true"/>
              </w:rPr>
              <w:t>رد كلام رازى</w:t>
            </w:r>
            <w:r>
              <w:rPr>
                <w:rStyle w:val="IndexLink"/>
                <w:rtl w:val="true"/>
              </w:rPr>
              <w:tab/>
            </w:r>
            <w:r>
              <w:rPr>
                <w:rStyle w:val="IndexLink"/>
              </w:rPr>
              <w:t>290</w:t>
            </w:r>
          </w:hyperlink>
        </w:p>
        <w:p>
          <w:pPr>
            <w:pStyle w:val="Contents6"/>
            <w:tabs>
              <w:tab w:val="clear" w:pos="7609"/>
              <w:tab w:val="right" w:pos="9026" w:leader="dot"/>
            </w:tabs>
            <w:rPr/>
          </w:pPr>
          <w:hyperlink w:anchor="__RefHeading___Toc1149307_1051229030">
            <w:r>
              <w:rPr>
                <w:webHidden/>
                <w:rStyle w:val="IndexLink"/>
                <w:rtl w:val="true"/>
              </w:rPr>
              <w:t>اشاره</w:t>
            </w:r>
            <w:r>
              <w:rPr>
                <w:rStyle w:val="IndexLink"/>
                <w:rtl w:val="true"/>
              </w:rPr>
              <w:tab/>
            </w:r>
            <w:r>
              <w:rPr>
                <w:rStyle w:val="IndexLink"/>
              </w:rPr>
              <w:t>290</w:t>
            </w:r>
          </w:hyperlink>
        </w:p>
        <w:p>
          <w:pPr>
            <w:pStyle w:val="Contents6"/>
            <w:tabs>
              <w:tab w:val="clear" w:pos="7609"/>
              <w:tab w:val="right" w:pos="9026" w:leader="dot"/>
            </w:tabs>
            <w:rPr/>
          </w:pPr>
          <w:hyperlink w:anchor="__RefHeading___Toc1149309_1051229030">
            <w:r>
              <w:rPr>
                <w:webHidden/>
                <w:rStyle w:val="IndexLink"/>
                <w:rtl w:val="true"/>
              </w:rPr>
              <w:t>ظاهر بودن ركاكت شبهه رازى به چند وجه،</w:t>
            </w:r>
            <w:r>
              <w:rPr>
                <w:rStyle w:val="IndexLink"/>
                <w:rtl w:val="true"/>
              </w:rPr>
              <w:tab/>
            </w:r>
            <w:r>
              <w:rPr>
                <w:rStyle w:val="IndexLink"/>
              </w:rPr>
              <w:t>290</w:t>
            </w:r>
          </w:hyperlink>
        </w:p>
        <w:p>
          <w:pPr>
            <w:pStyle w:val="Contents6"/>
            <w:tabs>
              <w:tab w:val="clear" w:pos="7609"/>
              <w:tab w:val="right" w:pos="9026" w:leader="dot"/>
            </w:tabs>
            <w:rPr/>
          </w:pPr>
          <w:hyperlink w:anchor="__RefHeading___Toc1149311_1051229030">
            <w:r>
              <w:rPr>
                <w:webHidden/>
                <w:rStyle w:val="IndexLink"/>
                <w:rtl w:val="true"/>
              </w:rPr>
              <w:t>اشاره</w:t>
            </w:r>
            <w:r>
              <w:rPr>
                <w:rStyle w:val="IndexLink"/>
                <w:rtl w:val="true"/>
              </w:rPr>
              <w:tab/>
            </w:r>
            <w:r>
              <w:rPr>
                <w:rStyle w:val="IndexLink"/>
              </w:rPr>
              <w:t>290</w:t>
            </w:r>
          </w:hyperlink>
        </w:p>
        <w:p>
          <w:pPr>
            <w:pStyle w:val="Contents6"/>
            <w:tabs>
              <w:tab w:val="clear" w:pos="7609"/>
              <w:tab w:val="right" w:pos="9026" w:leader="dot"/>
            </w:tabs>
            <w:rPr/>
          </w:pPr>
          <w:hyperlink w:anchor="__RefHeading___Toc1149313_1051229030">
            <w:r>
              <w:rPr>
                <w:webHidden/>
                <w:rStyle w:val="IndexLink"/>
                <w:rtl w:val="true"/>
              </w:rPr>
              <w:t>اوّل</w:t>
            </w:r>
            <w:r>
              <w:rPr>
                <w:rStyle w:val="IndexLink"/>
                <w:rtl w:val="true"/>
              </w:rPr>
              <w:t>:</w:t>
            </w:r>
            <w:r>
              <w:rPr>
                <w:rStyle w:val="IndexLink"/>
                <w:rtl w:val="true"/>
              </w:rPr>
              <w:t>آن كه شارح</w:t>
            </w:r>
            <w:r>
              <w:rPr>
                <w:rStyle w:val="IndexLink"/>
                <w:rtl w:val="true"/>
              </w:rPr>
              <w:t>«</w:t>
            </w:r>
            <w:r>
              <w:rPr>
                <w:rStyle w:val="IndexLink"/>
                <w:rtl w:val="true"/>
              </w:rPr>
              <w:t>مقاصد</w:t>
            </w:r>
            <w:r>
              <w:rPr>
                <w:rStyle w:val="IndexLink"/>
                <w:rtl w:val="true"/>
              </w:rPr>
              <w:t>»</w:t>
            </w:r>
            <w:r>
              <w:rPr>
                <w:rStyle w:val="IndexLink"/>
                <w:rtl w:val="true"/>
              </w:rPr>
              <w:t>و شارح</w:t>
            </w:r>
            <w:r>
              <w:rPr>
                <w:rStyle w:val="IndexLink"/>
                <w:rtl w:val="true"/>
              </w:rPr>
              <w:t>«</w:t>
            </w:r>
            <w:r>
              <w:rPr>
                <w:rStyle w:val="IndexLink"/>
                <w:rtl w:val="true"/>
              </w:rPr>
              <w:t>تجريد</w:t>
            </w:r>
            <w:r>
              <w:rPr>
                <w:rStyle w:val="IndexLink"/>
                <w:rtl w:val="true"/>
              </w:rPr>
              <w:t>»</w:t>
            </w:r>
            <w:r>
              <w:rPr>
                <w:rStyle w:val="IndexLink"/>
                <w:rtl w:val="true"/>
              </w:rPr>
              <w:t>در رد اين شبهه افاده كرده اند</w:t>
            </w:r>
            <w:r>
              <w:rPr>
                <w:rStyle w:val="IndexLink"/>
                <w:rtl w:val="true"/>
              </w:rPr>
              <w:tab/>
            </w:r>
            <w:r>
              <w:rPr>
                <w:rStyle w:val="IndexLink"/>
              </w:rPr>
              <w:t>290</w:t>
            </w:r>
          </w:hyperlink>
        </w:p>
        <w:p>
          <w:pPr>
            <w:pStyle w:val="Contents6"/>
            <w:tabs>
              <w:tab w:val="clear" w:pos="7609"/>
              <w:tab w:val="right" w:pos="9026" w:leader="dot"/>
            </w:tabs>
            <w:rPr/>
          </w:pPr>
          <w:hyperlink w:anchor="__RefHeading___Toc1149315_1051229030">
            <w:r>
              <w:rPr>
                <w:webHidden/>
                <w:rStyle w:val="IndexLink"/>
                <w:rtl w:val="true"/>
              </w:rPr>
              <w:t>دوّم</w:t>
            </w:r>
            <w:r>
              <w:rPr>
                <w:rStyle w:val="IndexLink"/>
                <w:rtl w:val="true"/>
              </w:rPr>
              <w:t>:</w:t>
            </w:r>
            <w:r>
              <w:rPr>
                <w:rStyle w:val="IndexLink"/>
                <w:rtl w:val="true"/>
              </w:rPr>
              <w:t>آن كه شاه صاحب من حيث لا يشعر اين شبهه را قريب به آن،باطل و</w:t>
            </w:r>
            <w:r>
              <w:rPr>
                <w:rStyle w:val="IndexLink"/>
                <w:rtl w:val="true"/>
              </w:rPr>
              <w:tab/>
            </w:r>
            <w:r>
              <w:rPr>
                <w:rStyle w:val="IndexLink"/>
              </w:rPr>
              <w:t>290</w:t>
            </w:r>
          </w:hyperlink>
        </w:p>
        <w:p>
          <w:pPr>
            <w:pStyle w:val="Contents6"/>
            <w:tabs>
              <w:tab w:val="clear" w:pos="7609"/>
              <w:tab w:val="right" w:pos="9026" w:leader="dot"/>
            </w:tabs>
            <w:rPr/>
          </w:pPr>
          <w:hyperlink w:anchor="__RefHeading___Toc1149317_1051229030">
            <w:r>
              <w:rPr>
                <w:webHidden/>
                <w:rStyle w:val="IndexLink"/>
                <w:rtl w:val="true"/>
              </w:rPr>
              <w:t>سيّم</w:t>
            </w:r>
            <w:r>
              <w:rPr>
                <w:rStyle w:val="IndexLink"/>
                <w:rtl w:val="true"/>
              </w:rPr>
              <w:t>:</w:t>
            </w:r>
            <w:r>
              <w:rPr>
                <w:rStyle w:val="IndexLink"/>
                <w:rtl w:val="true"/>
              </w:rPr>
              <w:t>افادۀ بطلان اين شبهه از كلام شاه صاحب</w:t>
            </w:r>
            <w:r>
              <w:rPr>
                <w:rStyle w:val="IndexLink"/>
                <w:rtl w:val="true"/>
              </w:rPr>
              <w:tab/>
            </w:r>
            <w:r>
              <w:rPr>
                <w:rStyle w:val="IndexLink"/>
              </w:rPr>
              <w:t>291</w:t>
            </w:r>
          </w:hyperlink>
        </w:p>
        <w:p>
          <w:pPr>
            <w:pStyle w:val="Contents6"/>
            <w:tabs>
              <w:tab w:val="clear" w:pos="7609"/>
              <w:tab w:val="right" w:pos="9026" w:leader="dot"/>
            </w:tabs>
            <w:rPr/>
          </w:pPr>
          <w:hyperlink w:anchor="__RefHeading___Toc1149319_1051229030">
            <w:r>
              <w:rPr>
                <w:webHidden/>
                <w:rStyle w:val="IndexLink"/>
                <w:rtl w:val="true"/>
              </w:rPr>
              <w:t>چهارم</w:t>
            </w:r>
            <w:r>
              <w:rPr>
                <w:rStyle w:val="IndexLink"/>
                <w:rtl w:val="true"/>
              </w:rPr>
              <w:t>:</w:t>
            </w:r>
            <w:r>
              <w:rPr>
                <w:rStyle w:val="IndexLink"/>
                <w:rtl w:val="true"/>
              </w:rPr>
              <w:t>اعتراف رازى بر بطلان هفوات خود</w:t>
            </w:r>
            <w:r>
              <w:rPr>
                <w:rStyle w:val="IndexLink"/>
                <w:rtl w:val="true"/>
              </w:rPr>
              <w:tab/>
            </w:r>
            <w:r>
              <w:rPr>
                <w:rStyle w:val="IndexLink"/>
              </w:rPr>
              <w:t>292</w:t>
            </w:r>
          </w:hyperlink>
        </w:p>
        <w:p>
          <w:pPr>
            <w:pStyle w:val="Contents6"/>
            <w:tabs>
              <w:tab w:val="clear" w:pos="7609"/>
              <w:tab w:val="right" w:pos="9026" w:leader="dot"/>
            </w:tabs>
            <w:rPr/>
          </w:pPr>
          <w:hyperlink w:anchor="__RefHeading___Toc1149321_1051229030">
            <w:r>
              <w:rPr>
                <w:webHidden/>
                <w:rStyle w:val="IndexLink"/>
                <w:rtl w:val="true"/>
              </w:rPr>
              <w:t>پنجم</w:t>
            </w:r>
            <w:r>
              <w:rPr>
                <w:rStyle w:val="IndexLink"/>
                <w:rtl w:val="true"/>
              </w:rPr>
              <w:t>:</w:t>
            </w:r>
            <w:r>
              <w:rPr>
                <w:rStyle w:val="IndexLink"/>
                <w:rtl w:val="true"/>
              </w:rPr>
              <w:t>مذهب رازى همين است كه وقوع احد المترادفين مقام</w:t>
            </w:r>
            <w:r>
              <w:rPr>
                <w:rStyle w:val="IndexLink"/>
                <w:rtl w:val="true"/>
              </w:rPr>
              <w:tab/>
            </w:r>
            <w:r>
              <w:rPr>
                <w:rStyle w:val="IndexLink"/>
              </w:rPr>
              <w:t>292</w:t>
            </w:r>
          </w:hyperlink>
        </w:p>
        <w:p>
          <w:pPr>
            <w:pStyle w:val="Contents6"/>
            <w:tabs>
              <w:tab w:val="clear" w:pos="7609"/>
              <w:tab w:val="right" w:pos="9026" w:leader="dot"/>
            </w:tabs>
            <w:rPr/>
          </w:pPr>
          <w:hyperlink w:anchor="__RefHeading___Toc1149323_1051229030">
            <w:r>
              <w:rPr>
                <w:webHidden/>
                <w:rStyle w:val="IndexLink"/>
                <w:rtl w:val="true"/>
              </w:rPr>
              <w:t>ششم</w:t>
            </w:r>
            <w:r>
              <w:rPr>
                <w:rStyle w:val="IndexLink"/>
                <w:rtl w:val="true"/>
              </w:rPr>
              <w:t>:</w:t>
            </w:r>
            <w:r>
              <w:rPr>
                <w:rStyle w:val="IndexLink"/>
                <w:rtl w:val="true"/>
              </w:rPr>
              <w:t>افادات اهل اصول و ارباب منطق،عدم لزوم قيام احد</w:t>
            </w:r>
            <w:r>
              <w:rPr>
                <w:rStyle w:val="IndexLink"/>
                <w:rtl w:val="true"/>
              </w:rPr>
              <w:tab/>
            </w:r>
            <w:r>
              <w:rPr>
                <w:rStyle w:val="IndexLink"/>
              </w:rPr>
              <w:t>293</w:t>
            </w:r>
          </w:hyperlink>
        </w:p>
        <w:p>
          <w:pPr>
            <w:pStyle w:val="Contents6"/>
            <w:tabs>
              <w:tab w:val="clear" w:pos="7609"/>
              <w:tab w:val="right" w:pos="9026" w:leader="dot"/>
            </w:tabs>
            <w:rPr/>
          </w:pPr>
          <w:hyperlink w:anchor="__RefHeading___Toc1149325_1051229030">
            <w:r>
              <w:rPr>
                <w:webHidden/>
                <w:rStyle w:val="IndexLink"/>
                <w:rtl w:val="true"/>
              </w:rPr>
              <w:t>هفتم</w:t>
            </w:r>
            <w:r>
              <w:rPr>
                <w:rStyle w:val="IndexLink"/>
                <w:rtl w:val="true"/>
              </w:rPr>
              <w:t>:</w:t>
            </w:r>
            <w:r>
              <w:rPr>
                <w:rStyle w:val="IndexLink"/>
                <w:rtl w:val="true"/>
              </w:rPr>
              <w:t>عدم لزوم قيام احد المترادفين مقام آخر</w:t>
            </w:r>
            <w:r>
              <w:rPr>
                <w:rStyle w:val="IndexLink"/>
                <w:rtl w:val="true"/>
              </w:rPr>
              <w:tab/>
            </w:r>
            <w:r>
              <w:rPr>
                <w:rStyle w:val="IndexLink"/>
              </w:rPr>
              <w:t>293</w:t>
            </w:r>
          </w:hyperlink>
        </w:p>
        <w:p>
          <w:pPr>
            <w:pStyle w:val="Contents6"/>
            <w:tabs>
              <w:tab w:val="clear" w:pos="7609"/>
              <w:tab w:val="right" w:pos="9026" w:leader="dot"/>
            </w:tabs>
            <w:rPr/>
          </w:pPr>
          <w:hyperlink w:anchor="__RefHeading___Toc1149327_1051229030">
            <w:r>
              <w:rPr>
                <w:webHidden/>
                <w:rStyle w:val="IndexLink"/>
                <w:rtl w:val="true"/>
              </w:rPr>
              <w:t>هشتم</w:t>
            </w:r>
            <w:r>
              <w:rPr>
                <w:rStyle w:val="IndexLink"/>
                <w:rtl w:val="true"/>
              </w:rPr>
              <w:t>:</w:t>
            </w:r>
            <w:r>
              <w:rPr>
                <w:rStyle w:val="IndexLink"/>
                <w:rtl w:val="true"/>
              </w:rPr>
              <w:t>مذهب محققين آن است كه قياس در لغت روا نيست</w:t>
            </w:r>
            <w:r>
              <w:rPr>
                <w:rStyle w:val="IndexLink"/>
                <w:rtl w:val="true"/>
              </w:rPr>
              <w:tab/>
            </w:r>
            <w:r>
              <w:rPr>
                <w:rStyle w:val="IndexLink"/>
              </w:rPr>
              <w:t>296</w:t>
            </w:r>
          </w:hyperlink>
        </w:p>
        <w:p>
          <w:pPr>
            <w:pStyle w:val="Contents6"/>
            <w:tabs>
              <w:tab w:val="clear" w:pos="7609"/>
              <w:tab w:val="right" w:pos="9026" w:leader="dot"/>
            </w:tabs>
            <w:rPr/>
          </w:pPr>
          <w:hyperlink w:anchor="__RefHeading___Toc1149329_1051229030">
            <w:r>
              <w:rPr>
                <w:webHidden/>
                <w:rStyle w:val="IndexLink"/>
                <w:rtl w:val="true"/>
              </w:rPr>
              <w:t>نهم</w:t>
            </w:r>
            <w:r>
              <w:rPr>
                <w:rStyle w:val="IndexLink"/>
                <w:rtl w:val="true"/>
              </w:rPr>
              <w:t>:</w:t>
              <w:tab/>
            </w:r>
            <w:r>
              <w:rPr>
                <w:rStyle w:val="IndexLink"/>
              </w:rPr>
              <w:t>296</w:t>
            </w:r>
          </w:hyperlink>
        </w:p>
        <w:p>
          <w:pPr>
            <w:pStyle w:val="Contents4"/>
            <w:tabs>
              <w:tab w:val="clear" w:pos="8176"/>
              <w:tab w:val="right" w:pos="9026" w:leader="dot"/>
            </w:tabs>
            <w:rPr/>
          </w:pPr>
          <w:hyperlink w:anchor="__RefHeading___Toc1149331_1051229030">
            <w:r>
              <w:rPr>
                <w:webHidden/>
                <w:rStyle w:val="IndexLink"/>
                <w:rtl w:val="true"/>
              </w:rPr>
              <w:t>فصل هشتم</w:t>
            </w:r>
            <w:r>
              <w:rPr>
                <w:rStyle w:val="IndexLink"/>
                <w:rtl w:val="true"/>
              </w:rPr>
              <w:t xml:space="preserve">: </w:t>
            </w:r>
            <w:r>
              <w:rPr>
                <w:rStyle w:val="IndexLink"/>
                <w:rtl w:val="true"/>
              </w:rPr>
              <w:t>مخدوش بودن كلام شاه صاحب به چند وجه</w:t>
            </w:r>
            <w:r>
              <w:rPr>
                <w:rStyle w:val="IndexLink"/>
                <w:rtl w:val="true"/>
              </w:rPr>
              <w:tab/>
            </w:r>
            <w:r>
              <w:rPr>
                <w:rStyle w:val="IndexLink"/>
              </w:rPr>
              <w:t>300</w:t>
            </w:r>
          </w:hyperlink>
        </w:p>
        <w:p>
          <w:pPr>
            <w:pStyle w:val="Contents4"/>
            <w:tabs>
              <w:tab w:val="clear" w:pos="8176"/>
              <w:tab w:val="right" w:pos="9026" w:leader="dot"/>
            </w:tabs>
            <w:rPr/>
          </w:pPr>
          <w:hyperlink w:anchor="__RefHeading___Toc1149333_1051229030">
            <w:r>
              <w:rPr>
                <w:webHidden/>
                <w:rStyle w:val="IndexLink"/>
                <w:rtl w:val="true"/>
              </w:rPr>
              <w:t>فصل نهم</w:t>
            </w:r>
            <w:r>
              <w:rPr>
                <w:rStyle w:val="IndexLink"/>
                <w:rtl w:val="true"/>
              </w:rPr>
              <w:t xml:space="preserve">: </w:t>
            </w:r>
            <w:r>
              <w:rPr>
                <w:rStyle w:val="IndexLink"/>
                <w:rtl w:val="true"/>
              </w:rPr>
              <w:t>شاه صاحب بعد از كلام سابق گفته</w:t>
            </w:r>
            <w:r>
              <w:rPr>
                <w:rStyle w:val="IndexLink"/>
                <w:rtl w:val="true"/>
              </w:rPr>
              <w:t>:«</w:t>
            </w:r>
            <w:r>
              <w:rPr>
                <w:rStyle w:val="IndexLink"/>
                <w:rtl w:val="true"/>
              </w:rPr>
              <w:t>دوم آن كه اگر مولى به معنى اولى باشد</w:t>
            </w:r>
            <w:r>
              <w:rPr>
                <w:rStyle w:val="IndexLink"/>
                <w:rtl w:val="true"/>
              </w:rPr>
              <w:t>...</w:t>
              <w:tab/>
            </w:r>
            <w:r>
              <w:rPr>
                <w:rStyle w:val="IndexLink"/>
              </w:rPr>
              <w:t>305</w:t>
            </w:r>
          </w:hyperlink>
        </w:p>
        <w:p>
          <w:pPr>
            <w:pStyle w:val="Contents5"/>
            <w:tabs>
              <w:tab w:val="clear" w:pos="7892"/>
              <w:tab w:val="right" w:pos="9026" w:leader="dot"/>
            </w:tabs>
            <w:rPr/>
          </w:pPr>
          <w:hyperlink w:anchor="__RefHeading___Toc1149335_1051229030">
            <w:r>
              <w:rPr>
                <w:webHidden/>
                <w:rStyle w:val="IndexLink"/>
                <w:rtl w:val="true"/>
              </w:rPr>
              <w:t>اشاره</w:t>
            </w:r>
            <w:r>
              <w:rPr>
                <w:rStyle w:val="IndexLink"/>
                <w:rtl w:val="true"/>
              </w:rPr>
              <w:tab/>
            </w:r>
            <w:r>
              <w:rPr>
                <w:rStyle w:val="IndexLink"/>
              </w:rPr>
              <w:t>305</w:t>
            </w:r>
          </w:hyperlink>
        </w:p>
        <w:p>
          <w:pPr>
            <w:pStyle w:val="Contents5"/>
            <w:tabs>
              <w:tab w:val="clear" w:pos="7892"/>
              <w:tab w:val="right" w:pos="9026" w:leader="dot"/>
            </w:tabs>
            <w:rPr/>
          </w:pPr>
          <w:hyperlink w:anchor="__RefHeading___Toc1149337_1051229030">
            <w:r>
              <w:rPr>
                <w:webHidden/>
                <w:rStyle w:val="IndexLink"/>
                <w:rtl w:val="true"/>
              </w:rPr>
              <w:t>ذكر مجمل واقعه غدير خم</w:t>
            </w:r>
            <w:r>
              <w:rPr>
                <w:rStyle w:val="IndexLink"/>
                <w:rtl w:val="true"/>
              </w:rPr>
              <w:tab/>
            </w:r>
            <w:r>
              <w:rPr>
                <w:rStyle w:val="IndexLink"/>
              </w:rPr>
              <w:t>305</w:t>
            </w:r>
          </w:hyperlink>
        </w:p>
        <w:p>
          <w:pPr>
            <w:pStyle w:val="Contents5"/>
            <w:tabs>
              <w:tab w:val="clear" w:pos="7892"/>
              <w:tab w:val="right" w:pos="9026" w:leader="dot"/>
            </w:tabs>
            <w:rPr/>
          </w:pPr>
          <w:hyperlink w:anchor="__RefHeading___Toc1149339_1051229030">
            <w:r>
              <w:rPr>
                <w:webHidden/>
                <w:rStyle w:val="IndexLink"/>
                <w:rtl w:val="true"/>
              </w:rPr>
              <w:t>وجوه دلالت حديث غدير بر امامت و خلافت حضرت امير المؤمنين</w:t>
            </w:r>
            <w:r>
              <w:rPr>
                <w:rStyle w:val="IndexLink"/>
                <w:rtl w:val="true"/>
              </w:rPr>
              <w:tab/>
            </w:r>
            <w:r>
              <w:rPr>
                <w:rStyle w:val="IndexLink"/>
              </w:rPr>
              <w:t>308</w:t>
            </w:r>
          </w:hyperlink>
        </w:p>
        <w:p>
          <w:pPr>
            <w:pStyle w:val="Contents6"/>
            <w:tabs>
              <w:tab w:val="clear" w:pos="7609"/>
              <w:tab w:val="right" w:pos="9026" w:leader="dot"/>
            </w:tabs>
            <w:rPr/>
          </w:pPr>
          <w:hyperlink w:anchor="__RefHeading___Toc1149341_1051229030">
            <w:r>
              <w:rPr>
                <w:webHidden/>
                <w:rStyle w:val="IndexLink"/>
                <w:rtl w:val="true"/>
              </w:rPr>
              <w:t>اشاره</w:t>
            </w:r>
            <w:r>
              <w:rPr>
                <w:rStyle w:val="IndexLink"/>
                <w:rtl w:val="true"/>
              </w:rPr>
              <w:tab/>
            </w:r>
            <w:r>
              <w:rPr>
                <w:rStyle w:val="IndexLink"/>
              </w:rPr>
              <w:t>308</w:t>
            </w:r>
          </w:hyperlink>
        </w:p>
        <w:p>
          <w:pPr>
            <w:pStyle w:val="Contents6"/>
            <w:tabs>
              <w:tab w:val="clear" w:pos="7609"/>
              <w:tab w:val="right" w:pos="9026" w:leader="dot"/>
            </w:tabs>
            <w:rPr/>
          </w:pPr>
          <w:hyperlink w:anchor="__RefHeading___Toc1149343_1051229030">
            <w:r>
              <w:rPr>
                <w:webHidden/>
                <w:rStyle w:val="IndexLink"/>
                <w:rtl w:val="true"/>
              </w:rPr>
              <w:t>دليل اوّل</w:t>
            </w:r>
            <w:r>
              <w:rPr>
                <w:rStyle w:val="IndexLink"/>
                <w:rtl w:val="true"/>
              </w:rPr>
              <w:t xml:space="preserve">: </w:t>
            </w:r>
            <w:r>
              <w:rPr>
                <w:rStyle w:val="IndexLink"/>
                <w:rtl w:val="true"/>
              </w:rPr>
              <w:t>وجوه دلالت حديث غدير بر امامت و خلافت حضرت امير المؤمنين عليه السلام</w:t>
            </w:r>
            <w:r>
              <w:rPr>
                <w:rStyle w:val="IndexLink"/>
                <w:rtl w:val="true"/>
              </w:rPr>
              <w:tab/>
            </w:r>
            <w:r>
              <w:rPr>
                <w:rStyle w:val="IndexLink"/>
              </w:rPr>
              <w:t>308</w:t>
            </w:r>
          </w:hyperlink>
        </w:p>
        <w:p>
          <w:pPr>
            <w:pStyle w:val="Contents6"/>
            <w:tabs>
              <w:tab w:val="clear" w:pos="7609"/>
              <w:tab w:val="right" w:pos="9026" w:leader="dot"/>
            </w:tabs>
            <w:rPr/>
          </w:pPr>
          <w:hyperlink w:anchor="__RefHeading___Toc1149345_1051229030">
            <w:r>
              <w:rPr>
                <w:webHidden/>
                <w:rStyle w:val="IndexLink"/>
                <w:rtl w:val="true"/>
              </w:rPr>
              <w:t>اشاره</w:t>
            </w:r>
            <w:r>
              <w:rPr>
                <w:rStyle w:val="IndexLink"/>
                <w:rtl w:val="true"/>
              </w:rPr>
              <w:tab/>
            </w:r>
            <w:r>
              <w:rPr>
                <w:rStyle w:val="IndexLink"/>
              </w:rPr>
              <w:t>308</w:t>
            </w:r>
          </w:hyperlink>
        </w:p>
        <w:p>
          <w:pPr>
            <w:pStyle w:val="Contents6"/>
            <w:tabs>
              <w:tab w:val="clear" w:pos="7609"/>
              <w:tab w:val="right" w:pos="9026" w:leader="dot"/>
            </w:tabs>
            <w:rPr/>
          </w:pPr>
          <w:hyperlink w:anchor="__RefHeading___Toc1149347_1051229030">
            <w:r>
              <w:rPr>
                <w:webHidden/>
                <w:rStyle w:val="IndexLink"/>
                <w:rtl w:val="true"/>
              </w:rPr>
              <w:t>پاورقيهاى فصل نهم</w:t>
            </w:r>
            <w:r>
              <w:rPr>
                <w:rStyle w:val="IndexLink"/>
                <w:rtl w:val="true"/>
              </w:rPr>
              <w:tab/>
            </w:r>
            <w:r>
              <w:rPr>
                <w:rStyle w:val="IndexLink"/>
              </w:rPr>
              <w:t>318</w:t>
            </w:r>
          </w:hyperlink>
        </w:p>
        <w:p>
          <w:pPr>
            <w:pStyle w:val="Contents6"/>
            <w:tabs>
              <w:tab w:val="clear" w:pos="7609"/>
              <w:tab w:val="right" w:pos="9026" w:leader="dot"/>
            </w:tabs>
            <w:rPr/>
          </w:pPr>
          <w:hyperlink w:anchor="__RefHeading___Toc1149349_1051229030">
            <w:r>
              <w:rPr>
                <w:webHidden/>
                <w:rStyle w:val="IndexLink"/>
                <w:rtl w:val="true"/>
              </w:rPr>
              <w:t>فصل</w:t>
            </w:r>
            <w:r>
              <w:rPr>
                <w:rStyle w:val="IndexLink"/>
                <w:rtl w:val="true"/>
              </w:rPr>
              <w:tab/>
            </w:r>
            <w:r>
              <w:rPr>
                <w:rStyle w:val="IndexLink"/>
              </w:rPr>
              <w:t>320</w:t>
            </w:r>
          </w:hyperlink>
        </w:p>
        <w:p>
          <w:pPr>
            <w:pStyle w:val="Contents6"/>
            <w:tabs>
              <w:tab w:val="clear" w:pos="7609"/>
              <w:tab w:val="right" w:pos="9026" w:leader="dot"/>
            </w:tabs>
            <w:rPr/>
          </w:pPr>
          <w:hyperlink w:anchor="__RefHeading___Toc1149351_1051229030">
            <w:r>
              <w:rPr>
                <w:webHidden/>
                <w:rStyle w:val="IndexLink"/>
                <w:rtl w:val="true"/>
              </w:rPr>
              <w:t>دليل دوّم</w:t>
            </w:r>
            <w:r>
              <w:rPr>
                <w:rStyle w:val="IndexLink"/>
                <w:rtl w:val="true"/>
              </w:rPr>
              <w:t xml:space="preserve">: </w:t>
            </w:r>
            <w:r>
              <w:rPr>
                <w:rStyle w:val="IndexLink"/>
                <w:rtl w:val="true"/>
              </w:rPr>
              <w:t xml:space="preserve">روايت كردن </w:t>
            </w:r>
            <w:r>
              <w:rPr>
                <w:rStyle w:val="IndexLink"/>
              </w:rPr>
              <w:t>7</w:t>
            </w:r>
            <w:r>
              <w:rPr>
                <w:rStyle w:val="IndexLink"/>
                <w:rtl w:val="true"/>
              </w:rPr>
              <w:t xml:space="preserve"> </w:t>
            </w:r>
            <w:r>
              <w:rPr>
                <w:rStyle w:val="IndexLink"/>
                <w:rtl w:val="true"/>
              </w:rPr>
              <w:t xml:space="preserve">نفر از علماى جليل الشأن،نزول آيۀ </w:t>
            </w:r>
            <w:r>
              <w:rPr>
                <w:rStyle w:val="IndexLink"/>
                <w:rtl w:val="true"/>
              </w:rPr>
              <w:t>«</w:t>
            </w:r>
            <w:r>
              <w:rPr>
                <w:rStyle w:val="IndexLink"/>
                <w:rtl w:val="true"/>
              </w:rPr>
              <w:t>الْيَوْمَ أَكْمَلْتُ</w:t>
            </w:r>
            <w:r>
              <w:rPr>
                <w:rStyle w:val="IndexLink"/>
                <w:rtl w:val="true"/>
              </w:rPr>
              <w:t xml:space="preserve">...» </w:t>
            </w:r>
            <w:r>
              <w:rPr>
                <w:rStyle w:val="IndexLink"/>
                <w:rtl w:val="true"/>
              </w:rPr>
              <w:t>را،در واقعۀ غدير خم</w:t>
            </w:r>
            <w:r>
              <w:rPr>
                <w:rStyle w:val="IndexLink"/>
                <w:rtl w:val="true"/>
              </w:rPr>
              <w:tab/>
            </w:r>
            <w:r>
              <w:rPr>
                <w:rStyle w:val="IndexLink"/>
              </w:rPr>
              <w:t>323</w:t>
            </w:r>
          </w:hyperlink>
        </w:p>
        <w:p>
          <w:pPr>
            <w:pStyle w:val="Contents6"/>
            <w:tabs>
              <w:tab w:val="clear" w:pos="7609"/>
              <w:tab w:val="right" w:pos="9026" w:leader="dot"/>
            </w:tabs>
            <w:rPr/>
          </w:pPr>
          <w:hyperlink w:anchor="__RefHeading___Toc1149353_1051229030">
            <w:r>
              <w:rPr>
                <w:webHidden/>
                <w:rStyle w:val="IndexLink"/>
                <w:rtl w:val="true"/>
              </w:rPr>
              <w:t>اشاره</w:t>
            </w:r>
            <w:r>
              <w:rPr>
                <w:rStyle w:val="IndexLink"/>
                <w:rtl w:val="true"/>
              </w:rPr>
              <w:tab/>
            </w:r>
            <w:r>
              <w:rPr>
                <w:rStyle w:val="IndexLink"/>
              </w:rPr>
              <w:t>323</w:t>
            </w:r>
          </w:hyperlink>
        </w:p>
        <w:p>
          <w:pPr>
            <w:pStyle w:val="Contents6"/>
            <w:tabs>
              <w:tab w:val="clear" w:pos="7609"/>
              <w:tab w:val="right" w:pos="9026" w:leader="dot"/>
            </w:tabs>
            <w:rPr/>
          </w:pPr>
          <w:hyperlink w:anchor="__RefHeading___Toc1149355_1051229030">
            <w:r>
              <w:rPr>
                <w:webHidden/>
                <w:rStyle w:val="IndexLink"/>
              </w:rPr>
              <w:t>1</w:t>
            </w:r>
            <w:r>
              <w:rPr>
                <w:rStyle w:val="IndexLink"/>
                <w:rtl w:val="true"/>
              </w:rPr>
              <w:t>-</w:t>
            </w:r>
            <w:r>
              <w:rPr>
                <w:rStyle w:val="IndexLink"/>
                <w:rtl w:val="true"/>
              </w:rPr>
              <w:t>اما روايت ابو بكر احمد بن موسى بن مردويه الاصفهانى نزول آيه را در واقعۀ</w:t>
            </w:r>
            <w:r>
              <w:rPr>
                <w:rStyle w:val="IndexLink"/>
                <w:rtl w:val="true"/>
              </w:rPr>
              <w:tab/>
            </w:r>
            <w:r>
              <w:rPr>
                <w:rStyle w:val="IndexLink"/>
              </w:rPr>
              <w:t>323</w:t>
            </w:r>
          </w:hyperlink>
        </w:p>
        <w:p>
          <w:pPr>
            <w:pStyle w:val="Contents6"/>
            <w:tabs>
              <w:tab w:val="clear" w:pos="7609"/>
              <w:tab w:val="right" w:pos="9026" w:leader="dot"/>
            </w:tabs>
            <w:rPr/>
          </w:pPr>
          <w:hyperlink w:anchor="__RefHeading___Toc1149357_1051229030">
            <w:r>
              <w:rPr>
                <w:webHidden/>
                <w:rStyle w:val="IndexLink"/>
              </w:rPr>
              <w:t>2</w:t>
            </w:r>
            <w:r>
              <w:rPr>
                <w:rStyle w:val="IndexLink"/>
                <w:rtl w:val="true"/>
              </w:rPr>
              <w:t>-</w:t>
            </w:r>
            <w:r>
              <w:rPr>
                <w:rStyle w:val="IndexLink"/>
                <w:rtl w:val="true"/>
              </w:rPr>
              <w:t>اما روايت ابو نعيم احمد بن عبد اللّه الاصفهانى</w:t>
            </w:r>
            <w:r>
              <w:rPr>
                <w:rStyle w:val="IndexLink"/>
                <w:rtl w:val="true"/>
              </w:rPr>
              <w:t>.</w:t>
              <w:tab/>
            </w:r>
            <w:r>
              <w:rPr>
                <w:rStyle w:val="IndexLink"/>
              </w:rPr>
              <w:t>323</w:t>
            </w:r>
          </w:hyperlink>
        </w:p>
        <w:p>
          <w:pPr>
            <w:pStyle w:val="Contents6"/>
            <w:tabs>
              <w:tab w:val="clear" w:pos="7609"/>
              <w:tab w:val="right" w:pos="9026" w:leader="dot"/>
            </w:tabs>
            <w:rPr/>
          </w:pPr>
          <w:hyperlink w:anchor="__RefHeading___Toc1149359_1051229030">
            <w:r>
              <w:rPr>
                <w:webHidden/>
                <w:rStyle w:val="IndexLink"/>
              </w:rPr>
              <w:t>3</w:t>
            </w:r>
            <w:r>
              <w:rPr>
                <w:rStyle w:val="IndexLink"/>
                <w:rtl w:val="true"/>
              </w:rPr>
              <w:t>-</w:t>
            </w:r>
            <w:r>
              <w:rPr>
                <w:rStyle w:val="IndexLink"/>
                <w:rtl w:val="true"/>
              </w:rPr>
              <w:t>اما روايت ابو الحسن على بن محمد بن الخطيب الجلابى المعروف بابن</w:t>
            </w:r>
            <w:r>
              <w:rPr>
                <w:rStyle w:val="IndexLink"/>
                <w:rtl w:val="true"/>
              </w:rPr>
              <w:tab/>
            </w:r>
            <w:r>
              <w:rPr>
                <w:rStyle w:val="IndexLink"/>
              </w:rPr>
              <w:t>324</w:t>
            </w:r>
          </w:hyperlink>
        </w:p>
        <w:p>
          <w:pPr>
            <w:pStyle w:val="Contents6"/>
            <w:tabs>
              <w:tab w:val="clear" w:pos="7609"/>
              <w:tab w:val="right" w:pos="9026" w:leader="dot"/>
            </w:tabs>
            <w:rPr/>
          </w:pPr>
          <w:hyperlink w:anchor="__RefHeading___Toc1149361_1051229030">
            <w:r>
              <w:rPr>
                <w:webHidden/>
                <w:rStyle w:val="IndexLink"/>
              </w:rPr>
              <w:t>4</w:t>
            </w:r>
            <w:r>
              <w:rPr>
                <w:rStyle w:val="IndexLink"/>
                <w:rtl w:val="true"/>
              </w:rPr>
              <w:t>-</w:t>
            </w:r>
            <w:r>
              <w:rPr>
                <w:rStyle w:val="IndexLink"/>
                <w:rtl w:val="true"/>
              </w:rPr>
              <w:t>اما روايت موفق بن احمد بن ابى سعيد المعروف باخطب خوارزم</w:t>
            </w:r>
            <w:r>
              <w:rPr>
                <w:rStyle w:val="IndexLink"/>
                <w:rtl w:val="true"/>
              </w:rPr>
              <w:tab/>
            </w:r>
            <w:r>
              <w:rPr>
                <w:rStyle w:val="IndexLink"/>
              </w:rPr>
              <w:t>324</w:t>
            </w:r>
          </w:hyperlink>
        </w:p>
        <w:p>
          <w:pPr>
            <w:pStyle w:val="Contents6"/>
            <w:tabs>
              <w:tab w:val="clear" w:pos="7609"/>
              <w:tab w:val="right" w:pos="9026" w:leader="dot"/>
            </w:tabs>
            <w:rPr/>
          </w:pPr>
          <w:hyperlink w:anchor="__RefHeading___Toc1149363_1051229030">
            <w:r>
              <w:rPr>
                <w:webHidden/>
                <w:rStyle w:val="IndexLink"/>
              </w:rPr>
              <w:t>5</w:t>
            </w:r>
            <w:r>
              <w:rPr>
                <w:rStyle w:val="IndexLink"/>
                <w:rtl w:val="true"/>
              </w:rPr>
              <w:t>-</w:t>
            </w:r>
            <w:r>
              <w:rPr>
                <w:rStyle w:val="IndexLink"/>
                <w:rtl w:val="true"/>
              </w:rPr>
              <w:t>اما روايت ابو الفتح محمد بن على بن ابراهيم النطنزى</w:t>
            </w:r>
            <w:r>
              <w:rPr>
                <w:rStyle w:val="IndexLink"/>
                <w:rtl w:val="true"/>
              </w:rPr>
              <w:tab/>
            </w:r>
            <w:r>
              <w:rPr>
                <w:rStyle w:val="IndexLink"/>
              </w:rPr>
              <w:t>324</w:t>
            </w:r>
          </w:hyperlink>
        </w:p>
        <w:p>
          <w:pPr>
            <w:pStyle w:val="Contents6"/>
            <w:tabs>
              <w:tab w:val="clear" w:pos="7609"/>
              <w:tab w:val="right" w:pos="9026" w:leader="dot"/>
            </w:tabs>
            <w:rPr/>
          </w:pPr>
          <w:hyperlink w:anchor="__RefHeading___Toc1149365_1051229030">
            <w:r>
              <w:rPr>
                <w:webHidden/>
                <w:rStyle w:val="IndexLink"/>
              </w:rPr>
              <w:t>6</w:t>
            </w:r>
            <w:r>
              <w:rPr>
                <w:rStyle w:val="IndexLink"/>
                <w:rtl w:val="true"/>
              </w:rPr>
              <w:t>-</w:t>
            </w:r>
            <w:r>
              <w:rPr>
                <w:rStyle w:val="IndexLink"/>
                <w:rtl w:val="true"/>
              </w:rPr>
              <w:t>اما روايت ابو حامد محمد بن حسين بن يحيى الصالحانى</w:t>
            </w:r>
            <w:r>
              <w:rPr>
                <w:rStyle w:val="IndexLink"/>
                <w:rtl w:val="true"/>
              </w:rPr>
              <w:tab/>
            </w:r>
            <w:r>
              <w:rPr>
                <w:rStyle w:val="IndexLink"/>
              </w:rPr>
              <w:t>324</w:t>
            </w:r>
          </w:hyperlink>
        </w:p>
        <w:p>
          <w:pPr>
            <w:pStyle w:val="Contents6"/>
            <w:tabs>
              <w:tab w:val="clear" w:pos="7609"/>
              <w:tab w:val="right" w:pos="9026" w:leader="dot"/>
            </w:tabs>
            <w:rPr/>
          </w:pPr>
          <w:hyperlink w:anchor="__RefHeading___Toc1149367_1051229030">
            <w:r>
              <w:rPr>
                <w:webHidden/>
                <w:rStyle w:val="IndexLink"/>
              </w:rPr>
              <w:t>7</w:t>
            </w:r>
            <w:r>
              <w:rPr>
                <w:rStyle w:val="IndexLink"/>
                <w:rtl w:val="true"/>
              </w:rPr>
              <w:t>-</w:t>
            </w:r>
            <w:r>
              <w:rPr>
                <w:rStyle w:val="IndexLink"/>
                <w:rtl w:val="true"/>
              </w:rPr>
              <w:t>اما روايت ابراهيم بن المؤيد بن عبد اللّه الحموينى نزول آيه را در واقعه غدير</w:t>
            </w:r>
            <w:r>
              <w:rPr>
                <w:rStyle w:val="IndexLink"/>
                <w:rtl w:val="true"/>
              </w:rPr>
              <w:tab/>
            </w:r>
            <w:r>
              <w:rPr>
                <w:rStyle w:val="IndexLink"/>
              </w:rPr>
              <w:t>324</w:t>
            </w:r>
          </w:hyperlink>
        </w:p>
        <w:p>
          <w:pPr>
            <w:pStyle w:val="Contents6"/>
            <w:tabs>
              <w:tab w:val="clear" w:pos="7609"/>
              <w:tab w:val="right" w:pos="9026" w:leader="dot"/>
            </w:tabs>
            <w:rPr/>
          </w:pPr>
          <w:hyperlink w:anchor="__RefHeading___Toc1149369_1051229030">
            <w:r>
              <w:rPr>
                <w:webHidden/>
                <w:rStyle w:val="IndexLink"/>
                <w:rtl w:val="true"/>
              </w:rPr>
              <w:t>تكذيب ابن كثير حديث غدير را</w:t>
            </w:r>
            <w:r>
              <w:rPr>
                <w:rStyle w:val="IndexLink"/>
                <w:rtl w:val="true"/>
              </w:rPr>
              <w:tab/>
            </w:r>
            <w:r>
              <w:rPr>
                <w:rStyle w:val="IndexLink"/>
              </w:rPr>
              <w:t>325</w:t>
            </w:r>
          </w:hyperlink>
        </w:p>
        <w:p>
          <w:pPr>
            <w:pStyle w:val="Contents6"/>
            <w:tabs>
              <w:tab w:val="clear" w:pos="7609"/>
              <w:tab w:val="right" w:pos="9026" w:leader="dot"/>
            </w:tabs>
            <w:rPr/>
          </w:pPr>
          <w:hyperlink w:anchor="__RefHeading___Toc1149371_1051229030">
            <w:r>
              <w:rPr>
                <w:webHidden/>
                <w:rStyle w:val="IndexLink"/>
                <w:rtl w:val="true"/>
              </w:rPr>
              <w:t>ابطال كلام ابن كثير</w:t>
            </w:r>
            <w:r>
              <w:rPr>
                <w:rStyle w:val="IndexLink"/>
                <w:rtl w:val="true"/>
              </w:rPr>
              <w:tab/>
            </w:r>
            <w:r>
              <w:rPr>
                <w:rStyle w:val="IndexLink"/>
              </w:rPr>
              <w:t>325</w:t>
            </w:r>
          </w:hyperlink>
        </w:p>
        <w:p>
          <w:pPr>
            <w:pStyle w:val="Contents6"/>
            <w:tabs>
              <w:tab w:val="clear" w:pos="7609"/>
              <w:tab w:val="right" w:pos="9026" w:leader="dot"/>
            </w:tabs>
            <w:rPr/>
          </w:pPr>
          <w:hyperlink w:anchor="__RefHeading___Toc1149373_1051229030">
            <w:r>
              <w:rPr>
                <w:webHidden/>
                <w:rStyle w:val="IndexLink"/>
                <w:rtl w:val="true"/>
              </w:rPr>
              <w:t>بطلان گفتار ابن كثير پيرامون صوم غدير</w:t>
            </w:r>
            <w:r>
              <w:rPr>
                <w:rStyle w:val="IndexLink"/>
                <w:rtl w:val="true"/>
              </w:rPr>
              <w:tab/>
            </w:r>
            <w:r>
              <w:rPr>
                <w:rStyle w:val="IndexLink"/>
              </w:rPr>
              <w:t>328</w:t>
            </w:r>
          </w:hyperlink>
        </w:p>
        <w:p>
          <w:pPr>
            <w:pStyle w:val="Contents6"/>
            <w:tabs>
              <w:tab w:val="clear" w:pos="7609"/>
              <w:tab w:val="right" w:pos="9026" w:leader="dot"/>
            </w:tabs>
            <w:rPr/>
          </w:pPr>
          <w:hyperlink w:anchor="__RefHeading___Toc1149375_1051229030">
            <w:r>
              <w:rPr>
                <w:webHidden/>
                <w:rStyle w:val="IndexLink"/>
                <w:rtl w:val="true"/>
              </w:rPr>
              <w:t>كسانى كه براى صوم غير ماه رمضان ثواب بسيار نقل كرده اند</w:t>
            </w:r>
            <w:r>
              <w:rPr>
                <w:rStyle w:val="IndexLink"/>
                <w:rtl w:val="true"/>
              </w:rPr>
              <w:tab/>
            </w:r>
            <w:r>
              <w:rPr>
                <w:rStyle w:val="IndexLink"/>
              </w:rPr>
              <w:t>328</w:t>
            </w:r>
          </w:hyperlink>
        </w:p>
        <w:p>
          <w:pPr>
            <w:pStyle w:val="Contents6"/>
            <w:tabs>
              <w:tab w:val="clear" w:pos="7609"/>
              <w:tab w:val="right" w:pos="9026" w:leader="dot"/>
            </w:tabs>
            <w:rPr/>
          </w:pPr>
          <w:hyperlink w:anchor="__RefHeading___Toc1149377_1051229030">
            <w:r>
              <w:rPr>
                <w:webHidden/>
                <w:rStyle w:val="IndexLink"/>
                <w:rtl w:val="true"/>
              </w:rPr>
              <w:t>دليل سيم</w:t>
            </w:r>
            <w:r>
              <w:rPr>
                <w:rStyle w:val="IndexLink"/>
                <w:rtl w:val="true"/>
              </w:rPr>
              <w:t>:</w:t>
            </w:r>
            <w:r>
              <w:rPr>
                <w:rStyle w:val="IndexLink"/>
                <w:rtl w:val="true"/>
              </w:rPr>
              <w:t>از دلائل زاهره بر ارادۀ امامت از حديث غدير اشعار درربار حسان بن</w:t>
            </w:r>
            <w:r>
              <w:rPr>
                <w:rStyle w:val="IndexLink"/>
                <w:rtl w:val="true"/>
              </w:rPr>
              <w:tab/>
            </w:r>
            <w:r>
              <w:rPr>
                <w:rStyle w:val="IndexLink"/>
              </w:rPr>
              <w:t>331</w:t>
            </w:r>
          </w:hyperlink>
        </w:p>
        <w:p>
          <w:pPr>
            <w:pStyle w:val="Contents6"/>
            <w:tabs>
              <w:tab w:val="clear" w:pos="7609"/>
              <w:tab w:val="right" w:pos="9026" w:leader="dot"/>
            </w:tabs>
            <w:rPr/>
          </w:pPr>
          <w:hyperlink w:anchor="__RefHeading___Toc1149379_1051229030">
            <w:r>
              <w:rPr>
                <w:webHidden/>
                <w:rStyle w:val="IndexLink"/>
                <w:rtl w:val="true"/>
              </w:rPr>
              <w:t>اشاره</w:t>
            </w:r>
            <w:r>
              <w:rPr>
                <w:rStyle w:val="IndexLink"/>
                <w:rtl w:val="true"/>
              </w:rPr>
              <w:tab/>
            </w:r>
            <w:r>
              <w:rPr>
                <w:rStyle w:val="IndexLink"/>
              </w:rPr>
              <w:t>331</w:t>
            </w:r>
          </w:hyperlink>
        </w:p>
        <w:p>
          <w:pPr>
            <w:pStyle w:val="Contents6"/>
            <w:tabs>
              <w:tab w:val="clear" w:pos="7609"/>
              <w:tab w:val="right" w:pos="9026" w:leader="dot"/>
            </w:tabs>
            <w:rPr/>
          </w:pPr>
          <w:hyperlink w:anchor="__RefHeading___Toc1149381_1051229030">
            <w:r>
              <w:rPr>
                <w:webHidden/>
                <w:rStyle w:val="IndexLink"/>
              </w:rPr>
              <w:t>1</w:t>
            </w:r>
            <w:r>
              <w:rPr>
                <w:rStyle w:val="IndexLink"/>
                <w:rtl w:val="true"/>
              </w:rPr>
              <w:t>-</w:t>
            </w:r>
            <w:r>
              <w:rPr>
                <w:rStyle w:val="IndexLink"/>
                <w:rtl w:val="true"/>
              </w:rPr>
              <w:t>اما روايت ابن مردويه</w:t>
            </w:r>
            <w:r>
              <w:rPr>
                <w:rStyle w:val="IndexLink"/>
                <w:rtl w:val="true"/>
              </w:rPr>
              <w:tab/>
            </w:r>
            <w:r>
              <w:rPr>
                <w:rStyle w:val="IndexLink"/>
              </w:rPr>
              <w:t>331</w:t>
            </w:r>
          </w:hyperlink>
        </w:p>
        <w:p>
          <w:pPr>
            <w:pStyle w:val="Contents6"/>
            <w:tabs>
              <w:tab w:val="clear" w:pos="7609"/>
              <w:tab w:val="right" w:pos="9026" w:leader="dot"/>
            </w:tabs>
            <w:rPr/>
          </w:pPr>
          <w:hyperlink w:anchor="__RefHeading___Toc1149383_1051229030">
            <w:r>
              <w:rPr>
                <w:webHidden/>
                <w:rStyle w:val="IndexLink"/>
              </w:rPr>
              <w:t>2</w:t>
            </w:r>
            <w:r>
              <w:rPr>
                <w:rStyle w:val="IndexLink"/>
                <w:rtl w:val="true"/>
              </w:rPr>
              <w:t>-</w:t>
            </w:r>
            <w:r>
              <w:rPr>
                <w:rStyle w:val="IndexLink"/>
                <w:rtl w:val="true"/>
              </w:rPr>
              <w:t>اما روايت ابو نعيم احمد بن عبد الله الاصفهانى</w:t>
            </w:r>
            <w:r>
              <w:rPr>
                <w:rStyle w:val="IndexLink"/>
                <w:rtl w:val="true"/>
              </w:rPr>
              <w:tab/>
            </w:r>
            <w:r>
              <w:rPr>
                <w:rStyle w:val="IndexLink"/>
              </w:rPr>
              <w:t>331</w:t>
            </w:r>
          </w:hyperlink>
        </w:p>
        <w:p>
          <w:pPr>
            <w:pStyle w:val="Contents6"/>
            <w:tabs>
              <w:tab w:val="clear" w:pos="7609"/>
              <w:tab w:val="right" w:pos="9026" w:leader="dot"/>
            </w:tabs>
            <w:rPr/>
          </w:pPr>
          <w:hyperlink w:anchor="__RefHeading___Toc1149385_1051229030">
            <w:r>
              <w:rPr>
                <w:webHidden/>
                <w:rStyle w:val="IndexLink"/>
              </w:rPr>
              <w:t>3</w:t>
            </w:r>
            <w:r>
              <w:rPr>
                <w:rStyle w:val="IndexLink"/>
                <w:rtl w:val="true"/>
              </w:rPr>
              <w:t>-</w:t>
            </w:r>
            <w:r>
              <w:rPr>
                <w:rStyle w:val="IndexLink"/>
                <w:rtl w:val="true"/>
              </w:rPr>
              <w:t>اما روايت اخطب خوارزم موفق بن احمد،اشعار حسان را</w:t>
            </w:r>
            <w:r>
              <w:rPr>
                <w:rStyle w:val="IndexLink"/>
                <w:rtl w:val="true"/>
              </w:rPr>
              <w:tab/>
            </w:r>
            <w:r>
              <w:rPr>
                <w:rStyle w:val="IndexLink"/>
              </w:rPr>
              <w:t>333</w:t>
            </w:r>
          </w:hyperlink>
        </w:p>
        <w:p>
          <w:pPr>
            <w:pStyle w:val="Contents6"/>
            <w:tabs>
              <w:tab w:val="clear" w:pos="7609"/>
              <w:tab w:val="right" w:pos="9026" w:leader="dot"/>
            </w:tabs>
            <w:rPr/>
          </w:pPr>
          <w:hyperlink w:anchor="__RefHeading___Toc1149387_1051229030">
            <w:r>
              <w:rPr>
                <w:webHidden/>
                <w:rStyle w:val="IndexLink"/>
              </w:rPr>
              <w:t>4</w:t>
            </w:r>
            <w:r>
              <w:rPr>
                <w:rStyle w:val="IndexLink"/>
                <w:rtl w:val="true"/>
              </w:rPr>
              <w:t>-</w:t>
            </w:r>
            <w:r>
              <w:rPr>
                <w:rStyle w:val="IndexLink"/>
                <w:rtl w:val="true"/>
              </w:rPr>
              <w:t>اما روايت ابو الفتح محمد بن على النطنزى</w:t>
            </w:r>
            <w:r>
              <w:rPr>
                <w:rStyle w:val="IndexLink"/>
                <w:rtl w:val="true"/>
              </w:rPr>
              <w:tab/>
            </w:r>
            <w:r>
              <w:rPr>
                <w:rStyle w:val="IndexLink"/>
              </w:rPr>
              <w:t>333</w:t>
            </w:r>
          </w:hyperlink>
        </w:p>
        <w:p>
          <w:pPr>
            <w:pStyle w:val="Contents6"/>
            <w:tabs>
              <w:tab w:val="clear" w:pos="7609"/>
              <w:tab w:val="right" w:pos="9026" w:leader="dot"/>
            </w:tabs>
            <w:rPr/>
          </w:pPr>
          <w:hyperlink w:anchor="__RefHeading___Toc1149389_1051229030">
            <w:r>
              <w:rPr>
                <w:webHidden/>
                <w:rStyle w:val="IndexLink"/>
              </w:rPr>
              <w:t>5</w:t>
            </w:r>
            <w:r>
              <w:rPr>
                <w:rStyle w:val="IndexLink"/>
                <w:rtl w:val="true"/>
              </w:rPr>
              <w:t>-</w:t>
            </w:r>
            <w:r>
              <w:rPr>
                <w:rStyle w:val="IndexLink"/>
                <w:rtl w:val="true"/>
              </w:rPr>
              <w:t>اما روايت ابو المظفر يوسف بن قزغلى سبط ابن الجوزى اشعار</w:t>
            </w:r>
            <w:r>
              <w:rPr>
                <w:rStyle w:val="IndexLink"/>
                <w:rtl w:val="true"/>
              </w:rPr>
              <w:tab/>
            </w:r>
            <w:r>
              <w:rPr>
                <w:rStyle w:val="IndexLink"/>
              </w:rPr>
              <w:t>333</w:t>
            </w:r>
          </w:hyperlink>
        </w:p>
        <w:p>
          <w:pPr>
            <w:pStyle w:val="Contents6"/>
            <w:tabs>
              <w:tab w:val="clear" w:pos="7609"/>
              <w:tab w:val="right" w:pos="9026" w:leader="dot"/>
            </w:tabs>
            <w:rPr/>
          </w:pPr>
          <w:hyperlink w:anchor="__RefHeading___Toc1149391_1051229030">
            <w:r>
              <w:rPr>
                <w:webHidden/>
                <w:rStyle w:val="IndexLink"/>
              </w:rPr>
              <w:t>6</w:t>
            </w:r>
            <w:r>
              <w:rPr>
                <w:rStyle w:val="IndexLink"/>
                <w:rtl w:val="true"/>
              </w:rPr>
              <w:t>-</w:t>
            </w:r>
            <w:r>
              <w:rPr>
                <w:rStyle w:val="IndexLink"/>
                <w:rtl w:val="true"/>
              </w:rPr>
              <w:t>اما روايت صدر الدين ابراهيم بن محمد بن المؤيد الحموينى</w:t>
            </w:r>
            <w:r>
              <w:rPr>
                <w:rStyle w:val="IndexLink"/>
                <w:rtl w:val="true"/>
              </w:rPr>
              <w:tab/>
            </w:r>
            <w:r>
              <w:rPr>
                <w:rStyle w:val="IndexLink"/>
              </w:rPr>
              <w:t>334</w:t>
            </w:r>
          </w:hyperlink>
        </w:p>
        <w:p>
          <w:pPr>
            <w:pStyle w:val="Contents6"/>
            <w:tabs>
              <w:tab w:val="clear" w:pos="7609"/>
              <w:tab w:val="right" w:pos="9026" w:leader="dot"/>
            </w:tabs>
            <w:rPr/>
          </w:pPr>
          <w:hyperlink w:anchor="__RefHeading___Toc1149393_1051229030">
            <w:r>
              <w:rPr>
                <w:webHidden/>
                <w:rStyle w:val="IndexLink"/>
              </w:rPr>
              <w:t>7</w:t>
            </w:r>
            <w:r>
              <w:rPr>
                <w:rStyle w:val="IndexLink"/>
                <w:rtl w:val="true"/>
              </w:rPr>
              <w:t>-</w:t>
            </w:r>
            <w:r>
              <w:rPr>
                <w:rStyle w:val="IndexLink"/>
                <w:rtl w:val="true"/>
              </w:rPr>
              <w:t>اما روايت ابو عبد الله محمد بن يوسف الكنجى الشافعى اشعار</w:t>
            </w:r>
            <w:r>
              <w:rPr>
                <w:rStyle w:val="IndexLink"/>
                <w:rtl w:val="true"/>
              </w:rPr>
              <w:tab/>
            </w:r>
            <w:r>
              <w:rPr>
                <w:rStyle w:val="IndexLink"/>
              </w:rPr>
              <w:t>334</w:t>
            </w:r>
          </w:hyperlink>
        </w:p>
        <w:p>
          <w:pPr>
            <w:pStyle w:val="Contents6"/>
            <w:tabs>
              <w:tab w:val="clear" w:pos="7609"/>
              <w:tab w:val="right" w:pos="9026" w:leader="dot"/>
            </w:tabs>
            <w:rPr/>
          </w:pPr>
          <w:hyperlink w:anchor="__RefHeading___Toc1149395_1051229030">
            <w:r>
              <w:rPr>
                <w:webHidden/>
                <w:rStyle w:val="IndexLink"/>
              </w:rPr>
              <w:t>8</w:t>
            </w:r>
            <w:r>
              <w:rPr>
                <w:rStyle w:val="IndexLink"/>
                <w:rtl w:val="true"/>
              </w:rPr>
              <w:t>-</w:t>
            </w:r>
            <w:r>
              <w:rPr>
                <w:rStyle w:val="IndexLink"/>
                <w:rtl w:val="true"/>
              </w:rPr>
              <w:t>اما روايت جلال الدين عبد الرحمن بن ابى بكر سيوطى اشعار</w:t>
            </w:r>
            <w:r>
              <w:rPr>
                <w:rStyle w:val="IndexLink"/>
                <w:rtl w:val="true"/>
              </w:rPr>
              <w:tab/>
            </w:r>
            <w:r>
              <w:rPr>
                <w:rStyle w:val="IndexLink"/>
              </w:rPr>
              <w:t>335</w:t>
            </w:r>
          </w:hyperlink>
        </w:p>
        <w:p>
          <w:pPr>
            <w:pStyle w:val="Contents6"/>
            <w:tabs>
              <w:tab w:val="clear" w:pos="7609"/>
              <w:tab w:val="right" w:pos="9026" w:leader="dot"/>
            </w:tabs>
            <w:rPr/>
          </w:pPr>
          <w:hyperlink w:anchor="__RefHeading___Toc1149397_1051229030">
            <w:r>
              <w:rPr>
                <w:webHidden/>
                <w:rStyle w:val="IndexLink"/>
                <w:rtl w:val="true"/>
              </w:rPr>
              <w:t>وجوه صحت استدلال به اين شعر</w:t>
            </w:r>
            <w:r>
              <w:rPr>
                <w:rStyle w:val="IndexLink"/>
                <w:rtl w:val="true"/>
              </w:rPr>
              <w:tab/>
            </w:r>
            <w:r>
              <w:rPr>
                <w:rStyle w:val="IndexLink"/>
              </w:rPr>
              <w:t>336</w:t>
            </w:r>
          </w:hyperlink>
        </w:p>
        <w:p>
          <w:pPr>
            <w:pStyle w:val="Contents6"/>
            <w:tabs>
              <w:tab w:val="clear" w:pos="7609"/>
              <w:tab w:val="right" w:pos="9026" w:leader="dot"/>
            </w:tabs>
            <w:rPr/>
          </w:pPr>
          <w:hyperlink w:anchor="__RefHeading___Toc1149399_1051229030">
            <w:r>
              <w:rPr>
                <w:webHidden/>
                <w:rStyle w:val="IndexLink"/>
                <w:rtl w:val="true"/>
              </w:rPr>
              <w:t>اوّل</w:t>
            </w:r>
            <w:r>
              <w:rPr>
                <w:rStyle w:val="IndexLink"/>
                <w:rtl w:val="true"/>
              </w:rPr>
              <w:t>:</w:t>
            </w:r>
            <w:r>
              <w:rPr>
                <w:rStyle w:val="IndexLink"/>
                <w:rtl w:val="true"/>
              </w:rPr>
              <w:t>آن كه،قائل آن حسان بن ثابت</w:t>
            </w:r>
            <w:r>
              <w:rPr>
                <w:rStyle w:val="IndexLink"/>
                <w:rtl w:val="true"/>
              </w:rPr>
              <w:tab/>
            </w:r>
            <w:r>
              <w:rPr>
                <w:rStyle w:val="IndexLink"/>
              </w:rPr>
              <w:t>337</w:t>
            </w:r>
          </w:hyperlink>
        </w:p>
        <w:p>
          <w:pPr>
            <w:pStyle w:val="Contents6"/>
            <w:tabs>
              <w:tab w:val="clear" w:pos="7609"/>
              <w:tab w:val="right" w:pos="9026" w:leader="dot"/>
            </w:tabs>
            <w:rPr/>
          </w:pPr>
          <w:hyperlink w:anchor="__RefHeading___Toc1149401_1051229030">
            <w:r>
              <w:rPr>
                <w:webHidden/>
                <w:rStyle w:val="IndexLink"/>
                <w:rtl w:val="true"/>
              </w:rPr>
              <w:t>دوّم</w:t>
            </w:r>
            <w:r>
              <w:rPr>
                <w:rStyle w:val="IndexLink"/>
                <w:rtl w:val="true"/>
              </w:rPr>
              <w:t>:</w:t>
            </w:r>
            <w:r>
              <w:rPr>
                <w:rStyle w:val="IndexLink"/>
                <w:rtl w:val="true"/>
              </w:rPr>
              <w:t>آن كه،حسان اين اشعار را به استجازت حضرت رسول</w:t>
            </w:r>
            <w:r>
              <w:rPr>
                <w:rStyle w:val="IndexLink"/>
                <w:rtl w:val="true"/>
              </w:rPr>
              <w:t>(</w:t>
            </w:r>
            <w:r>
              <w:rPr>
                <w:rStyle w:val="IndexLink"/>
                <w:rtl w:val="true"/>
              </w:rPr>
              <w:t>ص</w:t>
            </w:r>
            <w:r>
              <w:rPr>
                <w:rStyle w:val="IndexLink"/>
                <w:rtl w:val="true"/>
              </w:rPr>
              <w:t>)</w:t>
            </w:r>
            <w:r>
              <w:rPr>
                <w:rStyle w:val="IndexLink"/>
                <w:rtl w:val="true"/>
              </w:rPr>
              <w:t>خوانده</w:t>
            </w:r>
            <w:r>
              <w:rPr>
                <w:rStyle w:val="IndexLink"/>
                <w:rtl w:val="true"/>
              </w:rPr>
              <w:tab/>
            </w:r>
            <w:r>
              <w:rPr>
                <w:rStyle w:val="IndexLink"/>
              </w:rPr>
              <w:t>338</w:t>
            </w:r>
          </w:hyperlink>
        </w:p>
        <w:p>
          <w:pPr>
            <w:pStyle w:val="Contents6"/>
            <w:tabs>
              <w:tab w:val="clear" w:pos="7609"/>
              <w:tab w:val="right" w:pos="9026" w:leader="dot"/>
            </w:tabs>
            <w:rPr/>
          </w:pPr>
          <w:hyperlink w:anchor="__RefHeading___Toc1149403_1051229030">
            <w:r>
              <w:rPr>
                <w:webHidden/>
                <w:rStyle w:val="IndexLink"/>
                <w:rtl w:val="true"/>
              </w:rPr>
              <w:t>سيم</w:t>
            </w:r>
            <w:r>
              <w:rPr>
                <w:rStyle w:val="IndexLink"/>
                <w:rtl w:val="true"/>
              </w:rPr>
              <w:t>:</w:t>
            </w:r>
            <w:r>
              <w:rPr>
                <w:rStyle w:val="IndexLink"/>
                <w:rtl w:val="true"/>
              </w:rPr>
              <w:t>آن كه،تقرير جناب رسالتمآب</w:t>
            </w:r>
            <w:r>
              <w:rPr>
                <w:rStyle w:val="IndexLink"/>
                <w:rtl w:val="true"/>
              </w:rPr>
              <w:t>(</w:t>
            </w:r>
            <w:r>
              <w:rPr>
                <w:rStyle w:val="IndexLink"/>
                <w:rtl w:val="true"/>
              </w:rPr>
              <w:t>ص</w:t>
            </w:r>
            <w:r>
              <w:rPr>
                <w:rStyle w:val="IndexLink"/>
                <w:rtl w:val="true"/>
              </w:rPr>
              <w:t>)</w:t>
            </w:r>
            <w:r>
              <w:rPr>
                <w:rStyle w:val="IndexLink"/>
                <w:rtl w:val="true"/>
              </w:rPr>
              <w:t>اين اشعاررا،هويدا و آشكار</w:t>
            </w:r>
            <w:r>
              <w:rPr>
                <w:rStyle w:val="IndexLink"/>
                <w:rtl w:val="true"/>
              </w:rPr>
              <w:tab/>
            </w:r>
            <w:r>
              <w:rPr>
                <w:rStyle w:val="IndexLink"/>
              </w:rPr>
              <w:t>338</w:t>
            </w:r>
          </w:hyperlink>
        </w:p>
        <w:p>
          <w:pPr>
            <w:pStyle w:val="Contents6"/>
            <w:tabs>
              <w:tab w:val="clear" w:pos="7609"/>
              <w:tab w:val="right" w:pos="9026" w:leader="dot"/>
            </w:tabs>
            <w:rPr/>
          </w:pPr>
          <w:hyperlink w:anchor="__RefHeading___Toc1149405_1051229030">
            <w:r>
              <w:rPr>
                <w:webHidden/>
                <w:rStyle w:val="IndexLink"/>
                <w:rtl w:val="true"/>
              </w:rPr>
              <w:t>چهارم</w:t>
            </w:r>
            <w:r>
              <w:rPr>
                <w:rStyle w:val="IndexLink"/>
                <w:rtl w:val="true"/>
              </w:rPr>
              <w:t>:</w:t>
            </w:r>
            <w:r>
              <w:rPr>
                <w:rStyle w:val="IndexLink"/>
                <w:rtl w:val="true"/>
              </w:rPr>
              <w:t>آن كه،علاوه بر تقرير،آن حضرت،صراحة استحسان اين اشعار،</w:t>
            </w:r>
            <w:r>
              <w:rPr>
                <w:rStyle w:val="IndexLink"/>
                <w:rtl w:val="true"/>
              </w:rPr>
              <w:tab/>
            </w:r>
            <w:r>
              <w:rPr>
                <w:rStyle w:val="IndexLink"/>
              </w:rPr>
              <w:t>338</w:t>
            </w:r>
          </w:hyperlink>
        </w:p>
        <w:p>
          <w:pPr>
            <w:pStyle w:val="Contents6"/>
            <w:tabs>
              <w:tab w:val="clear" w:pos="7609"/>
              <w:tab w:val="right" w:pos="9026" w:leader="dot"/>
            </w:tabs>
            <w:rPr/>
          </w:pPr>
          <w:hyperlink w:anchor="__RefHeading___Toc1149407_1051229030">
            <w:r>
              <w:rPr>
                <w:webHidden/>
                <w:rStyle w:val="IndexLink"/>
                <w:rtl w:val="true"/>
              </w:rPr>
              <w:t>پنجم</w:t>
            </w:r>
            <w:r>
              <w:rPr>
                <w:rStyle w:val="IndexLink"/>
                <w:rtl w:val="true"/>
              </w:rPr>
              <w:t>:</w:t>
            </w:r>
            <w:r>
              <w:rPr>
                <w:rStyle w:val="IndexLink"/>
                <w:rtl w:val="true"/>
              </w:rPr>
              <w:t>آن كه،حسان اين اشعار را،در مشهد عظيم صحابه عدول انشاد كرد</w:t>
            </w:r>
            <w:r>
              <w:rPr>
                <w:rStyle w:val="IndexLink"/>
                <w:rtl w:val="true"/>
              </w:rPr>
              <w:tab/>
            </w:r>
            <w:r>
              <w:rPr>
                <w:rStyle w:val="IndexLink"/>
              </w:rPr>
              <w:t>338</w:t>
            </w:r>
          </w:hyperlink>
        </w:p>
        <w:p>
          <w:pPr>
            <w:pStyle w:val="Contents6"/>
            <w:tabs>
              <w:tab w:val="clear" w:pos="7609"/>
              <w:tab w:val="right" w:pos="9026" w:leader="dot"/>
            </w:tabs>
            <w:rPr/>
          </w:pPr>
          <w:hyperlink w:anchor="__RefHeading___Toc1149409_1051229030">
            <w:r>
              <w:rPr>
                <w:webHidden/>
                <w:rStyle w:val="IndexLink"/>
                <w:rtl w:val="true"/>
              </w:rPr>
              <w:t>ششم</w:t>
            </w:r>
            <w:r>
              <w:rPr>
                <w:rStyle w:val="IndexLink"/>
                <w:rtl w:val="true"/>
              </w:rPr>
              <w:t>:</w:t>
            </w:r>
            <w:r>
              <w:rPr>
                <w:rStyle w:val="IndexLink"/>
                <w:rtl w:val="true"/>
              </w:rPr>
              <w:t>آن كه،حضرات ثلاثه هم قطعا و حتما در آن محضر حاضر بودند</w:t>
            </w:r>
            <w:r>
              <w:rPr>
                <w:rStyle w:val="IndexLink"/>
                <w:rtl w:val="true"/>
              </w:rPr>
              <w:tab/>
            </w:r>
            <w:r>
              <w:rPr>
                <w:rStyle w:val="IndexLink"/>
              </w:rPr>
              <w:t>339</w:t>
            </w:r>
          </w:hyperlink>
        </w:p>
        <w:p>
          <w:pPr>
            <w:pStyle w:val="Contents6"/>
            <w:tabs>
              <w:tab w:val="clear" w:pos="7609"/>
              <w:tab w:val="right" w:pos="9026" w:leader="dot"/>
            </w:tabs>
            <w:rPr/>
          </w:pPr>
          <w:hyperlink w:anchor="__RefHeading___Toc1149411_1051229030">
            <w:r>
              <w:rPr>
                <w:webHidden/>
                <w:rStyle w:val="IndexLink"/>
                <w:rtl w:val="true"/>
              </w:rPr>
              <w:t>دليل چهارم</w:t>
            </w:r>
            <w:r>
              <w:rPr>
                <w:rStyle w:val="IndexLink"/>
                <w:rtl w:val="true"/>
              </w:rPr>
              <w:t>:</w:t>
            </w:r>
            <w:r>
              <w:rPr>
                <w:rStyle w:val="IndexLink"/>
                <w:rtl w:val="true"/>
              </w:rPr>
              <w:t>مراد از حديث غدير،امامت و استخلاف جناب امير المؤمنين</w:t>
            </w:r>
            <w:r>
              <w:rPr>
                <w:rStyle w:val="IndexLink"/>
                <w:rtl w:val="true"/>
              </w:rPr>
              <w:t>(</w:t>
            </w:r>
            <w:r>
              <w:rPr>
                <w:rStyle w:val="IndexLink"/>
                <w:rtl w:val="true"/>
              </w:rPr>
              <w:t>ع</w:t>
            </w:r>
            <w:r>
              <w:rPr>
                <w:rStyle w:val="IndexLink"/>
                <w:rtl w:val="true"/>
              </w:rPr>
              <w:t>)</w:t>
              <w:tab/>
            </w:r>
            <w:r>
              <w:rPr>
                <w:rStyle w:val="IndexLink"/>
              </w:rPr>
              <w:t>340</w:t>
            </w:r>
          </w:hyperlink>
        </w:p>
        <w:p>
          <w:pPr>
            <w:pStyle w:val="Contents6"/>
            <w:tabs>
              <w:tab w:val="clear" w:pos="7609"/>
              <w:tab w:val="right" w:pos="9026" w:leader="dot"/>
            </w:tabs>
            <w:rPr/>
          </w:pPr>
          <w:hyperlink w:anchor="__RefHeading___Toc1149413_1051229030">
            <w:r>
              <w:rPr>
                <w:webHidden/>
                <w:rStyle w:val="IndexLink"/>
                <w:rtl w:val="true"/>
              </w:rPr>
              <w:t>دليل پنجم</w:t>
            </w:r>
            <w:r>
              <w:rPr>
                <w:rStyle w:val="IndexLink"/>
                <w:rtl w:val="true"/>
              </w:rPr>
              <w:t>:</w:t>
            </w:r>
            <w:r>
              <w:rPr>
                <w:rStyle w:val="IndexLink"/>
                <w:rtl w:val="true"/>
              </w:rPr>
              <w:t>از دلائل واضحه بر ارادۀ امامت و خلافت از حديث غدير</w:t>
            </w:r>
            <w:r>
              <w:rPr>
                <w:rStyle w:val="IndexLink"/>
                <w:rtl w:val="true"/>
              </w:rPr>
              <w:tab/>
            </w:r>
            <w:r>
              <w:rPr>
                <w:rStyle w:val="IndexLink"/>
              </w:rPr>
              <w:t>342</w:t>
            </w:r>
          </w:hyperlink>
        </w:p>
        <w:p>
          <w:pPr>
            <w:pStyle w:val="Contents6"/>
            <w:tabs>
              <w:tab w:val="clear" w:pos="7609"/>
              <w:tab w:val="right" w:pos="9026" w:leader="dot"/>
            </w:tabs>
            <w:rPr/>
          </w:pPr>
          <w:hyperlink w:anchor="__RefHeading___Toc1149415_1051229030">
            <w:r>
              <w:rPr>
                <w:webHidden/>
                <w:rStyle w:val="IndexLink"/>
                <w:rtl w:val="true"/>
              </w:rPr>
              <w:t>اشاره</w:t>
            </w:r>
            <w:r>
              <w:rPr>
                <w:rStyle w:val="IndexLink"/>
                <w:rtl w:val="true"/>
              </w:rPr>
              <w:tab/>
            </w:r>
            <w:r>
              <w:rPr>
                <w:rStyle w:val="IndexLink"/>
              </w:rPr>
              <w:t>342</w:t>
            </w:r>
          </w:hyperlink>
        </w:p>
        <w:p>
          <w:pPr>
            <w:pStyle w:val="Contents6"/>
            <w:tabs>
              <w:tab w:val="clear" w:pos="7609"/>
              <w:tab w:val="right" w:pos="9026" w:leader="dot"/>
            </w:tabs>
            <w:rPr/>
          </w:pPr>
          <w:hyperlink w:anchor="__RefHeading___Toc1149417_1051229030">
            <w:r>
              <w:rPr>
                <w:webHidden/>
                <w:rStyle w:val="IndexLink"/>
                <w:rtl w:val="true"/>
              </w:rPr>
              <w:t>حكايت</w:t>
            </w:r>
            <w:r>
              <w:rPr>
                <w:rStyle w:val="IndexLink"/>
                <w:rtl w:val="true"/>
              </w:rPr>
              <w:t>:</w:t>
              <w:tab/>
            </w:r>
            <w:r>
              <w:rPr>
                <w:rStyle w:val="IndexLink"/>
              </w:rPr>
              <w:t>344</w:t>
            </w:r>
          </w:hyperlink>
        </w:p>
        <w:p>
          <w:pPr>
            <w:pStyle w:val="Contents6"/>
            <w:tabs>
              <w:tab w:val="clear" w:pos="7609"/>
              <w:tab w:val="right" w:pos="9026" w:leader="dot"/>
            </w:tabs>
            <w:rPr/>
          </w:pPr>
          <w:hyperlink w:anchor="__RefHeading___Toc1149419_1051229030">
            <w:r>
              <w:rPr>
                <w:webHidden/>
                <w:rStyle w:val="IndexLink"/>
                <w:rtl w:val="true"/>
              </w:rPr>
              <w:t>وجوه دلالت اين اشعار بر امامت و خلافت آن حضرت</w:t>
            </w:r>
            <w:r>
              <w:rPr>
                <w:rStyle w:val="IndexLink"/>
                <w:rtl w:val="true"/>
              </w:rPr>
              <w:tab/>
            </w:r>
            <w:r>
              <w:rPr>
                <w:rStyle w:val="IndexLink"/>
              </w:rPr>
              <w:t>344</w:t>
            </w:r>
          </w:hyperlink>
        </w:p>
        <w:p>
          <w:pPr>
            <w:pStyle w:val="Contents6"/>
            <w:tabs>
              <w:tab w:val="clear" w:pos="7609"/>
              <w:tab w:val="right" w:pos="9026" w:leader="dot"/>
            </w:tabs>
            <w:rPr/>
          </w:pPr>
          <w:hyperlink w:anchor="__RefHeading___Toc1149421_1051229030">
            <w:r>
              <w:rPr>
                <w:webHidden/>
                <w:rStyle w:val="IndexLink"/>
                <w:rtl w:val="true"/>
              </w:rPr>
              <w:t>اوّل</w:t>
            </w:r>
            <w:r>
              <w:rPr>
                <w:rStyle w:val="IndexLink"/>
                <w:rtl w:val="true"/>
              </w:rPr>
              <w:t>:</w:t>
            </w:r>
            <w:r>
              <w:rPr>
                <w:rStyle w:val="IndexLink"/>
                <w:rtl w:val="true"/>
              </w:rPr>
              <w:t>قول حضرت كه فرمودند</w:t>
            </w:r>
            <w:r>
              <w:rPr>
                <w:rStyle w:val="IndexLink"/>
                <w:rtl w:val="true"/>
              </w:rPr>
              <w:t>:«</w:t>
            </w:r>
            <w:r>
              <w:rPr>
                <w:rStyle w:val="IndexLink"/>
                <w:rtl w:val="true"/>
              </w:rPr>
              <w:t>لقد علم الاناس بان سهمى</w:t>
            </w:r>
            <w:r>
              <w:rPr>
                <w:rStyle w:val="IndexLink"/>
                <w:rtl w:val="true"/>
              </w:rPr>
              <w:t>...</w:t>
            </w:r>
            <w:r>
              <w:rPr>
                <w:rStyle w:val="IndexLink"/>
                <w:rtl w:val="true"/>
              </w:rPr>
              <w:t>الخ</w:t>
            </w:r>
            <w:r>
              <w:rPr>
                <w:rStyle w:val="IndexLink"/>
                <w:rtl w:val="true"/>
              </w:rPr>
              <w:t>»</w:t>
              <w:tab/>
            </w:r>
            <w:r>
              <w:rPr>
                <w:rStyle w:val="IndexLink"/>
              </w:rPr>
              <w:t>344</w:t>
            </w:r>
          </w:hyperlink>
        </w:p>
        <w:p>
          <w:pPr>
            <w:pStyle w:val="Contents6"/>
            <w:tabs>
              <w:tab w:val="clear" w:pos="7609"/>
              <w:tab w:val="right" w:pos="9026" w:leader="dot"/>
            </w:tabs>
            <w:rPr/>
          </w:pPr>
          <w:hyperlink w:anchor="__RefHeading___Toc1149423_1051229030">
            <w:r>
              <w:rPr>
                <w:webHidden/>
                <w:rStyle w:val="IndexLink"/>
                <w:rtl w:val="true"/>
              </w:rPr>
              <w:t>دوّم</w:t>
            </w:r>
            <w:r>
              <w:rPr>
                <w:rStyle w:val="IndexLink"/>
                <w:rtl w:val="true"/>
              </w:rPr>
              <w:t>:</w:t>
            </w:r>
            <w:r>
              <w:rPr>
                <w:rStyle w:val="IndexLink"/>
                <w:rtl w:val="true"/>
              </w:rPr>
              <w:t>قول حضرت كه فرمودند</w:t>
            </w:r>
            <w:r>
              <w:rPr>
                <w:rStyle w:val="IndexLink"/>
                <w:rtl w:val="true"/>
              </w:rPr>
              <w:t>:«</w:t>
            </w:r>
            <w:r>
              <w:rPr>
                <w:rStyle w:val="IndexLink"/>
                <w:rtl w:val="true"/>
              </w:rPr>
              <w:t>و انّى قائد للناس طرا</w:t>
            </w:r>
            <w:r>
              <w:rPr>
                <w:rStyle w:val="IndexLink"/>
                <w:rtl w:val="true"/>
              </w:rPr>
              <w:t>...</w:t>
            </w:r>
            <w:r>
              <w:rPr>
                <w:rStyle w:val="IndexLink"/>
                <w:rtl w:val="true"/>
              </w:rPr>
              <w:t>الخ</w:t>
            </w:r>
            <w:r>
              <w:rPr>
                <w:rStyle w:val="IndexLink"/>
                <w:rtl w:val="true"/>
              </w:rPr>
              <w:t>»</w:t>
              <w:tab/>
            </w:r>
            <w:r>
              <w:rPr>
                <w:rStyle w:val="IndexLink"/>
              </w:rPr>
              <w:t>344</w:t>
            </w:r>
          </w:hyperlink>
        </w:p>
        <w:p>
          <w:pPr>
            <w:pStyle w:val="Contents6"/>
            <w:tabs>
              <w:tab w:val="clear" w:pos="7609"/>
              <w:tab w:val="right" w:pos="9026" w:leader="dot"/>
            </w:tabs>
            <w:rPr/>
          </w:pPr>
          <w:hyperlink w:anchor="__RefHeading___Toc1149425_1051229030">
            <w:r>
              <w:rPr>
                <w:webHidden/>
                <w:rStyle w:val="IndexLink"/>
                <w:rtl w:val="true"/>
              </w:rPr>
              <w:t>سوّم</w:t>
            </w:r>
            <w:r>
              <w:rPr>
                <w:rStyle w:val="IndexLink"/>
                <w:rtl w:val="true"/>
              </w:rPr>
              <w:t>:</w:t>
            </w:r>
            <w:r>
              <w:rPr>
                <w:rStyle w:val="IndexLink"/>
                <w:rtl w:val="true"/>
              </w:rPr>
              <w:t>قول حضرت كه فرمودند</w:t>
            </w:r>
            <w:r>
              <w:rPr>
                <w:rStyle w:val="IndexLink"/>
                <w:rtl w:val="true"/>
              </w:rPr>
              <w:t>:«</w:t>
            </w:r>
            <w:r>
              <w:rPr>
                <w:rStyle w:val="IndexLink"/>
                <w:rtl w:val="true"/>
              </w:rPr>
              <w:t>و قاتل كل صنديد</w:t>
            </w:r>
            <w:r>
              <w:rPr>
                <w:rStyle w:val="IndexLink"/>
                <w:rtl w:val="true"/>
              </w:rPr>
              <w:t>...</w:t>
            </w:r>
            <w:r>
              <w:rPr>
                <w:rStyle w:val="IndexLink"/>
                <w:rtl w:val="true"/>
              </w:rPr>
              <w:t>الخ</w:t>
            </w:r>
            <w:r>
              <w:rPr>
                <w:rStyle w:val="IndexLink"/>
                <w:rtl w:val="true"/>
              </w:rPr>
              <w:t>»</w:t>
              <w:tab/>
            </w:r>
            <w:r>
              <w:rPr>
                <w:rStyle w:val="IndexLink"/>
              </w:rPr>
              <w:t>344</w:t>
            </w:r>
          </w:hyperlink>
        </w:p>
        <w:p>
          <w:pPr>
            <w:pStyle w:val="Contents6"/>
            <w:tabs>
              <w:tab w:val="clear" w:pos="7609"/>
              <w:tab w:val="right" w:pos="9026" w:leader="dot"/>
            </w:tabs>
            <w:rPr/>
          </w:pPr>
          <w:hyperlink w:anchor="__RefHeading___Toc1149427_1051229030">
            <w:r>
              <w:rPr>
                <w:webHidden/>
                <w:rStyle w:val="IndexLink"/>
                <w:rtl w:val="true"/>
              </w:rPr>
              <w:t xml:space="preserve">چهارم </w:t>
            </w:r>
            <w:r>
              <w:rPr>
                <w:rStyle w:val="IndexLink"/>
                <w:rtl w:val="true"/>
              </w:rPr>
              <w:t>:</w:t>
            </w:r>
            <w:r>
              <w:rPr>
                <w:rStyle w:val="IndexLink"/>
                <w:rtl w:val="true"/>
              </w:rPr>
              <w:t>قول حضرت كه فرمودند</w:t>
            </w:r>
            <w:r>
              <w:rPr>
                <w:rStyle w:val="IndexLink"/>
                <w:rtl w:val="true"/>
              </w:rPr>
              <w:t>:«</w:t>
            </w:r>
            <w:r>
              <w:rPr>
                <w:rStyle w:val="IndexLink"/>
                <w:rtl w:val="true"/>
              </w:rPr>
              <w:t>و فى القرآن الزمهم</w:t>
            </w:r>
            <w:r>
              <w:rPr>
                <w:rStyle w:val="IndexLink"/>
                <w:rtl w:val="true"/>
              </w:rPr>
              <w:t>...</w:t>
            </w:r>
            <w:r>
              <w:rPr>
                <w:rStyle w:val="IndexLink"/>
                <w:rtl w:val="true"/>
              </w:rPr>
              <w:t>الخ</w:t>
            </w:r>
            <w:r>
              <w:rPr>
                <w:rStyle w:val="IndexLink"/>
                <w:rtl w:val="true"/>
              </w:rPr>
              <w:t>»</w:t>
              <w:tab/>
            </w:r>
            <w:r>
              <w:rPr>
                <w:rStyle w:val="IndexLink"/>
              </w:rPr>
              <w:t>345</w:t>
            </w:r>
          </w:hyperlink>
        </w:p>
        <w:p>
          <w:pPr>
            <w:pStyle w:val="Contents6"/>
            <w:tabs>
              <w:tab w:val="clear" w:pos="7609"/>
              <w:tab w:val="right" w:pos="9026" w:leader="dot"/>
            </w:tabs>
            <w:rPr/>
          </w:pPr>
          <w:hyperlink w:anchor="__RefHeading___Toc1149429_1051229030">
            <w:r>
              <w:rPr>
                <w:webHidden/>
                <w:rStyle w:val="IndexLink"/>
                <w:rtl w:val="true"/>
              </w:rPr>
              <w:t xml:space="preserve">پنجم </w:t>
            </w:r>
            <w:r>
              <w:rPr>
                <w:rStyle w:val="IndexLink"/>
                <w:rtl w:val="true"/>
              </w:rPr>
              <w:t>:</w:t>
            </w:r>
            <w:r>
              <w:rPr>
                <w:rStyle w:val="IndexLink"/>
                <w:rtl w:val="true"/>
              </w:rPr>
              <w:t>قول حضرت كه فرمودند</w:t>
            </w:r>
            <w:r>
              <w:rPr>
                <w:rStyle w:val="IndexLink"/>
                <w:rtl w:val="true"/>
              </w:rPr>
              <w:t>:«</w:t>
            </w:r>
            <w:r>
              <w:rPr>
                <w:rStyle w:val="IndexLink"/>
                <w:rtl w:val="true"/>
              </w:rPr>
              <w:t>فمن منكم يعادلنى؟</w:t>
            </w:r>
            <w:r>
              <w:rPr>
                <w:rStyle w:val="IndexLink"/>
                <w:rtl w:val="true"/>
              </w:rPr>
              <w:t>...</w:t>
            </w:r>
            <w:r>
              <w:rPr>
                <w:rStyle w:val="IndexLink"/>
                <w:rtl w:val="true"/>
              </w:rPr>
              <w:t>الخ</w:t>
            </w:r>
            <w:r>
              <w:rPr>
                <w:rStyle w:val="IndexLink"/>
                <w:rtl w:val="true"/>
              </w:rPr>
              <w:t>»</w:t>
              <w:tab/>
            </w:r>
            <w:r>
              <w:rPr>
                <w:rStyle w:val="IndexLink"/>
              </w:rPr>
              <w:t>345</w:t>
            </w:r>
          </w:hyperlink>
        </w:p>
        <w:p>
          <w:pPr>
            <w:pStyle w:val="Contents6"/>
            <w:tabs>
              <w:tab w:val="clear" w:pos="7609"/>
              <w:tab w:val="right" w:pos="9026" w:leader="dot"/>
            </w:tabs>
            <w:rPr/>
          </w:pPr>
          <w:hyperlink w:anchor="__RefHeading___Toc1149431_1051229030">
            <w:r>
              <w:rPr>
                <w:webHidden/>
                <w:rStyle w:val="IndexLink"/>
                <w:rtl w:val="true"/>
              </w:rPr>
              <w:t>پاورقيها</w:t>
            </w:r>
            <w:r>
              <w:rPr>
                <w:rStyle w:val="IndexLink"/>
                <w:rtl w:val="true"/>
              </w:rPr>
              <w:tab/>
            </w:r>
            <w:r>
              <w:rPr>
                <w:rStyle w:val="IndexLink"/>
              </w:rPr>
              <w:t>346</w:t>
            </w:r>
          </w:hyperlink>
        </w:p>
        <w:p>
          <w:pPr>
            <w:pStyle w:val="Contents6"/>
            <w:tabs>
              <w:tab w:val="clear" w:pos="7609"/>
              <w:tab w:val="right" w:pos="9026" w:leader="dot"/>
            </w:tabs>
            <w:rPr/>
          </w:pPr>
          <w:hyperlink w:anchor="__RefHeading___Toc1149433_1051229030">
            <w:r>
              <w:rPr>
                <w:webHidden/>
                <w:rStyle w:val="IndexLink"/>
                <w:rtl w:val="true"/>
              </w:rPr>
              <w:t>دليل ششم</w:t>
            </w:r>
            <w:r>
              <w:rPr>
                <w:rStyle w:val="IndexLink"/>
                <w:rtl w:val="true"/>
              </w:rPr>
              <w:t>:</w:t>
            </w:r>
            <w:r>
              <w:rPr>
                <w:rStyle w:val="IndexLink"/>
                <w:rtl w:val="true"/>
              </w:rPr>
              <w:t>نزول</w:t>
            </w:r>
            <w:r>
              <w:rPr>
                <w:rStyle w:val="IndexLink"/>
                <w:rtl w:val="true"/>
              </w:rPr>
              <w:t>«</w:t>
            </w:r>
            <w:r>
              <w:rPr>
                <w:rStyle w:val="IndexLink"/>
                <w:rtl w:val="true"/>
              </w:rPr>
              <w:t>سَأَلَ سائِلٌ بِعَذابٍ واقِعٍ</w:t>
            </w:r>
            <w:r>
              <w:rPr>
                <w:rStyle w:val="IndexLink"/>
                <w:rtl w:val="true"/>
              </w:rPr>
              <w:t>»</w:t>
            </w:r>
            <w:r>
              <w:rPr>
                <w:rStyle w:val="IndexLink"/>
                <w:rtl w:val="true"/>
              </w:rPr>
              <w:t>در حق حارث بن نعمان</w:t>
            </w:r>
            <w:r>
              <w:rPr>
                <w:rStyle w:val="IndexLink"/>
                <w:rtl w:val="true"/>
              </w:rPr>
              <w:tab/>
            </w:r>
            <w:r>
              <w:rPr>
                <w:rStyle w:val="IndexLink"/>
              </w:rPr>
              <w:t>348</w:t>
            </w:r>
          </w:hyperlink>
        </w:p>
        <w:p>
          <w:pPr>
            <w:pStyle w:val="Contents6"/>
            <w:tabs>
              <w:tab w:val="clear" w:pos="7609"/>
              <w:tab w:val="right" w:pos="9026" w:leader="dot"/>
            </w:tabs>
            <w:rPr/>
          </w:pPr>
          <w:hyperlink w:anchor="__RefHeading___Toc1149435_1051229030">
            <w:r>
              <w:rPr>
                <w:webHidden/>
                <w:rStyle w:val="IndexLink"/>
                <w:rtl w:val="true"/>
              </w:rPr>
              <w:t>اشاره</w:t>
            </w:r>
            <w:r>
              <w:rPr>
                <w:rStyle w:val="IndexLink"/>
                <w:rtl w:val="true"/>
              </w:rPr>
              <w:tab/>
            </w:r>
            <w:r>
              <w:rPr>
                <w:rStyle w:val="IndexLink"/>
              </w:rPr>
              <w:t>348</w:t>
            </w:r>
          </w:hyperlink>
        </w:p>
        <w:p>
          <w:pPr>
            <w:pStyle w:val="Contents6"/>
            <w:tabs>
              <w:tab w:val="clear" w:pos="7609"/>
              <w:tab w:val="right" w:pos="9026" w:leader="dot"/>
            </w:tabs>
            <w:rPr/>
          </w:pPr>
          <w:hyperlink w:anchor="__RefHeading___Toc1149437_1051229030">
            <w:r>
              <w:rPr>
                <w:webHidden/>
                <w:rStyle w:val="IndexLink"/>
              </w:rPr>
              <w:t>1</w:t>
            </w:r>
            <w:r>
              <w:rPr>
                <w:rStyle w:val="IndexLink"/>
                <w:rtl w:val="true"/>
              </w:rPr>
              <w:t>-</w:t>
            </w:r>
            <w:r>
              <w:rPr>
                <w:rStyle w:val="IndexLink"/>
                <w:rtl w:val="true"/>
              </w:rPr>
              <w:t>اما روايت ابو اسحاق احمد بن محمد بن ابراهيم الثعلبى</w:t>
            </w:r>
            <w:r>
              <w:rPr>
                <w:rStyle w:val="IndexLink"/>
                <w:rtl w:val="true"/>
              </w:rPr>
              <w:tab/>
            </w:r>
            <w:r>
              <w:rPr>
                <w:rStyle w:val="IndexLink"/>
              </w:rPr>
              <w:t>349</w:t>
            </w:r>
          </w:hyperlink>
        </w:p>
        <w:p>
          <w:pPr>
            <w:pStyle w:val="Contents6"/>
            <w:tabs>
              <w:tab w:val="clear" w:pos="7609"/>
              <w:tab w:val="right" w:pos="9026" w:leader="dot"/>
            </w:tabs>
            <w:rPr/>
          </w:pPr>
          <w:hyperlink w:anchor="__RefHeading___Toc1149439_1051229030">
            <w:r>
              <w:rPr>
                <w:webHidden/>
                <w:rStyle w:val="IndexLink"/>
              </w:rPr>
              <w:t>2</w:t>
            </w:r>
            <w:r>
              <w:rPr>
                <w:rStyle w:val="IndexLink"/>
                <w:rtl w:val="true"/>
              </w:rPr>
              <w:t>-</w:t>
            </w:r>
            <w:r>
              <w:rPr>
                <w:rStyle w:val="IndexLink"/>
                <w:rtl w:val="true"/>
              </w:rPr>
              <w:t>اما روايت سبط ابن الجوزى نزول آيه را در حق حارث</w:t>
            </w:r>
            <w:r>
              <w:rPr>
                <w:rStyle w:val="IndexLink"/>
                <w:rtl w:val="true"/>
              </w:rPr>
              <w:tab/>
            </w:r>
            <w:r>
              <w:rPr>
                <w:rStyle w:val="IndexLink"/>
              </w:rPr>
              <w:t>353</w:t>
            </w:r>
          </w:hyperlink>
        </w:p>
        <w:p>
          <w:pPr>
            <w:pStyle w:val="Contents6"/>
            <w:tabs>
              <w:tab w:val="clear" w:pos="7609"/>
              <w:tab w:val="right" w:pos="9026" w:leader="dot"/>
            </w:tabs>
            <w:rPr/>
          </w:pPr>
          <w:hyperlink w:anchor="__RefHeading___Toc1149441_1051229030">
            <w:r>
              <w:rPr>
                <w:webHidden/>
                <w:rStyle w:val="IndexLink"/>
              </w:rPr>
              <w:t>3</w:t>
            </w:r>
            <w:r>
              <w:rPr>
                <w:rStyle w:val="IndexLink"/>
                <w:rtl w:val="true"/>
              </w:rPr>
              <w:t>-</w:t>
            </w:r>
            <w:r>
              <w:rPr>
                <w:rStyle w:val="IndexLink"/>
                <w:rtl w:val="true"/>
              </w:rPr>
              <w:t>اما روايت ابراهيم بن عبد الله اليمنى الوصابى نزول آيه را در</w:t>
            </w:r>
            <w:r>
              <w:rPr>
                <w:rStyle w:val="IndexLink"/>
                <w:rtl w:val="true"/>
              </w:rPr>
              <w:tab/>
            </w:r>
            <w:r>
              <w:rPr>
                <w:rStyle w:val="IndexLink"/>
              </w:rPr>
              <w:t>354</w:t>
            </w:r>
          </w:hyperlink>
        </w:p>
        <w:p>
          <w:pPr>
            <w:pStyle w:val="Contents6"/>
            <w:tabs>
              <w:tab w:val="clear" w:pos="7609"/>
              <w:tab w:val="right" w:pos="9026" w:leader="dot"/>
            </w:tabs>
            <w:rPr/>
          </w:pPr>
          <w:hyperlink w:anchor="__RefHeading___Toc1149443_1051229030">
            <w:r>
              <w:rPr>
                <w:webHidden/>
                <w:rStyle w:val="IndexLink"/>
              </w:rPr>
              <w:t>4</w:t>
            </w:r>
            <w:r>
              <w:rPr>
                <w:rStyle w:val="IndexLink"/>
                <w:rtl w:val="true"/>
              </w:rPr>
              <w:t>-</w:t>
            </w:r>
            <w:r>
              <w:rPr>
                <w:rStyle w:val="IndexLink"/>
                <w:rtl w:val="true"/>
              </w:rPr>
              <w:t>اما روايت محمد بن يوسف زرندى</w:t>
            </w:r>
            <w:r>
              <w:rPr>
                <w:rStyle w:val="IndexLink"/>
                <w:rtl w:val="true"/>
              </w:rPr>
              <w:tab/>
            </w:r>
            <w:r>
              <w:rPr>
                <w:rStyle w:val="IndexLink"/>
              </w:rPr>
              <w:t>354</w:t>
            </w:r>
          </w:hyperlink>
        </w:p>
        <w:p>
          <w:pPr>
            <w:pStyle w:val="Contents6"/>
            <w:tabs>
              <w:tab w:val="clear" w:pos="7609"/>
              <w:tab w:val="right" w:pos="9026" w:leader="dot"/>
            </w:tabs>
            <w:rPr/>
          </w:pPr>
          <w:hyperlink w:anchor="__RefHeading___Toc1149445_1051229030">
            <w:r>
              <w:rPr>
                <w:webHidden/>
                <w:rStyle w:val="IndexLink"/>
              </w:rPr>
              <w:t>5</w:t>
            </w:r>
            <w:r>
              <w:rPr>
                <w:rStyle w:val="IndexLink"/>
                <w:rtl w:val="true"/>
              </w:rPr>
              <w:t>-</w:t>
            </w:r>
            <w:r>
              <w:rPr>
                <w:rStyle w:val="IndexLink"/>
                <w:rtl w:val="true"/>
              </w:rPr>
              <w:t>اما روايت ملك العلماء شهاب الدين دولت آبادى نزول آيه را</w:t>
            </w:r>
            <w:r>
              <w:rPr>
                <w:rStyle w:val="IndexLink"/>
                <w:rtl w:val="true"/>
              </w:rPr>
              <w:tab/>
            </w:r>
            <w:r>
              <w:rPr>
                <w:rStyle w:val="IndexLink"/>
              </w:rPr>
              <w:t>355</w:t>
            </w:r>
          </w:hyperlink>
        </w:p>
        <w:p>
          <w:pPr>
            <w:pStyle w:val="Contents6"/>
            <w:tabs>
              <w:tab w:val="clear" w:pos="7609"/>
              <w:tab w:val="right" w:pos="9026" w:leader="dot"/>
            </w:tabs>
            <w:rPr/>
          </w:pPr>
          <w:hyperlink w:anchor="__RefHeading___Toc1149447_1051229030">
            <w:r>
              <w:rPr>
                <w:webHidden/>
                <w:rStyle w:val="IndexLink"/>
              </w:rPr>
              <w:t>6</w:t>
            </w:r>
            <w:r>
              <w:rPr>
                <w:rStyle w:val="IndexLink"/>
                <w:rtl w:val="true"/>
              </w:rPr>
              <w:t>-</w:t>
            </w:r>
            <w:r>
              <w:rPr>
                <w:rStyle w:val="IndexLink"/>
                <w:rtl w:val="true"/>
              </w:rPr>
              <w:t>اما روايت سيد نور الدين على بن عبد الله الحسنى السمهودى</w:t>
            </w:r>
            <w:r>
              <w:rPr>
                <w:rStyle w:val="IndexLink"/>
                <w:rtl w:val="true"/>
              </w:rPr>
              <w:tab/>
            </w:r>
            <w:r>
              <w:rPr>
                <w:rStyle w:val="IndexLink"/>
              </w:rPr>
              <w:t>356</w:t>
            </w:r>
          </w:hyperlink>
        </w:p>
        <w:p>
          <w:pPr>
            <w:pStyle w:val="Contents6"/>
            <w:tabs>
              <w:tab w:val="clear" w:pos="7609"/>
              <w:tab w:val="right" w:pos="9026" w:leader="dot"/>
            </w:tabs>
            <w:rPr/>
          </w:pPr>
          <w:hyperlink w:anchor="__RefHeading___Toc1149449_1051229030">
            <w:r>
              <w:rPr>
                <w:webHidden/>
                <w:rStyle w:val="IndexLink"/>
              </w:rPr>
              <w:t>7</w:t>
            </w:r>
            <w:r>
              <w:rPr>
                <w:rStyle w:val="IndexLink"/>
                <w:rtl w:val="true"/>
              </w:rPr>
              <w:t>-</w:t>
            </w:r>
            <w:r>
              <w:rPr>
                <w:rStyle w:val="IndexLink"/>
                <w:rtl w:val="true"/>
              </w:rPr>
              <w:t>اما روايت ابن الصباغ</w:t>
            </w:r>
            <w:r>
              <w:rPr>
                <w:rStyle w:val="IndexLink"/>
                <w:rtl w:val="true"/>
              </w:rPr>
              <w:tab/>
            </w:r>
            <w:r>
              <w:rPr>
                <w:rStyle w:val="IndexLink"/>
              </w:rPr>
              <w:t>357</w:t>
            </w:r>
          </w:hyperlink>
        </w:p>
        <w:p>
          <w:pPr>
            <w:pStyle w:val="Contents6"/>
            <w:tabs>
              <w:tab w:val="clear" w:pos="7609"/>
              <w:tab w:val="right" w:pos="9026" w:leader="dot"/>
            </w:tabs>
            <w:rPr/>
          </w:pPr>
          <w:hyperlink w:anchor="__RefHeading___Toc1149451_1051229030">
            <w:r>
              <w:rPr>
                <w:webHidden/>
                <w:rStyle w:val="IndexLink"/>
              </w:rPr>
              <w:t>8</w:t>
            </w:r>
            <w:r>
              <w:rPr>
                <w:rStyle w:val="IndexLink"/>
                <w:rtl w:val="true"/>
              </w:rPr>
              <w:t>-</w:t>
            </w:r>
            <w:r>
              <w:rPr>
                <w:rStyle w:val="IndexLink"/>
                <w:rtl w:val="true"/>
              </w:rPr>
              <w:t>اما روايت سيد جمال الدين عطاء الله بن فضل الله المحدث</w:t>
            </w:r>
            <w:r>
              <w:rPr>
                <w:rStyle w:val="IndexLink"/>
                <w:rtl w:val="true"/>
              </w:rPr>
              <w:tab/>
            </w:r>
            <w:r>
              <w:rPr>
                <w:rStyle w:val="IndexLink"/>
              </w:rPr>
              <w:t>357</w:t>
            </w:r>
          </w:hyperlink>
        </w:p>
        <w:p>
          <w:pPr>
            <w:pStyle w:val="Contents6"/>
            <w:tabs>
              <w:tab w:val="clear" w:pos="7609"/>
              <w:tab w:val="right" w:pos="9026" w:leader="dot"/>
            </w:tabs>
            <w:rPr/>
          </w:pPr>
          <w:hyperlink w:anchor="__RefHeading___Toc1149453_1051229030">
            <w:r>
              <w:rPr>
                <w:webHidden/>
                <w:rStyle w:val="IndexLink"/>
              </w:rPr>
              <w:t>9</w:t>
            </w:r>
            <w:r>
              <w:rPr>
                <w:rStyle w:val="IndexLink"/>
                <w:rtl w:val="true"/>
              </w:rPr>
              <w:t>-</w:t>
            </w:r>
            <w:r>
              <w:rPr>
                <w:rStyle w:val="IndexLink"/>
                <w:rtl w:val="true"/>
              </w:rPr>
              <w:t>اما روايت شمس الدين عبد الرؤوف بن تاج العارفين المناوى</w:t>
            </w:r>
            <w:r>
              <w:rPr>
                <w:rStyle w:val="IndexLink"/>
                <w:rtl w:val="true"/>
              </w:rPr>
              <w:tab/>
            </w:r>
            <w:r>
              <w:rPr>
                <w:rStyle w:val="IndexLink"/>
              </w:rPr>
              <w:t>358</w:t>
            </w:r>
          </w:hyperlink>
        </w:p>
        <w:p>
          <w:pPr>
            <w:pStyle w:val="Contents6"/>
            <w:tabs>
              <w:tab w:val="clear" w:pos="7609"/>
              <w:tab w:val="right" w:pos="9026" w:leader="dot"/>
            </w:tabs>
            <w:rPr/>
          </w:pPr>
          <w:hyperlink w:anchor="__RefHeading___Toc1149455_1051229030">
            <w:r>
              <w:rPr>
                <w:webHidden/>
                <w:rStyle w:val="IndexLink"/>
              </w:rPr>
              <w:t>10</w:t>
            </w:r>
            <w:r>
              <w:rPr>
                <w:rStyle w:val="IndexLink"/>
                <w:rtl w:val="true"/>
              </w:rPr>
              <w:t>-</w:t>
            </w:r>
            <w:r>
              <w:rPr>
                <w:rStyle w:val="IndexLink"/>
                <w:rtl w:val="true"/>
              </w:rPr>
              <w:t>اما روايت شيخ بن عبد الله العيدروس با علوى نزول سأل سائل</w:t>
            </w:r>
            <w:r>
              <w:rPr>
                <w:rStyle w:val="IndexLink"/>
                <w:rtl w:val="true"/>
              </w:rPr>
              <w:tab/>
            </w:r>
            <w:r>
              <w:rPr>
                <w:rStyle w:val="IndexLink"/>
              </w:rPr>
              <w:t>358</w:t>
            </w:r>
          </w:hyperlink>
        </w:p>
        <w:p>
          <w:pPr>
            <w:pStyle w:val="Contents6"/>
            <w:tabs>
              <w:tab w:val="clear" w:pos="7609"/>
              <w:tab w:val="right" w:pos="9026" w:leader="dot"/>
            </w:tabs>
            <w:rPr/>
          </w:pPr>
          <w:hyperlink w:anchor="__RefHeading___Toc1149457_1051229030">
            <w:r>
              <w:rPr>
                <w:webHidden/>
                <w:rStyle w:val="IndexLink"/>
              </w:rPr>
              <w:t>11</w:t>
            </w:r>
            <w:r>
              <w:rPr>
                <w:rStyle w:val="IndexLink"/>
                <w:rtl w:val="true"/>
              </w:rPr>
              <w:t>-</w:t>
            </w:r>
            <w:r>
              <w:rPr>
                <w:rStyle w:val="IndexLink"/>
                <w:rtl w:val="true"/>
              </w:rPr>
              <w:t>اما روايت محمود بن محمد القادرى</w:t>
            </w:r>
            <w:r>
              <w:rPr>
                <w:rStyle w:val="IndexLink"/>
                <w:rtl w:val="true"/>
              </w:rPr>
              <w:tab/>
            </w:r>
            <w:r>
              <w:rPr>
                <w:rStyle w:val="IndexLink"/>
              </w:rPr>
              <w:t>358</w:t>
            </w:r>
          </w:hyperlink>
        </w:p>
        <w:p>
          <w:pPr>
            <w:pStyle w:val="Contents6"/>
            <w:tabs>
              <w:tab w:val="clear" w:pos="7609"/>
              <w:tab w:val="right" w:pos="9026" w:leader="dot"/>
            </w:tabs>
            <w:rPr/>
          </w:pPr>
          <w:hyperlink w:anchor="__RefHeading___Toc1149459_1051229030">
            <w:r>
              <w:rPr>
                <w:webHidden/>
                <w:rStyle w:val="IndexLink"/>
              </w:rPr>
              <w:t>12</w:t>
            </w:r>
            <w:r>
              <w:rPr>
                <w:rStyle w:val="IndexLink"/>
                <w:rtl w:val="true"/>
              </w:rPr>
              <w:t>-</w:t>
            </w:r>
            <w:r>
              <w:rPr>
                <w:rStyle w:val="IndexLink"/>
                <w:rtl w:val="true"/>
              </w:rPr>
              <w:t>اما روايت نور الدين على بن ابراهيم الحلبى نزول آيه را در</w:t>
            </w:r>
            <w:r>
              <w:rPr>
                <w:rStyle w:val="IndexLink"/>
                <w:rtl w:val="true"/>
              </w:rPr>
              <w:tab/>
            </w:r>
            <w:r>
              <w:rPr>
                <w:rStyle w:val="IndexLink"/>
              </w:rPr>
              <w:t>359</w:t>
            </w:r>
          </w:hyperlink>
        </w:p>
        <w:p>
          <w:pPr>
            <w:pStyle w:val="Contents6"/>
            <w:tabs>
              <w:tab w:val="clear" w:pos="7609"/>
              <w:tab w:val="right" w:pos="9026" w:leader="dot"/>
            </w:tabs>
            <w:rPr/>
          </w:pPr>
          <w:hyperlink w:anchor="__RefHeading___Toc1149461_1051229030">
            <w:r>
              <w:rPr>
                <w:webHidden/>
                <w:rStyle w:val="IndexLink"/>
              </w:rPr>
              <w:t>13</w:t>
            </w:r>
            <w:r>
              <w:rPr>
                <w:rStyle w:val="IndexLink"/>
                <w:rtl w:val="true"/>
              </w:rPr>
              <w:t>-</w:t>
            </w:r>
            <w:r>
              <w:rPr>
                <w:rStyle w:val="IndexLink"/>
                <w:rtl w:val="true"/>
              </w:rPr>
              <w:t>اما روايت احمد بن الفضل بن محمد با كثير نزول آيه سأل</w:t>
            </w:r>
            <w:r>
              <w:rPr>
                <w:rStyle w:val="IndexLink"/>
                <w:rtl w:val="true"/>
              </w:rPr>
              <w:tab/>
            </w:r>
            <w:r>
              <w:rPr>
                <w:rStyle w:val="IndexLink"/>
              </w:rPr>
              <w:t>360</w:t>
            </w:r>
          </w:hyperlink>
        </w:p>
        <w:p>
          <w:pPr>
            <w:pStyle w:val="Contents6"/>
            <w:tabs>
              <w:tab w:val="clear" w:pos="7609"/>
              <w:tab w:val="right" w:pos="9026" w:leader="dot"/>
            </w:tabs>
            <w:rPr/>
          </w:pPr>
          <w:hyperlink w:anchor="__RefHeading___Toc1149463_1051229030">
            <w:r>
              <w:rPr>
                <w:webHidden/>
                <w:rStyle w:val="IndexLink"/>
              </w:rPr>
              <w:t>14</w:t>
            </w:r>
            <w:r>
              <w:rPr>
                <w:rStyle w:val="IndexLink"/>
                <w:rtl w:val="true"/>
              </w:rPr>
              <w:t>-</w:t>
            </w:r>
            <w:r>
              <w:rPr>
                <w:rStyle w:val="IndexLink"/>
                <w:rtl w:val="true"/>
              </w:rPr>
              <w:t>اما روايت محبوب عالم</w:t>
            </w:r>
            <w:r>
              <w:rPr>
                <w:rStyle w:val="IndexLink"/>
                <w:rtl w:val="true"/>
              </w:rPr>
              <w:tab/>
            </w:r>
            <w:r>
              <w:rPr>
                <w:rStyle w:val="IndexLink"/>
              </w:rPr>
              <w:t>360</w:t>
            </w:r>
          </w:hyperlink>
        </w:p>
        <w:p>
          <w:pPr>
            <w:pStyle w:val="Contents6"/>
            <w:tabs>
              <w:tab w:val="clear" w:pos="7609"/>
              <w:tab w:val="right" w:pos="9026" w:leader="dot"/>
            </w:tabs>
            <w:rPr/>
          </w:pPr>
          <w:hyperlink w:anchor="__RefHeading___Toc1149465_1051229030">
            <w:r>
              <w:rPr>
                <w:webHidden/>
                <w:rStyle w:val="IndexLink"/>
              </w:rPr>
              <w:t>15</w:t>
            </w:r>
            <w:r>
              <w:rPr>
                <w:rStyle w:val="IndexLink"/>
                <w:rtl w:val="true"/>
              </w:rPr>
              <w:t>-</w:t>
            </w:r>
            <w:r>
              <w:rPr>
                <w:rStyle w:val="IndexLink"/>
                <w:rtl w:val="true"/>
              </w:rPr>
              <w:t>اما روايت محمد صدر عالم سبط شيخ ابو الرضا</w:t>
            </w:r>
            <w:r>
              <w:rPr>
                <w:rStyle w:val="IndexLink"/>
                <w:rtl w:val="true"/>
              </w:rPr>
              <w:tab/>
            </w:r>
            <w:r>
              <w:rPr>
                <w:rStyle w:val="IndexLink"/>
              </w:rPr>
              <w:t>361</w:t>
            </w:r>
          </w:hyperlink>
        </w:p>
        <w:p>
          <w:pPr>
            <w:pStyle w:val="Contents6"/>
            <w:tabs>
              <w:tab w:val="clear" w:pos="7609"/>
              <w:tab w:val="right" w:pos="9026" w:leader="dot"/>
            </w:tabs>
            <w:rPr/>
          </w:pPr>
          <w:hyperlink w:anchor="__RefHeading___Toc1149467_1051229030">
            <w:r>
              <w:rPr>
                <w:webHidden/>
                <w:rStyle w:val="IndexLink"/>
              </w:rPr>
              <w:t>16</w:t>
            </w:r>
            <w:r>
              <w:rPr>
                <w:rStyle w:val="IndexLink"/>
                <w:rtl w:val="true"/>
              </w:rPr>
              <w:t>-</w:t>
            </w:r>
            <w:r>
              <w:rPr>
                <w:rStyle w:val="IndexLink"/>
                <w:rtl w:val="true"/>
              </w:rPr>
              <w:t>اما روايت محمد بن اسماعيل بن صلاح الامير صنعانى نزول</w:t>
            </w:r>
            <w:r>
              <w:rPr>
                <w:rStyle w:val="IndexLink"/>
                <w:rtl w:val="true"/>
              </w:rPr>
              <w:tab/>
            </w:r>
            <w:r>
              <w:rPr>
                <w:rStyle w:val="IndexLink"/>
              </w:rPr>
              <w:t>361</w:t>
            </w:r>
          </w:hyperlink>
        </w:p>
        <w:p>
          <w:pPr>
            <w:pStyle w:val="Contents6"/>
            <w:tabs>
              <w:tab w:val="clear" w:pos="7609"/>
              <w:tab w:val="right" w:pos="9026" w:leader="dot"/>
            </w:tabs>
            <w:rPr/>
          </w:pPr>
          <w:hyperlink w:anchor="__RefHeading___Toc1149469_1051229030">
            <w:r>
              <w:rPr>
                <w:webHidden/>
                <w:rStyle w:val="IndexLink"/>
              </w:rPr>
              <w:t>17</w:t>
            </w:r>
            <w:r>
              <w:rPr>
                <w:rStyle w:val="IndexLink"/>
                <w:rtl w:val="true"/>
              </w:rPr>
              <w:t>-</w:t>
            </w:r>
            <w:r>
              <w:rPr>
                <w:rStyle w:val="IndexLink"/>
                <w:rtl w:val="true"/>
              </w:rPr>
              <w:t>اما روايت احمد بن عبد القادر الحفظى الشافعى قصّۀ</w:t>
            </w:r>
            <w:r>
              <w:rPr>
                <w:rStyle w:val="IndexLink"/>
                <w:rtl w:val="true"/>
              </w:rPr>
              <w:tab/>
            </w:r>
            <w:r>
              <w:rPr>
                <w:rStyle w:val="IndexLink"/>
              </w:rPr>
              <w:t>361</w:t>
            </w:r>
          </w:hyperlink>
        </w:p>
        <w:p>
          <w:pPr>
            <w:pStyle w:val="Contents6"/>
            <w:tabs>
              <w:tab w:val="clear" w:pos="7609"/>
              <w:tab w:val="right" w:pos="9026" w:leader="dot"/>
            </w:tabs>
            <w:rPr/>
          </w:pPr>
          <w:hyperlink w:anchor="__RefHeading___Toc1149471_1051229030">
            <w:r>
              <w:rPr>
                <w:webHidden/>
                <w:rStyle w:val="IndexLink"/>
              </w:rPr>
              <w:t>18</w:t>
            </w:r>
            <w:r>
              <w:rPr>
                <w:rStyle w:val="IndexLink"/>
                <w:rtl w:val="true"/>
              </w:rPr>
              <w:t>-</w:t>
            </w:r>
            <w:r>
              <w:rPr>
                <w:rStyle w:val="IndexLink"/>
                <w:rtl w:val="true"/>
              </w:rPr>
              <w:t>اما روايت سيد مؤمن بن حس مؤمن الشبلنجى</w:t>
            </w:r>
            <w:r>
              <w:rPr>
                <w:rStyle w:val="IndexLink"/>
                <w:rtl w:val="true"/>
              </w:rPr>
              <w:tab/>
            </w:r>
            <w:r>
              <w:rPr>
                <w:rStyle w:val="IndexLink"/>
              </w:rPr>
              <w:t>362</w:t>
            </w:r>
          </w:hyperlink>
        </w:p>
        <w:p>
          <w:pPr>
            <w:pStyle w:val="Contents6"/>
            <w:tabs>
              <w:tab w:val="clear" w:pos="7609"/>
              <w:tab w:val="right" w:pos="9026" w:leader="dot"/>
            </w:tabs>
            <w:rPr/>
          </w:pPr>
          <w:hyperlink w:anchor="__RefHeading___Toc1149473_1051229030">
            <w:r>
              <w:rPr>
                <w:webHidden/>
                <w:rStyle w:val="IndexLink"/>
                <w:rtl w:val="true"/>
              </w:rPr>
              <w:t xml:space="preserve">فصل </w:t>
            </w:r>
            <w:r>
              <w:rPr>
                <w:rStyle w:val="IndexLink"/>
                <w:rtl w:val="true"/>
              </w:rPr>
              <w:t>:</w:t>
            </w:r>
            <w:r>
              <w:rPr>
                <w:rStyle w:val="IndexLink"/>
                <w:rtl w:val="true"/>
              </w:rPr>
              <w:t xml:space="preserve">سخن ابن تيميه در منهاج السنة،در انكار نزول آيۀ </w:t>
            </w:r>
            <w:r>
              <w:rPr>
                <w:rStyle w:val="IndexLink"/>
                <w:rtl w:val="true"/>
              </w:rPr>
              <w:t>«</w:t>
            </w:r>
            <w:r>
              <w:rPr>
                <w:rStyle w:val="IndexLink"/>
                <w:rtl w:val="true"/>
              </w:rPr>
              <w:t>سَأَلَ سائِلٌ</w:t>
            </w:r>
            <w:r>
              <w:rPr>
                <w:rStyle w:val="IndexLink"/>
                <w:rtl w:val="true"/>
              </w:rPr>
              <w:t xml:space="preserve">...» </w:t>
            </w:r>
            <w:r>
              <w:rPr>
                <w:rStyle w:val="IndexLink"/>
                <w:rtl w:val="true"/>
              </w:rPr>
              <w:t>در حق حارث</w:t>
            </w:r>
            <w:r>
              <w:rPr>
                <w:rStyle w:val="IndexLink"/>
                <w:rtl w:val="true"/>
              </w:rPr>
              <w:tab/>
            </w:r>
            <w:r>
              <w:rPr>
                <w:rStyle w:val="IndexLink"/>
              </w:rPr>
              <w:t>365</w:t>
            </w:r>
          </w:hyperlink>
        </w:p>
        <w:p>
          <w:pPr>
            <w:pStyle w:val="Contents6"/>
            <w:tabs>
              <w:tab w:val="clear" w:pos="7609"/>
              <w:tab w:val="right" w:pos="9026" w:leader="dot"/>
            </w:tabs>
            <w:rPr/>
          </w:pPr>
          <w:hyperlink w:anchor="__RefHeading___Toc1149475_1051229030">
            <w:r>
              <w:rPr>
                <w:webHidden/>
                <w:rStyle w:val="IndexLink"/>
                <w:rtl w:val="true"/>
              </w:rPr>
              <w:t>ابطال سخن ابن تيميه به چند وجه</w:t>
            </w:r>
            <w:r>
              <w:rPr>
                <w:rStyle w:val="IndexLink"/>
                <w:rtl w:val="true"/>
              </w:rPr>
              <w:tab/>
            </w:r>
            <w:r>
              <w:rPr>
                <w:rStyle w:val="IndexLink"/>
              </w:rPr>
              <w:t>367</w:t>
            </w:r>
          </w:hyperlink>
        </w:p>
        <w:p>
          <w:pPr>
            <w:pStyle w:val="Contents6"/>
            <w:tabs>
              <w:tab w:val="clear" w:pos="7609"/>
              <w:tab w:val="right" w:pos="9026" w:leader="dot"/>
            </w:tabs>
            <w:rPr/>
          </w:pPr>
          <w:hyperlink w:anchor="__RefHeading___Toc1149477_1051229030">
            <w:r>
              <w:rPr>
                <w:webHidden/>
                <w:rStyle w:val="IndexLink"/>
                <w:rtl w:val="true"/>
              </w:rPr>
              <w:t>اول</w:t>
            </w:r>
            <w:r>
              <w:rPr>
                <w:rStyle w:val="IndexLink"/>
                <w:rtl w:val="true"/>
              </w:rPr>
              <w:t>:</w:t>
              <w:tab/>
            </w:r>
            <w:r>
              <w:rPr>
                <w:rStyle w:val="IndexLink"/>
              </w:rPr>
              <w:t>367</w:t>
            </w:r>
          </w:hyperlink>
        </w:p>
        <w:p>
          <w:pPr>
            <w:pStyle w:val="Contents6"/>
            <w:tabs>
              <w:tab w:val="clear" w:pos="7609"/>
              <w:tab w:val="right" w:pos="9026" w:leader="dot"/>
            </w:tabs>
            <w:rPr/>
          </w:pPr>
          <w:hyperlink w:anchor="__RefHeading___Toc1149479_1051229030">
            <w:r>
              <w:rPr>
                <w:webHidden/>
                <w:rStyle w:val="IndexLink"/>
                <w:rtl w:val="true"/>
              </w:rPr>
              <w:t>مدائح سفيان بن عيينه</w:t>
            </w:r>
            <w:r>
              <w:rPr>
                <w:rStyle w:val="IndexLink"/>
                <w:rtl w:val="true"/>
              </w:rPr>
              <w:tab/>
            </w:r>
            <w:r>
              <w:rPr>
                <w:rStyle w:val="IndexLink"/>
              </w:rPr>
              <w:t>367</w:t>
            </w:r>
          </w:hyperlink>
        </w:p>
        <w:p>
          <w:pPr>
            <w:pStyle w:val="Contents6"/>
            <w:tabs>
              <w:tab w:val="clear" w:pos="7609"/>
              <w:tab w:val="right" w:pos="9026" w:leader="dot"/>
            </w:tabs>
            <w:rPr/>
          </w:pPr>
          <w:hyperlink w:anchor="__RefHeading___Toc1149481_1051229030">
            <w:r>
              <w:rPr>
                <w:webHidden/>
                <w:rStyle w:val="IndexLink"/>
                <w:rtl w:val="true"/>
              </w:rPr>
              <w:t>دوم</w:t>
            </w:r>
            <w:r>
              <w:rPr>
                <w:rStyle w:val="IndexLink"/>
                <w:rtl w:val="true"/>
              </w:rPr>
              <w:t xml:space="preserve">: </w:t>
            </w:r>
            <w:r>
              <w:rPr>
                <w:rStyle w:val="IndexLink"/>
                <w:rtl w:val="true"/>
              </w:rPr>
              <w:t>ذكر نمودن در كتب روايت مذكوره قابل اعتماد و اعتبار است</w:t>
            </w:r>
            <w:r>
              <w:rPr>
                <w:rStyle w:val="IndexLink"/>
                <w:rtl w:val="true"/>
              </w:rPr>
              <w:tab/>
            </w:r>
            <w:r>
              <w:rPr>
                <w:rStyle w:val="IndexLink"/>
              </w:rPr>
              <w:t>368</w:t>
            </w:r>
          </w:hyperlink>
        </w:p>
        <w:p>
          <w:pPr>
            <w:pStyle w:val="Contents6"/>
            <w:tabs>
              <w:tab w:val="clear" w:pos="7609"/>
              <w:tab w:val="right" w:pos="9026" w:leader="dot"/>
            </w:tabs>
            <w:rPr/>
          </w:pPr>
          <w:hyperlink w:anchor="__RefHeading___Toc1149483_1051229030">
            <w:r>
              <w:rPr>
                <w:webHidden/>
                <w:rStyle w:val="IndexLink"/>
                <w:rtl w:val="true"/>
              </w:rPr>
              <w:t>سيم</w:t>
            </w:r>
            <w:r>
              <w:rPr>
                <w:rStyle w:val="IndexLink"/>
                <w:rtl w:val="true"/>
              </w:rPr>
              <w:t>:</w:t>
            </w:r>
            <w:r>
              <w:rPr>
                <w:rStyle w:val="IndexLink"/>
                <w:rtl w:val="true"/>
              </w:rPr>
              <w:t>شاه صاحب سكوت را بعد نقل روايتى دليل تسليم و قبول گردانيده</w:t>
            </w:r>
            <w:r>
              <w:rPr>
                <w:rStyle w:val="IndexLink"/>
                <w:rtl w:val="true"/>
              </w:rPr>
              <w:tab/>
            </w:r>
            <w:r>
              <w:rPr>
                <w:rStyle w:val="IndexLink"/>
              </w:rPr>
              <w:t>368</w:t>
            </w:r>
          </w:hyperlink>
        </w:p>
        <w:p>
          <w:pPr>
            <w:pStyle w:val="Contents6"/>
            <w:tabs>
              <w:tab w:val="clear" w:pos="7609"/>
              <w:tab w:val="right" w:pos="9026" w:leader="dot"/>
            </w:tabs>
            <w:rPr/>
          </w:pPr>
          <w:hyperlink w:anchor="__RefHeading___Toc1149485_1051229030">
            <w:r>
              <w:rPr>
                <w:webHidden/>
                <w:rStyle w:val="IndexLink"/>
                <w:rtl w:val="true"/>
              </w:rPr>
              <w:t>فاقول</w:t>
            </w:r>
            <w:r>
              <w:rPr>
                <w:rStyle w:val="IndexLink"/>
                <w:rtl w:val="true"/>
              </w:rPr>
              <w:t xml:space="preserve">: </w:t>
            </w:r>
            <w:r>
              <w:rPr>
                <w:rStyle w:val="IndexLink"/>
                <w:rtl w:val="true"/>
              </w:rPr>
              <w:t>سخن لغويين در معنى ابطح</w:t>
            </w:r>
            <w:r>
              <w:rPr>
                <w:rStyle w:val="IndexLink"/>
                <w:rtl w:val="true"/>
              </w:rPr>
              <w:tab/>
            </w:r>
            <w:r>
              <w:rPr>
                <w:rStyle w:val="IndexLink"/>
              </w:rPr>
              <w:t>369</w:t>
            </w:r>
          </w:hyperlink>
        </w:p>
        <w:p>
          <w:pPr>
            <w:pStyle w:val="Contents6"/>
            <w:tabs>
              <w:tab w:val="clear" w:pos="7609"/>
              <w:tab w:val="right" w:pos="9026" w:leader="dot"/>
            </w:tabs>
            <w:rPr/>
          </w:pPr>
          <w:hyperlink w:anchor="__RefHeading___Toc1149487_1051229030">
            <w:r>
              <w:rPr>
                <w:webHidden/>
                <w:rStyle w:val="IndexLink"/>
                <w:rtl w:val="true"/>
              </w:rPr>
              <w:t>و اما اعتراض ثانى ابن تيميه</w:t>
            </w:r>
            <w:r>
              <w:rPr>
                <w:rStyle w:val="IndexLink"/>
                <w:rtl w:val="true"/>
              </w:rPr>
              <w:tab/>
            </w:r>
            <w:r>
              <w:rPr>
                <w:rStyle w:val="IndexLink"/>
              </w:rPr>
              <w:t>372</w:t>
            </w:r>
          </w:hyperlink>
        </w:p>
        <w:p>
          <w:pPr>
            <w:pStyle w:val="Contents6"/>
            <w:tabs>
              <w:tab w:val="clear" w:pos="7609"/>
              <w:tab w:val="right" w:pos="9026" w:leader="dot"/>
            </w:tabs>
            <w:rPr/>
          </w:pPr>
          <w:hyperlink w:anchor="__RefHeading___Toc1149489_1051229030">
            <w:r>
              <w:rPr>
                <w:webHidden/>
                <w:rStyle w:val="IndexLink"/>
                <w:rtl w:val="true"/>
              </w:rPr>
              <w:t>و اما اعتراض ابن تيميه به اينكه حق تعالى بر اهل مكه عذاب نازل</w:t>
            </w:r>
            <w:r>
              <w:rPr>
                <w:rStyle w:val="IndexLink"/>
                <w:rtl w:val="true"/>
              </w:rPr>
              <w:tab/>
            </w:r>
            <w:r>
              <w:rPr>
                <w:rStyle w:val="IndexLink"/>
              </w:rPr>
              <w:t>375</w:t>
            </w:r>
          </w:hyperlink>
        </w:p>
        <w:p>
          <w:pPr>
            <w:pStyle w:val="Contents6"/>
            <w:tabs>
              <w:tab w:val="clear" w:pos="7609"/>
              <w:tab w:val="right" w:pos="9026" w:leader="dot"/>
            </w:tabs>
            <w:rPr/>
          </w:pPr>
          <w:hyperlink w:anchor="__RefHeading___Toc1149491_1051229030">
            <w:r>
              <w:rPr>
                <w:webHidden/>
                <w:rStyle w:val="IndexLink"/>
                <w:rtl w:val="true"/>
              </w:rPr>
              <w:t>و اما گمان ابن تيميه كه اگر تعذيب حارث واقع مى شد آيتى مى بود از</w:t>
            </w:r>
            <w:r>
              <w:rPr>
                <w:rStyle w:val="IndexLink"/>
                <w:rtl w:val="true"/>
              </w:rPr>
              <w:tab/>
            </w:r>
            <w:r>
              <w:rPr>
                <w:rStyle w:val="IndexLink"/>
              </w:rPr>
              <w:t>376</w:t>
            </w:r>
          </w:hyperlink>
        </w:p>
        <w:p>
          <w:pPr>
            <w:pStyle w:val="Contents6"/>
            <w:tabs>
              <w:tab w:val="clear" w:pos="7609"/>
              <w:tab w:val="right" w:pos="9026" w:leader="dot"/>
            </w:tabs>
            <w:rPr/>
          </w:pPr>
          <w:hyperlink w:anchor="__RefHeading___Toc1149493_1051229030">
            <w:r>
              <w:rPr>
                <w:webHidden/>
                <w:rStyle w:val="IndexLink"/>
                <w:rtl w:val="true"/>
              </w:rPr>
              <w:t>و اما تعليل ابن تيميه بطلان روايت را</w:t>
            </w:r>
            <w:r>
              <w:rPr>
                <w:rStyle w:val="IndexLink"/>
                <w:rtl w:val="true"/>
              </w:rPr>
              <w:tab/>
            </w:r>
            <w:r>
              <w:rPr>
                <w:rStyle w:val="IndexLink"/>
              </w:rPr>
              <w:t>376</w:t>
            </w:r>
          </w:hyperlink>
        </w:p>
        <w:p>
          <w:pPr>
            <w:pStyle w:val="Contents6"/>
            <w:tabs>
              <w:tab w:val="clear" w:pos="7609"/>
              <w:tab w:val="right" w:pos="9026" w:leader="dot"/>
            </w:tabs>
            <w:rPr/>
          </w:pPr>
          <w:hyperlink w:anchor="__RefHeading___Toc1149495_1051229030">
            <w:r>
              <w:rPr>
                <w:webHidden/>
                <w:rStyle w:val="IndexLink"/>
                <w:rtl w:val="true"/>
              </w:rPr>
              <w:t>خاتمه مهملات ابن تيميه</w:t>
            </w:r>
            <w:r>
              <w:rPr>
                <w:rStyle w:val="IndexLink"/>
                <w:rtl w:val="true"/>
              </w:rPr>
              <w:tab/>
            </w:r>
            <w:r>
              <w:rPr>
                <w:rStyle w:val="IndexLink"/>
              </w:rPr>
              <w:t>379</w:t>
            </w:r>
          </w:hyperlink>
        </w:p>
        <w:p>
          <w:pPr>
            <w:pStyle w:val="Contents6"/>
            <w:tabs>
              <w:tab w:val="clear" w:pos="7609"/>
              <w:tab w:val="right" w:pos="9026" w:leader="dot"/>
            </w:tabs>
            <w:rPr/>
          </w:pPr>
          <w:hyperlink w:anchor="__RefHeading___Toc1149497_1051229030">
            <w:r>
              <w:rPr>
                <w:webHidden/>
                <w:rStyle w:val="IndexLink"/>
                <w:rtl w:val="true"/>
              </w:rPr>
              <w:t>دليل هفتم</w:t>
            </w:r>
            <w:r>
              <w:rPr>
                <w:rStyle w:val="IndexLink"/>
                <w:rtl w:val="true"/>
              </w:rPr>
              <w:t xml:space="preserve">: </w:t>
            </w:r>
            <w:r>
              <w:rPr>
                <w:rStyle w:val="IndexLink"/>
                <w:rtl w:val="true"/>
              </w:rPr>
              <w:t>دلالت استشهاد حضرت امير به حديث غدير،بر امامت آن حضرت</w:t>
            </w:r>
            <w:r>
              <w:rPr>
                <w:rStyle w:val="IndexLink"/>
                <w:rtl w:val="true"/>
              </w:rPr>
              <w:tab/>
            </w:r>
            <w:r>
              <w:rPr>
                <w:rStyle w:val="IndexLink"/>
              </w:rPr>
              <w:t>381</w:t>
            </w:r>
          </w:hyperlink>
        </w:p>
        <w:p>
          <w:pPr>
            <w:pStyle w:val="Contents6"/>
            <w:tabs>
              <w:tab w:val="clear" w:pos="7609"/>
              <w:tab w:val="right" w:pos="9026" w:leader="dot"/>
            </w:tabs>
            <w:rPr/>
          </w:pPr>
          <w:hyperlink w:anchor="__RefHeading___Toc1149499_1051229030">
            <w:r>
              <w:rPr>
                <w:webHidden/>
                <w:rStyle w:val="IndexLink"/>
                <w:rtl w:val="true"/>
              </w:rPr>
              <w:t>اشاره</w:t>
            </w:r>
            <w:r>
              <w:rPr>
                <w:rStyle w:val="IndexLink"/>
                <w:rtl w:val="true"/>
              </w:rPr>
              <w:tab/>
            </w:r>
            <w:r>
              <w:rPr>
                <w:rStyle w:val="IndexLink"/>
              </w:rPr>
              <w:t>381</w:t>
            </w:r>
          </w:hyperlink>
        </w:p>
        <w:p>
          <w:pPr>
            <w:pStyle w:val="Contents6"/>
            <w:tabs>
              <w:tab w:val="clear" w:pos="7609"/>
              <w:tab w:val="right" w:pos="9026" w:leader="dot"/>
            </w:tabs>
            <w:rPr/>
          </w:pPr>
          <w:hyperlink w:anchor="__RefHeading___Toc1149501_1051229030">
            <w:r>
              <w:rPr>
                <w:webHidden/>
                <w:rStyle w:val="IndexLink"/>
                <w:rtl w:val="true"/>
              </w:rPr>
              <w:t xml:space="preserve">نقل و روايت </w:t>
            </w:r>
            <w:r>
              <w:rPr>
                <w:rStyle w:val="IndexLink"/>
              </w:rPr>
              <w:t>44</w:t>
            </w:r>
            <w:r>
              <w:rPr>
                <w:rStyle w:val="IndexLink"/>
                <w:rtl w:val="true"/>
              </w:rPr>
              <w:t xml:space="preserve"> </w:t>
            </w:r>
            <w:r>
              <w:rPr>
                <w:rStyle w:val="IndexLink"/>
                <w:rtl w:val="true"/>
              </w:rPr>
              <w:t>نفر از ائمۀ سنيه اين استشهاد را</w:t>
            </w:r>
            <w:r>
              <w:rPr>
                <w:rStyle w:val="IndexLink"/>
                <w:rtl w:val="true"/>
              </w:rPr>
              <w:tab/>
            </w:r>
            <w:r>
              <w:rPr>
                <w:rStyle w:val="IndexLink"/>
              </w:rPr>
              <w:t>381</w:t>
            </w:r>
          </w:hyperlink>
        </w:p>
        <w:p>
          <w:pPr>
            <w:pStyle w:val="Contents6"/>
            <w:tabs>
              <w:tab w:val="clear" w:pos="7609"/>
              <w:tab w:val="right" w:pos="9026" w:leader="dot"/>
            </w:tabs>
            <w:rPr/>
          </w:pPr>
          <w:hyperlink w:anchor="__RefHeading___Toc1149503_1051229030">
            <w:r>
              <w:rPr>
                <w:webHidden/>
                <w:rStyle w:val="IndexLink"/>
                <w:rtl w:val="true"/>
              </w:rPr>
              <w:t>ابو بكر محمد بن عبد الله البزار الشافعى</w:t>
            </w:r>
            <w:r>
              <w:rPr>
                <w:rStyle w:val="IndexLink"/>
                <w:rtl w:val="true"/>
              </w:rPr>
              <w:tab/>
            </w:r>
            <w:r>
              <w:rPr>
                <w:rStyle w:val="IndexLink"/>
              </w:rPr>
              <w:t>383</w:t>
            </w:r>
          </w:hyperlink>
        </w:p>
        <w:p>
          <w:pPr>
            <w:pStyle w:val="Contents6"/>
            <w:tabs>
              <w:tab w:val="clear" w:pos="7609"/>
              <w:tab w:val="right" w:pos="9026" w:leader="dot"/>
            </w:tabs>
            <w:rPr/>
          </w:pPr>
          <w:hyperlink w:anchor="__RefHeading___Toc1149505_1051229030">
            <w:r>
              <w:rPr>
                <w:webHidden/>
                <w:rStyle w:val="IndexLink"/>
                <w:rtl w:val="true"/>
              </w:rPr>
              <w:t>دليل هشتم</w:t>
            </w:r>
            <w:r>
              <w:rPr>
                <w:rStyle w:val="IndexLink"/>
                <w:rtl w:val="true"/>
              </w:rPr>
              <w:t xml:space="preserve">: </w:t>
            </w:r>
            <w:r>
              <w:rPr>
                <w:rStyle w:val="IndexLink"/>
                <w:rtl w:val="true"/>
              </w:rPr>
              <w:t>روايت كردن اكثر ناقلين حديث غدير فقرۀ</w:t>
            </w:r>
            <w:r>
              <w:rPr>
                <w:rStyle w:val="IndexLink"/>
                <w:rtl w:val="true"/>
              </w:rPr>
              <w:t>«</w:t>
            </w:r>
            <w:r>
              <w:rPr>
                <w:rStyle w:val="IndexLink"/>
                <w:rtl w:val="true"/>
              </w:rPr>
              <w:t>الست اولى</w:t>
            </w:r>
            <w:r>
              <w:rPr>
                <w:rStyle w:val="IndexLink"/>
                <w:rtl w:val="true"/>
              </w:rPr>
              <w:t>...»</w:t>
            </w:r>
            <w:r>
              <w:rPr>
                <w:rStyle w:val="IndexLink"/>
                <w:rtl w:val="true"/>
              </w:rPr>
              <w:t>را</w:t>
            </w:r>
            <w:r>
              <w:rPr>
                <w:rStyle w:val="IndexLink"/>
                <w:rtl w:val="true"/>
              </w:rPr>
              <w:tab/>
            </w:r>
            <w:r>
              <w:rPr>
                <w:rStyle w:val="IndexLink"/>
              </w:rPr>
              <w:t>394</w:t>
            </w:r>
          </w:hyperlink>
        </w:p>
        <w:p>
          <w:pPr>
            <w:pStyle w:val="Contents6"/>
            <w:tabs>
              <w:tab w:val="clear" w:pos="7609"/>
              <w:tab w:val="right" w:pos="9026" w:leader="dot"/>
            </w:tabs>
            <w:rPr/>
          </w:pPr>
          <w:hyperlink w:anchor="__RefHeading___Toc1149507_1051229030">
            <w:r>
              <w:rPr>
                <w:webHidden/>
                <w:rStyle w:val="IndexLink"/>
                <w:rtl w:val="true"/>
              </w:rPr>
              <w:t>اشاره</w:t>
            </w:r>
            <w:r>
              <w:rPr>
                <w:rStyle w:val="IndexLink"/>
                <w:rtl w:val="true"/>
              </w:rPr>
              <w:tab/>
            </w:r>
            <w:r>
              <w:rPr>
                <w:rStyle w:val="IndexLink"/>
              </w:rPr>
              <w:t>394</w:t>
            </w:r>
          </w:hyperlink>
        </w:p>
        <w:p>
          <w:pPr>
            <w:pStyle w:val="Contents6"/>
            <w:tabs>
              <w:tab w:val="clear" w:pos="7609"/>
              <w:tab w:val="right" w:pos="9026" w:leader="dot"/>
            </w:tabs>
            <w:rPr/>
          </w:pPr>
          <w:hyperlink w:anchor="__RefHeading___Toc1149509_1051229030">
            <w:r>
              <w:rPr>
                <w:webHidden/>
                <w:rStyle w:val="IndexLink"/>
                <w:rtl w:val="true"/>
              </w:rPr>
              <w:t>تكذيب رازى اين فقره را</w:t>
            </w:r>
            <w:r>
              <w:rPr>
                <w:rStyle w:val="IndexLink"/>
                <w:rtl w:val="true"/>
              </w:rPr>
              <w:tab/>
            </w:r>
            <w:r>
              <w:rPr>
                <w:rStyle w:val="IndexLink"/>
              </w:rPr>
              <w:t>396</w:t>
            </w:r>
          </w:hyperlink>
        </w:p>
        <w:p>
          <w:pPr>
            <w:pStyle w:val="Contents6"/>
            <w:tabs>
              <w:tab w:val="clear" w:pos="7609"/>
              <w:tab w:val="right" w:pos="9026" w:leader="dot"/>
            </w:tabs>
            <w:rPr/>
          </w:pPr>
          <w:hyperlink w:anchor="__RefHeading___Toc1149511_1051229030">
            <w:r>
              <w:rPr>
                <w:webHidden/>
                <w:rStyle w:val="IndexLink"/>
                <w:rtl w:val="true"/>
              </w:rPr>
              <w:t>جواب سخن رازى</w:t>
            </w:r>
            <w:r>
              <w:rPr>
                <w:rStyle w:val="IndexLink"/>
                <w:rtl w:val="true"/>
              </w:rPr>
              <w:tab/>
            </w:r>
            <w:r>
              <w:rPr>
                <w:rStyle w:val="IndexLink"/>
              </w:rPr>
              <w:t>397</w:t>
            </w:r>
          </w:hyperlink>
        </w:p>
        <w:p>
          <w:pPr>
            <w:pStyle w:val="Contents6"/>
            <w:tabs>
              <w:tab w:val="clear" w:pos="7609"/>
              <w:tab w:val="right" w:pos="9026" w:leader="dot"/>
            </w:tabs>
            <w:rPr/>
          </w:pPr>
          <w:hyperlink w:anchor="__RefHeading___Toc1149513_1051229030">
            <w:r>
              <w:rPr>
                <w:webHidden/>
                <w:rStyle w:val="IndexLink"/>
                <w:rtl w:val="true"/>
              </w:rPr>
              <w:t>دلالت اين فقره بر اولويت به تصرف</w:t>
            </w:r>
            <w:r>
              <w:rPr>
                <w:rStyle w:val="IndexLink"/>
                <w:rtl w:val="true"/>
              </w:rPr>
              <w:tab/>
            </w:r>
            <w:r>
              <w:rPr>
                <w:rStyle w:val="IndexLink"/>
              </w:rPr>
              <w:t>397</w:t>
            </w:r>
          </w:hyperlink>
        </w:p>
        <w:p>
          <w:pPr>
            <w:pStyle w:val="Contents6"/>
            <w:tabs>
              <w:tab w:val="clear" w:pos="7609"/>
              <w:tab w:val="right" w:pos="9026" w:leader="dot"/>
            </w:tabs>
            <w:rPr/>
          </w:pPr>
          <w:hyperlink w:anchor="__RefHeading___Toc1149515_1051229030">
            <w:r>
              <w:rPr>
                <w:webHidden/>
                <w:rStyle w:val="IndexLink"/>
                <w:rtl w:val="true"/>
              </w:rPr>
              <w:t>بطلان كلام شاه صاحب</w:t>
            </w:r>
            <w:r>
              <w:rPr>
                <w:rStyle w:val="IndexLink"/>
                <w:rtl w:val="true"/>
              </w:rPr>
              <w:tab/>
            </w:r>
            <w:r>
              <w:rPr>
                <w:rStyle w:val="IndexLink"/>
              </w:rPr>
              <w:t>400</w:t>
            </w:r>
          </w:hyperlink>
        </w:p>
        <w:p>
          <w:pPr>
            <w:pStyle w:val="Contents6"/>
            <w:tabs>
              <w:tab w:val="clear" w:pos="7609"/>
              <w:tab w:val="right" w:pos="9026" w:leader="dot"/>
            </w:tabs>
            <w:rPr/>
          </w:pPr>
          <w:hyperlink w:anchor="__RefHeading___Toc1149517_1051229030">
            <w:r>
              <w:rPr>
                <w:webHidden/>
                <w:rStyle w:val="IndexLink"/>
                <w:rtl w:val="true"/>
              </w:rPr>
              <w:t>مراد است از اين فقره به چند وجه</w:t>
            </w:r>
            <w:r>
              <w:rPr>
                <w:rStyle w:val="IndexLink"/>
                <w:rtl w:val="true"/>
              </w:rPr>
              <w:tab/>
            </w:r>
            <w:r>
              <w:rPr>
                <w:rStyle w:val="IndexLink"/>
              </w:rPr>
              <w:t>401</w:t>
            </w:r>
          </w:hyperlink>
        </w:p>
        <w:p>
          <w:pPr>
            <w:pStyle w:val="Contents6"/>
            <w:tabs>
              <w:tab w:val="clear" w:pos="7609"/>
              <w:tab w:val="right" w:pos="9026" w:leader="dot"/>
            </w:tabs>
            <w:rPr/>
          </w:pPr>
          <w:hyperlink w:anchor="__RefHeading___Toc1149519_1051229030">
            <w:r>
              <w:rPr>
                <w:webHidden/>
                <w:rStyle w:val="IndexLink"/>
                <w:rtl w:val="true"/>
              </w:rPr>
              <w:t>اول</w:t>
            </w:r>
            <w:r>
              <w:rPr>
                <w:rStyle w:val="IndexLink"/>
                <w:rtl w:val="true"/>
              </w:rPr>
              <w:t>:</w:t>
            </w:r>
            <w:r>
              <w:rPr>
                <w:rStyle w:val="IndexLink"/>
                <w:rtl w:val="true"/>
              </w:rPr>
              <w:t>آن كه،حسب سياق و تقابل،اتحاد معنى مراد است</w:t>
            </w:r>
            <w:r>
              <w:rPr>
                <w:rStyle w:val="IndexLink"/>
                <w:rtl w:val="true"/>
              </w:rPr>
              <w:tab/>
            </w:r>
            <w:r>
              <w:rPr>
                <w:rStyle w:val="IndexLink"/>
              </w:rPr>
              <w:t>401</w:t>
            </w:r>
          </w:hyperlink>
        </w:p>
        <w:p>
          <w:pPr>
            <w:pStyle w:val="Contents6"/>
            <w:tabs>
              <w:tab w:val="clear" w:pos="7609"/>
              <w:tab w:val="right" w:pos="9026" w:leader="dot"/>
            </w:tabs>
            <w:rPr/>
          </w:pPr>
          <w:hyperlink w:anchor="__RefHeading___Toc1149521_1051229030">
            <w:r>
              <w:rPr>
                <w:webHidden/>
                <w:rStyle w:val="IndexLink"/>
                <w:rtl w:val="true"/>
              </w:rPr>
              <w:t>دوم آن كه</w:t>
            </w:r>
            <w:r>
              <w:rPr>
                <w:rStyle w:val="IndexLink"/>
                <w:rtl w:val="true"/>
              </w:rPr>
              <w:t>:</w:t>
            </w:r>
            <w:r>
              <w:rPr>
                <w:rStyle w:val="IndexLink"/>
                <w:rtl w:val="true"/>
              </w:rPr>
              <w:t>در روايات عديده حرف</w:t>
            </w:r>
            <w:r>
              <w:rPr>
                <w:rStyle w:val="IndexLink"/>
                <w:rtl w:val="true"/>
              </w:rPr>
              <w:t>«</w:t>
            </w:r>
            <w:r>
              <w:rPr>
                <w:rStyle w:val="IndexLink"/>
                <w:rtl w:val="true"/>
              </w:rPr>
              <w:t>فا</w:t>
            </w:r>
            <w:r>
              <w:rPr>
                <w:rStyle w:val="IndexLink"/>
                <w:rtl w:val="true"/>
              </w:rPr>
              <w:t>»</w:t>
            </w:r>
            <w:r>
              <w:rPr>
                <w:rStyle w:val="IndexLink"/>
                <w:rtl w:val="true"/>
              </w:rPr>
              <w:t>در فقره من كنت مولاه،موجود است</w:t>
            </w:r>
            <w:r>
              <w:rPr>
                <w:rStyle w:val="IndexLink"/>
                <w:rtl w:val="true"/>
              </w:rPr>
              <w:tab/>
            </w:r>
            <w:r>
              <w:rPr>
                <w:rStyle w:val="IndexLink"/>
              </w:rPr>
              <w:t>402</w:t>
            </w:r>
          </w:hyperlink>
        </w:p>
        <w:p>
          <w:pPr>
            <w:pStyle w:val="Contents6"/>
            <w:tabs>
              <w:tab w:val="clear" w:pos="7609"/>
              <w:tab w:val="right" w:pos="9026" w:leader="dot"/>
            </w:tabs>
            <w:rPr/>
          </w:pPr>
          <w:hyperlink w:anchor="__RefHeading___Toc1149523_1051229030">
            <w:r>
              <w:rPr>
                <w:webHidden/>
                <w:rStyle w:val="IndexLink"/>
                <w:rtl w:val="true"/>
              </w:rPr>
              <w:t>سوم</w:t>
            </w:r>
            <w:r>
              <w:rPr>
                <w:rStyle w:val="IndexLink"/>
                <w:rtl w:val="true"/>
              </w:rPr>
              <w:t>:</w:t>
            </w:r>
            <w:r>
              <w:rPr>
                <w:rStyle w:val="IndexLink"/>
                <w:rtl w:val="true"/>
              </w:rPr>
              <w:t>تصدير كلام شهاب الدين به قوله</w:t>
            </w:r>
            <w:r>
              <w:rPr>
                <w:rStyle w:val="IndexLink"/>
                <w:rtl w:val="true"/>
              </w:rPr>
              <w:t>:</w:t>
            </w:r>
            <w:r>
              <w:rPr>
                <w:rStyle w:val="IndexLink"/>
                <w:rtl w:val="true"/>
              </w:rPr>
              <w:t>أ لست أولى بالمؤمنين</w:t>
            </w:r>
            <w:r>
              <w:rPr>
                <w:rStyle w:val="IndexLink"/>
                <w:rtl w:val="true"/>
              </w:rPr>
              <w:tab/>
            </w:r>
            <w:r>
              <w:rPr>
                <w:rStyle w:val="IndexLink"/>
              </w:rPr>
              <w:t>402</w:t>
            </w:r>
          </w:hyperlink>
        </w:p>
        <w:p>
          <w:pPr>
            <w:pStyle w:val="Contents6"/>
            <w:tabs>
              <w:tab w:val="clear" w:pos="7609"/>
              <w:tab w:val="right" w:pos="9026" w:leader="dot"/>
            </w:tabs>
            <w:rPr/>
          </w:pPr>
          <w:hyperlink w:anchor="__RefHeading___Toc1149525_1051229030">
            <w:r>
              <w:rPr>
                <w:webHidden/>
                <w:rStyle w:val="IndexLink"/>
                <w:rtl w:val="true"/>
              </w:rPr>
              <w:t>چهارم آن كه</w:t>
            </w:r>
            <w:r>
              <w:rPr>
                <w:rStyle w:val="IndexLink"/>
                <w:rtl w:val="true"/>
              </w:rPr>
              <w:t>:</w:t>
            </w:r>
            <w:r>
              <w:rPr>
                <w:rStyle w:val="IndexLink"/>
                <w:rtl w:val="true"/>
              </w:rPr>
              <w:t>حسام الدين در</w:t>
            </w:r>
            <w:r>
              <w:rPr>
                <w:rStyle w:val="IndexLink"/>
                <w:rtl w:val="true"/>
              </w:rPr>
              <w:t>«</w:t>
            </w:r>
            <w:r>
              <w:rPr>
                <w:rStyle w:val="IndexLink"/>
                <w:rtl w:val="true"/>
              </w:rPr>
              <w:t>مرافض</w:t>
            </w:r>
            <w:r>
              <w:rPr>
                <w:rStyle w:val="IndexLink"/>
                <w:rtl w:val="true"/>
              </w:rPr>
              <w:t>»</w:t>
            </w:r>
            <w:r>
              <w:rPr>
                <w:rStyle w:val="IndexLink"/>
                <w:rtl w:val="true"/>
              </w:rPr>
              <w:t>گفته</w:t>
            </w:r>
            <w:r>
              <w:rPr>
                <w:rStyle w:val="IndexLink"/>
                <w:rtl w:val="true"/>
              </w:rPr>
              <w:t>:</w:t>
              <w:tab/>
            </w:r>
            <w:r>
              <w:rPr>
                <w:rStyle w:val="IndexLink"/>
              </w:rPr>
              <w:t>402</w:t>
            </w:r>
          </w:hyperlink>
        </w:p>
        <w:p>
          <w:pPr>
            <w:pStyle w:val="Contents6"/>
            <w:tabs>
              <w:tab w:val="clear" w:pos="7609"/>
              <w:tab w:val="right" w:pos="9026" w:leader="dot"/>
            </w:tabs>
            <w:rPr/>
          </w:pPr>
          <w:hyperlink w:anchor="__RefHeading___Toc1149527_1051229030">
            <w:r>
              <w:rPr>
                <w:webHidden/>
                <w:rStyle w:val="IndexLink"/>
                <w:rtl w:val="true"/>
              </w:rPr>
              <w:t>پاورقيهاى اين قسمت</w:t>
            </w:r>
            <w:r>
              <w:rPr>
                <w:rStyle w:val="IndexLink"/>
                <w:rtl w:val="true"/>
              </w:rPr>
              <w:tab/>
            </w:r>
            <w:r>
              <w:rPr>
                <w:rStyle w:val="IndexLink"/>
              </w:rPr>
              <w:t>403</w:t>
            </w:r>
          </w:hyperlink>
        </w:p>
        <w:p>
          <w:pPr>
            <w:pStyle w:val="Contents6"/>
            <w:tabs>
              <w:tab w:val="clear" w:pos="7609"/>
              <w:tab w:val="right" w:pos="9026" w:leader="dot"/>
            </w:tabs>
            <w:rPr/>
          </w:pPr>
          <w:hyperlink w:anchor="__RefHeading___Toc1149529_1051229030">
            <w:r>
              <w:rPr>
                <w:webHidden/>
                <w:rStyle w:val="IndexLink"/>
                <w:rtl w:val="true"/>
              </w:rPr>
              <w:t>دليل نهم</w:t>
            </w:r>
            <w:r>
              <w:rPr>
                <w:rStyle w:val="IndexLink"/>
                <w:rtl w:val="true"/>
              </w:rPr>
              <w:t xml:space="preserve">: </w:t>
            </w:r>
            <w:r>
              <w:rPr>
                <w:rStyle w:val="IndexLink"/>
                <w:rtl w:val="true"/>
              </w:rPr>
              <w:t>روايت كردن سليمان بن احمد الطبرانى حديث غدير را به لفظ</w:t>
            </w:r>
            <w:r>
              <w:rPr>
                <w:rStyle w:val="IndexLink"/>
                <w:rtl w:val="true"/>
              </w:rPr>
              <w:t>«</w:t>
            </w:r>
            <w:r>
              <w:rPr>
                <w:rStyle w:val="IndexLink"/>
                <w:rtl w:val="true"/>
              </w:rPr>
              <w:t>من كنت اولى به من نفسه</w:t>
            </w:r>
            <w:r>
              <w:rPr>
                <w:rStyle w:val="IndexLink"/>
                <w:rtl w:val="true"/>
              </w:rPr>
              <w:t>...»</w:t>
              <w:tab/>
            </w:r>
            <w:r>
              <w:rPr>
                <w:rStyle w:val="IndexLink"/>
              </w:rPr>
              <w:t>404</w:t>
            </w:r>
          </w:hyperlink>
        </w:p>
        <w:p>
          <w:pPr>
            <w:pStyle w:val="Contents6"/>
            <w:tabs>
              <w:tab w:val="clear" w:pos="7609"/>
              <w:tab w:val="right" w:pos="9026" w:leader="dot"/>
            </w:tabs>
            <w:rPr/>
          </w:pPr>
          <w:hyperlink w:anchor="__RefHeading___Toc1149531_1051229030">
            <w:r>
              <w:rPr>
                <w:webHidden/>
                <w:rStyle w:val="IndexLink"/>
                <w:rtl w:val="true"/>
              </w:rPr>
              <w:t>دليل دهم</w:t>
            </w:r>
            <w:r>
              <w:rPr>
                <w:rStyle w:val="IndexLink"/>
                <w:rtl w:val="true"/>
              </w:rPr>
              <w:t xml:space="preserve">: </w:t>
            </w:r>
            <w:r>
              <w:rPr>
                <w:rStyle w:val="IndexLink"/>
                <w:rtl w:val="true"/>
              </w:rPr>
              <w:t>تهنيت خليفۀ ثانى به حضرت امير</w:t>
            </w:r>
            <w:r>
              <w:rPr>
                <w:rStyle w:val="IndexLink"/>
                <w:rtl w:val="true"/>
              </w:rPr>
              <w:t>(</w:t>
            </w:r>
            <w:r>
              <w:rPr>
                <w:rStyle w:val="IndexLink"/>
                <w:rtl w:val="true"/>
              </w:rPr>
              <w:t>ع</w:t>
            </w:r>
            <w:r>
              <w:rPr>
                <w:rStyle w:val="IndexLink"/>
                <w:rtl w:val="true"/>
              </w:rPr>
              <w:t>)</w:t>
            </w:r>
            <w:r>
              <w:rPr>
                <w:rStyle w:val="IndexLink"/>
                <w:rtl w:val="true"/>
              </w:rPr>
              <w:t>به حصول مرتبۀ مولائيت براى آن حضرت</w:t>
            </w:r>
            <w:r>
              <w:rPr>
                <w:rStyle w:val="IndexLink"/>
                <w:rtl w:val="true"/>
              </w:rPr>
              <w:tab/>
            </w:r>
            <w:r>
              <w:rPr>
                <w:rStyle w:val="IndexLink"/>
              </w:rPr>
              <w:t>406</w:t>
            </w:r>
          </w:hyperlink>
        </w:p>
        <w:p>
          <w:pPr>
            <w:pStyle w:val="Contents6"/>
            <w:tabs>
              <w:tab w:val="clear" w:pos="7609"/>
              <w:tab w:val="right" w:pos="9026" w:leader="dot"/>
            </w:tabs>
            <w:rPr/>
          </w:pPr>
          <w:hyperlink w:anchor="__RefHeading___Toc1149533_1051229030">
            <w:r>
              <w:rPr>
                <w:webHidden/>
                <w:rStyle w:val="IndexLink"/>
                <w:rtl w:val="true"/>
              </w:rPr>
              <w:t>اشاره</w:t>
            </w:r>
            <w:r>
              <w:rPr>
                <w:rStyle w:val="IndexLink"/>
                <w:rtl w:val="true"/>
              </w:rPr>
              <w:tab/>
            </w:r>
            <w:r>
              <w:rPr>
                <w:rStyle w:val="IndexLink"/>
              </w:rPr>
              <w:t>406</w:t>
            </w:r>
          </w:hyperlink>
        </w:p>
        <w:p>
          <w:pPr>
            <w:pStyle w:val="Contents6"/>
            <w:tabs>
              <w:tab w:val="clear" w:pos="7609"/>
              <w:tab w:val="right" w:pos="9026" w:leader="dot"/>
            </w:tabs>
            <w:rPr/>
          </w:pPr>
          <w:hyperlink w:anchor="__RefHeading___Toc1149535_1051229030">
            <w:r>
              <w:rPr>
                <w:webHidden/>
                <w:rStyle w:val="IndexLink"/>
                <w:rtl w:val="true"/>
              </w:rPr>
              <w:t>نقل كردن بسيارى از اكابر،تهنيت ثانى را</w:t>
            </w:r>
            <w:r>
              <w:rPr>
                <w:rStyle w:val="IndexLink"/>
                <w:rtl w:val="true"/>
              </w:rPr>
              <w:tab/>
            </w:r>
            <w:r>
              <w:rPr>
                <w:rStyle w:val="IndexLink"/>
              </w:rPr>
              <w:t>406</w:t>
            </w:r>
          </w:hyperlink>
        </w:p>
        <w:p>
          <w:pPr>
            <w:pStyle w:val="Contents6"/>
            <w:tabs>
              <w:tab w:val="clear" w:pos="7609"/>
              <w:tab w:val="right" w:pos="9026" w:leader="dot"/>
            </w:tabs>
            <w:rPr/>
          </w:pPr>
          <w:hyperlink w:anchor="__RefHeading___Toc1149537_1051229030">
            <w:r>
              <w:rPr>
                <w:webHidden/>
                <w:rStyle w:val="IndexLink"/>
                <w:rtl w:val="true"/>
              </w:rPr>
              <w:t>دلالت تهنيت بر امامت آن حضرت</w:t>
            </w:r>
            <w:r>
              <w:rPr>
                <w:rStyle w:val="IndexLink"/>
                <w:rtl w:val="true"/>
              </w:rPr>
              <w:tab/>
            </w:r>
            <w:r>
              <w:rPr>
                <w:rStyle w:val="IndexLink"/>
              </w:rPr>
              <w:t>407</w:t>
            </w:r>
          </w:hyperlink>
        </w:p>
        <w:p>
          <w:pPr>
            <w:pStyle w:val="Contents6"/>
            <w:tabs>
              <w:tab w:val="clear" w:pos="7609"/>
              <w:tab w:val="right" w:pos="9026" w:leader="dot"/>
            </w:tabs>
            <w:rPr/>
          </w:pPr>
          <w:hyperlink w:anchor="__RefHeading___Toc1149539_1051229030">
            <w:r>
              <w:rPr>
                <w:webHidden/>
                <w:rStyle w:val="IndexLink"/>
                <w:rtl w:val="true"/>
              </w:rPr>
              <w:t>فصل در اعتراف علماى اهل سنت به دلالت حديث</w:t>
            </w:r>
            <w:r>
              <w:rPr>
                <w:rStyle w:val="IndexLink"/>
                <w:rtl w:val="true"/>
              </w:rPr>
              <w:tab/>
            </w:r>
            <w:r>
              <w:rPr>
                <w:rStyle w:val="IndexLink"/>
              </w:rPr>
              <w:t>415</w:t>
            </w:r>
          </w:hyperlink>
        </w:p>
        <w:p>
          <w:pPr>
            <w:pStyle w:val="Contents6"/>
            <w:tabs>
              <w:tab w:val="clear" w:pos="7609"/>
              <w:tab w:val="right" w:pos="9026" w:leader="dot"/>
            </w:tabs>
            <w:rPr/>
          </w:pPr>
          <w:hyperlink w:anchor="__RefHeading___Toc1149541_1051229030">
            <w:r>
              <w:rPr>
                <w:webHidden/>
                <w:rStyle w:val="IndexLink"/>
              </w:rPr>
              <w:t>1</w:t>
            </w:r>
            <w:r>
              <w:rPr>
                <w:rStyle w:val="IndexLink"/>
                <w:rtl w:val="true"/>
              </w:rPr>
              <w:t>-</w:t>
            </w:r>
            <w:r>
              <w:rPr>
                <w:rStyle w:val="IndexLink"/>
                <w:rtl w:val="true"/>
              </w:rPr>
              <w:t>اعتراف غزالى</w:t>
            </w:r>
            <w:r>
              <w:rPr>
                <w:rStyle w:val="IndexLink"/>
                <w:rtl w:val="true"/>
              </w:rPr>
              <w:tab/>
            </w:r>
            <w:r>
              <w:rPr>
                <w:rStyle w:val="IndexLink"/>
              </w:rPr>
              <w:t>415</w:t>
            </w:r>
          </w:hyperlink>
        </w:p>
        <w:p>
          <w:pPr>
            <w:pStyle w:val="Contents6"/>
            <w:tabs>
              <w:tab w:val="clear" w:pos="7609"/>
              <w:tab w:val="right" w:pos="9026" w:leader="dot"/>
            </w:tabs>
            <w:rPr/>
          </w:pPr>
          <w:hyperlink w:anchor="__RefHeading___Toc1149543_1051229030">
            <w:r>
              <w:rPr>
                <w:webHidden/>
                <w:rStyle w:val="IndexLink"/>
                <w:rtl w:val="true"/>
              </w:rPr>
              <w:t>صحت انتساب</w:t>
            </w:r>
            <w:r>
              <w:rPr>
                <w:rStyle w:val="IndexLink"/>
                <w:rtl w:val="true"/>
              </w:rPr>
              <w:t>«</w:t>
            </w:r>
            <w:r>
              <w:rPr>
                <w:rStyle w:val="IndexLink"/>
                <w:rtl w:val="true"/>
              </w:rPr>
              <w:t>سر العالمين</w:t>
            </w:r>
            <w:r>
              <w:rPr>
                <w:rStyle w:val="IndexLink"/>
                <w:rtl w:val="true"/>
              </w:rPr>
              <w:t>»</w:t>
            </w:r>
            <w:r>
              <w:rPr>
                <w:rStyle w:val="IndexLink"/>
                <w:rtl w:val="true"/>
              </w:rPr>
              <w:t>به غزالى</w:t>
            </w:r>
            <w:r>
              <w:rPr>
                <w:rStyle w:val="IndexLink"/>
                <w:rtl w:val="true"/>
              </w:rPr>
              <w:tab/>
            </w:r>
            <w:r>
              <w:rPr>
                <w:rStyle w:val="IndexLink"/>
              </w:rPr>
              <w:t>416</w:t>
            </w:r>
          </w:hyperlink>
        </w:p>
        <w:p>
          <w:pPr>
            <w:pStyle w:val="Contents6"/>
            <w:tabs>
              <w:tab w:val="clear" w:pos="7609"/>
              <w:tab w:val="right" w:pos="9026" w:leader="dot"/>
            </w:tabs>
            <w:rPr/>
          </w:pPr>
          <w:hyperlink w:anchor="__RefHeading___Toc1149545_1051229030">
            <w:r>
              <w:rPr>
                <w:webHidden/>
                <w:rStyle w:val="IndexLink"/>
                <w:rtl w:val="true"/>
              </w:rPr>
              <w:t>فضائل غزالى</w:t>
            </w:r>
            <w:r>
              <w:rPr>
                <w:rStyle w:val="IndexLink"/>
                <w:rtl w:val="true"/>
              </w:rPr>
              <w:tab/>
            </w:r>
            <w:r>
              <w:rPr>
                <w:rStyle w:val="IndexLink"/>
              </w:rPr>
              <w:t>417</w:t>
            </w:r>
          </w:hyperlink>
        </w:p>
        <w:p>
          <w:pPr>
            <w:pStyle w:val="Contents6"/>
            <w:tabs>
              <w:tab w:val="clear" w:pos="7609"/>
              <w:tab w:val="right" w:pos="9026" w:leader="dot"/>
            </w:tabs>
            <w:rPr/>
          </w:pPr>
          <w:hyperlink w:anchor="__RefHeading___Toc1149547_1051229030">
            <w:r>
              <w:rPr>
                <w:webHidden/>
                <w:rStyle w:val="IndexLink"/>
              </w:rPr>
              <w:t>2</w:t>
            </w:r>
            <w:r>
              <w:rPr>
                <w:rStyle w:val="IndexLink"/>
                <w:rtl w:val="true"/>
              </w:rPr>
              <w:t>-</w:t>
            </w:r>
            <w:r>
              <w:rPr>
                <w:rStyle w:val="IndexLink"/>
                <w:rtl w:val="true"/>
              </w:rPr>
              <w:t>اعتراف حكيم سنائى</w:t>
            </w:r>
            <w:r>
              <w:rPr>
                <w:rStyle w:val="IndexLink"/>
                <w:rtl w:val="true"/>
              </w:rPr>
              <w:tab/>
            </w:r>
            <w:r>
              <w:rPr>
                <w:rStyle w:val="IndexLink"/>
              </w:rPr>
              <w:t>418</w:t>
            </w:r>
          </w:hyperlink>
        </w:p>
        <w:p>
          <w:pPr>
            <w:pStyle w:val="Contents6"/>
            <w:tabs>
              <w:tab w:val="clear" w:pos="7609"/>
              <w:tab w:val="right" w:pos="9026" w:leader="dot"/>
            </w:tabs>
            <w:rPr/>
          </w:pPr>
          <w:hyperlink w:anchor="__RefHeading___Toc1149549_1051229030">
            <w:r>
              <w:rPr>
                <w:webHidden/>
                <w:rStyle w:val="IndexLink"/>
              </w:rPr>
              <w:t>3</w:t>
            </w:r>
            <w:r>
              <w:rPr>
                <w:rStyle w:val="IndexLink"/>
                <w:rtl w:val="true"/>
              </w:rPr>
              <w:t>-</w:t>
            </w:r>
            <w:r>
              <w:rPr>
                <w:rStyle w:val="IndexLink"/>
                <w:rtl w:val="true"/>
              </w:rPr>
              <w:t>اعتراف فريد الدين عطار</w:t>
            </w:r>
            <w:r>
              <w:rPr>
                <w:rStyle w:val="IndexLink"/>
                <w:rtl w:val="true"/>
              </w:rPr>
              <w:tab/>
            </w:r>
            <w:r>
              <w:rPr>
                <w:rStyle w:val="IndexLink"/>
              </w:rPr>
              <w:t>418</w:t>
            </w:r>
          </w:hyperlink>
        </w:p>
        <w:p>
          <w:pPr>
            <w:pStyle w:val="Contents6"/>
            <w:tabs>
              <w:tab w:val="clear" w:pos="7609"/>
              <w:tab w:val="right" w:pos="9026" w:leader="dot"/>
            </w:tabs>
            <w:rPr/>
          </w:pPr>
          <w:hyperlink w:anchor="__RefHeading___Toc1149551_1051229030">
            <w:r>
              <w:rPr>
                <w:webHidden/>
                <w:rStyle w:val="IndexLink"/>
              </w:rPr>
              <w:t>4</w:t>
            </w:r>
            <w:r>
              <w:rPr>
                <w:rStyle w:val="IndexLink"/>
                <w:rtl w:val="true"/>
              </w:rPr>
              <w:t>-</w:t>
            </w:r>
            <w:r>
              <w:rPr>
                <w:rStyle w:val="IndexLink"/>
                <w:rtl w:val="true"/>
              </w:rPr>
              <w:t>اعتراف محمد بن طلحۀ شافعى</w:t>
            </w:r>
            <w:r>
              <w:rPr>
                <w:rStyle w:val="IndexLink"/>
                <w:rtl w:val="true"/>
              </w:rPr>
              <w:tab/>
            </w:r>
            <w:r>
              <w:rPr>
                <w:rStyle w:val="IndexLink"/>
              </w:rPr>
              <w:t>419</w:t>
            </w:r>
          </w:hyperlink>
        </w:p>
        <w:p>
          <w:pPr>
            <w:pStyle w:val="Contents6"/>
            <w:tabs>
              <w:tab w:val="clear" w:pos="7609"/>
              <w:tab w:val="right" w:pos="9026" w:leader="dot"/>
            </w:tabs>
            <w:rPr/>
          </w:pPr>
          <w:hyperlink w:anchor="__RefHeading___Toc1149553_1051229030">
            <w:r>
              <w:rPr>
                <w:webHidden/>
                <w:rStyle w:val="IndexLink"/>
              </w:rPr>
              <w:t>5</w:t>
            </w:r>
            <w:r>
              <w:rPr>
                <w:rStyle w:val="IndexLink"/>
                <w:rtl w:val="true"/>
              </w:rPr>
              <w:t>-</w:t>
            </w:r>
            <w:r>
              <w:rPr>
                <w:rStyle w:val="IndexLink"/>
                <w:rtl w:val="true"/>
              </w:rPr>
              <w:t>اعتراف سبط ابن الجوزى</w:t>
            </w:r>
            <w:r>
              <w:rPr>
                <w:rStyle w:val="IndexLink"/>
                <w:rtl w:val="true"/>
              </w:rPr>
              <w:tab/>
            </w:r>
            <w:r>
              <w:rPr>
                <w:rStyle w:val="IndexLink"/>
              </w:rPr>
              <w:t>421</w:t>
            </w:r>
          </w:hyperlink>
        </w:p>
        <w:p>
          <w:pPr>
            <w:pStyle w:val="Contents6"/>
            <w:tabs>
              <w:tab w:val="clear" w:pos="7609"/>
              <w:tab w:val="right" w:pos="9026" w:leader="dot"/>
            </w:tabs>
            <w:rPr/>
          </w:pPr>
          <w:hyperlink w:anchor="__RefHeading___Toc1149555_1051229030">
            <w:r>
              <w:rPr>
                <w:webHidden/>
                <w:rStyle w:val="IndexLink"/>
                <w:rtl w:val="true"/>
              </w:rPr>
              <w:t>ترجمۀ كميت اسدى و مدائح وى</w:t>
            </w:r>
            <w:r>
              <w:rPr>
                <w:rStyle w:val="IndexLink"/>
                <w:rtl w:val="true"/>
              </w:rPr>
              <w:tab/>
            </w:r>
            <w:r>
              <w:rPr>
                <w:rStyle w:val="IndexLink"/>
              </w:rPr>
              <w:t>423</w:t>
            </w:r>
          </w:hyperlink>
        </w:p>
        <w:p>
          <w:pPr>
            <w:pStyle w:val="Contents6"/>
            <w:tabs>
              <w:tab w:val="clear" w:pos="7609"/>
              <w:tab w:val="right" w:pos="9026" w:leader="dot"/>
            </w:tabs>
            <w:rPr/>
          </w:pPr>
          <w:hyperlink w:anchor="__RefHeading___Toc1149557_1051229030">
            <w:r>
              <w:rPr>
                <w:webHidden/>
                <w:rStyle w:val="IndexLink"/>
                <w:rtl w:val="true"/>
              </w:rPr>
              <w:t>مدائح و ترجمۀ ابن الجوزى</w:t>
            </w:r>
            <w:r>
              <w:rPr>
                <w:rStyle w:val="IndexLink"/>
                <w:rtl w:val="true"/>
              </w:rPr>
              <w:tab/>
            </w:r>
            <w:r>
              <w:rPr>
                <w:rStyle w:val="IndexLink"/>
              </w:rPr>
              <w:t>425</w:t>
            </w:r>
          </w:hyperlink>
        </w:p>
        <w:p>
          <w:pPr>
            <w:pStyle w:val="Contents6"/>
            <w:tabs>
              <w:tab w:val="clear" w:pos="7609"/>
              <w:tab w:val="right" w:pos="9026" w:leader="dot"/>
            </w:tabs>
            <w:rPr/>
          </w:pPr>
          <w:hyperlink w:anchor="__RefHeading___Toc1149559_1051229030">
            <w:r>
              <w:rPr>
                <w:webHidden/>
                <w:rStyle w:val="IndexLink"/>
              </w:rPr>
              <w:t>6</w:t>
            </w:r>
            <w:r>
              <w:rPr>
                <w:rStyle w:val="IndexLink"/>
                <w:rtl w:val="true"/>
              </w:rPr>
              <w:t>-</w:t>
            </w:r>
            <w:r>
              <w:rPr>
                <w:rStyle w:val="IndexLink"/>
                <w:rtl w:val="true"/>
              </w:rPr>
              <w:t>اعتراف علامه،محمد بن يوسف بن محمد الكنجى</w:t>
            </w:r>
            <w:r>
              <w:rPr>
                <w:rStyle w:val="IndexLink"/>
                <w:rtl w:val="true"/>
              </w:rPr>
              <w:tab/>
            </w:r>
            <w:r>
              <w:rPr>
                <w:rStyle w:val="IndexLink"/>
              </w:rPr>
              <w:t>428</w:t>
            </w:r>
          </w:hyperlink>
        </w:p>
        <w:p>
          <w:pPr>
            <w:pStyle w:val="Contents6"/>
            <w:tabs>
              <w:tab w:val="clear" w:pos="7609"/>
              <w:tab w:val="right" w:pos="9026" w:leader="dot"/>
            </w:tabs>
            <w:rPr/>
          </w:pPr>
          <w:hyperlink w:anchor="__RefHeading___Toc1149561_1051229030">
            <w:r>
              <w:rPr>
                <w:webHidden/>
                <w:rStyle w:val="IndexLink"/>
              </w:rPr>
              <w:t>7</w:t>
            </w:r>
            <w:r>
              <w:rPr>
                <w:rStyle w:val="IndexLink"/>
                <w:rtl w:val="true"/>
              </w:rPr>
              <w:t>-</w:t>
            </w:r>
            <w:r>
              <w:rPr>
                <w:rStyle w:val="IndexLink"/>
                <w:rtl w:val="true"/>
              </w:rPr>
              <w:t>اعتراف سعيد الدين فرغانى</w:t>
            </w:r>
            <w:r>
              <w:rPr>
                <w:rStyle w:val="IndexLink"/>
                <w:rtl w:val="true"/>
              </w:rPr>
              <w:tab/>
            </w:r>
            <w:r>
              <w:rPr>
                <w:rStyle w:val="IndexLink"/>
              </w:rPr>
              <w:t>428</w:t>
            </w:r>
          </w:hyperlink>
        </w:p>
        <w:p>
          <w:pPr>
            <w:pStyle w:val="Contents6"/>
            <w:tabs>
              <w:tab w:val="clear" w:pos="7609"/>
              <w:tab w:val="right" w:pos="9026" w:leader="dot"/>
            </w:tabs>
            <w:rPr/>
          </w:pPr>
          <w:hyperlink w:anchor="__RefHeading___Toc1149563_1051229030">
            <w:r>
              <w:rPr>
                <w:webHidden/>
                <w:rStyle w:val="IndexLink"/>
              </w:rPr>
              <w:t>8</w:t>
            </w:r>
            <w:r>
              <w:rPr>
                <w:rStyle w:val="IndexLink"/>
                <w:rtl w:val="true"/>
              </w:rPr>
              <w:t>-</w:t>
            </w:r>
            <w:r>
              <w:rPr>
                <w:rStyle w:val="IndexLink"/>
                <w:rtl w:val="true"/>
              </w:rPr>
              <w:t>اعتراف تقى الدين المقريزى</w:t>
            </w:r>
            <w:r>
              <w:rPr>
                <w:rStyle w:val="IndexLink"/>
                <w:rtl w:val="true"/>
              </w:rPr>
              <w:tab/>
            </w:r>
            <w:r>
              <w:rPr>
                <w:rStyle w:val="IndexLink"/>
              </w:rPr>
              <w:t>429</w:t>
            </w:r>
          </w:hyperlink>
        </w:p>
        <w:p>
          <w:pPr>
            <w:pStyle w:val="Contents6"/>
            <w:tabs>
              <w:tab w:val="clear" w:pos="7609"/>
              <w:tab w:val="right" w:pos="9026" w:leader="dot"/>
            </w:tabs>
            <w:rPr/>
          </w:pPr>
          <w:hyperlink w:anchor="__RefHeading___Toc1149565_1051229030">
            <w:r>
              <w:rPr>
                <w:webHidden/>
                <w:rStyle w:val="IndexLink"/>
              </w:rPr>
              <w:t>9</w:t>
            </w:r>
            <w:r>
              <w:rPr>
                <w:rStyle w:val="IndexLink"/>
                <w:rtl w:val="true"/>
              </w:rPr>
              <w:t>-</w:t>
            </w:r>
            <w:r>
              <w:rPr>
                <w:rStyle w:val="IndexLink"/>
                <w:rtl w:val="true"/>
              </w:rPr>
              <w:t>اعتراف مولوى محمد اسماعيل</w:t>
            </w:r>
            <w:r>
              <w:rPr>
                <w:rStyle w:val="IndexLink"/>
                <w:rtl w:val="true"/>
              </w:rPr>
              <w:tab/>
            </w:r>
            <w:r>
              <w:rPr>
                <w:rStyle w:val="IndexLink"/>
              </w:rPr>
              <w:t>430</w:t>
            </w:r>
          </w:hyperlink>
        </w:p>
        <w:p>
          <w:pPr>
            <w:pStyle w:val="Contents6"/>
            <w:tabs>
              <w:tab w:val="clear" w:pos="7609"/>
              <w:tab w:val="right" w:pos="9026" w:leader="dot"/>
            </w:tabs>
            <w:rPr/>
          </w:pPr>
          <w:hyperlink w:anchor="__RefHeading___Toc1149567_1051229030">
            <w:r>
              <w:rPr>
                <w:webHidden/>
                <w:rStyle w:val="IndexLink"/>
                <w:rtl w:val="true"/>
              </w:rPr>
              <w:t>عود على بدء</w:t>
            </w:r>
            <w:r>
              <w:rPr>
                <w:rStyle w:val="IndexLink"/>
                <w:rtl w:val="true"/>
              </w:rPr>
              <w:tab/>
            </w:r>
            <w:r>
              <w:rPr>
                <w:rStyle w:val="IndexLink"/>
              </w:rPr>
              <w:t>432</w:t>
            </w:r>
          </w:hyperlink>
        </w:p>
        <w:p>
          <w:pPr>
            <w:pStyle w:val="Contents6"/>
            <w:tabs>
              <w:tab w:val="clear" w:pos="7609"/>
              <w:tab w:val="right" w:pos="9026" w:leader="dot"/>
            </w:tabs>
            <w:rPr/>
          </w:pPr>
          <w:hyperlink w:anchor="__RefHeading___Toc1149569_1051229030">
            <w:r>
              <w:rPr>
                <w:webHidden/>
                <w:rStyle w:val="IndexLink"/>
                <w:rtl w:val="true"/>
              </w:rPr>
              <w:t>اشاره</w:t>
            </w:r>
            <w:r>
              <w:rPr>
                <w:rStyle w:val="IndexLink"/>
                <w:rtl w:val="true"/>
              </w:rPr>
              <w:tab/>
            </w:r>
            <w:r>
              <w:rPr>
                <w:rStyle w:val="IndexLink"/>
              </w:rPr>
              <w:t>432</w:t>
            </w:r>
          </w:hyperlink>
        </w:p>
        <w:p>
          <w:pPr>
            <w:pStyle w:val="Contents6"/>
            <w:tabs>
              <w:tab w:val="clear" w:pos="7609"/>
              <w:tab w:val="right" w:pos="9026" w:leader="dot"/>
            </w:tabs>
            <w:rPr/>
          </w:pPr>
          <w:hyperlink w:anchor="__RefHeading___Toc1149571_1051229030">
            <w:r>
              <w:rPr>
                <w:webHidden/>
                <w:rStyle w:val="IndexLink"/>
              </w:rPr>
              <w:t>1</w:t>
            </w:r>
            <w:r>
              <w:rPr>
                <w:rStyle w:val="IndexLink"/>
                <w:rtl w:val="true"/>
              </w:rPr>
              <w:t>-</w:t>
            </w:r>
            <w:r>
              <w:rPr>
                <w:rStyle w:val="IndexLink"/>
                <w:rtl w:val="true"/>
              </w:rPr>
              <w:t>احتمال ارادۀ اولويت در تعظيم</w:t>
            </w:r>
            <w:r>
              <w:rPr>
                <w:rStyle w:val="IndexLink"/>
                <w:rtl w:val="true"/>
              </w:rPr>
              <w:tab/>
            </w:r>
            <w:r>
              <w:rPr>
                <w:rStyle w:val="IndexLink"/>
              </w:rPr>
              <w:t>432</w:t>
            </w:r>
          </w:hyperlink>
        </w:p>
        <w:p>
          <w:pPr>
            <w:pStyle w:val="Contents6"/>
            <w:tabs>
              <w:tab w:val="clear" w:pos="7609"/>
              <w:tab w:val="right" w:pos="9026" w:leader="dot"/>
            </w:tabs>
            <w:rPr/>
          </w:pPr>
          <w:hyperlink w:anchor="__RefHeading___Toc1149573_1051229030">
            <w:r>
              <w:rPr>
                <w:webHidden/>
                <w:rStyle w:val="IndexLink"/>
              </w:rPr>
              <w:t>2</w:t>
            </w:r>
            <w:r>
              <w:rPr>
                <w:rStyle w:val="IndexLink"/>
                <w:rtl w:val="true"/>
              </w:rPr>
              <w:t>-</w:t>
            </w:r>
            <w:r>
              <w:rPr>
                <w:rStyle w:val="IndexLink"/>
                <w:rtl w:val="true"/>
              </w:rPr>
              <w:t xml:space="preserve">نقض به آيۀ </w:t>
            </w:r>
            <w:r>
              <w:rPr>
                <w:rStyle w:val="IndexLink"/>
                <w:rtl w:val="true"/>
              </w:rPr>
              <w:t>«</w:t>
            </w:r>
            <w:r>
              <w:rPr>
                <w:rStyle w:val="IndexLink"/>
                <w:rtl w:val="true"/>
              </w:rPr>
              <w:t>إِنَّ أَوْلَى النّاسِ</w:t>
            </w:r>
            <w:r>
              <w:rPr>
                <w:rStyle w:val="IndexLink"/>
                <w:rtl w:val="true"/>
              </w:rPr>
              <w:t>...»</w:t>
              <w:tab/>
            </w:r>
            <w:r>
              <w:rPr>
                <w:rStyle w:val="IndexLink"/>
              </w:rPr>
              <w:t>433</w:t>
            </w:r>
          </w:hyperlink>
        </w:p>
        <w:p>
          <w:pPr>
            <w:pStyle w:val="Contents6"/>
            <w:tabs>
              <w:tab w:val="clear" w:pos="7609"/>
              <w:tab w:val="right" w:pos="9026" w:leader="dot"/>
            </w:tabs>
            <w:rPr/>
          </w:pPr>
          <w:hyperlink w:anchor="__RefHeading___Toc1149575_1051229030">
            <w:r>
              <w:rPr>
                <w:webHidden/>
                <w:rStyle w:val="IndexLink"/>
              </w:rPr>
              <w:t>3</w:t>
            </w:r>
            <w:r>
              <w:rPr>
                <w:rStyle w:val="IndexLink"/>
                <w:rtl w:val="true"/>
              </w:rPr>
              <w:t>-</w:t>
            </w:r>
            <w:r>
              <w:rPr>
                <w:rStyle w:val="IndexLink"/>
                <w:rtl w:val="true"/>
              </w:rPr>
              <w:t>ذيل حديث قرينۀ بر ارادۀ محبت است</w:t>
            </w:r>
            <w:r>
              <w:rPr>
                <w:rStyle w:val="IndexLink"/>
                <w:rtl w:val="true"/>
              </w:rPr>
              <w:tab/>
            </w:r>
            <w:r>
              <w:rPr>
                <w:rStyle w:val="IndexLink"/>
              </w:rPr>
              <w:t>434</w:t>
            </w:r>
          </w:hyperlink>
        </w:p>
        <w:p>
          <w:pPr>
            <w:pStyle w:val="Contents6"/>
            <w:tabs>
              <w:tab w:val="clear" w:pos="7609"/>
              <w:tab w:val="right" w:pos="9026" w:leader="dot"/>
            </w:tabs>
            <w:rPr/>
          </w:pPr>
          <w:hyperlink w:anchor="__RefHeading___Toc1149577_1051229030">
            <w:r>
              <w:rPr>
                <w:webHidden/>
                <w:rStyle w:val="IndexLink"/>
              </w:rPr>
              <w:t>4</w:t>
            </w:r>
            <w:r>
              <w:rPr>
                <w:rStyle w:val="IndexLink"/>
                <w:rtl w:val="true"/>
              </w:rPr>
              <w:t>-</w:t>
            </w:r>
            <w:r>
              <w:rPr>
                <w:rStyle w:val="IndexLink"/>
                <w:rtl w:val="true"/>
              </w:rPr>
              <w:t>ارادۀ امامت از حديث غدير،مخالف روش پيغمبر در بيان</w:t>
            </w:r>
            <w:r>
              <w:rPr>
                <w:rStyle w:val="IndexLink"/>
                <w:rtl w:val="true"/>
              </w:rPr>
              <w:tab/>
            </w:r>
            <w:r>
              <w:rPr>
                <w:rStyle w:val="IndexLink"/>
              </w:rPr>
              <w:t>438</w:t>
            </w:r>
          </w:hyperlink>
        </w:p>
        <w:p>
          <w:pPr>
            <w:pStyle w:val="Contents6"/>
            <w:tabs>
              <w:tab w:val="clear" w:pos="7609"/>
              <w:tab w:val="right" w:pos="9026" w:leader="dot"/>
            </w:tabs>
            <w:rPr/>
          </w:pPr>
          <w:hyperlink w:anchor="__RefHeading___Toc1149579_1051229030">
            <w:r>
              <w:rPr>
                <w:webHidden/>
                <w:rStyle w:val="IndexLink"/>
              </w:rPr>
              <w:t>5</w:t>
            </w:r>
            <w:r>
              <w:rPr>
                <w:rStyle w:val="IndexLink"/>
                <w:rtl w:val="true"/>
              </w:rPr>
              <w:t>-</w:t>
            </w:r>
            <w:r>
              <w:rPr>
                <w:rStyle w:val="IndexLink"/>
                <w:rtl w:val="true"/>
              </w:rPr>
              <w:t>تمسك به كلامى كه از حسن مثنى،روايت شده</w:t>
            </w:r>
            <w:r>
              <w:rPr>
                <w:rStyle w:val="IndexLink"/>
                <w:rtl w:val="true"/>
              </w:rPr>
              <w:tab/>
            </w:r>
            <w:r>
              <w:rPr>
                <w:rStyle w:val="IndexLink"/>
              </w:rPr>
              <w:t>445</w:t>
            </w:r>
          </w:hyperlink>
        </w:p>
        <w:p>
          <w:pPr>
            <w:pStyle w:val="Contents6"/>
            <w:tabs>
              <w:tab w:val="clear" w:pos="7609"/>
              <w:tab w:val="right" w:pos="9026" w:leader="dot"/>
            </w:tabs>
            <w:rPr/>
          </w:pPr>
          <w:hyperlink w:anchor="__RefHeading___Toc1149581_1051229030">
            <w:r>
              <w:rPr>
                <w:webHidden/>
                <w:rStyle w:val="IndexLink"/>
              </w:rPr>
              <w:t>6</w:t>
            </w:r>
            <w:r>
              <w:rPr>
                <w:rStyle w:val="IndexLink"/>
                <w:rtl w:val="true"/>
              </w:rPr>
              <w:t>-</w:t>
            </w:r>
            <w:r>
              <w:rPr>
                <w:rStyle w:val="IndexLink"/>
                <w:rtl w:val="true"/>
              </w:rPr>
              <w:t>در حديث غدير،تقييد به لفظ</w:t>
            </w:r>
            <w:r>
              <w:rPr>
                <w:rStyle w:val="IndexLink"/>
                <w:rtl w:val="true"/>
              </w:rPr>
              <w:t>«</w:t>
            </w:r>
            <w:r>
              <w:rPr>
                <w:rStyle w:val="IndexLink"/>
                <w:rtl w:val="true"/>
              </w:rPr>
              <w:t>بعدى</w:t>
            </w:r>
            <w:r>
              <w:rPr>
                <w:rStyle w:val="IndexLink"/>
                <w:rtl w:val="true"/>
              </w:rPr>
              <w:t>»</w:t>
            </w:r>
            <w:r>
              <w:rPr>
                <w:rStyle w:val="IndexLink"/>
                <w:rtl w:val="true"/>
              </w:rPr>
              <w:t>نيست</w:t>
            </w:r>
            <w:r>
              <w:rPr>
                <w:rStyle w:val="IndexLink"/>
                <w:rtl w:val="true"/>
              </w:rPr>
              <w:tab/>
            </w:r>
            <w:r>
              <w:rPr>
                <w:rStyle w:val="IndexLink"/>
              </w:rPr>
              <w:t>452</w:t>
            </w:r>
          </w:hyperlink>
        </w:p>
        <w:p>
          <w:pPr>
            <w:pStyle w:val="Contents6"/>
            <w:tabs>
              <w:tab w:val="clear" w:pos="7609"/>
              <w:tab w:val="right" w:pos="9026" w:leader="dot"/>
            </w:tabs>
            <w:rPr/>
          </w:pPr>
          <w:hyperlink w:anchor="__RefHeading___Toc1149583_1051229030">
            <w:r>
              <w:rPr>
                <w:webHidden/>
                <w:rStyle w:val="IndexLink"/>
                <w:rtl w:val="true"/>
              </w:rPr>
              <w:t>اشاره</w:t>
            </w:r>
            <w:r>
              <w:rPr>
                <w:rStyle w:val="IndexLink"/>
                <w:rtl w:val="true"/>
              </w:rPr>
              <w:tab/>
            </w:r>
            <w:r>
              <w:rPr>
                <w:rStyle w:val="IndexLink"/>
              </w:rPr>
              <w:t>452</w:t>
            </w:r>
          </w:hyperlink>
        </w:p>
        <w:p>
          <w:pPr>
            <w:pStyle w:val="Contents6"/>
            <w:tabs>
              <w:tab w:val="clear" w:pos="7609"/>
              <w:tab w:val="right" w:pos="9026" w:leader="dot"/>
            </w:tabs>
            <w:rPr/>
          </w:pPr>
          <w:hyperlink w:anchor="__RefHeading___Toc1149585_1051229030">
            <w:r>
              <w:rPr>
                <w:webHidden/>
                <w:rStyle w:val="IndexLink"/>
                <w:rtl w:val="true"/>
              </w:rPr>
              <w:t>وجوه ابطال تقييد ولايت امير به زمان ما بعد عثمان</w:t>
            </w:r>
            <w:r>
              <w:rPr>
                <w:rStyle w:val="IndexLink"/>
                <w:rtl w:val="true"/>
              </w:rPr>
              <w:tab/>
            </w:r>
            <w:r>
              <w:rPr>
                <w:rStyle w:val="IndexLink"/>
              </w:rPr>
              <w:t>456</w:t>
            </w:r>
          </w:hyperlink>
        </w:p>
        <w:p>
          <w:pPr>
            <w:pStyle w:val="Contents6"/>
            <w:tabs>
              <w:tab w:val="clear" w:pos="7609"/>
              <w:tab w:val="right" w:pos="9026" w:leader="dot"/>
            </w:tabs>
            <w:rPr/>
          </w:pPr>
          <w:hyperlink w:anchor="__RefHeading___Toc1149587_1051229030">
            <w:r>
              <w:rPr>
                <w:webHidden/>
                <w:rStyle w:val="IndexLink"/>
              </w:rPr>
              <w:t>7</w:t>
            </w:r>
            <w:r>
              <w:rPr>
                <w:rStyle w:val="IndexLink"/>
                <w:rtl w:val="true"/>
              </w:rPr>
              <w:t>-</w:t>
            </w:r>
            <w:r>
              <w:rPr>
                <w:rStyle w:val="IndexLink"/>
                <w:rtl w:val="true"/>
              </w:rPr>
              <w:t>تشكيك در دلالت صدر حديث</w:t>
            </w:r>
            <w:r>
              <w:rPr>
                <w:rStyle w:val="IndexLink"/>
                <w:rtl w:val="true"/>
              </w:rPr>
              <w:tab/>
            </w:r>
            <w:r>
              <w:rPr>
                <w:rStyle w:val="IndexLink"/>
              </w:rPr>
              <w:t>460</w:t>
            </w:r>
          </w:hyperlink>
        </w:p>
        <w:p>
          <w:pPr>
            <w:pStyle w:val="Contents6"/>
            <w:tabs>
              <w:tab w:val="clear" w:pos="7609"/>
              <w:tab w:val="right" w:pos="9026" w:leader="dot"/>
            </w:tabs>
            <w:rPr/>
          </w:pPr>
          <w:hyperlink w:anchor="__RefHeading___Toc1149589_1051229030">
            <w:r>
              <w:rPr>
                <w:webHidden/>
                <w:rStyle w:val="IndexLink"/>
                <w:rtl w:val="true"/>
              </w:rPr>
              <w:t>اشاره</w:t>
            </w:r>
            <w:r>
              <w:rPr>
                <w:rStyle w:val="IndexLink"/>
                <w:rtl w:val="true"/>
              </w:rPr>
              <w:tab/>
            </w:r>
            <w:r>
              <w:rPr>
                <w:rStyle w:val="IndexLink"/>
              </w:rPr>
              <w:t>460</w:t>
            </w:r>
          </w:hyperlink>
        </w:p>
        <w:p>
          <w:pPr>
            <w:pStyle w:val="Contents6"/>
            <w:tabs>
              <w:tab w:val="clear" w:pos="7609"/>
              <w:tab w:val="right" w:pos="9026" w:leader="dot"/>
            </w:tabs>
            <w:rPr/>
          </w:pPr>
          <w:hyperlink w:anchor="__RefHeading___Toc1149591_1051229030">
            <w:r>
              <w:rPr>
                <w:webHidden/>
                <w:rStyle w:val="IndexLink"/>
                <w:rtl w:val="true"/>
              </w:rPr>
              <w:t>اقول</w:t>
            </w:r>
            <w:r>
              <w:rPr>
                <w:rStyle w:val="IndexLink"/>
                <w:rtl w:val="true"/>
              </w:rPr>
              <w:t>:</w:t>
            </w:r>
            <w:r>
              <w:rPr>
                <w:rStyle w:val="IndexLink"/>
                <w:rtl w:val="true"/>
              </w:rPr>
              <w:t>اين توهم مخدوش است به چند وجه</w:t>
            </w:r>
            <w:r>
              <w:rPr>
                <w:rStyle w:val="IndexLink"/>
                <w:rtl w:val="true"/>
              </w:rPr>
              <w:t>:</w:t>
              <w:tab/>
            </w:r>
            <w:r>
              <w:rPr>
                <w:rStyle w:val="IndexLink"/>
              </w:rPr>
              <w:t>472</w:t>
            </w:r>
          </w:hyperlink>
        </w:p>
        <w:p>
          <w:pPr>
            <w:pStyle w:val="Contents6"/>
            <w:tabs>
              <w:tab w:val="clear" w:pos="7609"/>
              <w:tab w:val="right" w:pos="9026" w:leader="dot"/>
            </w:tabs>
            <w:rPr/>
          </w:pPr>
          <w:hyperlink w:anchor="__RefHeading___Toc1149593_1051229030">
            <w:r>
              <w:rPr>
                <w:webHidden/>
                <w:rStyle w:val="IndexLink"/>
                <w:rtl w:val="true"/>
              </w:rPr>
              <w:t>وجه اول</w:t>
            </w:r>
            <w:r>
              <w:rPr>
                <w:rStyle w:val="IndexLink"/>
                <w:rtl w:val="true"/>
              </w:rPr>
              <w:t>:</w:t>
            </w:r>
            <w:r>
              <w:rPr>
                <w:rStyle w:val="IndexLink"/>
                <w:rtl w:val="true"/>
              </w:rPr>
              <w:t>واقعۀ غدير بلاشبهه امرى جديد بود كه آن استخلاف بود</w:t>
            </w:r>
            <w:r>
              <w:rPr>
                <w:rStyle w:val="IndexLink"/>
                <w:rtl w:val="true"/>
              </w:rPr>
              <w:tab/>
            </w:r>
            <w:r>
              <w:rPr>
                <w:rStyle w:val="IndexLink"/>
              </w:rPr>
              <w:t>472</w:t>
            </w:r>
          </w:hyperlink>
        </w:p>
        <w:p>
          <w:pPr>
            <w:pStyle w:val="Contents6"/>
            <w:tabs>
              <w:tab w:val="clear" w:pos="7609"/>
              <w:tab w:val="right" w:pos="9026" w:leader="dot"/>
            </w:tabs>
            <w:rPr/>
          </w:pPr>
          <w:hyperlink w:anchor="__RefHeading___Toc1149595_1051229030">
            <w:r>
              <w:rPr>
                <w:webHidden/>
                <w:rStyle w:val="IndexLink"/>
                <w:rtl w:val="true"/>
              </w:rPr>
              <w:t>وجه دوم</w:t>
            </w:r>
            <w:r>
              <w:rPr>
                <w:rStyle w:val="IndexLink"/>
                <w:rtl w:val="true"/>
              </w:rPr>
              <w:t>:</w:t>
              <w:tab/>
            </w:r>
            <w:r>
              <w:rPr>
                <w:rStyle w:val="IndexLink"/>
              </w:rPr>
              <w:t>473</w:t>
            </w:r>
          </w:hyperlink>
        </w:p>
        <w:p>
          <w:pPr>
            <w:pStyle w:val="Contents6"/>
            <w:tabs>
              <w:tab w:val="clear" w:pos="7609"/>
              <w:tab w:val="right" w:pos="9026" w:leader="dot"/>
            </w:tabs>
            <w:rPr/>
          </w:pPr>
          <w:hyperlink w:anchor="__RefHeading___Toc1149597_1051229030">
            <w:r>
              <w:rPr>
                <w:webHidden/>
                <w:rStyle w:val="IndexLink"/>
              </w:rPr>
              <w:t>8</w:t>
            </w:r>
            <w:r>
              <w:rPr>
                <w:rStyle w:val="IndexLink"/>
                <w:rtl w:val="true"/>
              </w:rPr>
              <w:t>-</w:t>
            </w:r>
            <w:r>
              <w:rPr>
                <w:rStyle w:val="IndexLink"/>
                <w:rtl w:val="true"/>
              </w:rPr>
              <w:t>ادعاى اينكه سبب ايراد خطبۀ غدير،شكايت</w:t>
            </w:r>
            <w:r>
              <w:rPr>
                <w:rStyle w:val="IndexLink"/>
                <w:rtl w:val="true"/>
              </w:rPr>
              <w:tab/>
            </w:r>
            <w:r>
              <w:rPr>
                <w:rStyle w:val="IndexLink"/>
              </w:rPr>
              <w:t>473</w:t>
            </w:r>
          </w:hyperlink>
        </w:p>
        <w:p>
          <w:pPr>
            <w:pStyle w:val="Contents6"/>
            <w:tabs>
              <w:tab w:val="clear" w:pos="7609"/>
              <w:tab w:val="right" w:pos="9026" w:leader="dot"/>
            </w:tabs>
            <w:rPr/>
          </w:pPr>
          <w:hyperlink w:anchor="__RefHeading___Toc1149599_1051229030">
            <w:r>
              <w:rPr>
                <w:webHidden/>
                <w:rStyle w:val="IndexLink"/>
                <w:rtl w:val="true"/>
              </w:rPr>
              <w:t>اشاره</w:t>
            </w:r>
            <w:r>
              <w:rPr>
                <w:rStyle w:val="IndexLink"/>
                <w:rtl w:val="true"/>
              </w:rPr>
              <w:tab/>
            </w:r>
            <w:r>
              <w:rPr>
                <w:rStyle w:val="IndexLink"/>
              </w:rPr>
              <w:t>473</w:t>
            </w:r>
          </w:hyperlink>
        </w:p>
        <w:p>
          <w:pPr>
            <w:pStyle w:val="Contents6"/>
            <w:tabs>
              <w:tab w:val="clear" w:pos="7609"/>
              <w:tab w:val="right" w:pos="9026" w:leader="dot"/>
            </w:tabs>
            <w:rPr/>
          </w:pPr>
          <w:hyperlink w:anchor="__RefHeading___Toc1149601_1051229030">
            <w:r>
              <w:rPr>
                <w:webHidden/>
                <w:rStyle w:val="IndexLink"/>
                <w:rtl w:val="true"/>
              </w:rPr>
              <w:t xml:space="preserve">دفع اين ادعا به وجوه عديده </w:t>
            </w:r>
            <w:r>
              <w:rPr>
                <w:rStyle w:val="IndexLink"/>
              </w:rPr>
              <w:t>454</w:t>
            </w:r>
            <w:r>
              <w:rPr>
                <w:rStyle w:val="IndexLink"/>
                <w:rtl w:val="true"/>
              </w:rPr>
              <w:tab/>
            </w:r>
            <w:r>
              <w:rPr>
                <w:rStyle w:val="IndexLink"/>
              </w:rPr>
              <w:t>474</w:t>
            </w:r>
          </w:hyperlink>
        </w:p>
        <w:p>
          <w:pPr>
            <w:pStyle w:val="Contents6"/>
            <w:tabs>
              <w:tab w:val="clear" w:pos="7609"/>
              <w:tab w:val="right" w:pos="9026" w:leader="dot"/>
            </w:tabs>
            <w:rPr/>
          </w:pPr>
          <w:hyperlink w:anchor="__RefHeading___Toc1149603_1051229030">
            <w:r>
              <w:rPr>
                <w:webHidden/>
                <w:rStyle w:val="IndexLink"/>
                <w:rtl w:val="true"/>
              </w:rPr>
              <w:t>اوّل</w:t>
            </w:r>
            <w:r>
              <w:rPr>
                <w:rStyle w:val="IndexLink"/>
                <w:rtl w:val="true"/>
              </w:rPr>
              <w:t>:</w:t>
            </w:r>
            <w:r>
              <w:rPr>
                <w:rStyle w:val="IndexLink"/>
                <w:rtl w:val="true"/>
              </w:rPr>
              <w:t>آنكه،استدلال به روايت محمد بن اسحاق كه از اهل خلاف است</w:t>
            </w:r>
            <w:r>
              <w:rPr>
                <w:rStyle w:val="IndexLink"/>
                <w:rtl w:val="true"/>
              </w:rPr>
              <w:tab/>
            </w:r>
            <w:r>
              <w:rPr>
                <w:rStyle w:val="IndexLink"/>
              </w:rPr>
              <w:t>474</w:t>
            </w:r>
          </w:hyperlink>
        </w:p>
        <w:p>
          <w:pPr>
            <w:pStyle w:val="Contents6"/>
            <w:tabs>
              <w:tab w:val="clear" w:pos="7609"/>
              <w:tab w:val="right" w:pos="9026" w:leader="dot"/>
            </w:tabs>
            <w:rPr/>
          </w:pPr>
          <w:hyperlink w:anchor="__RefHeading___Toc1149605_1051229030">
            <w:r>
              <w:rPr>
                <w:webHidden/>
                <w:rStyle w:val="IndexLink"/>
                <w:rtl w:val="true"/>
              </w:rPr>
              <w:t>دوّم</w:t>
            </w:r>
            <w:r>
              <w:rPr>
                <w:rStyle w:val="IndexLink"/>
                <w:rtl w:val="true"/>
              </w:rPr>
              <w:t>:</w:t>
            </w:r>
            <w:r>
              <w:rPr>
                <w:rStyle w:val="IndexLink"/>
                <w:rtl w:val="true"/>
              </w:rPr>
              <w:t>دعوى فخر رازى در</w:t>
            </w:r>
            <w:r>
              <w:rPr>
                <w:rStyle w:val="IndexLink"/>
                <w:rtl w:val="true"/>
              </w:rPr>
              <w:t>«</w:t>
            </w:r>
            <w:r>
              <w:rPr>
                <w:rStyle w:val="IndexLink"/>
                <w:rtl w:val="true"/>
              </w:rPr>
              <w:t>نهاية العقول</w:t>
            </w:r>
            <w:r>
              <w:rPr>
                <w:rStyle w:val="IndexLink"/>
                <w:rtl w:val="true"/>
              </w:rPr>
              <w:t>»</w:t>
            </w:r>
            <w:r>
              <w:rPr>
                <w:rStyle w:val="IndexLink"/>
                <w:rtl w:val="true"/>
              </w:rPr>
              <w:t>عدم نقل ابن اسحاق حديث غدير را</w:t>
            </w:r>
            <w:r>
              <w:rPr>
                <w:rStyle w:val="IndexLink"/>
                <w:rtl w:val="true"/>
              </w:rPr>
              <w:tab/>
            </w:r>
            <w:r>
              <w:rPr>
                <w:rStyle w:val="IndexLink"/>
              </w:rPr>
              <w:t>474</w:t>
            </w:r>
          </w:hyperlink>
        </w:p>
        <w:p>
          <w:pPr>
            <w:pStyle w:val="Contents6"/>
            <w:tabs>
              <w:tab w:val="clear" w:pos="7609"/>
              <w:tab w:val="right" w:pos="9026" w:leader="dot"/>
            </w:tabs>
            <w:rPr/>
          </w:pPr>
          <w:hyperlink w:anchor="__RefHeading___Toc1149607_1051229030">
            <w:r>
              <w:rPr>
                <w:webHidden/>
                <w:rStyle w:val="IndexLink"/>
                <w:rtl w:val="true"/>
              </w:rPr>
              <w:t>سيم حمل نمودن صحابه احكام جناب رسالتمآب را</w:t>
            </w:r>
            <w:r>
              <w:rPr>
                <w:rStyle w:val="IndexLink"/>
                <w:rtl w:val="true"/>
              </w:rPr>
              <w:t>-</w:t>
            </w:r>
            <w:r>
              <w:rPr>
                <w:rStyle w:val="IndexLink"/>
                <w:rtl w:val="true"/>
              </w:rPr>
              <w:t>عياذا بالله</w:t>
            </w:r>
            <w:r>
              <w:rPr>
                <w:rStyle w:val="IndexLink"/>
                <w:rtl w:val="true"/>
              </w:rPr>
              <w:t>!-</w:t>
            </w:r>
            <w:r>
              <w:rPr>
                <w:rStyle w:val="IndexLink"/>
                <w:rtl w:val="true"/>
              </w:rPr>
              <w:t>بر غرض نفسانى</w:t>
            </w:r>
            <w:r>
              <w:rPr>
                <w:rStyle w:val="IndexLink"/>
                <w:rtl w:val="true"/>
              </w:rPr>
              <w:tab/>
            </w:r>
            <w:r>
              <w:rPr>
                <w:rStyle w:val="IndexLink"/>
              </w:rPr>
              <w:t>474</w:t>
            </w:r>
          </w:hyperlink>
        </w:p>
        <w:p>
          <w:pPr>
            <w:pStyle w:val="Contents6"/>
            <w:tabs>
              <w:tab w:val="clear" w:pos="7609"/>
              <w:tab w:val="right" w:pos="9026" w:leader="dot"/>
            </w:tabs>
            <w:rPr/>
          </w:pPr>
          <w:hyperlink w:anchor="__RefHeading___Toc1149609_1051229030">
            <w:r>
              <w:rPr>
                <w:webHidden/>
                <w:rStyle w:val="IndexLink"/>
                <w:rtl w:val="true"/>
              </w:rPr>
              <w:t>چهارم</w:t>
            </w:r>
            <w:r>
              <w:rPr>
                <w:rStyle w:val="IndexLink"/>
                <w:rtl w:val="true"/>
              </w:rPr>
              <w:t>:</w:t>
            </w:r>
            <w:r>
              <w:rPr>
                <w:rStyle w:val="IndexLink"/>
                <w:rtl w:val="true"/>
              </w:rPr>
              <w:t>سبب حديث غدير،وحى آسمانى و حكم يزدانى بود</w:t>
            </w:r>
            <w:r>
              <w:rPr>
                <w:rStyle w:val="IndexLink"/>
                <w:rtl w:val="true"/>
              </w:rPr>
              <w:tab/>
            </w:r>
            <w:r>
              <w:rPr>
                <w:rStyle w:val="IndexLink"/>
              </w:rPr>
              <w:t>475</w:t>
            </w:r>
          </w:hyperlink>
        </w:p>
        <w:p>
          <w:pPr>
            <w:pStyle w:val="Contents6"/>
            <w:tabs>
              <w:tab w:val="clear" w:pos="7609"/>
              <w:tab w:val="right" w:pos="9026" w:leader="dot"/>
            </w:tabs>
            <w:rPr/>
          </w:pPr>
          <w:hyperlink w:anchor="__RefHeading___Toc1149611_1051229030">
            <w:r>
              <w:rPr>
                <w:webHidden/>
                <w:rStyle w:val="IndexLink"/>
                <w:rtl w:val="true"/>
              </w:rPr>
              <w:t>پنجم شكايت بريده،قبل از واقعۀ غدير بوده</w:t>
            </w:r>
            <w:r>
              <w:rPr>
                <w:rStyle w:val="IndexLink"/>
                <w:rtl w:val="true"/>
              </w:rPr>
              <w:tab/>
            </w:r>
            <w:r>
              <w:rPr>
                <w:rStyle w:val="IndexLink"/>
              </w:rPr>
              <w:t>475</w:t>
            </w:r>
          </w:hyperlink>
        </w:p>
        <w:p>
          <w:pPr>
            <w:pStyle w:val="Contents6"/>
            <w:tabs>
              <w:tab w:val="clear" w:pos="7609"/>
              <w:tab w:val="right" w:pos="9026" w:leader="dot"/>
            </w:tabs>
            <w:rPr/>
          </w:pPr>
          <w:hyperlink w:anchor="__RefHeading___Toc1149613_1051229030">
            <w:r>
              <w:rPr>
                <w:webHidden/>
                <w:rStyle w:val="IndexLink"/>
                <w:rtl w:val="true"/>
              </w:rPr>
              <w:t>ششم</w:t>
            </w:r>
            <w:r>
              <w:rPr>
                <w:rStyle w:val="IndexLink"/>
                <w:rtl w:val="true"/>
              </w:rPr>
              <w:t>:</w:t>
            </w:r>
            <w:r>
              <w:rPr>
                <w:rStyle w:val="IndexLink"/>
                <w:rtl w:val="true"/>
              </w:rPr>
              <w:t>بالفرض سبب حديث غدير،شكايت بعض صحابه باشد</w:t>
            </w:r>
            <w:r>
              <w:rPr>
                <w:rStyle w:val="IndexLink"/>
                <w:rtl w:val="true"/>
              </w:rPr>
              <w:t>...</w:t>
              <w:tab/>
            </w:r>
            <w:r>
              <w:rPr>
                <w:rStyle w:val="IndexLink"/>
              </w:rPr>
              <w:t>475</w:t>
            </w:r>
          </w:hyperlink>
        </w:p>
        <w:p>
          <w:pPr>
            <w:pStyle w:val="Contents6"/>
            <w:tabs>
              <w:tab w:val="clear" w:pos="7609"/>
              <w:tab w:val="right" w:pos="9026" w:leader="dot"/>
            </w:tabs>
            <w:rPr/>
          </w:pPr>
          <w:hyperlink w:anchor="__RefHeading___Toc1149615_1051229030">
            <w:r>
              <w:rPr>
                <w:webHidden/>
                <w:rStyle w:val="IndexLink"/>
                <w:rtl w:val="true"/>
              </w:rPr>
              <w:t>هفتم</w:t>
            </w:r>
            <w:r>
              <w:rPr>
                <w:rStyle w:val="IndexLink"/>
                <w:rtl w:val="true"/>
              </w:rPr>
              <w:t>:</w:t>
            </w:r>
            <w:r>
              <w:rPr>
                <w:rStyle w:val="IndexLink"/>
                <w:rtl w:val="true"/>
              </w:rPr>
              <w:t>بطلان اين تمسك كه</w:t>
            </w:r>
            <w:r>
              <w:rPr>
                <w:rStyle w:val="IndexLink"/>
                <w:rtl w:val="true"/>
              </w:rPr>
              <w:t>:</w:t>
            </w:r>
            <w:r>
              <w:rPr>
                <w:rStyle w:val="IndexLink"/>
                <w:rtl w:val="true"/>
              </w:rPr>
              <w:t>سبب صدور حديث غدير،شكايت بعض</w:t>
            </w:r>
            <w:r>
              <w:rPr>
                <w:rStyle w:val="IndexLink"/>
                <w:rtl w:val="true"/>
              </w:rPr>
              <w:tab/>
            </w:r>
            <w:r>
              <w:rPr>
                <w:rStyle w:val="IndexLink"/>
              </w:rPr>
              <w:t>475</w:t>
            </w:r>
          </w:hyperlink>
        </w:p>
        <w:p>
          <w:pPr>
            <w:pStyle w:val="Contents6"/>
            <w:tabs>
              <w:tab w:val="clear" w:pos="7609"/>
              <w:tab w:val="right" w:pos="9026" w:leader="dot"/>
            </w:tabs>
            <w:rPr/>
          </w:pPr>
          <w:hyperlink w:anchor="__RefHeading___Toc1149617_1051229030">
            <w:r>
              <w:rPr>
                <w:webHidden/>
                <w:rStyle w:val="IndexLink"/>
                <w:rtl w:val="true"/>
              </w:rPr>
              <w:t>هشتم</w:t>
            </w:r>
            <w:r>
              <w:rPr>
                <w:rStyle w:val="IndexLink"/>
                <w:rtl w:val="true"/>
              </w:rPr>
              <w:t>:</w:t>
            </w:r>
            <w:r>
              <w:rPr>
                <w:rStyle w:val="IndexLink"/>
                <w:rtl w:val="true"/>
              </w:rPr>
              <w:t>ارشاد فرمودن جناب رسول جناب امير المؤمنين را به جواب شكايت بريده دال بر اراده معنى امامت</w:t>
            </w:r>
            <w:r>
              <w:rPr>
                <w:rStyle w:val="IndexLink"/>
                <w:rtl w:val="true"/>
              </w:rPr>
              <w:tab/>
            </w:r>
            <w:r>
              <w:rPr>
                <w:rStyle w:val="IndexLink"/>
              </w:rPr>
              <w:t>476</w:t>
            </w:r>
          </w:hyperlink>
        </w:p>
        <w:p>
          <w:pPr>
            <w:pStyle w:val="Contents6"/>
            <w:tabs>
              <w:tab w:val="clear" w:pos="7609"/>
              <w:tab w:val="right" w:pos="9026" w:leader="dot"/>
            </w:tabs>
            <w:rPr/>
          </w:pPr>
          <w:hyperlink w:anchor="__RefHeading___Toc1149619_1051229030">
            <w:r>
              <w:rPr>
                <w:webHidden/>
                <w:rStyle w:val="IndexLink"/>
                <w:rtl w:val="true"/>
              </w:rPr>
              <w:t>نهم</w:t>
            </w:r>
            <w:r>
              <w:rPr>
                <w:rStyle w:val="IndexLink"/>
                <w:rtl w:val="true"/>
              </w:rPr>
              <w:t xml:space="preserve">: </w:t>
            </w:r>
            <w:r>
              <w:rPr>
                <w:rStyle w:val="IndexLink"/>
                <w:rtl w:val="true"/>
              </w:rPr>
              <w:t>كمال اختلاف و اضطراب حضرات سنّيۀ عالى نصاب در اختراع و ايجاد اسباب براى ارشاد جناب رسالت مآب</w:t>
            </w:r>
            <w:r>
              <w:rPr>
                <w:rStyle w:val="IndexLink"/>
                <w:rtl w:val="true"/>
              </w:rPr>
              <w:tab/>
            </w:r>
            <w:r>
              <w:rPr>
                <w:rStyle w:val="IndexLink"/>
              </w:rPr>
              <w:t>477</w:t>
            </w:r>
          </w:hyperlink>
        </w:p>
        <w:p>
          <w:pPr>
            <w:pStyle w:val="Contents6"/>
            <w:tabs>
              <w:tab w:val="clear" w:pos="7609"/>
              <w:tab w:val="right" w:pos="9026" w:leader="dot"/>
            </w:tabs>
            <w:rPr/>
          </w:pPr>
          <w:hyperlink w:anchor="__RefHeading___Toc1149621_1051229030">
            <w:r>
              <w:rPr>
                <w:webHidden/>
                <w:rStyle w:val="IndexLink"/>
                <w:rtl w:val="true"/>
              </w:rPr>
              <w:t>دهم</w:t>
            </w:r>
            <w:r>
              <w:rPr>
                <w:rStyle w:val="IndexLink"/>
                <w:rtl w:val="true"/>
              </w:rPr>
              <w:t>:</w:t>
            </w:r>
            <w:r>
              <w:rPr>
                <w:rStyle w:val="IndexLink"/>
                <w:rtl w:val="true"/>
              </w:rPr>
              <w:t>بطلان اين استدلال از افادات بسيارى از ائمۀ</w:t>
            </w:r>
            <w:r>
              <w:rPr>
                <w:rStyle w:val="IndexLink"/>
                <w:rtl w:val="true"/>
              </w:rPr>
              <w:tab/>
            </w:r>
            <w:r>
              <w:rPr>
                <w:rStyle w:val="IndexLink"/>
              </w:rPr>
              <w:t>478</w:t>
            </w:r>
          </w:hyperlink>
        </w:p>
        <w:p>
          <w:pPr>
            <w:pStyle w:val="Contents3"/>
            <w:tabs>
              <w:tab w:val="clear" w:pos="8459"/>
              <w:tab w:val="right" w:pos="9026" w:leader="dot"/>
            </w:tabs>
            <w:rPr/>
          </w:pPr>
          <w:hyperlink w:anchor="__RefHeading___Toc1149623_1051229030">
            <w:r>
              <w:rPr>
                <w:webHidden/>
                <w:rStyle w:val="IndexLink"/>
                <w:rtl w:val="true"/>
              </w:rPr>
              <w:t>درستنامه</w:t>
            </w:r>
            <w:r>
              <w:rPr>
                <w:rStyle w:val="IndexLink"/>
                <w:rtl w:val="true"/>
              </w:rPr>
              <w:tab/>
            </w:r>
            <w:r>
              <w:rPr>
                <w:rStyle w:val="IndexLink"/>
              </w:rPr>
              <w:t>483</w:t>
            </w:r>
          </w:hyperlink>
        </w:p>
        <w:p>
          <w:pPr>
            <w:pStyle w:val="Contents4"/>
            <w:tabs>
              <w:tab w:val="clear" w:pos="8176"/>
              <w:tab w:val="right" w:pos="9026" w:leader="dot"/>
            </w:tabs>
            <w:rPr/>
          </w:pPr>
          <w:hyperlink w:anchor="__RefHeading___Toc1149625_1051229030">
            <w:r>
              <w:rPr>
                <w:webHidden/>
                <w:rStyle w:val="IndexLink"/>
                <w:rtl w:val="true"/>
              </w:rPr>
              <w:t>اشاره</w:t>
            </w:r>
            <w:r>
              <w:rPr>
                <w:rStyle w:val="IndexLink"/>
                <w:rtl w:val="true"/>
              </w:rPr>
              <w:tab/>
            </w:r>
            <w:r>
              <w:rPr>
                <w:rStyle w:val="IndexLink"/>
              </w:rPr>
              <w:t>483</w:t>
            </w:r>
          </w:hyperlink>
        </w:p>
        <w:p>
          <w:pPr>
            <w:pStyle w:val="Contents4"/>
            <w:tabs>
              <w:tab w:val="clear" w:pos="8176"/>
              <w:tab w:val="right" w:pos="9026" w:leader="dot"/>
            </w:tabs>
            <w:rPr/>
          </w:pPr>
          <w:hyperlink w:anchor="__RefHeading___Toc1149627_1051229030">
            <w:r>
              <w:rPr>
                <w:webHidden/>
                <w:rStyle w:val="IndexLink"/>
                <w:rtl w:val="true"/>
              </w:rPr>
              <w:t>مركز انتشارات دفتر تبليغات اسلامى حوزه علميه قم منتشر كرده است</w:t>
            </w:r>
            <w:r>
              <w:rPr>
                <w:rStyle w:val="IndexLink"/>
                <w:rtl w:val="true"/>
              </w:rPr>
              <w:tab/>
            </w:r>
            <w:r>
              <w:rPr>
                <w:rStyle w:val="IndexLink"/>
              </w:rPr>
              <w:t>484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346_64812"/>
      <w:bookmarkStart w:id="1" w:name="pg7346_64812"/>
      <w:bookmarkEnd w:id="1"/>
    </w:p>
    <w:p>
      <w:pPr>
        <w:pStyle w:val="Heading2"/>
        <w:numPr>
          <w:ilvl w:val="1"/>
          <w:numId w:val="1"/>
        </w:numPr>
        <w:rPr/>
      </w:pPr>
      <w:bookmarkStart w:id="2" w:name="pg7346_64812"/>
      <w:bookmarkStart w:id="3" w:name="__RefHeading___Toc1148661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کنتوری، حامدحسین بن محمدقلی، ق </w:t>
      </w:r>
      <w:r>
        <w:rPr>
          <w:rFonts w:eastAsia="IRNazanin" w:cs="IRNazanin"/>
          <w:color w:val="111111"/>
          <w:sz w:val="28"/>
          <w:szCs w:val="28"/>
          <w:lang w:bidi="fa-IR"/>
        </w:rPr>
        <w:t>1306</w:t>
      </w:r>
      <w:r>
        <w:rPr>
          <w:rFonts w:eastAsia="IRNazanin" w:cs="IRNazanin"/>
          <w:color w:val="111111"/>
          <w:sz w:val="28"/>
          <w:szCs w:val="28"/>
          <w:rtl w:val="true"/>
          <w:lang w:bidi="fa-IR"/>
        </w:rPr>
        <w:t xml:space="preserve"> - </w:t>
      </w:r>
      <w:r>
        <w:rPr>
          <w:rFonts w:eastAsia="IRNazanin" w:cs="IRNazanin"/>
          <w:color w:val="111111"/>
          <w:sz w:val="28"/>
          <w:szCs w:val="28"/>
          <w:lang w:bidi="fa-IR"/>
        </w:rPr>
        <w:t>1246</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عبقات الانوار فی امامه الائمه الاطهار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القدیر، یا، خلاصه عبقات الانوار میرحامد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حدیث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عباس قمی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در راه حق،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عبقات الانوار میرحامد حسین</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عبقات الانوار فی امامه الائمه الاطهار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عباس، </w:t>
      </w:r>
      <w:r>
        <w:rPr>
          <w:rFonts w:eastAsia="IRNazanin" w:cs="IRNazanin"/>
          <w:color w:val="111111"/>
          <w:sz w:val="28"/>
          <w:szCs w:val="28"/>
          <w:lang w:bidi="fa-IR"/>
        </w:rPr>
        <w:t>1319</w:t>
      </w:r>
      <w:r>
        <w:rPr>
          <w:rFonts w:eastAsia="IRNazanin" w:cs="IRNazanin"/>
          <w:color w:val="111111"/>
          <w:sz w:val="28"/>
          <w:szCs w:val="28"/>
          <w:rtl w:val="true"/>
          <w:lang w:bidi="fa-IR"/>
        </w:rPr>
        <w:t xml:space="preserve"> - </w:t>
      </w:r>
      <w:r>
        <w:rPr>
          <w:rFonts w:eastAsia="IRNazanin" w:cs="IRNazanin"/>
          <w:color w:val="111111"/>
          <w:sz w:val="28"/>
          <w:szCs w:val="28"/>
          <w:lang w:bidi="fa-IR"/>
        </w:rPr>
        <w:t>1254</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942016</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1584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48663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فیض القدیر، یا، خلاصه عبقات الانوار میرحامد حسین</w:t>
      </w:r>
    </w:p>
    <w:p>
      <w:pPr>
        <w:pStyle w:val="BookText"/>
        <w:rPr/>
      </w:pPr>
      <w:r>
        <w:rPr>
          <w:rFonts w:ascii="IRNazanin" w:hAnsi="IRNazanin" w:eastAsia="IRNazanin"/>
          <w:color w:val="111111"/>
          <w:sz w:val="28"/>
          <w:sz w:val="28"/>
          <w:szCs w:val="28"/>
          <w:rtl w:val="true"/>
          <w:lang w:bidi="fa-IR"/>
        </w:rPr>
        <w:t>پیرامون حدیث غدیر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تالیف عباس قمی</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کنتوری، حامدحسین بن محمدقلی، ق </w:t>
      </w:r>
      <w:r>
        <w:rPr>
          <w:rFonts w:eastAsia="IRNazanin" w:cs="IRNazanin"/>
          <w:color w:val="111111"/>
          <w:sz w:val="28"/>
          <w:szCs w:val="28"/>
          <w:lang w:bidi="fa-IR"/>
        </w:rPr>
        <w:t>1306</w:t>
      </w:r>
      <w:r>
        <w:rPr>
          <w:rFonts w:eastAsia="IRNazanin" w:cs="IRNazanin"/>
          <w:color w:val="111111"/>
          <w:sz w:val="28"/>
          <w:szCs w:val="28"/>
          <w:rtl w:val="true"/>
          <w:lang w:bidi="fa-IR"/>
        </w:rPr>
        <w:t xml:space="preserve"> - </w:t>
      </w:r>
      <w:r>
        <w:rPr>
          <w:rFonts w:eastAsia="IRNazanin" w:cs="IRNazanin"/>
          <w:color w:val="111111"/>
          <w:sz w:val="28"/>
          <w:szCs w:val="28"/>
          <w:lang w:bidi="fa-IR"/>
        </w:rPr>
        <w:t>1246</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عبقات الانوار فی امامه الائمه الاطهار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القدیر، یا، خلاصه عبقات الانوار میرحامد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حدیث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عباس قمی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در راه حق،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عبقات الانوار میرحامد حسین</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عبقات الانوار فی امامه الائمه الاطهار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عباس، </w:t>
      </w:r>
      <w:r>
        <w:rPr>
          <w:rFonts w:eastAsia="IRNazanin" w:cs="IRNazanin"/>
          <w:color w:val="111111"/>
          <w:sz w:val="28"/>
          <w:szCs w:val="28"/>
          <w:lang w:bidi="fa-IR"/>
        </w:rPr>
        <w:t>1319</w:t>
      </w:r>
      <w:r>
        <w:rPr>
          <w:rFonts w:eastAsia="IRNazanin" w:cs="IRNazanin"/>
          <w:color w:val="111111"/>
          <w:sz w:val="28"/>
          <w:szCs w:val="28"/>
          <w:rtl w:val="true"/>
          <w:lang w:bidi="fa-IR"/>
        </w:rPr>
        <w:t xml:space="preserve"> - </w:t>
      </w:r>
      <w:r>
        <w:rPr>
          <w:rFonts w:eastAsia="IRNazanin" w:cs="IRNazanin"/>
          <w:color w:val="111111"/>
          <w:sz w:val="28"/>
          <w:szCs w:val="28"/>
          <w:lang w:bidi="fa-IR"/>
        </w:rPr>
        <w:t>1254</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942016</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1584</w:t>
      </w:r>
    </w:p>
    <w:p>
      <w:pPr>
        <w:pStyle w:val="BookText"/>
        <w:rPr/>
      </w:pPr>
      <w:r>
        <w:rPr>
          <w:rFonts w:ascii="IRNazanin" w:hAnsi="IRNazanin" w:eastAsia="IRNazanin"/>
          <w:color w:val="111111"/>
          <w:sz w:val="28"/>
          <w:sz w:val="28"/>
          <w:szCs w:val="28"/>
          <w:rtl w:val="true"/>
          <w:lang w:bidi="fa-IR"/>
        </w:rPr>
        <w:t>تصویر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831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
                        <a:stretch/>
                      </pic:blipFill>
                      <pic:spPr>
                        <a:xfrm>
                          <a:off x="0" y="0"/>
                          <a:ext cx="4483080" cy="6985080"/>
                        </a:xfrm>
                        <a:prstGeom prst="rect">
                          <a:avLst/>
                        </a:prstGeom>
                        <a:ln w="0">
                          <a:noFill/>
                        </a:ln>
                      </pic:spPr>
                    </pic:pic>
                  </a:graphicData>
                </a:graphic>
              </wp:inline>
            </w:drawing>
          </mc:Choice>
          <mc:Fallback>
            <w:pict>
              <v:shape id="shape_0" stroked="f" o:allowincell="f" style="position:absolute;margin-left:0pt;margin-top:-550.05pt;width:352.95pt;height:549.95pt;mso-wrap-style:none;v-text-anchor:middle;mso-position-horizontal:left;mso-position-vertical:top" type="_x0000_t75">
                <v:imagedata r:id="rId10" o:detectmouseclick="t"/>
                <v:stroke color="#3465a4" joinstyle="round" endcap="flat"/>
                <w10:wrap type="none"/>
              </v:shape>
            </w:pict>
          </mc:Fallback>
        </mc:AlternateContent>
      </w:r>
      <w:bookmarkStart w:id="7" w:name="pg7346_64818"/>
    </w:p>
    <w:p>
      <w:pPr>
        <w:pStyle w:val="Heading2"/>
        <w:numPr>
          <w:ilvl w:val="1"/>
          <w:numId w:val="1"/>
        </w:numPr>
        <w:rPr/>
      </w:pPr>
      <w:bookmarkStart w:id="8" w:name="__RefHeading___Toc1148665_1051229030"/>
      <w:bookmarkStart w:id="9" w:name="_Toc3"/>
      <w:bookmarkEnd w:id="7"/>
      <w:bookmarkEnd w:id="8"/>
      <w:r>
        <w:rPr>
          <w:rtl w:val="true"/>
        </w:rPr>
        <w:t>سخن ناشر</w:t>
      </w:r>
      <w:bookmarkEnd w:id="9"/>
    </w:p>
    <w:p>
      <w:pPr>
        <w:pStyle w:val="BookText"/>
        <w:rPr/>
      </w:pPr>
      <w:r>
        <w:rPr>
          <w:rFonts w:ascii="IRNazanin" w:hAnsi="IRNazanin" w:eastAsia="IRNazanin"/>
          <w:color w:val="111111"/>
          <w:sz w:val="28"/>
          <w:sz w:val="28"/>
          <w:szCs w:val="28"/>
          <w:rtl w:val="true"/>
          <w:lang w:bidi="fa-IR"/>
        </w:rPr>
        <w:t>مجموعۀ عظيم و گرانسنگ عبقات الأنوار في إثبات إمامة الأئمة الأطهار و مؤلّف كم نظير آن،شمشيرآختۀ حق بر سر دشمنان،آيت بزرگ خدا،عالم سخت كوش پرسوز،مير حامد حسين هندى</w:t>
      </w:r>
      <w:r>
        <w:rPr>
          <w:rFonts w:eastAsia="IRNazanin" w:cs="IRNazanin"/>
          <w:color w:val="111111"/>
          <w:sz w:val="28"/>
          <w:szCs w:val="28"/>
          <w:rtl w:val="true"/>
          <w:lang w:bidi="fa-IR"/>
        </w:rPr>
        <w:t>(</w:t>
      </w:r>
      <w:r>
        <w:rPr>
          <w:rFonts w:eastAsia="IRNazanin" w:cs="IRNazanin"/>
          <w:color w:val="111111"/>
          <w:sz w:val="28"/>
          <w:szCs w:val="28"/>
          <w:lang w:bidi="fa-IR"/>
        </w:rPr>
        <w:t>1246</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مشهورتر از آنند كه در اينجا به معرفى آنها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مجلّد از اين اثر گرانبها به حديث غدير اختصاص دارد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آگاهى از چگونگى مجلّدات مختلف عبقات الأنوار،ر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عبقات الأنوار،حديث ثقلين،ج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eastAsia="IRNazanin" w:cs="IRNazanin"/>
          <w:color w:val="111111"/>
          <w:sz w:val="28"/>
          <w:szCs w:val="28"/>
          <w:lang w:bidi="fa-IR"/>
        </w:rPr>
        <w:t>1213</w:t>
      </w:r>
      <w:r>
        <w:rPr>
          <w:rFonts w:ascii="IRNazanin" w:hAnsi="IRNazanin" w:eastAsia="IRNazanin"/>
          <w:color w:val="111111"/>
          <w:sz w:val="28"/>
          <w:sz w:val="28"/>
          <w:szCs w:val="28"/>
          <w:rtl w:val="true"/>
          <w:lang w:bidi="fa-IR"/>
        </w:rPr>
        <w:t xml:space="preserve">؛يادنامۀ علامه امينى،ص </w:t>
      </w:r>
      <w:r>
        <w:rPr>
          <w:rFonts w:eastAsia="IRNazanin" w:cs="IRNazanin"/>
          <w:color w:val="111111"/>
          <w:sz w:val="28"/>
          <w:szCs w:val="28"/>
          <w:lang w:bidi="fa-IR"/>
        </w:rPr>
        <w:t>552</w:t>
      </w:r>
      <w:r>
        <w:rPr>
          <w:rFonts w:eastAsia="IRNazanin" w:cs="IRNazanin"/>
          <w:color w:val="111111"/>
          <w:sz w:val="28"/>
          <w:szCs w:val="28"/>
          <w:rtl w:val="true"/>
          <w:lang w:bidi="fa-IR"/>
        </w:rPr>
        <w:t>-</w:t>
      </w:r>
      <w:r>
        <w:rPr>
          <w:rFonts w:eastAsia="IRNazanin" w:cs="IRNazanin"/>
          <w:color w:val="111111"/>
          <w:sz w:val="28"/>
          <w:szCs w:val="28"/>
          <w:lang w:bidi="fa-IR"/>
        </w:rPr>
        <w:t>554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امينى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 الله مثواه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المؤلّفون في حديث الغدير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اثر و مؤلفش چنين ياد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مير حامد حسين بن السيّد محمد قلي الموسوي الهندي اللكنهوي المتوفّى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حديث الغدير و طرقه و تواتره و مفاده في مجلّدين ضخمين في ألف و ثمان صحائف، و هما من مجلّدات كتابه الكبير العبقات،و هذا السيّد الطاهر العظيم،كوالده المقدّس،سيف من سيوف الله المشهورة على أعدائه،و راية ظفر الحقّ و الدين،و آية كبرى من آيات الله سبحانه،قد أتمّ به الحجّة و أوضح الحجّة،و امّا كتابه العبقات فقد فاح أريجه بين لابتي العالم،و طبّق حديثه المشرق و المغرب،و قد عرف من وقف عليه أنّه ذلك الكتاب المعجز المبين الذي لا يأتيه الباطل من بين يديه و لا من 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استفدنا كثيرا من علومه المودعة في هذا السفر القيّم،فله و لوالده الطاهر منّا الشكر المتواصل،و من اللّه تعالى لهما أجزل الأجور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حضرت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أعلى الله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مناسبتى در وصف عبقات گويد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الأنوار كه در امامت مثل آن تاكنون نوشته نشده است؛مصنّف آن سيد بزرگوار و علامه روزگار ميرحامدحسين هندى است كه در هر حديثى از احاديث امامت يك يا چند جلد كتاب نوشته،و هركس آن را ببيند پايۀ اطلاع و احاطۀ آن بزرگوار را مى فهمد،و نيز هركس مطالعۀ آن كند مطلع مى شود كه سياست سلاطين كتب امامت را طولانى نكرده است</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آنجا كه عبقات الأنوار،و از جمله مجلّد غدير آن،بسيار مفصّل و طولانى و خسته كننده است و عملا باعث كمى استفاده و مراجعۀ به آن شده،محدّث ثقه و متورّع و متّقى خاتم المحدثين حاج شيخ عباس قمى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 غدير آن را به صورتى زيبا تلخيص كرده و آن را فيض القدير فيما يتعلق بحديث الغدير ناميده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محدث قمى در زندگينامۀ خود در شمار تأليفاتش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فيض القدير فيما يتعلّق بحديث الغدير،و آن مختصرى است از جلدين غدير عبقات الأنوار سيد محدّث عالم متكلّم محقّق و مدقّق مؤيّد مسدّد محيى السنّة و سيف الأمّة فخر الشيعة و حامى الشريعة سيّدنا الأجلّ مولانا المير حامد حسين الهندي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أسكنه الله بحبوحة جنانه،و حشرنا تحت لوائه</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الفوائد الرضوية،ص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امينى در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المؤلّفون فى حديث الغدير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اثر نيز ياد كرده و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الحاج الشيخ عبّاس بن محمد رضا القمّى المتوفّى في النجف الأشرف ليلة الثلثاء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،له كتاب فيض القدير في حديث 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يتعلّق بحديث 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ينوف على الثلاثمائة صحيفة،و قد جمع فيه فأوعى؛و هو من نوابغ الحديث و التأليف في القرن الحاضر،و أياديه المشكورة على الأمّة لا تخفى</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محدث قمى اين اثر ارزنده را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نجف اشرف به سامان رسانده و از آن تاريخ تا حدود هشتاد سال پس از آن همچنان مخطوط مانده بود تا اينكه در سال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به همّت استاد گرامى حضرت مستطاب حجة الاسلام و المسلمين استادى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إفاضاته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مدير محترم حوزه علميه قم و با همكارى آقايان شيخ رضا مختارى و سيد على مير شريفى براساس نسخۀ اصل تصحيح،و در سال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نخست بار به همت مؤسسۀ در راه حق منتشر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اينك براى چاپ دوم در اختيار مركز انتشارات دفتر تبليغات اسلامى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در چاپهاى بعد،اين اثر قيّم را از هر جهت به صورت پاكيزه تر عرضه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اميدواريم اين خدمت ناچيز مقبول نظر كيميا اثر آستان مقدس علوى حضرت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و على أولاده المعصومين أفضل صلوات المصلّين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الهدايا على مقدار مهديها</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مسؤول مركز انتشارات دفتر تبليغات اسلامى حوزه علميه قم سيد محمد كاظم شمس</w:t>
      </w:r>
      <w:bookmarkStart w:id="10" w:name="pg7346_64820"/>
    </w:p>
    <w:p>
      <w:pPr>
        <w:pStyle w:val="BookText"/>
        <w:rPr/>
      </w:pPr>
      <w:bookmarkEnd w:id="10"/>
      <w:r>
        <w:rPr>
          <w:rFonts w:ascii="IRNazanin" w:hAnsi="IRNazanin" w:eastAsia="IRNazanin"/>
          <w:color w:val="111111"/>
          <w:sz w:val="28"/>
          <w:sz w:val="28"/>
          <w:szCs w:val="28"/>
          <w:rtl w:val="true"/>
          <w:lang w:bidi="fa-IR"/>
        </w:rPr>
        <w:t>بسمه تعالى</w:t>
      </w:r>
    </w:p>
    <w:p>
      <w:pPr>
        <w:pStyle w:val="Heading2"/>
        <w:numPr>
          <w:ilvl w:val="1"/>
          <w:numId w:val="1"/>
        </w:numPr>
        <w:rPr/>
      </w:pPr>
      <w:bookmarkStart w:id="11" w:name="__RefHeading___Toc1148667_1051229030"/>
      <w:bookmarkStart w:id="12" w:name="_Toc4"/>
      <w:bookmarkEnd w:id="11"/>
      <w:r>
        <w:rPr>
          <w:rtl w:val="true"/>
        </w:rPr>
        <w:t>فهرست مطالب</w:t>
      </w:r>
      <w:bookmarkEnd w:id="12"/>
    </w:p>
    <w:p>
      <w:pPr>
        <w:pStyle w:val="BookText"/>
        <w:rPr/>
      </w:pPr>
      <w:r>
        <w:rPr>
          <w:rFonts w:ascii="IRNazanin" w:hAnsi="IRNazanin" w:eastAsia="IRNazanin"/>
          <w:color w:val="111111"/>
          <w:sz w:val="28"/>
          <w:sz w:val="28"/>
          <w:szCs w:val="28"/>
          <w:rtl w:val="true"/>
          <w:lang w:bidi="fa-IR"/>
        </w:rPr>
        <w:t xml:space="preserve">سرآغاز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مقصد اوّل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اثبات تواتر حديث غدير و نقض ايرادات فخر رازى و مقلدين او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اثبات تواتر حديث غدير و ذكر علمائى از اهل سنت كه در خصوص اين حديث شريف كتابى تأليف كرده اند</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كتاب ابن عقده در طرق حديث غدير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نام كسانى كه حديث غدير از آنان روايت شده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اثبات اينكه ابن عقده در مورد حديث غدير،كتاب داشته است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اثبات وثاقت ابن عقده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ذكر كتاب طبرى در حديث غدير و مدايح طبرى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ذكر كتاب طبرى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مدايح طبرى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كتاب حسكانى در حديث غدير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كتاب ابو سعيد سجستانى در حديث غدير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كتاب ذهبى در حديث غدير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فصل هفتم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آنكه تا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يا زياده در جمع طرق حديث غدير تصنيف شده </w:t>
      </w:r>
      <w:r>
        <w:rPr>
          <w:rFonts w:eastAsia="Amiri" w:cs="Amiri" w:ascii="Amiri" w:hAnsi="Amiri"/>
          <w:color w:val="111111"/>
          <w:sz w:val="28"/>
          <w:szCs w:val="28"/>
          <w:lang w:bidi="ar-SA"/>
        </w:rPr>
        <w:t>48</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هشتم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آنكه علماء اهل سنت تواتر حديث غدير را اثبات نموده اند و ذكر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از آنها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شمس الدين ذهبى به تواتر حديث غدير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شمس الدين ابو الخير معروف به ابن الجزرى به تواتر حديث غدير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سيم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جلال الدين سيوطى به تواتر حديث غدير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 ملا على متقى به تواتر حديث غدير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 ميرزا مخدوم بن مير عبد الباقى به تواتر حديث غدير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جلال الدين عطاء الله نيشابورى به تواتر حديث غدير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ملا على قارى به تواتر حديث غدير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هشتم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علامه ضياء الدين حنبلى به تواتر حديث غدير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محمد بن اسماعيل بن صلاح الامير به تواتر حديث غدير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محمد صدر عالم به تواتر حديث غدير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يازدهم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قاضى سناء الله به تواتر حديث غدير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دوازدهم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محمد بن مبين به تواتر حديث غدير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خاتمه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كلامى لطيف از سيد مرتضى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پاورقيهاى باب اوّل</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باب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كلمات فخر رازى در قدح حديث شريف غدير و جواب آن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 ايراد رازى بر حديث غدير و رد آن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بطلان تمسك رازى در قدح حديث غدير به عدم نقل بخارى و مسلم،و قدح صحيحين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وجوه بطلان تمسك رازى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وجه اوّل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وجه دوم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وجه سيم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وجه چهارم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وجه پنجم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ترجمه و مدح ابو ذرعه قادح مسلم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قدح ابو زرعه و ابو حاتم رازيان در صحيحين </w:t>
      </w:r>
      <w:r>
        <w:rPr>
          <w:rFonts w:eastAsia="Amiri" w:cs="Amiri" w:ascii="Amiri" w:hAnsi="Amiri"/>
          <w:color w:val="111111"/>
          <w:sz w:val="28"/>
          <w:szCs w:val="28"/>
          <w:lang w:bidi="ar-SA"/>
        </w:rPr>
        <w:t>78</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مدح ابى حاتم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ترجمه مدح ذهلى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تشنيع احمد حنبل بخارى را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روايات مقدوحه صحيحين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تناقض گوئى رازى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پاورقيهاى فصل اول و دوم باب دوم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فصل سيم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قدح و جرح واقدى،كه فخر رازى در قدح حديث غدير به عدم روايت او تمسك كرده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طعن ابن روزبهان در واقدى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مثالب واقدى از زبان اكابر ائمۀ سنيه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اثبات طعن واقدى و وضاعيت او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ابطال تمسك رازى در قدح حديث غدير به عدم روايت ابن اسحاق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قدح ابن اسحاق</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اثبات ناصبيت جاحظ،قادح حديث غدير كه فخر رازى به سبب قدح او قدح در حديث غدير خواسته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مدائح و فضائل شيخ مفيد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اثبات ناصبيت جاحظ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طعن جاحظ بر شيخين در باب فدك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ابطال تمسك رازى در قدح حديث غدير به قدح ابن ابى داوود در آن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قدح ابن ابى داوود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فصل هفتم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ابطال تمسك رازى در قدح حديث غدير به قدح ابى حاتم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فصل هشتم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حديثى كه قادحين در قدح حديث غدير به آن تمسك نموده اند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قدح ابو هريره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اتهام عايشه ابو هريره را در حديث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تهديد خليفۀ ثانى ابو هريره را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مطاعن ابو هريره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قدح سفيان ثورى </w:t>
      </w:r>
      <w:r>
        <w:rPr>
          <w:rFonts w:eastAsia="Amiri" w:cs="Amiri" w:ascii="Amiri" w:hAnsi="Amiri"/>
          <w:color w:val="111111"/>
          <w:sz w:val="28"/>
          <w:szCs w:val="28"/>
          <w:lang w:bidi="ar-SA"/>
        </w:rPr>
        <w:t>155</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ابطال استدلال دوم قادحين حديث غدير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ابطال استدلال قادحين حديث غدير به عدم حضور حضرت امير در غدير خم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ترجمۀ فخر رازى و قدح او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باب سيم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كسانى كه در قدح حديث غدير،تقليد رازى كرده اند،و نقل كلمات بعضى از آنها و ابطال آن،و اشاره به اسمها و روايات ناقلين حديث غدير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 كلام بعض مقلدين رازى در قدح حديث غدير و ابطال آن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ابطال كلام عبد الحق در نفى تواتر حديث غدير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ناصبيت ابن حزم منكر صحت حديث غدير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قدح كشميرى در حديث غدير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ناقلين و مخرجين حديث غدير و موضع كلمات و روايات آنها،</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مقام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اسماء ناقلين حديث شريف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ناقلين قرن ثانى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ناقلين قرن ثالث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ناقلين قرن رابع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ناقلين قرن خامس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ناقلين قرن سادس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ناقلين قرن سابع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ناقلين قرن ثامن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ناقلين قرن تاسع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ناقلين قرن عاشر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ناقلين قرن حادى عشر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ناقلين قرن ثانى عشر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ناقلين قرن ثالث عشر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مقام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تفصيل مختصرى از اجمال سابق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اسامى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از ناقلين حديث غدير و نقل كلمات آنها و مختصرى از احوال آنها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پاورقيهاى باب سيّم </w:t>
      </w:r>
      <w:r>
        <w:rPr>
          <w:rFonts w:eastAsia="IRNazanin" w:cs="IRNazanin"/>
          <w:color w:val="111111"/>
          <w:sz w:val="28"/>
          <w:szCs w:val="28"/>
          <w:lang w:bidi="fa-IR"/>
        </w:rPr>
        <w:t>214</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مقصد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دلالت حديث غدير بر امامت حضرت امير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نقض كلمات شاه صاحب دهلوى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باب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 كلام شاه صاحب در قدح بر دلالت حديث غدير و شروع در رد آن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كلام شاه صاحب در ابطال استدلال شيعه به حديث غدير بر امامت جناب امير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كلمات شاه صاحب و ايراد چند روايت از روايت از كتب اهل سنت در باب حديث غدير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روايات حديث غدير،از كتب اهل سنت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خطبۀ حديث غدير،به روايت سيد شهاب الدين احمد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فصل سيّم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ابطال كلام مخاطب،ادعاى انكار اهل عربيت را بر مجيئ مولى به معنى اولى، و اثبات آن از كلام جماعتى از علماء عربيت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اسماء جمعى از علما كه اثبات مجيئ مولى به معنى اولى كرده اند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سائب كلبى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يحيى بن زياد الفراء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سيم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زيد انصارى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عبيدۀ بصرى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الحسن معروف به اخفش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العباس ثعلب بغدادى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العباس ثعلب بغدادى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 xml:space="preserve">مدائح سيد مرتضى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هشتم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ابراهيم بن محمد ابو اسحاق زجاج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قاسم انبارى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عزيز سجستانى عزيزى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يازدهم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بن عيساى رمانى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دوازدهم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نصر اسماعيل بن حماد معروف به جوهرى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سيزدهم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اسحاق ثعلبى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الحسن واحدى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يوسف بن سليمان </w:t>
      </w:r>
      <w:r>
        <w:rPr>
          <w:rFonts w:eastAsia="IRNazanin" w:cs="IRNazanin"/>
          <w:color w:val="111111"/>
          <w:sz w:val="28"/>
          <w:szCs w:val="28"/>
          <w:lang w:bidi="fa-IR"/>
        </w:rPr>
        <w:t>244</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شانزدهم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بن احمد زوزنى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هفدهم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خطيب تبريزى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هجدهم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فراء بغوى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زمخشرى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بيستم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الجوزى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بيست و 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احمد درواجكى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بيست و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نظام الدين نيشابورى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بيست و 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سالم نصيبى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بيست و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سبط ابن الجوزى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بيست و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بيضاوى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بيست و ششم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بيست و هفتم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ابى بكر رازى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بيست و هشتم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جلال الدين خجندى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بيست و 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نسفى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سيم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بن عبد الرحمن فارسى قزوينى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سى و 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صباغ مالكى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سى و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جلال الدين شافعى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سى و سيم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كاشفى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سى و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السعود عمادى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سى و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سعيد چلپى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سى و ششم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شهاب الدين خفاجى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سى و هفتم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سليمان حمل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سى و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 جار الله الله آبادى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سى و 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محب الدين افندى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چهلم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صلاح الامير يمانى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چهل و 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الرحيم بن عبد الكريم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چهل 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رشيد </w:t>
      </w:r>
      <w:r>
        <w:rPr>
          <w:rFonts w:eastAsia="IRNazanin" w:cs="IRNazanin"/>
          <w:color w:val="111111"/>
          <w:sz w:val="28"/>
          <w:szCs w:val="28"/>
          <w:lang w:bidi="fa-IR"/>
        </w:rPr>
        <w:t>249</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 و سيم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مؤمن شبلبخى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پاورقيها</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تقليد رازى نكرده،و تصريح به شيوع آمدن مولى به معنى اولى به تصرف كرده اند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محقق تفتازانى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 xml:space="preserve">علاء الدين قوشجى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بيان آن كه مولى به معنى متولى امر نيز آمده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اعتراف رازى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دلالت مولى بر اولى به تصرف از فرمايش حضرت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فصل هفتم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كلماتى كه براى آنها نظير ديده نشده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بيان كفايت قول ابو زيد در آمدن مولى به معنى اولى به وجوه عديده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وجه اول تا سيم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 xml:space="preserve">وجه چهارم و پنجم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 xml:space="preserve">وجه ششم و مدائح ابو زيد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جواب ادعاى تخطئۀ ابو زيد در تجويز مجيى مولى به معنى اولى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نص كلام رازى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رد كلام رازى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ظاهر بودن ركاكت شبهه رازى به چند وجه،</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وجه اول و دوم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 xml:space="preserve">وجه سيم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 xml:space="preserve">وجه چهارم و پنجم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وجه ششم و هفتم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وجه هشتم و نهم و دهم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پاورقيها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مخدوش بودن كلام شاه صاحب به چند وجه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بطلان ادعاى فخر رازى </w:t>
      </w:r>
      <w:r>
        <w:rPr>
          <w:rFonts w:eastAsia="IRNazanin" w:cs="IRNazanin"/>
          <w:color w:val="111111"/>
          <w:sz w:val="28"/>
          <w:szCs w:val="28"/>
          <w:lang w:bidi="fa-IR"/>
        </w:rPr>
        <w:t>285</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نهم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 xml:space="preserve">ذكر مجمل واقعۀ غدير خم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وجوه دلالت حديث غدير بر امامت و خلافت حضرت امير المؤمنين عليه السلام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دليل اوّل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 xml:space="preserve">روايت كردن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محدثين بزرگ عامه،نزول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واقعه غدير خم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پاورقيهاى فصل نهم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دلالت نزول آيۀ تبليغ در غدير بر امامت امير المؤمنين عليه السلام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دليل 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روايت كردن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از علماى جليل الشأن،نزول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را،در واقعۀ غدير خم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تكذيب ابن كثير حديث غدير را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ابطلال كلام ابن كثير </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 xml:space="preserve">بطلان گفتار ابن كثير پيرامون صوم غدير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 xml:space="preserve">كسانى كه براى صوم غير ماه رمضان ثواب بسيار نقل كرده اند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دليل سيّم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دلالت اشعار حسان،بر ارادۀ امامت از حديث غدير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روايت كردن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 از محدثين كبار،اشعار حسان را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وجوه صحت استدلال به اين اشعار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وجه اوّل </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 xml:space="preserve">وجه دوم،سيم،چهارم و پنجم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وجه ششم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دليل چهارم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 xml:space="preserve">اشعار قيس بن سعد بن عباده انصارى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فضل و جلالت قيس </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دليل پنجم</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اشعار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وجوه دلالت اين اشعار بر امامت و خلافت آن حضرت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 xml:space="preserve">پاورقيها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دليل ششم</w:t>
      </w:r>
    </w:p>
    <w:p>
      <w:pPr>
        <w:pStyle w:val="BookText"/>
        <w:rPr/>
      </w:pPr>
      <w:r>
        <w:rPr>
          <w:rFonts w:ascii="Amiri" w:hAnsi="Amiri" w:eastAsia="Amiri" w:cs="Amiri"/>
          <w:color w:val="111111"/>
          <w:sz w:val="28"/>
          <w:sz w:val="28"/>
          <w:szCs w:val="28"/>
          <w:rtl w:val="true"/>
          <w:lang w:bidi="ar-SA"/>
        </w:rPr>
        <w:t xml:space="preserve">روايت كردن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از ائمۀ سنيه،نزول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حق حارث بن نعمان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روايت ابو اسحاق احمد بن محمد بن ابراهيم الثعلبي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 xml:space="preserve">مدائح ابو اسحاق ثعلبى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 xml:space="preserve">روايت سبط ابن الجوزى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روايت ابراهيم بن عبد الله اليمنى الوصابى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روايت محمد بن يوسف زرندى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روايت ملك العلماء شهاب الدين دولت آبادى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مدائح شهاب الدين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روايت سيد نور الدين على بن عبد الله الحسنى السمهودى الشافعى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روايت ابن الصباغ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روايت سيد جمال الدين محدث شيرازى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روايت عبد الرؤوف مناوى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روايت شيخ بن عبد الله العيدروس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روايت محمود بن محمد القادرى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روايت نور الدين على بن ابراهيم الحلبى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روايت احمد بن الفضل بن محمد باكثير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روايت محبوب عالم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روايت محمد صدر عالم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روايت محمد بن اسماعيل بن صلاح الامير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روايت احمد بن عبد القادر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روايت سيد مؤمن بن حسن مؤمن الشبلبخى </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 xml:space="preserve">سخن ابن تيميه در منهاج السنة،در انكار نزول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حق حارث </w:t>
      </w:r>
      <w:r>
        <w:rPr>
          <w:rFonts w:eastAsia="Amiri" w:cs="Amiri" w:ascii="Amiri" w:hAnsi="Amiri"/>
          <w:color w:val="111111"/>
          <w:sz w:val="28"/>
          <w:szCs w:val="28"/>
          <w:lang w:bidi="ar-SA"/>
        </w:rPr>
        <w:t>347</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ابطال سخن ابن تيميه به چند وجه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 xml:space="preserve">وجه اوّل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مدائح سفيان بن عيينه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وجه دوّم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وجه سيم </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 xml:space="preserve">ادامۀ پاسخ به ابن تيميه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 xml:space="preserve">سخنان لغويّين در معنى ابطح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اعتراض ثانى ابن تيميه </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 xml:space="preserve">پاسخ او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اعتراض ابن تيميه مبنى بر اينكه حق تعالى به سبب بودن پيامبر در مكه،بر اهل مكه عذاب نازل نكرده </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 xml:space="preserve">جواب اين اعتراض </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 xml:space="preserve">سخن ديگر ابن تيميه و پاسخ آن </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 xml:space="preserve">تعليل ابن تيميه بطلان روايت را به اينكه از اين روايت،اسلام حارث ثابت مى شود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 xml:space="preserve">پاورقى هاى اين قسمت </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 xml:space="preserve">خاتمۀ مهملات ابن تيميه </w:t>
      </w:r>
      <w:r>
        <w:rPr>
          <w:rFonts w:eastAsia="Amiri" w:cs="Amiri" w:ascii="Amiri" w:hAnsi="Amiri"/>
          <w:color w:val="111111"/>
          <w:sz w:val="28"/>
          <w:szCs w:val="28"/>
          <w:lang w:bidi="ar-SA"/>
        </w:rPr>
        <w:t>360</w:t>
      </w:r>
    </w:p>
    <w:p>
      <w:pPr>
        <w:pStyle w:val="BookText"/>
        <w:rPr/>
      </w:pPr>
      <w:r>
        <w:rPr>
          <w:rFonts w:ascii="IRNazanin" w:hAnsi="IRNazanin" w:eastAsia="IRNazanin"/>
          <w:color w:val="111111"/>
          <w:sz w:val="28"/>
          <w:sz w:val="28"/>
          <w:szCs w:val="28"/>
          <w:rtl w:val="true"/>
          <w:lang w:bidi="fa-IR"/>
        </w:rPr>
        <w:t xml:space="preserve">بطلان مهملات او به چند وجه </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دليل هفتم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دلالت استشهاد حضرت امير به حديث غدير،بر امامت آن حضرت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نقل و روايت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از ائمۀ سنيه اين استشهاد را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روايت ابو بكر محمد بن عبد الله بزار شافعى </w:t>
      </w:r>
      <w:r>
        <w:rPr>
          <w:rFonts w:eastAsia="Amiri" w:cs="Amiri" w:ascii="Amiri" w:hAnsi="Amiri"/>
          <w:color w:val="111111"/>
          <w:sz w:val="28"/>
          <w:szCs w:val="28"/>
          <w:lang w:bidi="ar-SA"/>
        </w:rPr>
        <w:t>364</w:t>
      </w:r>
    </w:p>
    <w:p>
      <w:pPr>
        <w:pStyle w:val="BookText"/>
        <w:rPr/>
      </w:pPr>
      <w:r>
        <w:rPr>
          <w:rFonts w:ascii="IRNazanin" w:hAnsi="IRNazanin" w:eastAsia="IRNazanin"/>
          <w:color w:val="111111"/>
          <w:sz w:val="28"/>
          <w:sz w:val="28"/>
          <w:szCs w:val="28"/>
          <w:rtl w:val="true"/>
          <w:lang w:bidi="fa-IR"/>
        </w:rPr>
        <w:t xml:space="preserve">مدائح او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اداى شهادت گروهى و اخفاى گروهى ديگر حديث غدير را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نفرين حضرت بر چند تن از كسانى كه اخفاى شهادت و كتمان حديث غدير كردند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گرفتار شدن منكرين شهادت،به عذاب الهى در همين دنيا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 xml:space="preserve">سخن ابن روزبهان مبنى بر تكذيب خبر استشهاد آن حضرت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 xml:space="preserve">پاسخ سخن ابن روزبهان </w:t>
      </w:r>
      <w:r>
        <w:rPr>
          <w:rFonts w:eastAsia="IRNazanin" w:cs="IRNazanin"/>
          <w:color w:val="111111"/>
          <w:sz w:val="28"/>
          <w:szCs w:val="28"/>
          <w:lang w:bidi="fa-IR"/>
        </w:rPr>
        <w:t>368</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كردن علامۀ حلبى،احتجاج آن حضرت را به حديث غدير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احتجاج آن حضرت به حديث غدير بر امامت خود،در زمان خلافت ابى بكر </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 xml:space="preserve">پاورقيهاى اين قسمت </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 xml:space="preserve">دليل هشتم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دلالت تصدّر حديث غدير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 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ارادۀ اولى به تصرف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روايت كردن اكثر ناقلين حديث غدير فقرۀ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 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تكذيب رازى اين فقره را </w:t>
      </w:r>
      <w:r>
        <w:rPr>
          <w:rFonts w:eastAsia="Amiri" w:cs="Amiri" w:ascii="Amiri" w:hAnsi="Amiri"/>
          <w:color w:val="111111"/>
          <w:sz w:val="28"/>
          <w:szCs w:val="28"/>
          <w:lang w:bidi="ar-SA"/>
        </w:rPr>
        <w:t>377</w:t>
      </w:r>
    </w:p>
    <w:p>
      <w:pPr>
        <w:pStyle w:val="BookText"/>
        <w:rPr/>
      </w:pPr>
      <w:r>
        <w:rPr>
          <w:rFonts w:ascii="IRNazanin" w:hAnsi="IRNazanin" w:eastAsia="IRNazanin"/>
          <w:color w:val="111111"/>
          <w:sz w:val="28"/>
          <w:sz w:val="28"/>
          <w:szCs w:val="28"/>
          <w:rtl w:val="true"/>
          <w:lang w:bidi="fa-IR"/>
        </w:rPr>
        <w:t xml:space="preserve">جواب سخن رازى </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 xml:space="preserve">دلالت اين فقره بر اولويت به تصرف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بطلان كلام شاه صاحب </w:t>
      </w:r>
      <w:r>
        <w:rPr>
          <w:rFonts w:eastAsia="Amiri" w:cs="Amiri" w:ascii="Amiri" w:hAnsi="Amiri"/>
          <w:color w:val="111111"/>
          <w:sz w:val="28"/>
          <w:szCs w:val="28"/>
          <w:lang w:bidi="ar-SA"/>
        </w:rPr>
        <w:t>381</w:t>
      </w:r>
    </w:p>
    <w:p>
      <w:pPr>
        <w:pStyle w:val="BookText"/>
        <w:rPr/>
      </w:pPr>
      <w:r>
        <w:rPr>
          <w:rFonts w:ascii="IRNazanin" w:hAnsi="IRNazanin" w:eastAsia="IRNazanin"/>
          <w:color w:val="111111"/>
          <w:sz w:val="28"/>
          <w:sz w:val="28"/>
          <w:szCs w:val="28"/>
          <w:rtl w:val="true"/>
          <w:lang w:bidi="fa-IR"/>
        </w:rPr>
        <w:t>بيان اينكه فقرۀ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اولى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دليل است بر آنكه مراد از مولى همان معناست كه مراد است از اين فقره به چند وجه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پاورقيهاى اين قسمت </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 xml:space="preserve">دليل نهم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روايت كردن سليمان بن احمد الطبرانى حديث غدير را به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اولى به من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دليل دهم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تهنيت خليفۀ ثانى به حضرت امير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حصول مرتبۀ مولائيت براى آن حضرت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نقل كردن بسيارى از اكابر،تهنيت ثانى را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دلالت تهنيت بر امامت آن حضرت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تهنيت ازواج جناب رسالتمآب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 xml:space="preserve">دلالت ادلۀ ديگر بر آنكه مراد از حديث غدير امامت حضرت امير است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 xml:space="preserve">مدائح سيد على همدانى </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در اعتراف علماى اهل سنت به دلالت حديث غدير بر امامت حضرت امير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اعتراف غزالى </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صحت انتساب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غزالى </w:t>
      </w:r>
      <w:r>
        <w:rPr>
          <w:rFonts w:eastAsia="Amiri" w:cs="Amiri" w:ascii="Amiri" w:hAnsi="Amiri"/>
          <w:color w:val="111111"/>
          <w:sz w:val="28"/>
          <w:szCs w:val="28"/>
          <w:lang w:bidi="ar-SA"/>
        </w:rPr>
        <w:t>397</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فضائل غزالى </w:t>
      </w:r>
      <w:r>
        <w:rPr>
          <w:rFonts w:eastAsia="IRNazanin" w:cs="IRNazanin"/>
          <w:color w:val="111111"/>
          <w:sz w:val="28"/>
          <w:szCs w:val="28"/>
          <w:lang w:bidi="fa-IR"/>
        </w:rPr>
        <w:t>398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اعتراف حكيم سنائى </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اعتراف فريد الدين عطار </w:t>
      </w:r>
      <w:r>
        <w:rPr>
          <w:rFonts w:eastAsia="Amiri" w:cs="Amiri" w:ascii="Amiri" w:hAnsi="Amiri"/>
          <w:color w:val="111111"/>
          <w:sz w:val="28"/>
          <w:szCs w:val="28"/>
          <w:lang w:bidi="ar-SA"/>
        </w:rPr>
        <w:t>399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اعتراف محمد بن طلحۀ شافعى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مدح ابن طلحه </w:t>
      </w:r>
      <w:r>
        <w:rPr>
          <w:rFonts w:eastAsia="IRNazanin" w:cs="IRNazanin"/>
          <w:color w:val="111111"/>
          <w:sz w:val="28"/>
          <w:szCs w:val="28"/>
          <w:lang w:bidi="fa-IR"/>
        </w:rPr>
        <w:t>401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اعتراف سبط ابن الجوزى </w:t>
      </w:r>
      <w:r>
        <w:rPr>
          <w:rFonts w:eastAsia="IRNazanin" w:cs="IRNazanin"/>
          <w:color w:val="111111"/>
          <w:sz w:val="28"/>
          <w:szCs w:val="28"/>
          <w:lang w:bidi="fa-IR"/>
        </w:rPr>
        <w:t>402</w:t>
      </w:r>
    </w:p>
    <w:p>
      <w:pPr>
        <w:pStyle w:val="BookText"/>
        <w:rPr/>
      </w:pPr>
      <w:r>
        <w:rPr>
          <w:rFonts w:ascii="Amiri" w:hAnsi="Amiri" w:eastAsia="Amiri" w:cs="Amiri"/>
          <w:color w:val="111111"/>
          <w:sz w:val="28"/>
          <w:sz w:val="28"/>
          <w:szCs w:val="28"/>
          <w:rtl w:val="true"/>
          <w:lang w:bidi="ar-SA"/>
        </w:rPr>
        <w:t xml:space="preserve">ترجمۀ كميت اسدى و مدائح وى </w:t>
      </w:r>
      <w:r>
        <w:rPr>
          <w:rFonts w:eastAsia="Amiri" w:cs="Amiri" w:ascii="Amiri" w:hAnsi="Amiri"/>
          <w:color w:val="111111"/>
          <w:sz w:val="28"/>
          <w:szCs w:val="28"/>
          <w:lang w:bidi="ar-SA"/>
        </w:rPr>
        <w:t>404</w:t>
      </w:r>
    </w:p>
    <w:p>
      <w:pPr>
        <w:pStyle w:val="BookText"/>
        <w:rPr/>
      </w:pPr>
      <w:r>
        <w:rPr>
          <w:rFonts w:ascii="IRNazanin" w:hAnsi="IRNazanin" w:eastAsia="IRNazanin"/>
          <w:color w:val="111111"/>
          <w:sz w:val="28"/>
          <w:sz w:val="28"/>
          <w:szCs w:val="28"/>
          <w:rtl w:val="true"/>
          <w:lang w:bidi="fa-IR"/>
        </w:rPr>
        <w:t xml:space="preserve">مدائح و ترجمۀ ابن الجوزى </w:t>
      </w:r>
      <w:r>
        <w:rPr>
          <w:rFonts w:eastAsia="IRNazanin" w:cs="IRNazanin"/>
          <w:color w:val="111111"/>
          <w:sz w:val="28"/>
          <w:szCs w:val="28"/>
          <w:lang w:bidi="fa-IR"/>
        </w:rPr>
        <w:t>406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اعتراف علامه محمد بن يوسف كنجى شافعى </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اعتراف سعيد الدين فرغانى </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اعتراف تقى الدين المقريزى </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اعتراف مولوى محمد اسماعيل </w:t>
      </w:r>
      <w:r>
        <w:rPr>
          <w:rFonts w:eastAsia="Amiri" w:cs="Amiri" w:ascii="Amiri" w:hAnsi="Amiri"/>
          <w:color w:val="111111"/>
          <w:sz w:val="28"/>
          <w:szCs w:val="28"/>
          <w:lang w:bidi="ar-SA"/>
        </w:rPr>
        <w:t>411</w:t>
      </w:r>
    </w:p>
    <w:p>
      <w:pPr>
        <w:pStyle w:val="BookText"/>
        <w:rPr/>
      </w:pPr>
      <w:r>
        <w:rPr>
          <w:rFonts w:ascii="IRNazanin" w:hAnsi="IRNazanin" w:eastAsia="IRNazanin"/>
          <w:color w:val="111111"/>
          <w:sz w:val="28"/>
          <w:sz w:val="28"/>
          <w:szCs w:val="28"/>
          <w:rtl w:val="true"/>
          <w:lang w:bidi="fa-IR"/>
        </w:rPr>
        <w:t xml:space="preserve">عود على بدء </w:t>
      </w:r>
      <w:r>
        <w:rPr>
          <w:rFonts w:eastAsia="IRNazanin" w:cs="IRNazanin"/>
          <w:color w:val="111111"/>
          <w:sz w:val="28"/>
          <w:szCs w:val="28"/>
          <w:lang w:bidi="fa-IR"/>
        </w:rPr>
        <w:t>413</w:t>
      </w:r>
    </w:p>
    <w:p>
      <w:pPr>
        <w:pStyle w:val="BookText"/>
        <w:rPr/>
      </w:pPr>
      <w:r>
        <w:rPr>
          <w:rFonts w:ascii="Amiri" w:hAnsi="Amiri" w:eastAsia="Amiri" w:cs="Amiri"/>
          <w:color w:val="111111"/>
          <w:sz w:val="28"/>
          <w:sz w:val="28"/>
          <w:szCs w:val="28"/>
          <w:rtl w:val="true"/>
          <w:lang w:bidi="ar-SA"/>
        </w:rPr>
        <w:t xml:space="preserve">رد مناقشات دهلوى در حديث غدير </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احتمال ارادۀ اولويت در تعظيم </w:t>
      </w:r>
      <w:r>
        <w:rPr>
          <w:rFonts w:eastAsia="Amiri" w:cs="Amiri" w:ascii="Amiri" w:hAnsi="Amiri"/>
          <w:color w:val="111111"/>
          <w:sz w:val="28"/>
          <w:szCs w:val="28"/>
          <w:lang w:bidi="ar-SA"/>
        </w:rPr>
        <w:t>413</w:t>
      </w:r>
    </w:p>
    <w:p>
      <w:pPr>
        <w:pStyle w:val="BookText"/>
        <w:rPr/>
      </w:pPr>
      <w:r>
        <w:rPr>
          <w:rFonts w:ascii="IRNazanin" w:hAnsi="IRNazanin" w:eastAsia="IRNazanin"/>
          <w:color w:val="111111"/>
          <w:sz w:val="28"/>
          <w:sz w:val="28"/>
          <w:szCs w:val="28"/>
          <w:rtl w:val="true"/>
          <w:lang w:bidi="fa-IR"/>
        </w:rPr>
        <w:t xml:space="preserve">جواب سخن شاه صاحب </w:t>
      </w:r>
      <w:r>
        <w:rPr>
          <w:rFonts w:eastAsia="IRNazanin" w:cs="IRNazanin"/>
          <w:color w:val="111111"/>
          <w:sz w:val="28"/>
          <w:szCs w:val="28"/>
          <w:lang w:bidi="fa-IR"/>
        </w:rPr>
        <w:t>413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نقض به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 آن </w:t>
      </w:r>
      <w:r>
        <w:rPr>
          <w:rFonts w:eastAsia="IRNazanin" w:cs="IRNazanin"/>
          <w:color w:val="111111"/>
          <w:sz w:val="28"/>
          <w:szCs w:val="28"/>
          <w:lang w:bidi="fa-IR"/>
        </w:rPr>
        <w:t>414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ذيل حديث قرينۀ بر ارادۀ محبت است </w:t>
      </w:r>
      <w:r>
        <w:rPr>
          <w:rFonts w:eastAsia="Amiri" w:cs="Amiri" w:ascii="Amiri" w:hAnsi="Amiri"/>
          <w:color w:val="111111"/>
          <w:sz w:val="28"/>
          <w:szCs w:val="28"/>
          <w:lang w:bidi="ar-SA"/>
        </w:rPr>
        <w:t>415</w:t>
      </w:r>
    </w:p>
    <w:p>
      <w:pPr>
        <w:pStyle w:val="BookText"/>
        <w:rPr/>
      </w:pPr>
      <w:r>
        <w:rPr>
          <w:rFonts w:ascii="IRNazanin" w:hAnsi="IRNazanin" w:eastAsia="IRNazanin"/>
          <w:color w:val="111111"/>
          <w:sz w:val="28"/>
          <w:sz w:val="28"/>
          <w:szCs w:val="28"/>
          <w:rtl w:val="true"/>
          <w:lang w:bidi="fa-IR"/>
        </w:rPr>
        <w:t xml:space="preserve">پاسخ اين سخن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ادامۀ ايرادات شاه صاحب و پاسخ آنها </w:t>
      </w:r>
      <w:r>
        <w:rPr>
          <w:rFonts w:eastAsia="IRNazanin" w:cs="IRNazanin"/>
          <w:color w:val="111111"/>
          <w:sz w:val="28"/>
          <w:szCs w:val="28"/>
          <w:lang w:bidi="fa-IR"/>
        </w:rPr>
        <w:t>418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ارادۀ امامت از حديث غدير،مخالف روش پيغمبر در بيان واجبات و سنن است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پاسخ اين ادعا </w:t>
      </w:r>
      <w:r>
        <w:rPr>
          <w:rFonts w:eastAsia="IRNazanin" w:cs="IRNazanin"/>
          <w:color w:val="111111"/>
          <w:sz w:val="28"/>
          <w:szCs w:val="28"/>
          <w:lang w:bidi="fa-IR"/>
        </w:rPr>
        <w:t>419</w:t>
      </w:r>
    </w:p>
    <w:p>
      <w:pPr>
        <w:pStyle w:val="BookText"/>
        <w:rPr/>
      </w:pPr>
      <w:r>
        <w:rPr>
          <w:rFonts w:ascii="Amiri" w:hAnsi="Amiri" w:eastAsia="Amiri" w:cs="Amiri"/>
          <w:color w:val="111111"/>
          <w:sz w:val="28"/>
          <w:sz w:val="28"/>
          <w:szCs w:val="28"/>
          <w:rtl w:val="true"/>
          <w:lang w:bidi="ar-SA"/>
        </w:rPr>
        <w:t xml:space="preserve">قرائن عديدۀ داله بر ارادۀ امامت از حديث غدير </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تمسك به كلامى كه از حسن مثنى روايت شده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بطلان اين تمسك به وجوه عديده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p>
    <w:p>
      <w:pPr>
        <w:pStyle w:val="BookText"/>
        <w:rPr/>
      </w:pPr>
      <w:r>
        <w:rPr>
          <w:rFonts w:ascii="IRNazanin" w:hAnsi="IRNazanin" w:eastAsia="IRNazanin"/>
          <w:color w:val="111111"/>
          <w:sz w:val="28"/>
          <w:sz w:val="28"/>
          <w:szCs w:val="28"/>
          <w:rtl w:val="true"/>
          <w:lang w:bidi="fa-IR"/>
        </w:rPr>
        <w:t xml:space="preserve">وجه اول تا چهارم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وجه پنجم و ششم </w:t>
      </w:r>
      <w:r>
        <w:rPr>
          <w:rFonts w:eastAsia="IRNazanin" w:cs="IRNazanin"/>
          <w:color w:val="111111"/>
          <w:sz w:val="28"/>
          <w:szCs w:val="28"/>
          <w:lang w:bidi="fa-IR"/>
        </w:rPr>
        <w:t>428</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هفتم و هشتم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وجه نهم </w:t>
      </w:r>
      <w:r>
        <w:rPr>
          <w:rFonts w:eastAsia="IRNazanin" w:cs="IRNazanin"/>
          <w:color w:val="111111"/>
          <w:sz w:val="28"/>
          <w:szCs w:val="28"/>
          <w:lang w:bidi="fa-IR"/>
        </w:rPr>
        <w:t>430</w:t>
      </w:r>
    </w:p>
    <w:p>
      <w:pPr>
        <w:pStyle w:val="BookText"/>
        <w:rPr/>
      </w:pPr>
      <w:r>
        <w:rPr>
          <w:rFonts w:ascii="Amiri" w:hAnsi="Amiri" w:eastAsia="Amiri" w:cs="Amiri"/>
          <w:color w:val="111111"/>
          <w:sz w:val="28"/>
          <w:sz w:val="28"/>
          <w:szCs w:val="28"/>
          <w:rtl w:val="true"/>
          <w:lang w:bidi="ar-SA"/>
        </w:rPr>
        <w:t xml:space="preserve">وجه دهم و يازدهم </w:t>
      </w:r>
      <w:r>
        <w:rPr>
          <w:rFonts w:eastAsia="Amiri" w:cs="Amiri" w:ascii="Amiri" w:hAnsi="Amiri"/>
          <w:color w:val="111111"/>
          <w:sz w:val="28"/>
          <w:szCs w:val="28"/>
          <w:lang w:bidi="ar-SA"/>
        </w:rPr>
        <w:t>431</w:t>
      </w:r>
    </w:p>
    <w:p>
      <w:pPr>
        <w:pStyle w:val="BookText"/>
        <w:rPr/>
      </w:pPr>
      <w:r>
        <w:rPr>
          <w:rFonts w:ascii="IRNazanin" w:hAnsi="IRNazanin" w:eastAsia="IRNazanin"/>
          <w:color w:val="111111"/>
          <w:sz w:val="28"/>
          <w:sz w:val="28"/>
          <w:szCs w:val="28"/>
          <w:rtl w:val="true"/>
          <w:lang w:bidi="fa-IR"/>
        </w:rPr>
        <w:t xml:space="preserve">وجه دوازدهم </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 xml:space="preserve">وجه سيزدهم </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حديث غدير،تقييد به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نيست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بطلان اين استدلال </w:t>
      </w:r>
      <w:r>
        <w:rPr>
          <w:rFonts w:eastAsia="Amiri" w:cs="Amiri" w:ascii="Amiri" w:hAnsi="Amiri"/>
          <w:color w:val="111111"/>
          <w:sz w:val="28"/>
          <w:szCs w:val="28"/>
          <w:lang w:bidi="ar-SA"/>
        </w:rPr>
        <w:t>433</w:t>
      </w:r>
    </w:p>
    <w:p>
      <w:pPr>
        <w:pStyle w:val="BookText"/>
        <w:rPr/>
      </w:pPr>
      <w:r>
        <w:rPr>
          <w:rFonts w:ascii="IRNazanin" w:hAnsi="IRNazanin" w:eastAsia="IRNazanin"/>
          <w:color w:val="111111"/>
          <w:sz w:val="28"/>
          <w:sz w:val="28"/>
          <w:szCs w:val="28"/>
          <w:rtl w:val="true"/>
          <w:lang w:bidi="fa-IR"/>
        </w:rPr>
        <w:t xml:space="preserve">ادامۀ مناقشان شاه صاحب و پاسخ آنها </w:t>
      </w:r>
      <w:r>
        <w:rPr>
          <w:rFonts w:eastAsia="IRNazanin" w:cs="IRNazanin"/>
          <w:color w:val="111111"/>
          <w:sz w:val="28"/>
          <w:szCs w:val="28"/>
          <w:lang w:bidi="fa-IR"/>
        </w:rPr>
        <w:t>436</w:t>
      </w:r>
    </w:p>
    <w:p>
      <w:pPr>
        <w:pStyle w:val="BookText"/>
        <w:rPr/>
      </w:pPr>
      <w:r>
        <w:rPr>
          <w:rFonts w:ascii="Amiri" w:hAnsi="Amiri" w:eastAsia="Amiri" w:cs="Amiri"/>
          <w:color w:val="111111"/>
          <w:sz w:val="28"/>
          <w:sz w:val="28"/>
          <w:szCs w:val="28"/>
          <w:rtl w:val="true"/>
          <w:lang w:bidi="ar-SA"/>
        </w:rPr>
        <w:t xml:space="preserve">وجوه ابطال تقييد ولايت امير به زمان ما بعد عثمان </w:t>
      </w:r>
      <w:r>
        <w:rPr>
          <w:rFonts w:eastAsia="Amiri" w:cs="Amiri" w:ascii="Amiri" w:hAnsi="Amiri"/>
          <w:color w:val="111111"/>
          <w:sz w:val="28"/>
          <w:szCs w:val="28"/>
          <w:lang w:bidi="ar-SA"/>
        </w:rPr>
        <w:t>437</w:t>
      </w:r>
    </w:p>
    <w:p>
      <w:pPr>
        <w:pStyle w:val="BookText"/>
        <w:rPr/>
      </w:pPr>
      <w:r>
        <w:rPr>
          <w:rFonts w:ascii="IRNazanin" w:hAnsi="IRNazanin" w:eastAsia="IRNazanin"/>
          <w:color w:val="111111"/>
          <w:sz w:val="28"/>
          <w:sz w:val="28"/>
          <w:szCs w:val="28"/>
          <w:rtl w:val="true"/>
          <w:lang w:bidi="fa-IR"/>
        </w:rPr>
        <w:t xml:space="preserve">وجه اول و دوم </w:t>
      </w:r>
      <w:r>
        <w:rPr>
          <w:rFonts w:eastAsia="IRNazanin" w:cs="IRNazanin"/>
          <w:color w:val="111111"/>
          <w:sz w:val="28"/>
          <w:szCs w:val="28"/>
          <w:lang w:bidi="fa-IR"/>
        </w:rPr>
        <w:t>437</w:t>
      </w:r>
    </w:p>
    <w:p>
      <w:pPr>
        <w:pStyle w:val="BookText"/>
        <w:rPr/>
      </w:pPr>
      <w:r>
        <w:rPr>
          <w:rFonts w:ascii="Amiri" w:hAnsi="Amiri" w:eastAsia="Amiri" w:cs="Amiri"/>
          <w:color w:val="111111"/>
          <w:sz w:val="28"/>
          <w:sz w:val="28"/>
          <w:szCs w:val="28"/>
          <w:rtl w:val="true"/>
          <w:lang w:bidi="ar-SA"/>
        </w:rPr>
        <w:t xml:space="preserve">وجه سيّم </w:t>
      </w:r>
      <w:r>
        <w:rPr>
          <w:rFonts w:eastAsia="Amiri" w:cs="Amiri" w:ascii="Amiri" w:hAnsi="Amiri"/>
          <w:color w:val="111111"/>
          <w:sz w:val="28"/>
          <w:szCs w:val="28"/>
          <w:lang w:bidi="ar-SA"/>
        </w:rPr>
        <w:t>437</w:t>
      </w:r>
    </w:p>
    <w:p>
      <w:pPr>
        <w:pStyle w:val="BookText"/>
        <w:rPr/>
      </w:pPr>
      <w:r>
        <w:rPr>
          <w:rFonts w:ascii="IRNazanin" w:hAnsi="IRNazanin" w:eastAsia="IRNazanin"/>
          <w:color w:val="111111"/>
          <w:sz w:val="28"/>
          <w:sz w:val="28"/>
          <w:szCs w:val="28"/>
          <w:rtl w:val="true"/>
          <w:lang w:bidi="fa-IR"/>
        </w:rPr>
        <w:t xml:space="preserve">وجه چهارم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مدح احمد حنبل </w:t>
      </w:r>
      <w:r>
        <w:rPr>
          <w:rFonts w:eastAsia="IRNazanin" w:cs="IRNazanin"/>
          <w:color w:val="111111"/>
          <w:sz w:val="28"/>
          <w:szCs w:val="28"/>
          <w:lang w:bidi="fa-IR"/>
        </w:rPr>
        <w:t>439</w:t>
      </w:r>
    </w:p>
    <w:p>
      <w:pPr>
        <w:pStyle w:val="BookText"/>
        <w:rPr/>
      </w:pPr>
      <w:r>
        <w:rPr>
          <w:rFonts w:ascii="Amiri" w:hAnsi="Amiri" w:eastAsia="Amiri" w:cs="Amiri"/>
          <w:color w:val="111111"/>
          <w:sz w:val="28"/>
          <w:sz w:val="28"/>
          <w:szCs w:val="28"/>
          <w:rtl w:val="true"/>
          <w:lang w:bidi="ar-SA"/>
        </w:rPr>
        <w:t>مدح 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اكام المرجان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تشكيك در دلالت صدر حديث </w:t>
      </w:r>
      <w:r>
        <w:rPr>
          <w:rFonts w:eastAsia="Amiri" w:cs="Amiri" w:ascii="Amiri" w:hAnsi="Amiri"/>
          <w:color w:val="111111"/>
          <w:sz w:val="28"/>
          <w:szCs w:val="28"/>
          <w:lang w:bidi="ar-SA"/>
        </w:rPr>
        <w:t>440</w:t>
      </w:r>
    </w:p>
    <w:p>
      <w:pPr>
        <w:pStyle w:val="BookText"/>
        <w:rPr/>
      </w:pPr>
      <w:r>
        <w:rPr>
          <w:rFonts w:ascii="IRNazanin" w:hAnsi="IRNazanin" w:eastAsia="IRNazanin"/>
          <w:color w:val="111111"/>
          <w:sz w:val="28"/>
          <w:sz w:val="28"/>
          <w:szCs w:val="28"/>
          <w:rtl w:val="true"/>
          <w:lang w:bidi="fa-IR"/>
        </w:rPr>
        <w:t xml:space="preserve">ادعاى عدم صحت حمل مولى بر اولى به تصرف </w:t>
      </w:r>
      <w:r>
        <w:rPr>
          <w:rFonts w:eastAsia="IRNazanin" w:cs="IRNazanin"/>
          <w:color w:val="111111"/>
          <w:sz w:val="28"/>
          <w:szCs w:val="28"/>
          <w:lang w:bidi="fa-IR"/>
        </w:rPr>
        <w:t>441</w:t>
      </w:r>
    </w:p>
    <w:p>
      <w:pPr>
        <w:pStyle w:val="BookText"/>
        <w:rPr/>
      </w:pPr>
      <w:r>
        <w:rPr>
          <w:rFonts w:ascii="Amiri" w:hAnsi="Amiri" w:eastAsia="Amiri" w:cs="Amiri"/>
          <w:color w:val="111111"/>
          <w:sz w:val="28"/>
          <w:sz w:val="28"/>
          <w:szCs w:val="28"/>
          <w:rtl w:val="true"/>
          <w:lang w:bidi="ar-SA"/>
        </w:rPr>
        <w:t>بطلان اين ادعا به وجوه عديده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p>
    <w:p>
      <w:pPr>
        <w:pStyle w:val="BookText"/>
        <w:rPr/>
      </w:pPr>
      <w:r>
        <w:rPr>
          <w:rFonts w:ascii="IRNazanin" w:hAnsi="IRNazanin" w:eastAsia="IRNazanin"/>
          <w:color w:val="111111"/>
          <w:sz w:val="28"/>
          <w:sz w:val="28"/>
          <w:szCs w:val="28"/>
          <w:rtl w:val="true"/>
          <w:lang w:bidi="fa-IR"/>
        </w:rPr>
        <w:t xml:space="preserve">وجه اول و دوم و سوم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وجه چهارم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ادامۀ مناقشات دهلوى و پاسخ آنها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ادعاى لغو بودن مكرر گفتن نص امامت حضرت امير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بطلان اين ادعا به چند وجه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ادعاى اينكه سبب ايراد خطبۀ غدير،شكايت برخى،از حضرت امير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بوده،</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دفع اين ادعا به وجوه عديده </w:t>
      </w:r>
      <w:r>
        <w:rPr>
          <w:rFonts w:eastAsia="Amiri" w:cs="Amiri" w:ascii="Amiri" w:hAnsi="Amiri"/>
          <w:color w:val="111111"/>
          <w:sz w:val="28"/>
          <w:szCs w:val="28"/>
          <w:lang w:bidi="ar-SA"/>
        </w:rPr>
        <w:t>454</w:t>
      </w:r>
    </w:p>
    <w:p>
      <w:pPr>
        <w:pStyle w:val="BookText"/>
        <w:rPr/>
      </w:pPr>
      <w:r>
        <w:rPr>
          <w:rFonts w:ascii="IRNazanin" w:hAnsi="IRNazanin" w:eastAsia="IRNazanin"/>
          <w:color w:val="111111"/>
          <w:sz w:val="28"/>
          <w:sz w:val="28"/>
          <w:szCs w:val="28"/>
          <w:rtl w:val="true"/>
          <w:lang w:bidi="fa-IR"/>
        </w:rPr>
        <w:t xml:space="preserve">وجه اول و دوم و سوم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وجه چهارم،پنجم،ششم و هفتم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وجه هشتم </w:t>
      </w:r>
      <w:r>
        <w:rPr>
          <w:rFonts w:eastAsia="IRNazanin" w:cs="IRNazanin"/>
          <w:color w:val="111111"/>
          <w:sz w:val="28"/>
          <w:szCs w:val="28"/>
          <w:lang w:bidi="fa-IR"/>
        </w:rPr>
        <w:t>457</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نهم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وجه دهم </w:t>
      </w:r>
      <w:r>
        <w:rPr>
          <w:rFonts w:eastAsia="IRNazanin" w:cs="IRNazanin"/>
          <w:color w:val="111111"/>
          <w:sz w:val="28"/>
          <w:szCs w:val="28"/>
          <w:lang w:bidi="fa-IR"/>
        </w:rPr>
        <w:t>459</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پاورقيهاى اين قسمت </w:t>
      </w:r>
      <w:r>
        <w:rPr>
          <w:rFonts w:eastAsia="IRNazanin" w:cs="IRNazanin"/>
          <w:color w:val="111111"/>
          <w:sz w:val="28"/>
          <w:szCs w:val="28"/>
          <w:lang w:bidi="fa-IR"/>
        </w:rPr>
        <w:t>461</w:t>
      </w:r>
      <w:bookmarkStart w:id="13" w:name="pg7346_64834"/>
    </w:p>
    <w:p>
      <w:pPr>
        <w:pStyle w:val="Heading2"/>
        <w:numPr>
          <w:ilvl w:val="1"/>
          <w:numId w:val="1"/>
        </w:numPr>
        <w:rPr/>
      </w:pPr>
      <w:bookmarkStart w:id="14" w:name="__RefHeading___Toc1148669_1051229030"/>
      <w:bookmarkStart w:id="15" w:name="_Toc5"/>
      <w:bookmarkEnd w:id="13"/>
      <w:bookmarkEnd w:id="14"/>
      <w:r>
        <w:rPr>
          <w:rtl w:val="true"/>
        </w:rPr>
        <w:t>پيشگفتار</w:t>
      </w:r>
      <w:bookmarkEnd w:id="15"/>
    </w:p>
    <w:p>
      <w:pPr>
        <w:pStyle w:val="BookText"/>
        <w:rPr/>
      </w:pPr>
      <w:r>
        <w:rPr>
          <w:rFonts w:ascii="IRNazanin" w:hAnsi="IRNazanin" w:eastAsia="IRNazanin"/>
          <w:color w:val="111111"/>
          <w:sz w:val="28"/>
          <w:sz w:val="28"/>
          <w:szCs w:val="28"/>
          <w:rtl w:val="true"/>
          <w:lang w:bidi="fa-IR"/>
        </w:rPr>
        <w:t>بسم الله الرحمن الرحيم چند سال پيش يكى دو بار از شيخ الفقهاء حضرت آية الله العظمى آقاى حاج شيخ محمد على اراكى دامت بركاته شنيدم كه از استادشان مرحوم آية الله العظمى آقاى حاج شيخ عبد الكريم حائرى يزدى اعلى الله مقامه نقل مى كردند كه ايشان در ضمن تجليل و تعظيم كتاب شريف عبقات الانوار مى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كاش اين كتاب عظيم و بسيار مفصل ،تلخيص مى شد تا بيشتر مورد استفاده قرار مى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در شرح حال محدث قمى خوانده بوديم كه آن مرحوم جلد غدير عبقات را تلخيص،و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القدير فما يتعلّق بحديث الغدير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ناميده است امّا چنين مى پنداشتيم كه نسخۀ آن مفقود و از بين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خوشبختانه دو سال پيش مطلع شديم كه نسخۀ اصل در بيت مرحوم محدّث قمى محفوظ است و آقازادۀ ايشان مايل به چاپ آن هستند و به همين منظور عكس نسخه در اختيار اينجانب قرار گرفت و بحمد اللّه به صورتى كه ملاحظه مى فرماييد چاپ شد اميد است مشمول عنايات و ذره پرورى مولى الموحدين امير المؤمنين على بن ابى طالب عليه السلام قرار 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لازم است ضمن بزرگداشت و تجليل و طلب رحمت و مغفرت براى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علامه مجاهد مرحوم ميرحامدحسين مؤلف ارجمند كتاب شريف عبقات الانوار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خاتم المحدثين مرحوم حاج شيخ عباس قمى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 كتاب حاضر و آقازادۀ ايشان مرحوم حجة الاسلام و المسلمين حاج ميرزا على محدث زاده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نسخه اين كتاب را در كتابخانه خود حفظ كرده اند</w:t>
      </w:r>
    </w:p>
    <w:p>
      <w:pPr>
        <w:pStyle w:val="BookText"/>
        <w:rPr/>
      </w:pPr>
      <w:r>
        <w:rPr>
          <w:rFonts w:ascii="IRNazanin" w:hAnsi="IRNazanin" w:eastAsia="IRNazanin"/>
          <w:color w:val="111111"/>
          <w:sz w:val="28"/>
          <w:sz w:val="28"/>
          <w:szCs w:val="28"/>
          <w:rtl w:val="true"/>
          <w:lang w:bidi="fa-IR"/>
        </w:rPr>
        <w:t>از حجة الاسلام و المسلمين جناب آقاى حاج ميرزا محسن محدث زاده و نيز از آقازاده مرحوم حجة الاسلام و المسلمين آقاى حاج ميرزا على محدث زاده كه بدون هيچ قيد و شرطى اين نسخه ارزنده را براى چاپ در اختيار گذاشتند تشكر و سپاسگزارى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لازم است از آقايان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 شيخ رضا مختارى و حجة الاسلام سيد على مير شريفى كه زحمت استنساخ و مقابله و تنظيم پاورقى هاى اين كتاب را پذيرفتند قدردانى بعمل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بايد يادآورى كنيم كه تقريبا تمام پاورقى هاى اين كتاب از جلد غدير كتاب ارزنده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العبقات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 حجة الاسلام و المسلمين جناب آقاى حاج سيد على ميلانى دامت افاضاته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آقاى ميلانى تمام مجلدات چاپ شده عبقات الانوار را تلخيص و تعريف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العبقات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ساخته و از اين راه خدمتى بزرگ به جهان تشيع انجام داده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همۀ ما را از مروّجين با اخلاص اسلام و تشيع قرار دهد بمنّه و كرمه</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استادى</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1406</w:t>
      </w:r>
      <w:bookmarkStart w:id="16" w:name="pg7346_64836"/>
    </w:p>
    <w:p>
      <w:pPr>
        <w:pStyle w:val="Heading2"/>
        <w:numPr>
          <w:ilvl w:val="1"/>
          <w:numId w:val="1"/>
        </w:numPr>
        <w:rPr/>
      </w:pPr>
      <w:bookmarkStart w:id="17" w:name="__RefHeading___Toc1148671_1051229030"/>
      <w:bookmarkStart w:id="18" w:name="_Toc6"/>
      <w:bookmarkEnd w:id="16"/>
      <w:bookmarkEnd w:id="17"/>
      <w:r>
        <w:rPr>
          <w:rtl w:val="true"/>
        </w:rPr>
        <w:t>سر آغاز</w:t>
      </w:r>
      <w:bookmarkEnd w:id="18"/>
    </w:p>
    <w:p>
      <w:pPr>
        <w:pStyle w:val="BookText"/>
        <w:rPr/>
      </w:pPr>
      <w:r>
        <w:rPr>
          <w:rFonts w:ascii="Amiri" w:hAnsi="Amiri" w:eastAsia="Amiri" w:cs="Amiri"/>
          <w:color w:val="111111"/>
          <w:sz w:val="28"/>
          <w:sz w:val="28"/>
          <w:szCs w:val="28"/>
          <w:rtl w:val="true"/>
          <w:lang w:bidi="ar-SA"/>
        </w:rPr>
        <w:t>بسم اللّه الرحمن الرّحيم الحمد لله الذى جعل الحمد من غير حاجة منه الى حامديه طريقا من طرق الاعتراف بلاهوتيته و وحدانيّته،و سبيلا من سبل الاقرار بصمدانيته و فردانيّته،و سببا الى المزيد من رحمته،و محجّة للطالب من فضله و نشكره على ما ابان الحجة و اوضح المحجّة و اتّم الدين و اكمل النعمة،ثم الصلاة على من استخلصه فى القدم على سائر الامم المطهّر عن كل الرجس،المنفرد عن التشاكل و التماثل عن ابناء الجنس،محمد المنعوت فى الكتب الخالية و المبعوث بالملّة الزاهرة،و على الفائزين بنصّ الامامة من عترته الطاهرة الطاهرة سادات الدنيا و الآخرة،سيّما سيّد الاوصياء اخيه و ابن عمّه و وليه و كاشف غمّه،الذى من توجّه الى بابه فقد فاز بالتوفيق،و من تولّى عن جنابه ففى نار جهنم له زفير و شهيق</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فهذه رسالة شريفة و مختصرة منيفة متعلّقة بحديث الغدير نقضت فيها على الباب السابع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التحفة العزيزية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بالغت فى الذبّ عن ذمار الطريقة الحقّة العليّة و استعنت فيها بافادات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عبقات الانوار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العلامة و الحبر الفهّامة سناد المتكلّمين العظام و عماد المحققين الفخام الذابّ عن آبائه الطاهرين مولانا السيد حامد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نفسه و طيب الله رمسه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بفيض القدير فيما يتعلق بحديث 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الكلام فيها يتم بايراد مقصدين</w:t>
      </w:r>
      <w:r>
        <w:rPr>
          <w:rFonts w:eastAsia="Amiri" w:cs="Amiri" w:ascii="Amiri" w:hAnsi="Amiri"/>
          <w:color w:val="111111"/>
          <w:sz w:val="28"/>
          <w:szCs w:val="28"/>
          <w:rtl w:val="true"/>
          <w:lang w:bidi="ar-SA"/>
        </w:rPr>
        <w:t>.</w:t>
      </w:r>
      <w:bookmarkStart w:id="19" w:name="pg7346_64837"/>
    </w:p>
    <w:p>
      <w:pPr>
        <w:pStyle w:val="Heading2"/>
        <w:numPr>
          <w:ilvl w:val="1"/>
          <w:numId w:val="1"/>
        </w:numPr>
        <w:rPr/>
      </w:pPr>
      <w:bookmarkStart w:id="20" w:name="__RefHeading___Toc1148673_1051229030"/>
      <w:bookmarkStart w:id="21" w:name="_Toc7"/>
      <w:bookmarkEnd w:id="19"/>
      <w:bookmarkEnd w:id="20"/>
      <w:r>
        <w:rPr>
          <w:rtl w:val="true"/>
        </w:rPr>
        <w:t>مقصد اول</w:t>
      </w:r>
      <w:r>
        <w:rPr>
          <w:rtl w:val="true"/>
        </w:rPr>
        <w:t xml:space="preserve">: </w:t>
      </w:r>
      <w:r>
        <w:rPr>
          <w:rtl w:val="true"/>
        </w:rPr>
        <w:t>در اثبات تواتر حديث غدير و نقض ايرادات فخر رازى و</w:t>
      </w:r>
      <w:r>
        <w:rPr>
          <w:rtl w:val="true"/>
        </w:rPr>
        <w:t>...</w:t>
      </w:r>
      <w:bookmarkEnd w:id="21"/>
    </w:p>
    <w:p>
      <w:pPr>
        <w:pStyle w:val="Heading3"/>
        <w:numPr>
          <w:ilvl w:val="2"/>
          <w:numId w:val="1"/>
        </w:numPr>
        <w:rPr/>
      </w:pPr>
      <w:bookmarkStart w:id="22" w:name="__RefHeading___Toc1148675_1051229030"/>
      <w:bookmarkStart w:id="23" w:name="_Toc8"/>
      <w:bookmarkEnd w:id="22"/>
      <w:r>
        <w:rPr>
          <w:rtl w:val="true"/>
        </w:rPr>
        <w:t>اشاره</w:t>
      </w:r>
      <w:bookmarkEnd w:id="23"/>
    </w:p>
    <w:p>
      <w:pPr>
        <w:pStyle w:val="BookText"/>
        <w:rPr/>
      </w:pPr>
      <w:r>
        <w:rPr>
          <w:rFonts w:ascii="Amiri" w:hAnsi="Amiri" w:eastAsia="Amiri" w:cs="Amiri"/>
          <w:color w:val="111111"/>
          <w:sz w:val="28"/>
          <w:sz w:val="28"/>
          <w:szCs w:val="28"/>
          <w:rtl w:val="true"/>
          <w:lang w:bidi="ar-SA"/>
        </w:rPr>
        <w:t>در اثبات تواتر حديث غدير و نقض ايرادات فخر رازى و مقلدين او و ذكر اسماء ناقلين و مخرجين اين حديث شريف از اكابر ائمه سنّيه،و مشتمل است بر سه باب</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1148677_1051229030"/>
      <w:bookmarkStart w:id="25" w:name="_Toc9"/>
      <w:bookmarkEnd w:id="24"/>
      <w:r>
        <w:rPr>
          <w:rtl w:val="true"/>
        </w:rPr>
        <w:t>باب اول</w:t>
      </w:r>
      <w:r>
        <w:rPr>
          <w:rtl w:val="true"/>
        </w:rPr>
        <w:t xml:space="preserve">: </w:t>
      </w:r>
      <w:r>
        <w:rPr>
          <w:rtl w:val="true"/>
        </w:rPr>
        <w:t>در اثبات تواتر حديث غدير و ذكر علمائى كه از اهل سنت در</w:t>
      </w:r>
      <w:r>
        <w:rPr>
          <w:rtl w:val="true"/>
        </w:rPr>
        <w:t>...</w:t>
      </w:r>
      <w:bookmarkEnd w:id="25"/>
    </w:p>
    <w:p>
      <w:pPr>
        <w:pStyle w:val="Heading4"/>
        <w:numPr>
          <w:ilvl w:val="3"/>
          <w:numId w:val="1"/>
        </w:numPr>
        <w:rPr/>
      </w:pPr>
      <w:bookmarkStart w:id="26" w:name="__RefHeading___Toc1148679_1051229030"/>
      <w:bookmarkStart w:id="27" w:name="_Toc10"/>
      <w:bookmarkEnd w:id="26"/>
      <w:r>
        <w:rPr>
          <w:rtl w:val="true"/>
        </w:rPr>
        <w:t>اشاره</w:t>
      </w:r>
      <w:bookmarkEnd w:id="27"/>
    </w:p>
    <w:p>
      <w:pPr>
        <w:pStyle w:val="BookText"/>
        <w:rPr/>
      </w:pPr>
      <w:r>
        <w:rPr>
          <w:rFonts w:ascii="Amiri" w:hAnsi="Amiri" w:eastAsia="Amiri" w:cs="Amiri"/>
          <w:color w:val="111111"/>
          <w:sz w:val="28"/>
          <w:sz w:val="28"/>
          <w:szCs w:val="28"/>
          <w:rtl w:val="true"/>
          <w:lang w:bidi="ar-SA"/>
        </w:rPr>
        <w:t>در اثبات تواتر حديث غدير و ذكر علمائى كه از اهل سنت در خصوص اين</w:t>
      </w:r>
    </w:p>
    <w:p>
      <w:pPr>
        <w:pStyle w:val="BookText"/>
        <w:rPr/>
      </w:pPr>
      <w:r>
        <w:rPr>
          <w:rFonts w:ascii="Amiri" w:hAnsi="Amiri" w:eastAsia="Amiri" w:cs="Amiri"/>
          <w:color w:val="111111"/>
          <w:sz w:val="28"/>
          <w:sz w:val="28"/>
          <w:szCs w:val="28"/>
          <w:rtl w:val="true"/>
          <w:lang w:bidi="ar-SA"/>
        </w:rPr>
        <w:t>حديث شريف كتابى تأليف كرده اند</w:t>
      </w:r>
    </w:p>
    <w:p>
      <w:pPr>
        <w:pStyle w:val="BookText"/>
        <w:rPr/>
      </w:pPr>
      <w:r>
        <w:rPr>
          <w:rFonts w:ascii="IRNazanin" w:hAnsi="IRNazanin" w:eastAsia="IRNazanin"/>
          <w:color w:val="111111"/>
          <w:sz w:val="28"/>
          <w:sz w:val="28"/>
          <w:szCs w:val="28"/>
          <w:rtl w:val="true"/>
          <w:lang w:bidi="fa-IR"/>
        </w:rPr>
        <w:t xml:space="preserve">،و مشتمل است بر هشت فصل </w:t>
      </w:r>
      <w:r>
        <w:rPr>
          <w:rFonts w:eastAsia="IRNazanin" w:cs="IRNazanin"/>
          <w:color w:val="111111"/>
          <w:sz w:val="28"/>
          <w:szCs w:val="28"/>
          <w:rtl w:val="true"/>
          <w:lang w:bidi="fa-IR"/>
        </w:rPr>
        <w:t>.</w:t>
      </w:r>
    </w:p>
    <w:p>
      <w:pPr>
        <w:pStyle w:val="Heading4"/>
        <w:numPr>
          <w:ilvl w:val="3"/>
          <w:numId w:val="1"/>
        </w:numPr>
        <w:rPr/>
      </w:pPr>
      <w:bookmarkStart w:id="28" w:name="__RefHeading___Toc1148681_1051229030"/>
      <w:bookmarkStart w:id="29" w:name="_Toc11"/>
      <w:bookmarkEnd w:id="28"/>
      <w:r>
        <w:rPr>
          <w:rtl w:val="true"/>
        </w:rPr>
        <w:t>فصل اوّل</w:t>
      </w:r>
      <w:r>
        <w:rPr>
          <w:rtl w:val="true"/>
        </w:rPr>
        <w:t xml:space="preserve">: </w:t>
      </w:r>
      <w:r>
        <w:rPr>
          <w:rtl w:val="true"/>
        </w:rPr>
        <w:t>در ذكر كتاب ابن عقده در طرق حديث غدير</w:t>
      </w:r>
      <w:bookmarkEnd w:id="29"/>
    </w:p>
    <w:p>
      <w:pPr>
        <w:pStyle w:val="Heading5"/>
        <w:numPr>
          <w:ilvl w:val="4"/>
          <w:numId w:val="1"/>
        </w:numPr>
        <w:rPr/>
      </w:pPr>
      <w:bookmarkStart w:id="30" w:name="__RefHeading___Toc1148683_1051229030"/>
      <w:bookmarkStart w:id="31" w:name="_Toc12"/>
      <w:bookmarkEnd w:id="30"/>
      <w:r>
        <w:rPr>
          <w:rtl w:val="true"/>
        </w:rPr>
        <w:t>اشاره</w:t>
      </w:r>
      <w:bookmarkEnd w:id="31"/>
    </w:p>
    <w:p>
      <w:pPr>
        <w:pStyle w:val="BookText"/>
        <w:rPr/>
      </w:pPr>
      <w:r>
        <w:rPr>
          <w:rFonts w:ascii="Amiri" w:hAnsi="Amiri" w:eastAsia="Amiri" w:cs="Amiri"/>
          <w:color w:val="111111"/>
          <w:sz w:val="28"/>
          <w:sz w:val="28"/>
          <w:szCs w:val="28"/>
          <w:rtl w:val="true"/>
          <w:lang w:bidi="ar-SA"/>
        </w:rPr>
        <w:t>در ذكر كتاب ابن عقده در طرق حديث 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بدان كه ابو العباس احمد بن محمد بن سعيد كوفى معروف به ابن عقده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عصر خود بى بديل و حفظ و اتقان او به مرتبه اى بود كه دارقطنى در حق او تصريح كرده كه حافظترى از او از عهد ابن مسعود تا زمانش ديده نشده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كتابى مستقل در جمع طرق اين حديث شريف تصنيف فرموده و از متجاوز از صد كس از صحابه آن را به اسانيد خود نقل كرده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سيد اجل على بن طاووس در اقبال،فرموده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عقده كتابى</w:t>
      </w:r>
      <w:bookmarkStart w:id="32" w:name="pg7346_64838"/>
    </w:p>
    <w:p>
      <w:pPr>
        <w:pStyle w:val="BookText"/>
        <w:rPr/>
      </w:pPr>
      <w:bookmarkEnd w:id="32"/>
      <w:r>
        <w:rPr>
          <w:rFonts w:ascii="IRNazanin" w:hAnsi="IRNazanin" w:eastAsia="IRNazanin"/>
          <w:color w:val="111111"/>
          <w:sz w:val="28"/>
          <w:sz w:val="28"/>
          <w:szCs w:val="28"/>
          <w:rtl w:val="true"/>
          <w:lang w:bidi="fa-IR"/>
        </w:rPr>
        <w:t xml:space="preserve">خاص براى ذكر طرق حديث غدير تصنيف نموده كه آن را مسمى ساخته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الولاية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يك صد و پنج طريق،اين حديث را در آن ذكر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نسخه آن كتاب كه در عهد ابن عقده نوشته شده بوده و تاريخ كتابتش سنه سيصد و سى بوده و به خطوط علماى كبار كه از جمله شيخ طوسى است تصحيح شده نزد جناب سيد موجود بوده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 فى معرفة مذهب الطوائف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ذكر اين كتاب فرموده و اسماء آن صحابه،كه از ايشان ابن عقده حديث 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كرده،نيز نوشته چنانچه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 ما اكده النبى لعلى بن ابى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غدير خم من التصريح بالنصّ عليه و الارشاد اليه فى مقام يشهد له بيان المقال و لسان الحال بانه الخليفة و القائم مقامه فى 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صنف العلماء بالاخبار كتبا كثيرة فى حديث يوم الغدير و تصديق ما قلناه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صنف تفصيل ما حققناه ابو العباس احمد بن محمد بن سعيد الهمدانى الحافظ المعروف بابن عقدة و هو ثقة عند ارباب المذاهب و جعل ذلك الكتاب مجردا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الاخبار عن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 و اسماء الرواة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الكتاب الذى عندى الان لهذا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قد كتبت فى زمن ابى العباس بن عقدة، تاريخه سنة ثلاثين و ثلاثماة صحيح النقل و المقابلة،عليه خط الشيخ العالم الربانى الشيخ ابى جعفر الطوسى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جماعة من شيوخ الاسلام لا يخفى صحة ما تضمنه على اهل الافهام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اثنى على ابى العباس بن عقدة الخطيب صاحب تاريخ بغداد و ذكر فى مدحه ما يحتاج فى ذكره الى كراس و هذا الخطيب صاحب تاريخ بغداد ممن لا يتهم فى تزكيته لابى العباس 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اسماء من روى عنهم حديث يوم الغدير و نص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بالخلافة و اظهار ذلك عند الكافة و منهم من هنأه بذلك</w:t>
      </w:r>
      <w:r>
        <w:rPr>
          <w:rFonts w:eastAsia="Amiri" w:cs="Amiri" w:ascii="Amiri" w:hAnsi="Amiri"/>
          <w:color w:val="111111"/>
          <w:sz w:val="28"/>
          <w:szCs w:val="28"/>
          <w:rtl w:val="true"/>
          <w:lang w:bidi="ar-SA"/>
        </w:rPr>
        <w:t>:</w:t>
      </w:r>
    </w:p>
    <w:p>
      <w:pPr>
        <w:pStyle w:val="Heading5"/>
        <w:numPr>
          <w:ilvl w:val="4"/>
          <w:numId w:val="1"/>
        </w:numPr>
        <w:rPr/>
      </w:pPr>
      <w:bookmarkStart w:id="33" w:name="__RefHeading___Toc1148685_1051229030"/>
      <w:bookmarkStart w:id="34" w:name="_Toc13"/>
      <w:bookmarkEnd w:id="33"/>
      <w:r>
        <w:rPr>
          <w:rtl w:val="true"/>
        </w:rPr>
        <w:t>نام كسانى كه در حديث غدير از آنان روايت شده</w:t>
      </w:r>
      <w:bookmarkEnd w:id="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بكر عبد الله بن عثمان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الخطاب</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ابى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طلحة بن عبيد الله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الزبير بن العوام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عوف</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مالك</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 بن عبد المطلب</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على بن ابى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على بن ابى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العباس</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جعفر بن ابى طالب</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مسعود</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ياسر</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ذر جندب بن جنادة الغفارى</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الفارسى</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اسعد بن زرارة الانصارى</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خزيمة بن ثابت الانصارى</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ايوب خالد بن زيد الانصارى</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حنيف الانصارى</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حنيف</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اليمان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 بن الخطاب</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البراء بن عازب الانصارى</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رفاعة بن رافع الانصارى</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سمرة بن جندب</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الاكوع الاسلمى</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ثابت الانصارى</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ليلى الانصارى</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قدامة الانصارى</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سهيل بن سعد الانصارى</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عدى بن حاتم الطائى</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يزيد بن وديعة</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 بن عجرة الانصارى</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الهيثم بن التيهان الانصارى</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 بن عتبة بن ابى وقاص الزهرى</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المقداد بن عمرو الكندى</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ابى سلمة</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ابى اسيد المخزومى</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بن حصين الخزاعى</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بريدة بن الحصيب الاسلمى</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جبلة بن عمرو الانصارى</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هريرة الدوسى</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برزة نضلة بن عبيد الاسلمى</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سعيد الخدرى</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 الانصارى</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 بن عبد الله</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ارقم الانصارى</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رافع مولى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عمرة بن عمرو بن محصن الانصارى</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 بن مالك الانصارى</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ناجية بن عمر الخزاعى</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زينب بن عوف الانصارى</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يعلى بن مرة الثقفى</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سعد بن عبادة الانصارى</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اسيد</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سريحة الغفارى</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الحمق الخزاعى</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حارثة الانصارى</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الحويرث</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سليمان جابر بن سمرة السوائى</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ثابت الانصارى</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حبشى بن جنادة السلولى</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ضميرة الاسدى</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بن عازب الانصارى</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ابى اوفى الاسلمى</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شراحيل الانصارى</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بشر المازنى</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النعمان بن العجلان الانصارى</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نعيم الديلمى</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الحمراء خادم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فضالة الانصارى</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عطية بن بشر المازنى</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بن ليلى الغفارى</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الطفيل عامر بن واثلة الكنانى</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عبد رب الانصارى</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ثابت الانصارى</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جنادة العوفى</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بن عمير العميرى</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ياميل</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حبة بن جوين العرنى</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عقبة بن عامر الجهنى</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ذويب الشاعر</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شريح الخزاعى</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حجيفة وهب بن عبد الله السوائى</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امامة الصدى بن عجلان الباهلى</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بن ليل بن ضمرة</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 بن سفيان العلقى البجلى</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اسامة بن زيد بن حارثة الكلبى</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وحشى بن حرب</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بن ثابت بن شماص الانصارى</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مدلج</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بديل بن ورقاء الخزاعى</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فاطمه بنت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 بنت ابى بكر</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سلمة ام المؤمنين</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هانى بنت ابى طالب</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بنت حمزة بن عبد المطلب</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اسماء بنت عميس الخثعمية</w:t>
      </w:r>
    </w:p>
    <w:p>
      <w:pPr>
        <w:pStyle w:val="BookText"/>
        <w:rPr/>
      </w:pPr>
      <w:r>
        <w:rPr>
          <w:rFonts w:ascii="Amiri" w:hAnsi="Amiri" w:eastAsia="Amiri" w:cs="Amiri"/>
          <w:color w:val="111111"/>
          <w:sz w:val="28"/>
          <w:sz w:val="28"/>
          <w:szCs w:val="28"/>
          <w:rtl w:val="true"/>
          <w:lang w:bidi="ar-SA"/>
        </w:rPr>
        <w:t>ثم ذكر ابن عقدة ثمانية و عشرين رجلا من الصحابة لم يذكرهم و لم يذكر اسمائهم ايضا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 ابن طاووس</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 عبارت ظاهر است كه ابن عقده،حديث را از اين صحابۀ مذكورين،كه</w:t>
      </w:r>
    </w:p>
    <w:p>
      <w:pPr>
        <w:pStyle w:val="BookText"/>
        <w:rPr/>
      </w:pPr>
      <w:r>
        <w:rPr>
          <w:rFonts w:ascii="IRNazanin" w:hAnsi="IRNazanin" w:eastAsia="IRNazanin"/>
          <w:color w:val="111111"/>
          <w:sz w:val="28"/>
          <w:sz w:val="28"/>
          <w:szCs w:val="28"/>
          <w:rtl w:val="true"/>
          <w:lang w:bidi="fa-IR"/>
        </w:rPr>
        <w:t>قريب صد كس اند،روايت كرده و نيز روايت كردن بيست و هشت نفر ديگر از صحابه،علاوه بر مذكورين،اين حديث شريف را،افاده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كه ابن المغازلى على ما نقل عنه ابن بطريق الحلّى 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غيره در مناقب خود مسندا روايت كرده از عمر بن سعد كه گفت من حاضر بودم در پاى منبرى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بالاى آن بود و استشهاد مى كرد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كه هركه در واقعه غدير حاضر بوده و شنيده از آن حضرت آنچه را كه در حق من فرموده پس برخيزد و شهادت دهد پس دوازده نفر برخاستند كه از جمله آنها بود ابو سعيد خدرى و ابو هريرة و انس بن مالك،پس شهادت دادند همگى كه شنيدند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 اللهم وال من والاه 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ابن المغازلى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 ابو القاسم فضل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صحيح است از رسول خدا به تحقيق كه روايت كرده حديث غدير خم را از جناب رسالتمآب صد كس از صحابه كه از جمله آنها عشره اند،يعنى آن ده كسى كه حديث بشارت جنت در حق ايشان نقل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فضل بن محمد به مزيد تأكيد بر اين كلام اكتفا نكرده باز فرموده كه اين حديث ثابت است و نمى دانم براى آن علّتى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متفرد شده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اين فضيلت و شريك نشده است آن حضرت را كسى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اين كلام قطع نظر از دلالت بر كمال صحت و ثبوت و تواتر حديث غدير خم،دال است بر اينكه اين حديث بر امامت يا افضليت آن جناب كه مستلزم امامت است دلالت دارد</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 الحسن مغازلى از اكابر محدثين و اعاظم معتمدين علماى اهل سنت است و جلالت قدرش از مطالعه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سمعانى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 الحفاظ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بدخشانى ظاهر و باهر است و اعاظم اهل سنت چون ابن حجر مكى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كمال الدين جهرمى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صواعق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سمهودى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وسيلة المآل فى عدّ مناقب الآل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سيد محمد برزنجى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نواقض الروافض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سيد</w:t>
      </w:r>
      <w:bookmarkStart w:id="35" w:name="pg7346_64844"/>
    </w:p>
    <w:p>
      <w:pPr>
        <w:pStyle w:val="BookText"/>
        <w:rPr/>
      </w:pPr>
      <w:bookmarkEnd w:id="35"/>
      <w:r>
        <w:rPr>
          <w:rFonts w:ascii="IRNazanin" w:hAnsi="IRNazanin" w:eastAsia="IRNazanin"/>
          <w:color w:val="111111"/>
          <w:sz w:val="28"/>
          <w:sz w:val="28"/>
          <w:szCs w:val="28"/>
          <w:rtl w:val="true"/>
          <w:lang w:bidi="fa-IR"/>
        </w:rPr>
        <w:t>محمود مدنى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سوى فى مناقب آل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غيرهم در كتب و اسفار دينيۀ خويش از او روايات عديده نقل كرده اند چنانچه از ملاحظه اين كتب معلوم مى شود</w:t>
      </w:r>
      <w:r>
        <w:rPr>
          <w:rFonts w:eastAsia="IRNazanin" w:cs="IRNazanin"/>
          <w:color w:val="111111"/>
          <w:sz w:val="28"/>
          <w:szCs w:val="28"/>
          <w:rtl w:val="true"/>
          <w:lang w:bidi="fa-IR"/>
        </w:rPr>
        <w:t>.</w:t>
      </w:r>
    </w:p>
    <w:p>
      <w:pPr>
        <w:pStyle w:val="Heading5"/>
        <w:numPr>
          <w:ilvl w:val="4"/>
          <w:numId w:val="1"/>
        </w:numPr>
        <w:rPr/>
      </w:pPr>
      <w:bookmarkStart w:id="36" w:name="__RefHeading___Toc1148687_1051229030"/>
      <w:bookmarkStart w:id="37" w:name="_Toc14"/>
      <w:bookmarkEnd w:id="36"/>
      <w:r>
        <w:rPr>
          <w:rtl w:val="true"/>
        </w:rPr>
        <w:t>اثبات اينكه ابن عقده در مورد حديث غدير،كتاب داشته است</w:t>
      </w:r>
      <w:bookmarkEnd w:id="37"/>
    </w:p>
    <w:p>
      <w:pPr>
        <w:pStyle w:val="BookText"/>
        <w:rPr/>
      </w:pPr>
      <w:r>
        <w:rPr>
          <w:rFonts w:ascii="IRNazanin" w:hAnsi="IRNazanin" w:eastAsia="IRNazanin"/>
          <w:color w:val="111111"/>
          <w:sz w:val="28"/>
          <w:sz w:val="28"/>
          <w:szCs w:val="28"/>
          <w:rtl w:val="true"/>
          <w:lang w:bidi="fa-IR"/>
        </w:rPr>
        <w:t>و اگر متعصب عنيدى را وساوس ظلمانيه و هواجس نفسانيه درگيرد و عدم تيسر كتاب ابن عقده را غنيمت شمرده به انكار وجود اصل آن برخيزد،اينك بحمد الله تعالى مهر سكوت بر لب هرزه دراى او زنم و تصريحات اعلام اهل سنت،متضمن ذكر كتابش ذكر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حنبلى كه جمعى از كبار علماء تصريح به فضائل و مناقب او نموده و محامد زاهره و مدائح فاخرۀ او را ذكر نمودند و بعضى او را شيخ الاسلام و ديگرى به امام اعظم او را ملقب نموده،در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 النبوية فى رد كلام الشيعة و القدرية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را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الكرامة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الله علامه حلى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ساخته در ذكر غدير خم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صنّف ابو العباس بن عقدة مصنفا فى جمع طرقه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حجر عسقلانى مصرى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جلائل فضائل و عوالى مناقب و غرر محامد و نفائس مآثر او از مؤلّفات خود و تصريحات علما در تراجم و تصانيفشان ظاهر گشته و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تحقيقات او مى نازد،و تبّحر او را در فن حديث مسلّم الثبوت مى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البارى شرح صحيح بخارى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مناقب جناب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اخرجه الترمذى و النسائى و هو كثير الطرق جدّا و قد استوعبها ابن عقدة فى كتاب مفرد و كثير من اسانيدها صحاح و حسان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عبارت ظاهر است كه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الطّرق است به نهايت،و استيعاب كرده است آن طرق را ابن عقده در كتابى مستقل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بن عبد اللّه بن احمد حسينى سمهودى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جلالت مقام و شرف منزلت او از مطالعۀ تراجم ظاهر مى شود و در بعضى از كتب تصريح شده به آنكه او از جهابذه ثقات است،و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مصنّفات عديدۀ او شده و علماء مشهورين و ثقات معتمدين در كتب خود از او نقل نموده 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w:t>
      </w:r>
    </w:p>
    <w:p>
      <w:pPr>
        <w:pStyle w:val="BookText"/>
        <w:rPr/>
      </w:pPr>
      <w:r>
        <w:rPr>
          <w:rFonts w:ascii="Amiri" w:hAnsi="Amiri" w:eastAsia="Amiri" w:cs="Amiri"/>
          <w:color w:val="111111"/>
          <w:sz w:val="28"/>
          <w:sz w:val="28"/>
          <w:szCs w:val="28"/>
          <w:rtl w:val="true"/>
          <w:lang w:bidi="ar-SA"/>
        </w:rPr>
        <w:t>العقدين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فضل الشّرفين،شرف العلم الجلى و النسب العلى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كتاب ابن عقده تصريح نموده و كلام ابن حجر را بعينه نقل نموده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عبد الرؤوف مناوى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از اجلّۀ اعيان و مهرۀ رفيع الشأن ايشان است،و طول باع و علوّ كعب او در علوم دينيّه معروف و مشهور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تصريح ابن حجر عسقلانى را به كثرت طرق حديث غدير،و استيعاب ابن عقده آن را در كتاب مفرد،در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 شرح 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نموده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ابن حجر عسقلانى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الاصابة فى تمييز الصحابه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مقامات عديده ذكر كتاب ابن عقده نموده،و تمسّك در اثبات صحابيّت چند صحابه،به روايت ابن عقده در اين كتاب كرده،و كسى كه خواهد بر آن اطلاع يابد رجوع كند 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ياميل، و در عبد الرحمن بن مدلج، و در حرف قاف از كنى در ابو قدامۀ انصارى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محمود بن محمد بن على قادرى مدنى كه تعصّب و تصلّب او از كتابش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ذكر كتاب ابن عقده نموده است،چنانچه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سوى فى مناقب آل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ذكر بعض طرق حديث غدير،گفته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استوعب طرق الاحاديث المذكورة ابن عقدة فى كتاب 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ميرزا محمد بن معتمد خان بدخشى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از اجلّه و اعاظم اهل سنت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 فى مناقب آل العبا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الابرار بما صحّ فى مناقب اهل البيت الاطهار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تصريح نموده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استيعاب كرده است طرق حديث غدير را،حافظ ابن عقده در كتاب مفرد</w:t>
      </w:r>
      <w:r>
        <w:rPr>
          <w:rFonts w:eastAsia="Amiri" w:cs="Amiri" w:ascii="Amiri" w:hAnsi="Amiri"/>
          <w:color w:val="111111"/>
          <w:sz w:val="28"/>
          <w:szCs w:val="28"/>
          <w:rtl w:val="true"/>
          <w:lang w:bidi="ar-SA"/>
        </w:rPr>
        <w:t>.</w:t>
      </w:r>
      <w:bookmarkStart w:id="38" w:name="pg7346_64846"/>
    </w:p>
    <w:p>
      <w:pPr>
        <w:pStyle w:val="Heading4"/>
        <w:numPr>
          <w:ilvl w:val="3"/>
          <w:numId w:val="1"/>
        </w:numPr>
        <w:rPr/>
      </w:pPr>
      <w:bookmarkStart w:id="39" w:name="__RefHeading___Toc1148689_1051229030"/>
      <w:bookmarkStart w:id="40" w:name="_Toc15"/>
      <w:bookmarkEnd w:id="38"/>
      <w:bookmarkEnd w:id="39"/>
      <w:r>
        <w:rPr>
          <w:rtl w:val="true"/>
        </w:rPr>
        <w:t>فصل دوّم</w:t>
      </w:r>
      <w:r>
        <w:rPr>
          <w:rtl w:val="true"/>
        </w:rPr>
        <w:t xml:space="preserve">: </w:t>
      </w:r>
      <w:r>
        <w:rPr>
          <w:rtl w:val="true"/>
        </w:rPr>
        <w:t>در اثبات وثاقت ابن عقده</w:t>
      </w:r>
      <w:bookmarkEnd w:id="40"/>
    </w:p>
    <w:p>
      <w:pPr>
        <w:pStyle w:val="BookText"/>
        <w:rPr/>
      </w:pPr>
      <w:r>
        <w:rPr>
          <w:rFonts w:ascii="IRNazanin" w:hAnsi="IRNazanin" w:eastAsia="IRNazanin"/>
          <w:color w:val="111111"/>
          <w:sz w:val="28"/>
          <w:sz w:val="28"/>
          <w:szCs w:val="28"/>
          <w:rtl w:val="true"/>
          <w:lang w:bidi="fa-IR"/>
        </w:rPr>
        <w:t>هرگاه تصريحات و تنصيصات اكابر اهل سنت را،به تصنيف ابن عقده كتابى مستقل،در استيعاب طرق حديث غدير شنيدى،در وجود و تحقّق آن و صدق دعواى اعلام اهل حق،هيچ متعصّب معاند و لجوج جاحدهم،ارتيابى نتواند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محتمل است كه به 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الغريق يتشبّث بكلّ حشيش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چارۀ بيچارگى، كه قدح و جرح اساطين ملّت است،دست زند،و اساس فضل و جلالت اسلاف خود،بركند؛چنانچه نصر اللّه كابلى به مزيد وقاحت و جسارت،در مطلب سادس از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صواقع موبقة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اهل حق را از كتاب ابن عقده،از مكائد شمار كرده،اساطين نحارير و مشايخ مشاهير خود را رسوا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تابع و مقلّد كابلى شاه صاحب دهلوى نيز،نقل اهل حق را از ابن عقده،عين مكيدت دانسته،بلكه به 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فى الطنبور نغمة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محض تقليد راضى نشده،بر كابلى هم مزيد نموده،همراه ابن عقده،ابن قتيبه و اخطب خوارزم را هم، ذكر كرده،چنانچه در باب دوّم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كيد هشتاد و يكم آنكه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روايات موافق مذهب خود،از كتاب مردى نقل كنند كه در خيال مردم از اهل سنّت مى نمايد،و حال آنكه فى الواقع چنين نيست،چنانچه ابن عقده كه جارودى رافضى بود،و ابن قتيبه كه شيعى غليظ بود، و اخطب خوارزم كه زيدى غالى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محتجب نماند كه ابن عقده از قدماى ثقات محدثين،و اكابر اثبات معتمدين، و اجلّۀ مشاهير مبجّلين اين حضرات است،و ائمّۀ محققين و اساطين دين اينها،از او جابه جا در اسفار دينيّۀ خود نقل مى كنند،چنانچه نمونۀ آن دريافتى،و به شرح</w:t>
      </w:r>
    </w:p>
    <w:p>
      <w:pPr>
        <w:pStyle w:val="BookText"/>
        <w:rPr/>
      </w:pPr>
      <w:r>
        <w:rPr>
          <w:rFonts w:ascii="IRNazanin" w:hAnsi="IRNazanin" w:eastAsia="IRNazanin"/>
          <w:color w:val="111111"/>
          <w:sz w:val="28"/>
          <w:sz w:val="28"/>
          <w:szCs w:val="28"/>
          <w:rtl w:val="true"/>
          <w:lang w:bidi="fa-IR"/>
        </w:rPr>
        <w:t>رفت كه ابن حجر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اثبات صحابيت چند كس از صحابه،متشبّث به روايت ابن عقده گرديده،و به محض ذكر او،اينها را در صحابه داخل ساخته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ناهيك به دليلا على اعتباره و برهانا باهرا على شرفه و فخاره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ملاحظۀ ديگر كتب حديث و شروح حديث و كتب درايت و رجال تصنيف محققيّن،دعوى فقير،زياده واضح و مستنير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كه رجوع كند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الكمال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مزّى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تذهيب 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 ذكر حال احمد بن محمد بن نيزك،كه در اين سه كتاب شده و ملاحظه كند مدائح و مناقب او را كه ذكر نموده شمس الدّين محمدّ بن احمد ذهبى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 فى خبر من غبر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وقايع سنۀ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سيوطى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تدريب الراوى فى شرح تقريب النواوى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اقسام تحمّل حديث؛تصديق خواهد نمود دعوى حقير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بالجمله،كسى كه لختى رو به كتب رجال و تحقيقات ائمّۀ با كمال آورد يابد كه آنها چه كلمات در مدح و تعظيم و تبجيل و اطراء و ثناى ابن عقده، گفته اند،و چه ها در غرر فضائل و محامد او به مثقب بيان سفته مانند ابو سعيد عبد الكريم سمعانى شافعى،كه از حفاظّ متقنين و اعاظم مجتهدين و اكابر اعيان دين متسننين است،در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ميرزا محمد بن معتمد خان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 الحفّاظ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بنابر اختصار نداشتيم،كلمات آنها را ذكر مى نموديم،و مجملى از آن، آنكه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عقده حافظ متقن و عالم مكثر بوده و تراجم و ابواب و مشيخه را جمع كرده و اكثار روايت نموده و حديث او منتشر گرديده و از جمع كثيرى از اساطين و اركان ملّت و مذهب سنّيه سماع حديث كرده و اكابر حفّاظ سنّيه كه ملاذ و مرجع اسلاف و اخلاف آنهايند كه اسمائشان زياده از آن است كه ذكر شود،روايت احاديث از او نموده و اخذ علم از او كرده اند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دارقطنى گفته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كرده اند اهل كوفه بر آنكه ديده نشده از زمان</w:t>
      </w:r>
    </w:p>
    <w:p>
      <w:pPr>
        <w:pStyle w:val="BookText"/>
        <w:rPr/>
      </w:pPr>
      <w:r>
        <w:rPr>
          <w:rFonts w:ascii="Amiri" w:hAnsi="Amiri" w:eastAsia="Amiri" w:cs="Amiri"/>
          <w:color w:val="111111"/>
          <w:sz w:val="28"/>
          <w:sz w:val="28"/>
          <w:szCs w:val="28"/>
          <w:rtl w:val="true"/>
          <w:lang w:bidi="ar-SA"/>
        </w:rPr>
        <w:t>عبد اللّه بن مسعود تا زمان ابو العباس بن عقده،حافظترى از او،يعنى از ابن عقده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حفظ و اتقان و علو مقام او در اين فن به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رسيده كه خودش اظهار كرده كه او جواب مى دهد در سيصد هزار حديث از احاديث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سواى احاديث 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 حافظ جليل القدر عظيم الشّأن كه به اين مراتب او را ستوده اند؛او را از اعتبار ساقط كردن،و احتجاج به اقوالش را از مكائد شمردن، طريق مجازفت پيمودن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بايد كابلى و دهلوى غالب ائمّۀ اعلام خود را،كه نقل روايات ابن عقده مى نمايند و احتجاج و استدلال به آن مى كنند،كيّادان دغاكيش و شيّادان دغل انديش قرار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 سوأتاه و وا فضيحتاه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در اين مقام به همين قدر اكتفا نخواهيم كرد و لابديّم كه تصريحات بعض علماى آنها را ذكر كنيم تا حجّت ابلغ و اتّم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گوئيم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عبد الرحمن جلال الدين سيوطى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تصريح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غيره،مجدّد مذهب سنّيه در مائۀ تاسعه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لئالى مصنوعه فى الاحاديث الموضوعة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ذكر حديث ردّ شمس براى جناب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قدح و جرح ابن عقده را از ابن الجوزى نقل كرده بعد در مقام ردّ و ابطال آن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ابن عقدة من كبار الحفّاظ و الناس مختلفون فى مدحه و ذمّه،قال الدارقطني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من اتهمه بالوضع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حمزة السّهمى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يتّهمه بالوضع الاّ طمل و قال ابو على الحافظ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العباس امام حافظ محلّه محلّ من يسأل عن التابعين و اتباعهم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از اين عبارت ظاهر است كه حسب افادت دارقطنى كسى كه ابن عقده را متّهم به وضع نموده كاذب و مفترى است،و حمزۀ سهمى هم،سهم جگردوز به سوى قادحين ابن عقده روان ساخته و افاده كرده كه ابن عقده را متّهم به وضع نمى نمايد مگر پليد بى باك و احمق ناپاك</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مخفى نماند كه حمزۀ سهمى حائز سهم وافى از جلالت شأن و علوّ قدر و فائز رتبۀ عالى از حفظ و اتقان است چنانچه از مطالعۀ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وقايع سنۀ</w:t>
      </w:r>
    </w:p>
    <w:p>
      <w:p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الحفاظ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سيوطى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سمعانى معلوم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افادۀ حافظ ابو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ذهبى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وقايع سنۀ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يافعى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مرآت الجنان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سيوطى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را به مدح و ثناء و تبجيل ستوده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شد كه منزلت ابن عقده منزلت كسى است كه سؤال كرده شود از تابعين و اتباع ايشان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محمّد طاهر كجراتى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فضائل و جلالت و عظمت شأن او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الاخيار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سبحة المرجان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غيره معلوم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الموضوعات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 ردّ شمس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عقدة من كبار الحفاظ وثّقه الناس و ما ضعّفه الاّ عصرى متعصب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كلام ظاهر است كه ابن عقده از اكابر حفاظّ است و مردم توثيق او نموده اند و جسارت بر تضعيف او ننموده مگر عصرى متعصّب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در اينجا ناقدين رجال مراد است،كما هو ظاهر من سياق الكلام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معنى حافظ،محفوظ خاطر ناظرين باشد كه در اصطلاح اهل حديث چه جلالت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بعض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 فى اصطلاح المحدثين من احاط علمه بمائة الف حديث متنا و اسنادا و الطالب هو المبتدى الراغب فيه و المحدث و الشيخ و الامام هو الاستاد الكامل و الحجة من احاط علمه بثلاثمائة الف حديث متنا و اسنادا و احوال رواته جرحا و تعديلا و تاريخا و الحاكم هو الذى احاط علمه بجميع الاحاديث المروية كذلك و قيل الراوى ناقل الحديث بالاسناد و المحدث من تحمل روايته و اعتنى بدرايته و الحافظ من روى ما يصل اليه و وعى ما يحتاج لديه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ميرزا محمد بدخشى در تراجم الحفاظ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،يطلق هذا الاسم على من مهر فى فن الحديث بخلاف المحدّث</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شيخ ابو المواهب عبد الوهّاب بن احمد شعرانى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لواقح الانوار فى طبقات السادة الاخيار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ترجمۀ سيوطى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الحافظ ابن حجر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الشروط الّتى اذا اجتمعت فى الانسان سمّى حافظا هى الشهرة بالطلب و الاخذ من افواه</w:t>
      </w:r>
    </w:p>
    <w:p>
      <w:pPr>
        <w:pStyle w:val="BookText"/>
        <w:rPr/>
      </w:pPr>
      <w:r>
        <w:rPr>
          <w:rFonts w:ascii="Amiri" w:hAnsi="Amiri" w:eastAsia="Amiri" w:cs="Amiri"/>
          <w:color w:val="111111"/>
          <w:sz w:val="28"/>
          <w:sz w:val="28"/>
          <w:szCs w:val="28"/>
          <w:rtl w:val="true"/>
          <w:lang w:bidi="ar-SA"/>
        </w:rPr>
        <w:t>الرجال و المعرفة بالجرح و التعديل لطبقات الرواة و مراتبهم و تمييز الصحيح من السقيم حتى يكون ما يستحضره من ذلك اكثر ممّا لا يستحضره مع استحفاظ الكثير من المتون،فهذه الشروط من جمعها فهو حافظ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ابو المظفّر يوسف بن قزاغلى المعروف يسبط ابن الجوزى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ائمۀ دين و قدماى معتمدين اهل سنت است و جمعى از اهل سنّت تشبّث به افادات او نموده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تذكرة خواصّ الامة فى معرفة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ذيل حديث ردّ شمس گفته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اتّهام جدّ من؛ابن الجوزى،ابن عقده را به وضع حديث رد شمس از باب ظن و شك است يعنى رجما بالغيب،به ظنّ سوء كه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بَعْضَ الظَّنِّ 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باشد،جسارت بر اين اتّهام كرده،و ابن عقده مشهور است به عدالت و روايت مى كرد فضائل اهل البيت عليهم السلام را،و اقتصار بر آن مى كرد و متعرّض صحابه نمى شد به مدح و ذمّ،پس نسبت دادند او را به رفض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متعصبّين و معاندين كه از ذكر فضائل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مار بر خود مى پيچند او را منسوب به رفض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اين همه تصريحات و توثيقات براى اعتماد و اعتبار ابن عقده كفايت نكند و نيشتر خونين به دل كابلى و شاه صاحب و اتباعشان نزند،مى بايد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المسانيد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 محمّد بن محمود ابو المؤيّد خورازمى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پانزده مسند ابو حنيفه را جمع كرده،فضيلت و مهارت ابو حنيفه را در حديث ثابت كرده، عرق ريزى بسيار در حمايت جنابش و اثبات روايت نمودن ملازمانش احاديث را،بكار برده و الحقّ بر حنفيّين منّتى عظيم گذاشته و به زعم خود امام اعظم ايشان را از عار و شنار عدم مناسبت به حديث،بدر ساخته،و علماى حنفيّه مباهات و مفاخرت بر آن دارند و در مقام دفع طعن و ملام از جنابش،رجوع به آن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بايد لختى به اين كتاب روآورند و دريابند كه در آنچه قسم توثيق و اطراء ابن عقده مرقوم گشته،و اين است عبارت خوارزمى در اواخر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المسانيد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سعيد بن عبد الرحمن بن ابراهيم بن زياد بن عبد اللّه بن</w:t>
      </w:r>
    </w:p>
    <w:p>
      <w:pPr>
        <w:pStyle w:val="BookText"/>
        <w:rPr/>
      </w:pPr>
      <w:r>
        <w:rPr>
          <w:rFonts w:ascii="Amiri" w:hAnsi="Amiri" w:eastAsia="Amiri" w:cs="Amiri"/>
          <w:color w:val="111111"/>
          <w:sz w:val="28"/>
          <w:sz w:val="28"/>
          <w:szCs w:val="28"/>
          <w:rtl w:val="true"/>
          <w:lang w:bidi="ar-SA"/>
        </w:rPr>
        <w:t>العجلان ابو العباس الكوفى الهمدانى المعروف بابن عقدة،كان ثقة فقيها عالما بالنحو و اللّغة و القراءة متقنا فى الحديث حافظا لرواته و مدار هذه المسانيد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عبارت ظاهر است كه ابن عقده ثقه و فقيه،عالم به نحو و قرائت، متقن در حديث و حافظ روات آن بوده و مدار اسانيد امام اعظم بر او است</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حالا حضرات اهل سنت را اختيار داديم كه خواه اندك تأمّل بكار برده و بر هفوات خود،ندامت ورزند و خواه به غرض ردّ بعض استدلالات اهل حق، تضعيف و توهين ابن عقده نمايند و دست از اعتماد و اعتبار او بردارند،ليكن ملتمس آنكه فكرى براى اصلاح حال پراختلال عمدۀ مدائح و مناقب امام اعظم فرمايند؛چه،هرگاه به تصريح خوارزمى،مدار اين اسانيد بر ابن عقده بوده باشد، در اين صورت قدح و جرح ابن عقده نمودن،و راه توهين و استخفاف آن پيمودن، صراحة در ابطال فضيلت اسناى امام اعظم كوشيدن،و عمدۀ مناقب او را به خاك سياه برابر ساختن است</w:t>
      </w:r>
      <w:r>
        <w:rPr>
          <w:rFonts w:eastAsia="IRNazanin" w:cs="IRNazanin"/>
          <w:color w:val="111111"/>
          <w:sz w:val="28"/>
          <w:szCs w:val="28"/>
          <w:rtl w:val="true"/>
          <w:lang w:bidi="fa-IR"/>
        </w:rPr>
        <w:t>.</w:t>
      </w:r>
      <w:bookmarkStart w:id="41" w:name="pg7346_64852"/>
    </w:p>
    <w:p>
      <w:pPr>
        <w:pStyle w:val="Heading4"/>
        <w:numPr>
          <w:ilvl w:val="3"/>
          <w:numId w:val="1"/>
        </w:numPr>
        <w:rPr/>
      </w:pPr>
      <w:bookmarkStart w:id="42" w:name="__RefHeading___Toc1148691_1051229030"/>
      <w:bookmarkStart w:id="43" w:name="_Toc16"/>
      <w:bookmarkEnd w:id="41"/>
      <w:bookmarkEnd w:id="42"/>
      <w:r>
        <w:rPr>
          <w:rtl w:val="true"/>
        </w:rPr>
        <w:t>فصل سوم</w:t>
      </w:r>
      <w:r>
        <w:rPr>
          <w:rtl w:val="true"/>
        </w:rPr>
        <w:t xml:space="preserve">: </w:t>
      </w:r>
      <w:r>
        <w:rPr>
          <w:rtl w:val="true"/>
        </w:rPr>
        <w:t>در ذكر كتاب طبرى در حديث غدير و مدايح طبرى</w:t>
      </w:r>
      <w:bookmarkEnd w:id="43"/>
    </w:p>
    <w:p>
      <w:pPr>
        <w:pStyle w:val="Heading5"/>
        <w:numPr>
          <w:ilvl w:val="4"/>
          <w:numId w:val="1"/>
        </w:numPr>
        <w:rPr/>
      </w:pPr>
      <w:bookmarkStart w:id="44" w:name="__RefHeading___Toc1148693_1051229030"/>
      <w:bookmarkStart w:id="45" w:name="_Toc17"/>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بدان كه ابو جعفر محمد بن جرير بن يزيد الطبرى،صاحب تاريخ كبير،كه از اكابر محدثّين و ائمّۀ مجتهدين اهل سنت است،نيز كتابى در طرق حديث غدير تصنيف كرده و او را مسمّى نموده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الولاية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حديث شريف را به هفتاد و پنج طريق ذكر نموده،چنانچه ابن بطريق حلّى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سيد اجّل رضى الدين بن طاووس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علامّۀ ذهبى به تأليف محمد بن جرير،كتابى مفرد در طرق حديث غدير،اعتراف فرموده،چنانچه محمّد بن اسماعيل صلاح الامير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روضۀ نديه شرح تحفۀ علوّيه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الحافظ الذّهبى فى تذكرة الحفاظ فى ترجمة من كنت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 محمد بن جرير فيه كتابا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الذهبى وقفت عليه فاندهشت لكثرة طرقه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اسماعيل بن عمر شافعى در تاريخ خود در ذكر محمد بن جرير طبرى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رأيت كتابا جمع فيه احاديث غدير خم فى مجلّدين ضخمين و كتابا جمع فيه طرق حديث الطّير</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ياقوت حموى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ابن حجر مدائح فاخره و مناقب زاهرۀ او را از ابن النّجار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الادباء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ترجمۀ محمد بن جرير گفته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شيوخ بغداد جسارت بر تكذيب غدير نموده و به وهم سخيف عدم حضور جناب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غدير خم،و تشريف داشتن آن جناب در يمن،متمسّك شده و به مزيد وقاحت اين تكذيب را،در قصيدۀ خود ذكر نموده،و از قصيده اين شعر را كه اشاره به اين معنى است ذكر نموده</w:t>
      </w:r>
      <w:r>
        <w:rPr>
          <w:rFonts w:eastAsia="IRNazanin" w:cs="IRNazanin"/>
          <w:color w:val="111111"/>
          <w:sz w:val="28"/>
          <w:szCs w:val="28"/>
          <w:rtl w:val="true"/>
          <w:lang w:bidi="fa-IR"/>
        </w:rPr>
        <w:t>:</w:t>
      </w:r>
      <w:bookmarkStart w:id="46" w:name="pg7346_64853"/>
    </w:p>
    <w:p>
      <w:pPr>
        <w:pStyle w:val="BookText"/>
        <w:rPr/>
      </w:pPr>
      <w:bookmarkEnd w:id="46"/>
      <w:r>
        <w:rPr>
          <w:rFonts w:ascii="Amiri" w:hAnsi="Amiri" w:eastAsia="Amiri" w:cs="Amiri"/>
          <w:color w:val="111111"/>
          <w:sz w:val="28"/>
          <w:sz w:val="28"/>
          <w:szCs w:val="28"/>
          <w:rtl w:val="true"/>
          <w:lang w:bidi="ar-SA"/>
        </w:rPr>
        <w:t>ثم مررنا بغدير خم كم قائل فيه بزو رجم على علّى و النّبى الامّى</w:t>
      </w:r>
    </w:p>
    <w:p>
      <w:pPr>
        <w:pStyle w:val="BookText"/>
        <w:rPr/>
      </w:pPr>
      <w:r>
        <w:rPr>
          <w:rFonts w:ascii="IRNazanin" w:hAnsi="IRNazanin" w:eastAsia="IRNazanin"/>
          <w:color w:val="111111"/>
          <w:sz w:val="28"/>
          <w:sz w:val="28"/>
          <w:szCs w:val="28"/>
          <w:rtl w:val="true"/>
          <w:lang w:bidi="fa-IR"/>
        </w:rPr>
        <w:t>حديث غدير را زور عظيم و كذب فخيم گمان كرده،داد عناد و لداد داده،و به همين سبب ابن جرير تشمير ذيل در احقاق حق و ازهاق باطل و كسر ظهر معاندين فرموده؛كتابى در ذكر طرق حديث غدير تصنيف فرموده</w:t>
      </w:r>
      <w:r>
        <w:rPr>
          <w:rFonts w:eastAsia="IRNazanin" w:cs="IRNazanin"/>
          <w:color w:val="111111"/>
          <w:sz w:val="28"/>
          <w:szCs w:val="28"/>
          <w:rtl w:val="true"/>
          <w:lang w:bidi="fa-IR"/>
        </w:rPr>
        <w:t>.</w:t>
      </w:r>
    </w:p>
    <w:p>
      <w:pPr>
        <w:pStyle w:val="Heading5"/>
        <w:numPr>
          <w:ilvl w:val="4"/>
          <w:numId w:val="1"/>
        </w:numPr>
        <w:rPr/>
      </w:pPr>
      <w:bookmarkStart w:id="47" w:name="__RefHeading___Toc1148695_1051229030"/>
      <w:bookmarkStart w:id="48" w:name="_Toc18"/>
      <w:bookmarkEnd w:id="47"/>
      <w:r>
        <w:rPr>
          <w:rtl w:val="true"/>
        </w:rPr>
        <w:t>وصل</w:t>
      </w:r>
      <w:bookmarkEnd w:id="48"/>
    </w:p>
    <w:p>
      <w:pPr>
        <w:pStyle w:val="BookText"/>
        <w:rPr/>
      </w:pPr>
      <w:r>
        <w:rPr>
          <w:rFonts w:ascii="Amiri" w:hAnsi="Amiri" w:eastAsia="Amiri" w:cs="Amiri"/>
          <w:color w:val="111111"/>
          <w:sz w:val="28"/>
          <w:sz w:val="28"/>
          <w:szCs w:val="28"/>
          <w:rtl w:val="true"/>
          <w:lang w:bidi="ar-SA"/>
        </w:rPr>
        <w:t>محتجب نماند كه ابن جرير طبرى از بحور زاخره علم و كمال و فحول مجتهدين و منتقدين حديث و رجال است،فضائل فاخره و مناقب زاهرۀ او از ملاحظۀ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حموى،و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سمعانى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الاسماء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نووى،و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الاعيان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خلكان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ذهبى،و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يافعى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شافعيه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سبكى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تتمّة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مظّفر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 المناظر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شحنۀ حلبى حنفى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عسقلانى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الحفاظ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سيوطى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الحيثيت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الدين حلبى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ارنيقى و غيرها،ظاهر و باهر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ابن تيميّه كه امام اعظم و شيخ الاسلام سنيّان است و مناقب و مدائح او كه علماى قوم بر زبان مى آرند،هوش از سر مى ربايد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لا يخفى على ناظر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وفيات الوفيات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الكامنة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 نصب و عناد در كانون سينۀ پركينه اش مشتعل شده،محمد بن جرير و ديگر اسلاف خود را عياذا باللّه،عالمتر به دين خدا و رسول از حضرت عسكريين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داند،و تصريح صريح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هيچ وجهى از وجوه،توجيه و تأويل و تحريف حضرات را در آن مساغى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كفر صراح و ضلال بواح مى نمايد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آنكه جماعتى از رؤساء دين خود را ذكر نموده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و اوزاعى و ثورى و ابن ابى ليلى و شريك و ابى حنيفه و ابى يوسف و شافعى و ابن حنبل و ابى داوود سجستانى و محمد بن جرير طبرى و غيرهم گفته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اين مذكورين داناتر است به دين خود و رسولش از عسكريين،پس اگر فتوا دهد يكى از آنها را يكى از عسكريين،بوده است رجوع مستفتى به اجتهاد خود اولى از آنكه رجوع كند به فتواى يكى از عسكريين،بلكه رجوع به اجتهاد خود واجب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اصغا و اعتنا به افتاى آن دو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ناجائز و حرام خواهد بود،العياذ باللّه،و بر اين مقدار هم صبر و قرارش دست نداده،در آخر عبارت سراسر خسارت به بانك بى هنگام سرائيده كه العياذ باللّه واجب بر مثل عسكريين و امثال ايشان يعنى ديگر ائمّۀ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كه تعلّم كنند از يكى از اين مذكورين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فالعجب كلّ العجب كه پايۀ علم و فضل ابن جرير و امثال او،ارجح و اعلى گشته از حضرات عسكريين و ديگر اهل بيت عصمت و طهارت،كه حسب تصريحات قوم،سفن نجات اند و تمسّك به ذيول آنها واجب و تخلّف از ايشان مورث بوار و هلاك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متعصبيين متكلّمين سنّيه اعتنا به تصحيح و اثبات چنين امام جليل الشأن خود،حديث غدير را نكنند،و او را هدف تير جرح خود نمايند،فانّا للّه و انّا اليه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اعجب از اين،آنكه ابن روزبهان به مزيد عجز و حيرت طبرى را با اين جلالت شأن بدتر از يهود و نصارى حسب مزعوم اسلاف خود،گردانيده،يعنى او را به روافض ارزانى فرمايد،و بر احتجاج و استدلال به روايتش از جا رود،كما لا يخفى على من راجع كتابه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جلال الدين سيوطى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التنبئة بمن يبعثه اللّه على رأس كل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يصلح ان يعد على رأس الثلاثمائة،الامام ابو جعفر محمد بن جرير الطبرى،و عجبت كيف لم يعدوّه و هو اجل من ابن شريح و اوسع علوما و بلغ مرتبة الاجتهاد المطلق المستقل و دوّن لنفسه مذهبا مستقلا،و له اتباع قلدوه و افتوا و قضوا بمذهبه و يسمّون الجريرية،و كان اماما فى كل علم من القراءة و التفسير و الحديث و الفقه و الاصول و اقوال الصحابة و التابعين و من بعدهم و العربية و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p>
    <w:p>
      <w:pPr>
        <w:pStyle w:val="BookText"/>
        <w:rPr/>
      </w:pPr>
      <w:r>
        <w:rPr>
          <w:rFonts w:ascii="Amiri" w:hAnsi="Amiri" w:eastAsia="Amiri" w:cs="Amiri"/>
          <w:color w:val="111111"/>
          <w:sz w:val="28"/>
          <w:sz w:val="28"/>
          <w:szCs w:val="28"/>
          <w:rtl w:val="true"/>
          <w:lang w:bidi="ar-SA"/>
        </w:rPr>
        <w:t>آخر ما افاده فى مدحه و لو لا خوف الاطالة لنقلته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اين كلمات واضح و لائح شد كه؛ابن جرير را لياقت آن است كه معدود شود از مجددّين مذهب سنۀ ثلاثمائه،و به مرتبۀ اجتهاد مطلق مستقّل فائز گرديده و اين مرتبه ايست كه ائمّه اربعۀ سنّيه به حيازت آن در آفاق جهان اشتهار و افتخار يافته اند؛و در ذيل ستايش او،سيوطى از خطيب نقل كرده كه ائمّۀ علما حكم مى كردند به قول او،و رجوع مى آوردند به سوى او،و جمع كرده بود ابن جرير از علوم چيزى را كه احدى با او در آن شركت نكرده بود و ابن خزيمه گفته كه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نمى دانم بر روى زمين عالمترى از ابن جرير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bookmarkStart w:id="49" w:name="pg7346_64856"/>
    </w:p>
    <w:p>
      <w:pPr>
        <w:pStyle w:val="Heading4"/>
        <w:numPr>
          <w:ilvl w:val="3"/>
          <w:numId w:val="1"/>
        </w:numPr>
        <w:rPr/>
      </w:pPr>
      <w:bookmarkStart w:id="50" w:name="__RefHeading___Toc1148697_1051229030"/>
      <w:bookmarkStart w:id="51" w:name="_Toc19"/>
      <w:bookmarkEnd w:id="49"/>
      <w:bookmarkEnd w:id="50"/>
      <w:r>
        <w:rPr>
          <w:rtl w:val="true"/>
        </w:rPr>
        <w:t>فصل چهارم</w:t>
      </w:r>
      <w:r>
        <w:rPr>
          <w:rtl w:val="true"/>
        </w:rPr>
        <w:t xml:space="preserve">: </w:t>
      </w:r>
      <w:r>
        <w:rPr>
          <w:rtl w:val="true"/>
        </w:rPr>
        <w:t>در ذكر كتاب حسكانى در حديث غدير</w:t>
      </w:r>
      <w:bookmarkEnd w:id="51"/>
    </w:p>
    <w:p>
      <w:pPr>
        <w:pStyle w:val="BookText"/>
        <w:rPr/>
      </w:pPr>
      <w:r>
        <w:rPr>
          <w:rFonts w:ascii="IRNazanin" w:hAnsi="IRNazanin" w:eastAsia="IRNazanin"/>
          <w:color w:val="111111"/>
          <w:sz w:val="28"/>
          <w:sz w:val="28"/>
          <w:szCs w:val="28"/>
          <w:rtl w:val="true"/>
          <w:lang w:bidi="fa-IR"/>
        </w:rPr>
        <w:t>علاّمۀ نحرير و محدّث شهير،ابو القاسم عبيد اللّه بن عبد اللّه الحسكانى،نيز كتابى در اثبات حديث غدير و جمع طرق آن،تصنيف كرده و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الهداة الى اداء حقّ الموالاة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ناميده،چنانچه رضى الدين على 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ذلك ما رواه ابو القاسم عبيد اللّه بن عبد الله الحسكانى فى كتاب 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دعاء الهداة الى اداء حق الموالات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كلمه را نيز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 عشر كراسا،مجلّد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مستور نماند كه ابو القاسم حسكانى از اجلّۀ علما و عمدۀ كملاى محدثّين و اثبات نحارير ممدوحين است،و سيوطى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طبقات الحفاظ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فقراتى ذكر نموده كه به وجوه عديده،جلالت و نبالت و مهارت و نباهت و غايت فضل و كمال و حذاقت حسكانى از او مستفاد مى شود،كما لا يخفى على من راجعه</w:t>
      </w:r>
      <w:r>
        <w:rPr>
          <w:rFonts w:eastAsia="Amiri" w:cs="Amiri" w:ascii="Amiri" w:hAnsi="Amiri"/>
          <w:color w:val="111111"/>
          <w:sz w:val="28"/>
          <w:szCs w:val="28"/>
          <w:rtl w:val="true"/>
          <w:lang w:bidi="ar-SA"/>
        </w:rPr>
        <w:t>.</w:t>
      </w:r>
      <w:bookmarkStart w:id="52" w:name="pg7346_64857"/>
    </w:p>
    <w:p>
      <w:pPr>
        <w:pStyle w:val="Heading4"/>
        <w:numPr>
          <w:ilvl w:val="3"/>
          <w:numId w:val="1"/>
        </w:numPr>
        <w:rPr/>
      </w:pPr>
      <w:bookmarkStart w:id="53" w:name="__RefHeading___Toc1148699_1051229030"/>
      <w:bookmarkStart w:id="54" w:name="_Toc20"/>
      <w:bookmarkEnd w:id="52"/>
      <w:bookmarkEnd w:id="53"/>
      <w:r>
        <w:rPr>
          <w:rtl w:val="true"/>
        </w:rPr>
        <w:t>فصل پنجم</w:t>
      </w:r>
      <w:r>
        <w:rPr>
          <w:rtl w:val="true"/>
        </w:rPr>
        <w:t xml:space="preserve">: </w:t>
      </w:r>
      <w:r>
        <w:rPr>
          <w:rtl w:val="true"/>
        </w:rPr>
        <w:t>در ذكر كتاب ابو سعيد سجستانى در حديث غدير</w:t>
      </w:r>
      <w:bookmarkEnd w:id="54"/>
    </w:p>
    <w:p>
      <w:pPr>
        <w:pStyle w:val="BookText"/>
        <w:rPr/>
      </w:pPr>
      <w:r>
        <w:rPr>
          <w:rFonts w:ascii="IRNazanin" w:hAnsi="IRNazanin" w:eastAsia="IRNazanin"/>
          <w:color w:val="111111"/>
          <w:sz w:val="28"/>
          <w:sz w:val="28"/>
          <w:szCs w:val="28"/>
          <w:rtl w:val="true"/>
          <w:lang w:bidi="fa-IR"/>
        </w:rPr>
        <w:t xml:space="preserve">و ابو سعيد مسعود بن ناصر السجستانى نيز،كتابى مستقلّ كه ضخامت آن به هفده جزو مى رسد،در جمع طرق حديث غدير،تصنيف نموده و آن را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دراية حديث الولاية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موسوم ساخته و اعداد اسانيد آن،يك هزار و سيصد است، و از صد و بيست صحابه اين حديث شريف را روايت كرده،چنانچه سيّد اجلّ على بن طاووس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مطلب خبر داده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محتجب نماند كه مسعود سجستانى،از اجلّۀ حفّاظ و اعاظم محدثين و اكابر معتبرين سنيّه است و سمعانى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ذهبى در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اللّه بن اسعد يافعى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برخى از فضايل او را شرح داده اند </w:t>
      </w:r>
      <w:r>
        <w:rPr>
          <w:rFonts w:eastAsia="Amiri" w:cs="Amiri" w:ascii="Amiri" w:hAnsi="Amiri"/>
          <w:color w:val="111111"/>
          <w:sz w:val="28"/>
          <w:szCs w:val="28"/>
          <w:rtl w:val="true"/>
          <w:lang w:bidi="ar-SA"/>
        </w:rPr>
        <w:t>.</w:t>
      </w:r>
      <w:bookmarkStart w:id="55" w:name="pg7346_64858"/>
    </w:p>
    <w:p>
      <w:pPr>
        <w:pStyle w:val="Heading4"/>
        <w:numPr>
          <w:ilvl w:val="3"/>
          <w:numId w:val="1"/>
        </w:numPr>
        <w:rPr/>
      </w:pPr>
      <w:bookmarkStart w:id="56" w:name="__RefHeading___Toc1148701_1051229030"/>
      <w:bookmarkStart w:id="57" w:name="_Toc21"/>
      <w:bookmarkEnd w:id="55"/>
      <w:bookmarkEnd w:id="56"/>
      <w:r>
        <w:rPr>
          <w:rtl w:val="true"/>
        </w:rPr>
        <w:t>فصل ششم</w:t>
      </w:r>
      <w:r>
        <w:rPr>
          <w:rtl w:val="true"/>
        </w:rPr>
        <w:t xml:space="preserve">: </w:t>
      </w:r>
      <w:r>
        <w:rPr>
          <w:rtl w:val="true"/>
        </w:rPr>
        <w:t>در ذكر كتاب ذهبى در حديث غدير</w:t>
      </w:r>
      <w:bookmarkEnd w:id="57"/>
    </w:p>
    <w:p>
      <w:pPr>
        <w:pStyle w:val="BookText"/>
        <w:rPr/>
      </w:pPr>
      <w:r>
        <w:rPr>
          <w:rFonts w:ascii="Amiri" w:hAnsi="Amiri" w:eastAsia="Amiri" w:cs="Amiri"/>
          <w:color w:val="111111"/>
          <w:sz w:val="28"/>
          <w:sz w:val="28"/>
          <w:szCs w:val="28"/>
          <w:rtl w:val="true"/>
          <w:lang w:bidi="ar-SA"/>
        </w:rPr>
        <w:t>شمس الدين ابو عبد اللّه محمد بن احمد الذهبى،نيز كتابى خاص در ذكر طرق حديث غدير،مفرد ساخته و تصريح نموده كه براى اين حديث طرق جيدّه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چنانچه ظاهر است بر 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كنز الدراية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اكثر عبارات و مضامين آن را شاه صاحب دهلوى،بحسب ديدن خود استراق كرده و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المحدثين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ساخته مثل ما ترجم و سرق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الصّواقع</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قال فيه و قال الخطيب البغدادى كان الحاكم ثقة و كان يميل الى التشيع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العلماء تشيع الحاكم انه كان يقول بتفصيل امير المؤمنين على عثمان و الله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احاديث و زعم انها صحاح على شرط البخارى و مسلم منها حديث الطير و من كنت مولاه فعلى مولاه فانكرها عليه اصحاب الحديث و لم يلتفتوا الى قوله قال الحافظ الذهبى و لا ريب ان فى المستدرك احاديث كثيرة ليست على شرط الصحة بل فيه احاديث موضوعة شأن المستدرك باخراجها فيه و اما حديث الطيرفله طرق كثيرة جداقد افردتها بمصنف و مجموعها يوجب ان الحديث له اصل و اما حديث من كنت مولاه فعلى مولاه فله طرق و قد افردت ذلك</w:t>
      </w:r>
      <w:r>
        <w:rPr>
          <w:rFonts w:eastAsia="Amiri" w:cs="Amiri" w:ascii="Amiri" w:hAnsi="Amiri"/>
          <w:color w:val="111111"/>
          <w:sz w:val="28"/>
          <w:szCs w:val="28"/>
          <w:rtl w:val="true"/>
          <w:lang w:bidi="ar-SA"/>
        </w:rPr>
        <w:t>.</w:t>
      </w:r>
      <w:bookmarkStart w:id="58" w:name="pg7346_64859"/>
    </w:p>
    <w:p>
      <w:pPr>
        <w:pStyle w:val="Heading4"/>
        <w:numPr>
          <w:ilvl w:val="3"/>
          <w:numId w:val="1"/>
        </w:numPr>
        <w:rPr/>
      </w:pPr>
      <w:bookmarkStart w:id="59" w:name="__RefHeading___Toc1148703_1051229030"/>
      <w:bookmarkStart w:id="60" w:name="_Toc22"/>
      <w:bookmarkEnd w:id="58"/>
      <w:bookmarkEnd w:id="59"/>
      <w:r>
        <w:rPr>
          <w:rtl w:val="true"/>
        </w:rPr>
        <w:t>فصل هفتم</w:t>
      </w:r>
      <w:r>
        <w:rPr>
          <w:rtl w:val="true"/>
        </w:rPr>
        <w:t xml:space="preserve">: </w:t>
      </w:r>
      <w:r>
        <w:rPr>
          <w:rtl w:val="true"/>
        </w:rPr>
        <w:t>در بيان آنكه تا بيست و هشت مجلّد يا زياده در جمع طرق حديث غدير تصنيف شده</w:t>
      </w:r>
      <w:bookmarkEnd w:id="60"/>
    </w:p>
    <w:p>
      <w:pPr>
        <w:pStyle w:val="BookText"/>
        <w:rPr/>
      </w:pPr>
      <w:r>
        <w:rPr>
          <w:rFonts w:ascii="IRNazanin" w:hAnsi="IRNazanin" w:eastAsia="IRNazanin"/>
          <w:color w:val="111111"/>
          <w:sz w:val="28"/>
          <w:sz w:val="28"/>
          <w:szCs w:val="28"/>
          <w:rtl w:val="true"/>
          <w:lang w:bidi="fa-IR"/>
        </w:rPr>
        <w:t>چنانچه ابن شهرآشوب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صلاح الدين صفدى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وافى بالوفيات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فيروزآبادى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سيوطى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بغية الوعاة فى طبقات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او را به مدايح عظيمه،ستوده اند و صفدى تصريح كرده است به آنكه او صدوق اللّهجة بوده،در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ما نقل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جدّى شهرآشوب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ابا المعالى الجوينى يتعجّب و يقول شاهدت مجلّدا ببغداد فى يد صحّاف فيه روايات هذا الخبر مكتوبا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المجلّدة الثامنة و العشرون من طرق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مولاه،فعلّى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يتلوه المجلّدة التّاسعة و العشرون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ابن كثير شامى از ابو المعالى جوينى در تاريخ خود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نقل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كرده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يتعجّب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زياده از اين تواتر و استفاضه چه خواهد بود؟كه صرف در نقل طرق اين حديث بيست و هشت جلد يا زياده تصنيف شد؛هرگز خبرى در اهل اسلام،به چنين مرتبه متعارف نيست كه زياده از صد صحابه،روايت آن كرده باشند و اكثر احاديث آن صحاح و حسان باشد،و علماى اعلام اهل سنت،در جمع طرق آن، كتب مفرده تصنيف كرده باشند،تا آنكه بعضى از علما بيست و هشت مجلّد يا زياده در طرق آن نوشتند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 المعالى كه نام عالى آن،عبد الملك بن عبد الله است از حائزين نهايت علم و نبل،و اوعيۀ تحقيق و فضل است؛بطون اسفار و دفاتر از درر مدائح و مفاخر او مملو و مشحون است؛چنانچه بر 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وفيات الاعيان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فقهاى شافعيه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است ،و لكن عبد اللّه يافعى در مدح و ثنا،و تبجيل و اطراى ابو المعالى گوى مسابقت از اقران و همگنان خود،استلاب نموده و ترجمۀ طولانى براى جنابش نگاشته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رساله را گنجايش بود،ايراد بعض عبارات او را مى نمودم و لكن مناسب نيست و طالبين رجوع نمايند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مرآت الجنان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المستعان</w:t>
      </w:r>
      <w:r>
        <w:rPr>
          <w:rFonts w:eastAsia="IRNazanin" w:cs="IRNazanin"/>
          <w:color w:val="111111"/>
          <w:sz w:val="28"/>
          <w:szCs w:val="28"/>
          <w:rtl w:val="true"/>
          <w:lang w:bidi="fa-IR"/>
        </w:rPr>
        <w:t>.</w:t>
      </w:r>
      <w:bookmarkStart w:id="61" w:name="pg7346_64861"/>
    </w:p>
    <w:p>
      <w:pPr>
        <w:pStyle w:val="Heading4"/>
        <w:numPr>
          <w:ilvl w:val="3"/>
          <w:numId w:val="1"/>
        </w:numPr>
        <w:rPr/>
      </w:pPr>
      <w:bookmarkStart w:id="62" w:name="__RefHeading___Toc1148705_1051229030"/>
      <w:bookmarkStart w:id="63" w:name="_Toc23"/>
      <w:bookmarkEnd w:id="61"/>
      <w:bookmarkEnd w:id="62"/>
      <w:r>
        <w:rPr>
          <w:rtl w:val="true"/>
        </w:rPr>
        <w:t>فصل هشتم</w:t>
      </w:r>
      <w:r>
        <w:rPr>
          <w:rtl w:val="true"/>
        </w:rPr>
        <w:t xml:space="preserve">: </w:t>
      </w:r>
      <w:r>
        <w:rPr>
          <w:rtl w:val="true"/>
        </w:rPr>
        <w:t>در بيان آنكه علماء اهل سنت اثبات تواتر حديث غدير نموده اند،و ذكر دوازده نفر از آنها</w:t>
      </w:r>
      <w:bookmarkEnd w:id="63"/>
    </w:p>
    <w:p>
      <w:pPr>
        <w:pStyle w:val="Heading5"/>
        <w:numPr>
          <w:ilvl w:val="4"/>
          <w:numId w:val="1"/>
        </w:numPr>
        <w:rPr/>
      </w:pPr>
      <w:bookmarkStart w:id="64" w:name="__RefHeading___Toc1148707_1051229030"/>
      <w:bookmarkStart w:id="65" w:name="_Toc24"/>
      <w:bookmarkEnd w:id="64"/>
      <w:r>
        <w:rPr>
          <w:rtl w:val="true"/>
        </w:rPr>
        <w:t>اشاره</w:t>
      </w:r>
      <w:bookmarkEnd w:id="65"/>
    </w:p>
    <w:p>
      <w:pPr>
        <w:pStyle w:val="BookText"/>
        <w:rPr/>
      </w:pPr>
      <w:r>
        <w:rPr>
          <w:rFonts w:ascii="Amiri" w:hAnsi="Amiri" w:eastAsia="Amiri" w:cs="Amiri"/>
          <w:color w:val="111111"/>
          <w:sz w:val="28"/>
          <w:sz w:val="28"/>
          <w:szCs w:val="28"/>
          <w:rtl w:val="true"/>
          <w:lang w:bidi="ar-SA"/>
        </w:rPr>
        <w:t>در بيان آنكه علماء اهل سنت اثبات تواتر حديث غدير نموده اند،و ذكر دوازده نفر از آنها</w:t>
      </w:r>
    </w:p>
    <w:p>
      <w:pPr>
        <w:pStyle w:val="BookText"/>
        <w:rPr/>
      </w:pPr>
      <w:r>
        <w:rPr>
          <w:rFonts w:ascii="IRNazanin" w:hAnsi="IRNazanin" w:eastAsia="IRNazanin"/>
          <w:color w:val="111111"/>
          <w:sz w:val="28"/>
          <w:sz w:val="28"/>
          <w:szCs w:val="28"/>
          <w:rtl w:val="true"/>
          <w:lang w:bidi="fa-IR"/>
        </w:rPr>
        <w:t>بدان كه چون كثرت طرق حديث غدير،به غايت قصوى فائز گرديده،و تعدّد اسانيد آن به مرتبۀ نهايت رسيده چار و ناچار منقدين كبار و محقّقين عالى فخار حضرات سنيّه،نصوص صريحه كه هيچ مساغى براى تأويل آن نيست،بر تواتر اين حديث شريف افاده كرده اند و ما به ذكر دوازده نفر از آنها مى پردازيم</w:t>
      </w:r>
      <w:r>
        <w:rPr>
          <w:rFonts w:eastAsia="IRNazanin" w:cs="IRNazanin"/>
          <w:color w:val="111111"/>
          <w:sz w:val="28"/>
          <w:szCs w:val="28"/>
          <w:rtl w:val="true"/>
          <w:lang w:bidi="fa-IR"/>
        </w:rPr>
        <w:t>:</w:t>
      </w:r>
    </w:p>
    <w:p>
      <w:pPr>
        <w:pStyle w:val="Heading5"/>
        <w:numPr>
          <w:ilvl w:val="4"/>
          <w:numId w:val="1"/>
        </w:numPr>
        <w:rPr/>
      </w:pPr>
      <w:bookmarkStart w:id="66" w:name="__RefHeading___Toc1148709_1051229030"/>
      <w:bookmarkStart w:id="67" w:name="_Toc25"/>
      <w:bookmarkEnd w:id="66"/>
      <w:r>
        <w:rPr>
          <w:rtl w:val="true"/>
        </w:rPr>
        <w:t>اوّل</w:t>
      </w:r>
      <w:r>
        <w:rPr>
          <w:rtl w:val="true"/>
        </w:rPr>
        <w:t>:</w:t>
      </w:r>
      <w:r>
        <w:rPr>
          <w:rtl w:val="true"/>
        </w:rPr>
        <w:t>شمس الدين ابو عبد اللّه محمد بن احمد ذهبى</w:t>
      </w:r>
      <w:bookmarkEnd w:id="67"/>
    </w:p>
    <w:p>
      <w:pPr>
        <w:pStyle w:val="BookText"/>
        <w:rPr/>
      </w:pPr>
      <w:r>
        <w:rPr>
          <w:rFonts w:ascii="Amiri" w:hAnsi="Amiri" w:eastAsia="Amiri" w:cs="Amiri"/>
          <w:color w:val="111111"/>
          <w:sz w:val="28"/>
          <w:sz w:val="28"/>
          <w:szCs w:val="28"/>
          <w:rtl w:val="true"/>
          <w:lang w:bidi="ar-SA"/>
        </w:rPr>
        <w:t>است كه جمع كثيرى از مشاهير معتبرين،به ذكر مدائح و محاسن او دفاتر و اسفار خود را،مذهّب مى نمايند و از شعاع شمس وضوء ذهبى او،انارت و اضائت كتب خود مى جويند</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جلال الدين سيوطى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امام حافظ،و محدّث عصر،و خاتمۀ حفاظّ،و مورّخ اسلام،و فريد دهر،و قائم به اعباء اين صناعت شمرده؛و ابن حجر عسقلانى،چندان شعف و وله و آرزوى وصول مرتبۀ او داشته كه آب زمزم را،به نيّت وصول آن چشيده؛و تاج الدّين عبد الوهّاب،مرثيۀ بليغۀ مشتمله بر فضائل و محامد او كه موجب تحيّر عقول و سراسيمگى فحول است،نظم كرده و ديگران چون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الحثيث عمّن رمى بوضع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مناقب عظيمه و محامد فخيمه ستوده اند،و نصر اللّه كابلى كه پير و مرشد شاه صاحب دهلوى است،و بضاعت مزجاتش مسروق از افاداتش مى باشد،در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،ذهبى را شيخ علاّمه و امام اهل حديث وصف مى كند و احتجاج به قولش مى كند؛و همچنين مقلدش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bookmarkStart w:id="68" w:name="pg7346_64862"/>
    </w:p>
    <w:p>
      <w:pPr>
        <w:pStyle w:val="BookText"/>
        <w:rPr/>
      </w:pPr>
      <w:bookmarkEnd w:id="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المحدثّين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 شيخ مرشد خود را پيموده،و بالجمله،اين امام حافظ بى بديل به آواز بلند تصريح صريح به تواتر حديث غدير نموده و تيقّن خود به گفتن جناب رسالتمآب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را،بيان كرده،تسويد وجوه منكرين و احراق صدور جاحدين را به غايت قصوى،رسانيده؛و ابن كثير شامى،تصريح ذهبى را به تواتر حديث غدير و تيقّن او را به صدور 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را،در تاريخ خود،ذكر نموده،من اراده فليراجعه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بعد از اين ان شاءالله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اشاره خواهيم نمود</w:t>
      </w:r>
      <w:r>
        <w:rPr>
          <w:rFonts w:eastAsia="IRNazanin" w:cs="IRNazanin"/>
          <w:color w:val="111111"/>
          <w:sz w:val="28"/>
          <w:szCs w:val="28"/>
          <w:rtl w:val="true"/>
          <w:lang w:bidi="fa-IR"/>
        </w:rPr>
        <w:t>.</w:t>
      </w:r>
    </w:p>
    <w:p>
      <w:pPr>
        <w:pStyle w:val="Heading5"/>
        <w:numPr>
          <w:ilvl w:val="4"/>
          <w:numId w:val="1"/>
        </w:numPr>
        <w:rPr/>
      </w:pPr>
      <w:bookmarkStart w:id="69" w:name="__RefHeading___Toc1148711_1051229030"/>
      <w:bookmarkStart w:id="70" w:name="_Toc26"/>
      <w:bookmarkEnd w:id="69"/>
      <w:r>
        <w:rPr>
          <w:rtl w:val="true"/>
        </w:rPr>
        <w:t>دوّم</w:t>
      </w:r>
      <w:r>
        <w:rPr>
          <w:rtl w:val="true"/>
        </w:rPr>
        <w:t>:</w:t>
      </w:r>
      <w:r>
        <w:rPr>
          <w:rtl w:val="true"/>
        </w:rPr>
        <w:t>شمس الدين ابو الخير قاضى القضاة محمد بن محمد المقرى</w:t>
      </w:r>
      <w:bookmarkEnd w:id="70"/>
    </w:p>
    <w:p>
      <w:pPr>
        <w:pStyle w:val="BookText"/>
        <w:rPr/>
      </w:pPr>
      <w:r>
        <w:rPr>
          <w:rFonts w:ascii="IRNazanin" w:hAnsi="IRNazanin" w:eastAsia="IRNazanin"/>
          <w:color w:val="111111"/>
          <w:sz w:val="28"/>
          <w:sz w:val="28"/>
          <w:szCs w:val="28"/>
          <w:rtl w:val="true"/>
          <w:lang w:bidi="fa-IR"/>
        </w:rPr>
        <w:t>المعروف بابن الجزرى،به مدّ و شدّ تمام،اثبات تواتر اين حديث شريف را نموده،چنانچه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اسنى المطالب فى مناقب على ابن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 ابو 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ذكر الاسناد الى عبد الرحمن بن ابى ليلى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بالرحبة،ينشد النّاس من سمع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 اللّهم وال من والاه و 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اثنا عشر بدريا فشهدوا انّهم سمعوا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حديث حسن من هذا الوجه،صحيح من وجوه كثيرة،تواتر عن امير 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متواتر ايضا عن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الجّم الغفير عن الجّم الغفير و لا عبرة بمن حاول تضعيفه،ممّن لا اطلاّع له فى هذا العلم،فقد ورد مرفوعا عن ابى بكر الصديق و عمر بن الخطّاب و طلحة بن عبد الله و الزبير بن العوام و سعد بن ابى وقّاص،ثم ذكر بعد هذا اسماء اربعة و عشيرين من الصحابة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غيرهم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 عن جماعة منهم ممن يحصل القطع بخبرهم و ثبت ايضا انّ هذا القول كان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غدير خم</w:t>
      </w:r>
      <w:r>
        <w:rPr>
          <w:rFonts w:eastAsia="IRNazanin" w:cs="IRNazanin"/>
          <w:color w:val="111111"/>
          <w:sz w:val="28"/>
          <w:szCs w:val="28"/>
          <w:rtl w:val="true"/>
          <w:lang w:bidi="fa-IR"/>
        </w:rPr>
        <w:t>.»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 عبارت ظاهر است كه حديث غدير صحيح است به وجوه كثيره،و متواتر است از جناب امير المؤمنين و از جناب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عليهما و آلهما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روايت كرده است آن را جمّ غفير از جمّ غفير،و نيز ابن جزرى به سبب نهايت حماى حق و مزيد اهتمام در اظهار صدق،به اين اكتفا نكرده در جزّ رؤوس اهل</w:t>
      </w:r>
    </w:p>
    <w:p>
      <w:pPr>
        <w:pStyle w:val="BookText"/>
        <w:rPr/>
      </w:pPr>
      <w:r>
        <w:rPr>
          <w:rFonts w:ascii="IRNazanin" w:hAnsi="IRNazanin" w:eastAsia="IRNazanin"/>
          <w:color w:val="111111"/>
          <w:sz w:val="28"/>
          <w:sz w:val="28"/>
          <w:szCs w:val="28"/>
          <w:rtl w:val="true"/>
          <w:lang w:bidi="fa-IR"/>
        </w:rPr>
        <w:t>عناد تصريح فرموده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عبرتى نيست به كسى كه قصد كرده تضعيف اين حديث را از جمله كسانى كه اطلاّع نيست ايشان را در اين علم چه،اين حديث وارد شده است مرفوعا از ابو بكر و عمر،و قريب سى نفر از صحابۀ كبار را اسم برده،پس از آن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 ايشان از 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شده است اين حديث از جماعتى از آنها كه حاصل مى شود قطع به خبرشان و بعد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ثابت شده است كه اين قول از جناب رسالتماب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غدير خم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پوشيده نماند كه ابن الجزرى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 حصين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النشر فى القرائات العشر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در آفاق جهان،مشهور و معروف است، على الخصوص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 حصين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اكابر متسنين تبرك به آن مى جويند و صلحايشان آن را بر سر و چشم مى گذارند،و در استدفاع عاهات و بلايا،و استجاره از آفات و رزايا،رجوع به آن مى آرند؛رجوع كن به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 يقينيت افزوده گردد،و سير كن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المحدثين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برخى از نهايت شأن او و صاحبش بر تو لائح گردد و بالجمله،جلائل و فضائل ابن الجزرى بر متفحص كتب اين حضرات،مخفى و مستور نيست و شهرت و كثرت مدائح و مفاخر آن،به مرتبه اى است كه حاجت به نقل فقره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نيست؛لكن ما اشاره مى كنيم به ذكر بعضى از فقرات كه در جنب باقى مدايح او به منزله قطره اى است از بحار، چه آنكه مشت نمونه اى است از خروار</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صاحب عبد العزيز دهلوى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المحدثين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كلمات بسيارى در فضائل و مناقب او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ملك روم او را امام اعظم لقب داده بودند و بارها به حج مشرف گشت و اخيرا در شيراز استقرار گرفت و اوقات او معمور بود به همين سه شغل،يا قرائت قرآن،يا اسماع حديث،يا عبادت؛و در اوقات او بركت محسوس بود،با وجودى كه مردم براى طلب اين دو علم شريف بر وى هجوم و ازدحام داشتند و اوراد و عبادات هم وظيفه داشت؛هر روز آن قدر تصنيف مى كرد كه يك كاتب جيّد سريع الكتابه مى تواند نوشت،و در سفر و حضر بيدار و قائم</w:t>
      </w:r>
      <w:bookmarkStart w:id="71" w:name="pg7346_64864"/>
    </w:p>
    <w:p>
      <w:pPr>
        <w:pStyle w:val="BookText"/>
        <w:rPr/>
      </w:pPr>
      <w:bookmarkEnd w:id="71"/>
      <w:r>
        <w:rPr>
          <w:rFonts w:ascii="IRNazanin" w:hAnsi="IRNazanin" w:eastAsia="IRNazanin"/>
          <w:color w:val="111111"/>
          <w:sz w:val="28"/>
          <w:sz w:val="28"/>
          <w:szCs w:val="28"/>
          <w:rtl w:val="true"/>
          <w:lang w:bidi="fa-IR"/>
        </w:rPr>
        <w:t>الليل مى ماند و هرگز روزۀ دوشنبه و پنج شنبه از وى فوت نشده و سه روزۀ از هر ماه نيز روزه مى داشت،و مؤلّفات او همه مفيد و نافع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شروع كرده در تعداد مؤلّفات او كه مقام را ذكر بيشتر از اين گنجايش نيست،و اين عبارات بعينه مسروق شده از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كنز دراية المجموع من درر المجلد المسموع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اصل نسخۀ آن را شيخ جار اللّه ابن عبد الرحيم براى شاه ولى اللّه،والد جناب شاه صاحب از مدينۀ منوّره نويسانيده آورده،و شاه صاحب حسب عادت ذميم خود انتحال اكثر آن براى ترويج زيوف كاسدۀ خود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جلال الدين سيوطى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حجر عسقلانى در مواضع عديده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كامنه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الجزرى را مدح سرائى و به حفظ او را موصوف نموده اند؛و تاج الدين ابن احمد مكى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المتطلع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شيخ ابو على محمّد الملقّب بارتضاء العمرى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مدارج الاسناد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محمد عابد سندى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 الشارد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ذكر اسناد قرائت قرآن و ديگران از اكابر ائمه و مشايخ سنيه نيز مزيد جلالت و عظمت ابن الجزرى را واضح و روشن نموده اند</w:t>
      </w:r>
      <w:r>
        <w:rPr>
          <w:rFonts w:eastAsia="IRNazanin" w:cs="IRNazanin"/>
          <w:color w:val="111111"/>
          <w:sz w:val="28"/>
          <w:szCs w:val="28"/>
          <w:rtl w:val="true"/>
          <w:lang w:bidi="fa-IR"/>
        </w:rPr>
        <w:t>.</w:t>
      </w:r>
    </w:p>
    <w:p>
      <w:pPr>
        <w:pStyle w:val="Heading5"/>
        <w:numPr>
          <w:ilvl w:val="4"/>
          <w:numId w:val="1"/>
        </w:numPr>
        <w:rPr/>
      </w:pPr>
      <w:bookmarkStart w:id="72" w:name="__RefHeading___Toc1148713_1051229030"/>
      <w:bookmarkStart w:id="73" w:name="_Toc27"/>
      <w:bookmarkEnd w:id="72"/>
      <w:r>
        <w:rPr>
          <w:rtl w:val="true"/>
        </w:rPr>
        <w:t>سيّم</w:t>
      </w:r>
      <w:r>
        <w:rPr>
          <w:rtl w:val="true"/>
        </w:rPr>
        <w:t>:</w:t>
      </w:r>
      <w:r>
        <w:rPr>
          <w:rtl w:val="true"/>
        </w:rPr>
        <w:t>جلال الدين سيوطى</w:t>
      </w:r>
      <w:bookmarkEnd w:id="73"/>
    </w:p>
    <w:p>
      <w:pPr>
        <w:pStyle w:val="BookText"/>
        <w:rPr/>
      </w:pPr>
      <w:r>
        <w:rPr>
          <w:rFonts w:ascii="IRNazanin" w:hAnsi="IRNazanin" w:eastAsia="IRNazanin"/>
          <w:color w:val="111111"/>
          <w:sz w:val="28"/>
          <w:sz w:val="28"/>
          <w:szCs w:val="28"/>
          <w:rtl w:val="true"/>
          <w:lang w:bidi="fa-IR"/>
        </w:rPr>
        <w:t>در رسالۀ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الازهار المتناثرة فى الاخبار المتواترة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 را از متواترات شمرده و اكتفا به اثبات تواتر آن در اين يك كتاب ننموده بلكه اوّلا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متكاثرة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 اين حديث ثابت ساخته و استيعاب طرق مع اسانيد آن نموده،و ثانيا در اين رسالۀ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ثالثا در رسالۀ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قطف الازهار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تواتر اين حديث نموده فللّه درّ من صبّ على المرتابين سوط عذاب و اخزى المعاندين بما لا يحسب بحساب؛و دو كتاب اوّل از مشهورات است و چلبى هم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نموده و كتاب آخر را خود سيوطى در جزء فهرس خود و على متّقى در عبارت خود ذكر نموده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مستور نماند كه جلالت و فخامت جلال الدين سيوطى كه از اماثل حفاظ و اكابر نقّاد است،زياده بر آن است كه ذكر شود و جماعت بسيارى از جهابذه عظام او را ستوده اند،و هم خبر مى دهد از طول باع و كثرت اطلاّع او،مصنّفات جيّدۀ كثيرة الفوائد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سيوطى نقل كرده اند كه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كردم علم حديث را از ششصد كس كه</w:t>
      </w:r>
      <w:bookmarkStart w:id="74" w:name="pg7346_64865"/>
    </w:p>
    <w:p>
      <w:pPr>
        <w:pStyle w:val="BookText"/>
        <w:rPr/>
      </w:pPr>
      <w:bookmarkEnd w:id="74"/>
      <w:r>
        <w:rPr>
          <w:rFonts w:ascii="IRNazanin" w:hAnsi="IRNazanin" w:eastAsia="IRNazanin"/>
          <w:color w:val="111111"/>
          <w:sz w:val="28"/>
          <w:sz w:val="28"/>
          <w:szCs w:val="28"/>
          <w:rtl w:val="true"/>
          <w:lang w:bidi="fa-IR"/>
        </w:rPr>
        <w:t>نظم كرده ام ايشان را در ارجوزه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ايشان چهار طبقه اند،و گفته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عطا فرمود مرا تبحّر در هفت علم؛تفسير و حديث و فقه و نحو و معانى و بيان و بديع،بر طريقۀ عرب و بلغا،و نيز گفته كه من دو لك حديث ياد دارم و اگر مى يافتم زياده را هرآئينه حفظ آن مى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افادۀ علامه جار اللّه ابو مهدى مغربى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ظاهر است كه سيوطى امام حافظ است و والد ماجدش او را در سنّ سه سالگى به مجلس شيخ الاسلام ابن حجر حاضر كرده و خودش حج كرد و آب زمزم نوشيد به اين نيّت كه در حديث مثل حافظ ابن حجر باشد و در فقه مثل سراج بلقينى،و متولى مشيخات بسيار گرديد و در آخر زهد در همه ورزيد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بعض فضلاى تلامذۀ او منقول است كه تصنيفات او زياده اند در شمار بر پانصد سواى آنچه رجوع كرده از آن و شسته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بالجمله،اكابر سنيه حكم علامۀ سيوطى را،به تواتر اين حديث شريف در اسفار دينيّۀ خود نقل كرده اند؛چنانچه عبد الرؤوف المناوى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جامع صغير سيوطى و عزيزى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منير شرح جامع صغير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اند در ذيل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متواتر</w:t>
      </w:r>
      <w:r>
        <w:rPr>
          <w:rFonts w:eastAsia="Amiri" w:cs="Amiri" w:ascii="Amiri" w:hAnsi="Amiri"/>
          <w:color w:val="111111"/>
          <w:sz w:val="28"/>
          <w:szCs w:val="28"/>
          <w:rtl w:val="true"/>
          <w:lang w:bidi="ar-SA"/>
        </w:rPr>
        <w:t>» .</w:t>
      </w:r>
    </w:p>
    <w:p>
      <w:pPr>
        <w:pStyle w:val="Heading5"/>
        <w:numPr>
          <w:ilvl w:val="4"/>
          <w:numId w:val="1"/>
        </w:numPr>
        <w:rPr/>
      </w:pPr>
      <w:bookmarkStart w:id="75" w:name="__RefHeading___Toc1148715_1051229030"/>
      <w:bookmarkStart w:id="76" w:name="_Toc28"/>
      <w:bookmarkEnd w:id="75"/>
      <w:r>
        <w:rPr>
          <w:rtl w:val="true"/>
        </w:rPr>
        <w:t>چهارم</w:t>
      </w:r>
      <w:r>
        <w:rPr>
          <w:rtl w:val="true"/>
        </w:rPr>
        <w:t>:</w:t>
      </w:r>
      <w:r>
        <w:rPr>
          <w:rtl w:val="true"/>
        </w:rPr>
        <w:t>و از جمله على متّقى</w:t>
      </w:r>
      <w:bookmarkEnd w:id="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جلالت منزلت و رفعت مرتبت و علوّ شأن و سموّ مكان و كثرت اطلاع و طول باع او،غير خفى و از ملاحظۀ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الاخيار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الحق دهلوى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طاهر كجراتى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سبحة المرجان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غيره ظاهر و عيان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حكم به تواتر حديث غدير كرده است چنانچه در مختصر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قطف الازهار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شرح رفته</w:t>
      </w:r>
      <w:r>
        <w:rPr>
          <w:rFonts w:eastAsia="IRNazanin" w:cs="IRNazanin"/>
          <w:color w:val="111111"/>
          <w:sz w:val="28"/>
          <w:szCs w:val="28"/>
          <w:rtl w:val="true"/>
          <w:lang w:bidi="fa-IR"/>
        </w:rPr>
        <w:t>.</w:t>
      </w:r>
    </w:p>
    <w:p>
      <w:pPr>
        <w:pStyle w:val="Heading5"/>
        <w:numPr>
          <w:ilvl w:val="4"/>
          <w:numId w:val="1"/>
        </w:numPr>
        <w:rPr/>
      </w:pPr>
      <w:bookmarkStart w:id="77" w:name="__RefHeading___Toc1148717_1051229030"/>
      <w:bookmarkStart w:id="78" w:name="_Toc29"/>
      <w:bookmarkEnd w:id="77"/>
      <w:r>
        <w:rPr>
          <w:rtl w:val="true"/>
        </w:rPr>
        <w:t>پنجم</w:t>
      </w:r>
      <w:r>
        <w:rPr>
          <w:rtl w:val="true"/>
        </w:rPr>
        <w:t>:</w:t>
      </w:r>
      <w:r>
        <w:rPr>
          <w:rtl w:val="true"/>
        </w:rPr>
        <w:t>ميرزا مخدوم بن مير عبد الباقى</w:t>
      </w:r>
      <w:bookmarkEnd w:id="78"/>
    </w:p>
    <w:p>
      <w:pPr>
        <w:pStyle w:val="BookText"/>
        <w:rPr/>
      </w:pPr>
      <w:r>
        <w:rPr>
          <w:rFonts w:ascii="IRNazanin" w:hAnsi="IRNazanin" w:eastAsia="IRNazanin"/>
          <w:color w:val="111111"/>
          <w:sz w:val="28"/>
          <w:sz w:val="28"/>
          <w:szCs w:val="28"/>
          <w:rtl w:val="true"/>
          <w:lang w:bidi="fa-IR"/>
        </w:rPr>
        <w:t>كه مزيد تعصّب و تصلّب او در مذهب تسنّن از اسم كتاب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نواقض الروافض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مطالعۀ آن ظاهر است به الجاى حق تصريح صريح به تواتر اين حديث شريف نموده،چنانچه در همين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اعنى نواقض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تعداد هفوات 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زعم فاسد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هفواتهم القول بوجوب عصمة الانبياء و الائمّه بمعنى انّه يجب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حفظهم من جميع الصغائر و الكبائر و خلاف المروة عمدا و سهوا و خطا من المهد</w:t>
      </w:r>
      <w:bookmarkStart w:id="79" w:name="pg7346_64866"/>
    </w:p>
    <w:p>
      <w:pPr>
        <w:pStyle w:val="BookText"/>
        <w:rPr/>
      </w:pPr>
      <w:bookmarkEnd w:id="79"/>
      <w:r>
        <w:rPr>
          <w:rFonts w:ascii="Amiri" w:hAnsi="Amiri" w:eastAsia="Amiri" w:cs="Amiri"/>
          <w:color w:val="111111"/>
          <w:sz w:val="28"/>
          <w:sz w:val="28"/>
          <w:szCs w:val="28"/>
          <w:rtl w:val="true"/>
          <w:lang w:bidi="ar-SA"/>
        </w:rPr>
        <w:t xml:space="preserve">الى اللّحد مع انّ القرآن و كتب الاحاديث و التواريخ مشحونة بخلاف ذلك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عَصى آدَمُ رَبَّهُ فَغَوى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ساق الكلام الى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ذلك يشنعون علينا بتجويزنا عدم دلالة حديث الغدير على نفى خلافة ابى بكر و ثبوت خلافة على بلا واسطه احد،بل يقولون انّه نصّ جلى منكره كافر،فان تسئلنى عن حديث الغدير المتواتر،اذكر لك الملخّص الذّى ذكره مفيدهم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عبارت ظاهر و واضح است كه ميرزا مخدوم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همه تعصّب مشوم و تصلّب ملوم كه چشمك بر اثبات عصمت انبياء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صلوات الملك القيّوم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زند و به كمال جسارت و خسارت اين اعتقاد فاسد و كاسد خود را از هفوات شيعه و مقالات شنيعه مى 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تصريح به تواتر حديث غدير نموده،و اين كمال وضوح حق و نهايت ظهور صدق است كه چنين متعصّب عنيد بغير اقتضاء مقام،اعتراف به آن مى نمايد؛ و لنعم ما افاد 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مصائب النواصب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 مرقده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وجوه جواب كلامه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رابعا، فلان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تسئلنى عن حديث الغدير المتواتر اذكر لك،الى آخره،متضّمن للاعتراف بنقيض ما هو بصدده من تضييع الحق و ترويج المحال،حيث اجرى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لسان قلمه ما هو الحق فوصف حديث الغدير بالمتواتر من غير ان يكون سياق كلامه مقتضيا لذكر هذا الوصف بوجه من الوجوه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مستتر نماند كه ميرزا مخدوم،از اكابر و اماثل متكلّمين سنّيه و افاضل مشهورين ايشان است؛و برزنجى او را به لفظ مولانا ياد مى كند و اعتماد بر رسالۀ او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كتب مشهوره است و چلبى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ياد كرده و افاده نموده كه سيّد محمد برزنجى او را اختصار كرده،و شاه صاحب دهلوى،مؤلّف آن را مثل كابلى اسوه و مقتداى خود،در عدم مراعات آداب حضرات ائمۀ 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مى دهد،چنانچه بر ناظر در رسالۀ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ازالة الغين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است</w:t>
      </w:r>
      <w:r>
        <w:rPr>
          <w:rFonts w:eastAsia="IRNazanin" w:cs="IRNazanin"/>
          <w:color w:val="111111"/>
          <w:sz w:val="28"/>
          <w:szCs w:val="28"/>
          <w:rtl w:val="true"/>
          <w:lang w:bidi="fa-IR"/>
        </w:rPr>
        <w:t>.</w:t>
      </w:r>
    </w:p>
    <w:p>
      <w:pPr>
        <w:pStyle w:val="Heading5"/>
        <w:numPr>
          <w:ilvl w:val="4"/>
          <w:numId w:val="1"/>
        </w:numPr>
        <w:rPr/>
      </w:pPr>
      <w:bookmarkStart w:id="80" w:name="__RefHeading___Toc1148719_1051229030"/>
      <w:bookmarkStart w:id="81" w:name="_Toc30"/>
      <w:bookmarkEnd w:id="80"/>
      <w:r>
        <w:rPr>
          <w:rtl w:val="true"/>
        </w:rPr>
        <w:t>ششم</w:t>
      </w:r>
      <w:r>
        <w:rPr>
          <w:rtl w:val="true"/>
        </w:rPr>
        <w:t>:</w:t>
      </w:r>
      <w:r>
        <w:rPr>
          <w:rtl w:val="true"/>
        </w:rPr>
        <w:t>جمال الدين عطاء اللّه بن فضل اللّه نيشابورى</w:t>
      </w:r>
      <w:r>
        <w:rPr>
          <w:rtl w:val="true"/>
        </w:rPr>
        <w:t>-</w:t>
      </w:r>
      <w:bookmarkEnd w:id="8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از اعيان محدّثين معتبرين و حذاق معتمدين اهل سنت است،و اكابر ايشان بر منقولات او وثوق و اعتبار دارند و دست بر مرويّات او مى زنند و بر دعاوى خويش به اقوال او استدلال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تصريح صريح به تواتر حديث غدير از سرور كائنات و حضرت شاه ولايت نموده،چنانچه در</w:t>
      </w:r>
      <w:bookmarkStart w:id="82" w:name="pg7346_64867"/>
    </w:p>
    <w:p>
      <w:pPr>
        <w:pStyle w:val="BookText"/>
        <w:rPr/>
      </w:pPr>
      <w:bookmarkEnd w:id="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جناب امير المؤمنين،بعد از ذكر حديث شريف و قصّۀ حارث بن نعمان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هذا الحديث سوى قصّة الحارث تواتر عن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متواتر عن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ايضا،رواه جمع كثير و جم غفير من الصحابة</w:t>
      </w:r>
      <w:r>
        <w:rPr>
          <w:rFonts w:eastAsia="IRNazanin" w:cs="IRNazanin"/>
          <w:color w:val="111111"/>
          <w:sz w:val="28"/>
          <w:szCs w:val="28"/>
          <w:rtl w:val="true"/>
          <w:lang w:bidi="fa-IR"/>
        </w:rPr>
        <w:t>.»</w:t>
      </w:r>
    </w:p>
    <w:p>
      <w:pPr>
        <w:pStyle w:val="Heading5"/>
        <w:numPr>
          <w:ilvl w:val="4"/>
          <w:numId w:val="1"/>
        </w:numPr>
        <w:rPr/>
      </w:pPr>
      <w:bookmarkStart w:id="83" w:name="__RefHeading___Toc1148721_1051229030"/>
      <w:bookmarkStart w:id="84" w:name="_Toc31"/>
      <w:bookmarkEnd w:id="83"/>
      <w:r>
        <w:rPr>
          <w:rtl w:val="true"/>
        </w:rPr>
        <w:t>هفتم</w:t>
      </w:r>
      <w:r>
        <w:rPr>
          <w:rtl w:val="true"/>
        </w:rPr>
        <w:t>:</w:t>
      </w:r>
      <w:r>
        <w:rPr>
          <w:rtl w:val="true"/>
        </w:rPr>
        <w:t>على بن محمّد هروى قارى</w:t>
      </w:r>
      <w:bookmarkEnd w:id="84"/>
    </w:p>
    <w:p>
      <w:pPr>
        <w:pStyle w:val="BookText"/>
        <w:rPr/>
      </w:pPr>
      <w:r>
        <w:rPr>
          <w:rFonts w:ascii="IRNazanin" w:hAnsi="IRNazanin" w:eastAsia="IRNazanin"/>
          <w:color w:val="111111"/>
          <w:sz w:val="28"/>
          <w:sz w:val="28"/>
          <w:szCs w:val="28"/>
          <w:rtl w:val="true"/>
          <w:lang w:bidi="fa-IR"/>
        </w:rPr>
        <w:t>است كه با نهايت تعصّب،تصريح به صحّت اين حديث و نفى ريب از آن نموده و تواتر آن را از بعض حفاظّ نقل كرده و دليل وارد كرده، چنانچه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مرقاة شرح مشكاة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ملاّ على قارى يكى از اثبات و معتمدين و ثقات قوم است،چنانچه بر 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الاثر فى اعيان القرن الحادى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 ظاهر است</w:t>
      </w:r>
      <w:r>
        <w:rPr>
          <w:rFonts w:eastAsia="IRNazanin" w:cs="IRNazanin"/>
          <w:color w:val="111111"/>
          <w:sz w:val="28"/>
          <w:szCs w:val="28"/>
          <w:rtl w:val="true"/>
          <w:lang w:bidi="fa-IR"/>
        </w:rPr>
        <w:t>.</w:t>
      </w:r>
    </w:p>
    <w:p>
      <w:pPr>
        <w:pStyle w:val="Heading5"/>
        <w:numPr>
          <w:ilvl w:val="4"/>
          <w:numId w:val="1"/>
        </w:numPr>
        <w:rPr/>
      </w:pPr>
      <w:bookmarkStart w:id="85" w:name="__RefHeading___Toc1148723_1051229030"/>
      <w:bookmarkStart w:id="86" w:name="_Toc32"/>
      <w:bookmarkEnd w:id="85"/>
      <w:r>
        <w:rPr>
          <w:rtl w:val="true"/>
        </w:rPr>
        <w:t>هشتم</w:t>
      </w:r>
      <w:r>
        <w:rPr>
          <w:rtl w:val="true"/>
        </w:rPr>
        <w:t>:</w:t>
      </w:r>
      <w:r>
        <w:rPr>
          <w:rtl w:val="true"/>
        </w:rPr>
        <w:t>علامه ضياء الدين صالح بن مهدى مقبلى</w:t>
      </w:r>
      <w:bookmarkEnd w:id="86"/>
    </w:p>
    <w:p>
      <w:pPr>
        <w:pStyle w:val="BookText"/>
        <w:rPr/>
      </w:pPr>
      <w:r>
        <w:rPr>
          <w:rFonts w:ascii="IRNazanin" w:hAnsi="IRNazanin" w:eastAsia="IRNazanin"/>
          <w:color w:val="111111"/>
          <w:sz w:val="28"/>
          <w:sz w:val="28"/>
          <w:szCs w:val="28"/>
          <w:rtl w:val="true"/>
          <w:lang w:bidi="fa-IR"/>
        </w:rPr>
        <w:t>است كه اقبال تام بر اثبات تواتر حديث غدير نموده و اهتمام بليغ در آن صرف كرده،چنانچه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ابحاث مسدّدۀ فى فنون متعدّده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ذكر احاديث نبويّه در حديث تاسع اين مطلب را شرح تمام داده و افاده فرموده كه اگر اين حديث معلوم نيست،پس در دنيا هيچ معلوم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مقبلى مذكور،از اجلۀ علماى متبحرين است و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ابحاث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كتب مشهورۀ معروفه است،چنانچه از ملاحظۀ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ذيل الابحاث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اسماعيل،لائح و ظاهر مى گردد؛و مولوى عبد الحق كه از اجلۀ علماء سنّيه است مقبلى را به مزيد تعظيم و تبجيل ياد مى كند و استناد به كلامش مى نمايد،چنانچه در رسالۀ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نكت لطيفه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ذمّ و تبديع كلام نوشته مذكور است</w:t>
      </w:r>
      <w:r>
        <w:rPr>
          <w:rFonts w:eastAsia="IRNazanin" w:cs="IRNazanin"/>
          <w:color w:val="111111"/>
          <w:sz w:val="28"/>
          <w:szCs w:val="28"/>
          <w:rtl w:val="true"/>
          <w:lang w:bidi="fa-IR"/>
        </w:rPr>
        <w:t>.</w:t>
      </w:r>
    </w:p>
    <w:p>
      <w:pPr>
        <w:pStyle w:val="Heading5"/>
        <w:numPr>
          <w:ilvl w:val="4"/>
          <w:numId w:val="1"/>
        </w:numPr>
        <w:rPr/>
      </w:pPr>
      <w:bookmarkStart w:id="87" w:name="__RefHeading___Toc1148725_1051229030"/>
      <w:bookmarkStart w:id="88" w:name="_Toc33"/>
      <w:bookmarkEnd w:id="87"/>
      <w:r>
        <w:rPr>
          <w:rtl w:val="true"/>
        </w:rPr>
        <w:t>نهم</w:t>
      </w:r>
      <w:r>
        <w:rPr>
          <w:rtl w:val="true"/>
        </w:rPr>
        <w:t>:</w:t>
      </w:r>
      <w:r>
        <w:rPr>
          <w:rtl w:val="true"/>
        </w:rPr>
        <w:t>محمد بن اسماعيل بن صلاح الامير</w:t>
      </w:r>
      <w:bookmarkEnd w:id="88"/>
    </w:p>
    <w:p>
      <w:pPr>
        <w:pStyle w:val="BookText"/>
        <w:rPr/>
      </w:pPr>
      <w:r>
        <w:rPr>
          <w:rFonts w:ascii="IRNazanin" w:hAnsi="IRNazanin" w:eastAsia="IRNazanin"/>
          <w:color w:val="111111"/>
          <w:sz w:val="28"/>
          <w:sz w:val="28"/>
          <w:szCs w:val="28"/>
          <w:rtl w:val="true"/>
          <w:lang w:bidi="fa-IR"/>
        </w:rPr>
        <w:t>،نيز اهتمام تمام در اثبات تواتر اين حديث نموده است،چنانچه در روضۀ ندبه شرح تحفۀ علويه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حديث الغدير متواتر عند اكثر ائمة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الحافظ الذهبى 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الحفاظ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ترجمه من كنت مولاه،الّف محمد بن جرير فيه كتابا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الذهبى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 عليه فاندهشت لكثرة طرقة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عبارت ظاهر است كه حديث شريف متواتر است پيش اكثر ائمۀ حديث،و حافظ ذهبى بعد از اينكه واقف شده بر كتاب محمد بن جرير در طرق اين حديث،</w:t>
      </w:r>
      <w:bookmarkStart w:id="89" w:name="pg7346_64868"/>
    </w:p>
    <w:p>
      <w:pPr>
        <w:pStyle w:val="BookText"/>
        <w:rPr/>
      </w:pPr>
      <w:bookmarkEnd w:id="89"/>
      <w:r>
        <w:rPr>
          <w:rFonts w:ascii="IRNazanin" w:hAnsi="IRNazanin" w:eastAsia="IRNazanin"/>
          <w:color w:val="111111"/>
          <w:sz w:val="28"/>
          <w:sz w:val="28"/>
          <w:szCs w:val="28"/>
          <w:rtl w:val="true"/>
          <w:lang w:bidi="fa-IR"/>
        </w:rPr>
        <w:t>مدهوش گرديده به سبب كثرت طرق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محمد بن اسماعيل از اكابر صدور،و تصانيف او معروف و مشهور است و من اراد الاطلاع على ذلك فعليه بما افاده الشوكانى</w:t>
      </w:r>
      <w:r>
        <w:rPr>
          <w:rFonts w:eastAsia="Amiri" w:cs="Amiri" w:ascii="Amiri" w:hAnsi="Amiri"/>
          <w:color w:val="111111"/>
          <w:sz w:val="28"/>
          <w:szCs w:val="28"/>
          <w:rtl w:val="true"/>
          <w:lang w:bidi="ar-SA"/>
        </w:rPr>
        <w:t>.</w:t>
      </w:r>
    </w:p>
    <w:p>
      <w:pPr>
        <w:pStyle w:val="Heading5"/>
        <w:numPr>
          <w:ilvl w:val="4"/>
          <w:numId w:val="1"/>
        </w:numPr>
        <w:rPr/>
      </w:pPr>
      <w:bookmarkStart w:id="90" w:name="__RefHeading___Toc1148727_1051229030"/>
      <w:bookmarkStart w:id="91" w:name="_Toc34"/>
      <w:bookmarkEnd w:id="90"/>
      <w:r>
        <w:rPr>
          <w:rtl w:val="true"/>
        </w:rPr>
        <w:t>دهم</w:t>
      </w:r>
      <w:r>
        <w:rPr>
          <w:rtl w:val="true"/>
        </w:rPr>
        <w:t>:</w:t>
      </w:r>
      <w:r>
        <w:rPr>
          <w:rtl w:val="true"/>
        </w:rPr>
        <w:t>محمد صدر عالم</w:t>
      </w:r>
      <w:bookmarkEnd w:id="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از اكابر علما و عرفاى هند بوده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 العلى فى مناقب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 عنايت تامّه در اثبات تواتر اين حديث صرف كرده و داد احقاق داده</w:t>
      </w:r>
      <w:r>
        <w:rPr>
          <w:rFonts w:eastAsia="Amiri" w:cs="Amiri" w:ascii="Amiri" w:hAnsi="Amiri"/>
          <w:color w:val="111111"/>
          <w:sz w:val="28"/>
          <w:szCs w:val="28"/>
          <w:rtl w:val="true"/>
          <w:lang w:bidi="ar-SA"/>
        </w:rPr>
        <w:t>.</w:t>
      </w:r>
    </w:p>
    <w:p>
      <w:pPr>
        <w:pStyle w:val="Heading5"/>
        <w:numPr>
          <w:ilvl w:val="4"/>
          <w:numId w:val="1"/>
        </w:numPr>
        <w:rPr/>
      </w:pPr>
      <w:bookmarkStart w:id="92" w:name="__RefHeading___Toc1148729_1051229030"/>
      <w:bookmarkStart w:id="93" w:name="_Toc35"/>
      <w:bookmarkEnd w:id="92"/>
      <w:r>
        <w:rPr>
          <w:rtl w:val="true"/>
        </w:rPr>
        <w:t>يازدهم</w:t>
      </w:r>
      <w:r>
        <w:rPr>
          <w:rtl w:val="true"/>
        </w:rPr>
        <w:t>:</w:t>
      </w:r>
      <w:r>
        <w:rPr>
          <w:rtl w:val="true"/>
        </w:rPr>
        <w:t>قاضى سناء الله پانى پتى</w:t>
      </w:r>
      <w:bookmarkEnd w:id="93"/>
    </w:p>
    <w:p>
      <w:pPr>
        <w:pStyle w:val="BookText"/>
        <w:rPr/>
      </w:pPr>
      <w:r>
        <w:rPr>
          <w:rFonts w:ascii="IRNazanin" w:hAnsi="IRNazanin" w:eastAsia="IRNazanin"/>
          <w:color w:val="111111"/>
          <w:sz w:val="28"/>
          <w:sz w:val="28"/>
          <w:szCs w:val="28"/>
          <w:rtl w:val="true"/>
          <w:lang w:bidi="fa-IR"/>
        </w:rPr>
        <w:t>نيز داد انصاف داده و نتوانسته كتمان و اخفاى تعدّد طرق اين حديث را كند،ناچار به تكثّر و تعدد طرق آن تصريح نموده و گفته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سى كس از صحابه روايت آن كرده اند و به درجۀ صحت رسيده،و جمهور محدثين آن را در صحاح و سنن و مسانيد روايت كرده اند،بلكه تنصيص بر تواتر آن مكررا و مؤكدا فرموده، چنانچه در رسالۀ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 مسلول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،شمشير آبدار از غلاف درآورده و اين مطلب را شرح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جلالت شأن قاضى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مولوى 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مى گردد و در آنجا گفته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شريف قاضى به دوازده واسطه مى رسد به حضرت شيخ جلال و نسب ايشان به جناب امير المؤمنين عثمان منتهى مى شود،و ايشان زبدۀ علماء ربانى و مقرب بارگاه يزدانى اند،در علوم نقلى و عقلى تبحر تمام دارند،و بعد از مدايح بسيار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بار قاضى سناء اللّه امير المؤمنين على مرتضى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خواب ديدند،دربارۀ ايشان به بشاشت تمام مى فرمايند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منّى بمنزلة هارون من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در تضاعيف كلام خود افاده كرده كه ملائكه تعظيم ايشان مى نمايند؛و بالجملة هركه خواهد بر جلالت شأن او واقف شود رجوع كند به مفتريات و مختلقات مولوى غلام</w:t>
      </w:r>
      <w:r>
        <w:rPr>
          <w:rFonts w:eastAsia="IRNazanin" w:cs="IRNazanin"/>
          <w:color w:val="111111"/>
          <w:sz w:val="28"/>
          <w:szCs w:val="28"/>
          <w:rtl w:val="true"/>
          <w:lang w:bidi="fa-IR"/>
        </w:rPr>
        <w:t>.</w:t>
      </w:r>
    </w:p>
    <w:p>
      <w:pPr>
        <w:pStyle w:val="Heading5"/>
        <w:numPr>
          <w:ilvl w:val="4"/>
          <w:numId w:val="1"/>
        </w:numPr>
        <w:rPr/>
      </w:pPr>
      <w:bookmarkStart w:id="94" w:name="__RefHeading___Toc1148731_1051229030"/>
      <w:bookmarkStart w:id="95" w:name="_Toc36"/>
      <w:bookmarkEnd w:id="94"/>
      <w:r>
        <w:rPr>
          <w:rtl w:val="true"/>
        </w:rPr>
        <w:t>دوازدهم</w:t>
      </w:r>
      <w:r>
        <w:rPr>
          <w:rtl w:val="true"/>
        </w:rPr>
        <w:t>:</w:t>
      </w:r>
      <w:r>
        <w:rPr>
          <w:rtl w:val="true"/>
        </w:rPr>
        <w:t>محمّد مبين</w:t>
      </w:r>
      <w:bookmarkEnd w:id="95"/>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اجلۀ علماء مشهورين فرنگى محل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افادۀ تواتر حديث غدير كرده،چنانچه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وسيلة النجاة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ذكر بعض طرق حديث غدير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اكثر احاديث كه در اين باب مذكور گشته از جملۀ متواترات است؛چنانچه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منى بمنزلة هارون من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من على و على 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لاعطيّن الراية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w:t>
      </w:r>
      <w:bookmarkStart w:id="96" w:name="pg7346_64869"/>
    </w:p>
    <w:p>
      <w:pPr>
        <w:pStyle w:val="BookText"/>
        <w:rPr/>
      </w:pPr>
      <w:bookmarkEnd w:id="96"/>
      <w:r>
        <w:rPr>
          <w:rFonts w:ascii="IRNazanin" w:hAnsi="IRNazanin" w:eastAsia="IRNazanin"/>
          <w:color w:val="111111"/>
          <w:sz w:val="28"/>
          <w:sz w:val="28"/>
          <w:szCs w:val="28"/>
          <w:rtl w:val="true"/>
          <w:lang w:bidi="fa-IR"/>
        </w:rPr>
        <w:t>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 الله المنّان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بيان مشيّد البنيان،واضح و عيان گرديد كه اجلۀ اساطين متقدمين و متأخرين سنيّان،تصريح به تواتر حديث غدير مى كنند،و بى شائبۀ تكلّف و تعسّف،اعتراف به آن مى نمايند،و اين غايت ثبوت و نهايت وضوح است</w:t>
      </w:r>
      <w:r>
        <w:rPr>
          <w:rFonts w:eastAsia="IRNazanin" w:cs="IRNazanin"/>
          <w:color w:val="111111"/>
          <w:sz w:val="28"/>
          <w:szCs w:val="28"/>
          <w:rtl w:val="true"/>
          <w:lang w:bidi="fa-IR"/>
        </w:rPr>
        <w:t>.</w:t>
      </w:r>
    </w:p>
    <w:p>
      <w:pPr>
        <w:pStyle w:val="Heading5"/>
        <w:numPr>
          <w:ilvl w:val="4"/>
          <w:numId w:val="1"/>
        </w:numPr>
        <w:rPr/>
      </w:pPr>
      <w:bookmarkStart w:id="97" w:name="__RefHeading___Toc1148733_1051229030"/>
      <w:bookmarkStart w:id="98" w:name="_Toc37"/>
      <w:bookmarkEnd w:id="97"/>
      <w:r>
        <w:rPr>
          <w:rtl w:val="true"/>
        </w:rPr>
        <w:t>خاتمه</w:t>
      </w:r>
      <w:r>
        <w:rPr>
          <w:rtl w:val="true"/>
        </w:rPr>
        <w:t>:</w:t>
      </w:r>
      <w:bookmarkEnd w:id="98"/>
    </w:p>
    <w:p>
      <w:pPr>
        <w:pStyle w:val="BookText"/>
        <w:rPr/>
      </w:pPr>
      <w:r>
        <w:rPr>
          <w:rFonts w:ascii="Amiri" w:hAnsi="Amiri" w:eastAsia="Amiri" w:cs="Amiri"/>
          <w:color w:val="111111"/>
          <w:sz w:val="28"/>
          <w:sz w:val="28"/>
          <w:szCs w:val="28"/>
          <w:rtl w:val="true"/>
          <w:lang w:bidi="ar-SA"/>
        </w:rPr>
        <w:t>جناب سيد اجل علم الهدى سيد 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اثبات تواتر اين حديث كلامى بس لطيف فرموده و تزيين كتاب به نقل آن مناسب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الشافى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الدلالة على صحة الخبر فما يطالب بها الاّ متعّنت، لظهوره و انتشاره و حصول العلم لكل من سمع الاخبار به،و ما المطالب بتصحيح خبر الغدير و الدلالة عليه الاّ كالمطالب بتصحيح غزوات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الظاهرة المنشورة،و احواله المعروفة و حجة الوداع نفسها،لانّ ظهور الجميع و عموم العلم به بمنزلة واحدة،و بعد فانّ الشيعة قاطبة تنقله و تتواتر به،و اكثر رواة اصحاب الحديث ترويه بالاسانيد المتصلة و اصحاب السير ينقلونه عن اسلافهم خلفا عن سلف،نقلا بغير اسناد مخصوص كما نقلوا الوقائع و الحوادث الظاهرة و قد اورده مصنفّوا الحديث فى جملة الصحيح،و قد استبّد هذا الخبر بما لا يشركه فيه سائر الاخبار،لانّ الاخبار على ضربين</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احدهما لا يعتبر فى نقله الاسانيد المتصلة كالخبر عن وقعة بدر و خيبر و الجمل و الصّفين و ما جرى مجرى ذلك من الامور الظاهرة التى يعلمها الناس قرنا بعد قرن بغير اسناد و طريق مخصوص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الضرب الآخر يعتبر فيه اتصال الاسانيد،كاخبار الشريعة،و قد اجتمع فى خبر الغدير الطريقان معا مع تفرقّهما فى غيره من الاخبار،على ان ما اعتبر فى نقله فى اخبار الشريعة اتصال الاسانيد،لو فتشت عن جميعه لم تجد رواته الاّ الآحاد،و خبر الغدير قد رواه بالاسانيد الكثيرة المتصلة الجمع الكثير،فمزيته ظاهرة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فتح البارى </w:t>
      </w:r>
      <w:r>
        <w:rPr>
          <w:rFonts w:eastAsia="IRNazanin" w:cs="IRNazanin"/>
          <w:color w:val="111111"/>
          <w:sz w:val="28"/>
          <w:szCs w:val="28"/>
          <w:lang w:bidi="fa-IR"/>
        </w:rPr>
        <w:t>61/7</w:t>
      </w:r>
    </w:p>
    <w:p>
      <w:pPr>
        <w:pStyle w:val="BookText"/>
        <w:rPr/>
      </w:pPr>
      <w:r>
        <w:rPr>
          <w:rFonts w:ascii="Amiri" w:hAnsi="Amiri" w:eastAsia="Amiri" w:cs="Amiri"/>
          <w:color w:val="111111"/>
          <w:sz w:val="28"/>
          <w:sz w:val="28"/>
          <w:szCs w:val="28"/>
          <w:rtl w:val="true"/>
          <w:lang w:bidi="ar-SA"/>
        </w:rPr>
        <w:t xml:space="preserve">فيض القدير </w:t>
      </w:r>
      <w:r>
        <w:rPr>
          <w:rFonts w:eastAsia="Amiri" w:cs="Amiri" w:ascii="Amiri" w:hAnsi="Amiri"/>
          <w:color w:val="111111"/>
          <w:sz w:val="28"/>
          <w:szCs w:val="28"/>
          <w:lang w:bidi="ar-SA"/>
        </w:rPr>
        <w:t>218/6</w:t>
      </w:r>
    </w:p>
    <w:p>
      <w:pPr>
        <w:pStyle w:val="BookText"/>
        <w:rPr/>
      </w:pPr>
      <w:r>
        <w:rPr>
          <w:rFonts w:ascii="Amiri" w:hAnsi="Amiri" w:eastAsia="Amiri" w:cs="Amiri"/>
          <w:color w:val="111111"/>
          <w:sz w:val="28"/>
          <w:sz w:val="28"/>
          <w:szCs w:val="28"/>
          <w:rtl w:val="true"/>
          <w:lang w:bidi="ar-SA"/>
        </w:rPr>
        <w:t xml:space="preserve">الاصابة </w:t>
      </w:r>
      <w:r>
        <w:rPr>
          <w:rFonts w:eastAsia="Amiri" w:cs="Amiri" w:ascii="Amiri" w:hAnsi="Amiri"/>
          <w:color w:val="111111"/>
          <w:sz w:val="28"/>
          <w:szCs w:val="28"/>
          <w:lang w:bidi="ar-SA"/>
        </w:rPr>
        <w:t>374/2</w:t>
      </w:r>
    </w:p>
    <w:p>
      <w:pPr>
        <w:pStyle w:val="BookText"/>
        <w:rPr/>
      </w:pPr>
      <w:r>
        <w:rPr>
          <w:rFonts w:ascii="Amiri" w:hAnsi="Amiri" w:eastAsia="Amiri" w:cs="Amiri"/>
          <w:color w:val="111111"/>
          <w:sz w:val="28"/>
          <w:sz w:val="28"/>
          <w:szCs w:val="28"/>
          <w:rtl w:val="true"/>
          <w:lang w:bidi="ar-SA"/>
        </w:rPr>
        <w:t xml:space="preserve">الاصابة </w:t>
      </w:r>
      <w:r>
        <w:rPr>
          <w:rFonts w:eastAsia="Amiri" w:cs="Amiri" w:ascii="Amiri" w:hAnsi="Amiri"/>
          <w:color w:val="111111"/>
          <w:sz w:val="28"/>
          <w:szCs w:val="28"/>
          <w:lang w:bidi="ar-SA"/>
        </w:rPr>
        <w:t>413/2</w:t>
      </w:r>
    </w:p>
    <w:p>
      <w:pPr>
        <w:pStyle w:val="BookText"/>
        <w:rPr/>
      </w:pPr>
      <w:r>
        <w:rPr>
          <w:rFonts w:ascii="Amiri" w:hAnsi="Amiri" w:eastAsia="Amiri" w:cs="Amiri"/>
          <w:color w:val="111111"/>
          <w:sz w:val="28"/>
          <w:sz w:val="28"/>
          <w:szCs w:val="28"/>
          <w:rtl w:val="true"/>
          <w:lang w:bidi="ar-SA"/>
        </w:rPr>
        <w:t xml:space="preserve">الاصابة </w:t>
      </w:r>
      <w:r>
        <w:rPr>
          <w:rFonts w:eastAsia="Amiri" w:cs="Amiri" w:ascii="Amiri" w:hAnsi="Amiri"/>
          <w:color w:val="111111"/>
          <w:sz w:val="28"/>
          <w:szCs w:val="28"/>
          <w:lang w:bidi="ar-SA"/>
        </w:rPr>
        <w:t>159/4</w:t>
      </w:r>
    </w:p>
    <w:p>
      <w:pPr>
        <w:pStyle w:val="BookText"/>
        <w:rPr/>
      </w:pPr>
      <w:r>
        <w:rPr>
          <w:rFonts w:ascii="IRNazanin" w:hAnsi="IRNazanin" w:eastAsia="IRNazanin"/>
          <w:color w:val="111111"/>
          <w:sz w:val="28"/>
          <w:sz w:val="28"/>
          <w:szCs w:val="28"/>
          <w:rtl w:val="true"/>
          <w:lang w:bidi="fa-IR"/>
        </w:rPr>
        <w:t>نزل الابرار</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78/1</w:t>
      </w:r>
    </w:p>
    <w:p>
      <w:pPr>
        <w:pStyle w:val="BookText"/>
        <w:rPr/>
      </w:pPr>
      <w:r>
        <w:rPr>
          <w:rFonts w:ascii="Amiri" w:hAnsi="Amiri" w:eastAsia="Amiri" w:cs="Amiri"/>
          <w:color w:val="111111"/>
          <w:sz w:val="28"/>
          <w:sz w:val="28"/>
          <w:szCs w:val="28"/>
          <w:rtl w:val="true"/>
          <w:lang w:bidi="ar-SA"/>
        </w:rPr>
        <w:t>طبقات الحفاظ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تدريب الراوى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اللئالى المصنوعة </w:t>
      </w:r>
      <w:r>
        <w:rPr>
          <w:rFonts w:eastAsia="Amiri" w:cs="Amiri" w:ascii="Amiri" w:hAnsi="Amiri"/>
          <w:color w:val="111111"/>
          <w:sz w:val="28"/>
          <w:szCs w:val="28"/>
          <w:lang w:bidi="ar-SA"/>
        </w:rPr>
        <w:t>337/1</w:t>
      </w:r>
    </w:p>
    <w:p>
      <w:pPr>
        <w:pStyle w:val="BookText"/>
        <w:rPr/>
      </w:pP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w:t>
      </w:r>
      <w:r>
        <w:rPr>
          <w:rFonts w:eastAsia="IRNazanin" w:cs="IRNazanin"/>
          <w:color w:val="111111"/>
          <w:sz w:val="28"/>
          <w:szCs w:val="28"/>
          <w:lang w:bidi="fa-IR"/>
        </w:rPr>
        <w:t>422</w:t>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457</w:t>
      </w:r>
    </w:p>
    <w:p>
      <w:pPr>
        <w:pStyle w:val="BookText"/>
        <w:rPr/>
      </w:pPr>
      <w:r>
        <w:rPr>
          <w:rFonts w:ascii="Amiri" w:hAnsi="Amiri" w:eastAsia="Amiri" w:cs="Amiri"/>
          <w:color w:val="111111"/>
          <w:sz w:val="28"/>
          <w:sz w:val="28"/>
          <w:szCs w:val="28"/>
          <w:rtl w:val="true"/>
          <w:lang w:bidi="ar-SA"/>
        </w:rPr>
        <w:t xml:space="preserve">التاريخ لابن كثير </w:t>
      </w:r>
      <w:r>
        <w:rPr>
          <w:rFonts w:eastAsia="Amiri" w:cs="Amiri" w:ascii="Amiri" w:hAnsi="Amiri"/>
          <w:color w:val="111111"/>
          <w:sz w:val="28"/>
          <w:szCs w:val="28"/>
          <w:lang w:bidi="ar-SA"/>
        </w:rPr>
        <w:t>147/11</w:t>
      </w:r>
    </w:p>
    <w:p>
      <w:pPr>
        <w:pStyle w:val="BookText"/>
        <w:rPr/>
      </w:pP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239/6</w:t>
      </w:r>
    </w:p>
    <w:p>
      <w:pPr>
        <w:pStyle w:val="BookText"/>
        <w:rPr/>
      </w:pPr>
      <w:r>
        <w:rPr>
          <w:rFonts w:ascii="IRNazanin" w:hAnsi="IRNazanin" w:eastAsia="IRNazanin"/>
          <w:color w:val="111111"/>
          <w:sz w:val="28"/>
          <w:sz w:val="28"/>
          <w:szCs w:val="28"/>
          <w:rtl w:val="true"/>
          <w:lang w:bidi="fa-IR"/>
        </w:rPr>
        <w:t xml:space="preserve">معجم الادباء </w:t>
      </w:r>
      <w:r>
        <w:rPr>
          <w:rFonts w:eastAsia="IRNazanin" w:cs="IRNazanin"/>
          <w:color w:val="111111"/>
          <w:sz w:val="28"/>
          <w:szCs w:val="28"/>
          <w:lang w:bidi="fa-IR"/>
        </w:rPr>
        <w:t>455/6</w:t>
      </w:r>
    </w:p>
    <w:p>
      <w:pPr>
        <w:pStyle w:val="BookText"/>
        <w:rPr/>
      </w:pPr>
      <w:r>
        <w:rPr>
          <w:rFonts w:ascii="Amiri" w:hAnsi="Amiri" w:eastAsia="Amiri" w:cs="Amiri"/>
          <w:color w:val="111111"/>
          <w:sz w:val="28"/>
          <w:sz w:val="28"/>
          <w:szCs w:val="28"/>
          <w:rtl w:val="true"/>
          <w:lang w:bidi="ar-SA"/>
        </w:rPr>
        <w:t xml:space="preserve">به خلاصة العبقات </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شود آدرس اين كتابها در آنجا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العبر و مرآت الجنان حوادث سنه </w:t>
      </w:r>
      <w:r>
        <w:rPr>
          <w:rFonts w:eastAsia="IRNazanin" w:cs="IRNazanin"/>
          <w:color w:val="111111"/>
          <w:sz w:val="28"/>
          <w:szCs w:val="28"/>
          <w:lang w:bidi="fa-IR"/>
        </w:rPr>
        <w:t>477</w:t>
      </w:r>
    </w:p>
    <w:p>
      <w:pPr>
        <w:pStyle w:val="BookText"/>
        <w:rPr/>
      </w:pPr>
      <w:r>
        <w:rPr>
          <w:rFonts w:ascii="Amiri" w:hAnsi="Amiri" w:eastAsia="Amiri" w:cs="Amiri"/>
          <w:color w:val="111111"/>
          <w:sz w:val="28"/>
          <w:sz w:val="28"/>
          <w:szCs w:val="28"/>
          <w:rtl w:val="true"/>
          <w:lang w:bidi="ar-SA"/>
        </w:rPr>
        <w:t xml:space="preserve">الوافى بالوفيات </w:t>
      </w:r>
      <w:r>
        <w:rPr>
          <w:rFonts w:eastAsia="Amiri" w:cs="Amiri" w:ascii="Amiri" w:hAnsi="Amiri"/>
          <w:color w:val="111111"/>
          <w:sz w:val="28"/>
          <w:szCs w:val="28"/>
          <w:lang w:bidi="ar-SA"/>
        </w:rPr>
        <w:t>164/4</w:t>
      </w:r>
    </w:p>
    <w:p>
      <w:pPr>
        <w:pStyle w:val="BookText"/>
        <w:rPr/>
      </w:pPr>
      <w:r>
        <w:rPr>
          <w:rFonts w:ascii="Amiri" w:hAnsi="Amiri" w:eastAsia="Amiri" w:cs="Amiri"/>
          <w:color w:val="111111"/>
          <w:sz w:val="28"/>
          <w:sz w:val="28"/>
          <w:szCs w:val="28"/>
          <w:rtl w:val="true"/>
          <w:lang w:bidi="ar-SA"/>
        </w:rPr>
        <w:t>البلغة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بغية الوعاة </w:t>
      </w:r>
      <w:r>
        <w:rPr>
          <w:rFonts w:eastAsia="Amiri" w:cs="Amiri" w:ascii="Amiri" w:hAnsi="Amiri"/>
          <w:color w:val="111111"/>
          <w:sz w:val="28"/>
          <w:szCs w:val="28"/>
          <w:lang w:bidi="ar-SA"/>
        </w:rPr>
        <w:t>181/1</w:t>
      </w:r>
    </w:p>
    <w:p>
      <w:pPr>
        <w:pStyle w:val="BookText"/>
        <w:rPr/>
      </w:pPr>
      <w:r>
        <w:rPr>
          <w:rFonts w:ascii="Amiri" w:hAnsi="Amiri" w:eastAsia="Amiri" w:cs="Amiri"/>
          <w:color w:val="111111"/>
          <w:sz w:val="28"/>
          <w:sz w:val="28"/>
          <w:szCs w:val="28"/>
          <w:rtl w:val="true"/>
          <w:lang w:bidi="ar-SA"/>
        </w:rPr>
        <w:t xml:space="preserve">آدرس اين كتابها در خلاصة العبقات </w:t>
      </w: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مرآت الجنان حوادث سال </w:t>
      </w:r>
      <w:r>
        <w:rPr>
          <w:rFonts w:eastAsia="IRNazanin" w:cs="IRNazanin"/>
          <w:color w:val="111111"/>
          <w:sz w:val="28"/>
          <w:szCs w:val="28"/>
          <w:lang w:bidi="fa-IR"/>
        </w:rPr>
        <w:t>478</w:t>
      </w:r>
    </w:p>
    <w:p>
      <w:pPr>
        <w:pStyle w:val="BookText"/>
        <w:rPr/>
      </w:pPr>
      <w:r>
        <w:rPr>
          <w:rFonts w:ascii="Amiri" w:hAnsi="Amiri" w:eastAsia="Amiri" w:cs="Amiri"/>
          <w:color w:val="111111"/>
          <w:sz w:val="28"/>
          <w:sz w:val="28"/>
          <w:szCs w:val="28"/>
          <w:rtl w:val="true"/>
          <w:lang w:bidi="ar-SA"/>
        </w:rPr>
        <w:t xml:space="preserve">التاريخ لابن كثير </w:t>
      </w:r>
      <w:r>
        <w:rPr>
          <w:rFonts w:eastAsia="Amiri" w:cs="Amiri" w:ascii="Amiri" w:hAnsi="Amiri"/>
          <w:color w:val="111111"/>
          <w:sz w:val="28"/>
          <w:szCs w:val="28"/>
          <w:lang w:bidi="ar-SA"/>
        </w:rPr>
        <w:t>213/5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اسنى المطالب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1301/2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73/1</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 هزار</w:t>
      </w:r>
    </w:p>
    <w:p>
      <w:pPr>
        <w:pStyle w:val="BookText"/>
        <w:rPr/>
      </w:pPr>
      <w:r>
        <w:rPr>
          <w:rFonts w:ascii="Amiri" w:hAnsi="Amiri" w:eastAsia="Amiri" w:cs="Amiri"/>
          <w:color w:val="111111"/>
          <w:sz w:val="28"/>
          <w:sz w:val="28"/>
          <w:szCs w:val="28"/>
          <w:rtl w:val="true"/>
          <w:lang w:bidi="ar-SA"/>
        </w:rPr>
        <w:t xml:space="preserve">التيسير فى شرح الجامع الصغير </w:t>
      </w:r>
      <w:r>
        <w:rPr>
          <w:rFonts w:eastAsia="Amiri" w:cs="Amiri" w:ascii="Amiri" w:hAnsi="Amiri"/>
          <w:color w:val="111111"/>
          <w:sz w:val="28"/>
          <w:szCs w:val="28"/>
          <w:lang w:bidi="ar-SA"/>
        </w:rPr>
        <w:t>442/2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السراج المنير فى شرح الجامع الصغير </w:t>
      </w:r>
      <w:r>
        <w:rPr>
          <w:rFonts w:eastAsia="Amiri" w:cs="Amiri" w:ascii="Amiri" w:hAnsi="Amiri"/>
          <w:color w:val="111111"/>
          <w:sz w:val="28"/>
          <w:szCs w:val="28"/>
          <w:lang w:bidi="ar-SA"/>
        </w:rPr>
        <w:t>360/3</w:t>
      </w:r>
    </w:p>
    <w:p>
      <w:pPr>
        <w:pStyle w:val="BookText"/>
        <w:rPr/>
      </w:pPr>
      <w:r>
        <w:rPr>
          <w:rFonts w:ascii="Amiri" w:hAnsi="Amiri" w:eastAsia="Amiri" w:cs="Amiri"/>
          <w:color w:val="111111"/>
          <w:sz w:val="28"/>
          <w:sz w:val="28"/>
          <w:szCs w:val="28"/>
          <w:rtl w:val="true"/>
          <w:lang w:bidi="ar-SA"/>
        </w:rPr>
        <w:t xml:space="preserve">المرقاة فى شرح المشكاة </w:t>
      </w:r>
      <w:r>
        <w:rPr>
          <w:rFonts w:eastAsia="Amiri" w:cs="Amiri" w:ascii="Amiri" w:hAnsi="Amiri"/>
          <w:color w:val="111111"/>
          <w:sz w:val="28"/>
          <w:szCs w:val="28"/>
          <w:lang w:bidi="ar-SA"/>
        </w:rPr>
        <w:t>568/5</w:t>
      </w:r>
    </w:p>
    <w:p>
      <w:pPr>
        <w:pStyle w:val="BookText"/>
        <w:rPr/>
      </w:pPr>
      <w:r>
        <w:rPr>
          <w:rFonts w:ascii="Amiri" w:hAnsi="Amiri" w:eastAsia="Amiri" w:cs="Amiri"/>
          <w:color w:val="111111"/>
          <w:sz w:val="28"/>
          <w:sz w:val="28"/>
          <w:szCs w:val="28"/>
          <w:rtl w:val="true"/>
          <w:lang w:bidi="ar-SA"/>
        </w:rPr>
        <w:t xml:space="preserve">خلاصة الاثر </w:t>
      </w:r>
      <w:r>
        <w:rPr>
          <w:rFonts w:eastAsia="Amiri" w:cs="Amiri" w:ascii="Amiri" w:hAnsi="Amiri"/>
          <w:color w:val="111111"/>
          <w:sz w:val="28"/>
          <w:szCs w:val="28"/>
          <w:lang w:bidi="ar-SA"/>
        </w:rPr>
        <w:t>185/3</w:t>
      </w:r>
    </w:p>
    <w:p>
      <w:pPr>
        <w:pStyle w:val="BookText"/>
        <w:rPr/>
      </w:pPr>
      <w:r>
        <w:rPr>
          <w:rFonts w:ascii="Amiri" w:hAnsi="Amiri" w:eastAsia="Amiri" w:cs="Amiri"/>
          <w:color w:val="111111"/>
          <w:sz w:val="28"/>
          <w:sz w:val="28"/>
          <w:szCs w:val="28"/>
          <w:rtl w:val="true"/>
          <w:lang w:bidi="ar-SA"/>
        </w:rPr>
        <w:t>وسيلة النجاة فى فضائل السادات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الشافى فى الامامة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bookmarkStart w:id="99" w:name="pg7346_64872"/>
    </w:p>
    <w:p>
      <w:pPr>
        <w:pStyle w:val="Heading3"/>
        <w:numPr>
          <w:ilvl w:val="2"/>
          <w:numId w:val="1"/>
        </w:numPr>
        <w:rPr/>
      </w:pPr>
      <w:bookmarkStart w:id="100" w:name="__RefHeading___Toc1148735_1051229030"/>
      <w:bookmarkStart w:id="101" w:name="_Toc38"/>
      <w:bookmarkEnd w:id="99"/>
      <w:bookmarkEnd w:id="100"/>
      <w:r>
        <w:rPr>
          <w:rtl w:val="true"/>
        </w:rPr>
        <w:t>باب دوّم</w:t>
      </w:r>
      <w:r>
        <w:rPr>
          <w:rtl w:val="true"/>
        </w:rPr>
        <w:t xml:space="preserve">: </w:t>
      </w:r>
      <w:r>
        <w:rPr>
          <w:rtl w:val="true"/>
        </w:rPr>
        <w:t>ذكر كلمات فخر رازى در قدح حديث شريف غدير و جواب آن</w:t>
      </w:r>
      <w:bookmarkEnd w:id="101"/>
    </w:p>
    <w:p>
      <w:pPr>
        <w:pStyle w:val="Heading4"/>
        <w:numPr>
          <w:ilvl w:val="3"/>
          <w:numId w:val="1"/>
        </w:numPr>
        <w:rPr/>
      </w:pPr>
      <w:bookmarkStart w:id="102" w:name="__RefHeading___Toc1148737_1051229030"/>
      <w:bookmarkStart w:id="103" w:name="_Toc39"/>
      <w:bookmarkEnd w:id="102"/>
      <w:r>
        <w:rPr>
          <w:rtl w:val="true"/>
        </w:rPr>
        <w:t>اشاره</w:t>
      </w:r>
      <w:bookmarkEnd w:id="103"/>
    </w:p>
    <w:p>
      <w:pPr>
        <w:pStyle w:val="BookText"/>
        <w:rPr/>
      </w:pPr>
      <w:r>
        <w:rPr>
          <w:rFonts w:ascii="Amiri" w:hAnsi="Amiri" w:eastAsia="Amiri" w:cs="Amiri"/>
          <w:color w:val="111111"/>
          <w:sz w:val="28"/>
          <w:sz w:val="28"/>
          <w:szCs w:val="28"/>
          <w:rtl w:val="true"/>
          <w:lang w:bidi="ar-SA"/>
        </w:rPr>
        <w:t>در ذكر كلمات فخر رازى در قدح حديث شريف غدير و جواب آن،و مشتمل است بر نه فصل و يك خاتمه</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1148739_1051229030"/>
      <w:bookmarkStart w:id="105" w:name="_Toc40"/>
      <w:bookmarkEnd w:id="104"/>
      <w:r>
        <w:rPr>
          <w:rtl w:val="true"/>
        </w:rPr>
        <w:t>فصل اوّل</w:t>
      </w:r>
      <w:r>
        <w:rPr>
          <w:rtl w:val="true"/>
        </w:rPr>
        <w:t xml:space="preserve">: </w:t>
      </w:r>
      <w:r>
        <w:rPr>
          <w:rtl w:val="true"/>
        </w:rPr>
        <w:t>در نقل ايراد رازى بر حديث غدير و ردّ آن</w:t>
      </w:r>
      <w:r>
        <w:rPr>
          <w:rtl w:val="true"/>
        </w:rPr>
        <w:t>:</w:t>
      </w:r>
      <w:bookmarkEnd w:id="105"/>
    </w:p>
    <w:p>
      <w:pPr>
        <w:pStyle w:val="BookText"/>
        <w:rPr/>
      </w:pPr>
      <w:r>
        <w:rPr>
          <w:rFonts w:ascii="IRNazanin" w:hAnsi="IRNazanin" w:eastAsia="IRNazanin"/>
          <w:color w:val="111111"/>
          <w:sz w:val="28"/>
          <w:sz w:val="28"/>
          <w:szCs w:val="28"/>
          <w:rtl w:val="true"/>
          <w:lang w:bidi="fa-IR"/>
        </w:rPr>
        <w:t>بدان كه از ظرائف امور آن است كه ابو عبد اللّه محمد بن عمر المعروف بابن الخطيب الملقّب بفخر الدي الرازى الشافعى،با آن همه تبحر و تمهر و مرجعيت و تصدر به تنبيه و تذكير علم الهدى از خواب غفلت بيدار و از سكر عصبيّت هشيار نشده،به محض تعصب مذموم و تصلب شوم و عناد صراح و لداد بواح كه موجب سخريۀ عوام و خواص است؛بر سر انكار تواتر اين حديث برآمده،نقاب حيا از رخ برگرفته و داد بيدادى نفى صحت و قدح آن را داده و به وادى پرخار جرح و انكار آن شتافته،چنانچه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بس سزاوار است كه قاف آن طريقۀ اخوت و مواسات را پيش آورده و عين را با نقطۀ خود شريك نمايد در جواب حديث غدير چنين مى سرايد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صحة الحديث،اما دعواهم العلم الضرورى بصحته فهى مكابرة لانّا نعلم انّه ليس العلم بصحته كالعلم بوجود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غزواته مع الكفار و فتح مكة و</w:t>
      </w:r>
    </w:p>
    <w:p>
      <w:pPr>
        <w:pStyle w:val="BookText"/>
        <w:rPr/>
      </w:pPr>
      <w:r>
        <w:rPr>
          <w:rFonts w:ascii="Amiri" w:hAnsi="Amiri" w:eastAsia="Amiri" w:cs="Amiri"/>
          <w:color w:val="111111"/>
          <w:sz w:val="28"/>
          <w:sz w:val="28"/>
          <w:szCs w:val="28"/>
          <w:rtl w:val="true"/>
          <w:lang w:bidi="ar-SA"/>
        </w:rPr>
        <w:t>غير ذلك من المتواترات،بل العلم بصحّة الاحاديث الواردة فى فضائل الصحابة اقوى من العلم بصحة هذا الحديث،مع انهم يقدحون فيها و اذا كان كذلك فكيف يمكنهم القطع بصحة هذا الحديث،و ايضا فلانّ كثيرا من اصحاب الحديث لم ينقلوا هذا الحديث كالبخارى و مسلم و الواقدى و ابن اسحاق بل الجاحظ و ابن ابى داوود السجستانى و ابو حاتم الرازى و غيرهم،من ائمة الحديث قدحوا فيه،و استدلوا على فساده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 و الانصار و جهينة و مزينة و اسلم و غفار موالى دون الناس كلهم ليس لهم موالى دون اللّه و رسوله،و الثانى و هوان الشيعة يزعمون 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قال هذا الكلام بغدير خم فى منصرفه من الحج و لم يكن على مع النبى فى ذلك الوقت فانه كان باليمن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عبارت ظاهر است كه فخر رازى به مزيد سقيفه سازى،حصول علم را به صحت حديث غدير،عين مكابرة مى داند و آن را از درجۀ متواترات ساقط،و از پايۀ معلومات هابط مى گرداند و بر آن هم اكتفا نكرده علم به صحت احاديث فضائل صحابه را،اقوى از علم به صحت اين حديث مى داند و نيز به ادعاى عدم نقل بسيارى از اصحاب حديث اين حديث را،قدح در آن مى خواهد و بر اين همه جزافات اكتفا نكرده باز به مزيد اشتعال آتش حقد و عناد،تشبث به قدح و جرح جاحظ ناصبى و ديگر جاحدين مى نمايد،پس اين تعصّب شديد،به نظر انصاف ملاحظه فرمودنى است،كه مثل اين حديث متواتر و مشهور كه زياده از صد كس صحابه روايت آن كرده اند و اكثر طرق آن صحيح و ثابت و حسن و در صحاح قوم مروى،و كتب عديده در تعدد طرق آن،مصنف شده،در مناظره و مقابله اهل حق از معرض اعتبار ساقط ساخته و به قدح آن مى پرداخته و جميع احاديث وارده در فضائل صحابه را كه نبذى از آن به اعتراف ثقات ايشان موضوع است،اقوى از اين حديث گفته،چه الف و لام كه داخل بر احاديث در كلام رازى است،افادۀ عموم مى كند،چنانچه در جاى خود به شرح رفته،و لو تنزّلنا عن ذلك فلا اقل من حمل الاحاديث على اكثرها،و حال آنكه اقوى بودن جميع يا اكثر فضائل صحابه از حديث غدير كذب و بهتان بحت است،هرگز يك حديثى هم از فضائل صحابۀ</w:t>
      </w:r>
    </w:p>
    <w:p>
      <w:pPr>
        <w:pStyle w:val="BookText"/>
        <w:rPr/>
      </w:pPr>
      <w:r>
        <w:rPr>
          <w:rFonts w:ascii="IRNazanin" w:hAnsi="IRNazanin" w:eastAsia="IRNazanin"/>
          <w:color w:val="111111"/>
          <w:sz w:val="28"/>
          <w:sz w:val="28"/>
          <w:szCs w:val="28"/>
          <w:rtl w:val="true"/>
          <w:lang w:bidi="fa-IR"/>
        </w:rPr>
        <w:t>سنيه به قوت اين حديث نمى رسد و همپايۀ آن نمى باشد و بر مدّعى لازم است كه جميع فضائل صحابه يا اكثر آن را،از طرق شيعه به چنين اسانيد قويه كثيره بلكه زائد از آن،ثابت نمايد به علاوۀ اثبات تواتر آن از طرق خودشان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از راه تبرع بر رازى و اولياى او كه در نصرت باطل،كذب را على الاطلاق حلال بلكه مستحسن شمرده اند،تنگ گيرى نمى كنيم به طريقۀ مسامحت و مساهلت مى رويم و مى گوئيم كه تصديق دعواى خود را در اكثر يا كلّ احاديث فضائل صحابه گذاشته، مساوات بعض احاديث صحابه را اگرچه ده يا پانزده بلكه پنج يا شش باشد،با حديث غدير در قوت ثابت فرمايند فضلا از آنكه اقوى بودن آن را از اين حديث شريف به منصۀ ظهور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ادعاى اين معنى كه دعوى علم ضرورى به صحّت اين حديث مكابره است،مكابره بيش نيست،چه هر امرى كه سنيه ادعاى تواترش و علم ضرورى به صحّت آن كنند،بلاشبهه حديث غدير در ثبوت و تواتر و صحت،مثل آن يا بهتر از آن خواهد بود،و مجرّد منع در امثال اين امور غير كافى،و الاّ مى رسد كه مانعى منع وجود مكه و مدينه هم بكند و بر محض منع اكتفا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اگر فارقى لائق قبول در اين حديث شريف و ديگر متواترات بيان كنند،توجّه شود به جواب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لنعم ما افاد بعض المحققّين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فى ان كل من تأمل و انصف فى كثرة طرق الحديث و اشتهاره بين الخّاصة و العامة،مع وفور الدواعى الى الكتمان و كثرة الصوارف عن النقل،يحصل له العلم الضرورى بصحة هذا الحديث كيف؛و قد يحصل للمسلمين القطع و اليقين فى كثير من الامور الدينيّة التى هى ادون مرتبة فى باب التواتر من هذا الحديث كآيات التحدّى و التحدّى بها على رؤوس الاشهاد من الكفار و اعداء الدين مع وجود الدواعى الى المعارضة و عدم وجود موانع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ادعاى اين معنى كه بسيارى از اصحاب حديث،اين حديث را نقل نكرده اند پس مخدوش است به آنچه ان شاءالله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ذكر شود،از اسماء جمعى از مخرجين و ناقلين اين حديث شريف از اساطين اعلام و محدثين فخام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بالفرض اگر بسيارى از اهل حديث،اعراض از ذكر آن كرده باشند،قدحى در آن پيدا نمى كند،چه واضح است عدم ذكر احدى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كان فى غاية الجلالة و النبالة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قدح در ثبوت حديثى نمى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عجب كه دعوى كثرت غير ناقلين اين حديث آغاز نهاده،و با آن همه غلو و اغراق در تعصب فاحش،جز نام اربعۀ غير متناسبه بر زبان نياورده،كاش نام سى يا بيست كس از اعيان محدثين كه معرض از نقل اين حديث مى بودند بر زبان مى آورد،تا با دعوى كثرت مناسبت مى داشت،و الاّ در جنب ناقلين اين حديث شريف،چهار كس را بلكه ده كس را هم مثلا كثير نتوان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بالفرض اگر بسيارى از اصحاب حديث سنيان اين حديث شريف را نقل نكرده باشند،عدم نقلشان چنين حديث متواتر مشهور را، دليل تعصب و عناد،و رسوخ در ضغائن و احقاد است كه خرافات غريبه در فضائل خلفاى خود،نقل مى كنند،و از نقل چنين حديث متواتر و مشهور اعراض مى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نافى صريح به مقابلۀ مثبت،ساقط از اعتبار و اعتماد باشد،ساكت و معرض كى لائق اعتنا و التفات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بالجمله بطلان استدلال رازى بر قدح حديث غدير،ظاهر گردد ان شاءالله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فصول آتيه</w:t>
      </w:r>
      <w:r>
        <w:rPr>
          <w:rFonts w:eastAsia="IRNazanin" w:cs="IRNazanin"/>
          <w:color w:val="111111"/>
          <w:sz w:val="28"/>
          <w:szCs w:val="28"/>
          <w:rtl w:val="true"/>
          <w:lang w:bidi="fa-IR"/>
        </w:rPr>
        <w:t>.</w:t>
      </w:r>
      <w:bookmarkStart w:id="106" w:name="pg7346_64876"/>
    </w:p>
    <w:p>
      <w:pPr>
        <w:pStyle w:val="Heading4"/>
        <w:numPr>
          <w:ilvl w:val="3"/>
          <w:numId w:val="1"/>
        </w:numPr>
        <w:rPr/>
      </w:pPr>
      <w:bookmarkStart w:id="107" w:name="__RefHeading___Toc1148741_1051229030"/>
      <w:bookmarkStart w:id="108" w:name="_Toc41"/>
      <w:bookmarkEnd w:id="106"/>
      <w:bookmarkEnd w:id="107"/>
      <w:r>
        <w:rPr>
          <w:rtl w:val="true"/>
        </w:rPr>
        <w:t>فصل دوّم</w:t>
      </w:r>
      <w:r>
        <w:rPr>
          <w:rtl w:val="true"/>
        </w:rPr>
        <w:t xml:space="preserve">: </w:t>
      </w:r>
      <w:r>
        <w:rPr>
          <w:rtl w:val="true"/>
        </w:rPr>
        <w:t>در بطلان تمسّك رازى در قدح حديث غدير</w:t>
      </w:r>
      <w:bookmarkEnd w:id="108"/>
    </w:p>
    <w:p>
      <w:pPr>
        <w:pStyle w:val="Heading5"/>
        <w:numPr>
          <w:ilvl w:val="4"/>
          <w:numId w:val="1"/>
        </w:numPr>
        <w:rPr/>
      </w:pPr>
      <w:bookmarkStart w:id="109" w:name="__RefHeading___Toc1148743_1051229030"/>
      <w:bookmarkStart w:id="110" w:name="_Toc42"/>
      <w:bookmarkEnd w:id="109"/>
      <w:r>
        <w:rPr>
          <w:rtl w:val="true"/>
        </w:rPr>
        <w:t>اشاره</w:t>
      </w:r>
      <w:bookmarkEnd w:id="110"/>
    </w:p>
    <w:p>
      <w:pPr>
        <w:pStyle w:val="BookText"/>
        <w:rPr/>
      </w:pPr>
      <w:r>
        <w:rPr>
          <w:rFonts w:ascii="Amiri" w:hAnsi="Amiri" w:eastAsia="Amiri" w:cs="Amiri"/>
          <w:color w:val="111111"/>
          <w:sz w:val="28"/>
          <w:sz w:val="28"/>
          <w:szCs w:val="28"/>
          <w:rtl w:val="true"/>
          <w:lang w:bidi="ar-SA"/>
        </w:rPr>
        <w:t>در بطلان تمسّك رازى در قدح حديث غدير،به عدم نقل بخارى و مسلم حديث را در صحيحين و قدح صحيحين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تشبث رازى به عدم نقل بخارى و مسلم،پس موجب تحير و باعث تعجب اولى الابصار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امام رازى به سبب مزيد انهماك در مزخرفات و صرف عمر عزيز در خرافات،اطلاعى به فن حديث و درايت بهم نرسانده،به محض خيالات و هواجس و توهمات و وساوس،رد امور واضحه خواسته و ذرات خسيسه را مقاوم جبال رواسى انگاشته و شناعت اين تمسك و وهن و ركاكت آن ظاهر است به چند وجه</w:t>
      </w:r>
      <w:r>
        <w:rPr>
          <w:rFonts w:eastAsia="IRNazanin" w:cs="IRNazanin"/>
          <w:color w:val="111111"/>
          <w:sz w:val="28"/>
          <w:szCs w:val="28"/>
          <w:rtl w:val="true"/>
          <w:lang w:bidi="fa-IR"/>
        </w:rPr>
        <w:t>:</w:t>
      </w:r>
    </w:p>
    <w:p>
      <w:pPr>
        <w:pStyle w:val="Heading5"/>
        <w:numPr>
          <w:ilvl w:val="4"/>
          <w:numId w:val="1"/>
        </w:numPr>
        <w:rPr/>
      </w:pPr>
      <w:bookmarkStart w:id="111" w:name="__RefHeading___Toc1148745_1051229030"/>
      <w:bookmarkStart w:id="112" w:name="_Toc43"/>
      <w:bookmarkEnd w:id="111"/>
      <w:r>
        <w:rPr>
          <w:rtl w:val="true"/>
        </w:rPr>
        <w:t>وجوه بطلان تمسك رازى</w:t>
      </w:r>
      <w:bookmarkEnd w:id="112"/>
    </w:p>
    <w:p>
      <w:pPr>
        <w:pStyle w:val="Heading6"/>
        <w:numPr>
          <w:ilvl w:val="5"/>
          <w:numId w:val="1"/>
        </w:numPr>
        <w:rPr/>
      </w:pPr>
      <w:bookmarkStart w:id="113" w:name="__RefHeading___Toc1148747_1051229030"/>
      <w:bookmarkStart w:id="114" w:name="_Toc44"/>
      <w:bookmarkEnd w:id="113"/>
      <w:r>
        <w:rPr>
          <w:rtl w:val="true"/>
        </w:rPr>
        <w:t>وجه اوّل</w:t>
      </w:r>
      <w:bookmarkEnd w:id="114"/>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عدم نقل شيخين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اعنى بخارى و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را،برهان لائح و دليل واضحى است بر آنكه اينها به سبب ابتلا به حب شيخين كتمان حق خواستند و به اعراض از آن در نظر عوام آن را باطل آراستند،تا نتيجه آن داد كه بعض معتقدين بى تحقيقشان،عدم ذكرشان را مانع ثبوت آن گردانيدند</w:t>
      </w:r>
      <w:r>
        <w:rPr>
          <w:rFonts w:eastAsia="IRNazanin" w:cs="IRNazanin"/>
          <w:color w:val="111111"/>
          <w:sz w:val="28"/>
          <w:szCs w:val="28"/>
          <w:rtl w:val="true"/>
          <w:lang w:bidi="fa-IR"/>
        </w:rPr>
        <w:t>.</w:t>
      </w:r>
    </w:p>
    <w:p>
      <w:pPr>
        <w:pStyle w:val="Heading6"/>
        <w:numPr>
          <w:ilvl w:val="5"/>
          <w:numId w:val="1"/>
        </w:numPr>
        <w:rPr/>
      </w:pPr>
      <w:bookmarkStart w:id="115" w:name="__RefHeading___Toc1148749_1051229030"/>
      <w:bookmarkStart w:id="116" w:name="_Toc45"/>
      <w:bookmarkEnd w:id="115"/>
      <w:r>
        <w:rPr>
          <w:rtl w:val="true"/>
        </w:rPr>
        <w:t>وجه دوم</w:t>
      </w:r>
      <w:bookmarkEnd w:id="11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قاعدۀ تقدم مثبت بر نافى،مسلم اهل اصول و مقبول علماء فحول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ائمۀ سنيه جابه جا به آن تشبث مى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هرگاه نفى صريح به مقابلۀ اثبات،لائق قبول نباشد،چگونه اعراض از ذكر و سكوت از نقل امرى،قدح در تحقق و ثبوت آن خواهد كرد؟و شواهد تقديم مثبت بر نافى و تصريح علماء كبار بقولهم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المثبت مقدم على النافى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است و بر ناقد بصير و متتّبع خبير پوشيده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خواسته باشى بعض از آن مواضع را رجوع كن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العيون فى سيرة الامين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تصنيف على بن ابراهيم حلبى،در ذكر قصۀ داخل شدن جناب رسالتمآب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خانۀ كعبه بعد فتح مكه؛و</w:t>
      </w:r>
    </w:p>
    <w:p>
      <w:pPr>
        <w:pStyle w:val="BookText"/>
        <w:rPr/>
      </w:pP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المعاد فى هدى خير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ابن قيم الجوزية الحنبلى 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الصلوة فى قوله فصل ثم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شيخ احمد منينى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اكابر علماى سنيه است و شيخ محمد مرادى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سلك الدرر فى تاريخ القرن الثانى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ستايش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تاريخ يمينى كه مسمّى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 الوهبى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المشورة بضمّ الشين لا غير،كذا صحّحه الحريرى 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درة الغواص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قاله البجاتى،و 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المنير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فيها لغتان،سكون الشين و فتح الواو و الثانية ضمّ الشين و سكون الواو و زان معونة و المثبت مقدم على النافى و من حفظ حجة على من لم يحفظ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ابراهيم يمانى گفته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المضعف اذا لم يبيّن سبب التضعيف ناف و المثبت اولى من النافى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بنابراين قاعدۀ ممهّده،بالفرض اگر كسى از صحابه و تابعين هم انكار حديث غدير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او قابل التفات نبود،چه جاى عدم ذكر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اعراض بخارى و مسلم از ذكر اين حديث در چه حساب است كه احدى از اهل تنقيد و تحقيق،التفاتى به آن نمايد،يا آن را قادح در صحت حديث متواتر ثابتى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القيم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افاده كرده كه اسماعيل بن محمد حديث تسليم 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و آله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يمين و شمال روايت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نشنيديم اين حديث را از رسول خدا،اسماعيل بن محمد براى الزام و افحام او گفت كه آيا كلّ حديث رسول خدا را شنيده اى؟زهرى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اسماعيل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آيا نصف آن را شنيده اى؟زهرى باز جواب سابق را اعاده كرد پس اسماعيل براى مزيد تخجيل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فاجعل هذا فى النصف الذى لم تسمع</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بگردان اين را در نصفى كه نشنيده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زهرى ساكت و صامت و گرفتار تخجيل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هرگاه عدم سماع زهرى و عدم تسليم او حديث تسليم را قادح در آن نباشد،پس چگونه مجرّد اعراض بخارى و مسلم از ذكر حديث غدير،ريب و شكى در آن پيدا كند</w:t>
      </w:r>
      <w:r>
        <w:rPr>
          <w:rFonts w:eastAsia="IRNazanin" w:cs="IRNazanin"/>
          <w:color w:val="111111"/>
          <w:sz w:val="28"/>
          <w:szCs w:val="28"/>
          <w:rtl w:val="true"/>
          <w:lang w:bidi="fa-IR"/>
        </w:rPr>
        <w:t>.</w:t>
      </w:r>
      <w:bookmarkStart w:id="117" w:name="pg7346_64878"/>
    </w:p>
    <w:p>
      <w:pPr>
        <w:pStyle w:val="BookText"/>
        <w:rPr/>
      </w:pPr>
      <w:bookmarkEnd w:id="117"/>
      <w:r>
        <w:rPr>
          <w:rFonts w:ascii="IRNazanin" w:hAnsi="IRNazanin" w:eastAsia="IRNazanin"/>
          <w:color w:val="111111"/>
          <w:sz w:val="28"/>
          <w:sz w:val="28"/>
          <w:szCs w:val="28"/>
          <w:rtl w:val="true"/>
          <w:lang w:bidi="fa-IR"/>
        </w:rPr>
        <w:t>و شاه صاحب دهلوى در كيد هشتم از مكائد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زجاج انكار كرده باشد جرّ جوار را با وجود حرف عطف،اعتبار را نشايد،كه ماهران عربيت و ائمۀ ايشان تجويز كرده اند،و در قرآن مجيد و كلام بلغا وقوع يافته،پس شهادت زجاج مبنى بر قصور تتبع است و مع هذا شهادت بر نفى است و شهادت بر نفى غير مقبول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6"/>
        <w:numPr>
          <w:ilvl w:val="5"/>
          <w:numId w:val="1"/>
        </w:numPr>
        <w:rPr/>
      </w:pPr>
      <w:bookmarkStart w:id="118" w:name="__RefHeading___Toc1148751_1051229030"/>
      <w:bookmarkStart w:id="119" w:name="_Toc46"/>
      <w:bookmarkEnd w:id="118"/>
      <w:r>
        <w:rPr>
          <w:rtl w:val="true"/>
        </w:rPr>
        <w:t>وجه سيم</w:t>
      </w:r>
      <w:bookmarkEnd w:id="119"/>
    </w:p>
    <w:p>
      <w:pPr>
        <w:pStyle w:val="BookText"/>
        <w:rPr/>
      </w:pPr>
      <w:r>
        <w:rPr>
          <w:rFonts w:ascii="IRNazanin" w:hAnsi="IRNazanin" w:eastAsia="IRNazanin"/>
          <w:color w:val="111111"/>
          <w:sz w:val="28"/>
          <w:sz w:val="28"/>
          <w:szCs w:val="28"/>
          <w:rtl w:val="true"/>
          <w:lang w:bidi="fa-IR"/>
        </w:rPr>
        <w:t>سيم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چسان توان گفت كه عدم اخراج بخارى و مسلم حديثى را قارح در صحت و ثبوت آن است و حال آنكه به تنصيصات اكابر علماى سنيه و محققّين ايشان،صحاح احاديث منحصر در صحيحين نيست،بلكه از خود بخارى و مسلم ثابت شده كه ايشان تصريح كرده اند كه احاديث صحيحه را ما استيعاب نكرده ايم،بل قصد اجمع جمل من الصحيح كما يقصد المصنف فى الفقه جمع جملة من مسائله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تصريح نموده بر همين كه گفتيم،شيخ محيى الدين يحيى بن شرف نووى 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قاضى محمد كتانى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منهل الروى فى علم اصول حديث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الفرع الثانى من فروع عشرة من القسم الاوّل من الطرف الاوّل،و شيخ عبد الحق دهلوى در مقدمۀ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مشكاة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علقمى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كوكب منير شرح جامع صغير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 ايشان از علماى كبار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بحمد اللّه كه از غايت انصاف،مؤلفين صحيحين به نص قطعى تصريح كردند كه احاديث صحيحه را در جمع و تلفيق ما محصور نبايد پنداشت، بلكه احاديث صحيحۀ دگر بسيار است كه قصد ايراد آن نكرديم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6"/>
        <w:numPr>
          <w:ilvl w:val="5"/>
          <w:numId w:val="1"/>
        </w:numPr>
        <w:rPr/>
      </w:pPr>
      <w:bookmarkStart w:id="120" w:name="__RefHeading___Toc1148753_1051229030"/>
      <w:bookmarkStart w:id="121" w:name="_Toc47"/>
      <w:bookmarkEnd w:id="120"/>
      <w:r>
        <w:rPr>
          <w:rtl w:val="true"/>
        </w:rPr>
        <w:t>وجه چهارم</w:t>
      </w:r>
      <w:bookmarkEnd w:id="12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اگر مسلم و بخارى حديث غدير را در صحيحين خود روايت مى كردند،باز هم حضرات متعصبين و معاندين كه آب در ديده ندارند،باز طريق قدح و انكار او را مى پيمودند،چنانكه حديث منزلت را با وصفى كه شيخين در صحيحين خود روايت كرده اند،باز دست از قدح آن نكشيدند و نقاب حيا در ابطال آن از رخ بركشيدند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حديث مهاجرت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بكر را تا وفات،و عدم مكالمه با او كه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بخارى و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مذكور</w:t>
      </w:r>
    </w:p>
    <w:p>
      <w:pPr>
        <w:pStyle w:val="BookText"/>
        <w:rPr/>
      </w:pPr>
      <w:r>
        <w:rPr>
          <w:rFonts w:ascii="IRNazanin" w:hAnsi="IRNazanin" w:eastAsia="IRNazanin"/>
          <w:color w:val="111111"/>
          <w:sz w:val="28"/>
          <w:sz w:val="28"/>
          <w:szCs w:val="28"/>
          <w:rtl w:val="true"/>
          <w:lang w:bidi="fa-IR"/>
        </w:rPr>
        <w:t>است،باطل پندارند،و اثبات رضاى آن حضرت از ابى بكر به اهتمام تمام نمايند، چنانچه از ملاحظۀ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مطالعۀ تسويلات شاه صاحب در باب مطاعن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روايت بخارى كه دلالت صريحه بر استمرار غضب فاطمه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مهاجرت آن حضرت ابى بكر را و عدم رضا از او دارد اين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فى باب فرض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العزيز بن عبد اللّه ثنا ابراهيم بن سعد عن صالح عن ابن شهاب،اخبرنى عروة بن الزبير انّ عائشة ام المؤمنين اخبرته ان فاطمة بنت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ابا بكر الصديق بعد وفاة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يقسم لها ميراثها ما ترك رسول الله مما افاء الله عليه فقال لها ابو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نورث ما تركنا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فغضبت فاطمة بنت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فهجرت ابا بكر فلم تزل مهاجرته حتى توفيت و عاشت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اشهر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بخارى به ايراد اين خبر به مقام واحد اكتفا نكرده بلكه در مواضع ديگر نيز نقل كرده؛در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 ما تركنا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كتاب الفرائض به شرح داده و عبارت مقصود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فهجرته فاطمة فلم تكلّمه حتى ماتت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اين خبر را در باب غزوۀ خيبر به بسط زائد ايراد نموده و مسلم هم آن را در كتاب جهاد وارد 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عجب است كه روايت شيخين را در صحيحين،در استمرار غضب حضرت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ابى بكر به مقابلۀ اهل حق از پايۀ اعتبار ساقط سازند؛و حديث غدير را به علت عدم اخراج شيخين معلول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لشيئ عجاب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اين هم بالاتر آن است كه حديث ترك جناب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،بيعت ابى بكر را تا شش ماه،كه هادم بناء سقيفه است و به ملاحظۀ آن،حضرات سنيه را اختلاج و ارتعاد فرائص رو مى دهد،كه اين روايت به اساس مذهبشان سيلاب فنا سر مى دهد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الجاى حق،بخارى و مسلم،هر دو روايت آن كرده اند،نيز به مقابلۀ اهل حق ردّ مى نمايند</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ازالة الغين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جواب روايت مغازى بخارى متضمن قصه فدك و</w:t>
      </w:r>
    </w:p>
    <w:p>
      <w:pPr>
        <w:pStyle w:val="BookText"/>
        <w:rPr/>
      </w:pPr>
      <w:r>
        <w:rPr>
          <w:rFonts w:ascii="IRNazanin" w:hAnsi="IRNazanin" w:eastAsia="IRNazanin"/>
          <w:color w:val="111111"/>
          <w:sz w:val="28"/>
          <w:sz w:val="28"/>
          <w:szCs w:val="28"/>
          <w:rtl w:val="true"/>
          <w:lang w:bidi="fa-IR"/>
        </w:rPr>
        <w:t>هجران حضرت فاطمه و ترك جناب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ابى بكر را تا شش ماه،زياده تر پيچ وتاب خورده،اهتمام بليغ در تكذيب و ابطال اين روايت،آغاز نهاده و افاده كرده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كتب محدثّين ظاهر است كه بعد تحقيق و تنقيد،در بعض روايات بخارى و مسلم،كلام و قيل و قال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نزد آنها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روايات صحيحين مسلّم نيست،بلكه مقدوح و مجروح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اين قدر اكتفا نكرده،مكذوب و مجعول بودن روايت فدك را ظاهر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روايت فدك كه در صحيح بخارى چند جا موجود است و در صحيح مسلم هم مذكور؛موضوع و مكذوب باشد،پس بيچاره شيخين و صحيحين ايشان را با اين اوصاف ديگر چه وقع و مرتبت باقى ماند كه كسى به عدم ذكرشان،قدح در ثبوت و تحقق حديثى تواند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فاضل مذكور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اكتفا و اقتصار نكرده،بار ديگر هم به آهنگ بى هنگام،بانك قدح و جرح روايت فدك برداشته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موضعى از كتاب خود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بصيرت نيك مى دانند كه اين قسم روايات در كتب شيعه بيش از پيش موجود است،كه روايت بخارى كه كلام در آن مى رود،حرفى از آن كتاب است،پس يحتمل كه روات حديث مذكور به جهت دغل اهل تلبيس بالخصوص قدماى شيعه،فريب خورده باشند و غايت شروطى كه در اخذ روايت عند المحدثين معتبر است،در اين مردم مكيدت پيشه كه از عاداتشان است كه خود را به صفات جميله مى آرايند و دلهاى مردم مى ربايند،چنانچه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نور الله شوشترى و غيره بر آن گواه است؛موجود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عبارت ظاهر است،كه اين فاضل نبيل روايات بخارى را از جمله روايات موضوعۀ شيعه مى داند لكن به مزيد اضطراب،اولا حتما و جزما بر اين حكم جسارت كرده،و باز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زبان آورده داد تهافت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تجويز محض كه به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كرده،براى تخجيل رازى و اتباعش،كافى و وافى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جا كه اوّلا حتما و جزما،اين روايت را حرفى</w:t>
      </w:r>
      <w:bookmarkStart w:id="122" w:name="pg7346_64881"/>
    </w:p>
    <w:p>
      <w:pPr>
        <w:pStyle w:val="BookText"/>
        <w:rPr/>
      </w:pPr>
      <w:bookmarkEnd w:id="122"/>
      <w:r>
        <w:rPr>
          <w:rFonts w:ascii="IRNazanin" w:hAnsi="IRNazanin" w:eastAsia="IRNazanin"/>
          <w:color w:val="111111"/>
          <w:sz w:val="28"/>
          <w:sz w:val="28"/>
          <w:szCs w:val="28"/>
          <w:rtl w:val="true"/>
          <w:lang w:bidi="fa-IR"/>
        </w:rPr>
        <w:t>از كتاب روايات شيعه گردانيده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فاضل مذكور در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بخارى آن را در هفت جا از صحيح خود وارد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 هم در صحيح خود به سه طريق،روايت نموده، اهتمام تمام در تكذيب آن نموده است و به آن اكتفا نكرده براى مزيد تفضيح و تقبيح صحيحين از شيوخ محدّثين نقل كرده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صحيحين دويست و ده</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ضعيف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تصريح كرده كه حال حديث قرطاس نزد او در رنگ حديث فدك است يعنى مجعول و مفترى و معيوب است</w:t>
      </w:r>
      <w:r>
        <w:rPr>
          <w:rFonts w:eastAsia="IRNazanin" w:cs="IRNazanin"/>
          <w:color w:val="111111"/>
          <w:sz w:val="28"/>
          <w:szCs w:val="28"/>
          <w:rtl w:val="true"/>
          <w:lang w:bidi="fa-IR"/>
        </w:rPr>
        <w:t>.</w:t>
      </w:r>
    </w:p>
    <w:p>
      <w:pPr>
        <w:pStyle w:val="Heading6"/>
        <w:numPr>
          <w:ilvl w:val="5"/>
          <w:numId w:val="1"/>
        </w:numPr>
        <w:rPr/>
      </w:pPr>
      <w:bookmarkStart w:id="123" w:name="__RefHeading___Toc1148755_1051229030"/>
      <w:bookmarkStart w:id="124" w:name="_Toc48"/>
      <w:bookmarkEnd w:id="123"/>
      <w:r>
        <w:rPr>
          <w:rtl w:val="true"/>
        </w:rPr>
        <w:t>وجه پنجم</w:t>
      </w:r>
      <w:bookmarkEnd w:id="124"/>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قطع نظر از آنكه،اين حضرات به مقابلۀ اهل حق،به سبب عجز و ناچارى،دست بر ردّ و قدح احاديث صحيحين انداخته اند،در مقام تحقيق نيز، اكابر و اجلّه،هتك استار صحيحين كرده و به مطاعن و فضائح،آن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نواخته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محيى الدين عبد القادر بن محمّد حنفى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علامۀ سيوطى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المحاضرة فى اخبار مصر و القاهرة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محمود بن سليمان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كتائب اعلام الاخيار من مذهب النعمان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غيرهما،او را به مدح و تبجيل ستوده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المضيئة فى طبقات الحنفيه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غرض ردّ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صحيح مسلم مذكور است و مخالف مذهب اوست،قدح صحيح مسلم آغاز نهاده،افاده كرده كه حافظ رشيد عطّار كتابى براى بيان احاديث مقطوعه كه در صحيح مسلم واقع شده،تصنيف كرده و آن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الفوائد المجموعة فى بيان ما وقع 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من الاحاديث المقطوعة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نهاده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عبد القادر،زعم مردم را كه روات صحيحين را كلية موثق و مزكّى مى دانند،باطل 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افاده كرده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انقطاع در نزد اهل حديث است،و در صحيحين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بسيار است و زعم حاميان صحيحين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عنعنۀ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صحيحين محمول بر اتّصال است،مردود و غير مقبول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طعن بسيار و نقل كلمات ابن حزم و عبد الحق در تجريح و قدح آنها در بعض احاديث مسلم و گفتن آنكه باعث بر آن نيست،مگر بعض تعصّب،چنين افاده</w:t>
      </w:r>
    </w:p>
    <w:p>
      <w:pPr>
        <w:pStyle w:val="BookText"/>
        <w:rPr/>
      </w:pPr>
      <w:r>
        <w:rPr>
          <w:rFonts w:ascii="Amiri" w:hAnsi="Amiri" w:eastAsia="Amiri" w:cs="Amiri"/>
          <w:color w:val="111111"/>
          <w:sz w:val="28"/>
          <w:sz w:val="28"/>
          <w:szCs w:val="28"/>
          <w:rtl w:val="true"/>
          <w:lang w:bidi="ar-SA"/>
        </w:rPr>
        <w:t>فرموده،و هذه عين عبارته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 الحافظ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مسلما لمّا وضع كتابه الصحيح عرضه على ابى زرعة الرازى،فانكر عليه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سمّيته الصحيح فجعلت سلّما لاهل البدع و غيرهم،فاذا روى لهم المخالف حديثا يقولون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ليس فى صحيح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زرعة فقد نطق بالصواب،فقد وقع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عبارت ظاهر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صحيح خود را بر ابو زرعه رازى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زرعه بر او انكار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صحيح نام نهادى،پس گردانيدى نردبانى براى اهل بدع و غير ايشان،كه هرگاه روايت كند براى ايشان مخالف حديثى را،خواهند گفت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در صحيح مسلم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حقير 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تشبّث رازى و اتباع او در قدح حديث غدير نيز از اين قبيل است،كه ابو زرعۀ رازى از وقوع آن تخويف كرده،و بر مسلم به سبب آن انكار و طعن آغاز نهاده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عبد القادر گفته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 كند ابو زرعه را،كه طريق صواب پيموده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تحقيق كه واقع شد اين معنى،يعنى اهل بدع و غيرهم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حيله،در ردّ احاديث نبويّه متمسّك شدند كه در صحيح مسلم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ملاّ على قارى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اجلۀ محققّين و اكابر محدّثين سنيّه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مثل عبد القادر،در قدح و جرح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صحيح مسلم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مبالغه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كلمات او را مقام،گنجايش ندارد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جعفر بن ثعلب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ابن حجر عسقلانى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كامنه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حرف جيم ،و جمال الدين عبد الرحيم اسنوى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ابو بكر اسدى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فقهاء شافعيه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ستايش بليغ نموده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الامتاع فى احكام السماع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تبيين فضائح و قبائح و نشر معائب و مثالب صحيحين،سعى وافر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مقام ردّ مذهب ابن الصلاح اولا تفضيل و ترجيح سنن ابى داوود و سنن ترمذى را بر صحيحين،و هم حسن ترجيح شرط نسائى را بر شرط شيخين و غايت مدح سنن ابن ماجه را،از ابو زرعۀ رازى نقل كرده،و بعد از</w:t>
      </w:r>
    </w:p>
    <w:p>
      <w:pPr>
        <w:pStyle w:val="BookText"/>
        <w:rPr/>
      </w:pPr>
      <w:r>
        <w:rPr>
          <w:rFonts w:ascii="IRNazanin" w:hAnsi="IRNazanin" w:eastAsia="IRNazanin"/>
          <w:color w:val="111111"/>
          <w:sz w:val="28"/>
          <w:sz w:val="28"/>
          <w:szCs w:val="28"/>
          <w:rtl w:val="true"/>
          <w:lang w:bidi="fa-IR"/>
        </w:rPr>
        <w:t>آن افاده كرده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مراد ابن صلاح،از تلّقى امت كتابين را،به قبول آن است كه كلّ امت تلّقى به قبول كرده اند،پس اين معنى ظاهر الفساد است،زيرا كه اين هر دو كتاب در مائه ثالثه،كه بعد از انقراض عصر صحابه و تابعين و تبع تابعين و ائمۀ مذاهب متبّعه است؛تصنيف شده،پس اجماع كلّ امت بر تلّقى صحيحين به قبول،راست و درست نباشد؛و اگر مراد از امت كسانى هستند كه بعد تصنيف،به وجود آمدند؛پس ايشان بعض امّتند نه كل امت،و چگونه اين دليل تمام شود و حال آنكه،ظاهريه اعتنا نمى كنند مگر به اجماع صحابه خاصه، و شيعه اعتداد به اين هر دو كتاب نمى كنند بلكه طعن در آن مى نمايند،و اختلاف است در اعتبار قول شيعه در اجماع و انعقاد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اين همه افادات،فقيه مذكور غايت سعى در استيصال دعوى اجماع نموده،طعن و قدح ائمۀ سنّيه در صحيحين ثابت كرده،و افاده كرده كه اگر ابن صلاح اراده كرده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حديثى كه در صحيحين است،تلقّى كرده شده است به قبول از كافۀ مردم،پس غير مستقيم است،زيرا كه تكلّم كرده اند جماعتى از حفاظ در احاديث عديده،و تكلّم كرده است ابن حزم در احاديث عديده،مثل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اسرا،و گفته است كه اين حديث غلط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واقع شده است در صحيحين احاديث متعارضه،كه ممكن نيست جمع در ميان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قطع،تعارض واقع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اتفاق كرده اند شيخين بر اخراج حديث محمد بن بشار بندار،و اكثار احتجاج به حديث او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حفاظ كه ائمۀ جرح و تعديلند،در او تكلّم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بشار به كذب،منسوب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عمرو بن على شيخ بخارى،قسم خورده بر اينكه بندار دروغ مى گويد در حديث خود از يحيى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اكثار كرده اند از حديث عبد الرزاق و احتجاج به او و تكلّم كرده شده است در او،و منسوب شده است به كذب</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اخراج كرده است مسلم براى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اسباط بن نصر،و ابو زرعه و غيره،در او تكلّم كرده 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اخراج كرده است مسلم از سماك بن حرب،و اكثار كرده</w:t>
      </w:r>
      <w:bookmarkStart w:id="125" w:name="pg7346_64884"/>
    </w:p>
    <w:p>
      <w:pPr>
        <w:pStyle w:val="BookText"/>
        <w:rPr/>
      </w:pPr>
      <w:bookmarkEnd w:id="125"/>
      <w:r>
        <w:rPr>
          <w:rFonts w:ascii="Amiri" w:hAnsi="Amiri" w:eastAsia="Amiri" w:cs="Amiri"/>
          <w:color w:val="111111"/>
          <w:sz w:val="28"/>
          <w:sz w:val="28"/>
          <w:szCs w:val="28"/>
          <w:rtl w:val="true"/>
          <w:lang w:bidi="ar-SA"/>
        </w:rPr>
        <w:t>است از او،و تكلّم كرده است در او غير واحدى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امام احمد بن حنبل گفته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مضطرب الحديث است و سفيان ثورى و شعبه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معاذ اللّه نزد اينها به امير المؤمنين فى الحديث موسوم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تضعيف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يعقوب بن شيبه و نسائى و ابن المبارك و ابن حزم هم او را قدح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زرعه ذم وضع كتاب مسلم مى نمود و مى گفت كه چگونه نام مى گذارى آن را صحيح،و در آنست فلان و فلان؛ذكر كرد جماعتى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فقيه ابو جعفر افاده مى كند كه امثال اين ذمّ و لوم و قدح و جرح صحيحين،استغراق اوراق مى كند،يعنى؛آنچه آورده،بطورا نموذج،اندكى از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تناول ابو زرعه،صحيح مسلم را به ذم و عيب و لوم و طعن و ثلب،علامۀ ذهبى هم در مصنفات خود نقل كرده،چنانچه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تذهيب 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ترجمۀ احمد بن عيساى مصرى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سعيد البرذعى شهدت ابا زرعة ذكر صحيح مسلم،فقال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قوم ارادوا التقدم قبل اوانه،فعملوا شيئا يتسوقون به،و اتاه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شاهد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بكتاب مسلم،فجعل ينظر فيه،فاذا حديث عن اسباط بن نصر،فقال ما ابعد هذا عن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آخر ما افاد،فراجع ثمّة فقد اجاد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 الاعتدال فى نقد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ترجمۀ احمد بن عيسى قريب به اين را ذكر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ذهبى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اعلام النبلاء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ترجمۀ محمد بن يحياى ذهلى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ابو قريش الحافظ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ابى زرعة فجاء مسلم بن الحجاج فسلم عليه و جلس ساعة و تذاكرا فلمّا ان قام قلت له هذا جمع اربعة الآف حديث فى الصحيح،قال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فلمن ترك الباقى؟ثم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ليس له عقل لو دارى محمد بن يحيى لصار رجلا</w:t>
      </w:r>
      <w:r>
        <w:rPr>
          <w:rFonts w:eastAsia="Amiri" w:cs="Amiri" w:ascii="Amiri" w:hAnsi="Amiri"/>
          <w:color w:val="111111"/>
          <w:sz w:val="28"/>
          <w:szCs w:val="28"/>
          <w:rtl w:val="true"/>
          <w:lang w:bidi="ar-SA"/>
        </w:rPr>
        <w:t>!!»</w:t>
      </w:r>
    </w:p>
    <w:p>
      <w:pPr>
        <w:pStyle w:val="Heading6"/>
        <w:numPr>
          <w:ilvl w:val="5"/>
          <w:numId w:val="1"/>
        </w:numPr>
        <w:rPr/>
      </w:pPr>
      <w:bookmarkStart w:id="126" w:name="__RefHeading___Toc1148757_1051229030"/>
      <w:bookmarkStart w:id="127" w:name="_Toc49"/>
      <w:bookmarkEnd w:id="126"/>
      <w:r>
        <w:rPr>
          <w:rtl w:val="true"/>
        </w:rPr>
        <w:t>ترجمه و مدح ابو ذرعه قادح مسلم صاحب</w:t>
      </w:r>
      <w:r>
        <w:rPr>
          <w:rtl w:val="true"/>
        </w:rPr>
        <w:t>«</w:t>
      </w:r>
      <w:r>
        <w:rPr>
          <w:rtl w:val="true"/>
        </w:rPr>
        <w:t>صحيح</w:t>
      </w:r>
      <w:r>
        <w:rPr>
          <w:rtl w:val="true"/>
        </w:rPr>
        <w:t>»</w:t>
      </w:r>
      <w:bookmarkEnd w:id="127"/>
    </w:p>
    <w:p>
      <w:pPr>
        <w:pStyle w:val="BookText"/>
        <w:rPr/>
      </w:pPr>
      <w:r>
        <w:rPr>
          <w:rFonts w:ascii="IRNazanin" w:hAnsi="IRNazanin" w:eastAsia="IRNazanin"/>
          <w:color w:val="111111"/>
          <w:sz w:val="28"/>
          <w:sz w:val="28"/>
          <w:szCs w:val="28"/>
          <w:rtl w:val="true"/>
          <w:lang w:bidi="fa-IR"/>
        </w:rPr>
        <w:t>از اين عبارت ظاهر است كه ابو قريش بعد رفتن مسلم از نزد ابو زرعه،اظهار كرد كه اين مرد،جمع كرده چهار هزار حديث در صحيح،ابو زرعه گفت كه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براى كه ترك كرده باقى را؟و اين اظهار تنغّص و تكدر صريح است از تصنيف</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زرعه بر اين قدر اكتفا نفرموده،همت عالى را به اخراج مسلم از زمرۀ عقلا گماشته،به تصريح صريح فرموده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كس نيست براى او عقلى؛اگر مدارا مى كرد محمد بن يحيى را هرآينه مى شد مردى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صريح است در آنكه مسلم نزد ابو زرعه به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عقل و احمق بود كه او را از جملۀ رجال هم خارج مى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مستور نماند،كه جلالت شأن و رفعت مكان ابو زرعه زياده از آن است كه كسى در آن ارتيابى بهم رساند؛و علامه شمس الدين ذهبى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اعلام النبلا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بسط تمام در مقام ستايش او برآمده و تعبير از او نموده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سيد الحفاظ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افاده كرده كه ابن مندۀ حافظ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محمد بن جعفر را در رى كه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ابو زرعة عن رجل حلف بالطلاق،انّ ابا زرعة يحفظ مائتى الف حديث،هل حنث؟فقال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ابو زرعة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احفظ مائتى الف حديث كما يحفظ الانسان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فى المذاكرة ثلثمائة الف 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ابى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 زرعة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عجبت ممّن يفتى فى مسائل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يحفظ اقلّ من مائة الف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ابى شيبه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رأيت احفظ من ابى زرعة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ابو عبد اللّه الحاكم سمعت ابا جعفر محمد بن احمد الرازى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محمد بن مسلم بن واره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اسحاق بنيسابور فقال رجل من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احمد بن حنبل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 من الحديث سبعمائة الف حديث و كسر و هذا الفتى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ابا زرعة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حفظ ستّمائة الف 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از ابى احاتم نقل كرده كه سئوال كرد از او پدرم از ابى زرعة فقال</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گفته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عمر بن محمد بن اسحاق القطان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عبد الله بن احمد بن حنبل سمعت ابى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جاوز الجسر احد افقه من اسحاق بن راهويه، و لا احفظ من ابى زرعة ابن عدى،سمعت ابا يعلى الموصلى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سمعنا يذكر احد فى الحفظ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الحفاظ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كان اسمه اكبر من رؤيته،الاّ ابو زرعة الرازى،فانّ مشاهدته كانت اعظم من اسمه،و كان قد جمع حفظ الابواب و الشيوخ و التفسير،كتبنا باملائه بواسط ستة آلاف 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نقل كرده از ابو زرعه كه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احفظ فى القرائات عشرة آلاف 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اسحاق بن راهويه روايت كرده كه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حديث لا يعرفه ابو زرعة الرازى فليس له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بعد از نقل مدائح و حكايات مرتبۀ حفظ او،گفته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ابو على جزرة قال ابو زرعه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بنا الى سليمان الشاذكونى نذاكره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فذهبنا فما زال يذاكره حتى عجز الشاذكونى عن حفظه،فلما اعياه القى حديثا من حديث الرازّيين،فلم يعرفه ابو زرعة،فقال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سبحان اللّه،حديث بلدك هذا مخرجه من عندكم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ابو زرعة ساكت،و يرى من حضرانه قد عجز،فلّما خرجنا رأيت ابا زرعة قد اغتّم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ادرى من اين جاء بهذا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وضعه فى الوقت كى تعجز و تخجل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فسرى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از يونس نقل كرده كه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ابا زرعة اشهر فى الدنيا من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زهد او از ابو حاتم نقل كرده كه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ازهد من رأيت اربعة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ابن ابى اياس،و ثابت بن محمد الزاهد،و ابو زرعة الرازى و ذكر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بعد از كلمات بسيارى در مدائح فاخرۀ او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ذكر ابراهيم بن حرب العسكرى انّه رأى ابا زرعة الرازى يؤمّ الملائكة فى السّماء الرابعة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نلت هذه المنزلة؟قال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برفع اليدين فى الصلوة عند الركوع و عند الرفع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آنچه علامۀ ذهبى در مناقب ابو زرعه نقل كرده،زياده از آن است كه عشر او در اين رساله بگنجد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ابن حجر عسقلانى نيز،در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مدائح كثيره او را ستوده و از فضلك رازى نقل كرده تفضيل ابو زرعه را بر مالك بن انس،به اين عبارت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فضلك الرازى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مالك بن انس و غيره فما رأت عيناى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مثله ابى زرعة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در خلال فضائل او افاده كرده كه انتقاص ابى زرعه دليل ابتداع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ابو جعفر تسترى نقل كرده كه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ابا زرعة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فى بيتى ما كتبته منذ خمسين سنة،و لم اطالعه منذ كتبته و انّى اعلم فى اىّ كتاب هو،فى اىّ ورقة هو،فى اىّ صفح هو،فى اىّ سطر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ذهبى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 فى خبر من غبر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فى سنۀ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مدائح عظيمه ستوده و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راهويه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حديث لا يعرفه ابو زرعة فليس له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مناقبه تطول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حجر عسقلانى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الله بن عبد الكريم بن يزيد بن فروخ ابو زرعة الرازى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حافظ ثقة مشهور من الحادية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يافعى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مرآت الجنان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يحيى بن عيساى بغدادى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 مختصر تاريخ بغداد خطيب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سمعانى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سيوطى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طبقات الحفاظ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را به انواع مدائح و فضائل ياد كرده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حافظ عبد الغنى حنبلى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ذهبى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يافعى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مرآت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وقايع سنۀ ستمائه او را ستوده 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فى اسماء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مأخذ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مزى است؛نيز ترجمۀ ابو زرعه را به بسط تمام وارد كرده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شاه صاحب دهلوى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المحدثين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تصريح كرده است به آنكه ابو زرعه رئيس محدّثين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ابو زرعه در تفضيح مسلم سعى بليغ نموده، همچنان به قدح و جرح بخارى نيز پرداخته،و او را به متروكين و مجروحين نواخته،و تخم تضليل و تبديع او را در قلوب معتقدين خود كاشته،و به زمرۀ هالكين و مطعونين و ملومين انداخته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بر ناظر ميزان الاعتدال ذهبى در ترجمۀ على بن عبد الله بن جعفر ظاهر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افادات او در آنجا آنكه گفته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زرعه و ابو حاتم هر دو ترك كرده اند روايت را از محمّد تلميذ على بن المدينى به سبب مسئله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مخلوق بودن الفاظ قران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مراد از محمّد،محمّد بن اسماعيل بخارى،صاحب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عبد الوهاب سبكى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 ترك ابو زرعه و ابو حاتم،بخارى</w:t>
      </w:r>
    </w:p>
    <w:p>
      <w:pPr>
        <w:pStyle w:val="BookText"/>
        <w:rPr/>
      </w:pPr>
      <w:r>
        <w:rPr>
          <w:rFonts w:ascii="Amiri" w:hAnsi="Amiri" w:eastAsia="Amiri" w:cs="Amiri"/>
          <w:color w:val="111111"/>
          <w:sz w:val="28"/>
          <w:sz w:val="28"/>
          <w:szCs w:val="28"/>
          <w:rtl w:val="true"/>
          <w:lang w:bidi="ar-SA"/>
        </w:rPr>
        <w:t>را،ذكر نموده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كمال استعظام و استنشاع اين ترك بر ناظر ظاهر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عبد الرؤوف بن تاج العارفين مناوى شافعى هم مثل سبكى،بر ذكر ترك ابو زرعه و ابو حاتم،بخارى را،نهايت پيچ وتاب خورده،و كمال تنغّص و تألّم،از آن ظاهر كرده است؛چنانچه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القدير شرح جامع صغير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ترجمۀ بخارى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زين الامّة،افتخار الائمّة صاحب اصح الكتب بعد القرآن ساحب ذيل الفضل على ممّر الزمان،الذّى قال فيه امام الائمة ابن خزيمة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تحت اديم السماء اعلم بالحديث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آية من آيات اللّه يمشى على وجه الارض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الذهبى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افراد العالم مع الدين و الورع و المتانة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كلامه فى الكاشف؛ و مع ذلك غلب عليه الغض من اهل السنة،فقال فى كتاب الضعفاء و المتروكين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سلم من الكلام لاجل مسئلة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تركه لاجلها الرازيان،هذه عبارته و استغفر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نسأل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السلامة و نعوذ به من الخذلان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اين عبارت ظاهر است كه عبد الرؤوف مناوى بعد نقل مدح بخارى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ذهبى مى گويد،آنچه حاصلش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وصف اين مدح و ثنا غالب آمد بر ذهبى تحقير و از راء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 در كتاب ضعفاء و متروكين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نمانده است بخارى از كلام،يعنى از جرح و قدح،به سبب مسئلۀ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ترك كرده اند او را به سبب اين مسئله را زيان؛يعنى،ابو زرعة و ابو حاتم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مناوى بعد نقل عبارت ذهبى استغفار از خداى تعالى مى كند،و سؤال سلامت از او مى نمايد،و پناه مى برد از خذلان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آنكه اين كلام دربارۀ بخارى،عين معصيت و خلاف طاعت و سلامت و صريح خسران و خذلان و محض مجازفت و عدوان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اضطراب و التهاب سبكى و مناوى ظاهر است كه رازيان حضرت بخارى را،كما ينبغى،خدمتگذارى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خدمتگزارى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كرده اند</w:t>
      </w:r>
      <w:r>
        <w:rPr>
          <w:rFonts w:eastAsia="IRNazanin" w:cs="IRNazanin"/>
          <w:color w:val="111111"/>
          <w:sz w:val="28"/>
          <w:szCs w:val="28"/>
          <w:rtl w:val="true"/>
          <w:lang w:bidi="fa-IR"/>
        </w:rPr>
        <w:t>.</w:t>
      </w:r>
      <w:bookmarkStart w:id="128" w:name="pg7346_64889"/>
    </w:p>
    <w:p>
      <w:pPr>
        <w:pStyle w:val="Heading6"/>
        <w:numPr>
          <w:ilvl w:val="5"/>
          <w:numId w:val="1"/>
        </w:numPr>
        <w:rPr/>
      </w:pPr>
      <w:bookmarkStart w:id="129" w:name="__RefHeading___Toc1148759_1051229030"/>
      <w:bookmarkStart w:id="130" w:name="_Toc50"/>
      <w:bookmarkEnd w:id="128"/>
      <w:bookmarkEnd w:id="129"/>
      <w:r>
        <w:rPr>
          <w:rtl w:val="true"/>
        </w:rPr>
        <w:t>قدح ابو زرعه و ابو حاتم رازيان در صحيحين</w:t>
      </w:r>
      <w:bookmarkEnd w:id="130"/>
    </w:p>
    <w:p>
      <w:pPr>
        <w:pStyle w:val="BookText"/>
        <w:rPr/>
      </w:pPr>
      <w:r>
        <w:rPr>
          <w:rFonts w:ascii="IRNazanin" w:hAnsi="IRNazanin" w:eastAsia="IRNazanin"/>
          <w:color w:val="111111"/>
          <w:sz w:val="28"/>
          <w:sz w:val="28"/>
          <w:szCs w:val="28"/>
          <w:rtl w:val="true"/>
          <w:lang w:bidi="fa-IR"/>
        </w:rPr>
        <w:t>و بايد دانست كه علامۀ ذهبى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بر محض ذكر ترك رازيان بخارى را،اكتفا كرده است،لكن در ديگر افادات خود،پردۀ ناموس را زيادتر دريده است؛و قدح محمد بن يحياى ذهلى و ابو بكر اعين و غيرهم را هم در بخارى ذكر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سبكى و مناوى بر آن مطلّع نشده اند،ورنه زيادتر مى ناليدند،و زارى و بى قرارى را به اقصى الغايات،مى رسانيدند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اعلام النبلا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ترجمۀ بخارى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عبد الرحمن بن ابى حاتم فى الجرح و التعديل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محمد بن اسماعيل بالرى سنة خمسين و مأتين و سمع منه ابى و ابو زرعة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تركا حديثه عند ما كتب اليهما محمد بن يحيى انّه اظهر عندهم بنيسابور ان لفظه بالقرآن مخلوق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عبارت ظاهر شد كه رازيان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 انفسهما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حديث بخارى نكرده اند،بلكه چون محمد بن يحياى ذهلى،به مزيد اهتمام در هتك ستر بخارى به سوى ايشان حال او نوشت،ايشان به سمع و اطاعت قول او،ترك حديث بخارى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به زمرۀ مبتدعين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ثابت شد كه عبد الرحمن بن ابى حاتم نيز بخارى را مقدوح و مجروح مى دانست كه در كتاب جرح و تعديل حكايت ترك پدر خود و ابو زرعة،حديث بخارى را ذكر كرده،و قدح و جرح او ثابت ساخته</w:t>
      </w:r>
      <w:r>
        <w:rPr>
          <w:rFonts w:eastAsia="IRNazanin" w:cs="IRNazanin"/>
          <w:color w:val="111111"/>
          <w:sz w:val="28"/>
          <w:szCs w:val="28"/>
          <w:rtl w:val="true"/>
          <w:lang w:bidi="fa-IR"/>
        </w:rPr>
        <w:t>.</w:t>
      </w:r>
    </w:p>
    <w:p>
      <w:pPr>
        <w:pStyle w:val="Heading6"/>
        <w:numPr>
          <w:ilvl w:val="5"/>
          <w:numId w:val="1"/>
        </w:numPr>
        <w:rPr/>
      </w:pPr>
      <w:bookmarkStart w:id="131" w:name="__RefHeading___Toc1148761_1051229030"/>
      <w:bookmarkStart w:id="132" w:name="_Toc51"/>
      <w:bookmarkEnd w:id="131"/>
      <w:r>
        <w:rPr>
          <w:rtl w:val="true"/>
        </w:rPr>
        <w:t>مدح ابى حاتم</w:t>
      </w:r>
      <w:bookmarkEnd w:id="132"/>
    </w:p>
    <w:p>
      <w:pPr>
        <w:pStyle w:val="BookText"/>
        <w:rPr/>
      </w:pPr>
      <w:r>
        <w:rPr>
          <w:rFonts w:ascii="IRNazanin" w:hAnsi="IRNazanin" w:eastAsia="IRNazanin"/>
          <w:color w:val="111111"/>
          <w:sz w:val="28"/>
          <w:sz w:val="28"/>
          <w:szCs w:val="28"/>
          <w:rtl w:val="true"/>
          <w:lang w:bidi="fa-IR"/>
        </w:rPr>
        <w:t>و عبد الرحمن بن ابى حاتم از اجلّۀ علماى عظام و ائمۀ فخام است؛خود علامۀ ذهبى در همين كتاب،به ترجمۀ او پرداخته،و او را ستايش بليغ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ابو يعلى خليلى نقل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ابو محمد علم ابيه و ابى زرعة و كان بحرا فى العلوم و معرفة الرجال؛صنّف فى الفقه و فى اختلاف الصحابة و التابعين و علماء الامصار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زاهدا يعّد من الابدال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نقل كرده كه على بن محمد مصرى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قلنسوة عبد الرحمن من السماء و ما هو بعجب،رجل منذ ثمانين سنة على وتيرة واحدة لم ينحرف عن الطريق</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ابى حاتم نقل كرده كه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يقوى على عبادة 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اعرف لعبد الرحمن ذنبا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افاده كرده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ستينى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ابا حاتم كان يعرف الاسم الاعظم فمرض ابنه فاجتهدان لا يدعو به فانّه لا ينال به الدّنيا،فلمّا اشتدت العلة حزن و دعا به فعوفى،فرأى ابو حاتم فى نومه،استجيب لك و لكن لا يعقب ابنك، فكان عبد الرحمن مع زوجته سبعين سنة فلم يرزق ولدا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سمعت على بن احمد الخوارزمى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عبد الرحمن بن ابى حاتم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 بمصر سبعة اشهر لم نأكل فيها مرقة،كل نهارنا مقسم لمجالس الشيوخ و بالليل النسخ و المقابلة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فأتينا يوما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و رفيق لى شيخا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فرأينا فى طريقنا سمكة اعجبتنا،فاشتريناه فلّما صرنا الى البيت،حضر وقت مجلس فلم يمكنا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يمكننا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اصلاحه و مضينا الى المجلس،فلم يزل حتى اتى عليه ثلاثة ايام و كاد ان يتغّير فاكلناه نيّا لم يكن لنا فراغ ان نعطيه من يشويه،ثم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يستطاع العلم براحة الجسد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صلاح الدين محمد بن شاكر در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 الوفيات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ذيل تاريخ ابن خلكان است،و علامّۀ ذهبى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وقايع سنۀ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اسعد تميمى المعروف بيافعى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مرآت الجنان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را ستوده،و مدح جنابش نموده اند،و مقام را مناسبت ذكر كلمات آنها نيست،طالبين رجوع به مآخذ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محتجب نماند كه قدح محمد بن يحياى ذهلى،در بخارى از ديگر عبارات و افادات اين حضرات هم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ذهبى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اعلام النبلاء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 حامد بن الشرقى</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محمد بن يحيى الذهلى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كلام اللّه غير مخلوق من جميع جهاته و حيث يصرف،فمن لزم هذا استغنى عن اللّفظ و عمّا سواه من الكلام فى القرآن، و من زعم ان القرآن مخلوق فقد كفر و خرج عن الايمان و بانت منه امرأته، يستتاب فان تاب و الاّ ضربت عنقه و جعل ماله فيئا بين المسلمين و لم يدفن فى مقابرهم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وقف؛فقال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اقول مخلوق و لا غير مخلوق فقط ضاهى 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w:t>
      </w:r>
    </w:p>
    <w:p>
      <w:pPr>
        <w:pStyle w:val="BookText"/>
        <w:rPr/>
      </w:pPr>
      <w:r>
        <w:rPr>
          <w:rFonts w:ascii="IRNazanin" w:hAnsi="IRNazanin" w:eastAsia="IRNazanin"/>
          <w:color w:val="111111"/>
          <w:sz w:val="28"/>
          <w:sz w:val="28"/>
          <w:szCs w:val="28"/>
          <w:rtl w:val="true"/>
          <w:lang w:bidi="fa-IR"/>
        </w:rPr>
        <w:t>زعم انّ لفظى بالقرآن مخلوق فهذا مبتدع،لا يجالس و لا يكلّم و من ذهب بعد هذا الى محمد بن اسماعيل البخارى فاتّهموه فانّه لا يحضر مجلسه الاّ من كان على مثل مذهبه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علاّمه شهاب الدين ابن حجر عسقلانى نيز در مقدمّۀ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ذهلى را نقل كرده،و نيز ذهبى در سير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الحاكم انبأ ابو عبد اللّه محمد بن يعقوب الاخرم،سمعت ابن على المخلّدى،سمعت محمد بن يحيى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اظهر هذا البخارى قول اللفظية،و اللفظية،عندى شرّ من الجهمية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عبارت ظاهر است كه بخارى نزد ذهلى بدتر از فرقۀ ضالّۀ هالكۀ جهميه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فضائح و قبائح جهميه بالاتر از آن است كه استيعاب آن توان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زياده از اين چه خواهد كه حضرات سنيّه،تكفير جهميه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ذهبى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ترجمۀ على بن المدينى،و نيز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ميزان الاعتدال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جهم بن صفوان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افاده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ذهبى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الحاكم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سمعت محمد بن يعقوب الحافظ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استوطن البخارى نيسابور،اكثر مسلم بن الحجّاج الاختلاف اليه،فلمّا وقع بين الذهلى و بين البخارى ما وقع فى مسئلة اللّفظ و نادى عليه و منع الناس عنه،انقطع عنه اكثر الناس غير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الذهلى يوما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قال باللّفظ فلا يحلّ له ان يحضر مجلسنا فآخذ مسلم رداء فوق عمامته و قام على رؤوس الناس و بعث الى الذهلى ما كتب عنه على ظهر حمالّ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مسلم يظهر القول باللّفظ و لا يكتمه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از آن حكايت ترسيدن بخارى و مسافرت او را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ابن حجر نيز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 سارى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الحاكم ايضا عن الحافظ ابى عبد اللّه بن الاخرم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لما قام مسلم بن الحجاج و احمد بن سلمة من مجلس محمد بن يحيى بسبب البخارى،قال الذهلى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يساكننى هذا الرجل فى البلد فخشى البخارى و سافر</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پوشيده نماند كه جلائل و فضائل ذهلى زياده از آن گفته اند كه نمونه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در اينجا ذكر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 است در فضيلت او كه جمعى از علماء او را امير المؤمنين فى الحديث،گفته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حافظ ابو بكر،احمد بن على بغدادى كه</w:t>
      </w:r>
    </w:p>
    <w:p>
      <w:pPr>
        <w:pStyle w:val="BookText"/>
        <w:rPr/>
      </w:pPr>
      <w:r>
        <w:rPr>
          <w:rFonts w:ascii="IRNazanin" w:hAnsi="IRNazanin" w:eastAsia="IRNazanin"/>
          <w:color w:val="111111"/>
          <w:sz w:val="28"/>
          <w:sz w:val="28"/>
          <w:szCs w:val="28"/>
          <w:rtl w:val="true"/>
          <w:lang w:bidi="fa-IR"/>
        </w:rPr>
        <w:t>معروف است به خطيب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فضائل و مناقب او،از ملاحظۀ كلمات اهل سنت؛ سيّما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سمعانى،و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ابن خلكان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يافعى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اسنوى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اسدى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القدير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مناوى،و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المحدثين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غيره مخفى و مستور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تاريخ بغداد،در ذكر من اسمه محمّد و اسم ابيه يحيى،او را ستايش بليغ نموده و به بسط تمام جنابش را ستوده و نيز ذهبى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تذهيب 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النبلا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را در مدح و تبجيل او بسط تمام داده و نيز در موضع ديگر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افاده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سئل صالح جرزه عن محمد بن يحيى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فى الدنيا احمق ممن يسئل عن محمد بن يحيى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ذهبى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 فى خبر من غبر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وقايع سنۀ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الكريم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ميرزا محمد بن معتمد خان بدخشانى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سمعانى مستخرج نموده،و يافعى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مرآت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سيوطى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الحفاظ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طبقات الحفاظ ذهبى،او را ستوده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حافظ ابو بكر اعين هم بخارى را به سبب مسئلۀ لفظ،مقدوح و مجروح مى دانست،و از اعتماد و وثوق او را به كنار مى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ذهبى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ترجمۀ على بن حجر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الحافظ ابو بكر الاعين مشايخ خراسان 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قتيبة و على بن حجر و محمد بن مهران الرازى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رجالها اربعة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السمرقندى و محمّد بن اسماعيل البخارى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ان يظهر منه ما 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بن يحيى و ابو زرعة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عبارت به نهايت ظهور ثابت مى شود كه نزد ابو بكر اعين،بخارى بعد از آنكه ظاهر شد از او آنچه ظاهر شد،از مدح و قبول و معدود شدن از رجال فحول بركنار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نقل اين عبارت از ابو بكر اعين گفته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هذه دقة من الاعين و الذّى ظهر من محمّد امر خفيف من المسائل التى</w:t>
      </w:r>
    </w:p>
    <w:p>
      <w:pPr>
        <w:pStyle w:val="BookText"/>
        <w:rPr/>
      </w:pPr>
      <w:r>
        <w:rPr>
          <w:rFonts w:ascii="Amiri" w:hAnsi="Amiri" w:eastAsia="Amiri" w:cs="Amiri"/>
          <w:color w:val="111111"/>
          <w:sz w:val="28"/>
          <w:sz w:val="28"/>
          <w:szCs w:val="28"/>
          <w:rtl w:val="true"/>
          <w:lang w:bidi="ar-SA"/>
        </w:rPr>
        <w:t xml:space="preserve">اختلف فيها الائمة فى القول فى القرآن و تسمّى مسئلة افعال التالين،فجمهور الائمة و السلف و الخلف على انّ القرآن كلام اللّه منزل غير مخلوق و بها ندين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ندعو من خالف ذلك و ذهبت الجهمية و المأمون و احمد بن ابى داوود القاضى و خلق من المتكلّمين و الرافضة الى انّ القرآن كلام اللّه المنزل مخلوق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خالق كل شيىء و القرآن شيىء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يوصف بانّه متكلم و جرت محنة القرآن و عظم البلاء و ضرب احمد بن حنبل بالسياط ليقول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نسأل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السلامة فى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نشأت طائفة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كلام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غير مخلوق،و لكن الفاظنا به مخلوقة يعنون لفظهم و اصواتهم به و كتابتهم له و نحو ذلك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الكرابيسى و من تبعه،فانكر ذلك الامام احمد و ائمة الحديث،و بالغ الامام احمد فى الحط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كلام كه افاده مى كند كه،كلام لفظيه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طائفۀ حسين كرابيسى و اتباعشان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 و باطل بود،و امام احمد بن حنبل و ديگر ائمۀ حديث انكار آن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احمد مبالغه در عيب و ذمّشان فرموده و ثابت شده است كه احمد گفته كه لفظيه جهميه اند و نيز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من به قرآن مخلوق است،پس او جهمى است،و چون مذهب بخارى و مذهب حسين كرابيسى يكى است در مسئلۀ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سبق التصريح به و نقله الذهبى،بنفسه 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الذهلى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بخارى هم نزد امام احمد بن حنبل،مورد اين تشنيعات و تغليظات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ذهبى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افاده كرده كه احمد بن حنبل در حسين كرابيسى به سبب مسئلۀ لفظ قدح و جرح نموده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 هم در امام احمد تكلّم كرده،و به اين سبب مردم از اخذ حديث او،احتراز كردند</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هرگاه يحيى بن معين شنيد كه كرابيسى تكلّم مى كند در احمد بن حنبل،به مزيد تدين و حمايت و سوزش قلب،كرابيسى را به لعن نواخت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حسب افادۀ حضرات دربارۀ لعن،به زمرۀ كفار و ملاحدۀ اشرار،انداخت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او را لايق ضرب و ايجاع و اهانت و ايلام دانست و از جملۀ اعلام،كه تعظيمشان لازم</w:t>
      </w:r>
    </w:p>
    <w:p>
      <w:pPr>
        <w:pStyle w:val="BookText"/>
        <w:rPr/>
      </w:pPr>
      <w:r>
        <w:rPr>
          <w:rFonts w:ascii="IRNazanin" w:hAnsi="IRNazanin" w:eastAsia="IRNazanin"/>
          <w:color w:val="111111"/>
          <w:sz w:val="28"/>
          <w:sz w:val="28"/>
          <w:szCs w:val="28"/>
          <w:rtl w:val="true"/>
          <w:lang w:bidi="fa-IR"/>
        </w:rPr>
        <w:t>است،خارج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بخارى نزد امام احمد و اتباع او،مجروح و ملوم و مذموم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ذهبى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الكرابيسى العلاّمة،فقيه بغداد،ابو على الحسين بن على بن يزيد البغدادى صاحب التصانيف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من بحور العلم،ذكيّا فطنا فصيحا لسنا،تصانيفه فى الفروع و الاصول تدّل على تبحّره، الاّ انّه وقع بينه و بين الامام احمد فهجر لذلك،و هو اوّل من فتق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مسئلة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لما بلغ يحيى بن معين انّه يتكلّم فى احمد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احوجه الى ان يضرب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شتمه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افاده كرده كه كرابيسى،به مزيد جسارت احمد بن حنبل را صبى قرار داد و از دست تطاول و تصاول آن امام،فرياد برآورد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و اشياع آن امام همام براى استيفاء انتقام برخاستند و غيظ و غضب آغاز ساختند و به سلب و شتم كرابيسى پرداختند،و او از كرياس جلالت،به ديماس اهانت انداختند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آن امام هم ضلال و ابتداع حسين را ظاهر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اعتذار او را به سمع اصغا نشنيد و اشاره كرد كه بلاء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كرابيسى و اتباعش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 مگر از اين كتب كه وضع آن كرده اند و ترك كرده اند آثار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مذهب بخارى و مذهب كرابيسى متحد است،پس اين همه تشنيعات و مطاعن و فضائح به بخارى هم متوجه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بدعت و ضلالت و رسوايى و خوارى بخارى،نزد امام احمد بن حنبل به كمال وضوح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كرده كه حسين كرابيسى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اعتراف خود ذهبى از اوعيۀ علم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كتابى در ذكر مدلسّين تصنيف كرد و در آن،ذم و عيب جماعتى آغاز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ذكر كرد در آن كه ابن زبير از خوارج است و نيز در آن احاديثى ذكر كرد كه موجب قوّت روافض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اين خبر به امام احمد رسيد آن امام،تحذير انام از كرابيسى والامقام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مبادا مردم ميلانى به مذهب حق اهل حق سبب احاديثى كه كرابيس در كتاب خود وارد كرده كه موجب تقويت مذهب حق است كنند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تحذير آن امام نحرير،قارع صماخ كرابيسى معدوم النظير گرديد،</w:t>
      </w:r>
    </w:p>
    <w:p>
      <w:pPr>
        <w:pStyle w:val="BookText"/>
        <w:rPr/>
      </w:pPr>
      <w:r>
        <w:rPr>
          <w:rFonts w:ascii="IRNazanin" w:hAnsi="IRNazanin" w:eastAsia="IRNazanin"/>
          <w:color w:val="111111"/>
          <w:sz w:val="28"/>
          <w:sz w:val="28"/>
          <w:szCs w:val="28"/>
          <w:rtl w:val="true"/>
          <w:lang w:bidi="fa-IR"/>
        </w:rPr>
        <w:t>كرابيسى تصلّب و تنّمر اختيار كرد و به ملاحظۀ حال امام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مخالفت امور حقه و التزام عقايد باطله،چندان سرگرم است كه امور قطعيه را هم در تأييد باطل انكار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زبان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لاقّولن مقالة حتى يقول ابن حنبل بخلافها فيكفر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لفظى بالقرآن مخلوق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از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مروزى آورده كه حاصلش آنكه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مقولۀ كرابيسى را براى احمد نقل كردم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القرآن كلام اللّه غير مخلوق من كلّ جهات،الاّ ان لفظى به مخلوق و من لم يقل لفظى بالقرآن مخلوق فهو كافر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الامام احمد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هو كافر،قاتله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اىّ شيىء قالت الجهمية الاّ هذا؟</w:t>
      </w:r>
    </w:p>
    <w:p>
      <w:pPr>
        <w:pStyle w:val="BookText"/>
        <w:rPr/>
      </w:pPr>
      <w:r>
        <w:rPr>
          <w:rFonts w:ascii="IRNazanin" w:hAnsi="IRNazanin" w:eastAsia="IRNazanin"/>
          <w:color w:val="111111"/>
          <w:sz w:val="28"/>
          <w:sz w:val="28"/>
          <w:szCs w:val="28"/>
          <w:rtl w:val="true"/>
          <w:lang w:bidi="fa-IR"/>
        </w:rPr>
        <w:t>پس از آن،آن امام استفسار كرد كه ابو ثور موافقت كرد كرابيسى را بر اين كلام؟مروزى به عرض رسانيد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 كرد ابو ثور كرابيسى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فرحان و شادان شد،و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كرد ابو ثور،و هرگز مفلح نخواهند شد اصحاب كلام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حسب افادۀ پراجادۀ امام احمد،در كفر حضرت بخارى كه هم صفير و همداستان كرابيسى است دربارۀ قرآن،مقام ارتياب و اختلاج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بالجمله،دامنۀ اين كلام طويل است و مقام را مناسب زيادتر از اين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 آنكه به همين مقدار اكتفا كرده،و صرف كلام كنيم در بعض عبارات ديگران كه در آن اكابر ائمۀ سنّيه،قدح و جرح صحيحين آغاز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مولوى عبد العلى سهالى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جلالت شأن او بالاتر از آن است كه محتاج اثبات باشد و كافى است او را كه علماء سنيه او را به بحر العلوم تعبير مى كنند،و از جملۀ لاعنين و مكفّرين يزيد او را مى 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الثبوت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الصلاح و طائفة من الملقبين باهل الحديث زعموا انّ رواية الشيخين، محمد بن اسماعيل البخارى و مسلم بن الحجاج صاحبى الصحيحين،يفيد العلم النظرى،للاجماع على انّ للصحيحين مزّية على غيرهما،و تلّقت الامة بقبولهما، و الاجماع قطعى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بهت فان من راجع الى وجدانه يعلم بالضرورة انّ مجرد</w:t>
      </w:r>
    </w:p>
    <w:p>
      <w:pPr>
        <w:pStyle w:val="BookText"/>
        <w:rPr/>
      </w:pPr>
      <w:r>
        <w:rPr>
          <w:rFonts w:ascii="Amiri" w:hAnsi="Amiri" w:eastAsia="Amiri" w:cs="Amiri"/>
          <w:color w:val="111111"/>
          <w:sz w:val="28"/>
          <w:sz w:val="28"/>
          <w:szCs w:val="28"/>
          <w:rtl w:val="true"/>
          <w:lang w:bidi="ar-SA"/>
        </w:rPr>
        <w:t>روايتهما لا يوجب اليقين البتّة و قد روى فيهما اخبار متناقضة،فلو افاده روايتهما علما لزم تحقّق النقيضين فى الواقع و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ما ذهب اليه ابن الصلاح و اتباعه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قاله الجمهور من الفقهاء و المحدثين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ان مروياتهما ثابتة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اجماع عليه اصلا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و لا اجماع على صحة جميع ما فى كتابيهما لانّ رواتهما منهم قدريون و غيرهم من اهل البدع و قبول رواية اهل البدع مختلف فيه،فاين الاجماع على صحة مرويات القدرية؟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 از ابن الهمام نقل كرده كه قول به تقديم مرويات بخارى و مسلم، بر مرويات ائمۀ ديگر قولى است كه اعتداد به آن نمى شود،و پيروى كرده نمى شود،بلكه اين قول از تحكّمات صرفه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مخفى نماند كه بخارى در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روايت كرده از ابن ابى مليكه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نفرا من اصحاب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 بماء و فيهم لديغ او سليم،فعرض لهم رجل من اهل الماء فقال هل فيكم من راق؟انّ فى الماء رجلا لديغا او سليما فانطلق رجل منهم،فقرأ بفاتحة الكتاب على شاء فبرأ فجاء بالشاء الى اصحابه فكرهوا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اخذت على كتاب اللّه اجرا حتى قدموا المدينة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اللّه،اخذ على كتاب اللّه اجرا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احق ما اخذتم عليه اجرا كتاب اللّه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الجوزى همين حديث را،كه به روايت عايشه وارد است،در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احاديث شنيعۀ موضوعه،و روايات مكذوبۀ مختلفه داخل كرده</w:t>
      </w:r>
      <w:r>
        <w:rPr>
          <w:rFonts w:eastAsia="Amiri" w:cs="Amiri" w:ascii="Amiri" w:hAnsi="Amiri"/>
          <w:color w:val="111111"/>
          <w:sz w:val="28"/>
          <w:szCs w:val="28"/>
          <w:rtl w:val="true"/>
          <w:lang w:bidi="ar-SA"/>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جلالت و عظمت شأن ابن الجوزى بر ناظر كتب حضرات اهل سنت،مثل كتب تراجم و شروح صحيح بخارى و شروح مسلم و ديگر كتب سير و كلام ظاهر است،كه جابه جا به افادات و تحقيقات او تشبّث مى نمايند و از اكابر حفاظ و اعاظم نقّاد مى دانند بلكه به مناظره و مقابلۀ اهل حق،به تعصبات و خرافات او دست مى زنند؛و ابن خلكان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وفيات الاعيان فى انباء ابناء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سيوطى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ستايش بليغ</w:t>
      </w:r>
    </w:p>
    <w:p>
      <w:pPr>
        <w:pStyle w:val="BookText"/>
        <w:rPr/>
      </w:pPr>
      <w:r>
        <w:rPr>
          <w:rFonts w:ascii="IRNazanin" w:hAnsi="IRNazanin" w:eastAsia="IRNazanin"/>
          <w:color w:val="111111"/>
          <w:sz w:val="28"/>
          <w:sz w:val="28"/>
          <w:szCs w:val="28"/>
          <w:rtl w:val="true"/>
          <w:lang w:bidi="fa-IR"/>
        </w:rPr>
        <w:t>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المؤيد خوارزمى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مسانيد ابى حنيفه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افادات ابن الجوزى كه در آن تعديل را بر جرح مقدم ساخته،متشبّث شده،و او را امام ائمۀ تحقيق گفته و يافعى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ترجمۀ يحيى بن ابى الخير يمنى برائت احمد بن حنبل را،از قول و صوت كه حنابله،جسارة به آن قائل گرديده اند،از قول ابن الجوزى ثابت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احمد بن عبد الحليم مشهور به ابن تيميۀ حنبلى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الكرامۀ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حلى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جابه جا به حكم ابن الجوزى در ردّ احاديث فضائل جناب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متمسك گرديده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فضل بن روزبهان شيرازى به جواب آية اللّه علامۀ حلّى،در حديث نور كه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 فرموده دست به نسبت به موضوعيت او به كلام ابن الجوزى زده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احمد بن حجر مكى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 محرقه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ذكر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مدينة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اضطرب الناس فى هذا الحديث،فجماعة على انّه موضوع،منهم ابن الجوزى و النووى و ناهيك بهما معرفة بالحديث و طرقه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بالجملة،تشبّث حضرات به افادات ابن الجوزى در كتب خود،زياده از آن است كه ذكر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علاّمه ابو محمد على بن احمد اندلسى معروف به ابن حزم،حديث بخارى را كه مثبت تحريم معازف است،قدح و جرح نموده،بلكه به مزيد جسارت، جميع احاديث را كه در تحريم معازف،وارد شده موضوع و مكذوب وانموده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طريق البخارى قال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ذكر السند الى ابى مالك الاشعرى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سمع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ليكونن من امتى قوم يستحلّون الخّز و الحرير و الخمر و المعازف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منقطع لم يتصّل ما بين البخارى و صدقة بن خالد و لا يصح فى هذا الباب شيىء ابدا و كل ما فيه فهو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ائمۀ قوم،ابن حزم را به آسمان برين مى رسانند و داد اغراق و مبالغه در تعظيم و تبجيل او مى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از مطالعۀ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حاشيۀ شرح الفيه عراقى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سنهورى،و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ظاهر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شيخ محيى الدين بن العربى 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 و عشرين و مائتين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عانق ابا محمد بن الحزم المحدث، فغاب الواحد فى الآخر فلم يزالا واحدا هو 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غاية الوصلة و هو المعبر عنه بالاتّحاد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شراح صحيح بخارى و صحيح مسلم كه علماء متبحرين اند،جمله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احاديث هر دو كتاب را،ردّ و قدح و جرح كرده اند،و بطلان آن ظاهر ساخته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خطبۀ جناب حضرت رسالتماب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 را، و گفتن ابو بكر در جواب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انا اخوك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 آن حضرت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اخى فى دين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بخارى در صحيح خود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علامۀ مغلطاى كه شارح صحيح بخارى است در صحّت اين حديث نظر كرده،و بطلان آن به مخالفت ديگر احاديث،ثابت 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ابن حجر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مغلطاى فى صحّة هذا الحديث نظر،لانّ الخلّة لابى بكر انما كانت بالمدينة و خطبة عائشة كانت بمكّة فكيف يلتئم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انا اخوك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ايضا فانّ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باشر الخطبة 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مستور نماند كه علامۀ مغلطاى از اجله و اعاظم علماى اهل سنت است چنانچه بر 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المحاضرۀ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مواهب لدنيه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الباقى مالكى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حنفيّۀ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قطلوبغا ظاهر و لائح مى گردد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جمله احاديث بخارى كه مطعون و مجروح است،روايتى است مثبت شفاعت حضرت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 به روز قيامت كه بخارى در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،ايراد كرد،مسندا عن ابى هريرة عن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يلقى ابراهيم اباه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انكّ وعدت الاّ تخزينى يوم يبعثون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حرمت الجنة على الكافرين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علامه ابو بكر اسماعيلى كه از اكابر ائمۀ مشهورين و اعاظم محقّقين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 روايت،طعن آغاز نهاده و بطلان آن به دليل متين ظاهر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ابن حجر عسقلانى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استشكل الاسماعيلى هذا الحديث من اصله و طعن فى صحته،فقال بعد ان اخرجه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خبر فى صحته نظر من جهة انّ ابراهيم عالم انّ اللّه لا يخلف الميعاد فكيف يجعل ما يأتيه خزيا له مع علمه بذلك؟و قال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الحديث مخالف لظاهر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كانَ اسْتِغْفارُ إِبْراهِيمَ لِأَبِيهِ إِلاّ عَنْ مَوْعِدَةٍ وَعَدَها إِيّاهُ فَلَمّا تَبَيَّنَ لَهُ أَنَّهُ عَدُوٌّ لِلّهِ تَبَرَّأَ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ابن حجر بعد نقل قدح و جرح اين روايت و روايت سابقه،اتعاب نفس خود در رفع اشكال و دفع اعضال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غرض همين قدر است كه اجلۀ علماى سنيّه در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روايات بخارى طعن كرده اند،لهذا نقل كلام ابن حجر و ردّ آن، مناسب اينجا نيست و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استقصاء الافحام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كلام او و ردّ او ايراد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فضائل جليله و مناقب جميلۀ ابو بكر اسماعيلى بالاتر از آن است كه حاجت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داشته باشد و كسى كه خواهد مطلّع شود بر مدائح زاهره و محامد فاخرۀ او،رجوع كند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سمعانى 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از جملۀ روايات مطعونۀ بخارى،روايتى است متضمّن نزول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طائِفَتانِ مِنَ الْمُؤْمِنِينَ اقْتَتَلُوا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باب عبد اللّه بن ابّى منافق و اصحاب او و انصار جناب رسالتمآب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،ايراد كرده و الفاظش اين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مسدد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معتمر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ابى انّ انسانا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اتيت عبد اللّه بن ابى فانطلق اليه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ركب حمارا فانطلق المسلمون يمشون معه و هى ارض سبخة فلما اتاه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اليك عنى لقد آذانى نتن حمارك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رجل من الانصار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لحمار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اطيب ريحا منك،فغضب لعبد اللّه رجل من قومه،فشتما،فغضب</w:t>
      </w:r>
    </w:p>
    <w:p>
      <w:pPr>
        <w:pStyle w:val="BookText"/>
        <w:rPr/>
      </w:pPr>
      <w:r>
        <w:rPr>
          <w:rFonts w:ascii="Amiri" w:hAnsi="Amiri" w:eastAsia="Amiri" w:cs="Amiri"/>
          <w:color w:val="111111"/>
          <w:sz w:val="28"/>
          <w:sz w:val="28"/>
          <w:szCs w:val="28"/>
          <w:rtl w:val="true"/>
          <w:lang w:bidi="ar-SA"/>
        </w:rPr>
        <w:t>لكلّ واحد منها اصحابه،فكان بينهما ضرب بالجريد و الايدى و النعال،فبلغنا انّها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طائِفَتانِ مِنَ الْمُؤْمِنِينَ اقْتَتَلُوا فَأَصْلِحُوا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ابن بطّال كه از محققين با كمال است در ابطال اين خبر محال،سعى بليغ به تقديم رسانيده چنانچه بدر الدّين ذركشى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فبلغنا انها 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طائِفَتانِ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بطال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يستحيل نزولها فى قصّة عبد اللّه بن 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اصحاب عبد الله ليسوا بمؤمنين و قد تعصبّوا بعد الاسلام فى قصة الافك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ساق الكلام الى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نزلت فى قوم من الاوس و الخزرج، اختلفوا فى حق فاقتتلوا بالعصى و النعال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است روايت صلوة جناب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جنازۀ عبد اللّه بن ابّى منافق،و گرفتن عمر بن الخطاب جامۀ آن حضرت را،و اعتراض بر آن جناب در اين باب،و بيان فرمودن آن جناب،حصول تخيير از ايزد قدير در باب استغفار منافقين،و استدلال بر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لَهُمْ أَوْ لا تَسْتَغْفِرْ لَهُمْ إِنْ تَسْتَغْفِرْ لَهُمْ سَبْعِينَ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بخارى در باب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عمر،و نيز از ابن عباس،و نيز در باب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تُصَلِّ عَلى أَحَدٍ مِنْهُمْ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عمر نقل كرده ؛جمعى از اكابر اساطين و اجلۀ معتمدين ائمّۀ سنيّه بر اين حديث،طعن و انكار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بكر باقلانى گفته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جايز نيست كه اين حديث قبول كرده شود،و صحيح نيست كه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گفته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الحرمين گفته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در صحاح مروى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غزالّى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مستصفى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اظهر آنست كه اين خبر غير صحيح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حجر عسقلانى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استشكل فهم التخيير من الآية،حتّى اقدم جماعة من الاكابر على الطعن فى صحّة هذا الحديث مع كثرة طرقه و اتفاق الشيخين و ساير الذين خرجوا الصحيح،على تصحيحه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شهاب الدين احمد بن محمد قسطلانى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ارشاد السارى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 حكايت انكار باقلانى و امام الحرمين و غزّالى و داوودى،صحّت اين حديث را ذكر نموده</w:t>
      </w:r>
    </w:p>
    <w:p>
      <w:pPr>
        <w:pStyle w:val="BookText"/>
        <w:rPr/>
      </w:pPr>
      <w:r>
        <w:rPr>
          <w:rFonts w:ascii="Amiri" w:hAnsi="Amiri" w:eastAsia="Amiri" w:cs="Amiri"/>
          <w:color w:val="111111"/>
          <w:sz w:val="28"/>
          <w:sz w:val="28"/>
          <w:szCs w:val="28"/>
          <w:rtl w:val="true"/>
          <w:lang w:bidi="ar-SA"/>
        </w:rPr>
        <w:t>و حجة الاسلام سنيّان غزالّى در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منخول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تكذيب اين خبر كرده است در مبحث 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جمله احاديث مقدوحه و روايات باطله بنابر تصريحات محقّقين سنيّه در صحيح بخارى آن است كه بعد روايت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الفاظش اين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كثير عن سفيان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منصور و الاعمش عن ابى الضحى عن مسروق قال انيت ابن مسعود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قريشا ابطئوا عن الاسلام فدعا عليهم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فاخذتهم سنة حتى هلكوا فيها و اكلوا الميتة و العظام،فجائه ابو سفيان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جئت تأمر بصلة الرحم و انّ قومك قد هلكوا فادع اللّه فقرأ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فَارْتَقِبْ يَوْمَ تَأْتِي السَّماءُ بِدُخانٍ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عادوا الى كفرهم فذلك قوله تعالى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نَبْطِشُ الْبَطْشَةَ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 اسباط عن منصور فدعا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فسقوا الغيث،فاطبقت عليهم سبعا و شكى الناس كثرة المطر،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حوالينا و لا علينا،فانحدرت السحابة عن رأسه،فسقوا الناس حولهم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اكابر ائمۀ سنيّه بر اين زيادت اسباط حكم به غلط و اختلاط كرده اند،و بطلان آن ثابت 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علامه محمود بن احمد عينى حنفى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القارى شرح صحيح بخارى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آن را شرح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از شرف الدين دمياطى،نقل كرده كه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العجب من البخارى كيف اورد هذا،و كان مخالفا لما رواه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عينى از اعيان محقّقين و اجلۀ متبحرين قوم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سيوطى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بغية الوعاة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ستوده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شرح عينى از شروح مشهوره است و بعض فضلا آن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ترجيح داده اند و عبد اللّه چلبى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مدائح و كامليت آن شرح را ايراد كرده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آن جمله آنكه علامه مسعود بن عمر تفتازانى افاده كرده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تكثر لكم الاحاديث من بعدى فاذا روى لكم حديث فاعرضوه على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وافقه فاقبلوه و ما خالفه فردّوه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محدّثين طعن كرده اند به آنكه در روات آن،</w:t>
      </w:r>
    </w:p>
    <w:p>
      <w:pPr>
        <w:pStyle w:val="BookText"/>
        <w:rPr/>
      </w:pPr>
      <w:r>
        <w:rPr>
          <w:rFonts w:ascii="IRNazanin" w:hAnsi="IRNazanin" w:eastAsia="IRNazanin"/>
          <w:color w:val="111111"/>
          <w:sz w:val="28"/>
          <w:sz w:val="28"/>
          <w:szCs w:val="28"/>
          <w:rtl w:val="true"/>
          <w:lang w:bidi="fa-IR"/>
        </w:rPr>
        <w:t>يزيد بن ربيعه است و او مجهول و متروك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اسناد آن،واسطه در ميان اشعث و ثوبان متروك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منقطع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يحيى بن معين آورده كه اين حديث را،زنادقه وضع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افاده كرده كه ايراد بخارى اين حديث را در صحيح خود،منافى انقطاع،يا بودن بعض روات آن غير معروف بالرواية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تفتازانى به تصريح تمام،بلا مخافت از طعن و ملام،اثبات روايت مكذوبه و مفتريات زنادقۀ لئام در صحيح بخارى كرده،چنانچه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تلويح شرح توضيح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مطلب را تصريح كرده</w:t>
      </w:r>
    </w:p>
    <w:p>
      <w:pPr>
        <w:pStyle w:val="BookText"/>
        <w:rPr/>
      </w:pPr>
      <w:r>
        <w:rPr>
          <w:rFonts w:ascii="Amiri" w:hAnsi="Amiri" w:eastAsia="Amiri" w:cs="Amiri"/>
          <w:color w:val="111111"/>
          <w:sz w:val="28"/>
          <w:sz w:val="28"/>
          <w:szCs w:val="28"/>
          <w:rtl w:val="true"/>
          <w:lang w:bidi="ar-SA"/>
        </w:rPr>
        <w:t>و شهرت تفتازانى و نبالت شأن او بر اين قوم مخفى نيست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 از اعاظم و اجلّۀ مشاهير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جلال الدين سيوطى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الوعاة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محمود بن سليمان كفوى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كتائب اعلام الاخيار من فقهاء مذهب النعمان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جار اللّه عيسى بن محمد الثعالبى المالكى المغربى،در كتاب اسانيد،كلام را در مدائح فاخرۀ او بسط تمام داده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 جمله آنكه بخارى در صحيح خود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محمد بن حاتم بن بزيع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شاذان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عبد العزيز بن ابى سلمة الماجشون عن عبيد اللّه عن نافع عن ابن عمر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 فى زمن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نعدل بابى بكر احدا ثم عمر ثمّ عثمان،ثمّ نترك اصحاب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نفاضل بينهم،تابعه عبد اللّه بن صالح عن عبد العزيز</w:t>
      </w:r>
    </w:p>
    <w:p>
      <w:pPr>
        <w:pStyle w:val="BookText"/>
        <w:rPr/>
      </w:pPr>
      <w:r>
        <w:rPr>
          <w:rFonts w:ascii="IRNazanin" w:hAnsi="IRNazanin" w:eastAsia="IRNazanin"/>
          <w:color w:val="111111"/>
          <w:sz w:val="28"/>
          <w:sz w:val="28"/>
          <w:szCs w:val="28"/>
          <w:rtl w:val="true"/>
          <w:lang w:bidi="fa-IR"/>
        </w:rPr>
        <w:t>علاّمه ابن عبد البر،به اهتمام تمام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كرده،بطلان حديث ابن عمر را،متضمّن سكوت بعد عثمان و ترك تفضيل،و مخالفت آن را با اجماع سلف و خلف اهل سنّت،از اهل فقه و اثر واضح كرده و به تصريح گفته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ابن عمر وهم و غلط است،و به درستى كه صحيح نمى شود معناى آن،اگرچه اسناد آن صحيح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يلزم من قال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بصحة حديث 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يقول بحديث جابر و حديث ابى سعيد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 نبيع امهات الاولاد على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اهل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يقولون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ناقضوا و باللّه التوفيق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استيعاب فضائل و محامد علامۀ حافظ،شيخ الاسلام ابو عمر يوسف بن عبد اللّه بن محمد بن عبد البرّ اندلسى مالكى،صاحب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،دشوار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كسى كه خواهد به طريق انموذج،به بعض مفاخر او مطّلع شود،مراجعه كند به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النبلا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ذهبى در ستايش او كلام را بسط تمام داده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آن جمله،روايت شريك است از انس بن مالك در قصّۀ اسراء در باب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كَلَّمَ اللّهُ مُوسى تَكْلِيماً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الرّد على الجهمية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مسلم هم در باب اسراء به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صحيح،به روايت شريك،با بخارى شركت نموده در ايراد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ائمۀ محققين و اجلۀ منقدين در آن زبان طعن و قدح گشوده اند؛و قصبات سبق در ردّ و توهين آن ربوده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جمله علامّۀ نحرير و محقق عادم النظير حافظ ابو زكريا يحيى بن شرف نووى شافعى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عظمت و نبالت و تبّحر و تمهّر او بالاتر از بيان است و ذهبى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اسنوى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شافعيه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يافعى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احمد بن محمد بن عمر اسدى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فقهاء شافعيّه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ابو المحاسن يوسف اتابكى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نجوم زاهره فى ملوك مصر و 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او را به انواع مدائح و فضائل ستوده 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بالجملة نووى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شرح صحيح مسلم بن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،تصريح نموده به غلط بودن روايت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آن جمله،قصّۀ زناء قرده و رجم ايشان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بخارى در صحيح خود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نعيم بن 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هشيم عن حصين عن عمرو بن ميمون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 فى الجاهلية قردة اجتمع عليها قردة فرجموها، فرجمتها معهم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حافظ ابو عبد اللّه محمد بن ابى نصر فتوح الحميدى الاندلسى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بين الصحيحين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قصّۀ عجيبه را چندان مستبعد و مستنكر دانسته،كه تجويز بودن آن را از احاديث مقحمه در صحيح بخارى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استنكر ابن عبد البرقصة عمرو بن ميمون هذه،و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 اضافة الزنا الى غير مكلّف و اقامة الحدّ على البهائم،و هذا منكر عند اهل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كانت الطريق صحيحة فلعلّ هؤلاء كانوا من 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ساق الكلام الى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اغرب الحميدى فى الجمع بين الصحيحين فزعم انّ هذا الحديث وقع فى بعض نسخ البخارى و انّ ابا مسعود وحده ذكره فى الاطراف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ليس فى نسخ البخارى اصلا،فلعلّه من الاحاديث المقحمة فى كتاب البخارى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سه حديث است كه بخارى از عطا از ابن عباس روايت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حديث از آن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نكاح من اسلم من المشركات و عدّتهن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 و لا سواعا و لا يغوث و لا يعوق و نسرا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نوح</w:t>
      </w:r>
    </w:p>
    <w:p>
      <w:pPr>
        <w:pStyle w:val="BookText"/>
        <w:rPr/>
      </w:pPr>
      <w:r>
        <w:rPr>
          <w:rFonts w:ascii="Amiri" w:hAnsi="Amiri" w:eastAsia="Amiri" w:cs="Amiri"/>
          <w:color w:val="111111"/>
          <w:sz w:val="28"/>
          <w:sz w:val="28"/>
          <w:szCs w:val="28"/>
          <w:rtl w:val="true"/>
          <w:lang w:bidi="ar-SA"/>
        </w:rPr>
        <w:t>و اين هر سه روايت از جمله روايات عطا از ابن عباس در تفسير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اكابر اساطين و اجلۀ منقدين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 عطا را در تفسير،از پايۀ اعتبار و اعتماد،به حضيض قدح و جرح مى اندازند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قابل التفات و لايق اعتنا نمى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علامه ابن حجر عسقلانى با آن همه اهتمام بليغ در ذبّ حريم بخارى و صيانت صحيح او از قوادح و فضائح در اين مقام سپر انداخته،ناچار اعتراف كرده به آنكه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مقام نزد من از مواضع عقيمۀ از جواب سديد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ضرور است براى جواد از كبوة؛يعنى،بخارى در اخراج روايت عطا به راه صواب نرفته،و مرتكب غلط و خطا گرديده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فتح البارى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ناميده مى شود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الهدى السارى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 هشتاد و يكم ذكر نموده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جمله،آنكه بخارى در ابواب متعدده،به اسانيد مختلفه روايت كرده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فرموده در روز خيبر از متعۀ زنان و خوردن گوشت خرهاى اهلى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عبارت او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متعة النساء يوم خيبر و عن اكل لحوم الحمر الانسية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ذبائح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المتعة</w:t>
      </w:r>
    </w:p>
    <w:p>
      <w:pPr>
        <w:pStyle w:val="BookText"/>
        <w:rPr/>
      </w:pPr>
      <w:r>
        <w:rPr>
          <w:rFonts w:ascii="IRNazanin" w:hAnsi="IRNazanin" w:eastAsia="IRNazanin"/>
          <w:color w:val="111111"/>
          <w:sz w:val="28"/>
          <w:sz w:val="28"/>
          <w:szCs w:val="28"/>
          <w:rtl w:val="true"/>
          <w:lang w:bidi="fa-IR"/>
        </w:rPr>
        <w:t>عام خيبر،و عن لحوم الحمر الانسية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 له،انّ ابن عباس لا يرى بمتعة النساء بأسا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عنها يوم خيبر و عن لحوم الحمر الانسية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صحيح مسلم نيز مسطور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روايات را كه مثبت نهى از متعة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خيبر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با خبر و محقّقين فن اثر،از اغلاط و اوهام و مخدوشات مى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ابو القاسم عبد الرحمن بن عبد اللّه سهيلى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 الانف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القيم حنبلى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 فى هدى خير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چند مواضع آن تصريح كرده كه تحريم متعه روز خيبر نبوده،و غلط است و صحيح آن در عام الفتح است،و آنچه نهى شده از آن در خيبر،همان لحوم حمر انسيه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بدر الدّين ابو محمد محمود بن احمد العينى الحنفى،در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القارى شرح صحيح بخارى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عبد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ذكر النهى عن المتعة يوم خيبر غلط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السهيلى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النهى عن المتعة يوم خيبر لا يعرفه احد من اهل السيرة و رواة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شهاب الدين قسطلانى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السارى شرح صحيح بخارى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حديث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النكاح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شرح روايت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تصريح به اين امر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حجر عسقلانى نيز افادات اكابر ائمۀ حذاق،و تحقيقات اعاظم مشاهير آفاق را،بر بطلان اين حديث،در شرح خود ايراد كرده،لكن به حسب ديدن قديم و عادت ذميم خود،حمايت روايت بخارى را مطمح نظر داشته و از تخطئۀ جناب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باكى نداشته،اين عبارت سراسر خسارت را نگاشته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يمكن الانفصال عن ذلك بانّ علّيا يبلغه الرخصة يوم الفتح لوقوع النهى عنها عن قرب كما سيأتى بيانه و يؤيّد ظاهر الحديث على ما اخرجه ابو عوانة و صحّحه من طريق سالم بن عبد اللّه انّ رجلا سأل ابن عمر عن المتعة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فلانا يقول فيها،فقال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علم 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حرّمها يوم خيبر و ما كنّا مسافحين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مخفى نماند كه زعم امكان انفصال از اين اشكال،صريح الاختلال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زيرا كه بنابراين لازم مى آيد خطاء باب مدينۀ علم،و غلط بودن استدلال آن حضرت و عدم اطّلاع آن جناب بر حكم جناب رسالتمآب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عليهما و آلهما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همه قرب و 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كمال شناعت و حمق و جهل ملتزم آن از كلام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دهم در طعن يازدهم شيعه بر عمر؛و همچنين از كلام محيى الدين بن شيخ عمر المدعوّ بالاسلمى تلميذ مولوى عبد العلى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ترجمۀ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تحفۀ اثنا عشريه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را موسوم ساخته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الترجمة العبقرية و الصولة الحيدرية للتحفة الاثنا عشرية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و واضح است و مقام را مجال ذكر آن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عجب عجاب آن است كه خود رازى،بعض احاديث صحيحين را به ردّ شنيع ابطال نموده؛يعنى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كذب ابراهيم الاّ ثلاث كذبات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را،كه در صحيحين مروى است؛ ردّ نموده و قبول نكرده و آن را كذب و دروغ و افترا و اختلاق محض دانسته،و مثبتين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بعضى از ايشان به معارضۀ او گفتند كه در صورت عدم قبول اين خبر،تكذيب روات لازم مى آيد، به جوابش صراحة فرموده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صيانت حضرت ابراهيم از كذب اولى است،از صيانت طائفۀ مجاهيل،از كذب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عبارت رازى در ذيل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هَمَّتْ بِهِ وَ 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يوسف است؛و روايت بخارى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كذبات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اتَّخَذَ اللّهُ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 در باب فضائل ابراهيم الخليل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،ايراد نموده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عجب تر اين است كه رازى در همين قول مختصر،كه سطرى چند بيش نيست،داد تناقض و تهافت داده؛كه اوّلا بخارى و مسلم را به آسمان برين رسانيده،كه ايشان را چندان جليل و عظيم گردانيده،كه صرف عدم اخراج ايشان،حديث غدير را،قادح آن گردانيده،باز ايشان را به جهت محبّت باطل و رسوخ در عصبيّت،به اسفل دركات و بى اعتبارى و عدم وثوق انداخته،كه بر مروّيات ناصّۀ ايشان،بر رجوع جناب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يمن،و حضور در ركاب سعادت انتساب جناب رسالتمآب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p>
    <w:p>
      <w:pPr>
        <w:pStyle w:val="BookText"/>
        <w:rPr/>
      </w:pPr>
      <w:r>
        <w:rPr>
          <w:rFonts w:ascii="Amiri" w:hAnsi="Amiri" w:eastAsia="Amiri" w:cs="Amiri"/>
          <w:color w:val="111111"/>
          <w:sz w:val="28"/>
          <w:sz w:val="28"/>
          <w:szCs w:val="28"/>
          <w:rtl w:val="true"/>
          <w:lang w:bidi="ar-SA"/>
        </w:rPr>
        <w:t>مراجعت از حجّة الوداع التفاتى نكرده،بلكه آن را كذب و دروغ بحت دانسته،كه حتما و قطعا ادعا نموده كه حضرت على بن ابى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خدمت جناب رسالتمآب حاضر نبوده،بلكه در يمن بوده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امثال اين مقامات ظاهر است كه غرض اين حضرات،محض معاندت با حق و محامات باطل است و هرگز پايبند قاعده و اصلى نمى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مى يابند كه همين شيخين،امرى حق را روايت نكرده اند،يا باطلى را اخراج نموده اند، ايشان را به غايت اعتبار و اعتماد و وثوق و جلالت رسانند،و هر دو كتاب ايشان را بر سر چشم مى 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مى بينند كه ايشان بعض مؤيّدات اهل حق، روايت كرده اند،هرگز به روايات ايشان گوش نمى كنند،بلكه بلا محابا به ابطال مروياتشان مى پردازند،و خلاف آن را عين حق و صواب،مى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فى عماد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انسان العيون </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 xml:space="preserve">زاد المعاد </w:t>
      </w:r>
      <w:r>
        <w:rPr>
          <w:rFonts w:eastAsia="IRNazanin" w:cs="IRNazanin"/>
          <w:color w:val="111111"/>
          <w:sz w:val="28"/>
          <w:szCs w:val="28"/>
          <w:lang w:bidi="fa-IR"/>
        </w:rPr>
        <w:t>60/1</w:t>
      </w:r>
    </w:p>
    <w:p>
      <w:pPr>
        <w:pStyle w:val="BookText"/>
        <w:rPr/>
      </w:pPr>
      <w:r>
        <w:rPr>
          <w:rFonts w:ascii="Amiri" w:hAnsi="Amiri" w:eastAsia="Amiri" w:cs="Amiri"/>
          <w:color w:val="111111"/>
          <w:sz w:val="28"/>
          <w:sz w:val="28"/>
          <w:szCs w:val="28"/>
          <w:rtl w:val="true"/>
          <w:lang w:bidi="ar-SA"/>
        </w:rPr>
        <w:t xml:space="preserve">سلك الدرر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زاد المعاد </w:t>
      </w:r>
      <w:r>
        <w:rPr>
          <w:rFonts w:eastAsia="IRNazanin" w:cs="IRNazanin"/>
          <w:color w:val="111111"/>
          <w:sz w:val="28"/>
          <w:szCs w:val="28"/>
          <w:lang w:bidi="fa-IR"/>
        </w:rPr>
        <w:t>66/1</w:t>
      </w:r>
    </w:p>
    <w:p>
      <w:pPr>
        <w:pStyle w:val="BookText"/>
        <w:rPr/>
      </w:pPr>
      <w:r>
        <w:rPr>
          <w:rFonts w:ascii="Amiri" w:hAnsi="Amiri" w:eastAsia="Amiri" w:cs="Amiri"/>
          <w:color w:val="111111"/>
          <w:sz w:val="28"/>
          <w:sz w:val="28"/>
          <w:szCs w:val="28"/>
          <w:rtl w:val="true"/>
          <w:lang w:bidi="ar-SA"/>
        </w:rPr>
        <w:t xml:space="preserve">المنهاج فى شرح صحيح مسلم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منتهى الكلام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صحيح بخارى </w:t>
      </w:r>
      <w:r>
        <w:rPr>
          <w:rFonts w:eastAsia="Amiri" w:cs="Amiri" w:ascii="Amiri" w:hAnsi="Amiri"/>
          <w:color w:val="111111"/>
          <w:sz w:val="28"/>
          <w:szCs w:val="28"/>
          <w:lang w:bidi="ar-SA"/>
        </w:rPr>
        <w:t>96/4</w:t>
      </w:r>
    </w:p>
    <w:p>
      <w:pPr>
        <w:pStyle w:val="BookText"/>
        <w:rPr/>
      </w:pPr>
      <w:r>
        <w:rPr>
          <w:rFonts w:ascii="Amiri" w:hAnsi="Amiri" w:eastAsia="Amiri" w:cs="Amiri"/>
          <w:color w:val="111111"/>
          <w:sz w:val="28"/>
          <w:sz w:val="28"/>
          <w:szCs w:val="28"/>
          <w:rtl w:val="true"/>
          <w:lang w:bidi="ar-SA"/>
        </w:rPr>
        <w:t xml:space="preserve">صحيح بخارى </w:t>
      </w:r>
      <w:r>
        <w:rPr>
          <w:rFonts w:eastAsia="Amiri" w:cs="Amiri" w:ascii="Amiri" w:hAnsi="Amiri"/>
          <w:color w:val="111111"/>
          <w:sz w:val="28"/>
          <w:szCs w:val="28"/>
          <w:lang w:bidi="ar-SA"/>
        </w:rPr>
        <w:t>185/8</w:t>
      </w:r>
    </w:p>
    <w:p>
      <w:pPr>
        <w:pStyle w:val="BookText"/>
        <w:rPr/>
      </w:pPr>
      <w:r>
        <w:rPr>
          <w:rFonts w:ascii="Amiri" w:hAnsi="Amiri" w:eastAsia="Amiri" w:cs="Amiri"/>
          <w:color w:val="111111"/>
          <w:sz w:val="28"/>
          <w:sz w:val="28"/>
          <w:szCs w:val="28"/>
          <w:rtl w:val="true"/>
          <w:lang w:bidi="ar-SA"/>
        </w:rPr>
        <w:t xml:space="preserve">حسن المحاضرة </w:t>
      </w:r>
      <w:r>
        <w:rPr>
          <w:rFonts w:eastAsia="Amiri" w:cs="Amiri" w:ascii="Amiri" w:hAnsi="Amiri"/>
          <w:color w:val="111111"/>
          <w:sz w:val="28"/>
          <w:szCs w:val="28"/>
          <w:lang w:bidi="ar-SA"/>
        </w:rPr>
        <w:t>471/1</w:t>
      </w:r>
    </w:p>
    <w:p>
      <w:pPr>
        <w:pStyle w:val="BookText"/>
        <w:rPr/>
      </w:pPr>
      <w:r>
        <w:rPr>
          <w:rFonts w:ascii="Amiri" w:hAnsi="Amiri" w:eastAsia="Amiri" w:cs="Amiri"/>
          <w:color w:val="111111"/>
          <w:sz w:val="28"/>
          <w:sz w:val="28"/>
          <w:szCs w:val="28"/>
          <w:rtl w:val="true"/>
          <w:lang w:bidi="ar-SA"/>
        </w:rPr>
        <w:t xml:space="preserve">الجواهر المضيئة </w:t>
      </w:r>
      <w:r>
        <w:rPr>
          <w:rFonts w:eastAsia="Amiri" w:cs="Amiri" w:ascii="Amiri" w:hAnsi="Amiri"/>
          <w:color w:val="111111"/>
          <w:sz w:val="28"/>
          <w:szCs w:val="28"/>
          <w:lang w:bidi="ar-SA"/>
        </w:rPr>
        <w:t>428/2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الدرر الكامنه </w:t>
      </w:r>
      <w:r>
        <w:rPr>
          <w:rFonts w:eastAsia="Amiri" w:cs="Amiri" w:ascii="Amiri" w:hAnsi="Amiri"/>
          <w:color w:val="111111"/>
          <w:sz w:val="28"/>
          <w:szCs w:val="28"/>
          <w:lang w:bidi="ar-SA"/>
        </w:rPr>
        <w:t>72/2</w:t>
      </w:r>
    </w:p>
    <w:p>
      <w:pPr>
        <w:pStyle w:val="BookText"/>
        <w:rPr/>
      </w:pPr>
      <w:r>
        <w:rPr>
          <w:rFonts w:ascii="Amiri" w:hAnsi="Amiri" w:eastAsia="Amiri" w:cs="Amiri"/>
          <w:color w:val="111111"/>
          <w:sz w:val="28"/>
          <w:sz w:val="28"/>
          <w:szCs w:val="28"/>
          <w:rtl w:val="true"/>
          <w:lang w:bidi="ar-SA"/>
        </w:rPr>
        <w:t xml:space="preserve">طبقات الشافعية </w:t>
      </w:r>
      <w:r>
        <w:rPr>
          <w:rFonts w:eastAsia="Amiri" w:cs="Amiri" w:ascii="Amiri" w:hAnsi="Amiri"/>
          <w:color w:val="111111"/>
          <w:sz w:val="28"/>
          <w:szCs w:val="28"/>
          <w:lang w:bidi="ar-SA"/>
        </w:rPr>
        <w:t>170/1</w:t>
      </w:r>
    </w:p>
    <w:p>
      <w:pPr>
        <w:pStyle w:val="BookText"/>
        <w:rPr/>
      </w:pP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125/1</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lang w:bidi="ar-SA"/>
        </w:rPr>
        <w:t>230/2</w:t>
      </w:r>
    </w:p>
    <w:p>
      <w:p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536/1</w:t>
      </w:r>
    </w:p>
    <w:p>
      <w:pPr>
        <w:pStyle w:val="BookText"/>
        <w:rPr/>
      </w:pPr>
      <w:r>
        <w:rPr>
          <w:rFonts w:ascii="IRNazanin" w:hAnsi="IRNazanin" w:eastAsia="IRNazanin"/>
          <w:color w:val="111111"/>
          <w:sz w:val="28"/>
          <w:sz w:val="28"/>
          <w:szCs w:val="28"/>
          <w:rtl w:val="true"/>
          <w:lang w:bidi="fa-IR"/>
        </w:rPr>
        <w:t xml:space="preserve">مرآت الجنان سنه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138/3</w:t>
      </w:r>
    </w:p>
    <w:p>
      <w:pPr>
        <w:pStyle w:val="BookText"/>
        <w:rPr/>
      </w:pPr>
      <w:r>
        <w:rPr>
          <w:rFonts w:ascii="Amiri" w:hAnsi="Amiri" w:eastAsia="Amiri" w:cs="Amiri"/>
          <w:color w:val="111111"/>
          <w:sz w:val="28"/>
          <w:sz w:val="28"/>
          <w:szCs w:val="28"/>
          <w:rtl w:val="true"/>
          <w:lang w:bidi="ar-SA"/>
        </w:rPr>
        <w:t xml:space="preserve">فيض القدير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426/1</w:t>
      </w:r>
    </w:p>
    <w:p>
      <w:pPr>
        <w:pStyle w:val="BookText"/>
        <w:rPr/>
      </w:pPr>
      <w:r>
        <w:rPr>
          <w:rFonts w:ascii="IRNazanin" w:hAnsi="IRNazanin" w:eastAsia="IRNazanin"/>
          <w:color w:val="111111"/>
          <w:sz w:val="28"/>
          <w:sz w:val="28"/>
          <w:szCs w:val="28"/>
          <w:rtl w:val="true"/>
          <w:lang w:bidi="fa-IR"/>
        </w:rPr>
        <w:t xml:space="preserve">هدى السارى </w:t>
      </w:r>
      <w:r>
        <w:rPr>
          <w:rFonts w:eastAsia="IRNazanin" w:cs="IRNazanin"/>
          <w:color w:val="111111"/>
          <w:sz w:val="28"/>
          <w:szCs w:val="28"/>
          <w:lang w:bidi="fa-IR"/>
        </w:rPr>
        <w:t>263/2</w:t>
      </w:r>
    </w:p>
    <w:p>
      <w:pPr>
        <w:pStyle w:val="BookText"/>
        <w:rPr/>
      </w:pP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415/3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lang w:bidi="ar-SA"/>
        </w:rPr>
        <w:t>107/3</w:t>
      </w:r>
    </w:p>
    <w:p>
      <w:pPr>
        <w:pStyle w:val="BookText"/>
        <w:rPr/>
      </w:pPr>
      <w:r>
        <w:rPr>
          <w:rFonts w:ascii="IRNazanin" w:hAnsi="IRNazanin" w:eastAsia="IRNazanin"/>
          <w:color w:val="111111"/>
          <w:sz w:val="28"/>
          <w:sz w:val="28"/>
          <w:szCs w:val="28"/>
          <w:rtl w:val="true"/>
          <w:lang w:bidi="fa-IR"/>
        </w:rPr>
        <w:t xml:space="preserve">مرآت الجنان سنه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544/1</w:t>
      </w:r>
    </w:p>
    <w:p>
      <w:pPr>
        <w:pStyle w:val="BookText"/>
        <w:rPr/>
      </w:pPr>
      <w:r>
        <w:rPr>
          <w:rFonts w:ascii="Amiri" w:hAnsi="Amiri" w:eastAsia="Amiri" w:cs="Amiri"/>
          <w:color w:val="111111"/>
          <w:sz w:val="28"/>
          <w:sz w:val="28"/>
          <w:szCs w:val="28"/>
          <w:rtl w:val="true"/>
          <w:lang w:bidi="ar-SA"/>
        </w:rPr>
        <w:t xml:space="preserve">صحيح بخارى </w:t>
      </w:r>
      <w:r>
        <w:rPr>
          <w:rFonts w:eastAsia="Amiri" w:cs="Amiri" w:ascii="Amiri" w:hAnsi="Amiri"/>
          <w:color w:val="111111"/>
          <w:sz w:val="28"/>
          <w:szCs w:val="28"/>
          <w:lang w:bidi="ar-SA"/>
        </w:rPr>
        <w:t>170/7</w:t>
      </w:r>
    </w:p>
    <w:p>
      <w:pPr>
        <w:pStyle w:val="BookText"/>
        <w:rPr/>
      </w:pPr>
      <w:r>
        <w:rPr>
          <w:rFonts w:ascii="IRNazanin" w:hAnsi="IRNazanin" w:eastAsia="IRNazanin"/>
          <w:color w:val="111111"/>
          <w:sz w:val="28"/>
          <w:sz w:val="28"/>
          <w:szCs w:val="28"/>
          <w:rtl w:val="true"/>
          <w:lang w:bidi="fa-IR"/>
        </w:rPr>
        <w:t xml:space="preserve">الموضوعات </w:t>
      </w:r>
      <w:r>
        <w:rPr>
          <w:rFonts w:eastAsia="IRNazanin" w:cs="IRNazanin"/>
          <w:color w:val="111111"/>
          <w:sz w:val="28"/>
          <w:szCs w:val="28"/>
          <w:lang w:bidi="fa-IR"/>
        </w:rPr>
        <w:t>229/1</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وفيات الاعيان </w:t>
      </w:r>
      <w:r>
        <w:rPr>
          <w:rFonts w:eastAsia="Amiri" w:cs="Amiri" w:ascii="Amiri" w:hAnsi="Amiri"/>
          <w:color w:val="111111"/>
          <w:sz w:val="28"/>
          <w:szCs w:val="28"/>
          <w:lang w:bidi="ar-SA"/>
        </w:rPr>
        <w:t>321/2</w:t>
      </w:r>
    </w:p>
    <w:p>
      <w:pPr>
        <w:pStyle w:val="BookText"/>
        <w:rPr/>
      </w:pPr>
      <w:r>
        <w:rPr>
          <w:rFonts w:ascii="IRNazanin" w:hAnsi="IRNazanin" w:eastAsia="IRNazanin"/>
          <w:color w:val="111111"/>
          <w:sz w:val="28"/>
          <w:sz w:val="28"/>
          <w:szCs w:val="28"/>
          <w:rtl w:val="true"/>
          <w:lang w:bidi="fa-IR"/>
        </w:rPr>
        <w:t xml:space="preserve">العبر سنه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مرآت الجنان سنه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 xml:space="preserve">العبر سنه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الفتوحات،باب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صحيح بخارى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فتح البارى </w:t>
      </w:r>
      <w:r>
        <w:rPr>
          <w:rFonts w:eastAsia="IRNazanin" w:cs="IRNazanin"/>
          <w:color w:val="111111"/>
          <w:sz w:val="28"/>
          <w:szCs w:val="28"/>
          <w:lang w:bidi="fa-IR"/>
        </w:rPr>
        <w:t>26/11</w:t>
      </w:r>
    </w:p>
    <w:p>
      <w:pPr>
        <w:pStyle w:val="BookText"/>
        <w:rPr/>
      </w:pP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w:t>
      </w:r>
      <w:r>
        <w:rPr>
          <w:rFonts w:eastAsia="IRNazanin" w:cs="IRNazanin"/>
          <w:color w:val="111111"/>
          <w:sz w:val="28"/>
          <w:szCs w:val="28"/>
          <w:lang w:bidi="fa-IR"/>
        </w:rPr>
        <w:t>534</w:t>
      </w:r>
    </w:p>
    <w:p>
      <w:pPr>
        <w:pStyle w:val="BookText"/>
        <w:rPr/>
      </w:pPr>
      <w:r>
        <w:rPr>
          <w:rFonts w:ascii="Amiri" w:hAnsi="Amiri" w:eastAsia="Amiri" w:cs="Amiri"/>
          <w:color w:val="111111"/>
          <w:sz w:val="28"/>
          <w:sz w:val="28"/>
          <w:szCs w:val="28"/>
          <w:rtl w:val="true"/>
          <w:lang w:bidi="ar-SA"/>
        </w:rPr>
        <w:t xml:space="preserve">حسن المحاضرة </w:t>
      </w:r>
      <w:r>
        <w:rPr>
          <w:rFonts w:eastAsia="Amiri" w:cs="Amiri" w:ascii="Amiri" w:hAnsi="Amiri"/>
          <w:color w:val="111111"/>
          <w:sz w:val="28"/>
          <w:szCs w:val="28"/>
          <w:lang w:bidi="ar-SA"/>
        </w:rPr>
        <w:t>359/1</w:t>
      </w:r>
    </w:p>
    <w:p>
      <w:pPr>
        <w:pStyle w:val="BookText"/>
        <w:rPr/>
      </w:pPr>
      <w:r>
        <w:rPr>
          <w:rFonts w:ascii="IRNazanin" w:hAnsi="IRNazanin" w:eastAsia="IRNazanin"/>
          <w:color w:val="111111"/>
          <w:sz w:val="28"/>
          <w:sz w:val="28"/>
          <w:szCs w:val="28"/>
          <w:rtl w:val="true"/>
          <w:lang w:bidi="fa-IR"/>
        </w:rPr>
        <w:t xml:space="preserve">شرح المواهب </w:t>
      </w:r>
      <w:r>
        <w:rPr>
          <w:rFonts w:eastAsia="IRNazanin" w:cs="IRNazanin"/>
          <w:color w:val="111111"/>
          <w:sz w:val="28"/>
          <w:szCs w:val="28"/>
          <w:lang w:bidi="fa-IR"/>
        </w:rPr>
        <w:t>127/1</w:t>
      </w:r>
    </w:p>
    <w:p>
      <w:pPr>
        <w:pStyle w:val="BookText"/>
        <w:rPr/>
      </w:pPr>
      <w:r>
        <w:rPr>
          <w:rFonts w:ascii="Amiri" w:hAnsi="Amiri" w:eastAsia="Amiri" w:cs="Amiri"/>
          <w:color w:val="111111"/>
          <w:sz w:val="28"/>
          <w:sz w:val="28"/>
          <w:szCs w:val="28"/>
          <w:rtl w:val="true"/>
          <w:lang w:bidi="ar-SA"/>
        </w:rPr>
        <w:t>طبقات 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التراجم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صحيح بخارى </w:t>
      </w:r>
      <w:r>
        <w:rPr>
          <w:rFonts w:eastAsia="Amiri" w:cs="Amiri" w:ascii="Amiri" w:hAnsi="Amiri"/>
          <w:color w:val="111111"/>
          <w:sz w:val="28"/>
          <w:szCs w:val="28"/>
          <w:lang w:bidi="ar-SA"/>
        </w:rPr>
        <w:t>139/6</w:t>
      </w:r>
    </w:p>
    <w:p>
      <w:pPr>
        <w:pStyle w:val="BookText"/>
        <w:rPr/>
      </w:pPr>
      <w:r>
        <w:rPr>
          <w:rFonts w:ascii="IRNazanin" w:hAnsi="IRNazanin" w:eastAsia="IRNazanin"/>
          <w:color w:val="111111"/>
          <w:sz w:val="28"/>
          <w:sz w:val="28"/>
          <w:szCs w:val="28"/>
          <w:rtl w:val="true"/>
          <w:lang w:bidi="fa-IR"/>
        </w:rPr>
        <w:t xml:space="preserve">فتح البارى </w:t>
      </w:r>
      <w:r>
        <w:rPr>
          <w:rFonts w:eastAsia="IRNazanin" w:cs="IRNazanin"/>
          <w:color w:val="111111"/>
          <w:sz w:val="28"/>
          <w:szCs w:val="28"/>
          <w:lang w:bidi="fa-IR"/>
        </w:rPr>
        <w:t>406/8</w:t>
      </w:r>
    </w:p>
    <w:p>
      <w:pPr>
        <w:pStyle w:val="BookText"/>
        <w:rPr/>
      </w:pPr>
      <w:r>
        <w:rPr>
          <w:rFonts w:ascii="Amiri" w:hAnsi="Amiri" w:eastAsia="Amiri" w:cs="Amiri"/>
          <w:color w:val="111111"/>
          <w:sz w:val="28"/>
          <w:sz w:val="28"/>
          <w:szCs w:val="28"/>
          <w:rtl w:val="true"/>
          <w:lang w:bidi="ar-SA"/>
        </w:rPr>
        <w:t xml:space="preserve">صحيح بخارى </w:t>
      </w:r>
      <w:r>
        <w:rPr>
          <w:rFonts w:eastAsia="Amiri" w:cs="Amiri" w:ascii="Amiri" w:hAnsi="Amiri"/>
          <w:color w:val="111111"/>
          <w:sz w:val="28"/>
          <w:szCs w:val="28"/>
          <w:lang w:bidi="ar-SA"/>
        </w:rPr>
        <w:t>239/3</w:t>
      </w:r>
    </w:p>
    <w:p>
      <w:pPr>
        <w:pStyle w:val="BookText"/>
        <w:rPr/>
      </w:pPr>
      <w:r>
        <w:rPr>
          <w:rFonts w:ascii="Amiri" w:hAnsi="Amiri" w:eastAsia="Amiri" w:cs="Amiri"/>
          <w:color w:val="111111"/>
          <w:sz w:val="28"/>
          <w:sz w:val="28"/>
          <w:szCs w:val="28"/>
          <w:rtl w:val="true"/>
          <w:lang w:bidi="ar-SA"/>
        </w:rPr>
        <w:t>و هذه عبارة الاعتراض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رسول اللّه صلى الله عليه و آله ليصلى عليه،فقام عمر فاخذ بثوب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تصلى عليه و قد نهاك ربك ان تصلى عليه؟فقال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خيرنى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البخارى </w:t>
      </w:r>
      <w:r>
        <w:rPr>
          <w:rFonts w:eastAsia="Amiri" w:cs="Amiri" w:ascii="Amiri" w:hAnsi="Amiri"/>
          <w:color w:val="111111"/>
          <w:sz w:val="28"/>
          <w:szCs w:val="28"/>
          <w:lang w:bidi="ar-SA"/>
        </w:rPr>
        <w:t>85/6</w:t>
      </w:r>
    </w:p>
    <w:p>
      <w:pPr>
        <w:pStyle w:val="BookText"/>
        <w:rPr/>
      </w:pPr>
      <w:r>
        <w:rPr>
          <w:rFonts w:ascii="Amiri" w:hAnsi="Amiri" w:eastAsia="Amiri" w:cs="Amiri"/>
          <w:color w:val="111111"/>
          <w:sz w:val="28"/>
          <w:sz w:val="28"/>
          <w:szCs w:val="28"/>
          <w:rtl w:val="true"/>
          <w:lang w:bidi="ar-SA"/>
        </w:rPr>
        <w:t xml:space="preserve">صحيح بخارى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85/6</w:t>
      </w:r>
    </w:p>
    <w:p>
      <w:pPr>
        <w:pStyle w:val="BookText"/>
        <w:rPr/>
      </w:pPr>
      <w:r>
        <w:rPr>
          <w:rFonts w:ascii="IRNazanin" w:hAnsi="IRNazanin" w:eastAsia="IRNazanin"/>
          <w:color w:val="111111"/>
          <w:sz w:val="28"/>
          <w:sz w:val="28"/>
          <w:szCs w:val="28"/>
          <w:rtl w:val="true"/>
          <w:lang w:bidi="fa-IR"/>
        </w:rPr>
        <w:t xml:space="preserve">فتح البارى </w:t>
      </w:r>
      <w:r>
        <w:rPr>
          <w:rFonts w:eastAsia="IRNazanin" w:cs="IRNazanin"/>
          <w:color w:val="111111"/>
          <w:sz w:val="28"/>
          <w:szCs w:val="28"/>
          <w:lang w:bidi="fa-IR"/>
        </w:rPr>
        <w:t>271/8</w:t>
      </w:r>
    </w:p>
    <w:p>
      <w:pPr>
        <w:pStyle w:val="BookText"/>
        <w:rPr/>
      </w:pPr>
      <w:r>
        <w:rPr>
          <w:rFonts w:ascii="IRNazanin" w:hAnsi="IRNazanin" w:eastAsia="IRNazanin"/>
          <w:color w:val="111111"/>
          <w:sz w:val="28"/>
          <w:sz w:val="28"/>
          <w:szCs w:val="28"/>
          <w:rtl w:val="true"/>
          <w:lang w:bidi="fa-IR"/>
        </w:rPr>
        <w:t xml:space="preserve">ارشاد السارى </w:t>
      </w:r>
      <w:r>
        <w:rPr>
          <w:rFonts w:eastAsia="IRNazanin" w:cs="IRNazanin"/>
          <w:color w:val="111111"/>
          <w:sz w:val="28"/>
          <w:szCs w:val="28"/>
          <w:lang w:bidi="fa-IR"/>
        </w:rPr>
        <w:t>148/7</w:t>
      </w:r>
    </w:p>
    <w:p>
      <w:pPr>
        <w:pStyle w:val="BookText"/>
        <w:rPr/>
      </w:pPr>
      <w:r>
        <w:rPr>
          <w:rFonts w:ascii="Amiri" w:hAnsi="Amiri" w:eastAsia="Amiri" w:cs="Amiri"/>
          <w:color w:val="111111"/>
          <w:sz w:val="28"/>
          <w:sz w:val="28"/>
          <w:szCs w:val="28"/>
          <w:rtl w:val="true"/>
          <w:lang w:bidi="ar-SA"/>
        </w:rPr>
        <w:t xml:space="preserve">صحيح بخارى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عمدة القارى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بغية الوعاة </w:t>
      </w:r>
      <w:r>
        <w:rPr>
          <w:rFonts w:eastAsia="Amiri" w:cs="Amiri" w:ascii="Amiri" w:hAnsi="Amiri"/>
          <w:color w:val="111111"/>
          <w:sz w:val="28"/>
          <w:szCs w:val="28"/>
          <w:lang w:bidi="ar-SA"/>
        </w:rPr>
        <w:t>275/2</w:t>
      </w:r>
    </w:p>
    <w:p>
      <w:pPr>
        <w:pStyle w:val="BookText"/>
        <w:rPr/>
      </w:pP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548/1</w:t>
      </w:r>
    </w:p>
    <w:p>
      <w:pPr>
        <w:pStyle w:val="BookText"/>
        <w:rPr/>
      </w:pPr>
      <w:r>
        <w:rPr>
          <w:rFonts w:ascii="Amiri" w:hAnsi="Amiri" w:eastAsia="Amiri" w:cs="Amiri"/>
          <w:color w:val="111111"/>
          <w:sz w:val="28"/>
          <w:sz w:val="28"/>
          <w:szCs w:val="28"/>
          <w:rtl w:val="true"/>
          <w:lang w:bidi="ar-SA"/>
        </w:rPr>
        <w:t xml:space="preserve">التلويح على التنقيح </w:t>
      </w:r>
      <w:r>
        <w:rPr>
          <w:rFonts w:eastAsia="Amiri" w:cs="Amiri" w:ascii="Amiri" w:hAnsi="Amiri"/>
          <w:color w:val="111111"/>
          <w:sz w:val="28"/>
          <w:szCs w:val="28"/>
          <w:lang w:bidi="ar-SA"/>
        </w:rPr>
        <w:t>397/2</w:t>
      </w:r>
    </w:p>
    <w:p>
      <w:pPr>
        <w:pStyle w:val="BookText"/>
        <w:rPr/>
      </w:pPr>
      <w:r>
        <w:rPr>
          <w:rFonts w:ascii="Amiri" w:hAnsi="Amiri" w:eastAsia="Amiri" w:cs="Amiri"/>
          <w:color w:val="111111"/>
          <w:sz w:val="28"/>
          <w:sz w:val="28"/>
          <w:szCs w:val="28"/>
          <w:rtl w:val="true"/>
          <w:lang w:bidi="ar-SA"/>
        </w:rPr>
        <w:t xml:space="preserve">بغية الوعاة </w:t>
      </w:r>
      <w:r>
        <w:rPr>
          <w:rFonts w:eastAsia="Amiri" w:cs="Amiri" w:ascii="Amiri" w:hAnsi="Amiri"/>
          <w:color w:val="111111"/>
          <w:sz w:val="28"/>
          <w:szCs w:val="28"/>
          <w:lang w:bidi="ar-SA"/>
        </w:rPr>
        <w:t>285/2</w:t>
      </w:r>
    </w:p>
    <w:p>
      <w:pPr>
        <w:pStyle w:val="BookText"/>
        <w:rPr/>
      </w:pPr>
      <w:r>
        <w:rPr>
          <w:rFonts w:ascii="Amiri" w:hAnsi="Amiri" w:eastAsia="Amiri" w:cs="Amiri"/>
          <w:color w:val="111111"/>
          <w:sz w:val="28"/>
          <w:sz w:val="28"/>
          <w:szCs w:val="28"/>
          <w:rtl w:val="true"/>
          <w:lang w:bidi="ar-SA"/>
        </w:rPr>
        <w:t xml:space="preserve">صحيح بخارى </w:t>
      </w:r>
      <w:r>
        <w:rPr>
          <w:rFonts w:eastAsia="Amiri" w:cs="Amiri" w:ascii="Amiri" w:hAnsi="Amiri"/>
          <w:color w:val="111111"/>
          <w:sz w:val="28"/>
          <w:szCs w:val="28"/>
          <w:lang w:bidi="ar-SA"/>
        </w:rPr>
        <w:t>182/9</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لان القائل بذلك قد قال بخلاف ما اجتمع عليه اهل السنة من السلف و الخلف من اهل الفقه و الاثر ان عليا افضل الناس بعد عثمان هذا مما لم يختلفوا فيه و انما اختلفوا فى تفضيل على و عثمان</w:t>
      </w:r>
    </w:p>
    <w:p>
      <w:pPr>
        <w:pStyle w:val="BookText"/>
        <w:rPr/>
      </w:pPr>
      <w:r>
        <w:rPr>
          <w:rFonts w:ascii="Amiri" w:hAnsi="Amiri" w:eastAsia="Amiri" w:cs="Amiri"/>
          <w:color w:val="111111"/>
          <w:sz w:val="28"/>
          <w:sz w:val="28"/>
          <w:szCs w:val="28"/>
          <w:rtl w:val="true"/>
          <w:lang w:bidi="ar-SA"/>
        </w:rPr>
        <w:t>و اختلف السلف ايضا فى تفضيل على و ابى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اجماع الجميع الذى وصفنا دليل على ان حديث ابن عمر وهم و غلط و انه لا يصح معناه و ان كان اسناده صحيحا و يلزم من قال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1115/3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1117</w:t>
      </w:r>
    </w:p>
    <w:p>
      <w:pPr>
        <w:pStyle w:val="BookText"/>
        <w:rPr/>
      </w:pPr>
      <w:r>
        <w:rPr>
          <w:rFonts w:ascii="Amiri" w:hAnsi="Amiri" w:eastAsia="Amiri" w:cs="Amiri"/>
          <w:color w:val="111111"/>
          <w:sz w:val="28"/>
          <w:sz w:val="28"/>
          <w:szCs w:val="28"/>
          <w:rtl w:val="true"/>
          <w:lang w:bidi="ar-SA"/>
        </w:rPr>
        <w:t>حيث لا يقولون بحديث جابر و ابى سعيد و يقولون بهذا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1115/3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1117</w:t>
      </w:r>
    </w:p>
    <w:p>
      <w:pPr>
        <w:pStyle w:val="BookText"/>
        <w:rPr/>
      </w:pPr>
      <w:r>
        <w:rPr>
          <w:rFonts w:ascii="Amiri" w:hAnsi="Amiri" w:eastAsia="Amiri" w:cs="Amiri"/>
          <w:color w:val="111111"/>
          <w:sz w:val="28"/>
          <w:sz w:val="28"/>
          <w:szCs w:val="28"/>
          <w:rtl w:val="true"/>
          <w:lang w:bidi="ar-SA"/>
        </w:rPr>
        <w:t xml:space="preserve">صحيح بخارى </w:t>
      </w:r>
      <w:r>
        <w:rPr>
          <w:rFonts w:eastAsia="Amiri" w:cs="Amiri" w:ascii="Amiri" w:hAnsi="Amiri"/>
          <w:color w:val="111111"/>
          <w:sz w:val="28"/>
          <w:szCs w:val="28"/>
          <w:lang w:bidi="ar-SA"/>
        </w:rPr>
        <w:t>182/9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102/1</w:t>
      </w:r>
    </w:p>
    <w:p>
      <w:pPr>
        <w:pStyle w:val="BookText"/>
        <w:rPr/>
      </w:pPr>
      <w:r>
        <w:rPr>
          <w:rFonts w:ascii="IRNazanin" w:hAnsi="IRNazanin" w:eastAsia="IRNazanin"/>
          <w:color w:val="111111"/>
          <w:sz w:val="28"/>
          <w:sz w:val="28"/>
          <w:szCs w:val="28"/>
          <w:rtl w:val="true"/>
          <w:lang w:bidi="fa-IR"/>
        </w:rPr>
        <w:t xml:space="preserve">العبر سنه </w:t>
      </w:r>
      <w:r>
        <w:rPr>
          <w:rFonts w:eastAsia="IRNazanin" w:cs="IRNazanin"/>
          <w:color w:val="111111"/>
          <w:sz w:val="28"/>
          <w:szCs w:val="28"/>
          <w:lang w:bidi="fa-IR"/>
        </w:rPr>
        <w:t>676</w:t>
      </w:r>
    </w:p>
    <w:p>
      <w:pPr>
        <w:pStyle w:val="BookText"/>
        <w:rPr/>
      </w:pPr>
      <w:r>
        <w:rPr>
          <w:rFonts w:ascii="Amiri" w:hAnsi="Amiri" w:eastAsia="Amiri" w:cs="Amiri"/>
          <w:color w:val="111111"/>
          <w:sz w:val="28"/>
          <w:sz w:val="28"/>
          <w:szCs w:val="28"/>
          <w:rtl w:val="true"/>
          <w:lang w:bidi="ar-SA"/>
        </w:rPr>
        <w:t xml:space="preserve">طبقات شافعيه </w:t>
      </w:r>
      <w:r>
        <w:rPr>
          <w:rFonts w:eastAsia="Amiri" w:cs="Amiri" w:ascii="Amiri" w:hAnsi="Amiri"/>
          <w:color w:val="111111"/>
          <w:sz w:val="28"/>
          <w:szCs w:val="28"/>
          <w:lang w:bidi="ar-SA"/>
        </w:rPr>
        <w:t>476/2</w:t>
      </w:r>
    </w:p>
    <w:p>
      <w:pPr>
        <w:pStyle w:val="BookText"/>
        <w:rPr/>
      </w:pPr>
      <w:r>
        <w:rPr>
          <w:rFonts w:ascii="IRNazanin" w:hAnsi="IRNazanin" w:eastAsia="IRNazanin"/>
          <w:color w:val="111111"/>
          <w:sz w:val="28"/>
          <w:sz w:val="28"/>
          <w:szCs w:val="28"/>
          <w:rtl w:val="true"/>
          <w:lang w:bidi="fa-IR"/>
        </w:rPr>
        <w:t xml:space="preserve">مرآت الجنان سنه </w:t>
      </w:r>
      <w:r>
        <w:rPr>
          <w:rFonts w:eastAsia="IRNazanin" w:cs="IRNazanin"/>
          <w:color w:val="111111"/>
          <w:sz w:val="28"/>
          <w:szCs w:val="28"/>
          <w:lang w:bidi="fa-IR"/>
        </w:rPr>
        <w:t>676</w:t>
      </w:r>
    </w:p>
    <w:p>
      <w:pPr>
        <w:pStyle w:val="BookText"/>
        <w:rPr/>
      </w:pPr>
      <w:r>
        <w:rPr>
          <w:rFonts w:ascii="Amiri" w:hAnsi="Amiri" w:eastAsia="Amiri" w:cs="Amiri"/>
          <w:color w:val="111111"/>
          <w:sz w:val="28"/>
          <w:sz w:val="28"/>
          <w:szCs w:val="28"/>
          <w:rtl w:val="true"/>
          <w:lang w:bidi="ar-SA"/>
        </w:rPr>
        <w:t xml:space="preserve">النجوم الزاهرة سنه </w:t>
      </w:r>
      <w:r>
        <w:rPr>
          <w:rFonts w:eastAsia="Amiri" w:cs="Amiri" w:ascii="Amiri" w:hAnsi="Amiri"/>
          <w:color w:val="111111"/>
          <w:sz w:val="28"/>
          <w:szCs w:val="28"/>
          <w:lang w:bidi="ar-SA"/>
        </w:rPr>
        <w:t>676</w:t>
      </w:r>
    </w:p>
    <w:p>
      <w:pPr>
        <w:pStyle w:val="BookText"/>
        <w:rPr/>
      </w:pPr>
      <w:r>
        <w:rPr>
          <w:rFonts w:ascii="IRNazanin" w:hAnsi="IRNazanin" w:eastAsia="IRNazanin"/>
          <w:color w:val="111111"/>
          <w:sz w:val="28"/>
          <w:sz w:val="28"/>
          <w:szCs w:val="28"/>
          <w:rtl w:val="true"/>
          <w:lang w:bidi="fa-IR"/>
        </w:rPr>
        <w:t xml:space="preserve">المنهاج </w:t>
      </w:r>
      <w:r>
        <w:rPr>
          <w:rFonts w:eastAsia="IRNazanin" w:cs="IRNazanin"/>
          <w:color w:val="111111"/>
          <w:sz w:val="28"/>
          <w:szCs w:val="28"/>
          <w:lang w:bidi="fa-IR"/>
        </w:rPr>
        <w:t>65/2</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صحيح بخارى </w:t>
      </w:r>
      <w:r>
        <w:rPr>
          <w:rFonts w:eastAsia="Amiri" w:cs="Amiri" w:ascii="Amiri" w:hAnsi="Amiri"/>
          <w:color w:val="111111"/>
          <w:sz w:val="28"/>
          <w:szCs w:val="28"/>
          <w:lang w:bidi="ar-SA"/>
        </w:rPr>
        <w:t>56/5</w:t>
      </w:r>
    </w:p>
    <w:p>
      <w:pPr>
        <w:pStyle w:val="BookText"/>
        <w:rPr/>
      </w:pPr>
      <w:r>
        <w:rPr>
          <w:rFonts w:ascii="IRNazanin" w:hAnsi="IRNazanin" w:eastAsia="IRNazanin"/>
          <w:color w:val="111111"/>
          <w:sz w:val="28"/>
          <w:sz w:val="28"/>
          <w:szCs w:val="28"/>
          <w:rtl w:val="true"/>
          <w:lang w:bidi="fa-IR"/>
        </w:rPr>
        <w:t xml:space="preserve">فتح البارى </w:t>
      </w:r>
      <w:r>
        <w:rPr>
          <w:rFonts w:eastAsia="IRNazanin" w:cs="IRNazanin"/>
          <w:color w:val="111111"/>
          <w:sz w:val="28"/>
          <w:szCs w:val="28"/>
          <w:lang w:bidi="fa-IR"/>
        </w:rPr>
        <w:t>127/7</w:t>
      </w:r>
    </w:p>
    <w:p>
      <w:pPr>
        <w:pStyle w:val="BookText"/>
        <w:rPr/>
      </w:pPr>
      <w:r>
        <w:rPr>
          <w:rFonts w:ascii="Amiri" w:hAnsi="Amiri" w:eastAsia="Amiri" w:cs="Amiri"/>
          <w:color w:val="111111"/>
          <w:sz w:val="28"/>
          <w:sz w:val="28"/>
          <w:szCs w:val="28"/>
          <w:rtl w:val="true"/>
          <w:lang w:bidi="ar-SA"/>
        </w:rPr>
        <w:t xml:space="preserve">صحيح بخارى </w:t>
      </w:r>
      <w:r>
        <w:rPr>
          <w:rFonts w:eastAsia="Amiri" w:cs="Amiri" w:ascii="Amiri" w:hAnsi="Amiri"/>
          <w:color w:val="111111"/>
          <w:sz w:val="28"/>
          <w:szCs w:val="28"/>
          <w:lang w:bidi="ar-SA"/>
        </w:rPr>
        <w:t>62/7</w:t>
      </w:r>
    </w:p>
    <w:p>
      <w:pPr>
        <w:pStyle w:val="BookText"/>
        <w:rPr/>
      </w:pPr>
      <w:r>
        <w:rPr>
          <w:rFonts w:ascii="IRNazanin" w:hAnsi="IRNazanin" w:eastAsia="IRNazanin"/>
          <w:color w:val="111111"/>
          <w:sz w:val="28"/>
          <w:sz w:val="28"/>
          <w:szCs w:val="28"/>
          <w:rtl w:val="true"/>
          <w:lang w:bidi="fa-IR"/>
        </w:rPr>
        <w:t xml:space="preserve">هدى السارى </w:t>
      </w:r>
      <w:r>
        <w:rPr>
          <w:rFonts w:eastAsia="IRNazanin" w:cs="IRNazanin"/>
          <w:color w:val="111111"/>
          <w:sz w:val="28"/>
          <w:szCs w:val="28"/>
          <w:lang w:bidi="fa-IR"/>
        </w:rPr>
        <w:t>135/2</w:t>
      </w:r>
    </w:p>
    <w:p>
      <w:pPr>
        <w:pStyle w:val="BookText"/>
        <w:rPr/>
      </w:pPr>
      <w:r>
        <w:rPr>
          <w:rFonts w:ascii="Amiri" w:hAnsi="Amiri" w:eastAsia="Amiri" w:cs="Amiri"/>
          <w:color w:val="111111"/>
          <w:sz w:val="28"/>
          <w:sz w:val="28"/>
          <w:szCs w:val="28"/>
          <w:rtl w:val="true"/>
          <w:lang w:bidi="ar-SA"/>
        </w:rPr>
        <w:t xml:space="preserve">صحيح بخارى </w:t>
      </w:r>
      <w:r>
        <w:rPr>
          <w:rFonts w:eastAsia="Amiri" w:cs="Amiri" w:ascii="Amiri" w:hAnsi="Amiri"/>
          <w:color w:val="111111"/>
          <w:sz w:val="28"/>
          <w:szCs w:val="28"/>
          <w:lang w:bidi="ar-SA"/>
        </w:rPr>
        <w:t>172/5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الروض الانف </w:t>
      </w:r>
      <w:r>
        <w:rPr>
          <w:rFonts w:eastAsia="IRNazanin" w:cs="IRNazanin"/>
          <w:color w:val="111111"/>
          <w:sz w:val="28"/>
          <w:szCs w:val="28"/>
          <w:lang w:bidi="fa-IR"/>
        </w:rPr>
        <w:t>557/6</w:t>
      </w:r>
    </w:p>
    <w:p>
      <w:pPr>
        <w:pStyle w:val="BookText"/>
        <w:rPr/>
      </w:pPr>
      <w:r>
        <w:rPr>
          <w:rFonts w:ascii="IRNazanin" w:hAnsi="IRNazanin" w:eastAsia="IRNazanin"/>
          <w:color w:val="111111"/>
          <w:sz w:val="28"/>
          <w:sz w:val="28"/>
          <w:szCs w:val="28"/>
          <w:rtl w:val="true"/>
          <w:lang w:bidi="fa-IR"/>
        </w:rPr>
        <w:t xml:space="preserve">زاد المعاد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عمدة القارى </w:t>
      </w:r>
      <w:r>
        <w:rPr>
          <w:rFonts w:eastAsia="Amiri" w:cs="Amiri" w:ascii="Amiri" w:hAnsi="Amiri"/>
          <w:color w:val="111111"/>
          <w:sz w:val="28"/>
          <w:szCs w:val="28"/>
          <w:lang w:bidi="ar-SA"/>
        </w:rPr>
        <w:t>246/17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ارشاد السارى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536/6</w:t>
      </w:r>
    </w:p>
    <w:p>
      <w:pPr>
        <w:pStyle w:val="BookText"/>
        <w:rPr/>
      </w:pPr>
      <w:r>
        <w:rPr>
          <w:rFonts w:ascii="IRNazanin" w:hAnsi="IRNazanin" w:eastAsia="IRNazanin"/>
          <w:color w:val="111111"/>
          <w:sz w:val="28"/>
          <w:sz w:val="28"/>
          <w:szCs w:val="28"/>
          <w:rtl w:val="true"/>
          <w:lang w:bidi="fa-IR"/>
        </w:rPr>
        <w:t xml:space="preserve">فتح البارى </w:t>
      </w:r>
      <w:r>
        <w:rPr>
          <w:rFonts w:eastAsia="IRNazanin" w:cs="IRNazanin"/>
          <w:color w:val="111111"/>
          <w:sz w:val="28"/>
          <w:szCs w:val="28"/>
          <w:lang w:bidi="fa-IR"/>
        </w:rPr>
        <w:t>138/9</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بخارى </w:t>
      </w:r>
      <w:r>
        <w:rPr>
          <w:rFonts w:eastAsia="Amiri" w:cs="Amiri" w:ascii="Amiri" w:hAnsi="Amiri"/>
          <w:color w:val="111111"/>
          <w:sz w:val="28"/>
          <w:szCs w:val="28"/>
          <w:lang w:bidi="ar-SA"/>
        </w:rPr>
        <w:t>171/4</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98/7</w:t>
      </w:r>
      <w:bookmarkStart w:id="133" w:name="pg7346_64911"/>
    </w:p>
    <w:p>
      <w:pPr>
        <w:pStyle w:val="Heading4"/>
        <w:numPr>
          <w:ilvl w:val="3"/>
          <w:numId w:val="1"/>
        </w:numPr>
        <w:rPr/>
      </w:pPr>
      <w:bookmarkStart w:id="134" w:name="__RefHeading___Toc1148763_1051229030"/>
      <w:bookmarkStart w:id="135" w:name="_Toc52"/>
      <w:bookmarkEnd w:id="133"/>
      <w:bookmarkEnd w:id="134"/>
      <w:r>
        <w:rPr>
          <w:rtl w:val="true"/>
        </w:rPr>
        <w:t>فصل سيّم</w:t>
      </w:r>
      <w:r>
        <w:rPr>
          <w:rtl w:val="true"/>
        </w:rPr>
        <w:t xml:space="preserve">: </w:t>
      </w:r>
      <w:r>
        <w:rPr>
          <w:rtl w:val="true"/>
        </w:rPr>
        <w:t>در قدح و جرح واقدى</w:t>
      </w:r>
      <w:bookmarkEnd w:id="135"/>
    </w:p>
    <w:p>
      <w:pPr>
        <w:pStyle w:val="BookText"/>
        <w:rPr/>
      </w:pPr>
      <w:r>
        <w:rPr>
          <w:rFonts w:ascii="Amiri" w:hAnsi="Amiri" w:eastAsia="Amiri" w:cs="Amiri"/>
          <w:color w:val="111111"/>
          <w:sz w:val="28"/>
          <w:sz w:val="28"/>
          <w:szCs w:val="28"/>
          <w:rtl w:val="true"/>
          <w:lang w:bidi="ar-SA"/>
        </w:rPr>
        <w:t>در قدح و جرح واقدى،كه فخر رازى در قدح حديث غدير به عدم روايت او تمسك كرده</w:t>
      </w:r>
    </w:p>
    <w:p>
      <w:pPr>
        <w:pStyle w:val="BookText"/>
        <w:rPr/>
      </w:pPr>
      <w:r>
        <w:rPr>
          <w:rFonts w:ascii="IRNazanin" w:hAnsi="IRNazanin" w:eastAsia="IRNazanin"/>
          <w:color w:val="111111"/>
          <w:sz w:val="28"/>
          <w:sz w:val="28"/>
          <w:szCs w:val="28"/>
          <w:rtl w:val="true"/>
          <w:lang w:bidi="fa-IR"/>
        </w:rPr>
        <w:t>امّا تشبّث فخر رازى،به عدم روايت واقدى حديث غدير را،پس غريبتر و عجيبتر است از تشبّث به عدم روايت شيخين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فظاعت و شناعت اين تمسّك بر متوّقد خبير،كه تتبّع افادات اين حضرات نموده،ظاهر و باهر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كمال حيرت است كه هرگاه شيعيان،نقل مى كنند بعض مطاعن حضرات ثلاثة را،كه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جارى فرموده بر زبان واقدى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متعصّبى كه حديث غدير را با آن شهرت و تواتر روايت نكرده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آنكه اهل حق بعض روايات فضائل از او مى آرند؛حضرات متعصّبين كه آب در ديده ندارند،به قدح و جرح واقدى برمى خيزند و خاك بى اعتبارى بر سر خود و او مى بيزند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اينجا منصب محدثّيت به او مى بخشند،و او را همپايۀ بخارى و مسلم مى 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روايت او را قادح و جارح مى 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العياذ باللّه من التعصّب و اللّداد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علامه حلى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الحق و كشف 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مطاعن ابى بكر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انّه طلب هو و عمر بن الخطاب احراق بيت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 امير المؤمنين و فاطمة و ابناهما و جماعة من بنى هاشم لاجل ترك مبايعة ابى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الطبرى فى تاريخه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اتى عمر بن الخطاب منزل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لاحرقّن عليكم او لتخرجنّ للبيعة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الواقدى انّ عمر جاء الى على فى عصابة فيهم اسيد بن الحصين و سلمة بن اسلم فقال اخرجوا او لنحرقنّها عليكم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فضل اللّه بن روزبهان شيرازى اصفهانى در 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الحق و كشف الصدق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آن را موسوم ساخته به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ابطال نهج الباطل و اهمال كشف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جواب اين عبارت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اسمج ما افتراه الروافض، هذا الخبر و هو احراق عمر بيت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ذكر ان الطبرى ذكره فى التاريخ، فالطبرى من الروافض مشهور بالتشيّع،حتّى انّ علماء بغداد هجروه لغلّوه فى الرفض و التعصّب و هجروا كتبه و رواياته و اخباره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بعد از اين افاده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الحق غايت تبحّر و تمهّر در تمييز علماء خود،از علماء اهل حق ظاهر 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طريق كليت افاده كرده كه هركسى كه نقل كرده اين خبر را،پس شك نمى شود كه به درستى كه او رافضى متعصّب است، اراده مى كند طعن و قدح را بر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عبارته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كلّ من نقل هذا الخير فلا يشك انّه رافضى متعصّب يريد ابداء القدح و الطعن على الاصحاب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نزد ابن روزبهان،واقدى هم كه اين خبر نقل كرده،مقدوح و از درجۀ اعتبار ساقط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علامۀ حلّى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مطاعن عثمان در طعن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عثمان حضرت ابو ذر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ردّ قاضى القضاة كه احتمال خروج ابى ذر به ربذه،به اختيار خود، ذكر كرده،دو روايت از واقدى نقل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ابن روزبهان دانسته كه اين هر دو روايت واقدى،ايقاد نار اشكال عظيم به كانون سينۀ سنيّه مى نمايد،و سيلاب فنا به اساس معتقدات اين حضرات سر مى دهد؛كه كمال جور و ظلم و حيف و عدوان عثمان ثابت مى گرداند؛لهذا ناچار به ردّ آن پرداخته،و واقدى را از پايۀ اعتبار و اعتماد و از زمرۀ ارباب صحّت خبر،خارج ساخته،و دست بر روايت طبرى و ابن الجوزى انداخته و از مخالفت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تكذيب خود در قدح و جرح طبرى باكى برنداشته،و اين عبارت نگاشته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ابى ذر على ما ذكره ارباب الصحاح و ذكره الطبرى و ابن الجوزى و غيره من ارباب صحّة الخبر انّه ذهب الى الشام و كان مذهب ابى ذر 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يَكْنِزُونَ الذَّهَبَ وَ 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 غير منسوخ،و كنز الذّهب و الفضّة حرام و ان اخرجوا زكاته و مذهب عامة الصحابة و العلماء بعدهم انّها منسوخة بالزكاة فكان ابو ذر يقرر مذهبه فى 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ساق الكلام الى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مخالفة الواقدى فى بعض النقول لا يقدح</w:t>
      </w:r>
    </w:p>
    <w:p>
      <w:pPr>
        <w:pStyle w:val="BookText"/>
        <w:rPr/>
      </w:pPr>
      <w:r>
        <w:rPr>
          <w:rFonts w:ascii="Amiri" w:hAnsi="Amiri" w:eastAsia="Amiri" w:cs="Amiri"/>
          <w:color w:val="111111"/>
          <w:sz w:val="28"/>
          <w:sz w:val="28"/>
          <w:szCs w:val="28"/>
          <w:rtl w:val="true"/>
          <w:lang w:bidi="ar-SA"/>
        </w:rPr>
        <w:t>فيما ذهب اليه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علاّمۀ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انّه كان يؤثر اهل بيته بالاموال العظيمة الّتى هى عنده للمسلمين،دفع الى اربعة انفس من قريش و زوّجهم ببناته،اربعة الف دينار،و اعطى مروان الف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اجاب قاضى القضاة بانّه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كان من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اعترضه المرتضى بانّ المنقول خلاف ذلك فقد روى الواقدى انّ عثمان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ابا بكر و عمر كانا يناولان فى هذا المال بكف نفسهما و ذوى ارحامهما و انّى ناولت فيه صلة رحمى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الواقدى ايضا انّه بعث اليه ابو موسى الاشعرى بمال عظيم من البصرة فقسمه عثمان بين ولده و اهله بالصحاف، فبكى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الواقدى ايضا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قدمت ابل من ابل الصدقة الى عثمان فوهبها للحارث بن الحكم بن ابى العاص،و ولّى الحكم بن ابى العاص صدقات قضاعة،فبلغت ثلثمائة،فوهبها له،و انكر النّاس على عثمان اعطاء سعيد بن العاص مائة الف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روزبهان به جواب اين روايات عديدۀ واقدى،كه استيصال بنيان غير مرصوص احتمال بى سروپاى قاضى القضاة،مى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نهايت ورع و ديانت خليفۀ ثالث و كمال جسارت او را در تصرّف اموال مسلمين ثابت مى سازد؛بيضه به طاس انداخته،چاره جز مخالفت روايات واقدى و عدم اعتنا به آن نيافته؛همان نغمۀ پارينۀ قاضى ماضى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برداشته،احتمال صريح الاختلال بودن اين اموال از ملك ثالث با كمال؛غايت احتيال در تخلّص اشكال پنداشته،و بر اعتقاد به مفاد روايات واقدى،استهزاء و سخريه ساخته،گفته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خلاف بين المسلمين انّ عثمان كان صاحب اموال كثيرة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فربّما كان من امواله ما اعطى اقربائه،كما اجاب قاضى القضاة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كان يفرق بين امواله و اموال الفيئ؟لانّ كلّ هذا كان تحت يده،أ كان المرتضى او ابن المطهّر من حسّاب امواله و من خزّانها؟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يعلموا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اعطى من ماله او من مال الفيئ؟و الاصل ان يحمل اعمال الخلفاء الراشدين على الصواب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فالاصل انّه اعطى من ماله،فلا طعن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فرضنا انّه اعطى من مال الصدقات فربّما كان</w:t>
      </w:r>
    </w:p>
    <w:p>
      <w:pPr>
        <w:pStyle w:val="BookText"/>
        <w:rPr/>
      </w:pPr>
      <w:r>
        <w:rPr>
          <w:rFonts w:ascii="Amiri" w:hAnsi="Amiri" w:eastAsia="Amiri" w:cs="Amiri"/>
          <w:color w:val="111111"/>
          <w:sz w:val="28"/>
          <w:sz w:val="28"/>
          <w:szCs w:val="28"/>
          <w:rtl w:val="true"/>
          <w:lang w:bidi="ar-SA"/>
        </w:rPr>
        <w:t>لمصالح،لا يعلمه الاّ هو،كما اعطى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اشراف العرب من غنائم حنين نفلا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ظرائف امور آنكه خود فخر رازى هم،در مقام جواب مطاعن عثمان،به روايت واقدى در باب حكم بن ابى العاص،و هم روايات او در باب اعطاء اموال كثيرۀ مسلمين،به اقارب خود،اعتنا نكرده،آهنگ خلاف برداشته،چنانچه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مسئلۀ عاشره از اصل عشرون در امامت،اين مطلب را نگاشته، طالبين به آنجا رجوع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اين واقدى بزرگ جليل الشأن عظيم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كه رازى به محض عدم اخراج او حديث غدير را،تمسّك نموده و او را قرين شيخين گردانيده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تفتازانى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قوشچى او را از محقّقين ائمۀ حديث مى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الحق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ترجمۀ مشكاة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تشمير ذيل در مدح و ستايش او نموده؛و ديگر ائمۀ قوم هم مدائح طويله براى او ياد مى كنند،تا آنكه بعضى او را از غايت جسارت به امير المؤمنين فى الحديث ملقّب 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ها معايب مبتلا بوده و علماء كبار و محقّقين عالى فخار،او را به معايب و مثالبى متّصف نموده اند؛كه موجب تحيّر افكار و تماشاى اولى الابصار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احمد بن حنبل او را كذّاب،به صيغۀ مبالغه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معين گفته كه اوثقة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گاهى گفته كه حديث او نوشته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بخارى و ابو حاتم او را متروك گفته اند؛بلكه ابو حاتم او را به وضع حديث منسوب ساخته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نسائى هم به همين مسلك رفته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دارقطنى او را ضعيف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عدى حفظ را از احاديث او نفى كرده و بلا را در احاديثش از جانب او دانسته؛يعنى او را مفترى و مختلق آن پنداشته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ابن المدينى تصريح فرموده،به آنكه واقدى وضع حديث مى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راهويه هم به راه قدح و جرح او رفته و تصريح كرده به اينكه او نزد من از جمله كسانى است كه وضع حديث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اسحاق بن الطباع گفته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ديدم واقدى را در راه مكّه كه بد مى كرد نماز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ذهبى استقرار اجماع بر وهن او افاده كرده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ابن خلكان برمكى اربلى،با آنكه معتاد به كفّ لسان از ذكر فضائح و معائب اسلاف خود است نيز،چاره از ذكر تضعيف واقدى و تكلّم در او نيافته، چنانچه بر 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يافعى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مرآت الجنان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 به همين مسلك رفته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ابن حجر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عمر بن الواقد الاسلمى الواقدى المدنى القاضى نزيل بغداد،متروك مع سعة علمه،من التاسعة،مات سنة سبع و مائتين،و له ثمان و ستّون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جلال الدين سيوطى هم فضائح واقدى نقل كرده و در تخجيل رازى و امثال او كوشيده،چنانچه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عمر بن واقد الواقدى الاسلمى مولا هم المدنى قاضى بغداد،روى عن الثورى و الاوزاعى و ابن جريح و خلق و عنه الشافعى،و محمد بن سعد كاتبه و ابو عبيد القاسم و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كذّبه احمد و تركه ابن المبارك و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النسائى و ابن 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بثقة مات سنة 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 و مائتين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سيوطى در رسالۀ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 منتثره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شافعى نقل كرده كه او كتب واقدى را عين كذب دانسته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سيوطى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تدريب الراوى فى شرح تقريب النواوى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النسائى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الكذّابون المعروفون بوضع الحديث اربعة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يحيى بالمدينة، و الواقدى ببغداد،و مقاتل بخراسان،و محمد بن سعيد المصلوب بالشّام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برهان الدين حلبى در كتاب خود كه مسمّى است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الكشف الحثيث عمّن رمى بوضع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ترجمۀ محمد بن سعيد مصلوب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روى</w:t>
      </w:r>
    </w:p>
    <w:p>
      <w:pPr>
        <w:pStyle w:val="BookText"/>
        <w:rPr/>
      </w:pPr>
      <w:r>
        <w:rPr>
          <w:rFonts w:ascii="Amiri" w:hAnsi="Amiri" w:eastAsia="Amiri" w:cs="Amiri"/>
          <w:color w:val="111111"/>
          <w:sz w:val="28"/>
          <w:sz w:val="28"/>
          <w:szCs w:val="28"/>
          <w:rtl w:val="true"/>
          <w:lang w:bidi="ar-SA"/>
        </w:rPr>
        <w:t>الحسن بن شفيق عن النسائى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الكذّابون المعروفون بوضع الحديث، ابن ابى يحيى بالمدينة،و الواقدى ببغداد،و مقاتل بن سليمان بخراسان،و محمد بن سعيد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شيخ رحمة اللّه بن عبد الله السندى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تنزيه الشريعة المرفوعة عن الاخبار الشنيعة الموضوعة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،واقدى را در وضاعيّن و كذابيّن ذكر كرده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نسائى نقل كرده كه او وضع حديث مى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حافظ ابو المؤيّد محمد بن محمود الخوارزمى به غرض حمايت ابو حنيفه،و ردّ مخالفت او با حديث،طعن ارباب رجال را،در واقدى،ذكر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المسانيد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اوّل در دفع مطاعن ابى حنفيه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 الثانى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قوله ضرب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للمقداد يوم بدر سهمين،فقد ذكره الواقدى كذلك 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المغازلى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طعنوا فيه فقال يحيى 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الواقدى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الف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الواقدى يركب الاسانيد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المدينى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يكتب حديثه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الشافعى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الواقدى كذب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محمد بن يوسف شامى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الهدى و الرشاد فى سيرة خير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،تصريح كرده به آنكه جماعتى در واقدى تكلّم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فالمعتمد انّه متروك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محسن كشميرى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نجاة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واقدى را از كبار نقلۀ موضوعات،و از جملۀ وضاعين وانموده و بر استدلال به روايات او، نهايت تشنيع و تغليظ برپا 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بيان استدلالات بر امامت جناب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 آن در فصل اجوبۀ استدلالات بر امامت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در آخر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عمرو بن 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النساء احبّ اليك؟قال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الحديث يظهر كذب ما قال الخصم 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،برواية الوضّاعين و الكفرة انّ عمرو بن العاص لمّا ولاّه عمر فى ناحية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اقبح عملا يقلّد به عمر،فانّه كان من</w:t>
      </w:r>
    </w:p>
    <w:p>
      <w:pPr>
        <w:pStyle w:val="BookText"/>
        <w:rPr/>
      </w:pPr>
      <w:r>
        <w:rPr>
          <w:rFonts w:ascii="Amiri" w:hAnsi="Amiri" w:eastAsia="Amiri" w:cs="Amiri"/>
          <w:color w:val="111111"/>
          <w:sz w:val="28"/>
          <w:sz w:val="28"/>
          <w:szCs w:val="28"/>
          <w:rtl w:val="true"/>
          <w:lang w:bidi="ar-SA"/>
        </w:rPr>
        <w:t>الارذال و اورده من مطاعنه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عمرو بن العاص كان من مادحى على المرتضى،حتى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النبأ العظيم،فى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 يَتَساءَلُونَ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النَّبَإِ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انّ كونه من اشياع معاوية مقاتلا للمرتضى،مع كونه مداحا له على ما ظنّه الخصم عجيب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طعنه لعمر مناف للرواية المذكورة فى مدحه مع انّه من متابعيه،و انّ كون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مخترعات الفسقة و الكفرة، و ان ذكرها مثل السدى فى تفسيره،اذقد عرفت ان السدى و الكلبى و الواقدى و ابا الحسن المغربى الشافعى من كبار نقلة الموضوعات و المنكرات و الشواذ،فانّهم يسودون القراطيس بكلّ ما يقرع سمعهم،و لم ينظروا الى من يؤخذ منه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يروى منه الّذين ليسوا من المحدّثين كالزمخشرى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ملأ تفسيره بالموضوعات فى فضائل السور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تبعه البيضاوى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انكر عليهما مهرة فن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ابو الفتح محمد بن محمد المعروف بابن سيد الناس الاندلسى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الاثر فى فنون المغازى و الشمائل و السّير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ترجمۀ واقدى بسط تمام نموده،كه اوّلا مدائح و مناقب جليله براى او نقل كرده،و بعد از آن جرح و قدح او از اكابر ائمۀ خود آورده،و بعد از آن حمايت واقدى در سر كرده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طالبين رجوع به آن كنند،و مقام را ذكر آن،مجال نيست</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بالجمله،از ارباب دين و منصفين با يقين انصاف طلبى است كه للّه افاده فرمايند كه آيا امام رازى و مقلدينش را مى زيبد كه به مقابلۀ اهل حق،نام واقدى هم بر زبان آورند؟چه جا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و استدلال به عدم روايت او،حديث غدير را ردّ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آنكه واقدى نزد ائمۀ سنيّه به اين فضائح و قبائح موصوف،و به اين مثالب و مطاعن معروف باشد،كه عمدۀ آن وضع احاديث و افتراء اكاذيب بر حضرت خير الانام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و آله آلاف التحية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آن كار احدى از اهل اسلام نيست،و فجار و فساق و منهمكين بى باك در بى باكى هم،از آن استحيا دارند،و بر خود مى لرزند و افترا و كذب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او هم،به اين مرتبه است كه بيست هزار حديث بر جناب رسالتمآب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رازى طريق مخالفت روايات او را پيموده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بالجملة اگر واقدى به اجماع اهل سنت،موثوق و معتمد عليه،و ثقة و معتبر مى بود،باز هم تمسّك و تشبّث به عدم اخراج او،حديث غدير را،سمتى از جواز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جا كه حال واقدى اين است كه شنيدى،و نيز اگر واقدى قدح صريح در حديث غدير مى كرد،كلامش قابل ذكر نبود،خصوصا به مقابلۀ اهل حق،چه جا كه او قدح نكرده،و محض ترك اخراج حديثى از هركسى كه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كان فى غاية الجلالة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قدح در ثبوت و تواتر آن نمى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احتجاج رازى و مقلّدينش به عدم اخراج واقدى،حديث غدير را،بطلان او در نهايت وضوح و انجلاست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آدرس بسيارى از كتابهاى زير را مى توانيد در خلاصة العبقات </w:t>
      </w:r>
      <w:r>
        <w:rPr>
          <w:rFonts w:eastAsia="Amiri" w:cs="Amiri" w:ascii="Amiri" w:hAnsi="Amiri"/>
          <w:color w:val="111111"/>
          <w:sz w:val="28"/>
          <w:szCs w:val="28"/>
          <w:lang w:bidi="ar-SA"/>
        </w:rPr>
        <w:t>268/6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ببينيد</w:t>
      </w:r>
      <w:r>
        <w:rPr>
          <w:rFonts w:eastAsia="Amiri" w:cs="Amiri" w:ascii="Amiri" w:hAnsi="Amiri"/>
          <w:color w:val="111111"/>
          <w:sz w:val="28"/>
          <w:szCs w:val="28"/>
          <w:rtl w:val="true"/>
          <w:lang w:bidi="ar-SA"/>
        </w:rPr>
        <w:t>.</w:t>
      </w:r>
      <w:bookmarkStart w:id="136" w:name="pg7346_64919"/>
    </w:p>
    <w:p>
      <w:pPr>
        <w:pStyle w:val="Heading4"/>
        <w:numPr>
          <w:ilvl w:val="3"/>
          <w:numId w:val="1"/>
        </w:numPr>
        <w:rPr/>
      </w:pPr>
      <w:bookmarkStart w:id="137" w:name="__RefHeading___Toc1148765_1051229030"/>
      <w:bookmarkStart w:id="138" w:name="_Toc53"/>
      <w:bookmarkEnd w:id="136"/>
      <w:bookmarkEnd w:id="137"/>
      <w:r>
        <w:rPr>
          <w:rtl w:val="true"/>
        </w:rPr>
        <w:t>فصل چهارم</w:t>
      </w:r>
      <w:r>
        <w:rPr>
          <w:rtl w:val="true"/>
        </w:rPr>
        <w:t xml:space="preserve">: </w:t>
      </w:r>
      <w:r>
        <w:rPr>
          <w:rtl w:val="true"/>
        </w:rPr>
        <w:t>در ابطال تمسّك رازى در قدح حديث غدير به عدم روايت ابن اسحاق آن را</w:t>
      </w:r>
      <w:bookmarkEnd w:id="138"/>
    </w:p>
    <w:p>
      <w:pPr>
        <w:pStyle w:val="BookText"/>
        <w:rPr/>
      </w:pPr>
      <w:r>
        <w:rPr>
          <w:rFonts w:ascii="IRNazanin" w:hAnsi="IRNazanin" w:eastAsia="IRNazanin"/>
          <w:color w:val="111111"/>
          <w:sz w:val="28"/>
          <w:sz w:val="28"/>
          <w:szCs w:val="28"/>
          <w:rtl w:val="true"/>
          <w:lang w:bidi="fa-IR"/>
        </w:rPr>
        <w:t>و امّا تمسّك رازى به عدم نقل ابن اسحاق حديث غدير را،پس مخدوش است به چند وجه،و ما در اينجا به دو وجه اكتفا مى نمائيم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افادات جمعى از اين حضرات ظاهر مى شود كه ابن اسحاق حديث غدير را و سبب ارشاد آن را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ادعاى عدم نقل او، كذب صريح و بهتان فضيح باشد،كه انشاى آن جز حبّ كتمان مناقب جناب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هواى ابطال فضائل آن حضرت،متصوّر نتواند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يُرِيدُونَ لِيُطْفِؤُا نُورَ اللّهِ بِأَفْواهِهِمْ وَ اللّهُ مُتِمُّ نُورِهِ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اسماعيل بن عمر بن كثير قرشى دمشقى،تلميذ مزى و ابن تيميّه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اكابر محدثين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تاريخ خود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حجة الوداع فكان بين مكّة و المدينة بمكان يقال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الناس هنا لك خطبة فى اليوم الثامن عشر من ذى الحجة فقال فى خطبته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فى بعض الروايات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 عاد من عاداه،و انصر من نصره، و اخذل من خذله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المحفوظ الاوّل،و انّما كان سبب هذه الخطبة و التنبيه على فضل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ذكره ابن اسحاق من انّ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حجر هيتمى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 محرقه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جواب حديث غدير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ايضا فسبب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نقله الحافظ شمس الدين الجزرى عن ابن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تكلّم فيه بعض من كان معه فى اليمن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محمد بن عبد الرسول برزنجى نيز در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نواقض الروافض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جواب حديث غدير،قريب به كلام ابن حجر از ابن اسحاق نقل كرده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مولوى حسام الدين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مرافض الروافض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جواب حديث غدير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ابن حجر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كه حافظ شمس الدين جزرى از ابن اسحاق روايت كرده كه سبب اين خطبه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شاه صاحب دهلوى در خاتمۀ جواب از حديث غدير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سبب فرمودن اين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مورّخين و اهل سير آورده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صريح دلالت مى كند كه منظور افادۀ محبّت و دوستى حضرت امير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اسحاق و ديگر اهل سير،به تفصيل اين قصّه را آورده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عبارات،چنانچه مى بينى،به كمال ظهور،تكذيب فخر 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ادّعاى عدم نقل ابن اسحاق حديث غدير را،قدح آن خواسته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فلله الحمد و المنّة كه كذب و سقيفه سازى فخر رازى كفلق الصبح و ضوء النهار،واضح و روشن و مدلّل و مبرهن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اينجا است كه مقلّدين فخر رازى،چون تفتازانى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قوشچى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تجريد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شيخ عبد الحق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ترجمۀ مشكاة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آنكه قلادۀ تقليد رازى در گردن انداخته اند؛و به تقليد او،منع تواتر حديث غدير،و ذكر قدح آن،و تشبّث به عدم نقل بخارى و مسلم و واقدى كرده اند لكن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اعادۀ كذب رازى متضمّن ادّعاى عدم نقل ابن اسحاق،حديث غدير را،استحياء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همه رفض حق و انهماك در باطل،به ابطال آن صراحة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علمت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قصب مسابقت در تفضيح رازى ربوده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طرائف امور آنكه،كمال الدين بن فخر الدين جهرمى،در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براهين قاطعه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ترجمۀ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 محرقه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مثبت است ذكر ابن اسحاق، حديث غدير را،و سبب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ابن اسحاق را از ميان انداخته،اكتفا بر محض نسبت آن به حافظ شمس الدين 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عجب كه حمايت رازى و</w:t>
      </w:r>
    </w:p>
    <w:p>
      <w:pPr>
        <w:pStyle w:val="BookText"/>
        <w:rPr/>
      </w:pPr>
      <w:r>
        <w:rPr>
          <w:rFonts w:ascii="Amiri" w:hAnsi="Amiri" w:eastAsia="Amiri" w:cs="Amiri"/>
          <w:color w:val="111111"/>
          <w:sz w:val="28"/>
          <w:sz w:val="28"/>
          <w:szCs w:val="28"/>
          <w:rtl w:val="true"/>
          <w:lang w:bidi="ar-SA"/>
        </w:rPr>
        <w:t>كتمان كذبش مطمح نظر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پوشيده نيست كه ضرر آن براى اتباع رازى،بعد لحاظ اصل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 است از نفع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آنكه ابن اسحاق نزد جمعى از ائمۀ حذاق و مشاهير آفاق،مجروح و مقدوح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تشبث به اعراض او از ذكر حديث 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فرض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از صواب و موجب كمال استعجاب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ذهبى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 الاعتدال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كمال حمايت از محمد بن اسحاق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صالح الحديث ماله عندى ذنب الاّ ما قد حشا فى السيرة من الاشياء المنكرة المنقطعة و الاشعار المكذوبة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الفلاس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يحيى القطان يقول لعبيد اللّه القواريرى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اين تذهب؟قال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وهب بن جرير اكتب السيرة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تكتب كذبا كثيرا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ابو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قدرى معتزلى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سليمان التيمى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وهيب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هشام بن عروة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يحيى بن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ابن ادريس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عند مالك فقيل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ابن اسحاق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اعرضوا علّى علم مالك فانّى بيطاره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مالك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انظروا الى دجال من الدّجاجلة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يحيى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حجاج بن ارطاة و ابن اسحاق و اشعث بن سوار ذو و 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ابى فديك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ابن اسحاق يكتب عن رجل من اهل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عدّى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ابن اسحاق يلعب بالديوك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احمد بن حنبل نقل كرده كه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اسحاق كثير التدليس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ابو داوود الطّيالسى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حدثنى بعض اصحابنا،قال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ابن اسحاق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حدثنى الثقة،فقيل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 اليهودى</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از سعيد بن داوود زهيرى،روايت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حدّثنى الدرارودى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 فى مجلس ابن اسحاق نتعلّم فاغفى اغفائة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رأيت الساعة كان</w:t>
      </w:r>
    </w:p>
    <w:p>
      <w:pPr>
        <w:pStyle w:val="BookText"/>
        <w:rPr/>
      </w:pPr>
      <w:r>
        <w:rPr>
          <w:rFonts w:ascii="Amiri" w:hAnsi="Amiri" w:eastAsia="Amiri" w:cs="Amiri"/>
          <w:color w:val="111111"/>
          <w:sz w:val="28"/>
          <w:sz w:val="28"/>
          <w:szCs w:val="28"/>
          <w:rtl w:val="true"/>
          <w:lang w:bidi="ar-SA"/>
        </w:rPr>
        <w:t>انسانا دخل المسجد و معه حبل؛فوضعه فى عنق حمار فاخرجه،فما لبثنا ان دخل المسجد رجل معه حبل فوضعه فى عنق ابن اسحاق فاخرجه فذهب به السلطان فجلد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اجل القدر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محمد بن محمد المعروف بابى الفتح بن سيد الناس الاندلسى در اوائل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الاثر فى فنون المغازى و الشمائل و السّير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قريب به اين الفاظ را با زياده در حق و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نقل اين همه مطاعن و مثالب،جواب اكثر آن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الاجوبة عمّا رمى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اجوبه بعد تسليم،ما را مضرّتى نمى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آنكه غرض نه اين است كه به اجماع سنّيه،محمد بن اسحاق،مقدوح و مجروح است؛بلكه غرض همين است كه نزد جمعى مقدوح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از ما ذكر و غيره ثابت و متحقّق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هرگاه اين همه تصريحات و تنصيصات ائمۀ سنيه در قدح ابن اسحاق، لائق اصغا و التفات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اعراض ابن اسحاق و غيره از نقل حديث غدير ان سلّم كى لائق التفات است؟</w:t>
      </w:r>
    </w:p>
    <w:p>
      <w:pPr>
        <w:pStyle w:val="BookText"/>
        <w:rPr/>
      </w:pPr>
      <w:r>
        <w:rPr>
          <w:rFonts w:ascii="IRNazanin" w:hAnsi="IRNazanin" w:eastAsia="IRNazanin"/>
          <w:color w:val="111111"/>
          <w:sz w:val="28"/>
          <w:sz w:val="28"/>
          <w:szCs w:val="28"/>
          <w:rtl w:val="true"/>
          <w:lang w:bidi="fa-IR"/>
        </w:rPr>
        <w:t>و قدح و جرح جمعى از ائمۀ سنيّه در ابن اسحاق از ديگر كتب و اسفارهم هويدا و آشكار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بر 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مسلم بن قتيبه،ظاهر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قتيبه مسندا از معتمر نقل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لى 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تأخذنّ من ابن اسحاق شيئا فانّه كذّاب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مولوى عبد العلى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غلام محمّد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ترجمۀ عبقريه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الشموس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طبيب النّفوس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علامّة الورى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بهجة الانام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حيوة العلوم و المعارف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البر و العوارف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فواتح الرحموت شرح مسلم الثبوت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مطاعن ابن اسحاق را ذكر نموده،و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الميمونى عن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النسائى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بالقوى</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الدارقطنى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يحتج به و بابيه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تركته متعمدا و لم اكتب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ابى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 التيمى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انّه 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وهيب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يدريك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لى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انّه كذّاب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بالجمله،بعد از اين مطالب كه مذكور شد،در شناعت و فظاعت و سماجت تمسّك فخر رازى به عدم نقل بخارى و مسلم و واقدى و ابن اسحاق،ريبى نماند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ارباب تدبّر و اتقان،بالقطع و الايقان،مى دانند كه اگر صد كس مثل اين اربعۀ غير متناسبه هم،اعراض و طىّ كشح از نقل حديثى نمايند؛اين اعراض،قدح در تواتر يا صحّت آن نمى تواند كرد چه مدار تواتر و صحّت بر استجماع شروط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درايت و اصول،عدم اعراض اين چهار كس يا امثال ايشان را ذكر نكرده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متعصّبى به ادعاى آن گردن افرازد،مخاطب خواهد شد به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هاتوا برهانكم ان كنتم صادقين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الصواعق المحرقة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468/3</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عيون الاثر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bookmarkStart w:id="139" w:name="pg7346_64924"/>
    </w:p>
    <w:p>
      <w:pPr>
        <w:pStyle w:val="Heading4"/>
        <w:numPr>
          <w:ilvl w:val="3"/>
          <w:numId w:val="1"/>
        </w:numPr>
        <w:rPr/>
      </w:pPr>
      <w:bookmarkStart w:id="140" w:name="__RefHeading___Toc1148767_1051229030"/>
      <w:bookmarkStart w:id="141" w:name="_Toc54"/>
      <w:bookmarkEnd w:id="139"/>
      <w:bookmarkEnd w:id="140"/>
      <w:r>
        <w:rPr>
          <w:rtl w:val="true"/>
        </w:rPr>
        <w:t>فصل پنجم</w:t>
      </w:r>
      <w:r>
        <w:rPr>
          <w:rtl w:val="true"/>
        </w:rPr>
        <w:t xml:space="preserve">: </w:t>
      </w:r>
      <w:r>
        <w:rPr>
          <w:rtl w:val="true"/>
        </w:rPr>
        <w:t>در اثبات تعصبيّت جاحظ</w:t>
      </w:r>
      <w:bookmarkEnd w:id="141"/>
    </w:p>
    <w:p>
      <w:pPr>
        <w:pStyle w:val="Heading5"/>
        <w:numPr>
          <w:ilvl w:val="4"/>
          <w:numId w:val="1"/>
        </w:numPr>
        <w:rPr/>
      </w:pPr>
      <w:bookmarkStart w:id="142" w:name="__RefHeading___Toc1148769_1051229030"/>
      <w:bookmarkStart w:id="143" w:name="_Toc55"/>
      <w:bookmarkEnd w:id="142"/>
      <w:r>
        <w:rPr>
          <w:rtl w:val="true"/>
        </w:rPr>
        <w:t>اشاره</w:t>
      </w:r>
      <w:bookmarkEnd w:id="143"/>
    </w:p>
    <w:p>
      <w:pPr>
        <w:pStyle w:val="BookText"/>
        <w:rPr/>
      </w:pPr>
      <w:r>
        <w:rPr>
          <w:rFonts w:ascii="Amiri" w:hAnsi="Amiri" w:eastAsia="Amiri" w:cs="Amiri"/>
          <w:color w:val="111111"/>
          <w:sz w:val="28"/>
          <w:sz w:val="28"/>
          <w:szCs w:val="28"/>
          <w:rtl w:val="true"/>
          <w:lang w:bidi="ar-SA"/>
        </w:rPr>
        <w:t>در اثبات تعصبيّت جاحظ،قادح حديث غدير،كه فخر رازى به سبب قدح او،قدح در حديث غدير خواسته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عجب عجاب و مايۀ كمال استغراب،آن است كه فخر رازى به سبب كمال تعصّب و عناد و رسوخ در بعض و لداد،به اعراض بخارى و مسلم و واقدى و نسبت اعراض آن به ابن اسحاق،كافى و پسند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نيافته،به سوى ترقّى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حقيقت عين تنزّل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شتافته،اعلان و اجهار به قصد اطفاء نور اللّه خواسته،به قدح قادحين در حديث غدير،دست انداخته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غرائب آن است كه در ذكر قادحين،جاحظ را شرف تقديم ذكرى بخشيده،و كاش بر محض اجمال و ابهام اكتفا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جاحظ و مثل آن را بر زبان نمى آورد،و خود را نزد ارباب تحقيق و اطلاع رسوا نمى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فى الحقيقه اگر رازى ادنى بهره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انصاف و حيا مى داشت،گاهى نام جاحظ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هم به مقابلۀ اهل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آورد،كه فضائح و قبائح و مثالب و مطاعن و مخازى او مشهور و معروف است؛و عمدۀ اين معائب آن است كه او ناصب معاند بوده،و معادات و مناوات اهل بيت اطهار،و تشمير ذيل در توجيه مطاعن و نقائص به سوى جناب امير المؤمنين،ابو الائمۀ الاخيار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سلام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آن نابكار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كتاب او كه در توجيه مطاعن به جناب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محامات فرقۀ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نوشته،مشهور،و ناصبيت او در كتب ثقات اعلام مذكور</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 است در اين مقام كلام شاه صاحب دهلوى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آن تعصّب و عنادى كه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حاشيه در جواب دليل ششم از دلائل عقليّه بر</w:t>
      </w:r>
    </w:p>
    <w:p>
      <w:pPr>
        <w:pStyle w:val="BookText"/>
        <w:rPr/>
      </w:pPr>
      <w:r>
        <w:rPr>
          <w:rFonts w:ascii="IRNazanin" w:hAnsi="IRNazanin" w:eastAsia="IRNazanin"/>
          <w:color w:val="111111"/>
          <w:sz w:val="28"/>
          <w:sz w:val="28"/>
          <w:szCs w:val="28"/>
          <w:rtl w:val="true"/>
          <w:lang w:bidi="fa-IR"/>
        </w:rPr>
        <w:t>امامت جناب امير المؤمنين،گفته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جاحظ معتزلى،نيز ناصبى است،كتابى دارد كه در آن كتاب نقائص حضرت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 نموده،و بيشتر روايت او از نظام و ابراهيم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 عبارت نصّ صريح بر ناصبيّت جاحظ ظاهر،و كمال عداوت او با جناب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تسويد كتابى در توجيه مطاعن به آن جناب،روى خود را سياه كرده،و مثل نامۀ اعمال خود آن را تيره و تاريك 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برّده اللّه مضجعه و لا طيّب تربته بل اسكنه فى اسفل درك من الجحيم و جعله قرين ابليس اللعين اللئيم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محتجب نماند كه كتاب جاحظ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توجيه مطاعن و نقائص به نفس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ائمۀ سنيّه هم ذكر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شيخ الاسلام سنيّان احمد بن عبد الحليم المعروف بابن تيمية الحرانى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 النبويه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ذكر مراتب صحابه در تفضيل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مع معاوية كثيرة من المروانية و غيرهم،كالذين قاتلوا معه و اتباعهم بعدهم،يقولون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كان فى قتاله على الحق،مجتهدا مصيبا،و انّ عليّا و من معه كانوا ظالمين،او مجتهدين مخطئين و قد صنّف لهم فى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المروانية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الّذى صنّفه الجاحظ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ابن تيميّه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جواب قول آية اللّه علامه حلى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الثالث و الثلاثون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آمَنُوا وَ عَمِلُوا الصّالِحاتِ أُولئِكَ هُمْ خَيْرُ 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الحافظ ابو نعيم باسناده الى ابن عباس لما نزلت هذه الآية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هم انت و شيعتك تأتى انت و شيعتك يوم القيامة راضين مرضيّين و يأتى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خصماؤك غضابا مقمحين،و اذا كان خير البرّية،وجب ان يكون هو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تيميّه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يقال هذا معارض بمن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الذين آمنوا و عملوا الصالحات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النواصب كالخوارج و غيرهم و يقولون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تولاّه فهو كافر مرتد،فلا يدخلون فى الذين آمنوا و عملوا الصالحات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الخوارج اعقل و اصدق و اتبع للحق من الرافضة، فانّهم صادقون،لا يكذّبون اهل دين باطنا و ظاهرا،لكنّهم ضالّون جاهلون مارقون،</w:t>
      </w:r>
    </w:p>
    <w:p>
      <w:pPr>
        <w:pStyle w:val="BookText"/>
        <w:rPr/>
      </w:pPr>
      <w:r>
        <w:rPr>
          <w:rFonts w:ascii="Amiri" w:hAnsi="Amiri" w:eastAsia="Amiri" w:cs="Amiri"/>
          <w:color w:val="111111"/>
          <w:sz w:val="28"/>
          <w:sz w:val="28"/>
          <w:szCs w:val="28"/>
          <w:rtl w:val="true"/>
          <w:lang w:bidi="ar-SA"/>
        </w:rPr>
        <w:t>مرقوا من الاسلام كما يمرق السهم من الرمية،و امّا الرافضة فالجهل و الهوى و الكذب،غالب عليهم،و كثير من ائمّتهم و عامّتهم زنادقة ملاحدة ليس لهم عرض لا فى العلم و لا فى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يتّبعون الاّ الظّن و ما تهوى الانفس و لقد جائهم من ربّهم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المروانية الذين قاتلوا عليّا و ان كانوا لا يكفرونّه،فحجّتهم اقوى من حجّة هؤلاء الرّافضة،و قد صنّف الجاحظ كتابا للمروانيّة ذكر فيه من الحجج التّى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يمكن الزيدية نقضه،دع الرافضة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عبارت ابن تيميّه دلالت دارد بر كمال ناصبيّت جاحظ و شدت عداوت آن ملعون،و مزيد خبث و شقاوت او،كه چنين كتابى براى مبغضين و معاندين جناب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تصنيف كرده،كه ابن تيميّه آن را باربار،به ابتهاج و افتخار ذكر مى كند،و تخصيص آن به ذكر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مطاعنى كه جاحظ در اين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كرده،از ملاحظۀ آن به تفصيل،زياده تر حال بغض و عناد و ناصبيّت و مزيد ضلالت و شقاوت،و كمال سفاهت و حماقت او،واضح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مطاعن را جناب شيخ 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نفسه الزكيّة و افاض شآبيب الرّحمة على تربته السنيّة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ابلغ وجوه ردّ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اكثر اين مطاعن،همان مطاعن است كه شاه صاحب دهلوى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زيادة يسيرة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جواب دليل ششم از دلائل عقليه،نقلا عن النواصب وارد نموده و آن را عين كفر دانسته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جناب علم الهدى سيد مرتضى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 و ارضاه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را از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و 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شيخ مفيد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تلخيص كرده،بعد ذكر جوابات شيخ مفيد براى بسيارى از مطاعن ابراهيم نظام كه جاحظ آن را وارد كرده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طعن ابراهيم على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وجه آخر،فزعم انّه كان يحدث بالمعاريض و يدلّس فى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جناب علم الهدى بعد نقل ردّ اين عبارت نظام از شيخ 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عمرو بن عبيد و هاشم الاوقص فنرى انّ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امرت ان اقاتل الناكثين و القاسطين و المارقين من ذلك القول الذى يقوله برأيه للخدعة،و قوله فى ذى الثدية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كذبت و لا كذبت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ذلك ايضا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الشيىء اذا كان عنده حقّا استجاز ان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امرنى به،لانّ اللّه و رسوله امرا بكلّ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غير ذلك من الهفوات التّى لا يهمّنا التعرّض لنقلها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آنها را جاحظ از نظام نقل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جناب شيخ مفيد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جرت جماعة من المعتزلة يدفعون ما حكيت عن النظام بحكاية الجاحظ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جلالت شأن و علوّ قدر و سمو فخر و براعت و كمال و ورع و زهد و تقدس جناب شيخ مفيد،نهايت ظاهر و واضح و معروف و مشهور است،و اكابر ائمۀ سنيه مدائح و مناقب و مفاخر آن جناب را بحمد اللّه ذكر مى نمايند،و اخفاى حق،كلّية نمى توانند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شمس الدين محمد بن احمد ذهبى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 بخبر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وقايع سنۀ ثلاث عشرة و اربعمائة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الشيخ المفيد ابو عبد اللّه محمد بن النعمان البغدادى الكرخى،و يعرف ايضا بابن المعلّم عالم الشيعة و امام الرّافضة،و صاحب التصانيف الكثيرة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ابى طى فى تاريخ الامامية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شيخ مشايخ الطائفة و لسان الامامية،و رئيس الكلام و الفقه و الجدل،و كان يناظر اهل كلّ عقيدة مع الجلالة العظيمة فى الدولة البويهيّة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كثير الصدقات،عظيم الخشوع،كثير الصلاة و الصوم،خشن اللباس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عضد الدولة ربما زار الشيخ المفيد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شيخا ربعة نحيفا اسمر عاش ستّا و سبعين سنة و له اكثر من مائتى مصنّف،كانت جنازته مشهورة و شيّعه ثمانون الفا من الرافضة و الشيعة و اراح اللّه منه،و كان موته فى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يافعى نيز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حجر عسقلانى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او را ستوده اند،و ابن حجر از خطيب نقل كرده كه در حال جناب او گفته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صنّف كتبا كثيرة فى ضلالهم و الذّب عن اعتقادهم و الطعن على الصحابة</w:t>
      </w:r>
    </w:p>
    <w:p>
      <w:pPr>
        <w:pStyle w:val="BookText"/>
        <w:rPr/>
      </w:pPr>
      <w:r>
        <w:rPr>
          <w:rFonts w:ascii="Amiri" w:hAnsi="Amiri" w:eastAsia="Amiri" w:cs="Amiri"/>
          <w:color w:val="111111"/>
          <w:sz w:val="28"/>
          <w:sz w:val="28"/>
          <w:szCs w:val="28"/>
          <w:rtl w:val="true"/>
          <w:lang w:bidi="ar-SA"/>
        </w:rPr>
        <w:t>و التابعين و ائمة المجتهدين و هلك بها خلق الى ان اراح اللّه منه فى شهر رمضان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آن ابن حجر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كثير التقشّف و التخّشع و الاكباب على العلم،تخرّج به جماعة و برع فى افعاله الامامية حتى كان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على كلّ امامىّ منّة،و كان ابوه مقيما بواسط،و ولد المفيد بها و قيل بعكبرا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عضد الدولة كان يزوره فى داره و يعوده اذا 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الشريف ابو يعلى الجعفرى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تزوّج بنت المفيد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المفيد ينام من اللّيل الاّ هجعة ثمّ يقوم، يصلّى او يطالع او يدرس او يتلو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جاحظ به سبب مزيد بغض و حقد و ناصبيّت،در زهد حضرت ازهدين بعد ختم المرسلين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عليهما و آلهما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،قدح آغاز نهاده،كفر و نفاق خود را بر تمام عالم روشن و ظاهر 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خود شاه صاحب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حاشيۀ دليل ششم از دلائل عقليّه بر امامت جناب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جاحظ گفته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 زاهدتر از على بود،از دنيا رفت،شترى و غلامى گذاشت،و بسيارى فتوح و غنائم،او را بود،و او نه مهر زنى داد و نه بهاى كنيزى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از عالم رفت و از او مزارع و نخلستان و زنان و سريّه ها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در جواب گفته اند كه ايراد بسيارى زنان،تعريض است به سيد انس و جان،كه به هنگام رحلت،نه زن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سفيان بن عيينه گفته است كه زن بسيار داشتن،از دنيا نيست،چه به تحقيق هيچ احدى از صحابه،در وقت خودش زاهدتر از على نبود،و او را هفده سريّه و چهار زن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 عجباه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رازى،راضى به ايراد خرافت چنين ناصب شده،و چه عجب است از رازى،كه هرگاه قدح جاحظ در حديث غدير به نقد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خريده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تعريض او را به سمع قبول اصغا نمايد،چه آنكه مذهب جبر و نصب را بس گران خريده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كى آن را از دست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آنكه نيل كفر صريح و الحاد فضيح بر جبين خود نگذارد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غرائب آنكه شاه صاحب،در حاشيه از طعن جاحظ،به گذاشتن مزارع و</w:t>
      </w:r>
    </w:p>
    <w:p>
      <w:pPr>
        <w:pStyle w:val="BookText"/>
        <w:rPr/>
      </w:pPr>
      <w:r>
        <w:rPr>
          <w:rFonts w:ascii="IRNazanin" w:hAnsi="IRNazanin" w:eastAsia="IRNazanin"/>
          <w:color w:val="111111"/>
          <w:sz w:val="28"/>
          <w:sz w:val="28"/>
          <w:szCs w:val="28"/>
          <w:rtl w:val="true"/>
          <w:lang w:bidi="fa-IR"/>
        </w:rPr>
        <w:t>نخلستان جوابى ننوشته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عجب كه غرض باطنى شان هم القاى وساوس در 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 رعاع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باشد،تا پندارند كه اين طعن،چنان طعن قوى است كه علماء سنيّه از جواب آن عاجزاند،و هرگاه اهل سنّت عاجز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روافض بالا 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سراسيمه و عاجز خواهند بود،على حسب مزعوماتهم الباطلة،كما يظهر من نعيق ابن تيميّة و صياحه و نهيقه و نياحه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اين حيله، اثبات طعن بر آن جناب خواسته،چنانچه در بعض حواشى ديگر نيز اكتفا بر ايراد مقالات و هفوات نواصب كرده و از ذكر جواب آن طىّ كشح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بالجمله،ايراد اين كلمات،از براى اظهار نصب و عداوت جاحظ كافى است،و اگر كسى خواسته باشد به تفصيل خرافات و هفوات او،و اجوبۀ آنها اطلاع يابد،رجوع كند به محالّ آنها،چه اين مقام را مناسب ذكر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ابن ابى الحديد بسيارى از آن را در شرح نهج البلاغه،نقل نموده،از آن جمله فى شرح وصيّة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يعمل فى امواله،كتبها بعد منصرفه من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ابو جعفر اسكافى معتزلى در رد و ابطال خرافات جاحظ،سعى بليغ نموده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سيّد اجل،سيد احمد بن موسى بن جعفر بن محمد بن محمد الطاووس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نيز،كتابى در رد جاحظ نوشته و موسوم است به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المقالة العلويّة فى نقض الرسالة العثمانية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حقير آن كتاب شريف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به خط تلميذ آن جناب،شيخ تقى الدين بن داوود،صاحب رجال معروف،بود،كه قرائت آن نموده بود در محضر سيد،و خطوط سيّد بر آن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كتابخانۀ شيخ خود ديدم و از آن كتاب در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صحائف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نقل نمودم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بالجمله،بس است از براى بيان تعصّب فاحش و غلوّ جاحظ در انكار فضل جناب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دعوى اسلام آن حضرت را در حال صغر سن،باطل نام گذاشته،و كذبا و زورا ادعا كرده كه جناب امير المؤمنين،اين معنى را ذكر نفرموده،و احتجاج به آن بر خصوم نفرموده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حال آنكه بطلان اين كذب واهى برادنى ممارسى به كتب اخبار و آثار</w:t>
      </w:r>
    </w:p>
    <w:p>
      <w:pPr>
        <w:pStyle w:val="BookText"/>
        <w:rPr/>
      </w:pPr>
      <w:r>
        <w:rPr>
          <w:rFonts w:ascii="IRNazanin" w:hAnsi="IRNazanin" w:eastAsia="IRNazanin"/>
          <w:color w:val="111111"/>
          <w:sz w:val="28"/>
          <w:sz w:val="28"/>
          <w:szCs w:val="28"/>
          <w:rtl w:val="true"/>
          <w:lang w:bidi="fa-IR"/>
        </w:rPr>
        <w:t>مخفى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شيخ ابو جعفر اسكافى در جواب اين كلام عصبيت نظام جاحظ هم،در طعن و تشنيع بر او و تفضيح و تقبيح و تهجين عصبيّت شنيعۀ او،مبالغه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مثل الجاحظ مع فضله و علمه لا يخفى عليه كذب هذه الدعوى و فسادها،و لكنّه يقول ما يقوله تعصبا و عنادا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روى افتخار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بالسبق الى الاسلام و ان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استنبئ يوم الاثنين و اسلم على يوم الثلاثاء،و انّه كان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صليّت قبل الناس،سبع سنين و انّه ما زال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اوّل من اسلم و يفتخر بذلك،و يفتخر اولياؤه و مادحوه و شيعته فى عصره،و بعد وفاته،و الامر فى ذلك اشهر من كل شهير،و قد قدمنا منه طرفا،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ساق الاسكافى كلامه الى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حنق العثمانية و غيظهم و عصبية الجاحظ و انحرافه ممّا لا حيلة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جاحظ بى حظ از ايمان،به مزيد كذب و افتراء،اسلام ابى بكر،بلكه اسلام زيد بن حارثه و خباب بن الارت را هم،افضل از اسلام آن حضرت مى داند، و اين مفضوليّت و مرجوحيّت را معلّل مى گرداند به آنكه جناب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 در اسلام يافته و نشو و نما در اسلام گرفته،و اسلام به سوى آن حضرت محبوب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كمال بغض و عداوت،و نهايت جسارت و خسارت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جليله را كه نشو و نما در اسلام و تربيت در حجر ايمان،و مغذّى بودن به غذاء ايقان است،سبب نقص و مرجوحيّت و عيب و ثلب،مى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عجبتر از اين كلام به گوش احدى نخورده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كان كل كلماته خذله اللّه عجيبا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انهماك ابى بكر و امثال او را در شرك و سر به سجود اصنام گذاشتن،سبب تفضيل گردانيده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لَشَيْءٌ عُجابٌ فاعتبروا منه يا اولى الالباب</w:t>
      </w:r>
    </w:p>
    <w:p>
      <w:pPr>
        <w:pStyle w:val="BookText"/>
        <w:rPr/>
      </w:pPr>
      <w:r>
        <w:rPr>
          <w:rFonts w:ascii="IRNazanin" w:hAnsi="IRNazanin" w:eastAsia="IRNazanin"/>
          <w:color w:val="111111"/>
          <w:sz w:val="28"/>
          <w:sz w:val="28"/>
          <w:szCs w:val="28"/>
          <w:rtl w:val="true"/>
          <w:lang w:bidi="fa-IR"/>
        </w:rPr>
        <w:t>بلكه ناصبيت و عناد جاحظ،زياده مشتعل گشته و فضيلت حضرت ابو طالب و شرف بنى هاشم را سبب نقص اسلام جناب امير المؤمنين،مى گرداند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در حكم عقل و نقل،اين شرف،مثبت فضل عظيم براى جناب امير المؤمنين است يا باعث نقص و انحطاط اسلام آن حضرت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لهذا</w:t>
      </w:r>
    </w:p>
    <w:p>
      <w:pPr>
        <w:pStyle w:val="BookText"/>
        <w:rPr/>
      </w:pPr>
      <w:r>
        <w:rPr>
          <w:rFonts w:ascii="Amiri" w:hAnsi="Amiri" w:eastAsia="Amiri" w:cs="Amiri"/>
          <w:color w:val="111111"/>
          <w:sz w:val="28"/>
          <w:sz w:val="28"/>
          <w:szCs w:val="28"/>
          <w:rtl w:val="true"/>
          <w:lang w:bidi="ar-SA"/>
        </w:rPr>
        <w:t>الجنون و الخبط من حدّ ينتهى اليه العقل و الادراك؟فنعوذ باللّه من شرّ الخنّاس الوسواس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جاحظ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لابى بكر فضيلة فى اسلامه،انّه كان قبل اسلامه كثير الصديق،عريض الجاه،ذا يسار و غنى،يعظّم لماله و يستفاد من رأيه،فخرج من عزّ الغنى و كثرة الصديق الى ذلّ الفاقة و عجز الوحدة و هذا غير اسلام من لا حراك به و لا عزّ له،تابع غير متبوع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الحدث الصغير يزدرى و يحتقر لصغر سنّه و خمول ذكره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كفى دافعا لهذيان الجاحظ و مظهرا لاختلال مقاله و اختلاط باله و رادعا لفاحش زلله،ما افاده الشيخ ابو جعفر الاسكافى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اجاد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درّه فيما افاد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 الى كلماته،فليس المقام مناسبا للتطويل،و اللّه الهادى الى سواء السبيل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محتجب نماند كه ابو جعفر اسكافى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ردّ بليغ بر جاحظ كرده،و جا به جا تعصّب فاحش و ناصبيّت و عداوت و بغض او ظاهر نموده،و به تقبيح و تشنيع عظيم او را نواخته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مشاهير متكلّمين معتزله است و سمعانى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ياقوت حموى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جلالت او را ظاهر نموده اند،و گفته اند كه ابو جعفر از متكلّمين معتزلۀ بغداديين است،و براى او تصانيف معروفه است،و با حسين بن على كرابيسى،مناظره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قاضى القضاة عبد الجبار معتزلى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علماء سنيۀ ما بعد او،طريق مناظره از او آموخته اند،و اين چراغ مكالمه را به روغن او افروخته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را به مرتبۀ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تعظيم و تبجيل ياد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ابى الحديد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ابو جعفر الاسكافى فهو شيخنا محمد بن عبد اللّه الاسكافى،عدّه قاضى القضاة فى الطبقة السابعة من طبقات المعتزلة،مع عباد بن سليمان الصيمرى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ساق الكلام الى ان قال</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ابو جعفر فاضلا عالما و صنّف سبعين كتابا فى علم الكلام،و هو الّذى نقض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العثمانية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ابى عثمان الجاحظ فى حياته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دخل الجاحظ الوراقين ببغداد،فقال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الغلام السوادى الّذى بلغنى انّه تعرّض لنقض كتابى و</w:t>
      </w:r>
    </w:p>
    <w:p>
      <w:pPr>
        <w:pStyle w:val="BookText"/>
        <w:rPr/>
      </w:pPr>
      <w:r>
        <w:rPr>
          <w:rFonts w:ascii="Amiri" w:hAnsi="Amiri" w:eastAsia="Amiri" w:cs="Amiri"/>
          <w:color w:val="111111"/>
          <w:sz w:val="28"/>
          <w:sz w:val="28"/>
          <w:szCs w:val="28"/>
          <w:rtl w:val="true"/>
          <w:lang w:bidi="ar-SA"/>
        </w:rPr>
        <w:t>ابو جعفر جالس فاختفى منه حتى لم 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ابو جعفر يقول بالتفضيل على قاعدة معتزلة بغداد و يبالغ فى ذلك،و كان علوى الرأى،محقّقا منصفا،قليل العصبيّة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عبد الرحيم اسنوى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فقهاء شافعيه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ابو بكر اسدى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ديگران او را به انواع محامد و مدائح ستوده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ابن ابى الحديد،عبد الحميد بن هبة اللّه المعتزلى،كه تلميذ و مادح ابو جعفر اسكافى است،و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،كلمات جاحظ و اجوبۀ اسكافى را نقل نموده،داراى جلالت شأن است،و كافى است او را،استناد علماء سنيّه بر او،مثل فضل ابن روزبهان در كتاب باطل خود و ملا محسن كشميرى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غرائب امور آنكه،فضل ابن روزبهان،به سبب مزيد مجازفت و عدوان و قلّت اطلاع،و عدم تتبّعات افادات محققين اعيان،به سماع نسبت عداوت جناب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جاحظ،برآشفته،و كلمات غرابت سمات متضمّن جحود و انكار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فاضل رشيد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اعنى تلميذ شاه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جلالت شأن كه معتقدين جنابش برايش اثبات مى كنند،از اين تكذيب معيب و انكار دور از كار ابن روزبهان،گول خورده،افادات رنگين به خامۀ بدائع نگار سپرده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مخالفت بداهت باكى برنداشته،و به افادۀ استادش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اعنى شاه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اعتنا ننموده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از ملاحظۀ كتاب باطل ابن روزبهان،و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ايضاح لطافة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رشيد،ظاهر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بحمد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ناصبيت جاحظ،اظهر از شمس و اشهر از كفر ابليس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وهن و سقوط كلمات اين دو فاضل،زياده ظاهر است،و محتاج به نقل و ابطال نيست</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سيّد اجل،ملاذ الفقهاء و المتكلّمين و شرف المحقّقين و سيد المتألهين الذّابّ عن آبائه الطاهرين،ناقد الروايات و الاخبار،و المروّج لحقائق الآثار،اعنى المولى سيد حامد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عبقات الانوار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را در</w:t>
      </w:r>
      <w:bookmarkStart w:id="144" w:name="pg7346_64944"/>
    </w:p>
    <w:p>
      <w:pPr>
        <w:pStyle w:val="BookText"/>
        <w:rPr/>
      </w:pPr>
      <w:bookmarkEnd w:id="144"/>
      <w:r>
        <w:rPr>
          <w:rFonts w:ascii="Amiri" w:hAnsi="Amiri" w:eastAsia="Amiri" w:cs="Amiri"/>
          <w:color w:val="111111"/>
          <w:sz w:val="28"/>
          <w:sz w:val="28"/>
          <w:szCs w:val="28"/>
          <w:rtl w:val="true"/>
          <w:lang w:bidi="ar-SA"/>
        </w:rPr>
        <w:t>ابطال اين دو فاضل بسط تمام داده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فلله درّه حيث صبّ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سوط 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طالبين رجوع به آن كتاب شريف نمايند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الموفّق</w:t>
      </w:r>
      <w:r>
        <w:rPr>
          <w:rFonts w:eastAsia="Amiri" w:cs="Amiri" w:ascii="Amiri" w:hAnsi="Amiri"/>
          <w:color w:val="111111"/>
          <w:sz w:val="28"/>
          <w:szCs w:val="28"/>
          <w:rtl w:val="true"/>
          <w:lang w:bidi="ar-SA"/>
        </w:rPr>
        <w:t>.</w:t>
      </w:r>
    </w:p>
    <w:p>
      <w:pPr>
        <w:pStyle w:val="Heading5"/>
        <w:numPr>
          <w:ilvl w:val="4"/>
          <w:numId w:val="1"/>
        </w:numPr>
        <w:rPr/>
      </w:pPr>
      <w:bookmarkStart w:id="145" w:name="__RefHeading___Toc1148771_1051229030"/>
      <w:bookmarkStart w:id="146" w:name="_Toc56"/>
      <w:bookmarkEnd w:id="145"/>
      <w:r>
        <w:rPr>
          <w:rtl w:val="true"/>
        </w:rPr>
        <w:t>تتميم</w:t>
      </w:r>
      <w:bookmarkEnd w:id="146"/>
    </w:p>
    <w:p>
      <w:pPr>
        <w:pStyle w:val="BookText"/>
        <w:rPr/>
      </w:pPr>
      <w:r>
        <w:rPr>
          <w:rFonts w:ascii="IRNazanin" w:hAnsi="IRNazanin" w:eastAsia="IRNazanin"/>
          <w:color w:val="111111"/>
          <w:sz w:val="28"/>
          <w:sz w:val="28"/>
          <w:szCs w:val="28"/>
          <w:rtl w:val="true"/>
          <w:lang w:bidi="fa-IR"/>
        </w:rPr>
        <w:t>چون فخر رازى در قدح و جرح حديث غدير،جاحظ را مقتدى و متبوع خود ساخته،و قدح جاحظ را روبروى اهل حق وانموده،بحمد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جزاى خود رسيده؛يعنى آنكه جاحظ به قدرت الهى و الهامات لا ريبى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اظهار كمال عدل و انصاف خليفۀ اوّل سعى بليغ نموده،قلع اساس مذهب حضرات سنّيه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ينبغى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نموده،مدائح شيخين را به خاك سياه برابر ساخته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كمال عجب است كه رازى،به عناد جاحظ در قدح حديث غدير دست انداخته،و از افادات متينۀ او،در هتك ستر خليفۀ اوّل،غضّ بصر نموده كنون ما به جهت ارغام انف رازى كلام جاحظ را نقل مى نمائيم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جناب سيّد 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بعض فضائل جميله و مناقب جليلۀ او بر زبان جماعتى از ائمۀ اهل سنت،ذكر شده،و فاضل رشيد،تلميذ شاه صاحب هم، تعظيم و تبجيل آن جناب مى نمايد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ابو بكر قد حكم بخطأ فى دفع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الميراث و احتجّ بخبر لا حجّة فيه،فما بال الامّة اقرته على هذا الحكم و لم تنكر عليه؟و فى رضائها و امساكها دليل على صوابه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مضى انّ ترك النكير لا يكون دليل الرضا الاّ فى المواضع التّى لا يكون له وجه سوى الرضا،و بيّنّا فى الكلام على امامة ابى بكر هذا الموضع بيانا شافيا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اجاب ابو عثمان الجاحظ فى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هذا السؤال جوابا جيّد المعنى و اللّفظ،نحن نذكره على وجهه،ليقابل بينه و بين كلامه 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العثمانية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زعم اناس انّ الدليل على صدق خبرهما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ابا بكر 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منع الميراث و برائة ساحتهما؛ترك اصحاب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النكير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كان ترك النكير دليلا على صدقهما،ليكونن ترك النكير على المتظلّمين منهما و المحتجّين عليهما،و المطالبين لهما،دليلا على صدق دعواهم و استحسان مقالتهم،لا سيّما و قد طالت به المناجاة و كثرت المراجعة و الملاحاة،و ظهرت الشكيّة،و اشتدّت الموجدة و قد بلغ ذلك من فاطمة حتّى انّها اوصت ان لا يصلّى عليها ابو بكر،و لقد كانت 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اتته طالبة حقّها و محتجة برهطها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يرثك يا ابا بكر اذا متّ؟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اهلى و ولدى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بالنا لا نرث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فلمّا منعها ميراثها و بخسها حقّها،و اعتلّ عليها و حلّج فى امرها،و عاينت التهضم و ايست من النزوع و وجدت مسّ الضعف و قلّة الناصر،قالت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لادعونّ اللّه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لادعونّ اللّه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اكلّمك 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اهجرك 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يكن ترك النكير على ابى بكر،دليلا على صواب منعه،انّ فى ترك النكير على فاطمة دليلا على صواب طلبها،و ادنى ما كان يجب عليهم فى ذلك، تعريفها ما جهلت و تذكيرها ما نسيت،و صرفها عن الخطاء و رفع قدرها عن البذاء،و ان تقول هجرا و تجوّر عادلا،و تقطع واصلا،فاذا لم نجدهم انكروا على الخصمين جميعا،فقد تكافأت الامور و استوت الاسباب،و الرجوع الى اصل حكم اللّه فى المواريث اولى بنا و بكم،و اوجب علينا و عليكم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يظنّ بابى بكر ظلمها و التعدّى عليها،و كلّما ازدادت فاطمة عليه غلظة،ازداد لها لينا و و 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اكلّمك ابدا،فيقول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p>
    <w:p>
      <w:pPr>
        <w:pStyle w:val="BookText"/>
        <w:rPr/>
      </w:pPr>
      <w:r>
        <w:rPr>
          <w:rFonts w:ascii="Amiri" w:hAnsi="Amiri" w:eastAsia="Amiri" w:cs="Amiri"/>
          <w:color w:val="111111"/>
          <w:sz w:val="28"/>
          <w:sz w:val="28"/>
          <w:szCs w:val="28"/>
          <w:rtl w:val="true"/>
          <w:lang w:bidi="ar-SA"/>
        </w:rPr>
        <w:t>لا اهجرك ابدا ثمّ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لادعونّ اللّه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لادعون اللّه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كذلك لم يحتمل هذا الكلام الغليظ،و القول الشديد،فى دار الخلافة، بحضرة قريش و الصحابة،مع حاجة الخلافة الى البهاء و الرفعة،و ما يجب لها من التنزيه و الهيبة،ثمّ لم يمنعه ذلك ان قال معتذرا و متقرّبا كلام المعظم لحقّها، المكرم لمقامها،و الصائن لوجهها و المتحنّن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احد اعزّ على منك فقرا،و لا احبّ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 غنى،و لكن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معشر الانبياء لا نرث و لا نورّث،ما تركناه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ذلك بدليل على البرائة من الظلم و السلامة من العمد،و قد يبلغ من مكر الظالم و دهاء الماكر،اذا كان اريبا،و للخصومة معتادا،ان يظهر كلام المظلوم و ذلة المنتصف و حدب الوامق و مقة المحّق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جعلتم ترك النكير حجّة قاطعة و دلالة واضحة،و قد زعمتم انّ عمر قال على منبره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متعتان كانتا على عهد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متعة النساء و متعة الحج، و انا انهى عنهما و اعاقب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وجدتم احدا انكر قوله و لا استشنع مخرج نهيه و لا خطّئه فى معناه،و لا تعجّب منه و لا استفهمه و كيف تقضون بترك النكير و قد شهد عمر يوم السقيفة،و بعد ذلك،انّ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الائمة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فى شكاته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سالم حيّا ما تخالجنى فيه شكّ،حين اظهر الشكّ فى استحقاق كلّ واحد من الستة،الّذين جعلهم شورى،و سالم عبد لامرأة من الانصار، و هى اعتقته و حازت ميراثه،ثمّ لم ينكر ذلك من قوله منكر و لا قابل انسان بين خبريه،و لا تعجّب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يكون ترك النكير على من لا رغبة له و لا رهبة عنده،دليلا على صدق قوله و صواب عمله،فامّا ترك النكير على من يملك الضعة و الرفعة و الامر و النهى، و القتل و الاستحياء،و الحبس و الاطلاق،فليس بحجّة تفى و لا دلالة تضى</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الدليل على صدق قولهما و صواب عملهما،امساك الصحابة عن خلعهما و الخروج عليهما و هم الذين وثبوا على عثمان فى ايسر من جحد التنزيل و ردّ المنصوص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كانا كما يقولون و ما يصفون،ما كان سبيل الامة</w:t>
      </w:r>
    </w:p>
    <w:p>
      <w:pPr>
        <w:pStyle w:val="BookText"/>
        <w:rPr/>
      </w:pPr>
      <w:r>
        <w:rPr>
          <w:rFonts w:ascii="Amiri" w:hAnsi="Amiri" w:eastAsia="Amiri" w:cs="Amiri"/>
          <w:color w:val="111111"/>
          <w:sz w:val="28"/>
          <w:sz w:val="28"/>
          <w:szCs w:val="28"/>
          <w:rtl w:val="true"/>
          <w:lang w:bidi="ar-SA"/>
        </w:rPr>
        <w:t>فيهما الاّ كسبيلهم فيه،و عثمان كان اعزّ نفرا و اشرف رهطا و اكثر عددا و ثروة و اقوى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انّهما لم يجحدا التنزيل و لم ينكرا المنصوص و لكنّهما بعد اقرارهما بحكم الميراث و ما عليه الظاهر من الشريعة ادعيّا رواية و تحدّثا بحديث،لم يكن مجال كذبه،و لا يمتنع فى حجج العقول محبيئه،و شهد لهما عليه من علّته،مثل علّتهما فيه،و لعلّ بعضهما كان يرى التصديق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عدلا فى رهطه،مأمونا فى ظاهره،و لم يكن قبل ذلك عرفه بفجرة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جرب عليه غدرة، فيكون تصديقه له على جهة حسن الظن،و تعديل الشاهد و لانّه لم يكن كثير منهم يعرف حقائق الحجج،و الّذى يقطع بشهادته على المغيب،و كان ذلك شبهة على اكثرهم،فلذلك قلّ النكير و تواكل الناس و اشتبه الامر،فصار لا يتخلّص الى معرفة حق ذلك من باطله،الاّ العالم المتقدّم و المؤيد المسترشد،و لانّه لم يكن 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فى صدور العوام و فى قلوب السفلة و الطغام،ما كان لهما من الهيبة و المحبة،و لانّهما كانا اقلّ استيثارا بالفيئ و اقلّ تفكّها بمال اللّه منه و من شأن الناس،اهمال السلطان ما وفر عليهم اموالهم و لم يستأثر بخراجهم و لم يعطّل ثغورهم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لانّ الّذى صنع ابو بكر من منع العترة حقّها و العمومة ميراثها قد كان موافقا لجلة القريش و كبراء العرب،و لانّ عثمان ايضا كان مضعوفا فى نفسه و مستخفا لقدره لا يمنع ضيما و لا يقمع عدوّا،و لقد وثب ناس على عثمان بالشتم و القدح و القذف بالتشنيع و التنكير لامور،لواتى عمر اضعافها و بلغ اقصاها لما اجترءوا على اغتيابه،فضلا عن مباداته و الاغراء به و مواجهته،كما اغلظ عيينة بن حصين له،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انه لو كان عمر لقمعك و منعك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عيينة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عمر كان خيرا لى منك،ارهبنى فانقانى</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العجب انا وجدنا جميع من خالفنا فى الميراث على اختلافهم فى التشبيه و القدر و الوعيد يرد كل صنف منهم من احاديث مخالفيه و خصومه،ما هو اقرب اسنادا و اصحّ رجالا و احسن اتّصالا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اذا صاروا الى القول فى ميراث النبى،نسخوا الكتاب و خصّوا الخبر العام بما لا يدانى بعض ما رووه،و اكذبوا</w:t>
      </w:r>
    </w:p>
    <w:p>
      <w:pPr>
        <w:pStyle w:val="BookText"/>
        <w:rPr/>
      </w:pPr>
      <w:r>
        <w:rPr>
          <w:rFonts w:ascii="Amiri" w:hAnsi="Amiri" w:eastAsia="Amiri" w:cs="Amiri"/>
          <w:color w:val="111111"/>
          <w:sz w:val="28"/>
          <w:sz w:val="28"/>
          <w:szCs w:val="28"/>
          <w:rtl w:val="true"/>
          <w:lang w:bidi="ar-SA"/>
        </w:rPr>
        <w:t>ناقليه،و ذلك انّ كل انسان منهم،انّما يجرى الى هواه و يصدّق ما وافق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مضى ما اردنا حكايته من كلام الجاحظ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ملاحظۀ اين عبارات بليغه و افادات رشيقه و تدقيقات صافيه و تحقيقات شافيه،روشن و مبرهن است كه همين جاحظ كه فخر رازى به مزيد سقيفه سازى، به قدح و جرح او در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مى اندازد،و او را صدر المتبوعين خود مى سازد،كشف قناع و هتك استار و ابداء عوار،از قضيّۀ نامرضيّۀ غصب حق اطهار و تصاول و تطاول شيخين بر حضرت بتول،فلذۀ كبد سرور 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عليهما و على آلهما الابرار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كالشمس فى رابعة النهار،هويدا و آشكار مى سازد كه شيخين در خبر خود در نفى ميراث از مرتبۀ صدق مرتفع،و در لجۀ افترا و كذب،مستنقع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حضرات اهل بيت اخيار از ايشان متظلم بودند و برايشان احتجاج و استدلال مى كردند،و مطالبۀ حق خود،از ايشان مى نمودند،و مراجعت و ملاحات آنها كثير،و شكوى و شكايت ايشان شديد گرديد،و غضب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 كه وصيت فرمود كه ابو بكر بر آن حضرت نماز نخواند تا آنكه جاحظ افاده كرده كه جناب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خلافتمآب معاينة تهضّم نمودند،و آن حضرت را يأس از رجوع،و نزوع خلافتماب از اصرار بر اضرار اهل بيت،حاصل شد،و مسّ ضعف و قلّت ناصر را ادراك فرموده و به خطاب خليفۀ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خطاب به خليفۀ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قسم به خدا، نفرين خواهم كرد بر تو،و نيز قسم خورد كه كلام نخواهم گفت با تو هميشه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بكر از كثرت دهات و مكر،لين مقال و رقت بال و شفقت و تحنّن اختيار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مطلب دليلى نيست بر برائت ساحت او از ظلم و عناد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آخر ما افاد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كاش ابن روزبهان و فاضل رشيد كه اهتمام تمام در حمايت جاحظ دارند، اين افادات جاحظيّه را مى نگريستند،و بر احوال پراختلال خود،زارزار مى گريستند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نيز جاحظ شعرى بس لطيف انشاد كرده كه در آن وصف طلحه و زبير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تشبيه بس لطيف در حق عايشه نموده،يعنى حضرت او را تشبيه كرده</w:t>
      </w:r>
    </w:p>
    <w:p>
      <w:pPr>
        <w:pStyle w:val="BookText"/>
        <w:rPr/>
      </w:pPr>
      <w:r>
        <w:rPr>
          <w:rFonts w:ascii="Amiri" w:hAnsi="Amiri" w:eastAsia="Amiri" w:cs="Amiri"/>
          <w:color w:val="111111"/>
          <w:sz w:val="28"/>
          <w:sz w:val="28"/>
          <w:szCs w:val="28"/>
          <w:rtl w:val="true"/>
          <w:lang w:bidi="ar-SA"/>
        </w:rPr>
        <w:t>به هرّه،كه اراده كند اكل اولاد خود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لطائف آنكه اين شعر طريف را،علاّمه جلال الدين سيوطى هم نقل فرموده چنانچه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 الحيوان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هرّة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جاعت الهرّة اكلت اولادها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 تفعل ذلك لمحبّتهم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انشد الجاحظ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جاءت مع الاشقين فى هودج تزجى الى البصرة اجنادها</w:t>
      </w:r>
    </w:p>
    <w:p>
      <w:pPr>
        <w:pStyle w:val="BookText"/>
        <w:rPr/>
      </w:pPr>
      <w:r>
        <w:rPr>
          <w:rFonts w:ascii="Amiri" w:hAnsi="Amiri" w:eastAsia="Amiri" w:cs="Amiri"/>
          <w:color w:val="111111"/>
          <w:sz w:val="28"/>
          <w:sz w:val="28"/>
          <w:szCs w:val="28"/>
          <w:rtl w:val="true"/>
          <w:lang w:bidi="ar-SA"/>
        </w:rPr>
        <w:t>كانّها فى فعلها هرّة تريدان تأكل اولادها</w:t>
      </w:r>
    </w:p>
    <w:p>
      <w:pPr>
        <w:pStyle w:val="BookText"/>
        <w:rPr/>
      </w:pPr>
      <w:r>
        <w:rPr>
          <w:rFonts w:ascii="IRNazanin" w:hAnsi="IRNazanin" w:eastAsia="IRNazanin"/>
          <w:color w:val="111111"/>
          <w:sz w:val="28"/>
          <w:sz w:val="28"/>
          <w:szCs w:val="28"/>
          <w:rtl w:val="true"/>
          <w:lang w:bidi="fa-IR"/>
        </w:rPr>
        <w:t>و از لطائف غيبيّه آنكه ابراهيم بن سيار نظام،كه استاذ و ملاذ و ملجأ و مأوى و متبوع و مقتداى همين جاحظ است،كه فاضل رشيد و فضل بن روزبهان،اتعاب نفس شريف،در حمايت او مى فرمايند،و تشنيعات شنيعه و استهزائات فظيعه،بر اهانت او مى انگيزند،و جناب شاه صاحب به تقليد ابن حزم ناصبى،به بعض اكاذيب و افترائات واضحه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جاحظ از استاد خود نظام و بشر بن خالد نقل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و استدلال نموده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مثبت كذب مؤمن الطاق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گردانيده اند،چنانچه از ملاحظۀ حاشيۀ هفوۀ پانزدهم باب يازدهم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اين ابراهيم نظام،با وصف آن همه تعصّب بى قياس به الجاى حق، تصريح صريح به واقعۀ هائلۀ اسقاط خليفۀ ثانى،حضرت محسن را نموده چنانچه صلاح الدين خليل ابن ابيك الصفدى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وافى بالوفيات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ابراهيم بن سيار بن هانى البصرى المعروف بالنّظام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بالظاء المعجمة المشدّدة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المعتزلة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لقّب بذلك لحسن كلامه نظما و نثرا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سمّى بذلك لانّه كان ينظم الخرز بسوق البصرة و يبيعها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ابن اخت ابى الهذيل العلاف،شيخ المعتزلة،و كان ابراهيم هذا شديد الذكاء</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اتى ابو الهذيل العلاّف الى صالح بن عبدوس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مات له ولد و هو شديد التحرق عليه و معه النظام و هو 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ابو الهذيل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اعرف لتحرقّك وجها،اذ كان الناس عندك كالزّرع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اجزع عليه لانّه لم يقرء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وضعته،من قرأه شكّ فيما كان،</w:t>
      </w:r>
    </w:p>
    <w:p>
      <w:pPr>
        <w:pStyle w:val="BookText"/>
        <w:rPr/>
      </w:pPr>
      <w:r>
        <w:rPr>
          <w:rFonts w:ascii="Amiri" w:hAnsi="Amiri" w:eastAsia="Amiri" w:cs="Amiri"/>
          <w:color w:val="111111"/>
          <w:sz w:val="28"/>
          <w:sz w:val="28"/>
          <w:szCs w:val="28"/>
          <w:rtl w:val="true"/>
          <w:lang w:bidi="ar-SA"/>
        </w:rPr>
        <w:t>حتّى يتوهّم فيما كان،انّه لم يكن،و فيما لم يكن حتى يظنّ انّه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فشكّ انت فى موت ابنك و اعمل على انّه لم يمت،او انّه عاش و قرء هذا الكتاب،و لم يمت الاّ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فبهت صالح و 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يحكى ايضا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اتى به الى الخليل بن احمد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اظنّ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ليتعلّم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 هذه النخلة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فذمّها باحسن 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امدحها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فمدحها باحسن 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فما لك فى التعليم 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 فى ذكر مقالاته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الاجماع ليس بحجّة فى الشرع و كذلك القياس ليس بحجّة،و انّما الحجّة قول الامام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ميله الى الرفض و وقوعه فى اكابر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 الامام علىّ و عيّنه،و عرفت الصحابة ذلك،و لكن كتمه عمر لاجل ابى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عمر ضرب بطن فاطمة يوم البيعة،حتّى الفت المحسن من بطنها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وقع فى جميع الصحابة فيما حكموا فيه بالاجتهاد،فقال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 امّا ان جهلوا فلا يحلّ لهم،او انّهم ارادوا ان يكونوا ارباب مذاهب فهو نفاق،و عنده الجاهل باحكام الدين كافر،و المنافق فاسق او كافر و كلاهما يوجب الخلود فى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بالجمله،عبارات سابقۀ جاحظ و اين افادات استادش ابراهيم نظام،موجب ابتلاى قوم است به شدّت غيظ و غضب و اقتحام مهاوى عطب و شجب،و باعث انسداد ابواب سرور،و سبب ارتعاد فرائص و اضطرام صدور</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حضرات اهل سنّت به ملاحظۀ اين كلمات داد ديوانگى و سراسيمگى، خواهند داد و به مزيد انزعاج رو به صحارى و برارى،خواهند نهاد،و روهاى نازنين خود را به لطم شديد،خواهند خراشيد،و نمك شور بر جراحتهاى مزمنۀ خود خواهند پاشيد،و نعره 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ويلا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ثبورا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فضيحتاه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سوأتاه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برداشت،و مدّة العمر با وصف استغاثه هاى فراوان؛خلاص از آن نخواهند يافت؛خوناب حسرت از مژگان حيرت خواهند باريد؛و روز روشن در انظارشان تيره وتار،و داهيۀ دهيا،و مصيبت عظمى بل قيامت كبرى برايشان،قائم خواهد</w:t>
      </w:r>
    </w:p>
    <w:p>
      <w:pPr>
        <w:pStyle w:val="BookText"/>
        <w:rPr/>
      </w:pPr>
      <w:r>
        <w:rPr>
          <w:rFonts w:ascii="IRNazanin" w:hAnsi="IRNazanin" w:eastAsia="IRNazanin"/>
          <w:color w:val="111111"/>
          <w:sz w:val="28"/>
          <w:sz w:val="28"/>
          <w:szCs w:val="28"/>
          <w:rtl w:val="true"/>
          <w:lang w:bidi="fa-IR"/>
        </w:rPr>
        <w:t>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جز 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مُوتُوا بِغَيْظِكُمْ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جوابى نخواهند شنيد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جزائهم فى الدّنيا بِما كانُوا يَكْسِبُونَ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انّهم يوم القيامة فى النّار معذّبون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نظام لقب ابراهيم است و شاه صاحب نظام را غير ابراهيم خيال كرده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مرآت الجنان سنه </w:t>
      </w:r>
      <w:r>
        <w:rPr>
          <w:rFonts w:eastAsia="IRNazanin" w:cs="IRNazanin"/>
          <w:color w:val="111111"/>
          <w:sz w:val="28"/>
          <w:szCs w:val="28"/>
          <w:lang w:bidi="fa-IR"/>
        </w:rPr>
        <w:t>413</w:t>
      </w:r>
    </w:p>
    <w:p>
      <w:pPr>
        <w:pStyle w:val="BookText"/>
        <w:rPr/>
      </w:pP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368/5</w:t>
      </w:r>
    </w:p>
    <w:p>
      <w:pPr>
        <w:pStyle w:val="BookText"/>
        <w:rPr/>
      </w:pPr>
      <w:r>
        <w:rPr>
          <w:rFonts w:ascii="Amiri" w:hAnsi="Amiri" w:eastAsia="Amiri" w:cs="Amiri"/>
          <w:color w:val="111111"/>
          <w:sz w:val="28"/>
          <w:sz w:val="28"/>
          <w:szCs w:val="28"/>
          <w:rtl w:val="true"/>
          <w:lang w:bidi="ar-SA"/>
        </w:rPr>
        <w:t>مقصود حاج ميرزا حسين نورى ره صاحب مستدرك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يكى از تأليفات مرحوم محدث قمى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معجم </w:t>
      </w:r>
      <w:r>
        <w:rPr>
          <w:rFonts w:eastAsia="IRNazanin" w:cs="IRNazanin"/>
          <w:color w:val="111111"/>
          <w:sz w:val="28"/>
          <w:szCs w:val="28"/>
          <w:lang w:bidi="fa-IR"/>
        </w:rPr>
        <w:t>181/1</w:t>
      </w:r>
    </w:p>
    <w:p>
      <w:pPr>
        <w:pStyle w:val="BookText"/>
        <w:rPr/>
      </w:pPr>
      <w:r>
        <w:rPr>
          <w:rFonts w:ascii="Amiri" w:hAnsi="Amiri" w:eastAsia="Amiri" w:cs="Amiri"/>
          <w:color w:val="111111"/>
          <w:sz w:val="28"/>
          <w:sz w:val="28"/>
          <w:szCs w:val="28"/>
          <w:rtl w:val="true"/>
          <w:lang w:bidi="ar-SA"/>
        </w:rPr>
        <w:t>با داه بالعداوة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الشافى فى الامامة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و هو مختصر حياة الحيوان كما فى كشف الظنون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كتاب الحيوان للجاحظ </w:t>
      </w:r>
      <w:r>
        <w:rPr>
          <w:rFonts w:eastAsia="Amiri" w:cs="Amiri" w:ascii="Amiri" w:hAnsi="Amiri"/>
          <w:color w:val="111111"/>
          <w:sz w:val="28"/>
          <w:szCs w:val="28"/>
          <w:lang w:bidi="ar-SA"/>
        </w:rPr>
        <w:t>295/5</w:t>
      </w:r>
      <w:bookmarkStart w:id="147" w:name="pg7346_64960"/>
    </w:p>
    <w:p>
      <w:pPr>
        <w:pStyle w:val="Heading4"/>
        <w:numPr>
          <w:ilvl w:val="3"/>
          <w:numId w:val="1"/>
        </w:numPr>
        <w:rPr/>
      </w:pPr>
      <w:bookmarkStart w:id="148" w:name="__RefHeading___Toc1148773_1051229030"/>
      <w:bookmarkStart w:id="149" w:name="_Toc57"/>
      <w:bookmarkEnd w:id="147"/>
      <w:bookmarkEnd w:id="148"/>
      <w:r>
        <w:rPr>
          <w:rtl w:val="true"/>
        </w:rPr>
        <w:t>فصل ششم</w:t>
      </w:r>
      <w:r>
        <w:rPr>
          <w:rtl w:val="true"/>
        </w:rPr>
        <w:t xml:space="preserve">: </w:t>
      </w:r>
      <w:r>
        <w:rPr>
          <w:rtl w:val="true"/>
        </w:rPr>
        <w:t>در ابطال تمسّك رازى در قدح حديث غدير به قدح ابن ابى داوود در آن</w:t>
      </w:r>
      <w:bookmarkEnd w:id="149"/>
    </w:p>
    <w:p>
      <w:pPr>
        <w:pStyle w:val="BookText"/>
        <w:rPr/>
      </w:pPr>
      <w:r>
        <w:rPr>
          <w:rFonts w:ascii="IRNazanin" w:hAnsi="IRNazanin" w:eastAsia="IRNazanin"/>
          <w:color w:val="111111"/>
          <w:sz w:val="28"/>
          <w:sz w:val="28"/>
          <w:szCs w:val="28"/>
          <w:rtl w:val="true"/>
          <w:lang w:bidi="fa-IR"/>
        </w:rPr>
        <w:t>امّا نسبت رازى قدح حديث غدير را به ابن ابى داوود،پس مخدوش و مردود است به چند 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آنكه دليل ندارد بر اين نسبت و محض ادّعا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از افادۀ سيّد اجلّ علم الهدى مرتضى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اكابر ائمه و اساطين سنيّه مادح آن جناب مى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است كه بعض علما گفته اند كه ابن ابى داوود،انكار نكرده اين حديث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ابى داوود،از نسبت محمد بن جرير طبرى،اين انكار را به او،تبرىّ آغاز نهاده،در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ذكر تواتر حديث غدير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ليس قد حكى عن ابن ابى داوود السجستانى فى دفع الخبر،و حكى عن الخوارج مثله،و طعن الجاحظ فى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العثمانيه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ما نقوله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لا معتبر فى باب الاجماع بشذوذ كلّ شاذ عنه،بل الواجب ان يعلم انّ الّذى خرج عنه ممّن يعتبر قوله فى الاجماع،ثمّ يعلم انّ الاجماع لم يتقدّم خلافه،فانّ ابن ابى داوود و الجاحظ لو صرّحا بالخلاف،لسقط خلافهما،بما ذكرناه من الاجماع خصوصا بالّذى لا شبهة فيه من تقدّم الاجماع و فقد الخلاف،و قد سبقهما ثم تأخّر عنهما،على انّه قد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ابن ابى داوود لم ينكر الخبر و انّما انكر كون المسجد الّذى بغدير خم متقدّما،و قد حكى عنه التنصّل من القدح فى الخبر و التبرىّ ممّا قرفه به محمد بن جرير الطبرى،و امّا الجاحظ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يتجاسر ايضا على التصريح بدفع الخبر،و انّما طعن على بعض رواته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سيّم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اگر ابن ابى داوود،واقعا قدح در حديث كرده باشد،باز هم قول او را به مقابلۀ اهل حق نتوان ذكر نمود،چه قول اهل نحلۀ خود را،به مقابلۀ خصم ذكر كردن،و اقوال هم مذهبان خود بر خصم حجّت كردن،باعث فتح ابواب مؤاخذه،و ملام اعلام است،و از قانون مناظره دور و بعيد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اگر قول ابن ابى داوود،لائق تمسك باشد،چرا اقوال و تصريحات اكابر اعلام و اساطين اهل حق،حجّت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خلفا عن سلف، تصريحات صريحه به تواتر و صحت حديث غدير مى نمايند و اجماع و اتفاق بر آن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تصريحات و افادات ائمۀ اكابر سنيّه كه اسماء بعضى از ايشان ذكر شد،بر ذكر تواتر و صحّت حديث شريف نيز،به كمال ظهور و وضوح، ابطال اين هفوۀ فظيعه،و قلع اساس اين خرافت شنيعه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از غرائب الطاف الهيّه آنكه،والد اين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ابى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شريف را روايت كرده،و بر نواصى منكرين و جاحدين، نيل تفضيح و تقبيح گذاشته،پس هرگاه حديث شريف به روايت والد ماجد او ثابت باشد،اگر اين خلف رشيد،عقوق والد ماجد خود اختيار كرده،قدح در اين حديث نمايد،چگونه متدينى به آن اعتنا تواند نمايد؟</w:t>
      </w:r>
    </w:p>
    <w:p>
      <w:pPr>
        <w:pStyle w:val="BookText"/>
        <w:rPr/>
      </w:pPr>
      <w:r>
        <w:rPr>
          <w:rFonts w:ascii="IRNazanin" w:hAnsi="IRNazanin" w:eastAsia="IRNazanin"/>
          <w:color w:val="111111"/>
          <w:sz w:val="28"/>
          <w:sz w:val="28"/>
          <w:szCs w:val="28"/>
          <w:rtl w:val="true"/>
          <w:lang w:bidi="fa-IR"/>
        </w:rPr>
        <w:t>امّا روايت ابو داوود حديث را،پس به ملاحظۀ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على بن شعيب نسائى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از عمدۀ محدّثين اهل سنت است،و به جهت تحرير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مناقب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اهل شام،شربت مرگ نوشيد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النسائى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اخبرنى ابو داوود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ساق السند الى بريدة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مع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اليمن فرأيت منه جفوة،فقدمت على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فذكرت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فتنقصته،فجعل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يتغيّر وجهه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بريدة الست اولى بالمؤمنين من انفسهم؟قلت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فعلّى،مولاه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جمعى از مغفلين بلا تأمّل و بغير تحقيق و مراجعت،نسبت قدح</w:t>
      </w:r>
    </w:p>
    <w:p>
      <w:pPr>
        <w:pStyle w:val="BookText"/>
        <w:rPr/>
      </w:pPr>
      <w:r>
        <w:rPr>
          <w:rFonts w:ascii="IRNazanin" w:hAnsi="IRNazanin" w:eastAsia="IRNazanin"/>
          <w:color w:val="111111"/>
          <w:sz w:val="28"/>
          <w:sz w:val="28"/>
          <w:szCs w:val="28"/>
          <w:rtl w:val="true"/>
          <w:lang w:bidi="fa-IR"/>
        </w:rPr>
        <w:t>اين حديث به ابو داوود،داده اند،و از حقيقت حال خبرى برنداشته،چون ابن حجر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جهرمى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براهين قاطعه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حلبى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العيون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الحق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مشكاة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حسام الدين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مرافض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آنكه علاوه بر اين همه،حال ابن ابى داوود هم،قريب به حال جاحظ عنود است،و چسان چنين نباشد،كه او تلميذ جاحظ و خوشه چين از خرمن او بوده،و قدح و جرح او از افادات والد ماجدش،يعنى،ابو داوود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مشهور،و يحيى بن صاعد،و ابراهيم اصبهانى،و بغوى و محمّد بن الضحاك،و ابن منده،و محمد بن العباس الاخرم،و احمد بن على الجارود،و ابن القطّان،و ابن جرير طبرى،و ابن الفرات و عيسى بن على الوزير،و غير ايشان ظاهر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رأس قوادح و فضائح او،آن است كه او هم مثل جاحظ استاد،مبتلا بوده به بغض و عناد حضرت امير المؤمنين ابو الائمة الامجاد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 الى يوم التناد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شمس الدين ابو عبد اللّه محمد بن احمد ذهبى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النبلاء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ترجمۀ ابن ابى داوود گفته كه،كنيه و اسم او ابو بكر عبد اللّه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رئيسا عزيز النفس مدّلا 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سامحه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ابو حفص بن شاهين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اراد الوزير على بن عيسى ان يصلح بين ابن ابى داوود و ابن صاعد،فجمعهما و حضر ابو عمر القاضى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الوزير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ابا بكر،ابو محمد اكبر منك،فلو قمت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الوزير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شيخ زيف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الزيف الكذّاب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الوزير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الكذّاب؟قال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تتوهّم انّى اذل لك لاجل رزقى و انّه يصل على يدك؟و اللّه لا آخذ من يدك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 عبد الرحمن السلمى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الدارقطنى عن ابن ابى داوود،فقال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كثير الخطاء فى الكلام على الحديث</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ابو احمد بن عدى،ابا بكر فى كامله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انا شرطنا انّ كل من</w:t>
      </w:r>
    </w:p>
    <w:p>
      <w:pPr>
        <w:pStyle w:val="BookText"/>
        <w:rPr/>
      </w:pPr>
      <w:r>
        <w:rPr>
          <w:rFonts w:ascii="Amiri" w:hAnsi="Amiri" w:eastAsia="Amiri" w:cs="Amiri"/>
          <w:color w:val="111111"/>
          <w:sz w:val="28"/>
          <w:sz w:val="28"/>
          <w:szCs w:val="28"/>
          <w:rtl w:val="true"/>
          <w:lang w:bidi="ar-SA"/>
        </w:rPr>
        <w:t>تكلّم فيه ذكرناه لما ذكرت ابن ابى داوود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تكلّم فيه ابوه و ابراهيم بن اورمة،و نسب فى الابتداء الى شيىء من النصب،و نفاه ابن الفرات من بغداد الى واسط،ثم ردّه الوزير على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به سند خود ذكر كرده از ابو داوود كه انّه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ابنى عبد الله 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صاعد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كفانا ما قال فيه ابوه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ايضا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موسى بن القاسم بن الاسلت،يقول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حدّثنى ابو بكر سمعت ابراهيم الاصبهانى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بكر بن ابى داوود كذّاب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ابا القاسم البغوى،و قد كتب اليه ابو بكر ابن ابى داوود،رقعة يسئله عن لفظ حديث لجدّه،فلما قرء رقعته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عندى و اللّه منسلخ من العلم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محمد بن الضحاك بن عمرو بن ابى عاصم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على محمد بن يحيى بن مندة بين يدى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على ابى بكر ابن ابى داوود بين يدى اللّه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الزهرى عن عروة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حفيت اظافير فلان من كثرة ما كان يتسلق على ازواج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باطل و افك مبين،و اين اسناده الى الزّهرى ثمّ هو مرسل،ثم لا يسمع قول العدو فى عدوه،و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اعتقد انّ هذا صدر من عروة اصلا،و ابن ابى داوود ان كان حكى هذا فهو خفيف الرأس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بقى بينه و بين ضرب العنق شبر لكونه تفوّه بمثل هذا البهتان،فقام معه و شد متنه رئيس اصبهان محمد بن عبد اللّه بن حفص الهمدانى الذكوانى،و خلّصه من ابى ليلى امير اصبهان،و كان انتدب له بعض العلوية خصما،و نصب الى ابى بكر،المقالة و اقام عليه الشهادة محمد بن يحيى بن مندة الحافظ،و محمد بن العباس الاخرم و احمد بن على بن الجارود،و اشتدّ الخطب و امر ابو ليلى بقتله،فوثب الذكوانى و جرح الشهود مع جلالتهم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فنسب ابن مندة الى العقوق،و نسب احمد الى انّه ياكل الربا و تكلّم فى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الهمدانى الذكوانى كثير الشأن فقام و اخذ بيد ابى بكر و خرج به من الموت،فكان ابو بكر يدعو له طول حياته،و يدعو على اولئك الشهود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حكاها ابو نعيم الحافظ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ملاحظۀ اين عبارات ظاهر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داوود،صاحب كبر و نخوت و عجب و ادلال و حسد بوده و عداوت و بغض بعض ائمۀ سنيۀ با كمال داشته و جسارت نموده بر كذب عظيم،كه بودن يحيى بن صاعد،كذّاب بر خداى ذو الجلال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شنايع و فضائح اين صفات مهلكات بالاتر از آن است كه استيعاب توان نمود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منصف بايد رجوع كند به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احياء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الاسلام سنيّان ابو حامد غزّالى،در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 الكبر و العجب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ربع مهلكات،و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 الغضب و الحقد و الحسد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آفات 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از ملاحظۀ كلام علاّمه ذهبى،ظاهر شد كه دارقطنى تصريح كرده به آنكه ابن ابى داوود كثير الخطاست در كلام بر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كلام ابن ابى داوود در باب حديث غدير هم از همين كثرت خطاست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ذهبى به نقل كلام دارقطنى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اكتفا نكرده،در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 الاعتدال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حرف عين نيز اين مطلب را مكرّر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ظاهر شد از اين عبارات،كه ابن عدى او را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كتاب ضعفاست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نموده، و اگرچه ابن عدى اوّل،تمهيد اعتذارى نموده،لكن بعد از آن،طريق كشف اسرار و هتك استار او پيموده و اظهار كرده كه تكلّم نموده در او پدر او،ابو داوود و ابن اوزعة؟</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نيز افاده كرده كه منسوب شده ابن ابى داوود در ابتدا به چيزى از نصب، يعنى؛بغض و عداوت جناب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افحش ضلالات و اقبح جهالات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افاده كرده كه ابن الفرات كه رئيس بغداد بوده،نفى و اجلاء كرده او را يعنى،چون ابن الفرات مطلّع بر خبث عقيدت و فساد سريرت او گرديده،او را لائق اقامت دار اسلام و بلد علماى كرام ندانسته،از دار السلام بغداد،او را نفى كرد و طريق ايلام و اهانت آن ناصب را پيموده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ابن عبدى به سند متّصل از على بن الحسين نقل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w:t>
      </w:r>
    </w:p>
    <w:p>
      <w:pPr>
        <w:pStyle w:val="BookText"/>
        <w:rPr/>
      </w:pPr>
      <w:r>
        <w:rPr>
          <w:rFonts w:ascii="IRNazanin" w:hAnsi="IRNazanin" w:eastAsia="IRNazanin"/>
          <w:color w:val="111111"/>
          <w:sz w:val="28"/>
          <w:sz w:val="28"/>
          <w:szCs w:val="28"/>
          <w:rtl w:val="true"/>
          <w:lang w:bidi="fa-IR"/>
        </w:rPr>
        <w:t>ابو داوود را كه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من،عبد الله كاذب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صاعد ارشاد كرده كه كافى است ما را آنچه گفته است در باب او،پدر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ابراهيم اصبهانى كه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اساطين و اكابر سنيه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عبد الكريم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ذهبى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سيوطى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 الحفّاظ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مدائح فاخره ستوده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حسب نقل مسند صاحب كامل،به موافقت والد بزرگوار اين فرزند،تصريح به كذّاب بودن او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ابو القاسم بغوى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عظماى محدثين نقّاد و اماثل محقّقين اهل سنت است،و سمعانى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شمس الدين ذهبى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سيوطى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رمحامد او را به مثقببيان،ثفته 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سفته 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افاده كرده در جواب رقعۀ ابن ابى داوود،كه تو قسم به خدا نزد من منسلخ هستى از 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ظاهر شد كه محمد بن ضحاك به تأكيد و تشديد لازم،يعنى،اداى شهادت روبروى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محمد بن يحيى بن منده نقل كرده كه او هم به همين تأكيد و تشديد و مبالغه نقل كرده كه ابو بكر بن ابى داوود گفته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زهرى از عروه روايت كرده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حفيت اظافير فلان من كثرة ما كان يتسلّق على ازواج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آن ناصبى معاند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العياذ باللّه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آلاف التحية و التسليم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ذهبى تصريح كرده كه ابن ابى داوود اگر حكايت كرده باشد اين را،پس خفيف الرأس،يعنى؛كم عقل و سبك مغز و بى تميز و فاقد التثبّت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بدرستى كه باقى مانده بود در ميان ابن ابى داوود و در ميان ضرب عنق،يك شبر،يعنى،فاصلۀ يك شبر در گردن زدن او باقى بود،به سبب آنكه تفوّه به اين بهتان عظيم نموده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از آن ظاهر است كه بعض علوّيه به حمايت و نصرت باب مدينۀ علم و ابى الائمة الكرام،به ميدان مخاصمت ابن ابى داوود درآمده،و نسبت اين</w:t>
      </w:r>
    </w:p>
    <w:p>
      <w:pPr>
        <w:pStyle w:val="BookText"/>
        <w:rPr/>
      </w:pPr>
      <w:r>
        <w:rPr>
          <w:rFonts w:ascii="IRNazanin" w:hAnsi="IRNazanin" w:eastAsia="IRNazanin"/>
          <w:color w:val="111111"/>
          <w:sz w:val="28"/>
          <w:sz w:val="28"/>
          <w:szCs w:val="28"/>
          <w:rtl w:val="true"/>
          <w:lang w:bidi="fa-IR"/>
        </w:rPr>
        <w:t>مقالۀ شنيعه را به او اظهار كرده و انتقام خواسته؛و ابن مندۀ حافظ و محمد بن العباس و احمد بن على بن الجارود،اقامت شهادت بر تفوّه 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به اين مقاله نمودند و اشتداد خطب روى داد،و ابو يعلى امر به قتل او نمود،پس ذكوانى از جا خواسته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شهود را با آن جلالت و فخامت،جرح نموده و دست ابو بكر را گرفته و از چنگال مرگ نجاتش داد،پس ابن ابى داوود به شكرانۀ اين نعمت،ما دام الحيات به ذكوانى دعا و بر شهود نفرين مى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ذهبى اگرچه بعضى از معائب او را توجيه،و مثالب او را خواسته مستور نمايد،لكن چون سخافت اين توجيهات غير وجيهه،و ركاكت آن تأويلات كريهه،نهايت ظاهر بوده؛در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 الاعتدال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وصف آنكه موضوعش نقد رجال است،استحيا كرده،و همان مطالب را بدون آن توجيهات و تأويلات ذكر نموده،چنانچه بر ناظر آن كتاب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لطائف امور آنكه اگرچه ذهبى،كه براى تبرئه و تنزيه و حمايت ابن ابى داوود،تشمير ذيل آغاز نهاده؛لكن بعد از آن در همين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النبلاء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اواخر ترجمۀ ابن ابى داوود،بعد از نقل بعض هفواتش،دست از تأييد و حمايت او برداشته،ناچار اعتراف به شناعت خرافت او ساخته و عبارت او را رديه و كلامش نحس نام نهاده،چنانچه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 احمد بن عدى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على بن عبد اللّه الداهرى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ابن ابى داوود عن حديث الطير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صحّ حديث الطير،فنبوّة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باطل،لانّه حكى عن حاجب النّبى خيانة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حاجب النّبى لا يكون خائنا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عبارة ردية و كلام نحس بل نبوّة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قطعى،ان صح خبر الطير و ان لا يصحّ و ما وجه الارتباط؟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اين عبارت نيز ظاهر شد كثرت مجازفت و عدوان ابن ابى داوود،و فقدان تثبّت و عدم مراعات دأب اسلام،و انحراف او از جادۀ سوّيۀ اعتراف به فضائل علويّه،و بعد او از مقام نقد و تحقيق احاديث نبويّه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افادات ديگر ائمه سنيه هم به وضوح مى پيوندد كه ابن ابى داوود از جمله</w:t>
      </w:r>
    </w:p>
    <w:p>
      <w:pPr>
        <w:pStyle w:val="BookText"/>
        <w:rPr/>
      </w:pPr>
      <w:r>
        <w:rPr>
          <w:rFonts w:ascii="IRNazanin" w:hAnsi="IRNazanin" w:eastAsia="IRNazanin"/>
          <w:color w:val="111111"/>
          <w:sz w:val="28"/>
          <w:sz w:val="28"/>
          <w:szCs w:val="28"/>
          <w:rtl w:val="true"/>
          <w:lang w:bidi="fa-IR"/>
        </w:rPr>
        <w:t>كاذبان و مفتريان بر سرور انس و جان است،چنانكه ابن الجوزى افاده كرده كه، ابن ابى داوود حديث موضوع را كه در فضائل سور مروى است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تفريق كرده،و در اوّل هر سوره،فضيلت آن را از اين حديث موضوع و مكذوب آورده،با وصفى كه مى دانست كه اين حديث دروغ و بهتان است؛ليكن عادت جمهور همين است كه تنفيق احاديث خود مى كنند اگرچه اكاذيب و اباطيل باشد؛و اين معنى قبيح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كه جناب رسالتمآب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روايت كند از من حديثى را،كه او دانسته باشد كه آن كذب است،پس او يكى از كاذبين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عين عبارته فى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الحديث الطويل فى فضائل سور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عجبت من ابى بكر بن داوود،كيف فرقّه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كتابه الّذى صنّفه فى فضائل القرآن،و هو يعلم انّه حديث محال، و لكن شره بذلك جمهور المحدثّين،فانّ من عادتهم تنفيق حديثهم،و لو بالبواطيل و هذا قبيح منهم،لانّه قد صحّ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حدّث عنى بحديث يرى انّه كذب فهو احد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سيوطى نيز در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لئالى مصنوعه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عبارت ابن الجوزى را وارد كرده،لكن از غايت استحيا،و قصد حفظ ناموس ائمۀ خويش،فقرۀ اخيره را ساقط كرده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الشافى فى الامامة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خصائص امير المؤمنين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العبر سنه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العبر سنه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دول الاسلام سنه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 xml:space="preserve">المنهاج فى شرح صحيح مسلم </w:t>
      </w:r>
      <w:r>
        <w:rPr>
          <w:rFonts w:eastAsia="Amiri" w:cs="Amiri" w:ascii="Amiri" w:hAnsi="Amiri"/>
          <w:color w:val="111111"/>
          <w:sz w:val="28"/>
          <w:szCs w:val="28"/>
          <w:lang w:bidi="ar-SA"/>
        </w:rPr>
        <w:t>100/1</w:t>
      </w:r>
    </w:p>
    <w:p>
      <w:pPr>
        <w:pStyle w:val="BookText"/>
        <w:rPr/>
      </w:pPr>
      <w:r>
        <w:rPr>
          <w:rFonts w:ascii="IRNazanin" w:hAnsi="IRNazanin" w:eastAsia="IRNazanin"/>
          <w:color w:val="111111"/>
          <w:sz w:val="28"/>
          <w:sz w:val="28"/>
          <w:szCs w:val="28"/>
          <w:rtl w:val="true"/>
          <w:lang w:bidi="fa-IR"/>
        </w:rPr>
        <w:t xml:space="preserve">الموضوعات </w:t>
      </w:r>
      <w:r>
        <w:rPr>
          <w:rFonts w:eastAsia="IRNazanin" w:cs="IRNazanin"/>
          <w:color w:val="111111"/>
          <w:sz w:val="28"/>
          <w:szCs w:val="28"/>
          <w:lang w:bidi="fa-IR"/>
        </w:rPr>
        <w:t>240/1</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اللئالى المصنوعة </w:t>
      </w:r>
      <w:r>
        <w:rPr>
          <w:rFonts w:eastAsia="Amiri" w:cs="Amiri" w:ascii="Amiri" w:hAnsi="Amiri"/>
          <w:color w:val="111111"/>
          <w:sz w:val="28"/>
          <w:szCs w:val="28"/>
          <w:lang w:bidi="ar-SA"/>
        </w:rPr>
        <w:t>227/1</w:t>
      </w:r>
      <w:bookmarkStart w:id="150" w:name="pg7346_64976"/>
    </w:p>
    <w:p>
      <w:pPr>
        <w:pStyle w:val="Heading4"/>
        <w:numPr>
          <w:ilvl w:val="3"/>
          <w:numId w:val="1"/>
        </w:numPr>
        <w:rPr/>
      </w:pPr>
      <w:bookmarkStart w:id="151" w:name="__RefHeading___Toc1148775_1051229030"/>
      <w:bookmarkStart w:id="152" w:name="_Toc58"/>
      <w:bookmarkEnd w:id="150"/>
      <w:bookmarkEnd w:id="151"/>
      <w:r>
        <w:rPr>
          <w:rtl w:val="true"/>
        </w:rPr>
        <w:t>فصل هفتم</w:t>
      </w:r>
      <w:r>
        <w:rPr>
          <w:rtl w:val="true"/>
        </w:rPr>
        <w:t xml:space="preserve">: </w:t>
      </w:r>
      <w:r>
        <w:rPr>
          <w:rtl w:val="true"/>
        </w:rPr>
        <w:t>در ابطال تمسّك رازى در قدح حديث غدير به قدح ابى حاتم</w:t>
      </w:r>
      <w:bookmarkEnd w:id="152"/>
    </w:p>
    <w:p>
      <w:pPr>
        <w:pStyle w:val="BookText"/>
        <w:rPr/>
      </w:pPr>
      <w:r>
        <w:rPr>
          <w:rFonts w:ascii="Amiri" w:hAnsi="Amiri" w:eastAsia="Amiri" w:cs="Amiri"/>
          <w:color w:val="111111"/>
          <w:sz w:val="28"/>
          <w:sz w:val="28"/>
          <w:szCs w:val="28"/>
          <w:rtl w:val="true"/>
          <w:lang w:bidi="ar-SA"/>
        </w:rPr>
        <w:t>و اما نسبت قدح حديث الغدير الى ابى حاتم،فان ثبت ذلك بدليل حازم فهو برهان على انّ ابا حاتم فى جنب اللّه آثم،و لدين الحق حاطم،و لاسّ الورع جازم،و فى فيا فى العصبيّة هائم،و فى غياهب العناد و اللجاج نائم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علاوه بر اين آنكه،ابو حاتم در قدح و جرح رجال،معروف و مشهور و مسلّم محقّقين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علامّۀ ذهبى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ترجمۀ حال او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اذا 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 او قال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نحتجّ به فتوقّف حتى ترى ما قال غيره فيه، فان وثّقه احد،فلا تبن على تجريح ابى حاتم،فانّه متعنّت فى الرجال،قد قال فى طائفة من رجال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بحجّة،ليس بقوىّ او نحو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عبارت ظاهر است كه تليين و تضعيف و قدح و جرح ابو حاتم،قابل اعتبار و اعتماد و لايق ركون و استناد نيست؛كه حضرت او متعنّت فى الرجال،و مفرط در قدح ارباب كمال است،كه لسان طعن در طائفه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رجال صحاح گشوده،و به حقيقت خود را نزد اهل تنقيد،مطعون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ذهبى بر اين اكتفا ننموده،در مقام ديگر از همين كتاب،در ترجمۀ ابو زرعۀ رازى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يعجبنى كثيرا كلام ابى زرعة فى الجرح و التعديل،يبتنى على الورع و الخبرة، بخلاف رفيقه ابى حاتم فانّه جرّاح</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ذهبى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 الاعتدال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بن خالد ابو ثور الكلبى احد الفقهاء الاعلام،وثّقه النسائى و الناس،و امّا ابو حاتم،فمعنّت،و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يتكلّم بالراى فيخطى و يصيب،ليس محلّه محلّ المستمعين فى الحديث،فهذا غلو من ابى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سامحه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سابقا شنيدى كه ابو حاتم بخارى را به قدح و جرح فضيح نواخته است،و او را از جملۀ ثقات و معتمدين و علماء متديّنين،خارج 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كمال عجب است كه جناب رازى،قدح ابو حاتم را در حديث غدير،به كمال افتخار و ابتهاج، روبروى اهل حق پيش مى 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نزد معتقدين بخارى قدح و جرح او،از اكبر كبائر فاحشه،و اشنع شنائع عظيمه است،تا آنكه ابو عمر و احمد خفاف،به مزيد اهانت و استخفاف،بر كسى كه چيزى در حق بخارى گويد،هزار لعنت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جاى يك لعنت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ساخته؛قادح و جارح بخارى را به زمرۀ ملاحده و كفّار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افادات ائمۀ سنيه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انداخته،چنانچه از ملاحظۀ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شافعيۀ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الوهاب سبكى،ظاهر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ابو حاتم،جسارت بر سرقت شنيعه و خيانت فضيحه نموده،كتاب تاريخ بخارى را به طرف خود،منسوب ساخته،چنانچه بر 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علاوه بر اين همه،عبد الرحمن پسر ابو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اجلۀ اساطين و اكابر محققّين است،و نبذى از فضائل و مناقب او را،سابقا شنيدى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كرده كه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ما أُنْزِلَ إِلَيْكَ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غدير خم در باب جناب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ابو حاتم بالفرض،جسارت بر ردّ حديث شريف كرده باشد،خرافت او به افادۀ فرزند ارجمندش مردود و نامقبول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اين خرافتش را سليل نبيل،به سمع اصغا جا نداده باشد،ديگرى چگونه التفات به آن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سيوطى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 سورۀ مائده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ابن ابى حاتم و ابن مردويه و ابن عساكر عن ابى سعيد الخدرى،قال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رسول اللّه يوم غدير خم فى على بن ابى طالب</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اين حديث شريف از پدر ابن ابى داوود،و پسر ابو حاتم،از الطاف الهيّه</w:t>
      </w:r>
    </w:p>
    <w:p>
      <w:pPr>
        <w:pStyle w:val="BookText"/>
        <w:rPr/>
      </w:pPr>
      <w:r>
        <w:rPr>
          <w:rFonts w:ascii="IRNazanin" w:hAnsi="IRNazanin" w:eastAsia="IRNazanin"/>
          <w:color w:val="111111"/>
          <w:sz w:val="28"/>
          <w:sz w:val="28"/>
          <w:szCs w:val="28"/>
          <w:rtl w:val="true"/>
          <w:lang w:bidi="fa-IR"/>
        </w:rPr>
        <w:t>و تأييدات ربانيّه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اين هم لطيف تر آنكه،رازى بعد از اين جد و جهد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حيث لا يشعر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خرافات سابقۀ خود را باطل نموده و اعتراف كرده به آنكه، مخالفين شيعه،احتجاج به حديث غدير،بر فضيلت جناب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كلماتى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يمكن ايضا دعوى اطباق الامّة على قبولها لانّ من خالف الشيعة انّما يروون اصل الحديث للاحتجاج به على فضيلة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الشبهة الثانية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هى التمسّك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فجوابها من 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 انّه خبر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الامة اتّفقت على صحّته،لانّ منهم من تمسّك به فى فضل على و منهم من تمسّك به فى امامته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تدعّى ان كل الامة قبلوه قبول القطع او قبول الظّن؟الاوّل ممنوع،و هو نفس المطلوب،و الثانى مسلّم و لا ينفعكم فى مطلوبكم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اين عبارت،واضح است كه رازى،قبول كردن امّت بالاتّفاق و الاجماع حديث غدير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كان القبول،قبول 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كرده و تسليم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قدح و جرح او حسب اين افاده،مردود و مقدوح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يُخْرِبُونَ بُيُوتَهُمْ بِأَيْدِيهِمْ وَ أَيْدِي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طبقات الشافعية للسبكى </w:t>
      </w:r>
      <w:r>
        <w:rPr>
          <w:rFonts w:eastAsia="Amiri" w:cs="Amiri" w:ascii="Amiri" w:hAnsi="Amiri"/>
          <w:color w:val="111111"/>
          <w:sz w:val="28"/>
          <w:szCs w:val="28"/>
          <w:lang w:bidi="ar-SA"/>
        </w:rPr>
        <w:t>225/2</w:t>
      </w:r>
    </w:p>
    <w:p>
      <w:pPr>
        <w:pStyle w:val="BookText"/>
        <w:rPr/>
      </w:pPr>
      <w:r>
        <w:rPr>
          <w:rFonts w:ascii="Amiri" w:hAnsi="Amiri" w:eastAsia="Amiri" w:cs="Amiri"/>
          <w:color w:val="111111"/>
          <w:sz w:val="28"/>
          <w:sz w:val="28"/>
          <w:szCs w:val="28"/>
          <w:rtl w:val="true"/>
          <w:lang w:bidi="ar-SA"/>
        </w:rPr>
        <w:t>طبقات الشافعية</w:t>
      </w:r>
    </w:p>
    <w:p>
      <w:pPr>
        <w:pStyle w:val="BookText"/>
        <w:rPr/>
      </w:pP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298/2</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الاربعين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bookmarkStart w:id="153" w:name="pg7346_64982"/>
    </w:p>
    <w:p>
      <w:pPr>
        <w:pStyle w:val="Heading4"/>
        <w:numPr>
          <w:ilvl w:val="3"/>
          <w:numId w:val="1"/>
        </w:numPr>
        <w:rPr/>
      </w:pPr>
      <w:bookmarkStart w:id="154" w:name="__RefHeading___Toc1148777_1051229030"/>
      <w:bookmarkStart w:id="155" w:name="_Toc59"/>
      <w:bookmarkEnd w:id="153"/>
      <w:bookmarkEnd w:id="154"/>
      <w:r>
        <w:rPr>
          <w:rtl w:val="true"/>
        </w:rPr>
        <w:t>فصل هشتم</w:t>
      </w:r>
      <w:r>
        <w:rPr>
          <w:rtl w:val="true"/>
        </w:rPr>
        <w:t xml:space="preserve">: </w:t>
      </w:r>
      <w:r>
        <w:rPr>
          <w:rtl w:val="true"/>
        </w:rPr>
        <w:t>در جواب آن حديثى كه قادحين در قدح حديث غدير به آن تمسّك نموده اند</w:t>
      </w:r>
      <w:bookmarkEnd w:id="155"/>
    </w:p>
    <w:p>
      <w:pPr>
        <w:pStyle w:val="Heading5"/>
        <w:numPr>
          <w:ilvl w:val="4"/>
          <w:numId w:val="1"/>
        </w:numPr>
        <w:rPr/>
      </w:pPr>
      <w:bookmarkStart w:id="156" w:name="__RefHeading___Toc1148779_1051229030"/>
      <w:bookmarkStart w:id="157" w:name="_Toc60"/>
      <w:bookmarkEnd w:id="156"/>
      <w:r>
        <w:rPr>
          <w:rtl w:val="true"/>
        </w:rPr>
        <w:t>اشاره</w:t>
      </w:r>
      <w:bookmarkEnd w:id="157"/>
    </w:p>
    <w:p>
      <w:pPr>
        <w:pStyle w:val="BookText"/>
        <w:rPr/>
      </w:pPr>
      <w:r>
        <w:rPr>
          <w:rFonts w:ascii="Amiri" w:hAnsi="Amiri" w:eastAsia="Amiri" w:cs="Amiri"/>
          <w:color w:val="111111"/>
          <w:sz w:val="28"/>
          <w:sz w:val="28"/>
          <w:szCs w:val="28"/>
          <w:rtl w:val="true"/>
          <w:lang w:bidi="ar-SA"/>
        </w:rPr>
        <w:t>در جواب آن حديثى كه قادحين در قدح حديث غدير به آن تمسّك نموده اند</w:t>
      </w:r>
    </w:p>
    <w:p>
      <w:pPr>
        <w:pStyle w:val="BookText"/>
        <w:rPr/>
      </w:pPr>
      <w:r>
        <w:rPr>
          <w:rFonts w:ascii="IRNazanin" w:hAnsi="IRNazanin" w:eastAsia="IRNazanin"/>
          <w:color w:val="111111"/>
          <w:sz w:val="28"/>
          <w:sz w:val="28"/>
          <w:szCs w:val="28"/>
          <w:rtl w:val="true"/>
          <w:lang w:bidi="fa-IR"/>
        </w:rPr>
        <w:t>بدان كه از قدح و جرح حديث غدير عجيبتر است،آنچه رازى در ذكر استدلال بر ابطال آن،از قادحين نقل كرده كه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 و الانصار و جهينة و مزينة و اسلم و غفار موالى دون الناس كلّهم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 بر صرف نقل قدح و جرح اكتفا مى فرمود،كه ناظرين غير ماهرين را،صورت حال،منكشف، نمى شد؛و گمان مى كردند كه شايد در دست قادحين،صورت دليلى باشد كه به سبب آن بر ابطال اين حديث شريف،جسارت كرده باشند؛ليكن از نقل وجه ابطال،پرده از روى كار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بالجمله،تمسّك به اين حديث در قدح حديث غدير،پس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غايت لغو و واهى و ناشى از سر عناد و گمراهى است به چند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كه مروى به طريق سنّت است،بر شيعه چه قسم حجت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بايد كه اوّلا از روايت نمودن شيعه اين حديث را،به طريقى كه لائق التفات باشد؛ثابت كنند،بعد به استدلال به آن دست 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شاه صاحب دهلوى در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هريك را از طرفين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سنّى و 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 و تعصّب و عناد لاحق است،و با يكديگر اعتماد و وثوق غير واقع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شيعه را براى اسكات سنيّه نقل از كتب سنيّه بايد كرد،و سنيّه را از كتب شيعه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عدم جواز احتجاج به اين خبر واهى،از افادۀ شاه صاحب،محقّق و مبرهن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قدحى كه رازى و اتباع او در حديث غدير،پيش كرده بودند،ما</w:t>
      </w:r>
    </w:p>
    <w:p>
      <w:pPr>
        <w:pStyle w:val="BookText"/>
        <w:rPr/>
      </w:pPr>
      <w:r>
        <w:rPr>
          <w:rFonts w:ascii="IRNazanin" w:hAnsi="IRNazanin" w:eastAsia="IRNazanin"/>
          <w:color w:val="111111"/>
          <w:sz w:val="28"/>
          <w:sz w:val="28"/>
          <w:szCs w:val="28"/>
          <w:rtl w:val="true"/>
          <w:lang w:bidi="fa-IR"/>
        </w:rPr>
        <w:t>نيز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كه اين حديث را هم بسيارى از اكابر ناقدين و عظماى محقّقين،روايت نكرده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ساير ارباب صحاح ستّه هم،بر اخراج آن اتّفاق ندارند،و مخصوص به شيخين است،كه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صرف ايشان منسوب ساخته،و اگر سايرين روايت كرده بودند،برحسب دأب خود به ايشان هم نسبت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روايت كه از اخبار احاد است،سواى ابى هريره از ديگرى مروى نگرديده،با چنين حديث شريف كه زياده از صد صحابه روايت آن كرده باشند، و خود ابو هريره هم راوى آن باشد؛چگونه معارض و مقابل مى تواند شد؟تا چه رسد كه قدح در آن كند و ابطال آن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اندك تأمّل كرد و رجوع به فن 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پاره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عقل و لو بالاستعارة بدست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پنجاه صحابه هم بالفرض راوى اين روايت بودند،تاب معارضت با حديث غدير نداشت،چه جا كه حالش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 به اعتراف و اقرار خود ابو هريره ثابت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آنكه، اصبغ بن نباته پرسيد از ابو هريره كه آيا شنيدى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را،كه مى گفت روز غدير خم در حق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هريره ملجأ شده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و اللّه به تحقيق كه شنيدم آن حضرت را،كه مى گفت اين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المؤيد موفق بن احمد مكّى خوارزمى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سبط ابن الجوزى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بسط تمام اظهار فرموده اند كه ابو هريره حديث غدير را،به مقابلۀ خصم خود، روبروى معاويۀ غاويه و جمعى از معاندين لئام به تأكيد تمام،اعنى يمين و اقسام به نام ربّ منعام،ثابت ساخته، پس به مقتضاى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العقلاء على انفسهم مقبول و على غيرهم مردود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ابو هريره به همين اهتمام،روايت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لهم مولى دون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نقل مى كرد،قابل التفات نبود چه جا كه شائبه،از اين اهتمام ندارد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حضرت ابو هريره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به زعم ارباب تعصّب و غفول،به غايت مرتبه ممدوح و مقبول و داخل اساطين عدول است،تا آنكه براى اثبات</w:t>
      </w:r>
    </w:p>
    <w:p>
      <w:pPr>
        <w:pStyle w:val="BookText"/>
        <w:rPr/>
      </w:pPr>
      <w:r>
        <w:rPr>
          <w:rFonts w:ascii="Amiri" w:hAnsi="Amiri" w:eastAsia="Amiri" w:cs="Amiri"/>
          <w:color w:val="111111"/>
          <w:sz w:val="28"/>
          <w:sz w:val="28"/>
          <w:szCs w:val="28"/>
          <w:rtl w:val="true"/>
          <w:lang w:bidi="ar-SA"/>
        </w:rPr>
        <w:t>مزيد فضل او،مى آورند كه ابو ايوب صحابى افاده كرده كه تحديث از ابو هريره نزد او احبّ بود از تحديث از جناب رسالتمآب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للحاكم، 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بحمد اللّه و حسن توفيقه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افادات و تحقيقات ائمۀ بارعين و مشايخ محقّقين حضرات سنيّه،فسق و فجور و كذب و زور آن عمدۀ رئيس اهل شرور،به غايت وضوح و ظهور رسيده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گو احاطه و احصاى قوادح او دشوار،لكن به طريق انموذج در اينجا اشارتى مى رود،چه آنكه مشت نمونه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خروار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افحش فواحش و قوادح او،آن است كه منحرف از جادۀ مستقيمۀ اطاعت و ولاى جناب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 آن حضرت و موالى عدو سرور كائنات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آلاف التحيّة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دو كتاب سابق الذكر مذكور است همانكه اصبغ وارد محضر معاويه شد،ديد جماعتى را از لئام كه بر اطراف او حلقه زده اند،و ابو هريره و ابو الدرداء،با جمعى ديگر در مقابل او نشسته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ابا هريره سؤال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صاحب رسول اللّه انّى احلفك باللّه الذى لا اله الاّ هو عالم الغيب و الشهادة و بحق حبيبه محمّد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اخبرتنى اشهدت غدير خم؟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شهدته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سمعته يقول فى علىّ؟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فعلىّ مولاه،اللّهم وال من والاه و عاد من عاداه،و انصر من نصره و اخذل من خذله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 اذن واليت عدوّه و عاديت 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فتنفّس ابو هريرة صعداء،و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للّه و انّا اليه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ابو هريره بر اين معنى تنفّس صعداء نمود،و كلمۀ استرجاع بر زبان آورد،مشعر از عظمت مصيبت و مزيد شناعت فعل اوست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هرگاه عداوت او با آن حضرت ثابت گرديد؛در كفر و نفاق و وصول او به اسفل دركات جحيم،ريبى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به دلالت آيات و اخبار و به اجماع</w:t>
      </w:r>
    </w:p>
    <w:p>
      <w:pPr>
        <w:pStyle w:val="BookText"/>
        <w:rPr/>
      </w:pPr>
      <w:r>
        <w:rPr>
          <w:rFonts w:ascii="Amiri" w:hAnsi="Amiri" w:eastAsia="Amiri" w:cs="Amiri"/>
          <w:color w:val="111111"/>
          <w:sz w:val="28"/>
          <w:sz w:val="28"/>
          <w:szCs w:val="28"/>
          <w:rtl w:val="true"/>
          <w:lang w:bidi="ar-SA"/>
        </w:rPr>
        <w:t>اهل اسلام ظاهر است كه عداوت آن حضرت،باعث هلاك ابدى و بوار سرمدى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ابو هريره شطرنج مى باخت و به قماربازى اشتغال مى داشت،و دين و ديانت و ورع خود را مى باخت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چنانچه محمد بن عيسى الدميرى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حياة الحيوان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لقب عقرب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روى الصعلوكى تجويزه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الشطرنج عن عمر بن الخطاب و ابى هريرة و الحسن البصرى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المروّى عن ابى هريرة من اللعب به مشهور فى كتب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اثير جزرى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فى حديث بعضهم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 ابا هريرة يلعب السدر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السدر،لعبة يقامر بها،و تكسر سينها و تضم،و هى فارسية معرّبة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يعنى،ثلاثة ابواب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حديث يحيى بن ابى 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هى الشيطانية الصغرى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من امر الشيطان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كجراتى مسطور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حديث رأيت ابا هريرة يلعب السدر،لعبة يقامر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علما تصريح كرده اند به حرمت شطرنج و قمار كه كار اين زبدۀ اخيار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آنكه ابن تيميۀ حنبلى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مذهب جمهور العلما،انّ الشطرنج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ثبت عن على بن ابى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بقوم يلعبون الشطرنج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التماثيل الّتى انتم لها عاكفون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النهى عنها معروف عن ابى موسى و ابن عباس و ابن عمر و غيرهم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نصر اللّه كابلى با آن جسارتى كه دارد،چاره از اقرار به حرمت شطرنج نمى بيند،چنانكه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ذكر مكائد،حرمت او را به اقوال ائمه نسبت داده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حضرات صحابۀ عدول و ائمه سنيان بر ابو هريره اعتماد نداشتند،و حضرت او را متّهم به وضع و افترا مى ساختند و روايات او را از اوج قبول،به حضيض طرح مى انداختند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عايشه در رد و انكار آن از ديگر صحابه پا را فراتر مى نهاد و داد توهين و تخجيل آن صحابى جليل مى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آنكه زمانه رد و انكار</w:t>
      </w:r>
    </w:p>
    <w:p>
      <w:pPr>
        <w:pStyle w:val="BookText"/>
        <w:rPr/>
      </w:pPr>
      <w:r>
        <w:rPr>
          <w:rFonts w:ascii="IRNazanin" w:hAnsi="IRNazanin" w:eastAsia="IRNazanin"/>
          <w:color w:val="111111"/>
          <w:sz w:val="28"/>
          <w:sz w:val="28"/>
          <w:szCs w:val="28"/>
          <w:rtl w:val="true"/>
          <w:lang w:bidi="fa-IR"/>
        </w:rPr>
        <w:t>آن علامۀ روزگار،دراز،و ابواب انفعال و مذمت آن گربۀ مسكين خوش اطوار بازگرديد،و غلغلۀ اين تفضيح و تقبيح به مسامع مؤالف و مخالف و دوست و دشمن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مسلم بن قتيبه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على من قال بتناقض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جواب بعض طاعنين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طعنه على ابى هريرة بتكذيب عمر و عثمان و على و عائشة،فانّ ابا هريرة صحب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نحوا من ثلاث سنين و اكثر الرواية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اتى من الرواية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لم يأت بمثله من صحبه من اجلّة اصحابه و السابقين الاوّلين اليه،اتهموه و انكروا عليه و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كيف سمعت هذا وحدك؟و من سمعه معك؟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كانت عائشة اشدهم انكارا عليه،حتى تطاول الايام بها و به،و كان عمر شديدا على من اكثر الرواية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مؤيدات افادۀ ابن قتيبه در ديگر كتب معتبرۀ اهل سنت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مظفر الدين خلخالى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شرح مصابيح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انكم تقولون الخطاب للصحابة،اكثر ابو هريرة عن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اكثر الرّواية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الموعد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لقاء اللّه موعدنا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مرجعنا يعنى به يوم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فيظهر عنده صدق الصادق و كذب الكاذب،لانّ الاسرار تنكشف هنالك</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قريب به اين عبارت را على قارى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مرقات شرح مشكات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نموده، لكن چون در توجيه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انّكم تقولون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حضرات صحابه،مزيد تنقيص ابو هريره يافته،از آن سر تافته،به حضرات تابعين اين خطاب را متوجه ساخته پس،از اين عبارت پيداست كه صحابه،نسبت اكثار روايت به ابو هريره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است كه مراد،اكثار روايت صحيحه نيست،زيرا كه اگر چنين بود،موجب مدح و ستايش ابو هريره بود،نه موجب ذم و نكوهش،تا آنكه ابو هريره تنگ دل شود و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الموعد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زبان 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اين مطلب پرواضح مى شود از افادۀ طيبى كه قارى نقل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گفته در 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الموعد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الطيبى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لقاء الله الموعد،اى موعدنا،يعنى به يوم القيامة،فهو يحاسبنى على ما ازيد او انقص لا سيما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كذب علىّ متعمدا فليتبوّء مقعده من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سقتها و لا هى تركتها تأكل من حشائش الارض حتى ماتت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ابو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اكرم عند اللّه من ان يعذّبه من جزاء هرّة،اما ان المرئة مع ذلك كانت كافرة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ابا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حدثت عن رسول اللّه فانظر كيف تحدّث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عايشه ابطال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استيقظ احدكم من نومه فلا يغمس يده فى الاناء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مرويات ابى هريرة است،فرموده،و دليل عقلى بر بطلان آن قائم 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عضد الدين بن احمد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مختصر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الحاجب ذكر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ابو هريره روايت كرده از جناب رسالتمآب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الزنا شر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عايشه بر ابطال آن به آيۀ قرآنى استدلال نموده،چنانچه محمد بن احمد سرخسى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سمعت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هريرة يروى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الزنا شر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يصحّ هذا و قد 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تَزِرُ وازِرَةٌ وِزْرَ أُخْرى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جناب ابن عمر هم سر ابطال اين حديث داشتند،كه على رغم ابى هريره ارشاد مى ساختند كه ولد الزنا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اين تشمير ذيل،رعايت بس نكتۀ دقيق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صيانت والد ماجد خود و ديگر از صحابه،كه حائز اين فضيلت بوده اند،از دخول در مصداق شر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ملحوظ نظر افادت اثر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على،مذكور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ميمون بن مهران،انّه شهد ابن عمر صلّى على ولد الزنا،فقيل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ابا هريرة 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يصّل عليه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شرّ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خير الثلاثة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عايشه كذب بسيارى از احاديث ابو هريره ظاهر ساخته،و قالت لابن اختها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 تعجب من كثرة رواية هذا الرجل 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باحاديث لو عدّها عادّ لاحصاها؟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ابن اخت خود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نمى كنى از كثرت روايت اين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ابا هريره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آنكه اگر كسى احاديث رسول خدا را شمار كند احصاى آن مى تواند كرد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الحاكم 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باسناده الى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دعت ابا هريرة، فقالت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ابا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الاحاديث الّتى يبلغنا انّك تحدّث بها عن</w:t>
      </w:r>
    </w:p>
    <w:p>
      <w:pPr>
        <w:pStyle w:val="BookText"/>
        <w:rPr/>
      </w:pPr>
      <w:r>
        <w:rPr>
          <w:rFonts w:ascii="Amiri" w:hAnsi="Amiri" w:eastAsia="Amiri" w:cs="Amiri"/>
          <w:color w:val="111111"/>
          <w:sz w:val="28"/>
          <w:sz w:val="28"/>
          <w:szCs w:val="28"/>
          <w:rtl w:val="true"/>
          <w:lang w:bidi="ar-SA"/>
        </w:rPr>
        <w:t>و مسلم در صحيح خود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اورده ابو عبد محمد بن ابى نصر 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ابى رزين روايت كرده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الينا ابو هريرة فضرب بيده الى جبهته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انكم تحدثون انّى اكذب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لتهتدوا و 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هذا دليل واضح و برهان قاطع على انّ ابا هريرة،كان عند ابى رزين و من معه مفتريا على رسول اللّه و كاذبا و عن نهج الاستقامة ناكبا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ردّ و انكار عايشه بر ابو هريره،كه حسب افادۀ ابن قتيبه،زمانۀ آن طويل گرديد،پس جابه جا در كتب حضرات سنيّه مذكور و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سيوطى در رسالۀ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الاصابه فيما استدركته عائشة على الصحابه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الطبرانى 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ابى هريرة 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يؤتر فلا صلاة له فبلغ ذلك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سمع هذا من ابى القاسم؟ما بعد العهد و ما نسينا انّما قال ابو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 بالصلوات الخمس يوم القيامة حافظا على وضوئها و مواقيتها و ركوعها و سجودها لم ينتقص منه شيئا، كان له عهدان لا يعذّبه،و من جاء و قد انتقص منهنّ شيئا،فليس له عهد عند اللّه،ان شاء رحمه و ان شاء عذّبه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عايشه حكم ابو هريره را به اينكه مرئه قطع صلات مى كند رد كرده،و مخالفت اين حكم را،از فعل حضرت رسول ظاهر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سيوطى در كتاب مذكور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ابو القاسم عبد اللّه بن محمد البغوى من طريق ابى القاسم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عائشة انّ ابا هريرة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المرئة تقطع الصلاة،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يصلّى،فتقع رجلى بين يديه او بحذائه،فيصرفها فاقبضها،و اصله فى الصحيح</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جمله مرويّات ابى هريره كه عايشه رد آن نموده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امرأة عذبت فى 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كه سيوطى در كتاب مذكور به دو طريق ذكر نموده،كه يكى از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اين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قاسم بن ثابت السرقسطى 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علقمة بن قيس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عائشة و معنا ابو هريرة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ابا هريرة انت الّذى تحدّث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امرأة عذبت من جزاء هرة لا هى اطعمتها</w:t>
      </w:r>
    </w:p>
    <w:p>
      <w:pPr>
        <w:pStyle w:val="BookText"/>
        <w:rPr/>
      </w:pPr>
      <w:r>
        <w:rPr>
          <w:rFonts w:ascii="Amiri" w:hAnsi="Amiri" w:eastAsia="Amiri" w:cs="Amiri"/>
          <w:color w:val="111111"/>
          <w:sz w:val="28"/>
          <w:sz w:val="28"/>
          <w:szCs w:val="28"/>
          <w:rtl w:val="true"/>
          <w:lang w:bidi="ar-SA"/>
        </w:rPr>
        <w:t>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سمعت الاّ ما سمعنا و هل رأيت الاّ ما رأينا؟قال يا امّاه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يشغلك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المكحلة و التصنع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يشغلنى عنه شيىء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حديث صحيح الاسناد و لم يخرجاه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عايشه به روايت ابو هريره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از مشى در نعل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بليغ مى فرمود؛تا آنكه براى مزيد اهانت و اخافت ابو هريره در يك نعل رفتار مى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چنانچه حافظ ابو زرعه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احكام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خود،و سيوطى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الاصابة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شيبة حدثنا ابن عيينة عن عبد الرحمن بن القاسم عن ابيه، انّ عائشة كانت تمشى فى خفّ واحد و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لاخيفّن ابا هريرة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ابو هريره تصريح كرده به اينكه او از جناب رسالتمآب شنيده كه آن حضرت نهى از مشى در نعل واحد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بين الصحيحين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حميدى،و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الاصابة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،سيوطى روايت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ردّ عايشه بر آن، جز تكذيب محملى ديگر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عايشه چون به گوش او رسيد كه ابو هريره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الشوم فى ثلاث، الفرس و المرئة و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مى كند،چندان غيظ و غضب بر او مستولى گرديد كه ارشاد فرمود كه ابو هريره دروغ گفته است،و اكتفا بر اين تكذيب نكرده،آن را به قسم ايزد ذو الجلال مؤكّد،و بنيان تفضيح ابو هريره را زياده،مشيّد ساخت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ابو زرعه احمد بن عبد الرحيم عراقى،در 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خود،و ابن قتيبة 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الرّد على من قال بتناقض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احمد بن حنبل،و ابن خزيمه و حاكم و ديگران،به اين مطلب اشاره فرموده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مطلب را به لفظ اوّل ايشان نقل مى كنيم در اينجا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فى شرح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الشوم فى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الفرس و المرئة و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اختلف الناس فى هذا الحديث على اقوال؛احدها انكاره و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حكاه عن معتقد اهل الجاهلية،رواه ابن عبد البر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عائشة انّها اخبرت انّ ابا هريرة يحدّث بذلك عن النبى،فطارت شقة منها فى السماء و شقة فى الارض،ثم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الّذى انزل الفرقان على ابى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حدث عنه هذا و لكن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اهل الجاهلية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الطيرة فى المرئة و الدار و الدابة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قرأت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اصاب من مصيبة فى الارض و لا فى انفسكم الاّ فى كتاب من قبل ان نبرأها،انّ ذلك على اللّه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فانظروا يا معاشر المتسنين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صانكم اللّه عن التعصّب المهين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امّكم الصديقة التى تروون انّ خاتم النبيّين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 و آله 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امر صحابته فضلا عن غيرهم بان يأخذوا عنها شطر الدين،و تزعمون انّ المعرض عنها و الطاعن عليها من المهلكين،كيف القت جلباب الاستتار و الخفاء عن انهماك ابى هريرة فى الكذب و الافتراء،حيث ابانت انّه افترى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اهل الجاهلية الفجّار و عزى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من مقولات الكفار و ترهات الاشرار،و صرحت رافعة عقيرتها بانّه 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بعد ذلك التصريح الصريح مجال لتأويل معاند كذاب؟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لا،بل لو طاروا الى السّماء و غاروا فى الغبراء لما وجدوا حيلة،و لما الفوا الى الخلاص وسيلة،و ما زادهم التعمّق الاّ انزعاجا و ما اورثهم الجدّ و الجهد الاّ اختلاجا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جناب ابن زبير هم،كذب ابو هريره و آن هم،به مشافهۀ او به تكرار اظهار فرموده،چنانچه علامۀ نحرير و محدّث شهير،ابو الفدا اسماعيل بن عمر بصروى شافعى،در مجلّد ثالث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ذكر تاريخ وفات ابو هريره افاده فرموده و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خثيمة،ثنا هارون بن معروف ثنا محمد بن ابى سلمة ثنا محمد بن اسحاق عن عمر او عثمان بن عروة عن ابيه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عروة بن الزبير بن العوام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لى ابن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ادننى 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ابا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يكثر الحديث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فادنيته منه فجعل ابو هريرة يحدّث،و جعل ابن الزبير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كذب صدق 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قولك صدق كذب؟قال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بنّى اما ان يكون سمع هذه الاحاديث من رسول اللّه فلا اشك،و لكن منها ما وضعه على مواضعه و منها ما وضعه على غير مواضعه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خليفۀ ثانى،از كثرت اكاذيب ابو هريره بر جناب رسالتمآب،جان بتنگ آمده،تهديدش فرمود و وعيدش نمود كه ترك كن حديث از جناب رسالتمآب را،</w:t>
      </w:r>
    </w:p>
    <w:p>
      <w:pPr>
        <w:pStyle w:val="BookText"/>
        <w:rPr/>
      </w:pPr>
      <w:r>
        <w:rPr>
          <w:rFonts w:ascii="IRNazanin" w:hAnsi="IRNazanin" w:eastAsia="IRNazanin"/>
          <w:color w:val="111111"/>
          <w:sz w:val="28"/>
          <w:sz w:val="28"/>
          <w:szCs w:val="28"/>
          <w:rtl w:val="true"/>
          <w:lang w:bidi="fa-IR"/>
        </w:rPr>
        <w:t>و الاّ ترا به جبال دوس مى رسانم،يعنى،به اجلاء و اخراج تو از مدينۀ منوره،عبرت عالمت مى گردانم،كما فى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للسرخسى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لعلى المتّقى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بن عمر الشّافعى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اللفظ للاوّل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بلغ عمر انّ ابا هريرة يروى بعض ما لا يعرف،قال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لتكفنّ عن هذا او لألحقنّك بجبال 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فى الكتابين الاخيرين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لتتركن الحديث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لحقنّك بجبال 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بارض دوس 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غايت انجلا و ظهور است كه تهديد و وعيد خليفۀ ثانى ابو هريره را،به اجلاء و اخراج از مدينه،كه اهانت صريح و ايذاء عظيم است؛دليل صريح است بر آنكه ابو هريره روايات باطل،و احاديث كذب و دروغ شايع مى ساخت،و الاّ بايد به كمال جور و ظلم و جفاى جناب خليفۀ ثانى قائل شد كه چنين صحابى جليل را كه مصدوقۀ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اصحابى كالنجوم بايّهم اقتديتم اهتديتم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است،به چنين تهديد شديد ذليل و رسوا نمودند،و مانع از ترويج امر دين و اشاعت احاديث جناب خاتم النبيّين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هو الهرب من المطر و الوقوف تحت الميزاب،كما لا يخفى على اولى الافهام و الالباب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هريره افاده كرده كه ما قدرت نداشتيم كه بگوئيم قال رسول اللّه،تا عمر از دنيا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ابن كثير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داده،حيث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صالح بن الاخضر عن ابى سلمة،سمعت ابا هريرة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كنّا نستيطع ان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قبض عمر</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جناب ابن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اهل سنت دلدادۀ اعتقاد حقيقت و صواب اويند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هريره را از عاملى بحرين معزول گرداند،و در هتك ناموس او به نهايت كوشيد،و چندان در اظهار حق جوشيد كه به مشافهه او بر زبان راند كه تو دشمن خدا و رسول او هستى،كه سرقت كردى از مال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هرچند ابو هريره به جواب اين ارشاد دست و پا زده و حيله و حواله پيش آورد،جايگزين خاطر وجود خلافتمآب نگرديد،و تبرّى او را از سرقت،محض كذب و دروغ دانسته،و ده هزار درهم از آن مسكين گرفته و در بيت المال انداختند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اين مطلب اشاره</w:t>
      </w:r>
    </w:p>
    <w:p>
      <w:pPr>
        <w:pStyle w:val="BookText"/>
        <w:rPr/>
      </w:pPr>
      <w:r>
        <w:rPr>
          <w:rFonts w:ascii="IRNazanin" w:hAnsi="IRNazanin" w:eastAsia="IRNazanin"/>
          <w:color w:val="111111"/>
          <w:sz w:val="28"/>
          <w:sz w:val="28"/>
          <w:szCs w:val="28"/>
          <w:rtl w:val="true"/>
          <w:lang w:bidi="fa-IR"/>
        </w:rPr>
        <w:t>فرموده اند جماعتى از اكابر علماء اهل سنت مانند،ابو القاسم محمود بن عمر الزمخشرى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ياقوت حموى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كثير به اسناد متّصل متسق،از ابن سيرين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حجر عسقلانى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 ولى اللّه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ازالة الخفا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عبد ربّه 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در اينجا روايت را به لفظ اوّل و آخر مى رانيم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هريرة استعمله عمر على البحرين فلما قدم عليه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عدو اللّه و عدو رسوله،سرقت من مال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بعد و اللّه و لا عدّو رسوله،و لكنّى عدو من عاداهما،و ما سرقت و لكنّها سهام اجتمعت و نتاج 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فآخذ منه عشرة آلاف درهم،فالقاها فى بيت المال،ثمّ دعاه الى العمل فابى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يوسف قد سئل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يوسف منّى برئ،و انا منه براء و اخاف ثلاثا و اثنتين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تقول خمسا؟قال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اخاف ان اقول بغير حكم و اقضى بغير علم،و اخاف ان يضرب ظهرى و يشتم عرضى و يؤخذ مالى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عبد ربه 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عمر بن الخطّاب ابا هريرة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علمت انى استعملتك على البحرين و انت بلا نعلين،ثمّ بلغنى انّك ابتعت افراسا بالف دينار و ستمائة دينار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لنا افراس تناتجت و عطايا تلاحقت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حبست لك مؤونتك هذا فضل فأدّه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ذلك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 اللّه اوجع ظهرك،ثم قام اليه بالدرّة حتى ادماه،ثم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 بها،قال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احتسبها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ذلك لو اخذتها من حلال او ادّيتها طائعا،اجبيت من اقصى حجر بالبحرين يجبى الناس لك لا للناس و لا للمسلمين ما رحبت بك اميمة الاّ رعية الحمر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اميمة ام ابى هريرة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 دو عبارت ظاهر است كه ابو هريره را،جناب ابن الخطاب، عدوّ خدا و رسول فرموده،و شهادت بر سرقت او از مال خدا،ادا نموده،و او اسائت ادب به آن جناب كرده،اصرار بر جحود و انكار و كذب مكرّر ورزيده،و به كلمۀ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ذلك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زده،تا آنكه خلافتمآب به مزيد غيظ و غضب و</w:t>
      </w:r>
    </w:p>
    <w:p>
      <w:pPr>
        <w:pStyle w:val="BookText"/>
        <w:rPr/>
      </w:pPr>
      <w:r>
        <w:rPr>
          <w:rFonts w:ascii="IRNazanin" w:hAnsi="IRNazanin" w:eastAsia="IRNazanin"/>
          <w:color w:val="111111"/>
          <w:sz w:val="28"/>
          <w:sz w:val="28"/>
          <w:szCs w:val="28"/>
          <w:rtl w:val="true"/>
          <w:lang w:bidi="fa-IR"/>
        </w:rPr>
        <w:t>التهاب،قسم به ربّ الارباب ياد كرده كه من ايجاع خواهم كرد ظهر تو را،و به اين اكتفا نفرموده،عمل بر وفق قول فرمود يعنى او را به تازيانۀ تأديب كشيده،تا آنكه پشت او را خونين ساخته،و پرده از روى كار برانداخته،و باز به اين اكتفا نفرموده،باز سخن مطالبۀ مطلوب را آغاز نهاده،و ابو هريره چون به ابتلاى ضرب و ايجاع گرفتار گرديد،زبان را به جسارت ابن الخطّاب دراز كرده،چنانكه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يئس الانسان طال لسانه كسنّور مغلوب يصول على الكلب</w:t>
      </w:r>
    </w:p>
    <w:p>
      <w:pPr>
        <w:pStyle w:val="BookText"/>
        <w:rPr/>
      </w:pPr>
      <w:r>
        <w:rPr>
          <w:rFonts w:ascii="IRNazanin" w:hAnsi="IRNazanin" w:eastAsia="IRNazanin"/>
          <w:color w:val="111111"/>
          <w:sz w:val="28"/>
          <w:sz w:val="28"/>
          <w:szCs w:val="28"/>
          <w:rtl w:val="true"/>
          <w:lang w:bidi="fa-IR"/>
        </w:rPr>
        <w:t>پس به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احتسبها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 جور خلافتمآب را ظاهر كرده،و داد رفض و الحاد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زعم اهل عناد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ابن الخطّاب رد اين خطاب را به ابلغ وجهى نموده،به كلامى كه حاصلش آنكه اجر اين ضرب وقتى خدا مى داد، كه اين اموال را از حلال مى گرفتى،يا ادا مى كردى آن را به طوع و رغبت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جناب خلافتمآب به اين همه تفضيح او اكتفا نفرموده،مكرّرا سرقت و خيانت او را ظاهر كرده،و از طعن و تشنيع عالمانه در گذشته،شوكت عمريّه را در پيش آورده،زبان را به سب و شتم جاهلانه هم گشودند؛يعنى،ذكر ما در ابو هريره،و آن هم به عيب و ذم بر زبان گهربار آوردند،و دعاى بد در حق او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محل انصاف و جاى تدبر است كه چنين خائن كذّاب،و دشمن خدا و جناب رسالتمآب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ما شهد عليه ابن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اعتماد و قابل اعتقاد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عجباه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حضرات سنيّه،كلام صدق نظام خليفۀ خود را هم،به گوش اصغا نمى شنوند و در تبجيل و تعظيم ابو هريره،دست از اتباع و اقتداى خلافتمآب بر مى دارند،و با وصف ثبوت غايت خيانت،و نهايت بى دينى او،كه عدوّ خدا و رسول بوده،او را از جملۀ اهل ايمان،بلكه مقتدا مى 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لازم است حضرات سنيه را همچنين مقتدايان كبار،و امامان اشرار،كه مصداق اند از براى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أَئِمَّةً يَدْعُونَ إِلَى النّارِ</w:t>
      </w:r>
      <w:r>
        <w:rPr>
          <w:rFonts w:eastAsia="IRNazanin" w:cs="IRNazanin"/>
          <w:color w:val="111111"/>
          <w:sz w:val="28"/>
          <w:szCs w:val="28"/>
          <w:rtl w:val="true"/>
          <w:lang w:bidi="fa-IR"/>
        </w:rPr>
        <w:t>»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ما،در خدمتگزارى ابو هريره،به اين مقدار اكتفا نخواهيم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گوئيم كه ابن كثير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مسندا از بكير بن اشجع روايت كرده كه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p>
    <w:p>
      <w:pPr>
        <w:pStyle w:val="BookText"/>
        <w:rPr/>
      </w:pPr>
      <w:r>
        <w:rPr>
          <w:rFonts w:ascii="Amiri" w:hAnsi="Amiri" w:eastAsia="Amiri" w:cs="Amiri"/>
          <w:color w:val="111111"/>
          <w:sz w:val="28"/>
          <w:sz w:val="28"/>
          <w:szCs w:val="28"/>
          <w:rtl w:val="true"/>
          <w:lang w:bidi="ar-SA"/>
        </w:rPr>
        <w:t>لنا بشر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اللّه،و تحفظوا من الحديث فو اللّه لقد رأيتنا نجالس ابا هريرة فيحدث حديث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كعب و حديث كعب عن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شعبه تصريح فرموده به آنكه ابو هريره تدليس مى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كثير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تاربخه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شعبة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هريرة كان يدلّس،اى يروى ما سمعه من كعب و ما سمعه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يبيّن هذا من هذا،ذكره ابن عساكر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ابن كثير از ابراهيم نخعى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از اجلّۀ اساطين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 كرده كه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اصحابنا يدعون من حديث ابى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قتيبه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كثير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 كرده اند از ابى رافع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مروان ربما استخلف ابا هريرة على المدينة،فيركب حمارا قد شدّ عليه برذعة و فى رأسه حبل من ليف، فيسير فيلقى الرجل،فيقول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 الطريق،قد جاء الامير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اتى الصبيان و هم يلعبون باللّيل لعبة الغراب فلا يشعرون به الاّ و قد القى نفسه بينهم،و يضرب برجليه كانّه مجنون،يريد بذلك ان يضحكهم،فيفزع الصبيان منه و يفرّون عنه هاهنا و هاهنا،يتضاحكون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عبارت ظاهر است كه ابو هريره،در اوقات امارت خود،استخلافا از جانب مروان،هرگاه بر صبيان مى گذشت،و ايشان به شب،مشغول به بازى غراب بودند،خود را به حالى كه صبيان،شاعر نباشند،در زمرۀ ايشان مى افكند،و پاهاى خود را مى زد،گويا كه حضرت او،مجنون است،غرض او،اضحاك صبيان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 ظاهر است كه هرچند مجرّد مزاح،ملوم و مذموم نيست لكن بلاشبهه ،اقدام به حركات مجنونانه و ملاعب طفلانه،قدح مروت،و جارح عدالت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نيز،شكم پرستى ابو هريره به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رسيده،كه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نهايت محبوب و مرغوب بود براى خوردن آن،حاضر خوان معاويۀ خوان مى گرديد، و براى اظهار تورّع و خداپرستى،اداى صلاة خلف جناب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مردم به راه استعجاب سؤال از وجه جمع بين الضدّين مى نمودند، بلا محابا اظهار شرۀ خود به مضيرۀ آن خبيث الظاهر و السريره،مى نمود،و مى گفت</w:t>
      </w:r>
    </w:p>
    <w:p>
      <w:pPr>
        <w:pStyle w:val="BookText"/>
        <w:rPr/>
      </w:pP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مضيرۀ معاويه ادسم و اطيب،و الصلاة خلف على افضل،پس مردم به سبب اعتراف خود آن با انصاف،او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المضيرة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موسوم،و به عيب شره و قرم اكل،او را موصوم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زمخشرى در باب 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مطلب اشاره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نقله كلام ابى هريرة فى منافع بعض المأكولات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يعجبه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 هريرة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المضيرة جدّا،فيأكلها مع معاوية، و اذا حضرت الصلاة صلّى خلف على،فاذا قيل 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مضيرة معاوية ادسم و اطيب و الصلاة خلف على افضل،فكان يقال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المضيرة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زمخشرى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ابو هريرة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ارزقنى ضرسا طحونا و معدة هضوما و دبرا نثورا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 عبارت،قطع نظر از سؤال ضرس طحوم و معدۀ هضوم، كه دليل صريح است بر شدت شرۀ آن رئيس القروم،پر ظاهر است كه سؤال دبر نثور از ايزد غفور،به مراتب قاصيه،از ادب دور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از لطائف تأييدات خالق ارض و سماوات،آن است كه امام اعظم سنيه حضرت ابو حنيفه هم،ابو هريره را مطعون مى دانست،و تقليد روافض در اين باب كرده،چنانچه علامه على بن يحيى الزند و بستى،در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اختلفوا انّ تقليد قول الصحابة يجوز ام لا،قال علمائنا فى ظاهر الاصل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اقاويل جميع الصحابة حجّة تقبل بغير معرفة المعنى و يعمل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روى عن ابى حنيفة انّه سئل فقيل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قلت قولا و كتاب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يخالف قولك؟قال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اترك قولى بكتاب اللّه،فقيل له اذا كان الصحابى يخالف قولك؟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اترك قولى بقول الصحابى،فقيل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كان قول التابعى يخالف قولك؟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تترك قولى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كان التابعى رجلا فانا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اترك قولى بجميع قول الصحابى الاّ ثلاثة منهم،ابو هريرة و انس بن مالك و سمرة بن جندب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الفقيه ابو جعفر الهندوانى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لم يترك قوله لقول هؤلاء الثلاثة لانّهم مطعونون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ابو هريرة،فانّه روى عن رسول اللّه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اصبح جنبا فلا صوم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اخطأ ابو هريرة،كان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يصبح جنبا من غير احتلام ثمّ يتمّ صومه،و ذلك فى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 هريرة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هى اعلم كنت سمعته</w:t>
      </w:r>
      <w:bookmarkStart w:id="158" w:name="pg7346_65010"/>
    </w:p>
    <w:p>
      <w:pPr>
        <w:pStyle w:val="BookText"/>
        <w:rPr/>
      </w:pPr>
      <w:bookmarkEnd w:id="158"/>
      <w:r>
        <w:rPr>
          <w:rFonts w:ascii="Amiri" w:hAnsi="Amiri" w:eastAsia="Amiri" w:cs="Amiri"/>
          <w:color w:val="111111"/>
          <w:sz w:val="28"/>
          <w:sz w:val="28"/>
          <w:szCs w:val="28"/>
          <w:rtl w:val="true"/>
          <w:lang w:bidi="ar-SA"/>
        </w:rPr>
        <w:t>من الفضل 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الفضل كان يومئذ ميّتا،فقد احال خبره الى الميت فصار مطعونا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محمود بن سليمان كفوى هم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كتائب اعلام الاخيار من فقهاء مذهب النعمان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،قريب به اين مضمون ذكر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افادات رازى هم در رسالۀ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شافعى،ظاهر است كه ابو حنيفه،ابو هريره را به طعن و ملام مى نواخت و خبر او را از درجۀ اعتبار ساقط،و از پايۀ اعتماد هابط،مى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الحسن تلميذ رشيد امام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حضرات حنفيّين ميان جانها را چست و چالاك بر مدح او بسته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هريره را مطعون و مقدوح مى دانست،و روايت او را قابل قبول نمى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بر 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حزم در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احقيّت بائع بمتاع المبتاع اذا افلس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است</w:t>
      </w:r>
      <w:r>
        <w:rPr>
          <w:rFonts w:eastAsia="IRNazanin" w:cs="IRNazanin"/>
          <w:color w:val="111111"/>
          <w:sz w:val="28"/>
          <w:szCs w:val="28"/>
          <w:rtl w:val="true"/>
          <w:lang w:bidi="fa-IR"/>
        </w:rPr>
        <w:t>.</w:t>
      </w:r>
    </w:p>
    <w:p>
      <w:pPr>
        <w:pStyle w:val="Heading5"/>
        <w:numPr>
          <w:ilvl w:val="4"/>
          <w:numId w:val="1"/>
        </w:numPr>
        <w:rPr/>
      </w:pPr>
      <w:bookmarkStart w:id="159" w:name="__RefHeading___Toc1148781_1051229030"/>
      <w:bookmarkStart w:id="160" w:name="_Toc61"/>
      <w:bookmarkEnd w:id="159"/>
      <w:r>
        <w:rPr>
          <w:rtl w:val="true"/>
        </w:rPr>
        <w:t>عود الى بدء</w:t>
      </w:r>
      <w:bookmarkEnd w:id="160"/>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قطع نظر از آنكه اين حديثى كه قادحين حديث غدير،متمسّك به آن شده اند،از ابو هريره مروى است،و قدح ابو هريره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نموديم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عيب ديگر دارد كه آن مشتمل بودن رجال سند آن است به سفيان ثورى، و ثورى اگرچه نزد اين حضرات از ائمّه و اجلّۀ والا شأن است،لكن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افادات جماعتى از اكابر اهل سنت،ثابت شده كه ثورى با اهل بيت اطهار كه مودّت ايشان به نص كتاب و سنت از فروض عينيّه و واجبات يقينيّه است؛ اخلاص نداشت،بلكه همت نالائق را بر اعتراض و ايراد بر آنها گماشته بود،و افعال آنها را مورد طعن و ملام مى انگاشت،با وصفى كه خود مرتكب طريقۀ خدعه و تلبيس و فريب و تدليس بوده،و قصب السبق در ريا و سمعه و تخديع ربوده؛چنانچه اين معنى از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لواقح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شعرانى،و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نعيم اصفهانى،و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تذهيب 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ذهبى،و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السئول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طلحۀ قرشى،و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ابن الجوزى،و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مهمۀ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صباغ مالكى،و ديگر كتب ظاهر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جماعتى از ائمۀ سنيه تصريح كرده اند به آنكه ثورى مدلّس بوده،تدليس در حديث مى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 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المبارك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الثورى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بحديث فجئته و هو يدلّسه فلمّا رأنى استحيى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ترجمۀ ثورى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ربما دلّس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 الاعتدال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 بن سعيد الحجة الثبت المتفق عليه،مع انّه كان يدلس عن الضعفا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ابراهيم بن محمّد سبط ابن العجمى المكّى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التبيين لاسماء المدلّسين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تصريح كرده به آنكه ثورى مشهور است به تدليس،حيث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 الثورى مشهور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بالتدليس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شناعت تدليس خصوصا،تدليس از ضعفا به غايت مرتبه،ظاهر و واضح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الفرج عبد الرحمن المعروف بابن الجوزى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تلبيس ابليس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تلبيس ابليس على علماء المحدثين رواية الحديث الموضوع،من غير ان يبيّنوا انّه موضوع،و هذا خيانة منهم على الشرع،و مقصودهم تنفيق احاديثهم و كثرة رواياتهم،و قد قال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روى عنّى حديثا يرى انه كذب فهو احد الكاذبين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هذا الفن تدليسهم فى الرواية،فتارة يقول احدهم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عن فلان،او قال فلان عن فلان،يوهم انّه سمع منه،و لم يسمع و هذا قبيح لانّه يجعل المنقطع فى مرتبة المتّصل،و منهم من يروى عن الضعيف و الكذّاب،فيعمى اسمه،فربّما سمّاه و ربما كنّاه و ربما نسبه الى جدّه،لئلاّ يعرف،و هذه خيانة للشرع المطهّر لانّه يثبت حكما بما لا يثبت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شناعت اين تدليس را،ابن جوزى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ساخته، و در آنجا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هذا انّما يقع فى العنعنة و هو شر امزجة المدلّسين،و هو من اعظم الجنايات على الشريعة</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ديگر ائمۀ سنّيه نيز،به شناعت و حرمت اين تدليس تصريح كرده اند، چنانچه بر ناظر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نووى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صحيح مسلم،و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تدريب الرواى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سيوطى و غيره،ظاهر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دو كلمه خوانده نشد كه بجاى آن نقطه گذارده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الاصول </w:t>
      </w:r>
      <w:r>
        <w:rPr>
          <w:rFonts w:eastAsia="IRNazanin" w:cs="IRNazanin"/>
          <w:color w:val="111111"/>
          <w:sz w:val="28"/>
          <w:szCs w:val="28"/>
          <w:lang w:bidi="fa-IR"/>
        </w:rPr>
        <w:t>136/10</w:t>
      </w:r>
    </w:p>
    <w:p>
      <w:pPr>
        <w:pStyle w:val="BookText"/>
        <w:rPr/>
      </w:pPr>
      <w:r>
        <w:rPr>
          <w:rFonts w:ascii="IRNazanin" w:hAnsi="IRNazanin" w:eastAsia="IRNazanin"/>
          <w:color w:val="111111"/>
          <w:sz w:val="28"/>
          <w:sz w:val="28"/>
          <w:szCs w:val="28"/>
          <w:rtl w:val="true"/>
          <w:lang w:bidi="fa-IR"/>
        </w:rPr>
        <w:t xml:space="preserve">مناقب خوارزمى </w:t>
      </w:r>
      <w:r>
        <w:rPr>
          <w:rFonts w:eastAsia="IRNazanin" w:cs="IRNazanin"/>
          <w:color w:val="111111"/>
          <w:sz w:val="28"/>
          <w:szCs w:val="28"/>
          <w:lang w:bidi="fa-IR"/>
        </w:rPr>
        <w:t>134</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منهاج السنة </w:t>
      </w:r>
      <w:r>
        <w:rPr>
          <w:rFonts w:eastAsia="Amiri" w:cs="Amiri" w:ascii="Amiri" w:hAnsi="Amiri"/>
          <w:color w:val="111111"/>
          <w:sz w:val="28"/>
          <w:szCs w:val="28"/>
          <w:lang w:bidi="ar-SA"/>
        </w:rPr>
        <w:t>98/2</w:t>
      </w:r>
    </w:p>
    <w:p>
      <w:pPr>
        <w:pStyle w:val="BookText"/>
        <w:rPr/>
      </w:pPr>
      <w:r>
        <w:rPr>
          <w:rFonts w:ascii="Amiri" w:hAnsi="Amiri" w:eastAsia="Amiri" w:cs="Amiri"/>
          <w:color w:val="111111"/>
          <w:sz w:val="28"/>
          <w:sz w:val="28"/>
          <w:szCs w:val="28"/>
          <w:rtl w:val="true"/>
          <w:lang w:bidi="ar-SA"/>
        </w:rPr>
        <w:t xml:space="preserve">تاريخ ابن كثير </w:t>
      </w:r>
      <w:r>
        <w:rPr>
          <w:rFonts w:eastAsia="Amiri" w:cs="Amiri" w:ascii="Amiri" w:hAnsi="Amiri"/>
          <w:color w:val="111111"/>
          <w:sz w:val="28"/>
          <w:szCs w:val="28"/>
          <w:lang w:bidi="ar-SA"/>
        </w:rPr>
        <w:t>109/8</w:t>
      </w:r>
    </w:p>
    <w:p>
      <w:pPr>
        <w:pStyle w:val="BookText"/>
        <w:rPr/>
      </w:pPr>
      <w:r>
        <w:rPr>
          <w:rFonts w:ascii="Amiri" w:hAnsi="Amiri" w:eastAsia="Amiri" w:cs="Amiri"/>
          <w:color w:val="111111"/>
          <w:sz w:val="28"/>
          <w:sz w:val="28"/>
          <w:szCs w:val="28"/>
          <w:rtl w:val="true"/>
          <w:lang w:bidi="ar-SA"/>
        </w:rPr>
        <w:t xml:space="preserve">تاريخ ابن كثير </w:t>
      </w:r>
      <w:r>
        <w:rPr>
          <w:rFonts w:eastAsia="Amiri" w:cs="Amiri" w:ascii="Amiri" w:hAnsi="Amiri"/>
          <w:color w:val="111111"/>
          <w:sz w:val="28"/>
          <w:szCs w:val="28"/>
          <w:lang w:bidi="ar-SA"/>
        </w:rPr>
        <w:t>109/8</w:t>
      </w:r>
    </w:p>
    <w:p>
      <w:pPr>
        <w:pStyle w:val="BookText"/>
        <w:rPr/>
      </w:pPr>
      <w:r>
        <w:rPr>
          <w:rFonts w:ascii="Amiri" w:hAnsi="Amiri" w:eastAsia="Amiri" w:cs="Amiri"/>
          <w:color w:val="111111"/>
          <w:sz w:val="28"/>
          <w:sz w:val="28"/>
          <w:szCs w:val="28"/>
          <w:rtl w:val="true"/>
          <w:lang w:bidi="ar-SA"/>
        </w:rPr>
        <w:t xml:space="preserve">تاريخ ابن كثير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؛تاريخ ابن كثير </w:t>
      </w:r>
      <w:r>
        <w:rPr>
          <w:rFonts w:eastAsia="Amiri" w:cs="Amiri" w:ascii="Amiri" w:hAnsi="Amiri"/>
          <w:color w:val="111111"/>
          <w:sz w:val="28"/>
          <w:szCs w:val="28"/>
          <w:lang w:bidi="ar-SA"/>
        </w:rPr>
        <w:t>113/8</w:t>
      </w:r>
    </w:p>
    <w:p>
      <w:pPr>
        <w:pStyle w:val="BookText"/>
        <w:rPr/>
      </w:pPr>
      <w:r>
        <w:rPr>
          <w:rFonts w:ascii="Amiri" w:hAnsi="Amiri" w:eastAsia="Amiri" w:cs="Amiri"/>
          <w:color w:val="111111"/>
          <w:sz w:val="28"/>
          <w:sz w:val="28"/>
          <w:szCs w:val="28"/>
          <w:rtl w:val="true"/>
          <w:lang w:bidi="ar-SA"/>
        </w:rPr>
        <w:t xml:space="preserve">لواقح الانوار فى طبقات الاخيار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؛حلية الاولياء </w:t>
      </w:r>
      <w:r>
        <w:rPr>
          <w:rFonts w:eastAsia="Amiri" w:cs="Amiri" w:ascii="Amiri" w:hAnsi="Amiri"/>
          <w:color w:val="111111"/>
          <w:sz w:val="28"/>
          <w:szCs w:val="28"/>
          <w:lang w:bidi="ar-SA"/>
        </w:rPr>
        <w:t>193/3</w:t>
      </w:r>
      <w:r>
        <w:rPr>
          <w:rFonts w:ascii="Amiri" w:hAnsi="Amiri" w:eastAsia="Amiri" w:cs="Amiri"/>
          <w:color w:val="111111"/>
          <w:sz w:val="28"/>
          <w:sz w:val="28"/>
          <w:szCs w:val="28"/>
          <w:rtl w:val="true"/>
          <w:lang w:bidi="ar-SA"/>
        </w:rPr>
        <w:t xml:space="preserve">؛مطالب السئول </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115/4</w:t>
      </w:r>
    </w:p>
    <w:p>
      <w:p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311/1</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تدريب الراوى </w:t>
      </w:r>
      <w:r>
        <w:rPr>
          <w:rFonts w:eastAsia="Amiri" w:cs="Amiri" w:ascii="Amiri" w:hAnsi="Amiri"/>
          <w:color w:val="111111"/>
          <w:sz w:val="28"/>
          <w:szCs w:val="28"/>
          <w:lang w:bidi="ar-SA"/>
        </w:rPr>
        <w:t>228/1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bookmarkStart w:id="161" w:name="pg7346_65015"/>
    </w:p>
    <w:p>
      <w:pPr>
        <w:pStyle w:val="Heading4"/>
        <w:numPr>
          <w:ilvl w:val="3"/>
          <w:numId w:val="1"/>
        </w:numPr>
        <w:rPr/>
      </w:pPr>
      <w:bookmarkStart w:id="162" w:name="__RefHeading___Toc1148783_1051229030"/>
      <w:bookmarkStart w:id="163" w:name="_Toc62"/>
      <w:bookmarkEnd w:id="161"/>
      <w:bookmarkEnd w:id="162"/>
      <w:r>
        <w:rPr>
          <w:rtl w:val="true"/>
        </w:rPr>
        <w:t>فصل نهم</w:t>
      </w:r>
      <w:r>
        <w:rPr>
          <w:rtl w:val="true"/>
        </w:rPr>
        <w:t xml:space="preserve">: </w:t>
      </w:r>
      <w:r>
        <w:rPr>
          <w:rtl w:val="true"/>
        </w:rPr>
        <w:t>در ابطال استدلال دوّم قادحين حديث غدير</w:t>
      </w:r>
      <w:bookmarkEnd w:id="163"/>
    </w:p>
    <w:p>
      <w:pPr>
        <w:pStyle w:val="BookText"/>
        <w:rPr/>
      </w:pPr>
      <w:r>
        <w:rPr>
          <w:rFonts w:ascii="IRNazanin" w:hAnsi="IRNazanin" w:eastAsia="IRNazanin"/>
          <w:color w:val="111111"/>
          <w:sz w:val="28"/>
          <w:sz w:val="28"/>
          <w:szCs w:val="28"/>
          <w:rtl w:val="true"/>
          <w:lang w:bidi="fa-IR"/>
        </w:rPr>
        <w:t>اما قدح قادحين حديث غدير،به آنكه جناب امير المؤمنين در يمن بوده و در غدير خم در ركاب ظفر انتساب حضرت رسالتمآب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نبوده؛ پس نه چنان است كه احدى از فضلاى اعلام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بالنقل و الحكاية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خود را به آن آلايد؛فضلا عن الاعتقاد عليه و الركون اليه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سزاوار است كه اين هفوۀ باطله را كه قادحين و جارحين به آن متفوه شده اند،مثل خرق حيض مستور داشتن،كه فضيحت اعلام و اساطين ثابت نشود،نه آنكه آن را بى محابا به مقابلۀ خصم ذكر نمودن،و از دلائل ابطال مطلوب او شمردن،چه آنكه رجوع جناب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يمن و بودن آن جناب همراه ركاب عالى قباب حضرت رسالتمآب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احاديث صحيحۀ اهل سنت ثابت و متحقّق گشته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عبد اللّه محمد بن اسماعيل البخارى،در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اهل فى زمن النبى كاهلال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المناسك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در باب عمرة التنعيم من ابواب العمرة،و نيز 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على بن ابى طالب و خالد بن الوليد الى اليمن قبل حجة 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معنى را افاده كرده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ابو الحسين مسلم بن الحجاج القشيرى النيسابورى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روايتى طويل كه متضمّن صفت حجة الوداع است نيز،به اين مطلب تصريح فرموده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ابو عبد اللّه محمد بن يزيد بن ماجة القزوينى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ضمن روايتى طويل، و ابو داوود سليمان بن اشعث السجستانى نيز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ضمن روايتى طويل،در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اين مطلب اشاره فرموده اند</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حافظ ابو عيسى محمد بن عيسى الترمذى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ابواب 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حافظ ابو عبد الرحمن احمد بن شعيب النسائى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ابراز اين معنى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بر ناظر عبارات آنها ظاهر مى گردد، كه روايات صحاح ستّه متّفق است بر افادۀ اين معنى كه جناب امير المؤمنين از يمن رجوع فرموده،و در حجة الوداع شريك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الحال،سخافت شبهۀ واهيۀ قادحين و كذب و بهتان ايشان بر عالم ظاهر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اينجاست كه مقلّدين اين قادحين،با وصف رسوخ قدم در تعصّب،و ميل باطنى به خرافات ايشان،مجال تصديق اين هذيان نيافته،ناچار به ردّ آن پرداخته اند،مانند ابن حجر كه از اعاظم متعصّبين اهل سنت است،در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 محرقه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بيان حديث غدير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التفات لمن قدح فى صحته و لا لمن ردّه بانّ عليّا كان باليمن لثبوت رجوعه منها و ادراكه الحج مع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قارى نيز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شرح حديث غدير،همين عبارت را ذكر نموده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اينجا تعصّب حضرات اهل سنت را بايد دريافت كه به هوس ابطال حديث غدير،كه آن را نصّ قاطع بر خلافت جناب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بينند،چه قسم جدّ و جهد باطل،و سعى لا طائل مى كنند،و چها اكاذيب و شنايع را،التزام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آنكه صحاح ستۀ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امّهات كتب حديث دانند و در هر باب رجوع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مقام به صراحت تكذيب كنند،و زياده تر حيرت دامنم مى كشد از ذهول غفول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 الغفول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امام فخر رازى،كه با وصفى كه خود در حديث غدير،به عدم اخراج بخارى و مسلم، آن را قدح نموده،در اين مقام تكذيب آن دو كتاب و ساير صحاح نموده،كه مخالف آن را در مقام ردّ اهل حق،ذكر نموده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محتجب نماند كه اگر فرض كنيم كه جناب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يمن رجوع نفرموده،و در وقت فرمايش حضرت رسالتمآب حديث غدير را،حاضر نبوده، پس اين معنى قدح نمى كند در اصل حديث غدير،آرى منافى آن طرق خواهد بود كه در آن ذكر شده حضور جناب امير المؤمنين و برداشتن جناب رسالتمآب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حديث غدير كه به طرق متعدده منقول است،و در بسيارى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مضمون غير وارد،آنها به حال خود سالم از طعن و قدح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عدم قدح اين معنى در اصل حديث،بعضى از اساطين محقّقين سنيّه،تصريح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شريف على بن محمد الجرجانى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جواب حديث غدير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صحة الحديث،و دعوى الضرورة فى العلم بصحته لكونه متواترا،مكابرة،كيف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ينقله اكثر اصحاب الحديث كالبخارى و مسلم و اضرابهما،و قد طعن بعضهم فيه،كابى داوود السجستانى و ابى حاتم الرازى و غيرهما من ائمة الحديث،و لانّ عليّا لم يكن يوم الغدير مع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كان باليمن،و ردّ هذا بانّ غيبته لا تنافى صحة الحديث الاّ ان يروى هكذا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بيد على او استحضره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اينجا مزيد سخافت عقل قادحين،واضح تر گرديد،كه در همچو حديث متواتر قطعى،به امرى قدح كردن مى خواهند كه كذب محض و بهتان بحت است، و بر تقدير تسليم آن هم،قدح در اصل حديث نمى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يُرِيدُونَ لِيُطْفِؤُا نُورَ اللّهِ بِأَفْواهِهِمْ،وَ اللّهُ مُتِمُّ نُورِهِ وَ لَوْ كَرِهَ الْكافِرُونَ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صحيح بخارى </w:t>
      </w:r>
      <w:r>
        <w:rPr>
          <w:rFonts w:eastAsia="Amiri" w:cs="Amiri" w:ascii="Amiri" w:hAnsi="Amiri"/>
          <w:color w:val="111111"/>
          <w:sz w:val="28"/>
          <w:szCs w:val="28"/>
          <w:lang w:bidi="ar-SA"/>
        </w:rPr>
        <w:t>172/2</w:t>
      </w:r>
    </w:p>
    <w:p>
      <w:pPr>
        <w:pStyle w:val="BookText"/>
        <w:rPr/>
      </w:pP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40/4</w:t>
      </w:r>
    </w:p>
    <w:p>
      <w:pPr>
        <w:pStyle w:val="BookText"/>
        <w:rPr/>
      </w:pPr>
      <w:r>
        <w:rPr>
          <w:rFonts w:ascii="IRNazanin" w:hAnsi="IRNazanin" w:eastAsia="IRNazanin"/>
          <w:color w:val="111111"/>
          <w:sz w:val="28"/>
          <w:sz w:val="28"/>
          <w:szCs w:val="28"/>
          <w:rtl w:val="true"/>
          <w:lang w:bidi="fa-IR"/>
        </w:rPr>
        <w:t xml:space="preserve">سنن ابن ماجه </w:t>
      </w:r>
      <w:r>
        <w:rPr>
          <w:rFonts w:eastAsia="IRNazanin" w:cs="IRNazanin"/>
          <w:color w:val="111111"/>
          <w:sz w:val="28"/>
          <w:szCs w:val="28"/>
          <w:lang w:bidi="fa-IR"/>
        </w:rPr>
        <w:t>1024/2</w:t>
      </w:r>
    </w:p>
    <w:p>
      <w:pPr>
        <w:pStyle w:val="BookText"/>
        <w:rPr/>
      </w:pPr>
      <w:r>
        <w:rPr>
          <w:rFonts w:ascii="IRNazanin" w:hAnsi="IRNazanin" w:eastAsia="IRNazanin"/>
          <w:color w:val="111111"/>
          <w:sz w:val="28"/>
          <w:sz w:val="28"/>
          <w:szCs w:val="28"/>
          <w:rtl w:val="true"/>
          <w:lang w:bidi="fa-IR"/>
        </w:rPr>
        <w:t xml:space="preserve">سنن ابى داوود </w:t>
      </w:r>
      <w:r>
        <w:rPr>
          <w:rFonts w:eastAsia="IRNazanin" w:cs="IRNazanin"/>
          <w:color w:val="111111"/>
          <w:sz w:val="28"/>
          <w:szCs w:val="28"/>
          <w:lang w:bidi="fa-IR"/>
        </w:rPr>
        <w:t>158/2</w:t>
      </w:r>
    </w:p>
    <w:p>
      <w:pPr>
        <w:pStyle w:val="BookText"/>
        <w:rPr/>
      </w:pPr>
      <w:r>
        <w:rPr>
          <w:rFonts w:ascii="IRNazanin" w:hAnsi="IRNazanin" w:eastAsia="IRNazanin"/>
          <w:color w:val="111111"/>
          <w:sz w:val="28"/>
          <w:sz w:val="28"/>
          <w:szCs w:val="28"/>
          <w:rtl w:val="true"/>
          <w:lang w:bidi="fa-IR"/>
        </w:rPr>
        <w:t xml:space="preserve">سنن ترمذى </w:t>
      </w:r>
      <w:r>
        <w:rPr>
          <w:rFonts w:eastAsia="IRNazanin" w:cs="IRNazanin"/>
          <w:color w:val="111111"/>
          <w:sz w:val="28"/>
          <w:szCs w:val="28"/>
          <w:lang w:bidi="fa-IR"/>
        </w:rPr>
        <w:t>216/2</w:t>
      </w:r>
    </w:p>
    <w:p>
      <w:pPr>
        <w:pStyle w:val="BookText"/>
        <w:rPr/>
      </w:pPr>
      <w:r>
        <w:rPr>
          <w:rFonts w:ascii="IRNazanin" w:hAnsi="IRNazanin" w:eastAsia="IRNazanin"/>
          <w:color w:val="111111"/>
          <w:sz w:val="28"/>
          <w:sz w:val="28"/>
          <w:szCs w:val="28"/>
          <w:rtl w:val="true"/>
          <w:lang w:bidi="fa-IR"/>
        </w:rPr>
        <w:t xml:space="preserve">سنن نسائى </w:t>
      </w:r>
      <w:r>
        <w:rPr>
          <w:rFonts w:eastAsia="IRNazanin" w:cs="IRNazanin"/>
          <w:color w:val="111111"/>
          <w:sz w:val="28"/>
          <w:szCs w:val="28"/>
          <w:lang w:bidi="fa-IR"/>
        </w:rPr>
        <w:t>157/5</w:t>
      </w:r>
    </w:p>
    <w:p>
      <w:pPr>
        <w:pStyle w:val="BookText"/>
        <w:rPr/>
      </w:pP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lang w:bidi="ar-SA"/>
        </w:rPr>
        <w:t>25</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المرقاة فى شرح المشكاه </w:t>
      </w:r>
      <w:r>
        <w:rPr>
          <w:rFonts w:eastAsia="Amiri" w:cs="Amiri" w:ascii="Amiri" w:hAnsi="Amiri"/>
          <w:color w:val="111111"/>
          <w:sz w:val="28"/>
          <w:szCs w:val="28"/>
          <w:lang w:bidi="ar-SA"/>
        </w:rPr>
        <w:t>524/5</w:t>
      </w:r>
      <w:bookmarkStart w:id="164" w:name="pg7346_65021"/>
    </w:p>
    <w:p>
      <w:pPr>
        <w:pStyle w:val="Heading4"/>
        <w:numPr>
          <w:ilvl w:val="3"/>
          <w:numId w:val="1"/>
        </w:numPr>
        <w:rPr/>
      </w:pPr>
      <w:bookmarkStart w:id="165" w:name="__RefHeading___Toc1148785_1051229030"/>
      <w:bookmarkStart w:id="166" w:name="_Toc63"/>
      <w:bookmarkEnd w:id="164"/>
      <w:bookmarkEnd w:id="165"/>
      <w:r>
        <w:rPr>
          <w:rtl w:val="true"/>
        </w:rPr>
        <w:t>خاتمه</w:t>
      </w:r>
      <w:bookmarkEnd w:id="166"/>
    </w:p>
    <w:p>
      <w:pPr>
        <w:pStyle w:val="BookText"/>
        <w:rPr/>
      </w:pPr>
      <w:r>
        <w:rPr>
          <w:rFonts w:ascii="Amiri" w:hAnsi="Amiri" w:eastAsia="Amiri" w:cs="Amiri"/>
          <w:color w:val="111111"/>
          <w:sz w:val="28"/>
          <w:sz w:val="28"/>
          <w:szCs w:val="28"/>
          <w:rtl w:val="true"/>
          <w:lang w:bidi="ar-SA"/>
        </w:rPr>
        <w:t>در ترجمۀ فخر رازى و قدح آن امام المشككين</w:t>
      </w:r>
    </w:p>
    <w:p>
      <w:pPr>
        <w:pStyle w:val="BookText"/>
        <w:rPr/>
      </w:pPr>
      <w:r>
        <w:rPr>
          <w:rFonts w:ascii="IRNazanin" w:hAnsi="IRNazanin" w:eastAsia="IRNazanin"/>
          <w:color w:val="111111"/>
          <w:sz w:val="28"/>
          <w:sz w:val="28"/>
          <w:szCs w:val="28"/>
          <w:rtl w:val="true"/>
          <w:lang w:bidi="fa-IR"/>
        </w:rPr>
        <w:t>پوشيده نماند كه چون تعصّب رازى در ردّ حق،و حمايت باطل به اين مثابه رسيده،كه از رد و ابطال حديث غدير هم،خود را باز نداشته،و جسارت بر اين شنيعۀ عظيمه روا داشته،جزا و سزاى آن هم از شديد الانتقام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ينبغى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يعنى،علاوه بر عذاب واصب كه در آخرت براى او مهيّاست،در دنيا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ينبغى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رسوا شده،ائمه و اساطين سنيّه،كه هم مذهب اويند،مبالغه و اهتمام در اضاعت ناموس و كشف استار او نموده اند،و اصلا مبالاتى به جلالت و رياست و امامت و عظمت او كه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 بقيعة يحسبه الظمآن 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نفرموده اند،فللّه درّهم حيث فضحوه على رؤوس الملاء و على اعين العباد، و جعلوه ضحكة فى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الدين محمد بن احمد ذهبى كه پايۀ تحقيق و تنقيد او در رجال بس بلند است،رازى را به كمال تهجين و تنقيص و لوم و جرح و ذمّ ياد كرده،يعنى، او را معيوب نموده به ايراد شبهات بر دين اسلام،كه مورث حيرت خواص و عوام است،و تصنيف كتابى در سحر كه ضلال و حرام است نموده،و اسم شريفش را به كمال بى ادبى ياد فرموده،چنانچه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 الاعتدال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الفخر بن الخطيب صاحب التصانيف،رأس فى الذكاء و العقليّات،لكنّه عرى من الآثار و له تشكيكات على مسائل من دعائم الدين تورث حيرة،نسأل اللّه ان يثبت الايمان فى قلوبنا،و له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 المكتوم فى مخاطبة 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سحر صريح،فلعلّه تاب من تأليفۀ ان شاءالله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ابن تيميۀ حنبلى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قدوۀ انام و شيخ الاسلام سنيّان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رازى را 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فرقۀ ضالّۀ هالكه است،شمار كرده و اگر باورت نمى آيد،به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روآور و قدرت حق تماشا كن كه در آن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المثبتون للصفات منهم من يثبت الصفات المعلومة بالسمع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الجبريّة فمنهم من ينفيها و منهم من يتوقّف فيها كالرازى و الآمدى و غيرهما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شيخ عبد الوهاب شعرانى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الطالبين الى مراتب العلماء العاملين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طلب الشيخ فخر الدين الرازى الطريق الى اللّه،فقال له الشيخ نجم الدين الكبرى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تطيق مفارقة صنمك الذى هو علمك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سيدى لا بد ان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فادخله الشيخ الخلوة و سلبه جميع ما معه من العلوم،فصاح فى الخلوة باعلى صوته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اطيق فاخرجه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مولوى عبد العلى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فواتح الرحموت شرح مسلم الثبوت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ذكر اجماع بعد از استدلال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امّتى على الضلالة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استحسنه ابن الحاجب فانه دليل لاخفاء فيه بوجه،و لا مساق للارتياب فيه، و استبعد الامام الرازى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دأبه من التشكيكات فى الامور الظاهرة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التواتر المعنوى على حجيّته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بلوغ مجموع هذه الآحاد،حد التواتر المعنوى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ساق كلام الرازى الى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قرّر هذا بعبارات مطنبة كما هو دأبه و هذا الاستبعاد فى بعد بعيد،كبرت كلمة خرجت من فيه،فان القدر المشترك المفهوم من هذه الاخبار قطعا هو عصمة الامة عن الخطاء و لا شك و اجتماع عشرين من العدول الخيار بل ازيد،على الكذب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يتوهّم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ساق الكلام الى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ايضا الحقّ انّ مخالفتهم كمخالفة السوفسطائية فى القضايا الضروريّة الاوّلية،فكما انّ مخالفتهم لا يضرّ كونها اوليّة،فكذا مخالفة المخالفين لا يضرّ التواتر</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حجر عسقلانى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الميزان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نقل كلام ذهبى در فخر بن الخطيب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آنفا به شرح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عاب التاج السبكى على المصنّف ذكره هذا الرجل فى هذا الكتاب،و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ليس من الرواة و قد تبرّء المصنّف من الهوى،و العصبيّة فى هذا الكتاب،فكيف ذكر هذا و امثاله ممنّ لا رواية لهم</w:t>
      </w:r>
    </w:p>
    <w:p>
      <w:pPr>
        <w:pStyle w:val="BookText"/>
        <w:rPr/>
      </w:pPr>
      <w:r>
        <w:rPr>
          <w:rFonts w:ascii="Amiri" w:hAnsi="Amiri" w:eastAsia="Amiri" w:cs="Amiri"/>
          <w:color w:val="111111"/>
          <w:sz w:val="28"/>
          <w:sz w:val="28"/>
          <w:szCs w:val="28"/>
          <w:rtl w:val="true"/>
          <w:lang w:bidi="ar-SA"/>
        </w:rPr>
        <w:t>كالسيف الآمدى،ثم اعتذر عنه بانّه يرى انّ القدح فى هؤلاء من الديانة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ساق الكلام فى ترجمته الى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مع تبحّره فى الاصول،يقول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التزم دين العجائز،فهو الفائز و كان يعاب بايراد الشبه الشديدة و يقصر فى حلّها حتى قال بعض المغاربة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يورد الشبهة نقدا و يحلّها نسية،و قد ذكره ابن دحية فمدح و ذمّ، و ذكره ابن شامة،فحكى عنه اشياء رديّة و كانت وفاته بهرات يوم عيد الفطر سنة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،و رأيت 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الاكسير فى علم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للنجم الطوفى،ما ملخّصه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فى التفاسير اجمع لغالب علم التفسير من القرطبى و من تفسير الامام فخر الدين؛الاّ انه كثير العيوب،فحدثنى شرف الدين النّصيبى عن شيخه سراج الدين السرمساجى المغربى،انّه صنّف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مجلّدين بيّن فيهما ما فى تفسير الفخر من الزيف و البهرج،و كان ينقم عليه كثيرا،و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يورد شبه المخالفين فى المذهب و الدين على غاية ما يكون من التحقيق،ثمّ يورد مذهب اهل السنة و الحق على غاية من الوهى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ساق الكلام الى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ابن الخليل السكونى فى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الكشاف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ابن الخطيب قال فى كتبه فى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مذهب الجبر هو المذهب الصحيح و قال بصحّة بقاء الاعراض و بنفى صفات اللّه الحقيقيّة و زعم انها مجرد نسب و اضافات كقول الفلاسفة و سلك طريق ارسطو فى دليل التمانع،و نقل عن تلميذه التاج الارموى انّه نظر كلامه فهجره الى مصر و همّوا به فاستتر،و نقلوا عنه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عندى كذا و كذا مائة شبهة على القول بحدوث العالم و منها ما قاله شيخه ابن الخطيب فى 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المتكلّم يستدلّ على القدم بوجوب تأخر الفعل و لزوم اوليّته،و الفيلسوف يستدل على قدمه،باستحالة تعطّل الفاعل عن افعاله،و قال 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الاسماء الحسنى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اخرّ عقاب الجانى مع علمه بانّه سيعاقبه فهو الحقود،و قد تعقّب بانّ الحقود من اخرّ مع العجز اما مع القدرة فهو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بعض ذلك كفاية لاولى الدراية،و اللّه ولّى التوفيق و الهداية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حررّه مؤلفه العاصى عباس القمى فى منتصف رجب </w:t>
      </w:r>
      <w:r>
        <w:rPr>
          <w:rFonts w:eastAsia="IRNazanin" w:cs="IRNazanin"/>
          <w:color w:val="111111"/>
          <w:sz w:val="28"/>
          <w:szCs w:val="28"/>
          <w:lang w:bidi="fa-IR"/>
        </w:rPr>
        <w:t>1321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340/3</w:t>
      </w:r>
    </w:p>
    <w:p>
      <w:pPr>
        <w:pStyle w:val="BookText"/>
        <w:rPr/>
      </w:pPr>
      <w:r>
        <w:rPr>
          <w:rFonts w:ascii="IRNazanin" w:hAnsi="IRNazanin" w:eastAsia="IRNazanin"/>
          <w:color w:val="111111"/>
          <w:sz w:val="28"/>
          <w:sz w:val="28"/>
          <w:szCs w:val="28"/>
          <w:rtl w:val="true"/>
          <w:lang w:bidi="fa-IR"/>
        </w:rPr>
        <w:t xml:space="preserve">فواتح الرحموت </w:t>
      </w:r>
      <w:r>
        <w:rPr>
          <w:rFonts w:eastAsia="IRNazanin" w:cs="IRNazanin"/>
          <w:color w:val="111111"/>
          <w:sz w:val="28"/>
          <w:szCs w:val="28"/>
          <w:lang w:bidi="fa-IR"/>
        </w:rPr>
        <w:t>215/2</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426/4</w:t>
      </w:r>
      <w:bookmarkStart w:id="167" w:name="pg7346_65029"/>
    </w:p>
    <w:p>
      <w:pPr>
        <w:pStyle w:val="Heading3"/>
        <w:numPr>
          <w:ilvl w:val="2"/>
          <w:numId w:val="1"/>
        </w:numPr>
        <w:rPr/>
      </w:pPr>
      <w:bookmarkStart w:id="168" w:name="__RefHeading___Toc1148787_1051229030"/>
      <w:bookmarkStart w:id="169" w:name="_Toc64"/>
      <w:bookmarkEnd w:id="167"/>
      <w:bookmarkEnd w:id="168"/>
      <w:r>
        <w:rPr>
          <w:rtl w:val="true"/>
        </w:rPr>
        <w:t>باب سيم</w:t>
      </w:r>
      <w:r>
        <w:rPr>
          <w:rtl w:val="true"/>
        </w:rPr>
        <w:t xml:space="preserve">: </w:t>
      </w:r>
      <w:r>
        <w:rPr>
          <w:rtl w:val="true"/>
        </w:rPr>
        <w:t>ذكر كسانى كه در قدح حديث غدير،تقليد رازى كرده اند،و نقل كلمات بعضى</w:t>
      </w:r>
      <w:bookmarkEnd w:id="169"/>
    </w:p>
    <w:p>
      <w:pPr>
        <w:pStyle w:val="Heading4"/>
        <w:numPr>
          <w:ilvl w:val="3"/>
          <w:numId w:val="1"/>
        </w:numPr>
        <w:rPr/>
      </w:pPr>
      <w:bookmarkStart w:id="170" w:name="__RefHeading___Toc1148789_1051229030"/>
      <w:bookmarkStart w:id="171" w:name="_Toc65"/>
      <w:bookmarkEnd w:id="170"/>
      <w:r>
        <w:rPr>
          <w:rtl w:val="true"/>
        </w:rPr>
        <w:t>اشاره</w:t>
      </w:r>
      <w:bookmarkEnd w:id="171"/>
    </w:p>
    <w:p>
      <w:pPr>
        <w:pStyle w:val="BookText"/>
        <w:rPr/>
      </w:pPr>
      <w:r>
        <w:rPr>
          <w:rFonts w:ascii="Amiri" w:hAnsi="Amiri" w:eastAsia="Amiri" w:cs="Amiri"/>
          <w:color w:val="111111"/>
          <w:sz w:val="28"/>
          <w:sz w:val="28"/>
          <w:szCs w:val="28"/>
          <w:rtl w:val="true"/>
          <w:lang w:bidi="ar-SA"/>
        </w:rPr>
        <w:t xml:space="preserve">در ذكر كسانى كه تقليد رازى نموده،قدح در حديث غدير نموده اند و نقل كلمات بعض آنها و ابطال آن و اشاره به اسماء و روايات ناقلين حديث غدير و مشتمل است بر دو فصل </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1148791_1051229030"/>
      <w:bookmarkStart w:id="173" w:name="_Toc66"/>
      <w:bookmarkEnd w:id="172"/>
      <w:r>
        <w:rPr>
          <w:rtl w:val="true"/>
        </w:rPr>
        <w:t>فصل اول</w:t>
      </w:r>
      <w:r>
        <w:rPr>
          <w:rtl w:val="true"/>
        </w:rPr>
        <w:t xml:space="preserve">: </w:t>
      </w:r>
      <w:r>
        <w:rPr>
          <w:rtl w:val="true"/>
        </w:rPr>
        <w:t>در نقل كلام بعض مقلدين رازى در قدح حديث غدير و ابطال آن</w:t>
      </w:r>
      <w:bookmarkEnd w:id="173"/>
    </w:p>
    <w:p>
      <w:pPr>
        <w:pStyle w:val="BookText"/>
        <w:rPr/>
      </w:pPr>
      <w:r>
        <w:rPr>
          <w:rFonts w:ascii="IRNazanin" w:hAnsi="IRNazanin" w:eastAsia="IRNazanin"/>
          <w:color w:val="111111"/>
          <w:sz w:val="28"/>
          <w:sz w:val="28"/>
          <w:szCs w:val="28"/>
          <w:rtl w:val="true"/>
          <w:lang w:bidi="fa-IR"/>
        </w:rPr>
        <w:t>هرگاه شبهه و شكوك امام المشككين،رازى را شنيدى،پس بدان كه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جمعى از متأخرين مقلدين كه از قانون مناظره و كلام دورند،در كتب كلاميه به مقام امامت رسيده،و مبتلا شده اند به گفتگو در اين مبحث جليل،يكى در پى ديگرى،خليع العذار و گسسته مهار رفته،كلمات عجيبه سر داده،قدح و جرح در تواتر و صحت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خواسته اند و همت خود را بر اطفاى چنين نور روشن گماشته اند و به تقليد رازى،راضى شده اند،عدم نقل بخارى و مسلم و واقدى،و قدح ابن ابى داوود و ابو حاتم را،نقل كرده اند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الرحمن اصفهانى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تجريد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عضد الدين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مسعود بن عمر تفتازانى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سيد شريف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بن محمد قوشجى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تجريد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احمد بن حجر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بن ابراهيم حلبى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قارى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ميرزا مخدوم بن عبد الباقى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اسحاق هروى،سبط او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سهام ثاقبه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 الله و حسن توفيقه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 سبق به تصريحات اكابر محققين و اعاظم ماهرين سنيّه،تواتر حديث غدير ثابت و شبهات و شكوك مقتداى اين جماعت،فخر رازى مستأصل شد،پس اعتصام حبل اين جماعت نيز مبتور،و غرائب ايراداتشان،هباء منثور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نيز در اينجا،به نقل كلام سه نفر آنها مى پردازيم و خرافت آن را ظاهر مى سازيم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عبد الحق در 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حديث 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حديث صحيح است بى شك،روايت كرده اند آن را جماعتى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ترمذى و نسائى و احمد،و طرق وى كثير است روايت كرده اند آن را شانزده صحابى و در روايتى مر احمد را آمده كه؛شنيده است آن را از حضرت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سى صحابى و گواهى دادند بدان على را،در وقتى كه نزاع و خلاف كرده شد با وى در ايام خلافت وى،و بسيارى از اسانيد ان صحاح و حسان است و التفات نيست به قول كسى كه سخن گفته است در صحت وى و نه به قول بعضى كه گفته 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زيادت اللّهم وال من والاه،موضوع است،زيرا كه؛وارد شده است از طرق متعدده،كه تصحيح كرده است اكثر آن را ذهبى،كذا قال شيخ ابن حجر 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ما گوئيم به 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طريق الزام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اتفاق كرده اند بر اعتبار تواتر،در دليل امامت،و گفته اند كه؛تا حديث متواتر نباشد،بدان استدلال بر صحت امامت نتوان كرد،و يقين است كه اين حديث متواتر نيست،با وجود خلاف در آن،اگرچه آن خلاف مردود است، بلكه طعن كننده در آن بعضى از ائمۀ حديث و عدول ايشانند كه رجوع است به ايشان در اين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داوود سجستانى و ابى حاتم رازى و جز ايشان،و روايت نكرده اند آن را اهل حفظ و اتقان كه در طلب حديث،طواف بلاد و سير امصار كرده اند،مثل بخارى و مسلم و واقدى و جز ايشان،از اكابر اهل حديث،و اين</w:t>
      </w:r>
    </w:p>
    <w:p>
      <w:pPr>
        <w:pStyle w:val="BookText"/>
        <w:rPr/>
      </w:pPr>
      <w:r>
        <w:rPr>
          <w:rFonts w:ascii="IRNazanin" w:hAnsi="IRNazanin" w:eastAsia="IRNazanin"/>
          <w:color w:val="111111"/>
          <w:sz w:val="28"/>
          <w:sz w:val="28"/>
          <w:szCs w:val="28"/>
          <w:rtl w:val="true"/>
          <w:lang w:bidi="fa-IR"/>
        </w:rPr>
        <w:t>اگرچه مخل نيست به صحت حديث،ليكن دعوى تواتر در مثل اين،از عجب و عجائب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عبارت ظاهر است كه عبد الحق،چون ابطال حق خواسته،به تشويش غريب گرفتار شده،اولا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عن ابن حجر صحت حديث بلاشبهه و كثرت طرق آن،به تأكيد و تكرار ثابت كرده،لكن در آخر پى سپر مضمار بر خار جحود و انكار گرديده،در ابطال تواتر آن،دست و پا زده،و بر متد بر منصف مخفى نيست كه هفواتى كه در نفى تواتر سرائيده،ضحكه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 نيست،زيرا كه؛تواتر اين حديث به كثرت روات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افاده خودش ظاهر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و متحقق، حيث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فيما حكى عن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طرق وى كثير است،روايت كرده آن را،شانزده صحابى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هرگاه شانزده صحابى آن را روايت كرده باشند و اكثر طرق آن صحاح و حسان باشد،در تواتر آنچه ريب است؟و نزد سنيّه به كمتر از اين عدد،تواتر حاصل مى شود،يعنى،به روايت هشت كس،تواتر متحقق مى شود،كما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روايت شانزده كس چگونه متحقق نمى شود؟</w:t>
      </w:r>
    </w:p>
    <w:p>
      <w:pPr>
        <w:pStyle w:val="BookText"/>
        <w:rPr/>
      </w:pPr>
      <w:r>
        <w:rPr>
          <w:rFonts w:ascii="IRNazanin" w:hAnsi="IRNazanin" w:eastAsia="IRNazanin"/>
          <w:color w:val="111111"/>
          <w:sz w:val="28"/>
          <w:sz w:val="28"/>
          <w:szCs w:val="28"/>
          <w:rtl w:val="true"/>
          <w:lang w:bidi="fa-IR"/>
        </w:rPr>
        <w:t>و نيز حسب نقل او بنابر روايت سى صحابه گواهى به آن دادند و اين همه بر حسب نقل اوست والا دانستى كه زياده از صد صحابى،روايت او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مسأله عدم جواز بيع ماء،بعد نقل روايات منع آن از چهار 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فهؤلاء اربعة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نقل تواتر،لا يحلّ مخالفته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عبارت ظاهر است كه،نقل چهار صحابه،نقل تواتر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عجب كه از نقل چهار نفر تواتر حاصل شود و از نقل شانزده يا سى يا زياده،تواتر حاصل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هذا الا تحكّم قبيح و تعصب فضيح؟و علاوه بر اين سابقا دانستى كه اساطين محققين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الذهبى،الذى استند اليه ابن حجر،كما ذكره عبد الحق فى هذه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تصريح به تواتر اين حديث كرده،پس منشأ قدح در تواتر،جز اختلال حواس،امرى ديگر متخيل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عجب آن كه،عبد الحق نفى تواتر اين حديث،به وجود خلاف در آن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بطلان آن در كمال وضوح و عيان است،چه آن كه اين خلاف به اعتراض خودش مردود است،و هرگاه خلاف مردود شد،تمسك به آن خلاف مردود،در قدح تواتر،خود مردود است،چه امرى كه مردود شد،قابليت اعتنا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نسبت عبد الحق قدح حديث غدير را به ابو داوود،خود كذب واهى و تهمت مردود است،و سابقا دانستى كه؛ابو داوود،روايت اين حديث شريف نموده است،پس نسبت قدح به ابى داوود عجب كذب و بهتان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بالجمله،اگر امثال اين خلافهاى واهى،قدح در متواترات كند،لازم آيد كه قدح مخالفين اسلام و انكار و ردّ ايشان نيز،در تواتر معجزات حضرت خاتم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قادح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 گذاشتن به اينكه قادحين اينجا،ائمۀ عدولند و در آنجا ملحدين 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يسمن و لا يغنى من 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است،چه آن كه همه قادحين نزد اهل حق از قسم واحدند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 آن كه هرگاه مناط تواتر،بر تحقق شروط آن باشد و شروط آن يافته شد،حكم به آن بايد كرد و عدم قدح قادحى را،ارباب اصول در شروط تواتر ذكر نكرده اند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علاوه بر اين،حسب افادات ائمه محققين سنيّه به اجماع مسلمين،سوره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معوذتين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قرآن شريفند و متواتر،و جاحد و منكر آن كافر؛چنانچه سيوطى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عن النووى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اجمع المسلمون على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المعوذتين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الفاتحه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القرآن و ان من حجد منها شيئا 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مسعود كه از اعاظم اصحاب اعيان و اكابر اين جماعت والا شأن بوده،انكار قرآنيّت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معوذتين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كرد،بلكه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نيز از مصحف خود ساقط كرده بود،كما لا يخفى على من 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المحاضرات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نجاة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هرگاه انكار 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معوذتين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را،قادح تواتر آن نباشد،قدح مثل ابو حاتم و غير او در حديث غدير چگونه قدح توان كرد؟و</w:t>
      </w:r>
    </w:p>
    <w:p>
      <w:pPr>
        <w:pStyle w:val="BookText"/>
        <w:rPr/>
      </w:pPr>
      <w:r>
        <w:rPr>
          <w:rFonts w:ascii="IRNazanin" w:hAnsi="IRNazanin" w:eastAsia="IRNazanin"/>
          <w:color w:val="111111"/>
          <w:sz w:val="28"/>
          <w:sz w:val="28"/>
          <w:szCs w:val="28"/>
          <w:rtl w:val="true"/>
          <w:lang w:bidi="fa-IR"/>
        </w:rPr>
        <w:t>ابو حاتم و اضراب او به خاك پاى ابن مسعود هم نمى 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لازم مى آيد كه معجزه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انشقاق 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از اعظم معجزات و افضل كرامات سرور كائنات است،نيز متواتر نباشد،زيرا كه؛از ملاحظه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رازى واضح است كه حليمى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از اكابر ائمه سنيّه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 انشقاق قمر بوده،و نيز شاه ولى الله،والد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نفى معجزه شق قمر نموده،كما قال 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التفهيمات الالهيّة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التى هى حقيقة بان تسمى بالوساوس الظلمانية و الهواجس النفسانية،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شق القمر،فعندنا ليس من المعجزات،انما هو من آيات القيامة،كما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اِقْتَرَبَتِ السّاعَةُ وَ انْشَقَّ الْقَمَرُ، لكنه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اخبر عنه قبل وجوده،فكان معجزة من هذا السبيل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لنعم ما قال ابن حجر العسقلانى 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شرح حديث انشقاق القمر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من سأل عن السبب فى كون اهل التنجيم،لم يذكروه؟ فجوابه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لم ينقل عن احد منهم،انه نفاه و هذا كاف،فان الحجة فيمن اثبت لا فيمن يوجد منه صريح النفى،حتى ان من وجد منه صريح النفى،يقدم عليه من وجد منه صريح الاثبات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تيميّه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عبارتى از ابن حزم نقل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من كنت مولاه فعلى مولاه،فلا يصح من طريق الثقات اصلا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فاعوذ بالله من الكذب و البهتان و التفوه بمثل هذا الهذيان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از عقلا چنين كلام را دربارۀ همچو حديث متواتر بر زبان نمى توان آورد،حيرانم كه نزد ابن حزم ناصبى معنى ثقات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الا ان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الوثاقة عنده منحصر فى حق من رفع الوية النصب و العناد،لأخى رسول الله و ابن عمه،خير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 مراد او از ثقات نواصب كاذبين و خوارج مفترين بوده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عجب كه ابن تيميه هم نقل اين كلام مى كند و لكن لاغرو،فان الكفر ملة واحدة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لله الحمد كه علماى محققين و اساطين متسنين در هتك ناموس ابن حزم و</w:t>
      </w:r>
    </w:p>
    <w:p>
      <w:pPr>
        <w:pStyle w:val="BookText"/>
        <w:rPr/>
      </w:pPr>
      <w:r>
        <w:rPr>
          <w:rFonts w:ascii="Amiri" w:hAnsi="Amiri" w:eastAsia="Amiri" w:cs="Amiri"/>
          <w:color w:val="111111"/>
          <w:sz w:val="28"/>
          <w:sz w:val="28"/>
          <w:szCs w:val="28"/>
          <w:rtl w:val="true"/>
          <w:lang w:bidi="ar-SA"/>
        </w:rPr>
        <w:t>خرم انف او،سعى بليغ فرموده اند و جزاى تعصبات فاحشه او به كنارش نهاده اند و ناصبيت او را ظاهر كرده 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نحرير،احمد بن على العسقلانى المعروف به ابن حجر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خلال ترجمه او كه مسمى به على بن احمد است،افاده فرموده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تمالا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على ابن حزم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فقهاء عصره و اجمعوا على تضليله و شنعوا عليه و حذروا اكابر هم من فتنته و نهوا عوامهم عن الاقتراب منه،فطفقوا بقصونه و هو مصرّ على طريقته،حتى كمل له من تصانيفه و قر بعير،لم يتجاوز اكثرها عتبة بابه،لزهد العلماء فيها،حتى لقد احرق بعضها باشبليه،و مزقت علانية،و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 مع ذلك سالما من اضطراب رأيه،و كان لا يظهر عليه اثر علمه حتى يسأل فينفجر منه علم لا تكدّره الدلاء،و كان مما يزيد فى بغض الناس؛تعصبه لبنى امية،ماضيهم و باقيهم و اعتقاده بصحة امامتهم،حتى نسب الى النصب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علامه شمس الدين،محمد بن احمد الذهبى نيز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النبلا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همين عبارات را با زياده در حق او ارشاد فرموده،كه از جمله عبارات او اين است كه فرموده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اجمعوا على تضليله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ابن حزم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شنعوا عليه و حذروا سلاطينهم من فتنته و نهوا عوامهم من الدنو منه،فطفق الملوك يقصونه عن قربهم و يسيرونه عن بلادهم،الى ان انتهوا به مقطع اثره بلدة من بادية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فى ذلك غير مرتدع و لا راجع،يبث علمه فيمن ينتابه من بادية بلده من عامة المقتبسين من اصاعز الطلبه،الذين لا يخشون فيه الملامة،يحدثهم و يفقههم و يدارسهم،كمل من مصنفاته وقر بعير لم يعد اكثرها باديته،لزهد الفقهاء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دلائل باهره و براهين زاهره،بر ناصيّت ابن حزم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كمال جسارت و تهور و غايت عناد و تعصب حكم به اجتهاد ابن ملجم در قتل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فالجمه الله بلجام من نار و جزاه شر جزاء الاشرار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مسأله مقتول كان فى اوليائه 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خلاف بين احد من الامة فى ان عبد الرحمن بن ملجم،لم يقتل عليا الا متأوّلا مجتهدا مقدرا على انه صواب،و فى هذا يقول عمران بن حطان شاعر الصفرية</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ضربة من تقى ما أراد بها إلا ليبلغ من ذى العرش رضوانا</w:t>
      </w:r>
    </w:p>
    <w:p>
      <w:pPr>
        <w:pStyle w:val="BookText"/>
        <w:rPr/>
      </w:pPr>
      <w:r>
        <w:rPr>
          <w:rFonts w:ascii="Amiri" w:hAnsi="Amiri" w:eastAsia="Amiri" w:cs="Amiri"/>
          <w:color w:val="111111"/>
          <w:sz w:val="28"/>
          <w:sz w:val="28"/>
          <w:szCs w:val="28"/>
          <w:rtl w:val="true"/>
          <w:lang w:bidi="ar-SA"/>
        </w:rPr>
        <w:t>إنى لأذكره حينا فاحسبه أوفى البرية عند الله ميزانا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علامه نحرير،محمد بن اسماعيل بن صلاح الامير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روضۀ ندبه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تحفه علويه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النواصب قد اخطا معاوية فى الاجتهاد و أخطا فيه صاحبه</w:t>
      </w:r>
    </w:p>
    <w:p>
      <w:pPr>
        <w:pStyle w:val="BookText"/>
        <w:rPr/>
      </w:pPr>
      <w:r>
        <w:rPr>
          <w:rFonts w:ascii="Amiri" w:hAnsi="Amiri" w:eastAsia="Amiri" w:cs="Amiri"/>
          <w:color w:val="111111"/>
          <w:sz w:val="28"/>
          <w:sz w:val="28"/>
          <w:szCs w:val="28"/>
          <w:rtl w:val="true"/>
          <w:lang w:bidi="ar-SA"/>
        </w:rPr>
        <w:t>و العفو فى ذاك مرجو لفاعله و فى أعالى جنان الخلد راكبه</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كذبتم فلم قال النبى لنا فى النار قاتل عمار و سالبه</w:t>
      </w:r>
    </w:p>
    <w:p>
      <w:pPr>
        <w:pStyle w:val="BookText"/>
        <w:rPr/>
      </w:pPr>
      <w:r>
        <w:rPr>
          <w:rFonts w:ascii="Amiri" w:hAnsi="Amiri" w:eastAsia="Amiri" w:cs="Amiri"/>
          <w:color w:val="111111"/>
          <w:sz w:val="28"/>
          <w:sz w:val="28"/>
          <w:szCs w:val="28"/>
          <w:rtl w:val="true"/>
          <w:lang w:bidi="ar-SA"/>
        </w:rPr>
        <w:t>و ما دعوى الاجتهاد لمعاوية فى قتاله،الا كدعوى ابن حزم ان ابن ملجم اشقى الآخرين مجتهد فى قتله لعلى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حكاه عنه الحافظ ابن حجر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ابن تيميه پس نصب و عنادش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زعم فاسد خود، در ردّ شيعه و قدريه نوشته معلوم مى شود،و متصل به همين عبارتى كه از او گذشت،به چند كلمه موجزه جميع فضائل مختصه جناب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رد ساخته و وهن كلام او زياده از آن است كه ذكر شود و به رد او پرداخته شود،و چه خوش گفته بعض ظرفا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ابلهان خاموشى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محسن كشميرى در قدح و جرح حديث غدير از اوائل و اواخر خود گوى مسابقت ربوده،داد وقاحت و عدم استحيا و كذب و بهت داده،روح مسيلمه كذاب و امثال او را شاد فرموده،در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نجاة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جواب حديث غدير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عن الحديث فبوجوه،اما اولا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فبان المهرة كابى داوود و ابى حاتم الرازى، قد ضعفوا هذا الحديث،و ما اخرجه الا احمد بن حنبل فى مسنده و هو مشتمل على الصحيح و الضعيف و ليس من الصحاح،كما صرح به مهرة فنّ الحديث،فهو خبر واحد،ضعيف فلا يصح للحجية فى الاصول سيما فى اصل الدين،و لم يخرج غيره من الثقات الا الجزء الاخير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 من والاه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شناعت اين هفوات پرظاهر است به وجوه عديده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كه؛دانستى كه نسبت تصعيف اين حديث به ابى داوود،كذب محض و بهتان بحت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كه؛جواب از ادعاى قدح ابى حاتم و امثال او،در حديث غدير شنيدى و سخافت خرافتى كه به آن متمسك گرديده اند،به ميزان عقل سنجيدى،حيرت آن است كه ائمه اين حضرات كه تصحيح و تحسين اين حديث كرده اند،چنان از مهره خارج گرديده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 مگر اينكه مهارت منحصر در قادحين و جارحين و منكرين فضائل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اين كشميرى به سبب كمال انهماك در عداوت جناب امير المؤمنين و انكار فضائل او سرائيده كه اين حديث را اخراج نكرده مگر احمد بن حنبل و اين عجب كذب بحت و هذيان و بهت است كه در بيان نمى گنجد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 او بر اين هذيان سير نشده،ناچار قدمى فراتر از اسلاف ناانصاف خود نهاده و انكار مطلق از مثل چنين حديث شريف نموده،آن را صرف در روايت احمد بن حنبل منحصر ساخته،اين بدان ماند كه كسى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وجوب صلاة و صوم و زكاة را مهره فنّ حديث مثل هنود و يهود و نصارى تضعيف كرده اند و روايت نكرده آن را مگر احمد ابن حنبل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كه؛ادعاى اشتمال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بر صحيح و ضعيف ممنوع است،على ما افاده جمع من محققيهم،كالسبكى و غيره،كما لا يخفى على الناقد البصير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صحت بسيارى از طرق اين حديث به تصريحات ائمه 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سمعت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او كه اين خبر واحد ضعيف است؛عجب كذب واهى و سخيف است كه تواتر و صحت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بحمد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افادات ائمه محققين سنيّه سابقا بيان كرديم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كه؛از كمال وقاحت و بى شرمى بر اين اكاذيب اكتفا نكرده،در آخر عبارت كذبى اعجب از همه اكاذيب سابقه،بر زبان آورده؛يعنى، چنان سرائيده كه اخراج نكرده غير احمد بن حنبل از ثقات،مگر جزء آخر از قول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 اين اعاده همان كذب</w:t>
      </w:r>
    </w:p>
    <w:p>
      <w:pPr>
        <w:pStyle w:val="BookText"/>
        <w:rPr/>
      </w:pPr>
      <w:r>
        <w:rPr>
          <w:rFonts w:ascii="IRNazanin" w:hAnsi="IRNazanin" w:eastAsia="IRNazanin"/>
          <w:color w:val="111111"/>
          <w:sz w:val="28"/>
          <w:sz w:val="28"/>
          <w:szCs w:val="28"/>
          <w:rtl w:val="true"/>
          <w:lang w:bidi="fa-IR"/>
        </w:rPr>
        <w:t>سابق است به زيادت حصر اخراج ثقات در جزء اخير،و هو مما يحير عقل كل ناقد بصير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بالجمله،گمان ندارم كه،احدى از مسلمين و متدينين كه نام تدين و اسلام را،و لو باللسان بر خود بسته باشد،بر مثل اين كذب صريح و دروغ فضيح كه شناعت آن بر عوام ظاهر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الخواص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جسارت كند و خود را نزد اهل نحله خويش هم به ابلغ وجه رسوا كند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اگرچه بعد ثبوت تواتر اين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اعتراف ائمۀ سنيه و روايت كردن بسيارى از صحابه آن را،و صحت اكثر طرق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 به دفع هذيان كشميرى نيست،لكن براى مزيد تفضيح و تقبيح اين دريده دهان و تكذيب امثال او،اسماء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اعيان كه روايت اين حديث شريف كرده اند؛در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آينده ذكر مى كنم</w:t>
      </w:r>
      <w:r>
        <w:rPr>
          <w:rFonts w:eastAsia="IRNazanin" w:cs="IRNazanin"/>
          <w:color w:val="111111"/>
          <w:sz w:val="28"/>
          <w:szCs w:val="28"/>
          <w:rtl w:val="true"/>
          <w:lang w:bidi="fa-IR"/>
        </w:rPr>
        <w:t>.</w:t>
      </w:r>
      <w:bookmarkStart w:id="174" w:name="pg7346_65046"/>
    </w:p>
    <w:p>
      <w:pPr>
        <w:pStyle w:val="Heading4"/>
        <w:numPr>
          <w:ilvl w:val="3"/>
          <w:numId w:val="1"/>
        </w:numPr>
        <w:rPr/>
      </w:pPr>
      <w:bookmarkStart w:id="175" w:name="__RefHeading___Toc1148793_1051229030"/>
      <w:bookmarkStart w:id="176" w:name="_Toc67"/>
      <w:bookmarkEnd w:id="174"/>
      <w:bookmarkEnd w:id="175"/>
      <w:r>
        <w:rPr>
          <w:rtl w:val="true"/>
        </w:rPr>
        <w:t>فصل دوم</w:t>
      </w:r>
      <w:r>
        <w:rPr>
          <w:rtl w:val="true"/>
        </w:rPr>
        <w:t xml:space="preserve">: </w:t>
      </w:r>
      <w:r>
        <w:rPr>
          <w:rtl w:val="true"/>
        </w:rPr>
        <w:t>در ذكر ناقلين و مخرجين حديث غدير و موضع كلمات و روايات آنها و در آن دو مقام است</w:t>
      </w:r>
      <w:bookmarkEnd w:id="176"/>
    </w:p>
    <w:p>
      <w:pPr>
        <w:pStyle w:val="Heading5"/>
        <w:numPr>
          <w:ilvl w:val="4"/>
          <w:numId w:val="1"/>
        </w:numPr>
        <w:rPr/>
      </w:pPr>
      <w:bookmarkStart w:id="177" w:name="__RefHeading___Toc1148795_1051229030"/>
      <w:bookmarkStart w:id="178" w:name="_Toc68"/>
      <w:bookmarkEnd w:id="177"/>
      <w:r>
        <w:rPr>
          <w:rtl w:val="true"/>
        </w:rPr>
        <w:t>اشاره</w:t>
      </w:r>
      <w:bookmarkEnd w:id="178"/>
    </w:p>
    <w:p>
      <w:pPr>
        <w:pStyle w:val="BookText"/>
        <w:rPr/>
      </w:pPr>
      <w:r>
        <w:rPr>
          <w:rFonts w:ascii="Amiri" w:hAnsi="Amiri" w:eastAsia="Amiri" w:cs="Amiri"/>
          <w:color w:val="111111"/>
          <w:sz w:val="28"/>
          <w:sz w:val="28"/>
          <w:szCs w:val="28"/>
          <w:rtl w:val="true"/>
          <w:lang w:bidi="ar-SA"/>
        </w:rPr>
        <w:t>در ذكر ناقلين و مخرجين حديث غدير و موضع كلمات و روايات آنها و در آن دو مقام است</w:t>
      </w:r>
    </w:p>
    <w:p>
      <w:pPr>
        <w:pStyle w:val="Heading5"/>
        <w:numPr>
          <w:ilvl w:val="4"/>
          <w:numId w:val="1"/>
        </w:numPr>
        <w:rPr/>
      </w:pPr>
      <w:bookmarkStart w:id="179" w:name="__RefHeading___Toc1148797_1051229030"/>
      <w:bookmarkStart w:id="180" w:name="_Toc69"/>
      <w:bookmarkEnd w:id="179"/>
      <w:r>
        <w:rPr>
          <w:rtl w:val="true"/>
        </w:rPr>
        <w:t>مقام اول</w:t>
      </w:r>
      <w:r>
        <w:rPr>
          <w:rtl w:val="true"/>
        </w:rPr>
        <w:t xml:space="preserve">: </w:t>
      </w:r>
      <w:r>
        <w:rPr>
          <w:rtl w:val="true"/>
        </w:rPr>
        <w:t>در اسماء ناقلين حديث شريف</w:t>
      </w:r>
      <w:bookmarkEnd w:id="180"/>
    </w:p>
    <w:p>
      <w:pPr>
        <w:pStyle w:val="Heading6"/>
        <w:numPr>
          <w:ilvl w:val="5"/>
          <w:numId w:val="1"/>
        </w:numPr>
        <w:rPr/>
      </w:pPr>
      <w:bookmarkStart w:id="181" w:name="__RefHeading___Toc1148799_1051229030"/>
      <w:bookmarkStart w:id="182" w:name="_Toc70"/>
      <w:bookmarkEnd w:id="181"/>
      <w:r>
        <w:rPr>
          <w:rtl w:val="true"/>
        </w:rPr>
        <w:t>اشاره</w:t>
      </w:r>
      <w:bookmarkEnd w:id="182"/>
    </w:p>
    <w:p>
      <w:pPr>
        <w:pStyle w:val="BookText"/>
        <w:rPr/>
      </w:pPr>
      <w:r>
        <w:rPr>
          <w:rFonts w:ascii="Amiri" w:hAnsi="Amiri" w:eastAsia="Amiri" w:cs="Amiri"/>
          <w:color w:val="111111"/>
          <w:sz w:val="28"/>
          <w:sz w:val="28"/>
          <w:szCs w:val="28"/>
          <w:rtl w:val="true"/>
          <w:lang w:bidi="ar-SA"/>
        </w:rPr>
        <w:t>بايد دانست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مخرجين و ناقلين حديث غدير،جمعى كثير و جمّى غفير از ائمه اعلام و اساطين فخام و شيوخ اسلام و محققين عظام و محدثين اثبات و محققين ثقات و مهره حفاظ و متبحرين نقاد و ينابيع فضل و كمال و محققين فنّ حديث و رجال و حماة ذمار درايت و اصول و اكابر صدور و اعاظم فحولند مثل</w:t>
      </w:r>
      <w:r>
        <w:rPr>
          <w:rFonts w:eastAsia="Amiri" w:cs="Amiri" w:ascii="Amiri" w:hAnsi="Amiri"/>
          <w:color w:val="111111"/>
          <w:sz w:val="28"/>
          <w:szCs w:val="28"/>
          <w:rtl w:val="true"/>
          <w:lang w:bidi="ar-SA"/>
        </w:rPr>
        <w:t>:</w:t>
      </w:r>
    </w:p>
    <w:p>
      <w:pPr>
        <w:pStyle w:val="Heading6"/>
        <w:numPr>
          <w:ilvl w:val="5"/>
          <w:numId w:val="1"/>
        </w:numPr>
        <w:rPr/>
      </w:pPr>
      <w:bookmarkStart w:id="183" w:name="__RefHeading___Toc1148801_1051229030"/>
      <w:bookmarkStart w:id="184" w:name="_Toc71"/>
      <w:bookmarkEnd w:id="183"/>
      <w:r>
        <w:rPr>
          <w:rtl w:val="true"/>
        </w:rPr>
        <w:t>مائة ثانية</w:t>
      </w:r>
      <w:bookmarkEnd w:id="1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سنة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معمر بن راشد،ابو عروة الازدى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سنة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اسرائيل بن يونس السبيعى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يوسف الكوفى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سنة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شريك بن عبد الله القاضى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بن جعفر المدنى،المعروف بغندر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الوكيع بن الجراح بن مليح الرواسى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الله بن نمير الهمدانى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Heading6"/>
        <w:numPr>
          <w:ilvl w:val="5"/>
          <w:numId w:val="1"/>
        </w:numPr>
        <w:rPr/>
      </w:pPr>
      <w:bookmarkStart w:id="185" w:name="__RefHeading___Toc1148803_1051229030"/>
      <w:bookmarkStart w:id="186" w:name="_Toc72"/>
      <w:bookmarkEnd w:id="185"/>
      <w:r>
        <w:rPr>
          <w:rtl w:val="true"/>
        </w:rPr>
        <w:t>مائة ثالثة</w:t>
      </w:r>
      <w:bookmarkEnd w:id="186"/>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بن عبد الله،ابو احمد الزبيرى،الحبّال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يحيى بن آدم بن سليمان الاموى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بن ادريس الشافعى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اسود بن عامر،شاذان الشامى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الرزاق بن همام الصنعانى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حسين بن محمد المروزى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الفضل بن دكين،ابو نعيم الكوفى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اوفى سنة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عفان بن مسلم الصفار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سعيد بن منصور الخراسانى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ابراهيم بن الحجاج الشامى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المتوفى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بن حكيم الاودى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بن محمد الطنافسى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هدبة بن خالد البصرى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المتوفى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الله بن محمد بن ابى شيبه العبسى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عبيد الله بن عمر القواريرى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اسحاق بن ابراهيم الحنظلى،المعروف بابن راهويه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عثمان بن محمد،ابو الحسن بن ابى شيبه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قتيبة بن سعيد البلخى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احمد بن محمد بن حنبل،الشيبانى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هارون بن عبد الله،ابو موسى الحمال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بشار العبدى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المثنى،ابو موسى العنزى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الحسن بن عرفة العبدى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بن يحيى الذهلى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حجاج بن يوسف،الشاعر البغدادى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bookmarkStart w:id="187" w:name="pg7346_65050"/>
    </w:p>
    <w:p>
      <w:pPr>
        <w:pStyle w:val="BookText"/>
        <w:rPr/>
      </w:pPr>
      <w:bookmarkEnd w:id="187"/>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اسماعيل بن عبد الله الاصفهانى،الملقب بسمّويه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بن على بن عفان العامرى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بن يزيد بن ماجة القزوينى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احمد بن يحيى البلاذرى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الله بن مسلم الدينورى،المعروف بابن قتيبه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بن عيسى بن سورة الترمذى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احمد بن عمرو الشيبانى،المعروف بابن ابى عاصم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زكريا بن يحيى الخياط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الله بن احمد بن محمد بن حنبل الشيبانى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بن محمد المصيصى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ابراهيم بن يونس البغدادى،الملقب بحرمى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احمد بن عمرو بن عبد الخالق البزار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Heading6"/>
        <w:numPr>
          <w:ilvl w:val="5"/>
          <w:numId w:val="1"/>
        </w:numPr>
        <w:rPr/>
      </w:pPr>
      <w:bookmarkStart w:id="188" w:name="__RefHeading___Toc1148805_1051229030"/>
      <w:bookmarkStart w:id="189" w:name="_Toc73"/>
      <w:bookmarkEnd w:id="188"/>
      <w:r>
        <w:rPr>
          <w:rtl w:val="true"/>
        </w:rPr>
        <w:t>مائة رابعة</w:t>
      </w:r>
      <w:bookmarkEnd w:id="189"/>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احمد بن شعيب النسائى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حسن بن سفيان النسوى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احمد بن على،ابو يعلى الموصلى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بن جرير الطبرى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بن محمد،ابو القاسم البغوى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بن على بن الحسين بن بشير،ابو عبد الله الزاهد الحكيم الترمذى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أحمد بن سلامة الطحاوى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بن محمد بن عبد ربّه،أبو عمرو القرطبى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حسين بن اسماعيل المحاملى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أحمد بن محمد بن سعيد،ابو العباس،المعروف بابن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bookmarkStart w:id="190" w:name="pg7346_65052"/>
    </w:p>
    <w:p>
      <w:pPr>
        <w:pStyle w:val="BookText"/>
        <w:rPr/>
      </w:pPr>
      <w:bookmarkEnd w:id="190"/>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يحيى بن عبد الله الغبرى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دعلج بن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السنجرى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عبد الله البزار الشافعى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بن حيان البستى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سليمان بن أحمد الطبرانى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احمد بن جعفر القطيعى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بن عمر الدارقطنى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عبيد الله بن عبد الله،المعروف بابن بطة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عبد الرحمن،المخلص الذهبى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Heading6"/>
        <w:numPr>
          <w:ilvl w:val="5"/>
          <w:numId w:val="1"/>
        </w:numPr>
        <w:rPr/>
      </w:pPr>
      <w:bookmarkStart w:id="191" w:name="__RefHeading___Toc1148807_1051229030"/>
      <w:bookmarkStart w:id="192" w:name="_Toc74"/>
      <w:bookmarkEnd w:id="191"/>
      <w:r>
        <w:rPr>
          <w:rtl w:val="true"/>
        </w:rPr>
        <w:t>مائة خامسة</w:t>
      </w:r>
      <w:bookmarkEnd w:id="192"/>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بن عبد الله،ابو عبد الله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الملك بن محمد بن ابراهيم الخركوشى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أحمد بن عبد الرحمن بن أحمد الفارسى الشيرازى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أحمد بن موسى بن مردويه الاصبهانى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أحمد بن محمد بن يعقوب،أبو على مسكويه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أحمد بن محمد بن ابراهيم الثعلبى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أحمد بن عبد الله،أبو نعيم الاصبهانى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إسماعيل بن على بن الحسين بن زنجويه الرازى،المعروف بابن السمان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أحمد بن الحسين بن على البيهقى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يوسف بن عبد الله،المعروف بابن عبد البرّ،النمرى القرطبى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أحمد بن على،المعروف بالخطيب البغدادى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بن أحمد،أبو الحسن الواحدى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468</w:t>
      </w:r>
      <w:r>
        <w:rPr>
          <w:rFonts w:eastAsia="IRNazanin" w:cs="IRNazanin"/>
          <w:color w:val="111111"/>
          <w:sz w:val="28"/>
          <w:szCs w:val="28"/>
          <w:rtl w:val="true"/>
          <w:lang w:bidi="fa-IR"/>
        </w:rPr>
        <w:t>).</w:t>
      </w:r>
      <w:bookmarkStart w:id="193" w:name="pg7346_65054"/>
    </w:p>
    <w:p>
      <w:pPr>
        <w:pStyle w:val="BookText"/>
        <w:rPr/>
      </w:pPr>
      <w:bookmarkEnd w:id="193"/>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مسعود بن ناصر السجستانى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بن محمد الجلاّبى،المعروف بابن المغازلى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عبيد الله بن عبد الله،أبو القاسم الحسكانى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بن الحسن بن الحسين الخلعى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p>
    <w:p>
      <w:pPr>
        <w:pStyle w:val="Heading6"/>
        <w:numPr>
          <w:ilvl w:val="5"/>
          <w:numId w:val="1"/>
        </w:numPr>
        <w:rPr/>
      </w:pPr>
      <w:bookmarkStart w:id="194" w:name="__RefHeading___Toc1148809_1051229030"/>
      <w:bookmarkStart w:id="195" w:name="_Toc75"/>
      <w:bookmarkEnd w:id="194"/>
      <w:r>
        <w:rPr>
          <w:rtl w:val="true"/>
        </w:rPr>
        <w:t>مائة سادسة</w:t>
      </w:r>
      <w:bookmarkEnd w:id="195"/>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محمد،ابو حامد الغزالى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الحسين بن مسعود البغوى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رزين بن معاوية العبدرى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بن محمد العاصمى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محمود بن عمر الزمخشرى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537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بن على بن ابراهيم،أبو الفتح النظنزى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الكريم بن محمد أبو سعد المروزى السمعانى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موفق بن احمد أبو المؤيد المعروف بأخطب خوارزم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عمر بن محمد بن خضر الاردبيلى المعروف بالملا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بن الحسن بن هبة الله المعروف بابن عساكر الدمشقى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بن عمر بن احمد ابو موسى المدينى الاصبهانى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فضل الله بن أبى سعيد الحسن بن الحسن التوربشتى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أسعد بن محمود بن خلف أبو الفتح العجلى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600</w:t>
      </w:r>
      <w:r>
        <w:rPr>
          <w:rFonts w:eastAsia="IRNazanin" w:cs="IRNazanin"/>
          <w:color w:val="111111"/>
          <w:sz w:val="28"/>
          <w:szCs w:val="28"/>
          <w:rtl w:val="true"/>
          <w:lang w:bidi="fa-IR"/>
        </w:rPr>
        <w:t>).</w:t>
      </w:r>
    </w:p>
    <w:p>
      <w:pPr>
        <w:pStyle w:val="Heading6"/>
        <w:numPr>
          <w:ilvl w:val="5"/>
          <w:numId w:val="1"/>
        </w:numPr>
        <w:rPr/>
      </w:pPr>
      <w:bookmarkStart w:id="196" w:name="__RefHeading___Toc1148811_1051229030"/>
      <w:bookmarkStart w:id="197" w:name="_Toc76"/>
      <w:bookmarkEnd w:id="196"/>
      <w:r>
        <w:rPr>
          <w:rtl w:val="true"/>
        </w:rPr>
        <w:t>مائة سابعة</w:t>
      </w:r>
      <w:bookmarkEnd w:id="197"/>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عمر الرازى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606</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مبارك بن محمد بن محمد ابو السعادات المعروف بابن الاثير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bookmarkStart w:id="198" w:name="pg7346_65056"/>
    </w:p>
    <w:p>
      <w:pPr>
        <w:pStyle w:val="BookText"/>
        <w:rPr/>
      </w:pPr>
      <w:bookmarkEnd w:id="198"/>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بن محمد بن محمد بن عبد الكريم الجزرى ابو الحسن المعروف بابن الاثير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عبد الواحد المقدسى الحنبلى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642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بن طلحة النصيبى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يوسف بن محمد ابو الحجاج البلوى المعروف بابن الشيخ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يوسف بن قزغلى سبط ابن الجوزى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يوسف الگنجى الشافعى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658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الرزاق بن زرق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661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يحيى بن شرف النووى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احمد بن عبد الله محب الدين الطبرى المكى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ابراهيم بن عبد الله الوصابى اليمنى الشافعى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أحمد الفرغانى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699</w:t>
      </w:r>
      <w:r>
        <w:rPr>
          <w:rFonts w:eastAsia="IRNazanin" w:cs="IRNazanin"/>
          <w:color w:val="111111"/>
          <w:sz w:val="28"/>
          <w:szCs w:val="28"/>
          <w:rtl w:val="true"/>
          <w:lang w:bidi="fa-IR"/>
        </w:rPr>
        <w:t>).</w:t>
      </w:r>
    </w:p>
    <w:p>
      <w:pPr>
        <w:pStyle w:val="Heading6"/>
        <w:numPr>
          <w:ilvl w:val="5"/>
          <w:numId w:val="1"/>
        </w:numPr>
        <w:rPr/>
      </w:pPr>
      <w:bookmarkStart w:id="199" w:name="__RefHeading___Toc1148813_1051229030"/>
      <w:bookmarkStart w:id="200" w:name="_Toc77"/>
      <w:bookmarkEnd w:id="199"/>
      <w:r>
        <w:rPr>
          <w:rtl w:val="true"/>
        </w:rPr>
        <w:t>مائة ثامنة</w:t>
      </w:r>
      <w:bookmarkEnd w:id="200"/>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ابراهيم بن محمد الحموينى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بن محمد بن أحمد،علاء الدوله السمنانى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736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يوسف بن عبد الرحمن المزى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أحمد الذهبى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748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حسن بن حسين،نظام الدين الاعرج النيسابورى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بن عبد الله،ولى الدين الخطيب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عمر بن مظفر بن عمر،أبو حفص المعرّى الحلبى،الشهير بابن الوردى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أحمد بن عبد القادر بن مكتوم تاج الدين القيسى النحوى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بن يوسف الزرندى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سنة بضع و خمسين و سبعمائة</w:t>
      </w:r>
      <w:r>
        <w:rPr>
          <w:rFonts w:eastAsia="Amiri" w:cs="Amiri" w:ascii="Amiri" w:hAnsi="Amiri"/>
          <w:color w:val="111111"/>
          <w:sz w:val="28"/>
          <w:szCs w:val="28"/>
          <w:rtl w:val="true"/>
          <w:lang w:bidi="ar-SA"/>
        </w:rPr>
        <w:t>).</w:t>
      </w:r>
      <w:bookmarkStart w:id="201" w:name="pg7346_65058"/>
    </w:p>
    <w:p>
      <w:pPr>
        <w:pStyle w:val="BookText"/>
        <w:rPr/>
      </w:pPr>
      <w:bookmarkEnd w:id="201"/>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بن مسعود الكازرونى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الله بن أسعد بن على اليمنى اليافعى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اسماعيل بن عمر الدمشقى،المعروف بابن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 بن الحسن،أبو حفص المراغى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778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بن شهاب الدين الهمدانى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عبد الله بن أحمد المقدسى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789</w:t>
      </w:r>
      <w:r>
        <w:rPr>
          <w:rFonts w:eastAsia="IRNazanin" w:cs="IRNazanin"/>
          <w:color w:val="111111"/>
          <w:sz w:val="28"/>
          <w:szCs w:val="28"/>
          <w:rtl w:val="true"/>
          <w:lang w:bidi="fa-IR"/>
        </w:rPr>
        <w:t>).</w:t>
      </w:r>
    </w:p>
    <w:p>
      <w:pPr>
        <w:pStyle w:val="Heading6"/>
        <w:numPr>
          <w:ilvl w:val="5"/>
          <w:numId w:val="1"/>
        </w:numPr>
        <w:rPr/>
      </w:pPr>
      <w:bookmarkStart w:id="202" w:name="__RefHeading___Toc1148815_1051229030"/>
      <w:bookmarkStart w:id="203" w:name="_Toc78"/>
      <w:bookmarkEnd w:id="202"/>
      <w:r>
        <w:rPr>
          <w:rtl w:val="true"/>
        </w:rPr>
        <w:t>مائة تاسعة</w:t>
      </w:r>
      <w:bookmarkEnd w:id="203"/>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محمد،المعروف بخواجه پارسا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822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بن محمد،شمس الدين الجزرى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أحمد بن على بن عبد القادر المقريزى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شهاب الدين بن شمس الدين الدولت آبادى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بن على بن محمد،المعروف بابن حجر العسقلانى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852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بن محمد بن أحمد،المعروف بابن الصباغ المالكى المكى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محمود بن أحمد العينى الحنفى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حسين بن معين الدين اليزدى الميبذى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الله بن عبد الرحمن،المشهور بأصيل الدين المحدث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فضل الله بن روزبهان بن فضل الله،الخنجى الشيرازى</w:t>
      </w:r>
      <w:r>
        <w:rPr>
          <w:rFonts w:eastAsia="Amiri" w:cs="Amiri" w:ascii="Amiri" w:hAnsi="Amiri"/>
          <w:color w:val="111111"/>
          <w:sz w:val="28"/>
          <w:szCs w:val="28"/>
          <w:rtl w:val="true"/>
          <w:lang w:bidi="ar-SA"/>
        </w:rPr>
        <w:t>.</w:t>
      </w:r>
    </w:p>
    <w:p>
      <w:pPr>
        <w:pStyle w:val="Heading6"/>
        <w:numPr>
          <w:ilvl w:val="5"/>
          <w:numId w:val="1"/>
        </w:numPr>
        <w:rPr/>
      </w:pPr>
      <w:bookmarkStart w:id="204" w:name="__RefHeading___Toc1148817_1051229030"/>
      <w:bookmarkStart w:id="205" w:name="_Toc79"/>
      <w:bookmarkEnd w:id="204"/>
      <w:r>
        <w:rPr>
          <w:rtl w:val="true"/>
        </w:rPr>
        <w:t>مائة عاشرة</w:t>
      </w:r>
      <w:bookmarkEnd w:id="205"/>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بن عبد الله نور الدين السمهودى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الرحمن بن أبى بكر،المعروف بجلال الدين السيوطى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bookmarkStart w:id="206" w:name="pg7346_65060"/>
    </w:p>
    <w:p>
      <w:pPr>
        <w:pStyle w:val="BookText"/>
        <w:rPr/>
      </w:pPr>
      <w:bookmarkEnd w:id="206"/>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عطاء الله بن فضل الله الشيرازى،المعروف بجمال الدين المحدث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الوهاب بن محمد،رفيع الدين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أحمد بن محمد بن على بن حجر الهيثمى المكى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بن حسام الدين المتقى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طاهر الفتنى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981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ميرزا مخدوم بن عبد الباقى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فى حدود سنة </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w:t>
      </w:r>
    </w:p>
    <w:p>
      <w:pPr>
        <w:pStyle w:val="Heading6"/>
        <w:numPr>
          <w:ilvl w:val="5"/>
          <w:numId w:val="1"/>
        </w:numPr>
        <w:rPr/>
      </w:pPr>
      <w:bookmarkStart w:id="207" w:name="__RefHeading___Toc1148819_1051229030"/>
      <w:bookmarkStart w:id="208" w:name="_Toc80"/>
      <w:bookmarkEnd w:id="207"/>
      <w:r>
        <w:rPr>
          <w:rtl w:val="true"/>
        </w:rPr>
        <w:t>مائة حادى عشر</w:t>
      </w:r>
      <w:bookmarkEnd w:id="208"/>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بن سلطان محمد،الهروى،المعروف بالقارى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1014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عبد الرؤوف بن تاج العارفين المناوى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شيخ بن عبد الله،العيدروس اليمنى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محمود بن محمد بن على،الشيخانى القادرى المدنى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بن ابراهيم بن أحمد بن على،نور الدين الحلبى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أحمد بن الفضل بن محمد،باكثير المكى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الحق بن سيف الدين البخارى الدهلوى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محمد المصرى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بن صفى الدين،جعفر الملقب بمحبوب 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صالح بن مهدى المقبلى</w:t>
      </w:r>
      <w:r>
        <w:rPr>
          <w:rFonts w:eastAsia="IRNazanin" w:cs="IRNazanin"/>
          <w:color w:val="111111"/>
          <w:sz w:val="28"/>
          <w:szCs w:val="28"/>
          <w:rtl w:val="true"/>
          <w:lang w:bidi="fa-IR"/>
        </w:rPr>
        <w:t>.</w:t>
      </w:r>
    </w:p>
    <w:p>
      <w:pPr>
        <w:pStyle w:val="Heading6"/>
        <w:numPr>
          <w:ilvl w:val="5"/>
          <w:numId w:val="1"/>
        </w:numPr>
        <w:rPr/>
      </w:pPr>
      <w:bookmarkStart w:id="209" w:name="__RefHeading___Toc1148821_1051229030"/>
      <w:bookmarkStart w:id="210" w:name="_Toc81"/>
      <w:bookmarkEnd w:id="209"/>
      <w:r>
        <w:rPr>
          <w:rtl w:val="true"/>
        </w:rPr>
        <w:t>مائة ثانى عشر</w:t>
      </w:r>
      <w:bookmarkEnd w:id="210"/>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عبد الرسول،البرزنجى المدنى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1130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حسام الدين بن محمد بايزيد السهارنبورى</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ميرزا محمد بن معتمد خان البدخشانى</w:t>
      </w:r>
      <w:r>
        <w:rPr>
          <w:rFonts w:eastAsia="Amiri" w:cs="Amiri" w:ascii="Amiri" w:hAnsi="Amiri"/>
          <w:color w:val="111111"/>
          <w:sz w:val="28"/>
          <w:szCs w:val="28"/>
          <w:rtl w:val="true"/>
          <w:lang w:bidi="ar-SA"/>
        </w:rPr>
        <w:t>.</w:t>
      </w:r>
      <w:bookmarkStart w:id="211" w:name="pg7346_65062"/>
    </w:p>
    <w:p>
      <w:pPr>
        <w:pStyle w:val="BookText"/>
        <w:rPr/>
      </w:pPr>
      <w:bookmarkEnd w:id="211"/>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صدر عالم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العلى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ولى الله أحمد بن عبد الرحيم الدهلوى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بن اسماعيل بن صلاح الامير اليمانى الصنعانى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على الصّبان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ابراهيم بن مرعى بن عطيّة الشبرخيتى المالكى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بن عبد القادر العجلى</w:t>
      </w:r>
      <w:r>
        <w:rPr>
          <w:rFonts w:eastAsia="IRNazanin" w:cs="IRNazanin"/>
          <w:color w:val="111111"/>
          <w:sz w:val="28"/>
          <w:szCs w:val="28"/>
          <w:rtl w:val="true"/>
          <w:lang w:bidi="fa-IR"/>
        </w:rPr>
        <w:t>.</w:t>
      </w:r>
    </w:p>
    <w:p>
      <w:pPr>
        <w:pStyle w:val="Heading6"/>
        <w:numPr>
          <w:ilvl w:val="5"/>
          <w:numId w:val="1"/>
        </w:numPr>
        <w:rPr/>
      </w:pPr>
      <w:bookmarkStart w:id="212" w:name="__RefHeading___Toc1148823_1051229030"/>
      <w:bookmarkStart w:id="213" w:name="_Toc82"/>
      <w:bookmarkEnd w:id="212"/>
      <w:r>
        <w:rPr>
          <w:rtl w:val="true"/>
        </w:rPr>
        <w:t>مائة ثالث عشر</w:t>
      </w:r>
      <w:bookmarkEnd w:id="213"/>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رشيد الدين خان الدهلوى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المولوى محمد مبين اللكهنوى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سالم البخارى الدهلوى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المولوى ولى الله اللكهنوى</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المولوى حيدرعلى،الفيض آبادى</w:t>
      </w:r>
      <w:r>
        <w:rPr>
          <w:rFonts w:eastAsia="Amiri" w:cs="Amiri" w:ascii="Amiri" w:hAnsi="Amiri"/>
          <w:color w:val="111111"/>
          <w:sz w:val="28"/>
          <w:szCs w:val="28"/>
          <w:rtl w:val="true"/>
          <w:lang w:bidi="ar-SA"/>
        </w:rPr>
        <w:t>.</w:t>
      </w:r>
      <w:bookmarkStart w:id="214" w:name="pg7346_65064"/>
    </w:p>
    <w:p>
      <w:pPr>
        <w:pStyle w:val="Heading5"/>
        <w:numPr>
          <w:ilvl w:val="4"/>
          <w:numId w:val="1"/>
        </w:numPr>
        <w:rPr/>
      </w:pPr>
      <w:bookmarkStart w:id="215" w:name="__RefHeading___Toc1148825_1051229030"/>
      <w:bookmarkStart w:id="216" w:name="_Toc83"/>
      <w:bookmarkEnd w:id="214"/>
      <w:bookmarkEnd w:id="215"/>
      <w:r>
        <w:rPr>
          <w:rtl w:val="true"/>
        </w:rPr>
        <w:t>مقام دوم</w:t>
      </w:r>
      <w:r>
        <w:rPr>
          <w:rtl w:val="true"/>
        </w:rPr>
        <w:t xml:space="preserve">: </w:t>
      </w:r>
      <w:r>
        <w:rPr>
          <w:rtl w:val="true"/>
        </w:rPr>
        <w:t>در تفصيل مختصرى از اجمال سابق</w:t>
      </w:r>
      <w:bookmarkEnd w:id="216"/>
    </w:p>
    <w:p>
      <w:pPr>
        <w:pStyle w:val="Heading6"/>
        <w:numPr>
          <w:ilvl w:val="5"/>
          <w:numId w:val="1"/>
        </w:numPr>
        <w:rPr/>
      </w:pPr>
      <w:bookmarkStart w:id="217" w:name="__RefHeading___Toc1148827_1051229030"/>
      <w:bookmarkStart w:id="218" w:name="_Toc84"/>
      <w:bookmarkEnd w:id="217"/>
      <w:r>
        <w:rPr>
          <w:rtl w:val="true"/>
        </w:rPr>
        <w:t>اشاره</w:t>
      </w:r>
      <w:bookmarkEnd w:id="218"/>
    </w:p>
    <w:p>
      <w:pPr>
        <w:pStyle w:val="BookText"/>
        <w:rPr/>
      </w:pPr>
      <w:r>
        <w:rPr>
          <w:rFonts w:ascii="IRNazanin" w:hAnsi="IRNazanin" w:eastAsia="IRNazanin"/>
          <w:color w:val="111111"/>
          <w:sz w:val="28"/>
          <w:sz w:val="28"/>
          <w:szCs w:val="28"/>
          <w:rtl w:val="true"/>
          <w:lang w:bidi="fa-IR"/>
        </w:rPr>
        <w:t>هرگاه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اسماء جمعى از ناقلين و مخرجين حديث غدير مطلع شدى،پس بدان كه مقام را گنجايش ذكر كلمات آنها نيست،لكن ما به طور اجمال به موضع كلمات و مآخذ مدائح و توثيقات آنها اكتفا مى كنيم؛تا هركه طالب باشد،رجوع به آن جاها نمايد و بر اقوال و احوال آنها مطلع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گوئيم مستعينا باللطيف الخبير</w:t>
      </w:r>
      <w:r>
        <w:rPr>
          <w:rFonts w:eastAsia="IRNazanin" w:cs="IRNazanin"/>
          <w:color w:val="111111"/>
          <w:sz w:val="28"/>
          <w:szCs w:val="28"/>
          <w:rtl w:val="true"/>
          <w:lang w:bidi="fa-IR"/>
        </w:rPr>
        <w:t>:</w:t>
      </w:r>
    </w:p>
    <w:p>
      <w:pPr>
        <w:pStyle w:val="Heading6"/>
        <w:numPr>
          <w:ilvl w:val="5"/>
          <w:numId w:val="1"/>
        </w:numPr>
        <w:rPr/>
      </w:pPr>
      <w:bookmarkStart w:id="219" w:name="__RefHeading___Toc1148829_1051229030"/>
      <w:bookmarkStart w:id="220" w:name="_Toc85"/>
      <w:bookmarkEnd w:id="219"/>
      <w:r>
        <w:rPr/>
        <w:t>1</w:t>
      </w:r>
      <w:r>
        <w:rPr>
          <w:rtl w:val="true"/>
        </w:rPr>
        <w:t>-</w:t>
      </w:r>
      <w:r>
        <w:rPr>
          <w:rtl w:val="true"/>
        </w:rPr>
        <w:t>اما روايت محمد بن اسحاق حديث را</w:t>
      </w:r>
      <w:bookmarkEnd w:id="220"/>
    </w:p>
    <w:p>
      <w:pPr>
        <w:pStyle w:val="BookText"/>
        <w:rPr/>
      </w:pPr>
      <w:r>
        <w:rPr>
          <w:rFonts w:ascii="IRNazanin" w:hAnsi="IRNazanin" w:eastAsia="IRNazanin"/>
          <w:color w:val="111111"/>
          <w:sz w:val="28"/>
          <w:sz w:val="28"/>
          <w:szCs w:val="28"/>
          <w:rtl w:val="true"/>
          <w:lang w:bidi="fa-IR"/>
        </w:rPr>
        <w:t>پس سابقا،در ردّ رازى،افادات علماى اعلام سنيّه،مثل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كثير و ابن حجر مكى و محمد بن عبد الرسول برزنجى و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آن روايت محمد بن اسحاق، حديث غدير را ثابت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علاوه بر اين شاه صاحب دهلوى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ثابت مى نمايد كه ابن اسحاق اين حديث را روايت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بعد ذكر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ناهيك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جمعى كثير از اساطين حذاق و مهره سباق به مبالغه و اغراق در مدح و ثناى ابن اسحاق كوشيده اند،تا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 فى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ستوده،و اى تبجيل ابلغ من ذلك؟</w:t>
      </w:r>
    </w:p>
    <w:p>
      <w:pPr>
        <w:pStyle w:val="Heading6"/>
        <w:numPr>
          <w:ilvl w:val="5"/>
          <w:numId w:val="1"/>
        </w:numPr>
        <w:rPr/>
      </w:pPr>
      <w:bookmarkStart w:id="221" w:name="__RefHeading___Toc1148831_1051229030"/>
      <w:bookmarkStart w:id="222" w:name="_Toc86"/>
      <w:bookmarkEnd w:id="221"/>
      <w:r>
        <w:rPr/>
        <w:t>4</w:t>
      </w:r>
      <w:r>
        <w:rPr>
          <w:rtl w:val="true"/>
        </w:rPr>
        <w:t xml:space="preserve"> </w:t>
      </w:r>
      <w:r>
        <w:rPr>
          <w:rtl w:val="true"/>
        </w:rPr>
        <w:t xml:space="preserve">و </w:t>
      </w:r>
      <w:r>
        <w:rPr/>
        <w:t>3</w:t>
      </w:r>
      <w:r>
        <w:rPr>
          <w:rtl w:val="true"/>
        </w:rPr>
        <w:t xml:space="preserve"> </w:t>
      </w:r>
      <w:r>
        <w:rPr>
          <w:rtl w:val="true"/>
        </w:rPr>
        <w:t xml:space="preserve">و </w:t>
      </w:r>
      <w:r>
        <w:rPr/>
        <w:t>2</w:t>
      </w:r>
      <w:r>
        <w:rPr>
          <w:rtl w:val="true"/>
        </w:rPr>
        <w:t>-</w:t>
      </w:r>
      <w:r>
        <w:rPr>
          <w:rtl w:val="true"/>
        </w:rPr>
        <w:t>و اما روايت معمر بن راشد و اسرائيل بن يونس و شريك</w:t>
      </w:r>
      <w:bookmarkEnd w:id="222"/>
    </w:p>
    <w:p>
      <w:pPr>
        <w:pStyle w:val="BookText"/>
        <w:rPr/>
      </w:pPr>
      <w:r>
        <w:rPr>
          <w:rFonts w:ascii="IRNazanin" w:hAnsi="IRNazanin" w:eastAsia="IRNazanin"/>
          <w:color w:val="111111"/>
          <w:sz w:val="28"/>
          <w:sz w:val="28"/>
          <w:szCs w:val="28"/>
          <w:rtl w:val="true"/>
          <w:lang w:bidi="fa-IR"/>
        </w:rPr>
        <w:t>بن عبد الله النخعى</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حافظ،اسماعيل بن عمر،الشهير بابن كثير در تاريخ خود،در بيان طرق حديث غدير،از آنها روايت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معمر،مدائح و مناقب او در كتب ائمه قوم مذكور است،كما لا يخفى على ناظر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لمحمد بن حيّان البستى</w:t>
      </w:r>
      <w:bookmarkStart w:id="223" w:name="pg7346_65065"/>
    </w:p>
    <w:p>
      <w:pPr>
        <w:pStyle w:val="BookText"/>
        <w:rPr/>
      </w:pPr>
      <w:bookmarkEnd w:id="223"/>
      <w:r>
        <w:rPr>
          <w:rFonts w:ascii="Amiri" w:hAnsi="Amiri" w:eastAsia="Amiri" w:cs="Amiri"/>
          <w:color w:val="111111"/>
          <w:sz w:val="28"/>
          <w:sz w:val="28"/>
          <w:szCs w:val="28"/>
          <w:rtl w:val="true"/>
          <w:lang w:bidi="ar-SA"/>
        </w:rPr>
        <w:t>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للذهبى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لليافعى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للسيوطى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اسرائيل نيز محدّث جليل و حافظ نبيل است؛چنانچه از مطالعه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شريك،شريك اعيان و اركان سنيّه است در حفظ و اتقان و سموّ مرتبه و جلالتش بر متتبعين كتب و اسفار كبار محتجب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ابن الوردى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المختصر فى اخبار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سنه سبع و سبعين و مائه،گفته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فيها توفى بالكوفة،ابو عبد الله شريك بن عبد الله بن ابى شريك، تولى القضاء ايام المهدى ثم عزله الهادى و كان عالما عادلا،كثير الصواب، حاضر الجواب،ذكر عنده معاوية بالحلم فقال ليس بحليم من سفه الحق و قاتل عليا</w:t>
      </w:r>
      <w:r>
        <w:rPr>
          <w:rFonts w:eastAsia="IRNazanin" w:cs="IRNazanin"/>
          <w:color w:val="111111"/>
          <w:sz w:val="28"/>
          <w:szCs w:val="28"/>
          <w:rtl w:val="true"/>
          <w:lang w:bidi="fa-IR"/>
        </w:rPr>
        <w:t>.»</w:t>
      </w:r>
    </w:p>
    <w:p>
      <w:pPr>
        <w:pStyle w:val="Heading6"/>
        <w:numPr>
          <w:ilvl w:val="5"/>
          <w:numId w:val="1"/>
        </w:numPr>
        <w:rPr/>
      </w:pPr>
      <w:bookmarkStart w:id="224" w:name="__RefHeading___Toc1148833_1051229030"/>
      <w:bookmarkStart w:id="225" w:name="_Toc87"/>
      <w:bookmarkEnd w:id="224"/>
      <w:r>
        <w:rPr/>
        <w:t>5</w:t>
      </w:r>
      <w:r>
        <w:rPr>
          <w:rtl w:val="true"/>
        </w:rPr>
        <w:t>-</w:t>
      </w:r>
      <w:r>
        <w:rPr>
          <w:rtl w:val="true"/>
        </w:rPr>
        <w:t>و اما روايت محمد بن جعفر</w:t>
      </w:r>
      <w:bookmarkEnd w:id="225"/>
    </w:p>
    <w:p>
      <w:pPr>
        <w:pStyle w:val="BookText"/>
        <w:rPr/>
      </w:pPr>
      <w:r>
        <w:rPr>
          <w:rFonts w:ascii="IRNazanin" w:hAnsi="IRNazanin" w:eastAsia="IRNazanin"/>
          <w:color w:val="111111"/>
          <w:sz w:val="28"/>
          <w:sz w:val="28"/>
          <w:szCs w:val="28"/>
          <w:rtl w:val="true"/>
          <w:lang w:bidi="fa-IR"/>
        </w:rPr>
        <w:t>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حنبل در طريق حديث غدير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حفظ و اتقان محمد بن جعفر،از ملاحظه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 فى خبر من 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 الحفاظ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مى شود</w:t>
      </w:r>
      <w:r>
        <w:rPr>
          <w:rFonts w:eastAsia="IRNazanin" w:cs="IRNazanin"/>
          <w:color w:val="111111"/>
          <w:sz w:val="28"/>
          <w:szCs w:val="28"/>
          <w:rtl w:val="true"/>
          <w:lang w:bidi="fa-IR"/>
        </w:rPr>
        <w:t>.</w:t>
      </w:r>
    </w:p>
    <w:p>
      <w:pPr>
        <w:pStyle w:val="Heading6"/>
        <w:numPr>
          <w:ilvl w:val="5"/>
          <w:numId w:val="1"/>
        </w:numPr>
        <w:rPr/>
      </w:pPr>
      <w:bookmarkStart w:id="226" w:name="__RefHeading___Toc1148835_1051229030"/>
      <w:bookmarkStart w:id="227" w:name="_Toc88"/>
      <w:bookmarkEnd w:id="226"/>
      <w:r>
        <w:rPr/>
        <w:t>6</w:t>
      </w:r>
      <w:r>
        <w:rPr>
          <w:rtl w:val="true"/>
        </w:rPr>
        <w:t>-</w:t>
      </w:r>
      <w:r>
        <w:rPr>
          <w:rtl w:val="true"/>
        </w:rPr>
        <w:t>اما روايت وكيع</w:t>
      </w:r>
      <w:bookmarkEnd w:id="227"/>
    </w:p>
    <w:p>
      <w:pPr>
        <w:pStyle w:val="BookText"/>
        <w:rPr/>
      </w:pPr>
      <w:r>
        <w:rPr>
          <w:rFonts w:ascii="IRNazanin" w:hAnsi="IRNazanin" w:eastAsia="IRNazanin"/>
          <w:color w:val="111111"/>
          <w:sz w:val="28"/>
          <w:sz w:val="28"/>
          <w:szCs w:val="28"/>
          <w:rtl w:val="true"/>
          <w:lang w:bidi="fa-IR"/>
        </w:rPr>
        <w:t>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،تصنيف احمد بن حنبل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وكيع صاحب فضل رفيع و مجد منيع است و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بستى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نووى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ذهبى،جلالتش مذكور است</w:t>
      </w:r>
      <w:r>
        <w:rPr>
          <w:rFonts w:eastAsia="IRNazanin" w:cs="IRNazanin"/>
          <w:color w:val="111111"/>
          <w:sz w:val="28"/>
          <w:szCs w:val="28"/>
          <w:rtl w:val="true"/>
          <w:lang w:bidi="fa-IR"/>
        </w:rPr>
        <w:t>.</w:t>
      </w:r>
    </w:p>
    <w:p>
      <w:pPr>
        <w:pStyle w:val="Heading6"/>
        <w:numPr>
          <w:ilvl w:val="5"/>
          <w:numId w:val="1"/>
        </w:numPr>
        <w:rPr/>
      </w:pPr>
      <w:bookmarkStart w:id="228" w:name="__RefHeading___Toc1148837_1051229030"/>
      <w:bookmarkStart w:id="229" w:name="_Toc89"/>
      <w:bookmarkEnd w:id="228"/>
      <w:r>
        <w:rPr/>
        <w:t>9</w:t>
      </w:r>
      <w:r>
        <w:rPr>
          <w:rtl w:val="true"/>
        </w:rPr>
        <w:t xml:space="preserve"> </w:t>
      </w:r>
      <w:r>
        <w:rPr>
          <w:rtl w:val="true"/>
        </w:rPr>
        <w:t xml:space="preserve">و </w:t>
      </w:r>
      <w:r>
        <w:rPr/>
        <w:t>8</w:t>
      </w:r>
      <w:r>
        <w:rPr>
          <w:rtl w:val="true"/>
        </w:rPr>
        <w:t xml:space="preserve"> </w:t>
      </w:r>
      <w:r>
        <w:rPr>
          <w:rtl w:val="true"/>
        </w:rPr>
        <w:t xml:space="preserve">و </w:t>
      </w:r>
      <w:r>
        <w:rPr/>
        <w:t>7</w:t>
      </w:r>
      <w:r>
        <w:rPr>
          <w:rtl w:val="true"/>
        </w:rPr>
        <w:t>-</w:t>
      </w:r>
      <w:r>
        <w:rPr>
          <w:rtl w:val="true"/>
        </w:rPr>
        <w:t>اما روايت عبد الله بن نمير و محمد بن عبد الله زهرى و</w:t>
      </w:r>
      <w:bookmarkEnd w:id="229"/>
    </w:p>
    <w:p>
      <w:pPr>
        <w:pStyle w:val="BookText"/>
        <w:rPr/>
      </w:pPr>
      <w:r>
        <w:rPr>
          <w:rFonts w:ascii="Amiri" w:hAnsi="Amiri" w:eastAsia="Amiri" w:cs="Amiri"/>
          <w:color w:val="111111"/>
          <w:sz w:val="28"/>
          <w:sz w:val="28"/>
          <w:szCs w:val="28"/>
          <w:rtl w:val="true"/>
          <w:lang w:bidi="ar-SA"/>
        </w:rPr>
        <w:t>يحيى بن آدم</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جلالت و عظمت شأن اين</w:t>
      </w:r>
      <w:bookmarkStart w:id="230" w:name="pg7346_65067"/>
    </w:p>
    <w:p>
      <w:pPr>
        <w:pStyle w:val="BookText"/>
        <w:rPr/>
      </w:pPr>
      <w:bookmarkEnd w:id="230"/>
      <w:r>
        <w:rPr>
          <w:rFonts w:ascii="Amiri" w:hAnsi="Amiri" w:eastAsia="Amiri" w:cs="Amiri"/>
          <w:color w:val="111111"/>
          <w:sz w:val="28"/>
          <w:sz w:val="28"/>
          <w:szCs w:val="28"/>
          <w:rtl w:val="true"/>
          <w:lang w:bidi="ar-SA"/>
        </w:rPr>
        <w:t>ثلاثه،از ملاحظه كتب رجاليه قوم ظاهر و روشن است،كما لا يخفى على من راجع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الكمال فى معرفة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لعبد الغنى المقدسى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الذهبى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العبر فى خبر من غبر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الحفاظ</w:t>
      </w:r>
      <w:r>
        <w:rPr>
          <w:rFonts w:eastAsia="Amiri" w:cs="Amiri" w:ascii="Amiri" w:hAnsi="Amiri"/>
          <w:color w:val="111111"/>
          <w:sz w:val="28"/>
          <w:szCs w:val="28"/>
          <w:rtl w:val="true"/>
          <w:lang w:bidi="ar-SA"/>
        </w:rPr>
        <w:t>».</w:t>
      </w:r>
    </w:p>
    <w:p>
      <w:pPr>
        <w:pStyle w:val="Heading6"/>
        <w:numPr>
          <w:ilvl w:val="5"/>
          <w:numId w:val="1"/>
        </w:numPr>
        <w:rPr/>
      </w:pPr>
      <w:bookmarkStart w:id="231" w:name="__RefHeading___Toc1148839_1051229030"/>
      <w:bookmarkStart w:id="232" w:name="_Toc90"/>
      <w:bookmarkEnd w:id="231"/>
      <w:r>
        <w:rPr/>
        <w:t>10</w:t>
      </w:r>
      <w:r>
        <w:rPr>
          <w:rtl w:val="true"/>
        </w:rPr>
        <w:t>-</w:t>
      </w:r>
      <w:r>
        <w:rPr>
          <w:rtl w:val="true"/>
        </w:rPr>
        <w:t>اما روايت محمد بن ادريس الشافعى</w:t>
      </w:r>
      <w:bookmarkEnd w:id="232"/>
    </w:p>
    <w:p>
      <w:pPr>
        <w:pStyle w:val="BookText"/>
        <w:rPr/>
      </w:pPr>
      <w:r>
        <w:rPr>
          <w:rFonts w:ascii="IRNazanin" w:hAnsi="IRNazanin" w:eastAsia="IRNazanin"/>
          <w:color w:val="111111"/>
          <w:sz w:val="28"/>
          <w:sz w:val="28"/>
          <w:szCs w:val="28"/>
          <w:rtl w:val="true"/>
          <w:lang w:bidi="fa-IR"/>
        </w:rPr>
        <w:t>پس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 بن عبد الكريم الجزرى در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طاهر الكجراتى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تورپشتى،ظاهر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محامد و مدائح شافعى،بالاتر از آن است كه ذكر شود،و كسى كه خواهد، لحظه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الاسماء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نووى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الوهاب سبكى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حلية الاولياء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نعيم اصفهانى را،سير كند</w:t>
      </w:r>
      <w:r>
        <w:rPr>
          <w:rFonts w:eastAsia="IRNazanin" w:cs="IRNazanin"/>
          <w:color w:val="111111"/>
          <w:sz w:val="28"/>
          <w:szCs w:val="28"/>
          <w:rtl w:val="true"/>
          <w:lang w:bidi="fa-IR"/>
        </w:rPr>
        <w:t>.</w:t>
      </w:r>
    </w:p>
    <w:p>
      <w:pPr>
        <w:pStyle w:val="Heading6"/>
        <w:numPr>
          <w:ilvl w:val="5"/>
          <w:numId w:val="1"/>
        </w:numPr>
        <w:rPr/>
      </w:pPr>
      <w:bookmarkStart w:id="233" w:name="__RefHeading___Toc1148841_1051229030"/>
      <w:bookmarkStart w:id="234" w:name="_Toc91"/>
      <w:bookmarkEnd w:id="233"/>
      <w:r>
        <w:rPr/>
        <w:t>11</w:t>
      </w:r>
      <w:r>
        <w:rPr>
          <w:rtl w:val="true"/>
        </w:rPr>
        <w:t>-</w:t>
      </w:r>
      <w:r>
        <w:rPr>
          <w:rtl w:val="true"/>
        </w:rPr>
        <w:t>اما روايت اسود بن عامر</w:t>
      </w:r>
      <w:bookmarkEnd w:id="234"/>
    </w:p>
    <w:p>
      <w:pPr>
        <w:pStyle w:val="BookText"/>
        <w:rPr/>
      </w:pPr>
      <w:r>
        <w:rPr>
          <w:rFonts w:ascii="IRNazanin" w:hAnsi="IRNazanin" w:eastAsia="IRNazanin"/>
          <w:color w:val="111111"/>
          <w:sz w:val="28"/>
          <w:sz w:val="28"/>
          <w:szCs w:val="28"/>
          <w:rtl w:val="true"/>
          <w:lang w:bidi="fa-IR"/>
        </w:rPr>
        <w:t>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مذكور است و شرف و فضل ابن عامر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ظاهر است</w:t>
      </w:r>
      <w:r>
        <w:rPr>
          <w:rFonts w:eastAsia="IRNazanin" w:cs="IRNazanin"/>
          <w:color w:val="111111"/>
          <w:sz w:val="28"/>
          <w:szCs w:val="28"/>
          <w:rtl w:val="true"/>
          <w:lang w:bidi="fa-IR"/>
        </w:rPr>
        <w:t>.</w:t>
      </w:r>
    </w:p>
    <w:p>
      <w:pPr>
        <w:pStyle w:val="Heading6"/>
        <w:numPr>
          <w:ilvl w:val="5"/>
          <w:numId w:val="1"/>
        </w:numPr>
        <w:rPr/>
      </w:pPr>
      <w:bookmarkStart w:id="235" w:name="__RefHeading___Toc1148843_1051229030"/>
      <w:bookmarkStart w:id="236" w:name="_Toc92"/>
      <w:bookmarkEnd w:id="235"/>
      <w:r>
        <w:rPr/>
        <w:t>12</w:t>
      </w:r>
      <w:r>
        <w:rPr>
          <w:rtl w:val="true"/>
        </w:rPr>
        <w:t>-</w:t>
      </w:r>
      <w:r>
        <w:rPr>
          <w:rtl w:val="true"/>
        </w:rPr>
        <w:t>اما روايت عبد الرزاق بن همام</w:t>
      </w:r>
      <w:bookmarkEnd w:id="236"/>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عبارت ابن 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ذكر روايت معمر و اسرائيل مذكور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مناقب امير،تصنيف احمد،معلوم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عبد الرزاق از اعاظم مشاهير فى الآفاق و افاخم ائمه على الاطلاق است،كما لا يخفى على ناظر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للحافظ عبد الغنى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السمعانى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للذهبى</w:t>
      </w:r>
      <w:r>
        <w:rPr>
          <w:rFonts w:eastAsia="IRNazanin" w:cs="IRNazanin"/>
          <w:color w:val="111111"/>
          <w:sz w:val="28"/>
          <w:szCs w:val="28"/>
          <w:rtl w:val="true"/>
          <w:lang w:bidi="fa-IR"/>
        </w:rPr>
        <w:t>. .</w:t>
      </w:r>
      <w:bookmarkStart w:id="237" w:name="pg7346_65069"/>
    </w:p>
    <w:p>
      <w:pPr>
        <w:pStyle w:val="Heading6"/>
        <w:numPr>
          <w:ilvl w:val="5"/>
          <w:numId w:val="1"/>
        </w:numPr>
        <w:rPr/>
      </w:pPr>
      <w:bookmarkStart w:id="238" w:name="__RefHeading___Toc1148845_1051229030"/>
      <w:bookmarkStart w:id="239" w:name="_Toc93"/>
      <w:bookmarkEnd w:id="237"/>
      <w:bookmarkEnd w:id="238"/>
      <w:r>
        <w:rPr/>
        <w:t>15</w:t>
      </w:r>
      <w:r>
        <w:rPr>
          <w:rtl w:val="true"/>
        </w:rPr>
        <w:t xml:space="preserve"> </w:t>
      </w:r>
      <w:r>
        <w:rPr>
          <w:rtl w:val="true"/>
        </w:rPr>
        <w:t xml:space="preserve">و </w:t>
      </w:r>
      <w:r>
        <w:rPr/>
        <w:t>14</w:t>
      </w:r>
      <w:r>
        <w:rPr>
          <w:rtl w:val="true"/>
        </w:rPr>
        <w:t xml:space="preserve"> </w:t>
      </w:r>
      <w:r>
        <w:rPr>
          <w:rtl w:val="true"/>
        </w:rPr>
        <w:t xml:space="preserve">و </w:t>
      </w:r>
      <w:r>
        <w:rPr/>
        <w:t>13</w:t>
      </w:r>
      <w:r>
        <w:rPr>
          <w:rtl w:val="true"/>
        </w:rPr>
        <w:t>-</w:t>
      </w:r>
      <w:r>
        <w:rPr>
          <w:rtl w:val="true"/>
        </w:rPr>
        <w:t>اما روايت حسين بن محمد بن بهرام و ابو نعيم</w:t>
      </w:r>
      <w:bookmarkEnd w:id="239"/>
    </w:p>
    <w:p>
      <w:pPr>
        <w:pStyle w:val="BookText"/>
        <w:rPr/>
      </w:pPr>
      <w:r>
        <w:rPr>
          <w:rFonts w:ascii="Amiri" w:hAnsi="Amiri" w:eastAsia="Amiri" w:cs="Amiri"/>
          <w:color w:val="111111"/>
          <w:sz w:val="28"/>
          <w:sz w:val="28"/>
          <w:szCs w:val="28"/>
          <w:rtl w:val="true"/>
          <w:lang w:bidi="ar-SA"/>
        </w:rPr>
        <w:t>فضل بن دكين و عفان بن مسلم حديث غدير را</w:t>
      </w:r>
    </w:p>
    <w:p>
      <w:pPr>
        <w:pStyle w:val="BookText"/>
        <w:rPr/>
      </w:pPr>
      <w:r>
        <w:rPr>
          <w:rFonts w:ascii="IRNazanin" w:hAnsi="IRNazanin" w:eastAsia="IRNazanin"/>
          <w:color w:val="111111"/>
          <w:sz w:val="28"/>
          <w:sz w:val="28"/>
          <w:szCs w:val="28"/>
          <w:rtl w:val="true"/>
          <w:lang w:bidi="fa-IR"/>
        </w:rPr>
        <w:t>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محامد و فخامت ثلاثه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 الحفاظ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يافعى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مشكاة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الحق دهلوى ظاهر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فضل بن دكين از مشايخ بخارى است</w:t>
      </w:r>
      <w:r>
        <w:rPr>
          <w:rFonts w:eastAsia="IRNazanin" w:cs="IRNazanin"/>
          <w:color w:val="111111"/>
          <w:sz w:val="28"/>
          <w:szCs w:val="28"/>
          <w:rtl w:val="true"/>
          <w:lang w:bidi="fa-IR"/>
        </w:rPr>
        <w:t>.</w:t>
      </w:r>
    </w:p>
    <w:p>
      <w:pPr>
        <w:pStyle w:val="Heading6"/>
        <w:numPr>
          <w:ilvl w:val="5"/>
          <w:numId w:val="1"/>
        </w:numPr>
        <w:rPr/>
      </w:pPr>
      <w:bookmarkStart w:id="240" w:name="__RefHeading___Toc1148847_1051229030"/>
      <w:bookmarkStart w:id="241" w:name="_Toc94"/>
      <w:bookmarkEnd w:id="240"/>
      <w:r>
        <w:rPr/>
        <w:t>16</w:t>
      </w:r>
      <w:r>
        <w:rPr>
          <w:rtl w:val="true"/>
        </w:rPr>
        <w:t>-</w:t>
      </w:r>
      <w:r>
        <w:rPr>
          <w:rtl w:val="true"/>
        </w:rPr>
        <w:t>اما روايت سعيد بن منصور</w:t>
      </w:r>
      <w:bookmarkEnd w:id="241"/>
    </w:p>
    <w:p>
      <w:pPr>
        <w:pStyle w:val="BookText"/>
        <w:rPr/>
      </w:pPr>
      <w:r>
        <w:rPr>
          <w:rFonts w:ascii="IRNazanin" w:hAnsi="IRNazanin" w:eastAsia="IRNazanin"/>
          <w:color w:val="111111"/>
          <w:sz w:val="28"/>
          <w:sz w:val="28"/>
          <w:szCs w:val="28"/>
          <w:rtl w:val="true"/>
          <w:lang w:bidi="fa-IR"/>
        </w:rPr>
        <w:t>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على متقى است و مناقبش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6"/>
        <w:numPr>
          <w:ilvl w:val="5"/>
          <w:numId w:val="1"/>
        </w:numPr>
        <w:rPr/>
      </w:pPr>
      <w:bookmarkStart w:id="242" w:name="__RefHeading___Toc1148849_1051229030"/>
      <w:bookmarkStart w:id="243" w:name="_Toc95"/>
      <w:bookmarkEnd w:id="242"/>
      <w:r>
        <w:rPr/>
        <w:t>17</w:t>
      </w:r>
      <w:r>
        <w:rPr>
          <w:rtl w:val="true"/>
        </w:rPr>
        <w:t>-</w:t>
      </w:r>
      <w:r>
        <w:rPr>
          <w:rtl w:val="true"/>
        </w:rPr>
        <w:t>اما روايت ابراهيم بن الحجاج</w:t>
      </w:r>
      <w:bookmarkEnd w:id="243"/>
    </w:p>
    <w:p>
      <w:pPr>
        <w:pStyle w:val="BookText"/>
        <w:rPr/>
      </w:pPr>
      <w:r>
        <w:rPr>
          <w:rFonts w:ascii="IRNazanin" w:hAnsi="IRNazanin" w:eastAsia="IRNazanin"/>
          <w:color w:val="111111"/>
          <w:sz w:val="28"/>
          <w:sz w:val="28"/>
          <w:szCs w:val="28"/>
          <w:rtl w:val="true"/>
          <w:lang w:bidi="fa-IR"/>
        </w:rPr>
        <w:t>پس در تاريخ ابن كثير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ابراهيم بن الحجاج از اكابر حفاظ و اساطين اهل لجاج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تذهيب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حجر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ستوده اند</w:t>
      </w:r>
      <w:r>
        <w:rPr>
          <w:rFonts w:eastAsia="IRNazanin" w:cs="IRNazanin"/>
          <w:color w:val="111111"/>
          <w:sz w:val="28"/>
          <w:szCs w:val="28"/>
          <w:rtl w:val="true"/>
          <w:lang w:bidi="fa-IR"/>
        </w:rPr>
        <w:t>.</w:t>
      </w:r>
    </w:p>
    <w:p>
      <w:pPr>
        <w:pStyle w:val="Heading6"/>
        <w:numPr>
          <w:ilvl w:val="5"/>
          <w:numId w:val="1"/>
        </w:numPr>
        <w:rPr/>
      </w:pPr>
      <w:bookmarkStart w:id="244" w:name="__RefHeading___Toc1148851_1051229030"/>
      <w:bookmarkStart w:id="245" w:name="_Toc96"/>
      <w:bookmarkEnd w:id="244"/>
      <w:r>
        <w:rPr/>
        <w:t>18</w:t>
      </w:r>
      <w:r>
        <w:rPr>
          <w:rtl w:val="true"/>
        </w:rPr>
        <w:t>-</w:t>
      </w:r>
      <w:r>
        <w:rPr>
          <w:rtl w:val="true"/>
        </w:rPr>
        <w:t>اما روايت على بن حكيم</w:t>
      </w:r>
      <w:bookmarkEnd w:id="245"/>
    </w:p>
    <w:p>
      <w:pPr>
        <w:pStyle w:val="BookText"/>
        <w:rPr/>
      </w:pPr>
      <w:r>
        <w:rPr>
          <w:rFonts w:ascii="IRNazanin" w:hAnsi="IRNazanin" w:eastAsia="IRNazanin"/>
          <w:color w:val="111111"/>
          <w:sz w:val="28"/>
          <w:sz w:val="28"/>
          <w:szCs w:val="28"/>
          <w:rtl w:val="true"/>
          <w:lang w:bidi="fa-IR"/>
        </w:rPr>
        <w:t>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و صلاح و وثاقتش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6"/>
        <w:numPr>
          <w:ilvl w:val="5"/>
          <w:numId w:val="1"/>
        </w:numPr>
        <w:rPr/>
      </w:pPr>
      <w:bookmarkStart w:id="246" w:name="__RefHeading___Toc1148853_1051229030"/>
      <w:bookmarkStart w:id="247" w:name="_Toc97"/>
      <w:bookmarkEnd w:id="246"/>
      <w:r>
        <w:rPr/>
        <w:t>19</w:t>
      </w:r>
      <w:r>
        <w:rPr>
          <w:rtl w:val="true"/>
        </w:rPr>
        <w:t>-</w:t>
      </w:r>
      <w:r>
        <w:rPr>
          <w:rtl w:val="true"/>
        </w:rPr>
        <w:t>اما روايت على بن محمد بن الطنافسى</w:t>
      </w:r>
      <w:bookmarkEnd w:id="247"/>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توثيقش ظاهر مى شود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و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التدوين فى ذكر اهل العلم بقزوين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 عبد الكريم بن محمد بن عبد الكريم قزوينى</w:t>
      </w:r>
      <w:r>
        <w:rPr>
          <w:rFonts w:eastAsia="IRNazanin" w:cs="IRNazanin"/>
          <w:color w:val="111111"/>
          <w:sz w:val="28"/>
          <w:szCs w:val="28"/>
          <w:rtl w:val="true"/>
          <w:lang w:bidi="fa-IR"/>
        </w:rPr>
        <w:t>.</w:t>
      </w:r>
      <w:bookmarkStart w:id="248" w:name="pg7346_65071"/>
    </w:p>
    <w:p>
      <w:pPr>
        <w:pStyle w:val="Heading6"/>
        <w:numPr>
          <w:ilvl w:val="5"/>
          <w:numId w:val="1"/>
        </w:numPr>
        <w:rPr/>
      </w:pPr>
      <w:bookmarkStart w:id="249" w:name="__RefHeading___Toc1148855_1051229030"/>
      <w:bookmarkStart w:id="250" w:name="_Toc98"/>
      <w:bookmarkEnd w:id="248"/>
      <w:bookmarkEnd w:id="249"/>
      <w:r>
        <w:rPr/>
        <w:t>20</w:t>
      </w:r>
      <w:r>
        <w:rPr>
          <w:rtl w:val="true"/>
        </w:rPr>
        <w:t>-</w:t>
      </w:r>
      <w:r>
        <w:rPr>
          <w:rtl w:val="true"/>
        </w:rPr>
        <w:t>اما روايت هدبة بن خالد</w:t>
      </w:r>
      <w:bookmarkEnd w:id="250"/>
    </w:p>
    <w:p>
      <w:pPr>
        <w:pStyle w:val="BookText"/>
        <w:rPr/>
      </w:pPr>
      <w:r>
        <w:rPr>
          <w:rFonts w:ascii="IRNazanin" w:hAnsi="IRNazanin" w:eastAsia="IRNazanin"/>
          <w:color w:val="111111"/>
          <w:sz w:val="28"/>
          <w:sz w:val="28"/>
          <w:szCs w:val="28"/>
          <w:rtl w:val="true"/>
          <w:lang w:bidi="fa-IR"/>
        </w:rPr>
        <w:t>پس از تاريخ ابن كثير واضح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ترجمه اش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 الحفاظ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مى شود،و از مشايخ بخارى و مسلم ابو داوود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يافعى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عبدان اهوازى نقل كرده اند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 لا نصلى خلف هدبة مما يطول،كان يسبّح فى الركوع و السجود، نيفا و ثلاثين تسبيحة</w:t>
      </w:r>
      <w:r>
        <w:rPr>
          <w:rFonts w:eastAsia="IRNazanin" w:cs="IRNazanin"/>
          <w:color w:val="111111"/>
          <w:sz w:val="28"/>
          <w:szCs w:val="28"/>
          <w:rtl w:val="true"/>
          <w:lang w:bidi="fa-IR"/>
        </w:rPr>
        <w:t>.»</w:t>
      </w:r>
    </w:p>
    <w:p>
      <w:pPr>
        <w:pStyle w:val="Heading6"/>
        <w:numPr>
          <w:ilvl w:val="5"/>
          <w:numId w:val="1"/>
        </w:numPr>
        <w:rPr/>
      </w:pPr>
      <w:bookmarkStart w:id="251" w:name="__RefHeading___Toc1148857_1051229030"/>
      <w:bookmarkStart w:id="252" w:name="_Toc99"/>
      <w:bookmarkEnd w:id="251"/>
      <w:r>
        <w:rPr/>
        <w:t>21</w:t>
      </w:r>
      <w:r>
        <w:rPr>
          <w:rtl w:val="true"/>
        </w:rPr>
        <w:t>-</w:t>
      </w:r>
      <w:r>
        <w:rPr>
          <w:rtl w:val="true"/>
        </w:rPr>
        <w:t>اما روايت عبد الله بن محمد ابن ابى شيبه</w:t>
      </w:r>
      <w:bookmarkEnd w:id="252"/>
    </w:p>
    <w:p>
      <w:pPr>
        <w:pStyle w:val="BookText"/>
        <w:rPr/>
      </w:pPr>
      <w:r>
        <w:rPr>
          <w:rFonts w:ascii="IRNazanin" w:hAnsi="IRNazanin" w:eastAsia="IRNazanin"/>
          <w:color w:val="111111"/>
          <w:sz w:val="28"/>
          <w:sz w:val="28"/>
          <w:szCs w:val="28"/>
          <w:rtl w:val="true"/>
          <w:lang w:bidi="fa-IR"/>
        </w:rPr>
        <w:t>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است و مدايحش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6"/>
        <w:numPr>
          <w:ilvl w:val="5"/>
          <w:numId w:val="1"/>
        </w:numPr>
        <w:rPr/>
      </w:pPr>
      <w:bookmarkStart w:id="253" w:name="__RefHeading___Toc1148859_1051229030"/>
      <w:bookmarkStart w:id="254" w:name="_Toc100"/>
      <w:bookmarkEnd w:id="253"/>
      <w:r>
        <w:rPr/>
        <w:t>22</w:t>
      </w:r>
      <w:r>
        <w:rPr>
          <w:rtl w:val="true"/>
        </w:rPr>
        <w:t>-</w:t>
      </w:r>
      <w:r>
        <w:rPr>
          <w:rtl w:val="true"/>
        </w:rPr>
        <w:t>اما روايت عبيد الله بن عمر قواريرى</w:t>
      </w:r>
      <w:bookmarkEnd w:id="254"/>
    </w:p>
    <w:p>
      <w:pPr>
        <w:pStyle w:val="BookText"/>
        <w:rPr/>
      </w:pPr>
      <w:r>
        <w:rPr>
          <w:rFonts w:ascii="IRNazanin" w:hAnsi="IRNazanin" w:eastAsia="IRNazanin"/>
          <w:color w:val="111111"/>
          <w:sz w:val="28"/>
          <w:sz w:val="28"/>
          <w:szCs w:val="28"/>
          <w:rtl w:val="true"/>
          <w:lang w:bidi="fa-IR"/>
        </w:rPr>
        <w:t>پس در تاريخ ابن كثير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و مناقبش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مشايخ بخارى و مسلم و ابو داوود است</w:t>
      </w:r>
      <w:r>
        <w:rPr>
          <w:rFonts w:eastAsia="IRNazanin" w:cs="IRNazanin"/>
          <w:color w:val="111111"/>
          <w:sz w:val="28"/>
          <w:szCs w:val="28"/>
          <w:rtl w:val="true"/>
          <w:lang w:bidi="fa-IR"/>
        </w:rPr>
        <w:t>.</w:t>
      </w:r>
    </w:p>
    <w:p>
      <w:pPr>
        <w:pStyle w:val="Heading6"/>
        <w:numPr>
          <w:ilvl w:val="5"/>
          <w:numId w:val="1"/>
        </w:numPr>
        <w:rPr/>
      </w:pPr>
      <w:bookmarkStart w:id="255" w:name="__RefHeading___Toc1148861_1051229030"/>
      <w:bookmarkStart w:id="256" w:name="_Toc101"/>
      <w:bookmarkEnd w:id="255"/>
      <w:r>
        <w:rPr/>
        <w:t>23</w:t>
      </w:r>
      <w:r>
        <w:rPr>
          <w:rtl w:val="true"/>
        </w:rPr>
        <w:t>-</w:t>
      </w:r>
      <w:r>
        <w:rPr>
          <w:rtl w:val="true"/>
        </w:rPr>
        <w:t>اما روايت ابن راهويه</w:t>
      </w:r>
      <w:bookmarkEnd w:id="256"/>
    </w:p>
    <w:p>
      <w:pPr>
        <w:pStyle w:val="BookText"/>
        <w:rPr/>
      </w:pP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على متقى و وثاقتش در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تاريخ يافعى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كفاه فضلا،انه من اكابر المعتمدين و افاخم شيوخ المستندين و كيف لا يكون كذلك و هو شيخ البخارى و مسلم و الترمذى</w:t>
      </w:r>
      <w:r>
        <w:rPr>
          <w:rFonts w:eastAsia="Amiri" w:cs="Amiri" w:ascii="Amiri" w:hAnsi="Amiri"/>
          <w:color w:val="111111"/>
          <w:sz w:val="28"/>
          <w:szCs w:val="28"/>
          <w:rtl w:val="true"/>
          <w:lang w:bidi="ar-SA"/>
        </w:rPr>
        <w:t>.</w:t>
      </w:r>
    </w:p>
    <w:p>
      <w:pPr>
        <w:pStyle w:val="Heading6"/>
        <w:numPr>
          <w:ilvl w:val="5"/>
          <w:numId w:val="1"/>
        </w:numPr>
        <w:rPr/>
      </w:pPr>
      <w:bookmarkStart w:id="257" w:name="__RefHeading___Toc1148863_1051229030"/>
      <w:bookmarkStart w:id="258" w:name="_Toc102"/>
      <w:bookmarkEnd w:id="257"/>
      <w:r>
        <w:rPr/>
        <w:t>24</w:t>
      </w:r>
      <w:r>
        <w:rPr>
          <w:rtl w:val="true"/>
        </w:rPr>
        <w:t>-</w:t>
      </w:r>
      <w:r>
        <w:rPr>
          <w:rtl w:val="true"/>
        </w:rPr>
        <w:t>اما روايت عثمان بن محمد ابو الحسن بن ابى شيبه حديث غدير</w:t>
      </w:r>
      <w:bookmarkEnd w:id="258"/>
    </w:p>
    <w:p>
      <w:pPr>
        <w:pStyle w:val="BookText"/>
        <w:rPr/>
      </w:pPr>
      <w:r>
        <w:rPr>
          <w:rFonts w:ascii="IRNazanin" w:hAnsi="IRNazanin" w:eastAsia="IRNazanin"/>
          <w:color w:val="111111"/>
          <w:sz w:val="28"/>
          <w:sz w:val="28"/>
          <w:szCs w:val="28"/>
          <w:rtl w:val="true"/>
          <w:lang w:bidi="fa-IR"/>
        </w:rPr>
        <w:t>را</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الاكتفا فى فضل الاربعة الخلفا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،تصنيف ابراهيم بن عبد الله</w:t>
      </w:r>
      <w:bookmarkStart w:id="259" w:name="pg7346_65073"/>
    </w:p>
    <w:p>
      <w:pPr>
        <w:pStyle w:val="BookText"/>
        <w:rPr/>
      </w:pPr>
      <w:bookmarkEnd w:id="259"/>
      <w:r>
        <w:rPr>
          <w:rFonts w:ascii="Amiri" w:hAnsi="Amiri" w:eastAsia="Amiri" w:cs="Amiri"/>
          <w:color w:val="111111"/>
          <w:sz w:val="28"/>
          <w:sz w:val="28"/>
          <w:szCs w:val="28"/>
          <w:rtl w:val="true"/>
          <w:lang w:bidi="ar-SA"/>
        </w:rPr>
        <w:t>و صابى يمنى،مسطور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كافى است او را از جلالت و فخامت كه شيخ بخارى و مسلم و ابو داوود و ابن ماجه است</w:t>
      </w:r>
      <w:r>
        <w:rPr>
          <w:rFonts w:eastAsia="Amiri" w:cs="Amiri" w:ascii="Amiri" w:hAnsi="Amiri"/>
          <w:color w:val="111111"/>
          <w:sz w:val="28"/>
          <w:szCs w:val="28"/>
          <w:rtl w:val="true"/>
          <w:lang w:bidi="ar-SA"/>
        </w:rPr>
        <w:t>.</w:t>
      </w:r>
    </w:p>
    <w:p>
      <w:pPr>
        <w:pStyle w:val="Heading6"/>
        <w:numPr>
          <w:ilvl w:val="5"/>
          <w:numId w:val="1"/>
        </w:numPr>
        <w:rPr/>
      </w:pPr>
      <w:bookmarkStart w:id="260" w:name="__RefHeading___Toc1148865_1051229030"/>
      <w:bookmarkStart w:id="261" w:name="_Toc103"/>
      <w:bookmarkEnd w:id="260"/>
      <w:r>
        <w:rPr/>
        <w:t>25</w:t>
      </w:r>
      <w:r>
        <w:rPr>
          <w:rtl w:val="true"/>
        </w:rPr>
        <w:t>-</w:t>
      </w:r>
      <w:r>
        <w:rPr>
          <w:rtl w:val="true"/>
        </w:rPr>
        <w:t>اما روايت قتيبة بن سعيد</w:t>
      </w:r>
      <w:bookmarkEnd w:id="261"/>
    </w:p>
    <w:p>
      <w:pPr>
        <w:pStyle w:val="BookText"/>
        <w:rPr/>
      </w:pPr>
      <w:r>
        <w:rPr>
          <w:rFonts w:ascii="IRNazanin" w:hAnsi="IRNazanin" w:eastAsia="IRNazanin"/>
          <w:color w:val="111111"/>
          <w:sz w:val="28"/>
          <w:sz w:val="28"/>
          <w:szCs w:val="28"/>
          <w:rtl w:val="true"/>
          <w:lang w:bidi="fa-IR"/>
        </w:rPr>
        <w:t>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نسائى مذكور است و مدايحش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شيخ بخارى و مسلم و ابو داوود و ترمذى و نسائى است</w:t>
      </w:r>
      <w:r>
        <w:rPr>
          <w:rFonts w:eastAsia="IRNazanin" w:cs="IRNazanin"/>
          <w:color w:val="111111"/>
          <w:sz w:val="28"/>
          <w:szCs w:val="28"/>
          <w:rtl w:val="true"/>
          <w:lang w:bidi="fa-IR"/>
        </w:rPr>
        <w:t>.</w:t>
      </w:r>
    </w:p>
    <w:p>
      <w:pPr>
        <w:pStyle w:val="Heading6"/>
        <w:numPr>
          <w:ilvl w:val="5"/>
          <w:numId w:val="1"/>
        </w:numPr>
        <w:rPr/>
      </w:pPr>
      <w:bookmarkStart w:id="262" w:name="__RefHeading___Toc1148867_1051229030"/>
      <w:bookmarkStart w:id="263" w:name="_Toc104"/>
      <w:bookmarkEnd w:id="262"/>
      <w:r>
        <w:rPr/>
        <w:t>26</w:t>
      </w:r>
      <w:r>
        <w:rPr>
          <w:rtl w:val="true"/>
        </w:rPr>
        <w:t>-</w:t>
      </w:r>
      <w:r>
        <w:rPr>
          <w:rtl w:val="true"/>
        </w:rPr>
        <w:t>اما روايت احمد بن حنبل حديث غدير را</w:t>
      </w:r>
      <w:bookmarkEnd w:id="263"/>
    </w:p>
    <w:p>
      <w:pPr>
        <w:pStyle w:val="BookText"/>
        <w:rPr/>
      </w:pPr>
      <w:r>
        <w:rPr>
          <w:rFonts w:ascii="IRNazanin" w:hAnsi="IRNazanin" w:eastAsia="IRNazanin"/>
          <w:color w:val="111111"/>
          <w:sz w:val="28"/>
          <w:sz w:val="28"/>
          <w:szCs w:val="28"/>
          <w:rtl w:val="true"/>
          <w:lang w:bidi="fa-IR"/>
        </w:rPr>
        <w:t>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طرق متعدده و اسانيد متنوّعه،از مشايخ خود روايت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محامد و محاسن او،غنى از بيان است</w:t>
      </w:r>
      <w:r>
        <w:rPr>
          <w:rFonts w:eastAsia="IRNazanin" w:cs="IRNazanin"/>
          <w:color w:val="111111"/>
          <w:sz w:val="28"/>
          <w:szCs w:val="28"/>
          <w:rtl w:val="true"/>
          <w:lang w:bidi="fa-IR"/>
        </w:rPr>
        <w:t>.</w:t>
      </w:r>
    </w:p>
    <w:p>
      <w:pPr>
        <w:pStyle w:val="Heading6"/>
        <w:numPr>
          <w:ilvl w:val="5"/>
          <w:numId w:val="1"/>
        </w:numPr>
        <w:rPr/>
      </w:pPr>
      <w:bookmarkStart w:id="264" w:name="__RefHeading___Toc1148869_1051229030"/>
      <w:bookmarkStart w:id="265" w:name="_Toc105"/>
      <w:bookmarkEnd w:id="264"/>
      <w:r>
        <w:rPr/>
        <w:t>27</w:t>
      </w:r>
      <w:r>
        <w:rPr>
          <w:rtl w:val="true"/>
        </w:rPr>
        <w:t>-</w:t>
      </w:r>
      <w:r>
        <w:rPr>
          <w:rtl w:val="true"/>
        </w:rPr>
        <w:t>اما روايت هارون بن عبد الله البغدادى</w:t>
      </w:r>
      <w:bookmarkEnd w:id="265"/>
    </w:p>
    <w:p>
      <w:pPr>
        <w:pStyle w:val="BookText"/>
        <w:rPr/>
      </w:pPr>
      <w:r>
        <w:rPr>
          <w:rFonts w:ascii="IRNazanin" w:hAnsi="IRNazanin" w:eastAsia="IRNazanin"/>
          <w:color w:val="111111"/>
          <w:sz w:val="28"/>
          <w:sz w:val="28"/>
          <w:szCs w:val="28"/>
          <w:rtl w:val="true"/>
          <w:lang w:bidi="fa-IR"/>
        </w:rPr>
        <w:t>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نسائى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هارون حافظى است موثوق به و مأمون و شيخ مسلم و ابو داوود و نسائى و ترمذى و ابن ماجه است،و دهبى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تذهيب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حجر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سمعانى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ستوده اند</w:t>
      </w:r>
      <w:r>
        <w:rPr>
          <w:rFonts w:eastAsia="IRNazanin" w:cs="IRNazanin"/>
          <w:color w:val="111111"/>
          <w:sz w:val="28"/>
          <w:szCs w:val="28"/>
          <w:rtl w:val="true"/>
          <w:lang w:bidi="fa-IR"/>
        </w:rPr>
        <w:t>.</w:t>
      </w:r>
    </w:p>
    <w:p>
      <w:pPr>
        <w:pStyle w:val="Heading6"/>
        <w:numPr>
          <w:ilvl w:val="5"/>
          <w:numId w:val="1"/>
        </w:numPr>
        <w:rPr/>
      </w:pPr>
      <w:bookmarkStart w:id="266" w:name="__RefHeading___Toc1148871_1051229030"/>
      <w:bookmarkStart w:id="267" w:name="_Toc106"/>
      <w:bookmarkEnd w:id="266"/>
      <w:r>
        <w:rPr/>
        <w:t>28</w:t>
      </w:r>
      <w:r>
        <w:rPr>
          <w:rtl w:val="true"/>
        </w:rPr>
        <w:t>-</w:t>
      </w:r>
      <w:r>
        <w:rPr>
          <w:rtl w:val="true"/>
        </w:rPr>
        <w:t>و اما روايت محمد بن بشار</w:t>
      </w:r>
      <w:bookmarkEnd w:id="267"/>
    </w:p>
    <w:p>
      <w:pPr>
        <w:pStyle w:val="BookText"/>
        <w:rPr/>
      </w:pPr>
      <w:r>
        <w:rPr>
          <w:rFonts w:ascii="IRNazanin" w:hAnsi="IRNazanin" w:eastAsia="IRNazanin"/>
          <w:color w:val="111111"/>
          <w:sz w:val="28"/>
          <w:sz w:val="28"/>
          <w:szCs w:val="28"/>
          <w:rtl w:val="true"/>
          <w:lang w:bidi="fa-IR"/>
        </w:rPr>
        <w:t>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ترمذى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بشار از حفاظ كبار و اعلام عالى فخار است و مشايخ مذكور كه تلميذ هارون بوده اند،با بخارى،بر او نيز تلمذ كرده اند</w:t>
      </w:r>
      <w:r>
        <w:rPr>
          <w:rFonts w:eastAsia="IRNazanin" w:cs="IRNazanin"/>
          <w:color w:val="111111"/>
          <w:sz w:val="28"/>
          <w:szCs w:val="28"/>
          <w:rtl w:val="true"/>
          <w:lang w:bidi="fa-IR"/>
        </w:rPr>
        <w:t>.</w:t>
      </w:r>
    </w:p>
    <w:p>
      <w:pPr>
        <w:pStyle w:val="Heading6"/>
        <w:numPr>
          <w:ilvl w:val="5"/>
          <w:numId w:val="1"/>
        </w:numPr>
        <w:rPr/>
      </w:pPr>
      <w:bookmarkStart w:id="268" w:name="__RefHeading___Toc1148873_1051229030"/>
      <w:bookmarkStart w:id="269" w:name="_Toc107"/>
      <w:bookmarkEnd w:id="268"/>
      <w:r>
        <w:rPr/>
        <w:t>29</w:t>
      </w:r>
      <w:r>
        <w:rPr>
          <w:rtl w:val="true"/>
        </w:rPr>
        <w:t>-</w:t>
      </w:r>
      <w:r>
        <w:rPr>
          <w:rtl w:val="true"/>
        </w:rPr>
        <w:t>اما روايت محمد بن المثنى</w:t>
      </w:r>
      <w:bookmarkEnd w:id="269"/>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نسائى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خبر داده و محمد از اكابر مهرۀ اعيان</w:t>
      </w:r>
      <w:bookmarkStart w:id="270" w:name="pg7346_65075"/>
    </w:p>
    <w:p>
      <w:pPr>
        <w:pStyle w:val="BookText"/>
        <w:rPr/>
      </w:pPr>
      <w:bookmarkEnd w:id="2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و ابن بشار هر دو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فرسى 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اند و شيخ ائمه سنيه نيز بوده،و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بر ورع و وثاقتش گواهى داده اند</w:t>
      </w:r>
      <w:r>
        <w:rPr>
          <w:rFonts w:eastAsia="IRNazanin" w:cs="IRNazanin"/>
          <w:color w:val="111111"/>
          <w:sz w:val="28"/>
          <w:szCs w:val="28"/>
          <w:rtl w:val="true"/>
          <w:lang w:bidi="fa-IR"/>
        </w:rPr>
        <w:t>.</w:t>
      </w:r>
    </w:p>
    <w:p>
      <w:pPr>
        <w:pStyle w:val="Heading6"/>
        <w:numPr>
          <w:ilvl w:val="5"/>
          <w:numId w:val="1"/>
        </w:numPr>
        <w:rPr/>
      </w:pPr>
      <w:bookmarkStart w:id="271" w:name="__RefHeading___Toc1148875_1051229030"/>
      <w:bookmarkStart w:id="272" w:name="_Toc108"/>
      <w:bookmarkEnd w:id="271"/>
      <w:r>
        <w:rPr/>
        <w:t>30</w:t>
      </w:r>
      <w:r>
        <w:rPr>
          <w:rtl w:val="true"/>
        </w:rPr>
        <w:t>-</w:t>
      </w:r>
      <w:r>
        <w:rPr>
          <w:rtl w:val="true"/>
        </w:rPr>
        <w:t>اما روايت ابو على الحسن بن عرفه</w:t>
      </w:r>
      <w:bookmarkEnd w:id="272"/>
    </w:p>
    <w:p>
      <w:pPr>
        <w:pStyle w:val="BookText"/>
        <w:rPr/>
      </w:pPr>
      <w:r>
        <w:rPr>
          <w:rFonts w:ascii="IRNazanin" w:hAnsi="IRNazanin" w:eastAsia="IRNazanin"/>
          <w:color w:val="111111"/>
          <w:sz w:val="28"/>
          <w:sz w:val="28"/>
          <w:szCs w:val="28"/>
          <w:rtl w:val="true"/>
          <w:lang w:bidi="fa-IR"/>
        </w:rPr>
        <w:t>پس در تاريخ ابن كثير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عوالى محامد و مكارم و محاسن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النبلاء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است</w:t>
      </w:r>
      <w:r>
        <w:rPr>
          <w:rFonts w:eastAsia="IRNazanin" w:cs="IRNazanin"/>
          <w:color w:val="111111"/>
          <w:sz w:val="28"/>
          <w:szCs w:val="28"/>
          <w:rtl w:val="true"/>
          <w:lang w:bidi="fa-IR"/>
        </w:rPr>
        <w:t>.</w:t>
      </w:r>
    </w:p>
    <w:p>
      <w:pPr>
        <w:pStyle w:val="Heading6"/>
        <w:numPr>
          <w:ilvl w:val="5"/>
          <w:numId w:val="1"/>
        </w:numPr>
        <w:rPr/>
      </w:pPr>
      <w:bookmarkStart w:id="273" w:name="__RefHeading___Toc1148877_1051229030"/>
      <w:bookmarkStart w:id="274" w:name="_Toc109"/>
      <w:bookmarkEnd w:id="273"/>
      <w:r>
        <w:rPr/>
        <w:t>31</w:t>
      </w:r>
      <w:r>
        <w:rPr>
          <w:rtl w:val="true"/>
        </w:rPr>
        <w:t>-</w:t>
      </w:r>
      <w:r>
        <w:rPr>
          <w:rtl w:val="true"/>
        </w:rPr>
        <w:t>اما روايت محمد بن يحيى بن عبد الله</w:t>
      </w:r>
      <w:bookmarkEnd w:id="274"/>
    </w:p>
    <w:p>
      <w:pPr>
        <w:pStyle w:val="BookText"/>
        <w:rPr/>
      </w:pPr>
      <w:r>
        <w:rPr>
          <w:rFonts w:ascii="IRNazanin" w:hAnsi="IRNazanin" w:eastAsia="IRNazanin"/>
          <w:color w:val="111111"/>
          <w:sz w:val="28"/>
          <w:sz w:val="28"/>
          <w:szCs w:val="28"/>
          <w:rtl w:val="true"/>
          <w:lang w:bidi="fa-IR"/>
        </w:rPr>
        <w:t>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نسائى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شرف و جلالت و تصدر او،بر متتبع كتب رجالية ظاهر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كفاه،انه من اجلة شيوخ البخارى و ابى داوود و الترمذى و النسائى و ابن ماجة القزوينى</w:t>
      </w:r>
      <w:r>
        <w:rPr>
          <w:rFonts w:eastAsia="IRNazanin" w:cs="IRNazanin"/>
          <w:color w:val="111111"/>
          <w:sz w:val="28"/>
          <w:szCs w:val="28"/>
          <w:rtl w:val="true"/>
          <w:lang w:bidi="fa-IR"/>
        </w:rPr>
        <w:t>.</w:t>
      </w:r>
    </w:p>
    <w:p>
      <w:pPr>
        <w:pStyle w:val="Heading6"/>
        <w:numPr>
          <w:ilvl w:val="5"/>
          <w:numId w:val="1"/>
        </w:numPr>
        <w:rPr/>
      </w:pPr>
      <w:bookmarkStart w:id="275" w:name="__RefHeading___Toc1148879_1051229030"/>
      <w:bookmarkStart w:id="276" w:name="_Toc110"/>
      <w:bookmarkEnd w:id="275"/>
      <w:r>
        <w:rPr/>
        <w:t>32</w:t>
      </w:r>
      <w:r>
        <w:rPr>
          <w:rtl w:val="true"/>
        </w:rPr>
        <w:t>-</w:t>
      </w:r>
      <w:r>
        <w:rPr>
          <w:rtl w:val="true"/>
        </w:rPr>
        <w:t>اما روايت حجاج بن يوسف شاعر</w:t>
      </w:r>
      <w:bookmarkEnd w:id="276"/>
    </w:p>
    <w:p>
      <w:pPr>
        <w:pStyle w:val="BookText"/>
        <w:rPr/>
      </w:pPr>
      <w:r>
        <w:rPr>
          <w:rFonts w:ascii="IRNazanin" w:hAnsi="IRNazanin" w:eastAsia="IRNazanin"/>
          <w:color w:val="111111"/>
          <w:sz w:val="28"/>
          <w:sz w:val="28"/>
          <w:szCs w:val="28"/>
          <w:rtl w:val="true"/>
          <w:lang w:bidi="fa-IR"/>
        </w:rPr>
        <w:t>پس عبد الله بن احمد بن حنبل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خود،ذكر كرده و حجاج از اجله شيوخ و نحارير معتمدين است،و شيخ مسلم و ابى داوود است و وثاقت و فخامتش از ملاحظۀ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مى شود</w:t>
      </w:r>
      <w:r>
        <w:rPr>
          <w:rFonts w:eastAsia="IRNazanin" w:cs="IRNazanin"/>
          <w:color w:val="111111"/>
          <w:sz w:val="28"/>
          <w:szCs w:val="28"/>
          <w:rtl w:val="true"/>
          <w:lang w:bidi="fa-IR"/>
        </w:rPr>
        <w:t>.</w:t>
      </w:r>
    </w:p>
    <w:p>
      <w:pPr>
        <w:pStyle w:val="Heading6"/>
        <w:numPr>
          <w:ilvl w:val="5"/>
          <w:numId w:val="1"/>
        </w:numPr>
        <w:rPr/>
      </w:pPr>
      <w:bookmarkStart w:id="277" w:name="__RefHeading___Toc1148881_1051229030"/>
      <w:bookmarkStart w:id="278" w:name="_Toc111"/>
      <w:bookmarkEnd w:id="277"/>
      <w:r>
        <w:rPr/>
        <w:t>33</w:t>
      </w:r>
      <w:r>
        <w:rPr>
          <w:rtl w:val="true"/>
        </w:rPr>
        <w:t>-</w:t>
      </w:r>
      <w:r>
        <w:rPr>
          <w:rtl w:val="true"/>
        </w:rPr>
        <w:t>اما روايت اسماعيل بن عبد الله العبدى الملقب به سمويه</w:t>
      </w:r>
      <w:bookmarkEnd w:id="278"/>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ميرزا محمد بن معتمد خان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 فى مناقب آل العبا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مكارم ساميه سمويه و نباهت و جلالت او،به ملاحظۀ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مى شود</w:t>
      </w:r>
      <w:r>
        <w:rPr>
          <w:rFonts w:eastAsia="IRNazanin" w:cs="IRNazanin"/>
          <w:color w:val="111111"/>
          <w:sz w:val="28"/>
          <w:szCs w:val="28"/>
          <w:rtl w:val="true"/>
          <w:lang w:bidi="fa-IR"/>
        </w:rPr>
        <w:t>.</w:t>
      </w:r>
      <w:bookmarkStart w:id="279" w:name="pg7346_65077"/>
    </w:p>
    <w:p>
      <w:pPr>
        <w:pStyle w:val="Heading6"/>
        <w:numPr>
          <w:ilvl w:val="5"/>
          <w:numId w:val="1"/>
        </w:numPr>
        <w:rPr/>
      </w:pPr>
      <w:bookmarkStart w:id="280" w:name="__RefHeading___Toc1148883_1051229030"/>
      <w:bookmarkStart w:id="281" w:name="_Toc112"/>
      <w:bookmarkEnd w:id="279"/>
      <w:bookmarkEnd w:id="280"/>
      <w:r>
        <w:rPr/>
        <w:t>34</w:t>
      </w:r>
      <w:r>
        <w:rPr>
          <w:rtl w:val="true"/>
        </w:rPr>
        <w:t>-</w:t>
      </w:r>
      <w:r>
        <w:rPr>
          <w:rtl w:val="true"/>
        </w:rPr>
        <w:t>اما روايت حسن بن على بن عفان</w:t>
      </w:r>
      <w:bookmarkEnd w:id="281"/>
    </w:p>
    <w:p>
      <w:pPr>
        <w:pStyle w:val="BookText"/>
        <w:rPr/>
      </w:pPr>
      <w:r>
        <w:rPr>
          <w:rFonts w:ascii="IRNazanin" w:hAnsi="IRNazanin" w:eastAsia="IRNazanin"/>
          <w:color w:val="111111"/>
          <w:sz w:val="28"/>
          <w:sz w:val="28"/>
          <w:szCs w:val="28"/>
          <w:rtl w:val="true"/>
          <w:lang w:bidi="fa-IR"/>
        </w:rPr>
        <w:t xml:space="preserve">پس در تاريخ ابن كثير مذكور و حذاقت و مهارت و وثاقت او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مسطور است</w:t>
      </w:r>
      <w:r>
        <w:rPr>
          <w:rFonts w:eastAsia="IRNazanin" w:cs="IRNazanin"/>
          <w:color w:val="111111"/>
          <w:sz w:val="28"/>
          <w:szCs w:val="28"/>
          <w:rtl w:val="true"/>
          <w:lang w:bidi="fa-IR"/>
        </w:rPr>
        <w:t>.</w:t>
      </w:r>
    </w:p>
    <w:p>
      <w:pPr>
        <w:pStyle w:val="Heading6"/>
        <w:numPr>
          <w:ilvl w:val="5"/>
          <w:numId w:val="1"/>
        </w:numPr>
        <w:rPr/>
      </w:pPr>
      <w:bookmarkStart w:id="282" w:name="__RefHeading___Toc1148885_1051229030"/>
      <w:bookmarkStart w:id="283" w:name="_Toc113"/>
      <w:bookmarkEnd w:id="282"/>
      <w:r>
        <w:rPr/>
        <w:t>35</w:t>
      </w:r>
      <w:r>
        <w:rPr>
          <w:rtl w:val="true"/>
        </w:rPr>
        <w:t>-</w:t>
      </w:r>
      <w:r>
        <w:rPr>
          <w:rtl w:val="true"/>
        </w:rPr>
        <w:t>اما روايت محمد بن يزيد بن ماجة القزوينى</w:t>
      </w:r>
      <w:bookmarkEnd w:id="283"/>
    </w:p>
    <w:p>
      <w:pPr>
        <w:pStyle w:val="BookText"/>
        <w:rPr/>
      </w:pPr>
      <w:r>
        <w:rPr>
          <w:rFonts w:ascii="Amiri" w:hAnsi="Amiri" w:eastAsia="Amiri" w:cs="Amiri"/>
          <w:color w:val="111111"/>
          <w:sz w:val="28"/>
          <w:sz w:val="28"/>
          <w:szCs w:val="28"/>
          <w:rtl w:val="true"/>
          <w:lang w:bidi="ar-SA"/>
        </w:rPr>
        <w:t>در سنن مذكور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محامد و مفاخر زاهره و مناقب و مآثر باهرۀ او، بالاتر از بيان است و ستوده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مرآت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6"/>
        <w:numPr>
          <w:ilvl w:val="5"/>
          <w:numId w:val="1"/>
        </w:numPr>
        <w:rPr/>
      </w:pPr>
      <w:bookmarkStart w:id="284" w:name="__RefHeading___Toc1148887_1051229030"/>
      <w:bookmarkStart w:id="285" w:name="_Toc114"/>
      <w:bookmarkEnd w:id="284"/>
      <w:r>
        <w:rPr/>
        <w:t>36</w:t>
      </w:r>
      <w:r>
        <w:rPr>
          <w:rtl w:val="true"/>
        </w:rPr>
        <w:t>-</w:t>
      </w:r>
      <w:r>
        <w:rPr>
          <w:rtl w:val="true"/>
        </w:rPr>
        <w:t>اما روايت احمد بن يحيى البلاذرى</w:t>
      </w:r>
      <w:bookmarkEnd w:id="285"/>
    </w:p>
    <w:p>
      <w:pPr>
        <w:pStyle w:val="BookText"/>
        <w:rPr/>
      </w:pPr>
      <w:r>
        <w:rPr>
          <w:rFonts w:ascii="IRNazanin" w:hAnsi="IRNazanin" w:eastAsia="IRNazanin"/>
          <w:color w:val="111111"/>
          <w:sz w:val="28"/>
          <w:sz w:val="28"/>
          <w:szCs w:val="28"/>
          <w:rtl w:val="true"/>
          <w:lang w:bidi="fa-IR"/>
        </w:rPr>
        <w:t>پس در ادلۀ دلالت حديث غدير بر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مى شود</w:t>
      </w:r>
      <w:r>
        <w:rPr>
          <w:rFonts w:eastAsia="IRNazanin" w:cs="IRNazanin"/>
          <w:color w:val="111111"/>
          <w:sz w:val="28"/>
          <w:szCs w:val="28"/>
          <w:rtl w:val="true"/>
          <w:lang w:bidi="fa-IR"/>
        </w:rPr>
        <w:t>.</w:t>
      </w:r>
    </w:p>
    <w:p>
      <w:pPr>
        <w:pStyle w:val="Heading6"/>
        <w:numPr>
          <w:ilvl w:val="5"/>
          <w:numId w:val="1"/>
        </w:numPr>
        <w:rPr/>
      </w:pPr>
      <w:bookmarkStart w:id="286" w:name="__RefHeading___Toc1148889_1051229030"/>
      <w:bookmarkStart w:id="287" w:name="_Toc115"/>
      <w:bookmarkEnd w:id="286"/>
      <w:r>
        <w:rPr/>
        <w:t>37</w:t>
      </w:r>
      <w:r>
        <w:rPr>
          <w:rtl w:val="true"/>
        </w:rPr>
        <w:t>-</w:t>
      </w:r>
      <w:r>
        <w:rPr>
          <w:rtl w:val="true"/>
        </w:rPr>
        <w:t>اما روايت عبد الله بن مسلم بن قتيبه</w:t>
      </w:r>
      <w:bookmarkEnd w:id="287"/>
    </w:p>
    <w:p>
      <w:pPr>
        <w:pStyle w:val="BookText"/>
        <w:rPr/>
      </w:pPr>
      <w:r>
        <w:rPr>
          <w:rFonts w:ascii="IRNazanin" w:hAnsi="IRNazanin" w:eastAsia="IRNazanin"/>
          <w:color w:val="111111"/>
          <w:sz w:val="28"/>
          <w:sz w:val="28"/>
          <w:szCs w:val="28"/>
          <w:rtl w:val="true"/>
          <w:lang w:bidi="fa-IR"/>
        </w:rPr>
        <w:t>پس از ملاحظۀ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السياسة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تصنيف او،ظاهر است</w:t>
      </w:r>
      <w:r>
        <w:rPr>
          <w:rFonts w:eastAsia="IRNazanin" w:cs="IRNazanin"/>
          <w:color w:val="111111"/>
          <w:sz w:val="28"/>
          <w:szCs w:val="28"/>
          <w:rtl w:val="true"/>
          <w:lang w:bidi="fa-IR"/>
        </w:rPr>
        <w:t>.</w:t>
      </w:r>
    </w:p>
    <w:p>
      <w:pPr>
        <w:pStyle w:val="Heading6"/>
        <w:numPr>
          <w:ilvl w:val="5"/>
          <w:numId w:val="1"/>
        </w:numPr>
        <w:rPr/>
      </w:pPr>
      <w:bookmarkStart w:id="288" w:name="__RefHeading___Toc1148891_1051229030"/>
      <w:bookmarkStart w:id="289" w:name="_Toc116"/>
      <w:bookmarkEnd w:id="288"/>
      <w:r>
        <w:rPr/>
        <w:t>38</w:t>
      </w:r>
      <w:r>
        <w:rPr>
          <w:rtl w:val="true"/>
        </w:rPr>
        <w:t>-</w:t>
      </w:r>
      <w:r>
        <w:rPr>
          <w:rtl w:val="true"/>
        </w:rPr>
        <w:t>اما روايت محمد بن عيسى الترمذى</w:t>
      </w:r>
      <w:bookmarkEnd w:id="289"/>
    </w:p>
    <w:p>
      <w:pPr>
        <w:pStyle w:val="BookText"/>
        <w:rPr/>
      </w:pPr>
      <w:r>
        <w:rPr>
          <w:rFonts w:ascii="IRNazanin" w:hAnsi="IRNazanin" w:eastAsia="IRNazanin"/>
          <w:color w:val="111111"/>
          <w:sz w:val="28"/>
          <w:sz w:val="28"/>
          <w:szCs w:val="28"/>
          <w:rtl w:val="true"/>
          <w:lang w:bidi="fa-IR"/>
        </w:rPr>
        <w:t>از روايت محمد بن بشار كه در سابق اسم او ذكر شد،ظاهر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سيوطى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الترمذى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زيد بن ارقم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مدائح او از ملاحظۀ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تذهيب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است</w:t>
      </w:r>
      <w:r>
        <w:rPr>
          <w:rFonts w:eastAsia="IRNazanin" w:cs="IRNazanin"/>
          <w:color w:val="111111"/>
          <w:sz w:val="28"/>
          <w:szCs w:val="28"/>
          <w:rtl w:val="true"/>
          <w:lang w:bidi="fa-IR"/>
        </w:rPr>
        <w:t>.</w:t>
      </w:r>
    </w:p>
    <w:p>
      <w:pPr>
        <w:pStyle w:val="Heading6"/>
        <w:numPr>
          <w:ilvl w:val="5"/>
          <w:numId w:val="1"/>
        </w:numPr>
        <w:rPr/>
      </w:pPr>
      <w:bookmarkStart w:id="290" w:name="__RefHeading___Toc1148893_1051229030"/>
      <w:bookmarkStart w:id="291" w:name="_Toc117"/>
      <w:bookmarkEnd w:id="290"/>
      <w:r>
        <w:rPr/>
        <w:t>39</w:t>
      </w:r>
      <w:r>
        <w:rPr>
          <w:rtl w:val="true"/>
        </w:rPr>
        <w:t>-</w:t>
      </w:r>
      <w:r>
        <w:rPr>
          <w:rtl w:val="true"/>
        </w:rPr>
        <w:t>اما روايت احمد بن عمرو بن ابى عاصم الشيبانى</w:t>
      </w:r>
      <w:bookmarkEnd w:id="291"/>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كرده و ملا على متقى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اشارت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مدائح ابن ابى عاصم،فقيه حازم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يافعى</w:t>
      </w:r>
      <w:r>
        <w:rPr>
          <w:rFonts w:eastAsia="IRNazanin" w:cs="IRNazanin"/>
          <w:color w:val="111111"/>
          <w:sz w:val="28"/>
          <w:szCs w:val="28"/>
          <w:rtl w:val="true"/>
          <w:lang w:bidi="fa-IR"/>
        </w:rPr>
        <w:t>»</w:t>
      </w:r>
      <w:bookmarkStart w:id="292" w:name="pg7346_65079"/>
    </w:p>
    <w:p>
      <w:pPr>
        <w:pStyle w:val="BookText"/>
        <w:rPr/>
      </w:pPr>
      <w:bookmarkEnd w:id="292"/>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شده</w:t>
      </w:r>
      <w:r>
        <w:rPr>
          <w:rFonts w:eastAsia="IRNazanin" w:cs="IRNazanin"/>
          <w:color w:val="111111"/>
          <w:sz w:val="28"/>
          <w:szCs w:val="28"/>
          <w:rtl w:val="true"/>
          <w:lang w:bidi="fa-IR"/>
        </w:rPr>
        <w:t>.</w:t>
      </w:r>
    </w:p>
    <w:p>
      <w:pPr>
        <w:pStyle w:val="Heading6"/>
        <w:numPr>
          <w:ilvl w:val="5"/>
          <w:numId w:val="1"/>
        </w:numPr>
        <w:rPr/>
      </w:pPr>
      <w:bookmarkStart w:id="293" w:name="__RefHeading___Toc1148895_1051229030"/>
      <w:bookmarkStart w:id="294" w:name="_Toc118"/>
      <w:bookmarkEnd w:id="293"/>
      <w:r>
        <w:rPr/>
        <w:t>40</w:t>
      </w:r>
      <w:r>
        <w:rPr>
          <w:rtl w:val="true"/>
        </w:rPr>
        <w:t>-</w:t>
      </w:r>
      <w:r>
        <w:rPr>
          <w:rtl w:val="true"/>
        </w:rPr>
        <w:t>اما روايت زكريا بن يحيى السنجرى</w:t>
      </w:r>
      <w:bookmarkEnd w:id="294"/>
    </w:p>
    <w:p>
      <w:pPr>
        <w:pStyle w:val="BookText"/>
        <w:rPr/>
      </w:pP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نسائى مذكور است و زكريا بن يحياى خياط،ثقة محتاط است،و كفاه فضلا و شرفا حيث لقبوه بخياط السّنة و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را ستوده اند</w:t>
      </w:r>
      <w:r>
        <w:rPr>
          <w:rFonts w:eastAsia="Amiri" w:cs="Amiri" w:ascii="Amiri" w:hAnsi="Amiri"/>
          <w:color w:val="111111"/>
          <w:sz w:val="28"/>
          <w:szCs w:val="28"/>
          <w:rtl w:val="true"/>
          <w:lang w:bidi="ar-SA"/>
        </w:rPr>
        <w:t>.</w:t>
      </w:r>
    </w:p>
    <w:p>
      <w:pPr>
        <w:pStyle w:val="Heading6"/>
        <w:numPr>
          <w:ilvl w:val="5"/>
          <w:numId w:val="1"/>
        </w:numPr>
        <w:rPr/>
      </w:pPr>
      <w:bookmarkStart w:id="295" w:name="__RefHeading___Toc1148897_1051229030"/>
      <w:bookmarkStart w:id="296" w:name="_Toc119"/>
      <w:bookmarkEnd w:id="295"/>
      <w:r>
        <w:rPr/>
        <w:t>41</w:t>
      </w:r>
      <w:r>
        <w:rPr>
          <w:rtl w:val="true"/>
        </w:rPr>
        <w:t>-</w:t>
      </w:r>
      <w:r>
        <w:rPr>
          <w:rtl w:val="true"/>
        </w:rPr>
        <w:t>اما روايت عبد الله بن احمد بن حنبل</w:t>
      </w:r>
      <w:bookmarkEnd w:id="296"/>
    </w:p>
    <w:p>
      <w:pPr>
        <w:pStyle w:val="BookText"/>
        <w:rPr/>
      </w:pPr>
      <w:r>
        <w:rPr>
          <w:rFonts w:ascii="IRNazanin" w:hAnsi="IRNazanin" w:eastAsia="IRNazanin"/>
          <w:color w:val="111111"/>
          <w:sz w:val="28"/>
          <w:sz w:val="28"/>
          <w:szCs w:val="28"/>
          <w:rtl w:val="true"/>
          <w:lang w:bidi="fa-IR"/>
        </w:rPr>
        <w:t>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،تصنيف والد خود،مذكور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پايه مرتبه نبالت و جلالت آن با كمال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يافعى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است</w:t>
      </w:r>
      <w:r>
        <w:rPr>
          <w:rFonts w:eastAsia="IRNazanin" w:cs="IRNazanin"/>
          <w:color w:val="111111"/>
          <w:sz w:val="28"/>
          <w:szCs w:val="28"/>
          <w:rtl w:val="true"/>
          <w:lang w:bidi="fa-IR"/>
        </w:rPr>
        <w:t>.</w:t>
      </w:r>
    </w:p>
    <w:p>
      <w:pPr>
        <w:pStyle w:val="Heading6"/>
        <w:numPr>
          <w:ilvl w:val="5"/>
          <w:numId w:val="1"/>
        </w:numPr>
        <w:rPr/>
      </w:pPr>
      <w:bookmarkStart w:id="297" w:name="__RefHeading___Toc1148899_1051229030"/>
      <w:bookmarkStart w:id="298" w:name="_Toc120"/>
      <w:bookmarkEnd w:id="297"/>
      <w:r>
        <w:rPr/>
        <w:t>42</w:t>
      </w:r>
      <w:r>
        <w:rPr>
          <w:rtl w:val="true"/>
        </w:rPr>
        <w:t>-</w:t>
      </w:r>
      <w:r>
        <w:rPr>
          <w:rtl w:val="true"/>
        </w:rPr>
        <w:t>اما روايت على بن محمد مصيصى</w:t>
      </w:r>
      <w:bookmarkEnd w:id="298"/>
    </w:p>
    <w:p>
      <w:pPr>
        <w:pStyle w:val="BookText"/>
        <w:rPr/>
      </w:pPr>
      <w:r>
        <w:rPr>
          <w:rFonts w:ascii="IRNazanin" w:hAnsi="IRNazanin" w:eastAsia="IRNazanin"/>
          <w:color w:val="111111"/>
          <w:sz w:val="28"/>
          <w:sz w:val="28"/>
          <w:szCs w:val="28"/>
          <w:rtl w:val="true"/>
          <w:lang w:bidi="fa-IR"/>
        </w:rPr>
        <w:t>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نسائى مذكور و توثيقش به ملاحظه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مى شود</w:t>
      </w:r>
      <w:r>
        <w:rPr>
          <w:rFonts w:eastAsia="IRNazanin" w:cs="IRNazanin"/>
          <w:color w:val="111111"/>
          <w:sz w:val="28"/>
          <w:szCs w:val="28"/>
          <w:rtl w:val="true"/>
          <w:lang w:bidi="fa-IR"/>
        </w:rPr>
        <w:t>.</w:t>
      </w:r>
    </w:p>
    <w:p>
      <w:pPr>
        <w:pStyle w:val="Heading6"/>
        <w:numPr>
          <w:ilvl w:val="5"/>
          <w:numId w:val="1"/>
        </w:numPr>
        <w:rPr/>
      </w:pPr>
      <w:bookmarkStart w:id="299" w:name="__RefHeading___Toc1148901_1051229030"/>
      <w:bookmarkStart w:id="300" w:name="_Toc121"/>
      <w:bookmarkEnd w:id="299"/>
      <w:r>
        <w:rPr/>
        <w:t>43</w:t>
      </w:r>
      <w:r>
        <w:rPr>
          <w:rtl w:val="true"/>
        </w:rPr>
        <w:t>-</w:t>
      </w:r>
      <w:r>
        <w:rPr>
          <w:rtl w:val="true"/>
        </w:rPr>
        <w:t>اما روايت ابراهيم بن يونس</w:t>
      </w:r>
      <w:bookmarkEnd w:id="300"/>
    </w:p>
    <w:p>
      <w:pPr>
        <w:pStyle w:val="BookText"/>
        <w:rPr/>
      </w:pPr>
      <w:r>
        <w:rPr>
          <w:rFonts w:ascii="Amiri" w:hAnsi="Amiri" w:eastAsia="Amiri" w:cs="Amiri"/>
          <w:color w:val="111111"/>
          <w:sz w:val="28"/>
          <w:sz w:val="28"/>
          <w:szCs w:val="28"/>
          <w:rtl w:val="true"/>
          <w:lang w:bidi="ar-SA"/>
        </w:rPr>
        <w:t>و جلالتش نيز از دو كتاب سابق الذكر معلوم مى شود</w:t>
      </w:r>
      <w:r>
        <w:rPr>
          <w:rFonts w:eastAsia="Amiri" w:cs="Amiri" w:ascii="Amiri" w:hAnsi="Amiri"/>
          <w:color w:val="111111"/>
          <w:sz w:val="28"/>
          <w:szCs w:val="28"/>
          <w:rtl w:val="true"/>
          <w:lang w:bidi="ar-SA"/>
        </w:rPr>
        <w:t>.</w:t>
      </w:r>
    </w:p>
    <w:p>
      <w:pPr>
        <w:pStyle w:val="Heading6"/>
        <w:numPr>
          <w:ilvl w:val="5"/>
          <w:numId w:val="1"/>
        </w:numPr>
        <w:rPr/>
      </w:pPr>
      <w:bookmarkStart w:id="301" w:name="__RefHeading___Toc1148903_1051229030"/>
      <w:bookmarkStart w:id="302" w:name="_Toc122"/>
      <w:bookmarkEnd w:id="301"/>
      <w:r>
        <w:rPr/>
        <w:t>44</w:t>
      </w:r>
      <w:r>
        <w:rPr>
          <w:rtl w:val="true"/>
        </w:rPr>
        <w:t>-</w:t>
      </w:r>
      <w:r>
        <w:rPr>
          <w:rtl w:val="true"/>
        </w:rPr>
        <w:t>اما روايت احمد بن عمرو بن عبد الخالق البزار</w:t>
      </w:r>
      <w:bookmarkEnd w:id="302"/>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جلالت آن منقد عالى فخار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مى شود</w:t>
      </w:r>
      <w:r>
        <w:rPr>
          <w:rFonts w:eastAsia="IRNazanin" w:cs="IRNazanin"/>
          <w:color w:val="111111"/>
          <w:sz w:val="28"/>
          <w:szCs w:val="28"/>
          <w:rtl w:val="true"/>
          <w:lang w:bidi="fa-IR"/>
        </w:rPr>
        <w:t>.</w:t>
      </w:r>
      <w:bookmarkStart w:id="303" w:name="pg7346_65081"/>
    </w:p>
    <w:p>
      <w:pPr>
        <w:pStyle w:val="Heading6"/>
        <w:numPr>
          <w:ilvl w:val="5"/>
          <w:numId w:val="1"/>
        </w:numPr>
        <w:rPr/>
      </w:pPr>
      <w:bookmarkStart w:id="304" w:name="__RefHeading___Toc1148905_1051229030"/>
      <w:bookmarkStart w:id="305" w:name="_Toc123"/>
      <w:bookmarkEnd w:id="303"/>
      <w:bookmarkEnd w:id="304"/>
      <w:r>
        <w:rPr/>
        <w:t>45</w:t>
      </w:r>
      <w:r>
        <w:rPr>
          <w:rtl w:val="true"/>
        </w:rPr>
        <w:t>-</w:t>
      </w:r>
      <w:r>
        <w:rPr>
          <w:rtl w:val="true"/>
        </w:rPr>
        <w:t>اما روايت ابو عبد الرحمن احمد بن شعيب نسائى حديث غدير</w:t>
      </w:r>
      <w:bookmarkEnd w:id="305"/>
    </w:p>
    <w:p>
      <w:pPr>
        <w:pStyle w:val="BookText"/>
        <w:rPr/>
      </w:pP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پس از كلمات سابقه،معلوم مى شود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طرق متعدده و اسانيد متنوعه،حديث شريف را،بيان كرده و ديگر علماى سنيّه نيز،روايت حديث غدير را،از او نقل كرده اند،چون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كثير در تاريخ و سيوطى در 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ذيل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 أَوْلى بِالْمُؤْمِنِينَ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صغير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محامد و محاسن او غنى از بيان است</w:t>
      </w:r>
      <w:r>
        <w:rPr>
          <w:rFonts w:eastAsia="IRNazanin" w:cs="IRNazanin"/>
          <w:color w:val="111111"/>
          <w:sz w:val="28"/>
          <w:szCs w:val="28"/>
          <w:rtl w:val="true"/>
          <w:lang w:bidi="fa-IR"/>
        </w:rPr>
        <w:t>.</w:t>
      </w:r>
    </w:p>
    <w:p>
      <w:pPr>
        <w:pStyle w:val="Heading6"/>
        <w:numPr>
          <w:ilvl w:val="5"/>
          <w:numId w:val="1"/>
        </w:numPr>
        <w:rPr/>
      </w:pPr>
      <w:bookmarkStart w:id="306" w:name="__RefHeading___Toc1148907_1051229030"/>
      <w:bookmarkStart w:id="307" w:name="_Toc124"/>
      <w:bookmarkEnd w:id="306"/>
      <w:r>
        <w:rPr/>
        <w:t>46</w:t>
      </w:r>
      <w:r>
        <w:rPr>
          <w:rtl w:val="true"/>
        </w:rPr>
        <w:t>-</w:t>
      </w:r>
      <w:r>
        <w:rPr>
          <w:rtl w:val="true"/>
        </w:rPr>
        <w:t>اما روايت ابو العباس حسن بن سفيان بن عامر</w:t>
      </w:r>
      <w:bookmarkEnd w:id="307"/>
    </w:p>
    <w:p>
      <w:pPr>
        <w:pStyle w:val="BookText"/>
        <w:rPr/>
      </w:pPr>
      <w:r>
        <w:rPr>
          <w:rFonts w:ascii="IRNazanin" w:hAnsi="IRNazanin" w:eastAsia="IRNazanin"/>
          <w:color w:val="111111"/>
          <w:sz w:val="28"/>
          <w:sz w:val="28"/>
          <w:szCs w:val="28"/>
          <w:rtl w:val="true"/>
          <w:lang w:bidi="fa-IR"/>
        </w:rPr>
        <w:t>پس در تاريخ ابن كثير، در ذيل 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مذكور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مدائح آن شيخ اساطين و معتمد عليه فحول،در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فقهاى شافعيه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 بن احمد اسدى،شرح رفته</w:t>
      </w:r>
      <w:r>
        <w:rPr>
          <w:rFonts w:eastAsia="IRNazanin" w:cs="IRNazanin"/>
          <w:color w:val="111111"/>
          <w:sz w:val="28"/>
          <w:szCs w:val="28"/>
          <w:rtl w:val="true"/>
          <w:lang w:bidi="fa-IR"/>
        </w:rPr>
        <w:t>.</w:t>
      </w:r>
    </w:p>
    <w:p>
      <w:pPr>
        <w:pStyle w:val="Heading6"/>
        <w:numPr>
          <w:ilvl w:val="5"/>
          <w:numId w:val="1"/>
        </w:numPr>
        <w:rPr/>
      </w:pPr>
      <w:bookmarkStart w:id="308" w:name="__RefHeading___Toc1148909_1051229030"/>
      <w:bookmarkStart w:id="309" w:name="_Toc125"/>
      <w:bookmarkEnd w:id="308"/>
      <w:r>
        <w:rPr/>
        <w:t>47</w:t>
      </w:r>
      <w:r>
        <w:rPr>
          <w:rtl w:val="true"/>
        </w:rPr>
        <w:t>-</w:t>
      </w:r>
      <w:r>
        <w:rPr>
          <w:rtl w:val="true"/>
        </w:rPr>
        <w:t>اما روايت احمد بن على الموصلى</w:t>
      </w:r>
      <w:bookmarkEnd w:id="309"/>
    </w:p>
    <w:p>
      <w:pPr>
        <w:pStyle w:val="BookText"/>
        <w:rPr/>
      </w:pPr>
      <w:r>
        <w:rPr>
          <w:rFonts w:ascii="IRNazanin" w:hAnsi="IRNazanin" w:eastAsia="IRNazanin"/>
          <w:color w:val="111111"/>
          <w:sz w:val="28"/>
          <w:sz w:val="28"/>
          <w:szCs w:val="28"/>
          <w:rtl w:val="true"/>
          <w:lang w:bidi="fa-IR"/>
        </w:rPr>
        <w:t>پس از عبارت ابن كثير و ملاحظۀ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مى گردد و مناقب ساميه او از ملاحظه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مهدى روشن مى گردد</w:t>
      </w:r>
      <w:r>
        <w:rPr>
          <w:rFonts w:eastAsia="IRNazanin" w:cs="IRNazanin"/>
          <w:color w:val="111111"/>
          <w:sz w:val="28"/>
          <w:szCs w:val="28"/>
          <w:rtl w:val="true"/>
          <w:lang w:bidi="fa-IR"/>
        </w:rPr>
        <w:t>.</w:t>
      </w:r>
    </w:p>
    <w:p>
      <w:pPr>
        <w:pStyle w:val="Heading6"/>
        <w:numPr>
          <w:ilvl w:val="5"/>
          <w:numId w:val="1"/>
        </w:numPr>
        <w:rPr/>
      </w:pPr>
      <w:bookmarkStart w:id="310" w:name="__RefHeading___Toc1148911_1051229030"/>
      <w:bookmarkStart w:id="311" w:name="_Toc126"/>
      <w:bookmarkEnd w:id="310"/>
      <w:r>
        <w:rPr/>
        <w:t>48</w:t>
      </w:r>
      <w:r>
        <w:rPr>
          <w:rtl w:val="true"/>
        </w:rPr>
        <w:t>-</w:t>
      </w:r>
      <w:r>
        <w:rPr>
          <w:rtl w:val="true"/>
        </w:rPr>
        <w:t>اما روايت محمد بن جرير الطبرى الشافعى</w:t>
      </w:r>
      <w:bookmarkEnd w:id="311"/>
    </w:p>
    <w:p>
      <w:pPr>
        <w:pStyle w:val="BookText"/>
        <w:rPr/>
      </w:pPr>
      <w:r>
        <w:rPr>
          <w:rFonts w:ascii="IRNazanin" w:hAnsi="IRNazanin" w:eastAsia="IRNazanin"/>
          <w:color w:val="111111"/>
          <w:sz w:val="28"/>
          <w:sz w:val="28"/>
          <w:szCs w:val="28"/>
          <w:rtl w:val="true"/>
          <w:lang w:bidi="fa-IR"/>
        </w:rPr>
        <w:t>پس از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دريافت مى شود و سابقا به شرح رفت تصنيف او، كتابى خاص را در طرق اين حديث،به تصديق محدثين بارعين و انموذجى از اوصاف و كمالات او در سابق به شرح رفت</w:t>
      </w:r>
      <w:r>
        <w:rPr>
          <w:rFonts w:eastAsia="IRNazanin" w:cs="IRNazanin"/>
          <w:color w:val="111111"/>
          <w:sz w:val="28"/>
          <w:szCs w:val="28"/>
          <w:rtl w:val="true"/>
          <w:lang w:bidi="fa-IR"/>
        </w:rPr>
        <w:t>.</w:t>
      </w:r>
    </w:p>
    <w:p>
      <w:pPr>
        <w:pStyle w:val="Heading6"/>
        <w:numPr>
          <w:ilvl w:val="5"/>
          <w:numId w:val="1"/>
        </w:numPr>
        <w:rPr/>
      </w:pPr>
      <w:bookmarkStart w:id="312" w:name="__RefHeading___Toc1148913_1051229030"/>
      <w:bookmarkStart w:id="313" w:name="_Toc127"/>
      <w:bookmarkEnd w:id="312"/>
      <w:r>
        <w:rPr/>
        <w:t>49</w:t>
      </w:r>
      <w:r>
        <w:rPr>
          <w:rtl w:val="true"/>
        </w:rPr>
        <w:t>-</w:t>
      </w:r>
      <w:r>
        <w:rPr>
          <w:rtl w:val="true"/>
        </w:rPr>
        <w:t>اما روايت عبد الله بن محمد البغوى</w:t>
      </w:r>
      <w:bookmarkEnd w:id="313"/>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النضرة فى مناقب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مذكور و مفاخر بهيه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سيوطى مسطور است</w:t>
      </w:r>
      <w:r>
        <w:rPr>
          <w:rFonts w:eastAsia="IRNazanin" w:cs="IRNazanin"/>
          <w:color w:val="111111"/>
          <w:sz w:val="28"/>
          <w:szCs w:val="28"/>
          <w:rtl w:val="true"/>
          <w:lang w:bidi="fa-IR"/>
        </w:rPr>
        <w:t>.</w:t>
      </w:r>
      <w:bookmarkStart w:id="314" w:name="pg7346_65083"/>
    </w:p>
    <w:p>
      <w:pPr>
        <w:pStyle w:val="Heading6"/>
        <w:numPr>
          <w:ilvl w:val="5"/>
          <w:numId w:val="1"/>
        </w:numPr>
        <w:rPr/>
      </w:pPr>
      <w:bookmarkStart w:id="315" w:name="__RefHeading___Toc1148915_1051229030"/>
      <w:bookmarkStart w:id="316" w:name="_Toc128"/>
      <w:bookmarkEnd w:id="314"/>
      <w:bookmarkEnd w:id="315"/>
      <w:r>
        <w:rPr/>
        <w:t>50</w:t>
      </w:r>
      <w:r>
        <w:rPr>
          <w:rtl w:val="true"/>
        </w:rPr>
        <w:t>-</w:t>
      </w:r>
      <w:r>
        <w:rPr>
          <w:rtl w:val="true"/>
        </w:rPr>
        <w:t>اما روايت محمد بن على بن الحسين المعروف بالحكيم</w:t>
      </w:r>
      <w:bookmarkEnd w:id="316"/>
    </w:p>
    <w:p>
      <w:pPr>
        <w:pStyle w:val="BookText"/>
        <w:rPr/>
      </w:pPr>
      <w:r>
        <w:rPr>
          <w:rFonts w:ascii="IRNazanin" w:hAnsi="IRNazanin" w:eastAsia="IRNazanin"/>
          <w:color w:val="111111"/>
          <w:sz w:val="28"/>
          <w:sz w:val="28"/>
          <w:szCs w:val="28"/>
          <w:rtl w:val="true"/>
          <w:lang w:bidi="fa-IR"/>
        </w:rPr>
        <w:t>الترمذى</w:t>
      </w:r>
    </w:p>
    <w:p>
      <w:pPr>
        <w:pStyle w:val="BookText"/>
        <w:rPr/>
      </w:pPr>
      <w:r>
        <w:rPr>
          <w:rFonts w:ascii="IRNazanin" w:hAnsi="IRNazanin" w:eastAsia="IRNazanin"/>
          <w:color w:val="111111"/>
          <w:sz w:val="28"/>
          <w:sz w:val="28"/>
          <w:szCs w:val="28"/>
          <w:rtl w:val="true"/>
          <w:lang w:bidi="fa-IR"/>
        </w:rPr>
        <w:t>پس ميرزا محمد خان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 فى مناقب آل العبا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حديث غدير را نقل كرده و حكيم از اكابر ائمه و عرفا و اعاظم مشايخ معروفين است و فريد الدين عطار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الاولياء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الرؤوف مناوى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القدير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ستوده اند</w:t>
      </w:r>
      <w:r>
        <w:rPr>
          <w:rFonts w:eastAsia="IRNazanin" w:cs="IRNazanin"/>
          <w:color w:val="111111"/>
          <w:sz w:val="28"/>
          <w:szCs w:val="28"/>
          <w:rtl w:val="true"/>
          <w:lang w:bidi="fa-IR"/>
        </w:rPr>
        <w:t>.</w:t>
      </w:r>
    </w:p>
    <w:p>
      <w:pPr>
        <w:pStyle w:val="Heading6"/>
        <w:numPr>
          <w:ilvl w:val="5"/>
          <w:numId w:val="1"/>
        </w:numPr>
        <w:rPr/>
      </w:pPr>
      <w:bookmarkStart w:id="317" w:name="__RefHeading___Toc1148917_1051229030"/>
      <w:bookmarkStart w:id="318" w:name="_Toc129"/>
      <w:bookmarkEnd w:id="317"/>
      <w:r>
        <w:rPr/>
        <w:t>51</w:t>
      </w:r>
      <w:r>
        <w:rPr>
          <w:rtl w:val="true"/>
        </w:rPr>
        <w:t>-</w:t>
      </w:r>
      <w:r>
        <w:rPr>
          <w:rtl w:val="true"/>
        </w:rPr>
        <w:t>اما روايت احمد بن محمد بن سلامة الطحاوى</w:t>
      </w:r>
      <w:bookmarkEnd w:id="318"/>
    </w:p>
    <w:p>
      <w:pPr>
        <w:pStyle w:val="BookText"/>
        <w:rPr/>
      </w:pPr>
      <w:r>
        <w:rPr>
          <w:rFonts w:ascii="IRNazanin" w:hAnsi="IRNazanin" w:eastAsia="IRNazanin"/>
          <w:color w:val="111111"/>
          <w:sz w:val="28"/>
          <w:sz w:val="28"/>
          <w:szCs w:val="28"/>
          <w:rtl w:val="true"/>
          <w:lang w:bidi="fa-IR"/>
        </w:rPr>
        <w:t>پس از 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مشكلات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مى گردد و مدايحش از تاريخ يافعى</w:t>
      </w:r>
      <w:r>
        <w:rPr>
          <w:rFonts w:eastAsia="IRNazanin" w:cs="IRNazanin"/>
          <w:color w:val="111111"/>
          <w:sz w:val="28"/>
          <w:szCs w:val="28"/>
          <w:rtl w:val="true"/>
          <w:lang w:bidi="fa-IR"/>
        </w:rPr>
        <w:t>.</w:t>
      </w:r>
    </w:p>
    <w:p>
      <w:pPr>
        <w:pStyle w:val="Heading6"/>
        <w:numPr>
          <w:ilvl w:val="5"/>
          <w:numId w:val="1"/>
        </w:numPr>
        <w:rPr/>
      </w:pPr>
      <w:bookmarkStart w:id="319" w:name="__RefHeading___Toc1148919_1051229030"/>
      <w:bookmarkStart w:id="320" w:name="_Toc130"/>
      <w:bookmarkEnd w:id="319"/>
      <w:r>
        <w:rPr/>
        <w:t>52</w:t>
      </w:r>
      <w:r>
        <w:rPr>
          <w:rtl w:val="true"/>
        </w:rPr>
        <w:t>-</w:t>
      </w:r>
      <w:r>
        <w:rPr>
          <w:rtl w:val="true"/>
        </w:rPr>
        <w:t>اما روايت احمد بن محمد بن عبد ربه</w:t>
      </w:r>
      <w:bookmarkEnd w:id="320"/>
    </w:p>
    <w:p>
      <w:pPr>
        <w:pStyle w:val="BookText"/>
        <w:rPr/>
      </w:pPr>
      <w:r>
        <w:rPr>
          <w:rFonts w:ascii="IRNazanin" w:hAnsi="IRNazanin" w:eastAsia="IRNazanin"/>
          <w:color w:val="111111"/>
          <w:sz w:val="28"/>
          <w:sz w:val="28"/>
          <w:szCs w:val="28"/>
          <w:rtl w:val="true"/>
          <w:lang w:bidi="fa-IR"/>
        </w:rPr>
        <w:t>پس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تبحيل و تعظيم او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وفيات الاعيان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مى گردد</w:t>
      </w:r>
      <w:r>
        <w:rPr>
          <w:rFonts w:eastAsia="IRNazanin" w:cs="IRNazanin"/>
          <w:color w:val="111111"/>
          <w:sz w:val="28"/>
          <w:szCs w:val="28"/>
          <w:rtl w:val="true"/>
          <w:lang w:bidi="fa-IR"/>
        </w:rPr>
        <w:t>.</w:t>
      </w:r>
    </w:p>
    <w:p>
      <w:pPr>
        <w:pStyle w:val="Heading6"/>
        <w:numPr>
          <w:ilvl w:val="5"/>
          <w:numId w:val="1"/>
        </w:numPr>
        <w:rPr/>
      </w:pPr>
      <w:bookmarkStart w:id="321" w:name="__RefHeading___Toc1148921_1051229030"/>
      <w:bookmarkStart w:id="322" w:name="_Toc131"/>
      <w:bookmarkEnd w:id="321"/>
      <w:r>
        <w:rPr/>
        <w:t>53</w:t>
      </w:r>
      <w:r>
        <w:rPr>
          <w:rtl w:val="true"/>
        </w:rPr>
        <w:t>-</w:t>
      </w:r>
      <w:r>
        <w:rPr>
          <w:rtl w:val="true"/>
        </w:rPr>
        <w:t>اما روايت حسين بن اسماعيل المحاملى</w:t>
      </w:r>
      <w:bookmarkEnd w:id="322"/>
    </w:p>
    <w:p>
      <w:pPr>
        <w:pStyle w:val="BookText"/>
        <w:rPr/>
      </w:pP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سيوطى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على متقى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مرقات شرح مشكات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على قارى مذكور و عظمت و نبالت او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يافعى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كنز دراية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بستان المحدثين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صاحب دهلوى ظاهر مى شود</w:t>
      </w:r>
      <w:r>
        <w:rPr>
          <w:rFonts w:eastAsia="Amiri" w:cs="Amiri" w:ascii="Amiri" w:hAnsi="Amiri"/>
          <w:color w:val="111111"/>
          <w:sz w:val="28"/>
          <w:szCs w:val="28"/>
          <w:rtl w:val="true"/>
          <w:lang w:bidi="ar-SA"/>
        </w:rPr>
        <w:t>.</w:t>
      </w:r>
    </w:p>
    <w:p>
      <w:pPr>
        <w:pStyle w:val="Heading6"/>
        <w:numPr>
          <w:ilvl w:val="5"/>
          <w:numId w:val="1"/>
        </w:numPr>
        <w:rPr/>
      </w:pPr>
      <w:bookmarkStart w:id="323" w:name="__RefHeading___Toc1148923_1051229030"/>
      <w:bookmarkStart w:id="324" w:name="_Toc132"/>
      <w:bookmarkEnd w:id="323"/>
      <w:r>
        <w:rPr/>
        <w:t>54</w:t>
      </w:r>
      <w:r>
        <w:rPr>
          <w:rtl w:val="true"/>
        </w:rPr>
        <w:t>-</w:t>
      </w:r>
      <w:r>
        <w:rPr>
          <w:rtl w:val="true"/>
        </w:rPr>
        <w:t>اما روايت ابو العباس احمد بن محمد بن سعيد الكوفى</w:t>
      </w:r>
      <w:bookmarkEnd w:id="324"/>
    </w:p>
    <w:p>
      <w:pPr>
        <w:pStyle w:val="BookText"/>
        <w:rPr/>
      </w:pPr>
      <w:r>
        <w:rPr>
          <w:rFonts w:ascii="Amiri" w:hAnsi="Amiri" w:eastAsia="Amiri" w:cs="Amiri"/>
          <w:color w:val="111111"/>
          <w:sz w:val="28"/>
          <w:sz w:val="28"/>
          <w:szCs w:val="28"/>
          <w:rtl w:val="true"/>
          <w:lang w:bidi="ar-SA"/>
        </w:rPr>
        <w:t>المعروف بابن عقده حديث غدير را</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سابقا دريافتى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كتابى مفرد در جمع طرق اين حديث تصنيف فرموده و افاخم مشايخ ذكر آن نموده اند،چنانچه در سابق بانبذى از فضائل او</w:t>
      </w:r>
      <w:bookmarkStart w:id="325" w:name="pg7346_65085"/>
    </w:p>
    <w:p>
      <w:pPr>
        <w:pStyle w:val="BookText"/>
        <w:rPr/>
      </w:pPr>
      <w:bookmarkEnd w:id="325"/>
      <w:r>
        <w:rPr>
          <w:rFonts w:ascii="Amiri" w:hAnsi="Amiri" w:eastAsia="Amiri" w:cs="Amiri"/>
          <w:color w:val="111111"/>
          <w:sz w:val="28"/>
          <w:sz w:val="28"/>
          <w:szCs w:val="28"/>
          <w:rtl w:val="true"/>
          <w:lang w:bidi="ar-SA"/>
        </w:rPr>
        <w:t>دريافتى</w:t>
      </w:r>
      <w:r>
        <w:rPr>
          <w:rFonts w:eastAsia="Amiri" w:cs="Amiri" w:ascii="Amiri" w:hAnsi="Amiri"/>
          <w:color w:val="111111"/>
          <w:sz w:val="28"/>
          <w:szCs w:val="28"/>
          <w:rtl w:val="true"/>
          <w:lang w:bidi="ar-SA"/>
        </w:rPr>
        <w:t>.</w:t>
      </w:r>
    </w:p>
    <w:p>
      <w:pPr>
        <w:pStyle w:val="Heading6"/>
        <w:numPr>
          <w:ilvl w:val="5"/>
          <w:numId w:val="1"/>
        </w:numPr>
        <w:rPr/>
      </w:pPr>
      <w:bookmarkStart w:id="326" w:name="__RefHeading___Toc1148925_1051229030"/>
      <w:bookmarkStart w:id="327" w:name="_Toc133"/>
      <w:bookmarkEnd w:id="326"/>
      <w:r>
        <w:rPr/>
        <w:t>56</w:t>
      </w:r>
      <w:r>
        <w:rPr>
          <w:rtl w:val="true"/>
        </w:rPr>
        <w:t xml:space="preserve"> </w:t>
      </w:r>
      <w:r>
        <w:rPr>
          <w:rtl w:val="true"/>
        </w:rPr>
        <w:t xml:space="preserve">و </w:t>
      </w:r>
      <w:r>
        <w:rPr/>
        <w:t>55</w:t>
      </w:r>
      <w:r>
        <w:rPr>
          <w:rtl w:val="true"/>
        </w:rPr>
        <w:t>-</w:t>
      </w:r>
      <w:r>
        <w:rPr>
          <w:rtl w:val="true"/>
        </w:rPr>
        <w:t>اما روايت يحيى بن عبد الله الغبرى و دعلج بن احمد</w:t>
      </w:r>
      <w:bookmarkEnd w:id="327"/>
    </w:p>
    <w:p>
      <w:pPr>
        <w:pStyle w:val="BookText"/>
        <w:rPr/>
      </w:pPr>
      <w:r>
        <w:rPr>
          <w:rFonts w:ascii="IRNazanin" w:hAnsi="IRNazanin" w:eastAsia="IRNazanin"/>
          <w:color w:val="111111"/>
          <w:sz w:val="28"/>
          <w:sz w:val="28"/>
          <w:szCs w:val="28"/>
          <w:rtl w:val="true"/>
          <w:lang w:bidi="fa-IR"/>
        </w:rPr>
        <w:t>السنجرى</w:t>
      </w:r>
    </w:p>
    <w:p>
      <w:pPr>
        <w:pStyle w:val="BookText"/>
        <w:rPr/>
      </w:pPr>
      <w:r>
        <w:rPr>
          <w:rFonts w:ascii="IRNazanin" w:hAnsi="IRNazanin" w:eastAsia="IRNazanin"/>
          <w:color w:val="111111"/>
          <w:sz w:val="28"/>
          <w:sz w:val="28"/>
          <w:szCs w:val="28"/>
          <w:rtl w:val="true"/>
          <w:lang w:bidi="fa-IR"/>
        </w:rPr>
        <w:t>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 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مذكور است و مدايح اين دو عالى مقام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يافعى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مسطور است</w:t>
      </w:r>
      <w:r>
        <w:rPr>
          <w:rFonts w:eastAsia="IRNazanin" w:cs="IRNazanin"/>
          <w:color w:val="111111"/>
          <w:sz w:val="28"/>
          <w:szCs w:val="28"/>
          <w:rtl w:val="true"/>
          <w:lang w:bidi="fa-IR"/>
        </w:rPr>
        <w:t>.</w:t>
      </w:r>
    </w:p>
    <w:p>
      <w:pPr>
        <w:pStyle w:val="Heading6"/>
        <w:numPr>
          <w:ilvl w:val="5"/>
          <w:numId w:val="1"/>
        </w:numPr>
        <w:rPr/>
      </w:pPr>
      <w:bookmarkStart w:id="328" w:name="__RefHeading___Toc1148927_1051229030"/>
      <w:bookmarkStart w:id="329" w:name="_Toc134"/>
      <w:bookmarkEnd w:id="328"/>
      <w:r>
        <w:rPr/>
        <w:t>57</w:t>
      </w:r>
      <w:r>
        <w:rPr>
          <w:rtl w:val="true"/>
        </w:rPr>
        <w:t>-</w:t>
      </w:r>
      <w:r>
        <w:rPr>
          <w:rtl w:val="true"/>
        </w:rPr>
        <w:t>اما روايت محمد بن عبد الله البزار</w:t>
      </w:r>
      <w:bookmarkEnd w:id="329"/>
    </w:p>
    <w:p>
      <w:pPr>
        <w:pStyle w:val="BookText"/>
        <w:rPr/>
      </w:pPr>
      <w:r>
        <w:rPr>
          <w:rFonts w:ascii="IRNazanin" w:hAnsi="IRNazanin" w:eastAsia="IRNazanin"/>
          <w:color w:val="111111"/>
          <w:sz w:val="28"/>
          <w:sz w:val="28"/>
          <w:szCs w:val="28"/>
          <w:rtl w:val="true"/>
          <w:lang w:bidi="fa-IR"/>
        </w:rPr>
        <w:t>پس در تاريخ ابن كثير و غيره ذكر شده و مزيد وثوق و اعتماد به او بر زبان سيوطى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w:t>
      </w:r>
      <w:r>
        <w:rPr>
          <w:rFonts w:eastAsia="IRNazanin" w:cs="IRNazanin"/>
          <w:color w:val="111111"/>
          <w:sz w:val="28"/>
          <w:szCs w:val="28"/>
          <w:rtl w:val="true"/>
          <w:lang w:bidi="fa-IR"/>
        </w:rPr>
        <w:t>.</w:t>
      </w:r>
    </w:p>
    <w:p>
      <w:pPr>
        <w:pStyle w:val="Heading6"/>
        <w:numPr>
          <w:ilvl w:val="5"/>
          <w:numId w:val="1"/>
        </w:numPr>
        <w:rPr/>
      </w:pPr>
      <w:bookmarkStart w:id="330" w:name="__RefHeading___Toc1148929_1051229030"/>
      <w:bookmarkStart w:id="331" w:name="_Toc135"/>
      <w:bookmarkEnd w:id="330"/>
      <w:r>
        <w:rPr/>
        <w:t>58</w:t>
      </w:r>
      <w:r>
        <w:rPr>
          <w:rtl w:val="true"/>
        </w:rPr>
        <w:t>-</w:t>
      </w:r>
      <w:r>
        <w:rPr>
          <w:rtl w:val="true"/>
        </w:rPr>
        <w:t>اما روايت ابو حاتم محمد بن حيّان البستى</w:t>
      </w:r>
      <w:bookmarkEnd w:id="331"/>
    </w:p>
    <w:p>
      <w:pPr>
        <w:pStyle w:val="BookText"/>
        <w:rPr/>
      </w:pPr>
      <w:r>
        <w:rPr>
          <w:rFonts w:ascii="IRNazanin" w:hAnsi="IRNazanin" w:eastAsia="IRNazanin"/>
          <w:color w:val="111111"/>
          <w:sz w:val="28"/>
          <w:sz w:val="28"/>
          <w:szCs w:val="28"/>
          <w:rtl w:val="true"/>
          <w:lang w:bidi="fa-IR"/>
        </w:rPr>
        <w:t>پس محب الدين احمد الطبرى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ميرزا محمد بن معتمد خان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نموده اند،و ذهبى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ستوده است</w:t>
      </w:r>
      <w:r>
        <w:rPr>
          <w:rFonts w:eastAsia="IRNazanin" w:cs="IRNazanin"/>
          <w:color w:val="111111"/>
          <w:sz w:val="28"/>
          <w:szCs w:val="28"/>
          <w:rtl w:val="true"/>
          <w:lang w:bidi="fa-IR"/>
        </w:rPr>
        <w:t>.</w:t>
      </w:r>
    </w:p>
    <w:p>
      <w:pPr>
        <w:pStyle w:val="Heading6"/>
        <w:numPr>
          <w:ilvl w:val="5"/>
          <w:numId w:val="1"/>
        </w:numPr>
        <w:rPr/>
      </w:pPr>
      <w:bookmarkStart w:id="332" w:name="__RefHeading___Toc1148931_1051229030"/>
      <w:bookmarkStart w:id="333" w:name="_Toc136"/>
      <w:bookmarkEnd w:id="332"/>
      <w:r>
        <w:rPr/>
        <w:t>59</w:t>
      </w:r>
      <w:r>
        <w:rPr>
          <w:rtl w:val="true"/>
        </w:rPr>
        <w:t>-</w:t>
      </w:r>
      <w:r>
        <w:rPr>
          <w:rtl w:val="true"/>
        </w:rPr>
        <w:t>اما روايت سليمان بن احمد طبرانى</w:t>
      </w:r>
      <w:bookmarkEnd w:id="333"/>
    </w:p>
    <w:p>
      <w:pPr>
        <w:pStyle w:val="BookText"/>
        <w:rPr/>
      </w:pP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على متقى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طبرانى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مذكور و حذاقت و وثاقت او در تاريخ يافعى مسطور است</w:t>
      </w:r>
      <w:r>
        <w:rPr>
          <w:rFonts w:eastAsia="Amiri" w:cs="Amiri" w:ascii="Amiri" w:hAnsi="Amiri"/>
          <w:color w:val="111111"/>
          <w:sz w:val="28"/>
          <w:szCs w:val="28"/>
          <w:rtl w:val="true"/>
          <w:lang w:bidi="ar-SA"/>
        </w:rPr>
        <w:t>.</w:t>
      </w:r>
    </w:p>
    <w:p>
      <w:pPr>
        <w:pStyle w:val="Heading6"/>
        <w:numPr>
          <w:ilvl w:val="5"/>
          <w:numId w:val="1"/>
        </w:numPr>
        <w:rPr/>
      </w:pPr>
      <w:bookmarkStart w:id="334" w:name="__RefHeading___Toc1148933_1051229030"/>
      <w:bookmarkStart w:id="335" w:name="_Toc137"/>
      <w:bookmarkEnd w:id="334"/>
      <w:r>
        <w:rPr/>
        <w:t>60</w:t>
      </w:r>
      <w:r>
        <w:rPr>
          <w:rtl w:val="true"/>
        </w:rPr>
        <w:t>-</w:t>
      </w:r>
      <w:r>
        <w:rPr>
          <w:rtl w:val="true"/>
        </w:rPr>
        <w:t>اما روايت احمد قطيعى</w:t>
      </w:r>
      <w:bookmarkEnd w:id="335"/>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 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مسطور و مدايح او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است</w:t>
      </w:r>
      <w:r>
        <w:rPr>
          <w:rFonts w:eastAsia="IRNazanin" w:cs="IRNazanin"/>
          <w:color w:val="111111"/>
          <w:sz w:val="28"/>
          <w:szCs w:val="28"/>
          <w:rtl w:val="true"/>
          <w:lang w:bidi="fa-IR"/>
        </w:rPr>
        <w:t>.</w:t>
      </w:r>
      <w:bookmarkStart w:id="336" w:name="pg7346_65087"/>
    </w:p>
    <w:p>
      <w:pPr>
        <w:pStyle w:val="Heading6"/>
        <w:numPr>
          <w:ilvl w:val="5"/>
          <w:numId w:val="1"/>
        </w:numPr>
        <w:rPr/>
      </w:pPr>
      <w:bookmarkStart w:id="337" w:name="__RefHeading___Toc1148935_1051229030"/>
      <w:bookmarkStart w:id="338" w:name="_Toc138"/>
      <w:bookmarkEnd w:id="336"/>
      <w:bookmarkEnd w:id="337"/>
      <w:r>
        <w:rPr/>
        <w:t>61</w:t>
      </w:r>
      <w:r>
        <w:rPr>
          <w:rtl w:val="true"/>
        </w:rPr>
        <w:t>-</w:t>
      </w:r>
      <w:r>
        <w:rPr>
          <w:rtl w:val="true"/>
        </w:rPr>
        <w:t>اما روايت عبد الله بن محمد المعروف بابن بطه</w:t>
      </w:r>
      <w:bookmarkEnd w:id="338"/>
    </w:p>
    <w:p>
      <w:pPr>
        <w:pStyle w:val="BookText"/>
        <w:rPr/>
      </w:pPr>
      <w:r>
        <w:rPr>
          <w:rFonts w:ascii="IRNazanin" w:hAnsi="IRNazanin" w:eastAsia="IRNazanin"/>
          <w:color w:val="111111"/>
          <w:sz w:val="28"/>
          <w:sz w:val="28"/>
          <w:szCs w:val="28"/>
          <w:rtl w:val="true"/>
          <w:lang w:bidi="fa-IR"/>
        </w:rPr>
        <w:t>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بطه از اكابر محدثين جليل القدر است و سمعانى در نسبت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ستوده است</w:t>
      </w:r>
      <w:r>
        <w:rPr>
          <w:rFonts w:eastAsia="IRNazanin" w:cs="IRNazanin"/>
          <w:color w:val="111111"/>
          <w:sz w:val="28"/>
          <w:szCs w:val="28"/>
          <w:rtl w:val="true"/>
          <w:lang w:bidi="fa-IR"/>
        </w:rPr>
        <w:t>.</w:t>
      </w:r>
    </w:p>
    <w:p>
      <w:pPr>
        <w:pStyle w:val="Heading6"/>
        <w:numPr>
          <w:ilvl w:val="5"/>
          <w:numId w:val="1"/>
        </w:numPr>
        <w:rPr/>
      </w:pPr>
      <w:bookmarkStart w:id="339" w:name="__RefHeading___Toc1148937_1051229030"/>
      <w:bookmarkStart w:id="340" w:name="_Toc139"/>
      <w:bookmarkEnd w:id="339"/>
      <w:r>
        <w:rPr/>
        <w:t>62</w:t>
      </w:r>
      <w:r>
        <w:rPr>
          <w:rtl w:val="true"/>
        </w:rPr>
        <w:t>-</w:t>
      </w:r>
      <w:r>
        <w:rPr>
          <w:rtl w:val="true"/>
        </w:rPr>
        <w:t>اما روايت على بن عمر دارقطنى</w:t>
      </w:r>
      <w:bookmarkEnd w:id="340"/>
    </w:p>
    <w:p>
      <w:pPr>
        <w:pStyle w:val="BookText"/>
        <w:rPr/>
      </w:pPr>
      <w:r>
        <w:rPr>
          <w:rFonts w:ascii="IRNazanin" w:hAnsi="IRNazanin" w:eastAsia="IRNazanin"/>
          <w:color w:val="111111"/>
          <w:sz w:val="28"/>
          <w:sz w:val="28"/>
          <w:szCs w:val="28"/>
          <w:rtl w:val="true"/>
          <w:lang w:bidi="fa-IR"/>
        </w:rPr>
        <w:t>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مسطور و مناقب فاخره اش،در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ذهبى مذكور است</w:t>
      </w:r>
      <w:r>
        <w:rPr>
          <w:rFonts w:eastAsia="IRNazanin" w:cs="IRNazanin"/>
          <w:color w:val="111111"/>
          <w:sz w:val="28"/>
          <w:szCs w:val="28"/>
          <w:rtl w:val="true"/>
          <w:lang w:bidi="fa-IR"/>
        </w:rPr>
        <w:t>.</w:t>
      </w:r>
    </w:p>
    <w:p>
      <w:pPr>
        <w:pStyle w:val="Heading6"/>
        <w:numPr>
          <w:ilvl w:val="5"/>
          <w:numId w:val="1"/>
        </w:numPr>
        <w:rPr/>
      </w:pPr>
      <w:bookmarkStart w:id="341" w:name="__RefHeading___Toc1148939_1051229030"/>
      <w:bookmarkStart w:id="342" w:name="_Toc140"/>
      <w:bookmarkEnd w:id="341"/>
      <w:r>
        <w:rPr/>
        <w:t>63</w:t>
      </w:r>
      <w:r>
        <w:rPr>
          <w:rtl w:val="true"/>
        </w:rPr>
        <w:t>-</w:t>
      </w:r>
      <w:r>
        <w:rPr>
          <w:rtl w:val="true"/>
        </w:rPr>
        <w:t>اما روايت محمد بن عبد الرحمن المخلّص الذهبى</w:t>
      </w:r>
      <w:bookmarkEnd w:id="342"/>
    </w:p>
    <w:p>
      <w:pPr>
        <w:pStyle w:val="BookText"/>
        <w:rPr/>
      </w:pPr>
      <w:r>
        <w:rPr>
          <w:rFonts w:ascii="IRNazanin" w:hAnsi="IRNazanin" w:eastAsia="IRNazanin"/>
          <w:color w:val="111111"/>
          <w:sz w:val="28"/>
          <w:sz w:val="28"/>
          <w:szCs w:val="28"/>
          <w:rtl w:val="true"/>
          <w:lang w:bidi="fa-IR"/>
        </w:rPr>
        <w:t>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النضرة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طبرى موجود است و عوالى مناقب خالصه مخلّص از افادات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مى شود</w:t>
      </w:r>
      <w:r>
        <w:rPr>
          <w:rFonts w:eastAsia="IRNazanin" w:cs="IRNazanin"/>
          <w:color w:val="111111"/>
          <w:sz w:val="28"/>
          <w:szCs w:val="28"/>
          <w:rtl w:val="true"/>
          <w:lang w:bidi="fa-IR"/>
        </w:rPr>
        <w:t>.</w:t>
      </w:r>
    </w:p>
    <w:p>
      <w:pPr>
        <w:pStyle w:val="Heading6"/>
        <w:numPr>
          <w:ilvl w:val="5"/>
          <w:numId w:val="1"/>
        </w:numPr>
        <w:rPr/>
      </w:pPr>
      <w:bookmarkStart w:id="343" w:name="__RefHeading___Toc1148941_1051229030"/>
      <w:bookmarkStart w:id="344" w:name="_Toc141"/>
      <w:bookmarkEnd w:id="343"/>
      <w:r>
        <w:rPr/>
        <w:t>64</w:t>
      </w:r>
      <w:r>
        <w:rPr>
          <w:rtl w:val="true"/>
        </w:rPr>
        <w:t>-</w:t>
      </w:r>
      <w:r>
        <w:rPr>
          <w:rtl w:val="true"/>
        </w:rPr>
        <w:t>اما روايت محمد بن عبد الله الحاكم</w:t>
      </w:r>
      <w:bookmarkEnd w:id="344"/>
    </w:p>
    <w:p>
      <w:pPr>
        <w:pStyle w:val="BookText"/>
        <w:rPr/>
      </w:pPr>
      <w:r>
        <w:rPr>
          <w:rFonts w:ascii="IRNazanin" w:hAnsi="IRNazanin" w:eastAsia="IRNazanin"/>
          <w:color w:val="111111"/>
          <w:sz w:val="28"/>
          <w:sz w:val="28"/>
          <w:szCs w:val="28"/>
          <w:rtl w:val="true"/>
          <w:lang w:bidi="fa-IR"/>
        </w:rPr>
        <w:t>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طرق عديده مسطور است و حاكم امام كبير و حافظ شهير است</w:t>
      </w:r>
      <w:r>
        <w:rPr>
          <w:rFonts w:eastAsia="IRNazanin" w:cs="IRNazanin"/>
          <w:color w:val="111111"/>
          <w:sz w:val="28"/>
          <w:szCs w:val="28"/>
          <w:rtl w:val="true"/>
          <w:lang w:bidi="fa-IR"/>
        </w:rPr>
        <w:t>.</w:t>
      </w:r>
    </w:p>
    <w:p>
      <w:pPr>
        <w:pStyle w:val="Heading6"/>
        <w:numPr>
          <w:ilvl w:val="5"/>
          <w:numId w:val="1"/>
        </w:numPr>
        <w:rPr/>
      </w:pPr>
      <w:bookmarkStart w:id="345" w:name="__RefHeading___Toc1148943_1051229030"/>
      <w:bookmarkStart w:id="346" w:name="_Toc142"/>
      <w:bookmarkEnd w:id="345"/>
      <w:r>
        <w:rPr/>
        <w:t>65</w:t>
      </w:r>
      <w:r>
        <w:rPr>
          <w:rtl w:val="true"/>
        </w:rPr>
        <w:t>-</w:t>
      </w:r>
      <w:r>
        <w:rPr>
          <w:rtl w:val="true"/>
        </w:rPr>
        <w:t>اما روايت عبد الملك بن محمد ابو سعد خرگوشى</w:t>
      </w:r>
      <w:bookmarkEnd w:id="346"/>
    </w:p>
    <w:p>
      <w:pPr>
        <w:pStyle w:val="BookText"/>
        <w:rPr/>
      </w:pPr>
      <w:r>
        <w:rPr>
          <w:rFonts w:ascii="IRNazanin" w:hAnsi="IRNazanin" w:eastAsia="IRNazanin"/>
          <w:color w:val="111111"/>
          <w:sz w:val="28"/>
          <w:sz w:val="28"/>
          <w:szCs w:val="28"/>
          <w:rtl w:val="true"/>
          <w:lang w:bidi="fa-IR"/>
        </w:rPr>
        <w:t>پس ابن شهرآشوب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ذكر حديث 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نقل نموده و مناقب ابو سعد بر متتبع كتب رجاليه مخفى نيست</w:t>
      </w:r>
      <w:r>
        <w:rPr>
          <w:rFonts w:eastAsia="IRNazanin" w:cs="IRNazanin"/>
          <w:color w:val="111111"/>
          <w:sz w:val="28"/>
          <w:szCs w:val="28"/>
          <w:rtl w:val="true"/>
          <w:lang w:bidi="fa-IR"/>
        </w:rPr>
        <w:t>.</w:t>
      </w:r>
    </w:p>
    <w:p>
      <w:pPr>
        <w:pStyle w:val="Heading6"/>
        <w:numPr>
          <w:ilvl w:val="5"/>
          <w:numId w:val="1"/>
        </w:numPr>
        <w:rPr/>
      </w:pPr>
      <w:bookmarkStart w:id="347" w:name="__RefHeading___Toc1148945_1051229030"/>
      <w:bookmarkStart w:id="348" w:name="_Toc143"/>
      <w:bookmarkEnd w:id="347"/>
      <w:r>
        <w:rPr/>
        <w:t>66</w:t>
      </w:r>
      <w:r>
        <w:rPr>
          <w:rtl w:val="true"/>
        </w:rPr>
        <w:t>-</w:t>
      </w:r>
      <w:r>
        <w:rPr>
          <w:rtl w:val="true"/>
        </w:rPr>
        <w:t>اما روايت ابو بكر احمد الشيرازى</w:t>
      </w:r>
      <w:bookmarkEnd w:id="348"/>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 بعد،در ادله دلالت حديث غدير بر امامت،از او ذكر شود</w:t>
      </w:r>
      <w:r>
        <w:rPr>
          <w:rFonts w:eastAsia="IRNazanin" w:cs="IRNazanin"/>
          <w:color w:val="111111"/>
          <w:sz w:val="28"/>
          <w:szCs w:val="28"/>
          <w:rtl w:val="true"/>
          <w:lang w:bidi="fa-IR"/>
        </w:rPr>
        <w:t>.</w:t>
      </w:r>
      <w:bookmarkStart w:id="349" w:name="pg7346_65089"/>
    </w:p>
    <w:p>
      <w:pPr>
        <w:pStyle w:val="Heading6"/>
        <w:numPr>
          <w:ilvl w:val="5"/>
          <w:numId w:val="1"/>
        </w:numPr>
        <w:rPr/>
      </w:pPr>
      <w:bookmarkStart w:id="350" w:name="__RefHeading___Toc1148947_1051229030"/>
      <w:bookmarkStart w:id="351" w:name="_Toc144"/>
      <w:bookmarkEnd w:id="349"/>
      <w:bookmarkEnd w:id="350"/>
      <w:r>
        <w:rPr/>
        <w:t>67</w:t>
      </w:r>
      <w:r>
        <w:rPr>
          <w:rtl w:val="true"/>
        </w:rPr>
        <w:t>-</w:t>
      </w:r>
      <w:r>
        <w:rPr>
          <w:rtl w:val="true"/>
        </w:rPr>
        <w:t>اما روايت احمد بن موسى بن مردويه اصفهانى</w:t>
      </w:r>
      <w:bookmarkEnd w:id="351"/>
    </w:p>
    <w:p>
      <w:pPr>
        <w:pStyle w:val="BookText"/>
        <w:rPr/>
      </w:pPr>
      <w:r>
        <w:rPr>
          <w:rFonts w:ascii="IRNazanin" w:hAnsi="IRNazanin" w:eastAsia="IRNazanin"/>
          <w:color w:val="111111"/>
          <w:sz w:val="28"/>
          <w:sz w:val="28"/>
          <w:szCs w:val="28"/>
          <w:rtl w:val="true"/>
          <w:lang w:bidi="fa-IR"/>
        </w:rPr>
        <w:t>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مذكور و مناقب جميلۀ او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مسطور است</w:t>
      </w:r>
      <w:r>
        <w:rPr>
          <w:rFonts w:eastAsia="IRNazanin" w:cs="IRNazanin"/>
          <w:color w:val="111111"/>
          <w:sz w:val="28"/>
          <w:szCs w:val="28"/>
          <w:rtl w:val="true"/>
          <w:lang w:bidi="fa-IR"/>
        </w:rPr>
        <w:t>.</w:t>
      </w:r>
    </w:p>
    <w:p>
      <w:pPr>
        <w:pStyle w:val="Heading6"/>
        <w:numPr>
          <w:ilvl w:val="5"/>
          <w:numId w:val="1"/>
        </w:numPr>
        <w:rPr/>
      </w:pPr>
      <w:bookmarkStart w:id="352" w:name="__RefHeading___Toc1148949_1051229030"/>
      <w:bookmarkStart w:id="353" w:name="_Toc145"/>
      <w:bookmarkEnd w:id="352"/>
      <w:r>
        <w:rPr/>
        <w:t>68</w:t>
      </w:r>
      <w:r>
        <w:rPr>
          <w:rtl w:val="true"/>
        </w:rPr>
        <w:t>-</w:t>
      </w:r>
      <w:r>
        <w:rPr>
          <w:rtl w:val="true"/>
        </w:rPr>
        <w:t>اما ذكر احمد بن محمد بن يعقوب ابو على مسكويه حديث</w:t>
      </w:r>
      <w:bookmarkEnd w:id="353"/>
    </w:p>
    <w:p>
      <w:pPr>
        <w:pStyle w:val="BookText"/>
        <w:rPr/>
      </w:pPr>
      <w:r>
        <w:rPr>
          <w:rFonts w:ascii="Amiri" w:hAnsi="Amiri" w:eastAsia="Amiri" w:cs="Amiri"/>
          <w:color w:val="111111"/>
          <w:sz w:val="28"/>
          <w:sz w:val="28"/>
          <w:szCs w:val="28"/>
          <w:rtl w:val="true"/>
          <w:lang w:bidi="ar-SA"/>
        </w:rPr>
        <w:t>غدير را</w:t>
      </w:r>
    </w:p>
    <w:p>
      <w:pPr>
        <w:pStyle w:val="BookText"/>
        <w:rPr/>
      </w:pPr>
      <w:r>
        <w:rPr>
          <w:rFonts w:ascii="IRNazanin" w:hAnsi="IRNazanin" w:eastAsia="IRNazanin"/>
          <w:color w:val="111111"/>
          <w:sz w:val="28"/>
          <w:sz w:val="28"/>
          <w:szCs w:val="28"/>
          <w:rtl w:val="true"/>
          <w:lang w:bidi="fa-IR"/>
        </w:rPr>
        <w:t>پس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نديم الفريد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كتابى كه مأمون به جواب بنى هاشم نوشته،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فضائل و جلالت او از ملاحظه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يتيمة الدهر فى محاسن اهل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للثعالبى النيسابورى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الاطباء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لأحمد بن قاسم المعروف بابن صبيعه،ظاهر است</w:t>
      </w:r>
      <w:r>
        <w:rPr>
          <w:rFonts w:eastAsia="IRNazanin" w:cs="IRNazanin"/>
          <w:color w:val="111111"/>
          <w:sz w:val="28"/>
          <w:szCs w:val="28"/>
          <w:rtl w:val="true"/>
          <w:lang w:bidi="fa-IR"/>
        </w:rPr>
        <w:t>.</w:t>
      </w:r>
    </w:p>
    <w:p>
      <w:pPr>
        <w:pStyle w:val="Heading6"/>
        <w:numPr>
          <w:ilvl w:val="5"/>
          <w:numId w:val="1"/>
        </w:numPr>
        <w:rPr/>
      </w:pPr>
      <w:bookmarkStart w:id="354" w:name="__RefHeading___Toc1148951_1051229030"/>
      <w:bookmarkStart w:id="355" w:name="_Toc146"/>
      <w:bookmarkEnd w:id="354"/>
      <w:r>
        <w:rPr/>
        <w:t>69</w:t>
      </w:r>
      <w:r>
        <w:rPr>
          <w:rtl w:val="true"/>
        </w:rPr>
        <w:t>-</w:t>
      </w:r>
      <w:r>
        <w:rPr>
          <w:rtl w:val="true"/>
        </w:rPr>
        <w:t>اما روايت احمد بن محمد ثعلبى</w:t>
      </w:r>
      <w:bookmarkEnd w:id="355"/>
    </w:p>
    <w:p>
      <w:pPr>
        <w:pStyle w:val="BookText"/>
        <w:rPr/>
      </w:pPr>
      <w:r>
        <w:rPr>
          <w:rFonts w:ascii="IRNazanin" w:hAnsi="IRNazanin" w:eastAsia="IRNazanin"/>
          <w:color w:val="111111"/>
          <w:sz w:val="28"/>
          <w:sz w:val="28"/>
          <w:szCs w:val="28"/>
          <w:rtl w:val="true"/>
          <w:lang w:bidi="fa-IR"/>
        </w:rPr>
        <w:t>پس در تفسير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مسمى بالكشف و البيان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محامد و مدائح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 بعد،ذكر خواهد شد</w:t>
      </w:r>
      <w:r>
        <w:rPr>
          <w:rFonts w:eastAsia="IRNazanin" w:cs="IRNazanin"/>
          <w:color w:val="111111"/>
          <w:sz w:val="28"/>
          <w:szCs w:val="28"/>
          <w:rtl w:val="true"/>
          <w:lang w:bidi="fa-IR"/>
        </w:rPr>
        <w:t>.</w:t>
      </w:r>
    </w:p>
    <w:p>
      <w:pPr>
        <w:pStyle w:val="Heading6"/>
        <w:numPr>
          <w:ilvl w:val="5"/>
          <w:numId w:val="1"/>
        </w:numPr>
        <w:rPr/>
      </w:pPr>
      <w:bookmarkStart w:id="356" w:name="__RefHeading___Toc1148953_1051229030"/>
      <w:bookmarkStart w:id="357" w:name="_Toc147"/>
      <w:bookmarkEnd w:id="356"/>
      <w:r>
        <w:rPr/>
        <w:t>70</w:t>
      </w:r>
      <w:r>
        <w:rPr>
          <w:rtl w:val="true"/>
        </w:rPr>
        <w:t>-</w:t>
      </w:r>
      <w:r>
        <w:rPr>
          <w:rtl w:val="true"/>
        </w:rPr>
        <w:t>اما روايت حافظ ابو نعيم اصفهانى</w:t>
      </w:r>
      <w:bookmarkEnd w:id="357"/>
    </w:p>
    <w:p>
      <w:pPr>
        <w:pStyle w:val="BookText"/>
        <w:rPr/>
      </w:pPr>
      <w:r>
        <w:rPr>
          <w:rFonts w:ascii="IRNazanin" w:hAnsi="IRNazanin" w:eastAsia="IRNazanin"/>
          <w:color w:val="111111"/>
          <w:sz w:val="28"/>
          <w:sz w:val="28"/>
          <w:szCs w:val="28"/>
          <w:rtl w:val="true"/>
          <w:lang w:bidi="fa-IR"/>
        </w:rPr>
        <w:t>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مسطور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نعيم از اماثل اعلام و افاضل فخام و اعاظم حفاظ و اكابر ايقاظ است،و ذهبى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سعد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ستوده اند</w:t>
      </w:r>
      <w:r>
        <w:rPr>
          <w:rFonts w:eastAsia="IRNazanin" w:cs="IRNazanin"/>
          <w:color w:val="111111"/>
          <w:sz w:val="28"/>
          <w:szCs w:val="28"/>
          <w:rtl w:val="true"/>
          <w:lang w:bidi="fa-IR"/>
        </w:rPr>
        <w:t>.</w:t>
      </w:r>
    </w:p>
    <w:p>
      <w:pPr>
        <w:pStyle w:val="Heading6"/>
        <w:numPr>
          <w:ilvl w:val="5"/>
          <w:numId w:val="1"/>
        </w:numPr>
        <w:rPr/>
      </w:pPr>
      <w:bookmarkStart w:id="358" w:name="__RefHeading___Toc1148955_1051229030"/>
      <w:bookmarkStart w:id="359" w:name="_Toc148"/>
      <w:bookmarkEnd w:id="358"/>
      <w:r>
        <w:rPr/>
        <w:t>71</w:t>
      </w:r>
      <w:r>
        <w:rPr>
          <w:rtl w:val="true"/>
        </w:rPr>
        <w:t>-</w:t>
      </w:r>
      <w:r>
        <w:rPr>
          <w:rtl w:val="true"/>
        </w:rPr>
        <w:t>اما روايت اسماعيل بن على المعروف بابن السمان</w:t>
      </w:r>
      <w:bookmarkEnd w:id="359"/>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مذكور و جلالت او،از ملاحظۀ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التدوين فى اهل العلم بقزوين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 عبد الكريم و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مى گردد</w:t>
      </w:r>
      <w:r>
        <w:rPr>
          <w:rFonts w:eastAsia="IRNazanin" w:cs="IRNazanin"/>
          <w:color w:val="111111"/>
          <w:sz w:val="28"/>
          <w:szCs w:val="28"/>
          <w:rtl w:val="true"/>
          <w:lang w:bidi="fa-IR"/>
        </w:rPr>
        <w:t>.</w:t>
      </w:r>
      <w:bookmarkStart w:id="360" w:name="pg7346_65090"/>
    </w:p>
    <w:p>
      <w:pPr>
        <w:pStyle w:val="Heading6"/>
        <w:numPr>
          <w:ilvl w:val="5"/>
          <w:numId w:val="1"/>
        </w:numPr>
        <w:rPr/>
      </w:pPr>
      <w:bookmarkStart w:id="361" w:name="__RefHeading___Toc1148957_1051229030"/>
      <w:bookmarkStart w:id="362" w:name="_Toc149"/>
      <w:bookmarkEnd w:id="360"/>
      <w:bookmarkEnd w:id="361"/>
      <w:r>
        <w:rPr/>
        <w:t>72</w:t>
      </w:r>
      <w:r>
        <w:rPr>
          <w:rtl w:val="true"/>
        </w:rPr>
        <w:t>-</w:t>
      </w:r>
      <w:r>
        <w:rPr>
          <w:rtl w:val="true"/>
        </w:rPr>
        <w:t>اما روايت احمد بن الحسين بن على البيهقى</w:t>
      </w:r>
      <w:bookmarkEnd w:id="362"/>
    </w:p>
    <w:p>
      <w:pPr>
        <w:pStyle w:val="BookText"/>
        <w:rPr/>
      </w:pPr>
      <w:r>
        <w:rPr>
          <w:rFonts w:ascii="IRNazanin" w:hAnsi="IRNazanin" w:eastAsia="IRNazanin"/>
          <w:color w:val="111111"/>
          <w:sz w:val="28"/>
          <w:sz w:val="28"/>
          <w:szCs w:val="28"/>
          <w:rtl w:val="true"/>
          <w:lang w:bidi="fa-IR"/>
        </w:rPr>
        <w:t>پس على بن محمد المعروف بابن الصباغ المالكى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يوسف الزرندى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درر السمطين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نقل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براعت حفظ و اتقان او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سيوطى ظاهر مى گردد</w:t>
      </w:r>
      <w:r>
        <w:rPr>
          <w:rFonts w:eastAsia="IRNazanin" w:cs="IRNazanin"/>
          <w:color w:val="111111"/>
          <w:sz w:val="28"/>
          <w:szCs w:val="28"/>
          <w:rtl w:val="true"/>
          <w:lang w:bidi="fa-IR"/>
        </w:rPr>
        <w:t>.</w:t>
      </w:r>
    </w:p>
    <w:p>
      <w:pPr>
        <w:pStyle w:val="Heading6"/>
        <w:numPr>
          <w:ilvl w:val="5"/>
          <w:numId w:val="1"/>
        </w:numPr>
        <w:rPr/>
      </w:pPr>
      <w:bookmarkStart w:id="363" w:name="__RefHeading___Toc1148959_1051229030"/>
      <w:bookmarkStart w:id="364" w:name="_Toc150"/>
      <w:bookmarkEnd w:id="363"/>
      <w:r>
        <w:rPr/>
        <w:t>73</w:t>
      </w:r>
      <w:r>
        <w:rPr>
          <w:rtl w:val="true"/>
        </w:rPr>
        <w:t>-</w:t>
      </w:r>
      <w:r>
        <w:rPr>
          <w:rtl w:val="true"/>
        </w:rPr>
        <w:t>اما روايت يوسف بن عبد الله المعروف بابن عبد البر النمرى</w:t>
      </w:r>
      <w:bookmarkEnd w:id="364"/>
    </w:p>
    <w:p>
      <w:pPr>
        <w:pStyle w:val="BookText"/>
        <w:rPr/>
      </w:pPr>
      <w:r>
        <w:rPr>
          <w:rFonts w:ascii="IRNazanin" w:hAnsi="IRNazanin" w:eastAsia="IRNazanin"/>
          <w:color w:val="111111"/>
          <w:sz w:val="28"/>
          <w:sz w:val="28"/>
          <w:szCs w:val="28"/>
          <w:rtl w:val="true"/>
          <w:lang w:bidi="fa-IR"/>
        </w:rPr>
        <w:t>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استيعاب فى معرفة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استيعاب مدائح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مفضى به تطويل و اطناب است</w:t>
      </w:r>
      <w:r>
        <w:rPr>
          <w:rFonts w:eastAsia="IRNazanin" w:cs="IRNazanin"/>
          <w:color w:val="111111"/>
          <w:sz w:val="28"/>
          <w:szCs w:val="28"/>
          <w:rtl w:val="true"/>
          <w:lang w:bidi="fa-IR"/>
        </w:rPr>
        <w:t>.</w:t>
      </w:r>
    </w:p>
    <w:p>
      <w:pPr>
        <w:pStyle w:val="Heading6"/>
        <w:numPr>
          <w:ilvl w:val="5"/>
          <w:numId w:val="1"/>
        </w:numPr>
        <w:rPr/>
      </w:pPr>
      <w:bookmarkStart w:id="365" w:name="__RefHeading___Toc1148961_1051229030"/>
      <w:bookmarkStart w:id="366" w:name="_Toc151"/>
      <w:bookmarkEnd w:id="365"/>
      <w:r>
        <w:rPr/>
        <w:t>74</w:t>
      </w:r>
      <w:r>
        <w:rPr>
          <w:rtl w:val="true"/>
        </w:rPr>
        <w:t>-</w:t>
      </w:r>
      <w:r>
        <w:rPr>
          <w:rtl w:val="true"/>
        </w:rPr>
        <w:t>اما روايت احمد بن على الخطيب البغدادى</w:t>
      </w:r>
      <w:bookmarkEnd w:id="366"/>
    </w:p>
    <w:p>
      <w:pPr>
        <w:pStyle w:val="BookText"/>
        <w:rPr/>
      </w:pPr>
      <w:r>
        <w:rPr>
          <w:rFonts w:ascii="IRNazanin" w:hAnsi="IRNazanin" w:eastAsia="IRNazanin"/>
          <w:color w:val="111111"/>
          <w:sz w:val="28"/>
          <w:sz w:val="28"/>
          <w:szCs w:val="28"/>
          <w:rtl w:val="true"/>
          <w:lang w:bidi="fa-IR"/>
        </w:rPr>
        <w:t>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و فضائل او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فقهاى شافعيه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اسدى مسطور است</w:t>
      </w:r>
      <w:r>
        <w:rPr>
          <w:rFonts w:eastAsia="IRNazanin" w:cs="IRNazanin"/>
          <w:color w:val="111111"/>
          <w:sz w:val="28"/>
          <w:szCs w:val="28"/>
          <w:rtl w:val="true"/>
          <w:lang w:bidi="fa-IR"/>
        </w:rPr>
        <w:t>.</w:t>
      </w:r>
    </w:p>
    <w:p>
      <w:pPr>
        <w:pStyle w:val="Heading6"/>
        <w:numPr>
          <w:ilvl w:val="5"/>
          <w:numId w:val="1"/>
        </w:numPr>
        <w:rPr/>
      </w:pPr>
      <w:bookmarkStart w:id="367" w:name="__RefHeading___Toc1148963_1051229030"/>
      <w:bookmarkStart w:id="368" w:name="_Toc152"/>
      <w:bookmarkEnd w:id="367"/>
      <w:r>
        <w:rPr/>
        <w:t>75</w:t>
      </w:r>
      <w:r>
        <w:rPr>
          <w:rtl w:val="true"/>
        </w:rPr>
        <w:t>-</w:t>
      </w:r>
      <w:r>
        <w:rPr>
          <w:rtl w:val="true"/>
        </w:rPr>
        <w:t>اما روايت على بن احمد الواحدى</w:t>
      </w:r>
      <w:bookmarkEnd w:id="368"/>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اشارت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واحدى يگانه در نحو و تفسير بوده و سعادت در تصانيف براى او حاصل شده بود،ابن خلكان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وفيات الاعيان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او را بيان فرموده</w:t>
      </w:r>
      <w:r>
        <w:rPr>
          <w:rFonts w:eastAsia="IRNazanin" w:cs="IRNazanin"/>
          <w:color w:val="111111"/>
          <w:sz w:val="28"/>
          <w:szCs w:val="28"/>
          <w:rtl w:val="true"/>
          <w:lang w:bidi="fa-IR"/>
        </w:rPr>
        <w:t>.</w:t>
      </w:r>
    </w:p>
    <w:p>
      <w:pPr>
        <w:pStyle w:val="Heading6"/>
        <w:numPr>
          <w:ilvl w:val="5"/>
          <w:numId w:val="1"/>
        </w:numPr>
        <w:rPr/>
      </w:pPr>
      <w:bookmarkStart w:id="369" w:name="__RefHeading___Toc1148965_1051229030"/>
      <w:bookmarkStart w:id="370" w:name="_Toc153"/>
      <w:bookmarkEnd w:id="369"/>
      <w:r>
        <w:rPr/>
        <w:t>76</w:t>
      </w:r>
      <w:r>
        <w:rPr>
          <w:rtl w:val="true"/>
        </w:rPr>
        <w:t>-</w:t>
      </w:r>
      <w:r>
        <w:rPr>
          <w:rtl w:val="true"/>
        </w:rPr>
        <w:t>اما روايت ابو سعيد مسعود بن ناصر السجستانى</w:t>
      </w:r>
      <w:bookmarkEnd w:id="370"/>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سابق به شرح رفت كه او هم كتابى مفرد كه مجلدات او به هفده مجلد مى رسد،در جمع طرق حديث غدير تصنيف كرده و آن را به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درايه فى حديث الولايه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موسوم ساخته و مدح و ثناى او را،از زبان اعلام شنيدى</w:t>
      </w:r>
      <w:r>
        <w:rPr>
          <w:rFonts w:eastAsia="IRNazanin" w:cs="IRNazanin"/>
          <w:color w:val="111111"/>
          <w:sz w:val="28"/>
          <w:szCs w:val="28"/>
          <w:rtl w:val="true"/>
          <w:lang w:bidi="fa-IR"/>
        </w:rPr>
        <w:t>.</w:t>
      </w:r>
      <w:bookmarkStart w:id="371" w:name="pg7346_65092"/>
    </w:p>
    <w:p>
      <w:pPr>
        <w:pStyle w:val="Heading6"/>
        <w:numPr>
          <w:ilvl w:val="5"/>
          <w:numId w:val="1"/>
        </w:numPr>
        <w:rPr/>
      </w:pPr>
      <w:bookmarkStart w:id="372" w:name="__RefHeading___Toc1148967_1051229030"/>
      <w:bookmarkStart w:id="373" w:name="_Toc154"/>
      <w:bookmarkEnd w:id="371"/>
      <w:bookmarkEnd w:id="372"/>
      <w:r>
        <w:rPr/>
        <w:t>77</w:t>
      </w:r>
      <w:r>
        <w:rPr>
          <w:rtl w:val="true"/>
        </w:rPr>
        <w:t>-</w:t>
      </w:r>
      <w:r>
        <w:rPr>
          <w:rtl w:val="true"/>
        </w:rPr>
        <w:t>اما روايت على بن محمد الجلابى المعروف بابن المغازلى</w:t>
      </w:r>
      <w:bookmarkEnd w:id="373"/>
    </w:p>
    <w:p>
      <w:pPr>
        <w:pStyle w:val="BookText"/>
        <w:rPr/>
      </w:pPr>
      <w:r>
        <w:rPr>
          <w:rFonts w:ascii="IRNazanin" w:hAnsi="IRNazanin" w:eastAsia="IRNazanin"/>
          <w:color w:val="111111"/>
          <w:sz w:val="28"/>
          <w:sz w:val="28"/>
          <w:szCs w:val="28"/>
          <w:rtl w:val="true"/>
          <w:lang w:bidi="fa-IR"/>
        </w:rPr>
        <w:t>پس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تصنيف او،مذكور است</w:t>
      </w:r>
      <w:r>
        <w:rPr>
          <w:rFonts w:eastAsia="IRNazanin" w:cs="IRNazanin"/>
          <w:color w:val="111111"/>
          <w:sz w:val="28"/>
          <w:szCs w:val="28"/>
          <w:rtl w:val="true"/>
          <w:lang w:bidi="fa-IR"/>
        </w:rPr>
        <w:t>.</w:t>
      </w:r>
    </w:p>
    <w:p>
      <w:pPr>
        <w:pStyle w:val="Heading6"/>
        <w:numPr>
          <w:ilvl w:val="5"/>
          <w:numId w:val="1"/>
        </w:numPr>
        <w:rPr/>
      </w:pPr>
      <w:bookmarkStart w:id="374" w:name="__RefHeading___Toc1148969_1051229030"/>
      <w:bookmarkStart w:id="375" w:name="_Toc155"/>
      <w:bookmarkEnd w:id="374"/>
      <w:r>
        <w:rPr/>
        <w:t>78</w:t>
      </w:r>
      <w:r>
        <w:rPr>
          <w:rtl w:val="true"/>
        </w:rPr>
        <w:t>-</w:t>
      </w:r>
      <w:r>
        <w:rPr>
          <w:rtl w:val="true"/>
        </w:rPr>
        <w:t>اما روايت عبيد الله بن عبد الله الحسكانى</w:t>
      </w:r>
      <w:bookmarkEnd w:id="375"/>
    </w:p>
    <w:p>
      <w:pPr>
        <w:pStyle w:val="BookText"/>
        <w:rPr/>
      </w:pPr>
      <w:r>
        <w:rPr>
          <w:rFonts w:ascii="IRNazanin" w:hAnsi="IRNazanin" w:eastAsia="IRNazanin"/>
          <w:color w:val="111111"/>
          <w:sz w:val="28"/>
          <w:sz w:val="28"/>
          <w:szCs w:val="28"/>
          <w:rtl w:val="true"/>
          <w:lang w:bidi="fa-IR"/>
        </w:rPr>
        <w:t>پس در سابق به شرح رفت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كتابى خاص در حديث غدير تأليف ساخته و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الهداة الى اداء حق الموالاة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ساخته</w:t>
      </w:r>
      <w:r>
        <w:rPr>
          <w:rFonts w:eastAsia="IRNazanin" w:cs="IRNazanin"/>
          <w:color w:val="111111"/>
          <w:sz w:val="28"/>
          <w:szCs w:val="28"/>
          <w:rtl w:val="true"/>
          <w:lang w:bidi="fa-IR"/>
        </w:rPr>
        <w:t>.</w:t>
      </w:r>
    </w:p>
    <w:p>
      <w:pPr>
        <w:pStyle w:val="Heading6"/>
        <w:numPr>
          <w:ilvl w:val="5"/>
          <w:numId w:val="1"/>
        </w:numPr>
        <w:rPr/>
      </w:pPr>
      <w:bookmarkStart w:id="376" w:name="__RefHeading___Toc1148971_1051229030"/>
      <w:bookmarkStart w:id="377" w:name="_Toc156"/>
      <w:bookmarkEnd w:id="376"/>
      <w:r>
        <w:rPr/>
        <w:t>79</w:t>
      </w:r>
      <w:r>
        <w:rPr>
          <w:rtl w:val="true"/>
        </w:rPr>
        <w:t>-</w:t>
      </w:r>
      <w:r>
        <w:rPr>
          <w:rtl w:val="true"/>
        </w:rPr>
        <w:t>اما روايت على بن حسن بن حسين الخليعى</w:t>
      </w:r>
      <w:r>
        <w:rPr>
          <w:rtl w:val="true"/>
        </w:rPr>
        <w:t>(</w:t>
      </w:r>
      <w:r>
        <w:rPr>
          <w:rtl w:val="true"/>
        </w:rPr>
        <w:t>الخلعى</w:t>
      </w:r>
      <w:r>
        <w:rPr>
          <w:rtl w:val="true"/>
        </w:rPr>
        <w:t>)</w:t>
      </w:r>
      <w:bookmarkEnd w:id="377"/>
    </w:p>
    <w:p>
      <w:pPr>
        <w:pStyle w:val="BookText"/>
        <w:rPr/>
      </w:pPr>
      <w:r>
        <w:rPr>
          <w:rFonts w:ascii="IRNazanin" w:hAnsi="IRNazanin" w:eastAsia="IRNazanin"/>
          <w:color w:val="111111"/>
          <w:sz w:val="28"/>
          <w:sz w:val="28"/>
          <w:szCs w:val="28"/>
          <w:rtl w:val="true"/>
          <w:lang w:bidi="fa-IR"/>
        </w:rPr>
        <w:t>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است و مدايح فاخره و مناقب زاهره كه اصحاب كشف و كرامات شمرده مى شود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الرحيم اسنوى دريافت مى شود و ذهبى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ستوده و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القاضى الخليعى يحكم بين 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زبان رانده</w:t>
      </w:r>
      <w:r>
        <w:rPr>
          <w:rFonts w:eastAsia="IRNazanin" w:cs="IRNazanin"/>
          <w:color w:val="111111"/>
          <w:sz w:val="28"/>
          <w:szCs w:val="28"/>
          <w:rtl w:val="true"/>
          <w:lang w:bidi="fa-IR"/>
        </w:rPr>
        <w:t>.</w:t>
      </w:r>
    </w:p>
    <w:p>
      <w:pPr>
        <w:pStyle w:val="Heading6"/>
        <w:numPr>
          <w:ilvl w:val="5"/>
          <w:numId w:val="1"/>
        </w:numPr>
        <w:rPr/>
      </w:pPr>
      <w:bookmarkStart w:id="378" w:name="__RefHeading___Toc1148973_1051229030"/>
      <w:bookmarkStart w:id="379" w:name="_Toc157"/>
      <w:bookmarkEnd w:id="378"/>
      <w:r>
        <w:rPr/>
        <w:t>80</w:t>
      </w:r>
      <w:r>
        <w:rPr>
          <w:rtl w:val="true"/>
        </w:rPr>
        <w:t>-</w:t>
      </w:r>
      <w:r>
        <w:rPr>
          <w:rtl w:val="true"/>
        </w:rPr>
        <w:t>اما روايت ابو حامد محمد غزالى</w:t>
      </w:r>
      <w:bookmarkEnd w:id="379"/>
    </w:p>
    <w:p>
      <w:pPr>
        <w:pStyle w:val="BookText"/>
        <w:rPr/>
      </w:pPr>
      <w:r>
        <w:rPr>
          <w:rFonts w:ascii="IRNazanin" w:hAnsi="IRNazanin" w:eastAsia="IRNazanin"/>
          <w:color w:val="111111"/>
          <w:sz w:val="28"/>
          <w:sz w:val="28"/>
          <w:szCs w:val="28"/>
          <w:rtl w:val="true"/>
          <w:lang w:bidi="fa-IR"/>
        </w:rPr>
        <w:t>پس از عبارت كتاب او مسمى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العالمين و كشف ما فى الدرارين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لائح مى گردد و محاسن و مآثر غزالى حاجت به بيان نيست</w:t>
      </w:r>
      <w:r>
        <w:rPr>
          <w:rFonts w:eastAsia="IRNazanin" w:cs="IRNazanin"/>
          <w:color w:val="111111"/>
          <w:sz w:val="28"/>
          <w:szCs w:val="28"/>
          <w:rtl w:val="true"/>
          <w:lang w:bidi="fa-IR"/>
        </w:rPr>
        <w:t>.»(*)</w:t>
      </w:r>
    </w:p>
    <w:p>
      <w:pPr>
        <w:pStyle w:val="Heading6"/>
        <w:numPr>
          <w:ilvl w:val="5"/>
          <w:numId w:val="1"/>
        </w:numPr>
        <w:rPr/>
      </w:pPr>
      <w:bookmarkStart w:id="380" w:name="__RefHeading___Toc1148975_1051229030"/>
      <w:bookmarkStart w:id="381" w:name="_Toc158"/>
      <w:bookmarkEnd w:id="380"/>
      <w:r>
        <w:rPr/>
        <w:t>81</w:t>
      </w:r>
      <w:r>
        <w:rPr>
          <w:rtl w:val="true"/>
        </w:rPr>
        <w:t>-</w:t>
      </w:r>
      <w:r>
        <w:rPr>
          <w:rtl w:val="true"/>
        </w:rPr>
        <w:t>اما روايت حسين بن مسعود</w:t>
      </w:r>
      <w:bookmarkEnd w:id="381"/>
    </w:p>
    <w:p>
      <w:pPr>
        <w:pStyle w:val="BookText"/>
        <w:rPr/>
      </w:pPr>
      <w:r>
        <w:rPr>
          <w:rFonts w:ascii="IRNazanin" w:hAnsi="IRNazanin" w:eastAsia="IRNazanin"/>
          <w:color w:val="111111"/>
          <w:sz w:val="28"/>
          <w:sz w:val="28"/>
          <w:szCs w:val="28"/>
          <w:rtl w:val="true"/>
          <w:lang w:bidi="fa-IR"/>
        </w:rPr>
        <w:t>پس در كتاب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مصابيح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بغوى از اعاظم حفاظ و اجلۀ دين متسننين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سيوطى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مدائح فاخره ستوده</w:t>
      </w:r>
      <w:r>
        <w:rPr>
          <w:rFonts w:eastAsia="IRNazanin" w:cs="IRNazanin"/>
          <w:color w:val="111111"/>
          <w:sz w:val="28"/>
          <w:szCs w:val="28"/>
          <w:rtl w:val="true"/>
          <w:lang w:bidi="fa-IR"/>
        </w:rPr>
        <w:t>.</w:t>
      </w:r>
    </w:p>
    <w:p>
      <w:pPr>
        <w:pStyle w:val="Heading6"/>
        <w:numPr>
          <w:ilvl w:val="5"/>
          <w:numId w:val="1"/>
        </w:numPr>
        <w:rPr/>
      </w:pPr>
      <w:bookmarkStart w:id="382" w:name="__RefHeading___Toc1148977_1051229030"/>
      <w:bookmarkStart w:id="383" w:name="_Toc159"/>
      <w:bookmarkEnd w:id="382"/>
      <w:r>
        <w:rPr/>
        <w:t>82</w:t>
      </w:r>
      <w:r>
        <w:rPr>
          <w:rtl w:val="true"/>
        </w:rPr>
        <w:t>-</w:t>
      </w:r>
      <w:r>
        <w:rPr>
          <w:rtl w:val="true"/>
        </w:rPr>
        <w:t>اما روايت زرين بن معاوية العبدرى</w:t>
      </w:r>
      <w:bookmarkEnd w:id="383"/>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بين الصحاح الستة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مسطور و مناقب آن محدث شهير بر</w:t>
      </w:r>
      <w:bookmarkStart w:id="384" w:name="pg7346_65094"/>
    </w:p>
    <w:p>
      <w:pPr>
        <w:pStyle w:val="BookText"/>
        <w:rPr/>
      </w:pPr>
      <w:bookmarkEnd w:id="384"/>
      <w:r>
        <w:rPr>
          <w:rFonts w:ascii="Amiri" w:hAnsi="Amiri" w:eastAsia="Amiri" w:cs="Amiri"/>
          <w:color w:val="111111"/>
          <w:sz w:val="28"/>
          <w:sz w:val="28"/>
          <w:szCs w:val="28"/>
          <w:rtl w:val="true"/>
          <w:lang w:bidi="ar-SA"/>
        </w:rPr>
        <w:t>زبان قوم مذكور است</w:t>
      </w:r>
      <w:r>
        <w:rPr>
          <w:rFonts w:eastAsia="Amiri" w:cs="Amiri" w:ascii="Amiri" w:hAnsi="Amiri"/>
          <w:color w:val="111111"/>
          <w:sz w:val="28"/>
          <w:szCs w:val="28"/>
          <w:rtl w:val="true"/>
          <w:lang w:bidi="ar-SA"/>
        </w:rPr>
        <w:t>.</w:t>
      </w:r>
    </w:p>
    <w:p>
      <w:pPr>
        <w:pStyle w:val="Heading6"/>
        <w:numPr>
          <w:ilvl w:val="5"/>
          <w:numId w:val="1"/>
        </w:numPr>
        <w:rPr/>
      </w:pPr>
      <w:bookmarkStart w:id="385" w:name="__RefHeading___Toc1148979_1051229030"/>
      <w:bookmarkStart w:id="386" w:name="_Toc160"/>
      <w:bookmarkEnd w:id="385"/>
      <w:r>
        <w:rPr/>
        <w:t>83</w:t>
      </w:r>
      <w:r>
        <w:rPr>
          <w:rtl w:val="true"/>
        </w:rPr>
        <w:t>-</w:t>
      </w:r>
      <w:r>
        <w:rPr>
          <w:rtl w:val="true"/>
        </w:rPr>
        <w:t>اما روايت احمد بن محمد العاصمى</w:t>
      </w:r>
      <w:bookmarkEnd w:id="386"/>
    </w:p>
    <w:p>
      <w:pPr>
        <w:pStyle w:val="BookText"/>
        <w:rPr/>
      </w:pPr>
      <w:r>
        <w:rPr>
          <w:rFonts w:ascii="IRNazanin" w:hAnsi="IRNazanin" w:eastAsia="IRNazanin"/>
          <w:color w:val="111111"/>
          <w:sz w:val="28"/>
          <w:sz w:val="28"/>
          <w:szCs w:val="28"/>
          <w:rtl w:val="true"/>
          <w:lang w:bidi="fa-IR"/>
        </w:rPr>
        <w:t>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الفتى فى شرح سورة اهل أتى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اول كتاب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أشد ما حدانى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 تصنيف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الذى قدمت ذكره و بيّنت امره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ظنّ بعض الجهلة الاغثام و الغفلة الذين هم فى بلادة الاغنام بنا،معاشر آل الكرام و جماعة اهل السنة و الجماعة الاحكام انا نستجيز الوقيعة فى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 و حباه خير ما لديه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فى اولاده ثم فى شيعته و أحفاده،و كيف نستجيز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الذى قال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 و هذا حديث تلقته الامة بالقبول،و هو موافق للاصول،أخبرنا الشيخ الزاهد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حديث شريف در مواضعى از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شرح رفته،كما لا يخفى على ناظره</w:t>
      </w:r>
      <w:r>
        <w:rPr>
          <w:rFonts w:eastAsia="Amiri" w:cs="Amiri" w:ascii="Amiri" w:hAnsi="Amiri"/>
          <w:color w:val="111111"/>
          <w:sz w:val="28"/>
          <w:szCs w:val="28"/>
          <w:rtl w:val="true"/>
          <w:lang w:bidi="ar-SA"/>
        </w:rPr>
        <w:t>.</w:t>
      </w:r>
    </w:p>
    <w:p>
      <w:pPr>
        <w:pStyle w:val="Heading6"/>
        <w:numPr>
          <w:ilvl w:val="5"/>
          <w:numId w:val="1"/>
        </w:numPr>
        <w:rPr/>
      </w:pPr>
      <w:bookmarkStart w:id="387" w:name="__RefHeading___Toc1148981_1051229030"/>
      <w:bookmarkStart w:id="388" w:name="_Toc161"/>
      <w:bookmarkEnd w:id="387"/>
      <w:r>
        <w:rPr/>
        <w:t>84</w:t>
      </w:r>
      <w:r>
        <w:rPr>
          <w:rtl w:val="true"/>
        </w:rPr>
        <w:t>-</w:t>
      </w:r>
      <w:r>
        <w:rPr>
          <w:rtl w:val="true"/>
        </w:rPr>
        <w:t>اما ذكر محمود بن عمر زمخشرى حديث را</w:t>
      </w:r>
      <w:bookmarkEnd w:id="388"/>
    </w:p>
    <w:p>
      <w:pPr>
        <w:pStyle w:val="BookText"/>
        <w:rPr/>
      </w:pPr>
      <w:r>
        <w:rPr>
          <w:rFonts w:ascii="IRNazanin" w:hAnsi="IRNazanin" w:eastAsia="IRNazanin"/>
          <w:color w:val="111111"/>
          <w:sz w:val="28"/>
          <w:sz w:val="28"/>
          <w:szCs w:val="28"/>
          <w:rtl w:val="true"/>
          <w:lang w:bidi="fa-IR"/>
        </w:rPr>
        <w:t>پس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الغدير معظمة عند الشيعة،محياة عندهم بالتهجّد و هى الليلة التى خطب فيها رسول الله بغدير خم على اقتاب الجمال و قال فى خطبته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حادى و اربعون در حكايت گفتگوى معاويه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مرأه دارميه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حديث شريف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فضل و جلالت و كمال و براعت زمخشرى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مضيئه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القادر حنفى ظاهر مى شود</w:t>
      </w:r>
      <w:r>
        <w:rPr>
          <w:rFonts w:eastAsia="IRNazanin" w:cs="IRNazanin"/>
          <w:color w:val="111111"/>
          <w:sz w:val="28"/>
          <w:szCs w:val="28"/>
          <w:rtl w:val="true"/>
          <w:lang w:bidi="fa-IR"/>
        </w:rPr>
        <w:t>.</w:t>
      </w:r>
    </w:p>
    <w:p>
      <w:pPr>
        <w:pStyle w:val="Heading6"/>
        <w:numPr>
          <w:ilvl w:val="5"/>
          <w:numId w:val="1"/>
        </w:numPr>
        <w:rPr/>
      </w:pPr>
      <w:bookmarkStart w:id="389" w:name="__RefHeading___Toc1148983_1051229030"/>
      <w:bookmarkStart w:id="390" w:name="_Toc162"/>
      <w:bookmarkEnd w:id="389"/>
      <w:r>
        <w:rPr/>
        <w:t>85</w:t>
      </w:r>
      <w:r>
        <w:rPr>
          <w:rtl w:val="true"/>
        </w:rPr>
        <w:t>-</w:t>
      </w:r>
      <w:r>
        <w:rPr>
          <w:rtl w:val="true"/>
        </w:rPr>
        <w:t>اما روايت ابو الفتح محمد بن على النطنزى</w:t>
      </w:r>
      <w:bookmarkEnd w:id="390"/>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مى شود</w:t>
      </w:r>
      <w:r>
        <w:rPr>
          <w:rFonts w:eastAsia="IRNazanin" w:cs="IRNazanin"/>
          <w:color w:val="111111"/>
          <w:sz w:val="28"/>
          <w:szCs w:val="28"/>
          <w:rtl w:val="true"/>
          <w:lang w:bidi="fa-IR"/>
        </w:rPr>
        <w:t>.</w:t>
      </w:r>
      <w:bookmarkStart w:id="391" w:name="pg7346_65096"/>
    </w:p>
    <w:p>
      <w:pPr>
        <w:pStyle w:val="Heading6"/>
        <w:numPr>
          <w:ilvl w:val="5"/>
          <w:numId w:val="1"/>
        </w:numPr>
        <w:rPr/>
      </w:pPr>
      <w:bookmarkStart w:id="392" w:name="__RefHeading___Toc1148985_1051229030"/>
      <w:bookmarkStart w:id="393" w:name="_Toc163"/>
      <w:bookmarkEnd w:id="391"/>
      <w:bookmarkEnd w:id="392"/>
      <w:r>
        <w:rPr/>
        <w:t>86</w:t>
      </w:r>
      <w:r>
        <w:rPr>
          <w:rtl w:val="true"/>
        </w:rPr>
        <w:t>-</w:t>
      </w:r>
      <w:r>
        <w:rPr>
          <w:rtl w:val="true"/>
        </w:rPr>
        <w:t>اما روايت عبد الكريم بن محمد المروزى السمعانى حديث</w:t>
      </w:r>
      <w:bookmarkEnd w:id="393"/>
    </w:p>
    <w:p>
      <w:pPr>
        <w:pStyle w:val="BookText"/>
        <w:rPr/>
      </w:pPr>
      <w:r>
        <w:rPr>
          <w:rFonts w:ascii="Amiri" w:hAnsi="Amiri" w:eastAsia="Amiri" w:cs="Amiri"/>
          <w:color w:val="111111"/>
          <w:sz w:val="28"/>
          <w:sz w:val="28"/>
          <w:szCs w:val="28"/>
          <w:rtl w:val="true"/>
          <w:lang w:bidi="ar-SA"/>
        </w:rPr>
        <w:t>غدير را</w:t>
      </w:r>
    </w:p>
    <w:p>
      <w:pPr>
        <w:pStyle w:val="BookText"/>
        <w:rPr/>
      </w:pPr>
      <w:r>
        <w:rPr>
          <w:rFonts w:ascii="IRNazanin" w:hAnsi="IRNazanin" w:eastAsia="IRNazanin"/>
          <w:color w:val="111111"/>
          <w:sz w:val="28"/>
          <w:sz w:val="28"/>
          <w:szCs w:val="28"/>
          <w:rtl w:val="true"/>
          <w:lang w:bidi="fa-IR"/>
        </w:rPr>
        <w:t xml:space="preserve">پس علامه هاشم بن سليمان بن اسماعيل بن عبد الجواد الحسينى البحرانى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موضع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سمعانى نقل نموده و سمعانى از اكابر محدثين شهير است</w:t>
      </w:r>
      <w:r>
        <w:rPr>
          <w:rFonts w:eastAsia="IRNazanin" w:cs="IRNazanin"/>
          <w:color w:val="111111"/>
          <w:sz w:val="28"/>
          <w:szCs w:val="28"/>
          <w:rtl w:val="true"/>
          <w:lang w:bidi="fa-IR"/>
        </w:rPr>
        <w:t>.</w:t>
      </w:r>
    </w:p>
    <w:p>
      <w:pPr>
        <w:pStyle w:val="Heading6"/>
        <w:numPr>
          <w:ilvl w:val="5"/>
          <w:numId w:val="1"/>
        </w:numPr>
        <w:rPr/>
      </w:pPr>
      <w:bookmarkStart w:id="394" w:name="__RefHeading___Toc1148987_1051229030"/>
      <w:bookmarkStart w:id="395" w:name="_Toc164"/>
      <w:bookmarkEnd w:id="394"/>
      <w:r>
        <w:rPr/>
        <w:t>87</w:t>
      </w:r>
      <w:r>
        <w:rPr>
          <w:rtl w:val="true"/>
        </w:rPr>
        <w:t>-</w:t>
      </w:r>
      <w:r>
        <w:rPr>
          <w:rtl w:val="true"/>
        </w:rPr>
        <w:t>اما روايت موفق بن احمد المعروف با خطب خوارزم</w:t>
      </w:r>
      <w:bookmarkEnd w:id="395"/>
    </w:p>
    <w:p>
      <w:pPr>
        <w:pStyle w:val="BookText"/>
        <w:rPr/>
      </w:pPr>
      <w:r>
        <w:rPr>
          <w:rFonts w:ascii="IRNazanin" w:hAnsi="IRNazanin" w:eastAsia="IRNazanin"/>
          <w:color w:val="111111"/>
          <w:sz w:val="28"/>
          <w:sz w:val="28"/>
          <w:szCs w:val="28"/>
          <w:rtl w:val="true"/>
          <w:lang w:bidi="fa-IR"/>
        </w:rPr>
        <w:t>پس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تصنيف او،در چند موضع ذكر شده و در سابق در احوال ابى هريره به ذكر اين حديث،از اين كتاب مستطاب،اشاره كرديم</w:t>
      </w:r>
      <w:r>
        <w:rPr>
          <w:rFonts w:eastAsia="IRNazanin" w:cs="IRNazanin"/>
          <w:color w:val="111111"/>
          <w:sz w:val="28"/>
          <w:szCs w:val="28"/>
          <w:rtl w:val="true"/>
          <w:lang w:bidi="fa-IR"/>
        </w:rPr>
        <w:t>.</w:t>
      </w:r>
    </w:p>
    <w:p>
      <w:pPr>
        <w:pStyle w:val="Heading6"/>
        <w:numPr>
          <w:ilvl w:val="5"/>
          <w:numId w:val="1"/>
        </w:numPr>
        <w:rPr/>
      </w:pPr>
      <w:bookmarkStart w:id="396" w:name="__RefHeading___Toc1148989_1051229030"/>
      <w:bookmarkStart w:id="397" w:name="_Toc165"/>
      <w:bookmarkEnd w:id="396"/>
      <w:r>
        <w:rPr/>
        <w:t>88</w:t>
      </w:r>
      <w:r>
        <w:rPr>
          <w:rtl w:val="true"/>
        </w:rPr>
        <w:t>-</w:t>
      </w:r>
      <w:r>
        <w:rPr>
          <w:rtl w:val="true"/>
        </w:rPr>
        <w:t>اما روايت عمر بن محمد</w:t>
      </w:r>
      <w:bookmarkEnd w:id="397"/>
    </w:p>
    <w:p>
      <w:pPr>
        <w:pStyle w:val="BookText"/>
        <w:rPr/>
      </w:pPr>
      <w:r>
        <w:rPr>
          <w:rFonts w:ascii="IRNazanin" w:hAnsi="IRNazanin" w:eastAsia="IRNazanin"/>
          <w:color w:val="111111"/>
          <w:sz w:val="28"/>
          <w:sz w:val="28"/>
          <w:szCs w:val="28"/>
          <w:rtl w:val="true"/>
          <w:lang w:bidi="fa-IR"/>
        </w:rPr>
        <w:t>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وسيلة المتعبدين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مذكور است</w:t>
      </w:r>
      <w:r>
        <w:rPr>
          <w:rFonts w:eastAsia="IRNazanin" w:cs="IRNazanin"/>
          <w:color w:val="111111"/>
          <w:sz w:val="28"/>
          <w:szCs w:val="28"/>
          <w:rtl w:val="true"/>
          <w:lang w:bidi="fa-IR"/>
        </w:rPr>
        <w:t>.</w:t>
      </w:r>
    </w:p>
    <w:p>
      <w:pPr>
        <w:pStyle w:val="Heading6"/>
        <w:numPr>
          <w:ilvl w:val="5"/>
          <w:numId w:val="1"/>
        </w:numPr>
        <w:rPr/>
      </w:pPr>
      <w:bookmarkStart w:id="398" w:name="__RefHeading___Toc1148991_1051229030"/>
      <w:bookmarkStart w:id="399" w:name="_Toc166"/>
      <w:bookmarkEnd w:id="398"/>
      <w:r>
        <w:rPr/>
        <w:t>89</w:t>
      </w:r>
      <w:r>
        <w:rPr>
          <w:rtl w:val="true"/>
        </w:rPr>
        <w:t>-</w:t>
      </w:r>
      <w:r>
        <w:rPr>
          <w:rtl w:val="true"/>
        </w:rPr>
        <w:t>اما روايت على بن الحسن المعروف بابن عساكر</w:t>
      </w:r>
      <w:bookmarkEnd w:id="399"/>
    </w:p>
    <w:p>
      <w:pPr>
        <w:pStyle w:val="BookText"/>
        <w:rPr/>
      </w:pPr>
      <w:r>
        <w:rPr>
          <w:rFonts w:ascii="IRNazanin" w:hAnsi="IRNazanin" w:eastAsia="IRNazanin"/>
          <w:color w:val="111111"/>
          <w:sz w:val="28"/>
          <w:sz w:val="28"/>
          <w:szCs w:val="28"/>
          <w:rtl w:val="true"/>
          <w:lang w:bidi="fa-IR"/>
        </w:rPr>
        <w:t>پس در تاريخ ابن كثير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على متقى به آن اشاره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عساكر،حاوى مآثر و مفاخر است،كما لا يخفى على 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الشافعيه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للأسدى</w:t>
      </w:r>
      <w:r>
        <w:rPr>
          <w:rFonts w:eastAsia="IRNazanin" w:cs="IRNazanin"/>
          <w:color w:val="111111"/>
          <w:sz w:val="28"/>
          <w:szCs w:val="28"/>
          <w:rtl w:val="true"/>
          <w:lang w:bidi="fa-IR"/>
        </w:rPr>
        <w:t>.</w:t>
      </w:r>
    </w:p>
    <w:p>
      <w:pPr>
        <w:pStyle w:val="Heading6"/>
        <w:numPr>
          <w:ilvl w:val="5"/>
          <w:numId w:val="1"/>
        </w:numPr>
        <w:rPr/>
      </w:pPr>
      <w:bookmarkStart w:id="400" w:name="__RefHeading___Toc1148993_1051229030"/>
      <w:bookmarkStart w:id="401" w:name="_Toc167"/>
      <w:bookmarkEnd w:id="400"/>
      <w:r>
        <w:rPr/>
        <w:t>90</w:t>
      </w:r>
      <w:r>
        <w:rPr>
          <w:rtl w:val="true"/>
        </w:rPr>
        <w:t>-</w:t>
      </w:r>
      <w:r>
        <w:rPr>
          <w:rtl w:val="true"/>
        </w:rPr>
        <w:t>اما روايت ابو موسى المدينى محمد بن ابى بكر</w:t>
      </w:r>
      <w:bookmarkEnd w:id="401"/>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على سمهودى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 فى معرفة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تصنيف ابن اثير،مذكور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اسنوى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 اسدى،ترجمۀ او به شرح رفته و به مدائح فاخره ستوده شده</w:t>
      </w:r>
      <w:r>
        <w:rPr>
          <w:rFonts w:eastAsia="IRNazanin" w:cs="IRNazanin"/>
          <w:color w:val="111111"/>
          <w:sz w:val="28"/>
          <w:szCs w:val="28"/>
          <w:rtl w:val="true"/>
          <w:lang w:bidi="fa-IR"/>
        </w:rPr>
        <w:t>.</w:t>
      </w:r>
      <w:bookmarkStart w:id="402" w:name="pg7346_65098"/>
    </w:p>
    <w:p>
      <w:pPr>
        <w:pStyle w:val="Heading6"/>
        <w:numPr>
          <w:ilvl w:val="5"/>
          <w:numId w:val="1"/>
        </w:numPr>
        <w:rPr/>
      </w:pPr>
      <w:bookmarkStart w:id="403" w:name="__RefHeading___Toc1148995_1051229030"/>
      <w:bookmarkStart w:id="404" w:name="_Toc168"/>
      <w:bookmarkEnd w:id="402"/>
      <w:bookmarkEnd w:id="403"/>
      <w:r>
        <w:rPr/>
        <w:t>91</w:t>
      </w:r>
      <w:r>
        <w:rPr>
          <w:rtl w:val="true"/>
        </w:rPr>
        <w:t>-</w:t>
      </w:r>
      <w:r>
        <w:rPr>
          <w:rtl w:val="true"/>
        </w:rPr>
        <w:t>اما حكم فضل الله التوربشتى به اعتبار و شهرت حديث غدير</w:t>
      </w:r>
      <w:bookmarkEnd w:id="404"/>
    </w:p>
    <w:p>
      <w:pPr>
        <w:pStyle w:val="BookText"/>
        <w:rPr/>
      </w:pPr>
      <w:r>
        <w:rPr>
          <w:rFonts w:ascii="IRNazanin" w:hAnsi="IRNazanin" w:eastAsia="IRNazanin"/>
          <w:color w:val="111111"/>
          <w:sz w:val="28"/>
          <w:sz w:val="28"/>
          <w:szCs w:val="28"/>
          <w:rtl w:val="true"/>
          <w:lang w:bidi="fa-IR"/>
        </w:rPr>
        <w:t>پس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المعتمد فى المعتقد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مسطور است،و ترجمه اش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اسدى مذكور است</w:t>
      </w:r>
      <w:r>
        <w:rPr>
          <w:rFonts w:eastAsia="IRNazanin" w:cs="IRNazanin"/>
          <w:color w:val="111111"/>
          <w:sz w:val="28"/>
          <w:szCs w:val="28"/>
          <w:rtl w:val="true"/>
          <w:lang w:bidi="fa-IR"/>
        </w:rPr>
        <w:t>.</w:t>
      </w:r>
    </w:p>
    <w:p>
      <w:pPr>
        <w:pStyle w:val="Heading6"/>
        <w:numPr>
          <w:ilvl w:val="5"/>
          <w:numId w:val="1"/>
        </w:numPr>
        <w:rPr/>
      </w:pPr>
      <w:bookmarkStart w:id="405" w:name="__RefHeading___Toc1148997_1051229030"/>
      <w:bookmarkStart w:id="406" w:name="_Toc169"/>
      <w:bookmarkEnd w:id="405"/>
      <w:r>
        <w:rPr/>
        <w:t>92</w:t>
      </w:r>
      <w:r>
        <w:rPr>
          <w:rtl w:val="true"/>
        </w:rPr>
        <w:t>-</w:t>
      </w:r>
      <w:r>
        <w:rPr>
          <w:rtl w:val="true"/>
        </w:rPr>
        <w:t>اما روايت عجلى ابو الفتوح</w:t>
      </w:r>
      <w:r>
        <w:rPr>
          <w:rtl w:val="true"/>
        </w:rPr>
        <w:t>(</w:t>
      </w:r>
      <w:r>
        <w:rPr>
          <w:rtl w:val="true"/>
        </w:rPr>
        <w:t>ابو الفتح</w:t>
      </w:r>
      <w:r>
        <w:rPr>
          <w:rtl w:val="true"/>
        </w:rPr>
        <w:t>)</w:t>
      </w:r>
      <w:r>
        <w:rPr>
          <w:rtl w:val="true"/>
        </w:rPr>
        <w:t>اسعد بن محمود</w:t>
      </w:r>
      <w:bookmarkEnd w:id="406"/>
    </w:p>
    <w:p>
      <w:pPr>
        <w:pStyle w:val="BookText"/>
        <w:rPr/>
      </w:pPr>
      <w:r>
        <w:rPr>
          <w:rFonts w:ascii="IRNazanin" w:hAnsi="IRNazanin" w:eastAsia="IRNazanin"/>
          <w:color w:val="111111"/>
          <w:sz w:val="28"/>
          <w:sz w:val="28"/>
          <w:szCs w:val="28"/>
          <w:rtl w:val="true"/>
          <w:lang w:bidi="fa-IR"/>
        </w:rPr>
        <w:t>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صباغ مالكى و مدايح فاخره اش،در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اسدى است</w:t>
      </w:r>
      <w:r>
        <w:rPr>
          <w:rFonts w:eastAsia="IRNazanin" w:cs="IRNazanin"/>
          <w:color w:val="111111"/>
          <w:sz w:val="28"/>
          <w:szCs w:val="28"/>
          <w:rtl w:val="true"/>
          <w:lang w:bidi="fa-IR"/>
        </w:rPr>
        <w:t>.</w:t>
      </w:r>
    </w:p>
    <w:p>
      <w:pPr>
        <w:pStyle w:val="Heading6"/>
        <w:numPr>
          <w:ilvl w:val="5"/>
          <w:numId w:val="1"/>
        </w:numPr>
        <w:rPr/>
      </w:pPr>
      <w:bookmarkStart w:id="407" w:name="__RefHeading___Toc1148999_1051229030"/>
      <w:bookmarkStart w:id="408" w:name="_Toc170"/>
      <w:bookmarkEnd w:id="407"/>
      <w:r>
        <w:rPr/>
        <w:t>93</w:t>
      </w:r>
      <w:r>
        <w:rPr>
          <w:rtl w:val="true"/>
        </w:rPr>
        <w:t>-</w:t>
      </w:r>
      <w:r>
        <w:rPr>
          <w:rtl w:val="true"/>
        </w:rPr>
        <w:t>اما اثبات فخر رازى محمد بن عمر اجماع امت را بر حديث غدير</w:t>
      </w:r>
      <w:bookmarkEnd w:id="408"/>
    </w:p>
    <w:p>
      <w:pPr>
        <w:pStyle w:val="BookText"/>
        <w:rPr/>
      </w:pPr>
      <w:r>
        <w:rPr>
          <w:rFonts w:ascii="IRNazanin" w:hAnsi="IRNazanin" w:eastAsia="IRNazanin"/>
          <w:color w:val="111111"/>
          <w:sz w:val="28"/>
          <w:sz w:val="28"/>
          <w:szCs w:val="28"/>
          <w:rtl w:val="true"/>
          <w:lang w:bidi="fa-IR"/>
        </w:rPr>
        <w:t>پس از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سابق نقل شد و نيز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الغيب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به نزول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واقعه غدير حتما و جزما به ابن عباس و براء بن عازب و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داده</w:t>
      </w:r>
      <w:r>
        <w:rPr>
          <w:rFonts w:eastAsia="IRNazanin" w:cs="IRNazanin"/>
          <w:color w:val="111111"/>
          <w:sz w:val="28"/>
          <w:szCs w:val="28"/>
          <w:rtl w:val="true"/>
          <w:lang w:bidi="fa-IR"/>
        </w:rPr>
        <w:t>.</w:t>
      </w:r>
    </w:p>
    <w:p>
      <w:pPr>
        <w:pStyle w:val="Heading6"/>
        <w:numPr>
          <w:ilvl w:val="5"/>
          <w:numId w:val="1"/>
        </w:numPr>
        <w:rPr/>
      </w:pPr>
      <w:bookmarkStart w:id="409" w:name="__RefHeading___Toc1149001_1051229030"/>
      <w:bookmarkStart w:id="410" w:name="_Toc171"/>
      <w:bookmarkEnd w:id="409"/>
      <w:r>
        <w:rPr/>
        <w:t>94</w:t>
      </w:r>
      <w:r>
        <w:rPr>
          <w:rtl w:val="true"/>
        </w:rPr>
        <w:t>-</w:t>
      </w:r>
      <w:r>
        <w:rPr>
          <w:rtl w:val="true"/>
        </w:rPr>
        <w:t>اما روايت ابو السعادت محمد بن محمد المعروف بابن الاثير الجزرى</w:t>
      </w:r>
      <w:bookmarkEnd w:id="410"/>
    </w:p>
    <w:p>
      <w:pPr>
        <w:pStyle w:val="BookText"/>
        <w:rPr/>
      </w:pPr>
      <w:r>
        <w:rPr>
          <w:rFonts w:ascii="IRNazanin" w:hAnsi="IRNazanin" w:eastAsia="IRNazanin"/>
          <w:color w:val="111111"/>
          <w:sz w:val="28"/>
          <w:sz w:val="28"/>
          <w:szCs w:val="28"/>
          <w:rtl w:val="true"/>
          <w:lang w:bidi="fa-IR"/>
        </w:rPr>
        <w:t>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الاصول فى احاديث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صحاح را در آن جمع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مذكور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يافعى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ديگران،او را به بسط تمام ستايش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Heading6"/>
        <w:numPr>
          <w:ilvl w:val="5"/>
          <w:numId w:val="1"/>
        </w:numPr>
        <w:rPr/>
      </w:pPr>
      <w:bookmarkStart w:id="411" w:name="__RefHeading___Toc1149003_1051229030"/>
      <w:bookmarkStart w:id="412" w:name="_Toc172"/>
      <w:bookmarkEnd w:id="411"/>
      <w:r>
        <w:rPr/>
        <w:t>95</w:t>
      </w:r>
      <w:r>
        <w:rPr>
          <w:rtl w:val="true"/>
        </w:rPr>
        <w:t>-</w:t>
      </w:r>
      <w:r>
        <w:rPr>
          <w:rtl w:val="true"/>
        </w:rPr>
        <w:t>اما روايت على بن محمد بن عبد الكريم الجزرى المعروف بابن الاثير</w:t>
      </w:r>
      <w:bookmarkEnd w:id="412"/>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طرق متعدده ذكر نموده،كما لا يخفى على من</w:t>
      </w:r>
      <w:bookmarkStart w:id="413" w:name="pg7346_65100"/>
    </w:p>
    <w:p>
      <w:pPr>
        <w:pStyle w:val="BookText"/>
        <w:rPr/>
      </w:pPr>
      <w:bookmarkEnd w:id="413"/>
      <w:r>
        <w:rPr>
          <w:rFonts w:ascii="Amiri" w:hAnsi="Amiri" w:eastAsia="Amiri" w:cs="Amiri"/>
          <w:color w:val="111111"/>
          <w:sz w:val="28"/>
          <w:sz w:val="28"/>
          <w:szCs w:val="28"/>
          <w:rtl w:val="true"/>
          <w:lang w:bidi="ar-SA"/>
        </w:rPr>
        <w:t>راجعه فى عامر بن ليلى بن ضمرة و عبد الله بن ياميل و ابى سريحة الغفارى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مدائح او در كتب رجاليه مسطور است</w:t>
      </w:r>
      <w:r>
        <w:rPr>
          <w:rFonts w:eastAsia="Amiri" w:cs="Amiri" w:ascii="Amiri" w:hAnsi="Amiri"/>
          <w:color w:val="111111"/>
          <w:sz w:val="28"/>
          <w:szCs w:val="28"/>
          <w:rtl w:val="true"/>
          <w:lang w:bidi="ar-SA"/>
        </w:rPr>
        <w:t>.</w:t>
      </w:r>
    </w:p>
    <w:p>
      <w:pPr>
        <w:pStyle w:val="Heading6"/>
        <w:numPr>
          <w:ilvl w:val="5"/>
          <w:numId w:val="1"/>
        </w:numPr>
        <w:rPr/>
      </w:pPr>
      <w:bookmarkStart w:id="414" w:name="__RefHeading___Toc1149005_1051229030"/>
      <w:bookmarkStart w:id="415" w:name="_Toc173"/>
      <w:bookmarkEnd w:id="414"/>
      <w:r>
        <w:rPr/>
        <w:t>96</w:t>
      </w:r>
      <w:r>
        <w:rPr>
          <w:rtl w:val="true"/>
        </w:rPr>
        <w:t>-</w:t>
      </w:r>
      <w:r>
        <w:rPr>
          <w:rtl w:val="true"/>
        </w:rPr>
        <w:t>اما روايت ضياء الدين محمد بن عبد الواحد المقدسى الحنبلى</w:t>
      </w:r>
      <w:bookmarkEnd w:id="415"/>
    </w:p>
    <w:p>
      <w:pPr>
        <w:pStyle w:val="BookText"/>
        <w:rPr/>
      </w:pPr>
      <w:r>
        <w:rPr>
          <w:rFonts w:ascii="IRNazanin" w:hAnsi="IRNazanin" w:eastAsia="IRNazanin"/>
          <w:color w:val="111111"/>
          <w:sz w:val="28"/>
          <w:sz w:val="28"/>
          <w:szCs w:val="28"/>
          <w:rtl w:val="true"/>
          <w:lang w:bidi="fa-IR"/>
        </w:rPr>
        <w:t>پس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التزام ايراد احاديث صحيحه در آن نموده مذكور است،كما هو 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للسيوطى،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مسطور ايضا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فضائل او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الحفاظ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سيوطى مذكور است</w:t>
      </w:r>
      <w:r>
        <w:rPr>
          <w:rFonts w:eastAsia="IRNazanin" w:cs="IRNazanin"/>
          <w:color w:val="111111"/>
          <w:sz w:val="28"/>
          <w:szCs w:val="28"/>
          <w:rtl w:val="true"/>
          <w:lang w:bidi="fa-IR"/>
        </w:rPr>
        <w:t>.</w:t>
      </w:r>
    </w:p>
    <w:p>
      <w:pPr>
        <w:pStyle w:val="Heading6"/>
        <w:numPr>
          <w:ilvl w:val="5"/>
          <w:numId w:val="1"/>
        </w:numPr>
        <w:rPr/>
      </w:pPr>
      <w:bookmarkStart w:id="416" w:name="__RefHeading___Toc1149007_1051229030"/>
      <w:bookmarkStart w:id="417" w:name="_Toc174"/>
      <w:bookmarkEnd w:id="416"/>
      <w:r>
        <w:rPr/>
        <w:t>97</w:t>
      </w:r>
      <w:r>
        <w:rPr>
          <w:rtl w:val="true"/>
        </w:rPr>
        <w:t>-</w:t>
      </w:r>
      <w:r>
        <w:rPr>
          <w:rtl w:val="true"/>
        </w:rPr>
        <w:t>اما روايت يوسف بن محمد الشهير بابن الشيخ</w:t>
      </w:r>
      <w:bookmarkEnd w:id="417"/>
    </w:p>
    <w:p>
      <w:pPr>
        <w:pStyle w:val="BookText"/>
        <w:rPr/>
      </w:pPr>
      <w:r>
        <w:rPr>
          <w:rFonts w:ascii="Amiri" w:hAnsi="Amiri" w:eastAsia="Amiri" w:cs="Amiri"/>
          <w:color w:val="111111"/>
          <w:sz w:val="28"/>
          <w:sz w:val="28"/>
          <w:szCs w:val="28"/>
          <w:rtl w:val="true"/>
          <w:lang w:bidi="ar-SA"/>
        </w:rPr>
        <w:t>فمذكور فى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 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كتاب فى المحاضرات فى مجلد ضخم، ذكر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جمع فيه فوائد بدائع العلوم،لابنه عبد الرحيم،ليقرأه اذا لم يلحق بعد صغره الى درجة النبلاء و 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جمعه لهذا الطفل المربّا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 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تأليف غريب،فيه فوائد كثيرة،قال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فمكانه على،و شرفه سنّى،أول من دخل فى الاسلام و زوج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نظم فى ابيات المفاخرة،و ذكر فيها مآثره،حين فاخره بعض عداه ممن لم يبلغ مداه،فقال يفخر بحمزة عمّه و بجعفر ابن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النبى أخى و صهرى و حمزة سيد الشهداء عمى</w:t>
      </w:r>
    </w:p>
    <w:p>
      <w:pPr>
        <w:pStyle w:val="BookText"/>
        <w:rPr/>
      </w:pPr>
      <w:r>
        <w:rPr>
          <w:rFonts w:ascii="Amiri" w:hAnsi="Amiri" w:eastAsia="Amiri" w:cs="Amiri"/>
          <w:color w:val="111111"/>
          <w:sz w:val="28"/>
          <w:sz w:val="28"/>
          <w:szCs w:val="28"/>
          <w:rtl w:val="true"/>
          <w:lang w:bidi="ar-SA"/>
        </w:rPr>
        <w:t>و بنت محمد بيتى و عرسى مشوط لحمها بدمى و لحمى</w:t>
      </w:r>
    </w:p>
    <w:p>
      <w:pPr>
        <w:pStyle w:val="BookText"/>
        <w:rPr/>
      </w:pPr>
      <w:r>
        <w:rPr>
          <w:rFonts w:ascii="Amiri" w:hAnsi="Amiri" w:eastAsia="Amiri" w:cs="Amiri"/>
          <w:color w:val="111111"/>
          <w:sz w:val="28"/>
          <w:sz w:val="28"/>
          <w:szCs w:val="28"/>
          <w:rtl w:val="true"/>
          <w:lang w:bidi="ar-SA"/>
        </w:rPr>
        <w:t>و سبطا أحمد ولداى منها فأيكم له سهم كسهمى</w:t>
      </w:r>
    </w:p>
    <w:p>
      <w:pPr>
        <w:pStyle w:val="BookText"/>
        <w:rPr/>
      </w:pPr>
      <w:r>
        <w:rPr>
          <w:rFonts w:ascii="Amiri" w:hAnsi="Amiri" w:eastAsia="Amiri" w:cs="Amiri"/>
          <w:color w:val="111111"/>
          <w:sz w:val="28"/>
          <w:sz w:val="28"/>
          <w:szCs w:val="28"/>
          <w:rtl w:val="true"/>
          <w:lang w:bidi="ar-SA"/>
        </w:rPr>
        <w:t>و جعفر الذى يمسى و يضحى يطير مع الملائكة ابن أمى</w:t>
      </w:r>
    </w:p>
    <w:p>
      <w:pPr>
        <w:pStyle w:val="BookText"/>
        <w:rPr/>
      </w:pPr>
      <w:r>
        <w:rPr>
          <w:rFonts w:ascii="Amiri" w:hAnsi="Amiri" w:eastAsia="Amiri" w:cs="Amiri"/>
          <w:color w:val="111111"/>
          <w:sz w:val="28"/>
          <w:sz w:val="28"/>
          <w:szCs w:val="28"/>
          <w:rtl w:val="true"/>
          <w:lang w:bidi="ar-SA"/>
        </w:rPr>
        <w:t>سبقتكم الى الاسلام طفلا صغيرا ما بلغت أوان حلمى</w:t>
      </w:r>
    </w:p>
    <w:p>
      <w:pPr>
        <w:pStyle w:val="BookText"/>
        <w:rPr/>
      </w:pPr>
      <w:r>
        <w:rPr>
          <w:rFonts w:ascii="Amiri" w:hAnsi="Amiri" w:eastAsia="Amiri" w:cs="Amiri"/>
          <w:color w:val="111111"/>
          <w:sz w:val="28"/>
          <w:sz w:val="28"/>
          <w:szCs w:val="28"/>
          <w:rtl w:val="true"/>
          <w:lang w:bidi="ar-SA"/>
        </w:rPr>
        <w:t>و أوجب لى الولاء حقا علي كم رسول الله يوم غدير خم</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يريد بذلك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فعلى مولاه،اللهم وال من والاه و عاد من عاداه</w:t>
      </w:r>
      <w:r>
        <w:rPr>
          <w:rFonts w:eastAsia="Amiri" w:cs="Amiri" w:ascii="Amiri" w:hAnsi="Amiri"/>
          <w:color w:val="111111"/>
          <w:sz w:val="28"/>
          <w:szCs w:val="28"/>
          <w:rtl w:val="true"/>
          <w:lang w:bidi="ar-SA"/>
        </w:rPr>
        <w:t>.</w:t>
      </w:r>
      <w:bookmarkStart w:id="418" w:name="pg7346_65102"/>
    </w:p>
    <w:p>
      <w:pPr>
        <w:pStyle w:val="Heading6"/>
        <w:numPr>
          <w:ilvl w:val="5"/>
          <w:numId w:val="1"/>
        </w:numPr>
        <w:rPr/>
      </w:pPr>
      <w:bookmarkStart w:id="419" w:name="__RefHeading___Toc1149009_1051229030"/>
      <w:bookmarkStart w:id="420" w:name="_Toc175"/>
      <w:bookmarkEnd w:id="418"/>
      <w:bookmarkEnd w:id="419"/>
      <w:r>
        <w:rPr/>
        <w:t>98</w:t>
      </w:r>
      <w:r>
        <w:rPr>
          <w:rtl w:val="true"/>
        </w:rPr>
        <w:t>-</w:t>
      </w:r>
      <w:r>
        <w:rPr>
          <w:rtl w:val="true"/>
        </w:rPr>
        <w:t>اما روايت محمد بن طلحه القرشى النصيبى</w:t>
      </w:r>
      <w:bookmarkEnd w:id="420"/>
    </w:p>
    <w:p>
      <w:pPr>
        <w:pStyle w:val="BookText"/>
        <w:rPr/>
      </w:pPr>
      <w:r>
        <w:rPr>
          <w:rFonts w:ascii="IRNazanin" w:hAnsi="IRNazanin" w:eastAsia="IRNazanin"/>
          <w:color w:val="111111"/>
          <w:sz w:val="28"/>
          <w:sz w:val="28"/>
          <w:szCs w:val="28"/>
          <w:rtl w:val="true"/>
          <w:lang w:bidi="fa-IR"/>
        </w:rPr>
        <w:t>پس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السئول فى مناقب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6"/>
        <w:numPr>
          <w:ilvl w:val="5"/>
          <w:numId w:val="1"/>
        </w:numPr>
        <w:rPr/>
      </w:pPr>
      <w:bookmarkStart w:id="421" w:name="__RefHeading___Toc1149011_1051229030"/>
      <w:bookmarkStart w:id="422" w:name="_Toc176"/>
      <w:bookmarkEnd w:id="421"/>
      <w:r>
        <w:rPr/>
        <w:t>99</w:t>
      </w:r>
      <w:r>
        <w:rPr>
          <w:rtl w:val="true"/>
        </w:rPr>
        <w:t>-</w:t>
      </w:r>
      <w:r>
        <w:rPr>
          <w:rtl w:val="true"/>
        </w:rPr>
        <w:t>اما روايت يوسف بن قزاغلى سبط ابن الجوزى</w:t>
      </w:r>
      <w:bookmarkEnd w:id="422"/>
    </w:p>
    <w:p>
      <w:pPr>
        <w:pStyle w:val="BookText"/>
        <w:rPr/>
      </w:pPr>
      <w:r>
        <w:rPr>
          <w:rFonts w:ascii="IRNazanin" w:hAnsi="IRNazanin" w:eastAsia="IRNazanin"/>
          <w:color w:val="111111"/>
          <w:sz w:val="28"/>
          <w:sz w:val="28"/>
          <w:szCs w:val="28"/>
          <w:rtl w:val="true"/>
          <w:lang w:bidi="fa-IR"/>
        </w:rPr>
        <w:t>پس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خواص الامة فى معرفة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اين عبارت او ذكر خواهد شد ان شاء الله</w:t>
      </w:r>
      <w:r>
        <w:rPr>
          <w:rFonts w:eastAsia="IRNazanin" w:cs="IRNazanin"/>
          <w:color w:val="111111"/>
          <w:sz w:val="28"/>
          <w:szCs w:val="28"/>
          <w:rtl w:val="true"/>
          <w:lang w:bidi="fa-IR"/>
        </w:rPr>
        <w:t>.</w:t>
      </w:r>
    </w:p>
    <w:p>
      <w:pPr>
        <w:pStyle w:val="Heading6"/>
        <w:numPr>
          <w:ilvl w:val="5"/>
          <w:numId w:val="1"/>
        </w:numPr>
        <w:rPr/>
      </w:pPr>
      <w:bookmarkStart w:id="423" w:name="__RefHeading___Toc1149013_1051229030"/>
      <w:bookmarkStart w:id="424" w:name="_Toc177"/>
      <w:bookmarkEnd w:id="423"/>
      <w:r>
        <w:rPr/>
        <w:t>100</w:t>
      </w:r>
      <w:r>
        <w:rPr>
          <w:rtl w:val="true"/>
        </w:rPr>
        <w:t>-</w:t>
      </w:r>
      <w:r>
        <w:rPr>
          <w:rtl w:val="true"/>
        </w:rPr>
        <w:t>اما روايت محمد بن يوسف كنجى</w:t>
      </w:r>
      <w:bookmarkEnd w:id="424"/>
    </w:p>
    <w:p>
      <w:pPr>
        <w:pStyle w:val="BookText"/>
        <w:rPr/>
      </w:pPr>
      <w:r>
        <w:rPr>
          <w:rFonts w:ascii="IRNazanin" w:hAnsi="IRNazanin" w:eastAsia="IRNazanin"/>
          <w:color w:val="111111"/>
          <w:sz w:val="28"/>
          <w:sz w:val="28"/>
          <w:szCs w:val="28"/>
          <w:rtl w:val="true"/>
          <w:lang w:bidi="fa-IR"/>
        </w:rPr>
        <w:t>پس از ملاحظۀ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است</w:t>
      </w:r>
      <w:r>
        <w:rPr>
          <w:rFonts w:eastAsia="IRNazanin" w:cs="IRNazanin"/>
          <w:color w:val="111111"/>
          <w:sz w:val="28"/>
          <w:szCs w:val="28"/>
          <w:rtl w:val="true"/>
          <w:lang w:bidi="fa-IR"/>
        </w:rPr>
        <w:t>.</w:t>
      </w:r>
    </w:p>
    <w:p>
      <w:pPr>
        <w:pStyle w:val="Heading6"/>
        <w:numPr>
          <w:ilvl w:val="5"/>
          <w:numId w:val="1"/>
        </w:numPr>
        <w:rPr/>
      </w:pPr>
      <w:bookmarkStart w:id="425" w:name="__RefHeading___Toc1149015_1051229030"/>
      <w:bookmarkStart w:id="426" w:name="_Toc178"/>
      <w:bookmarkEnd w:id="425"/>
      <w:r>
        <w:rPr/>
        <w:t>101</w:t>
      </w:r>
      <w:r>
        <w:rPr>
          <w:rtl w:val="true"/>
        </w:rPr>
        <w:t>-</w:t>
      </w:r>
      <w:r>
        <w:rPr>
          <w:rtl w:val="true"/>
        </w:rPr>
        <w:t>اما روايت عبد الرزاق بن رزق الله الرسغنى</w:t>
      </w:r>
      <w:bookmarkEnd w:id="426"/>
    </w:p>
    <w:p>
      <w:pPr>
        <w:pStyle w:val="BookText"/>
        <w:rPr/>
      </w:pPr>
      <w:r>
        <w:rPr>
          <w:rFonts w:ascii="IRNazanin" w:hAnsi="IRNazanin" w:eastAsia="IRNazanin"/>
          <w:color w:val="111111"/>
          <w:sz w:val="28"/>
          <w:sz w:val="28"/>
          <w:szCs w:val="28"/>
          <w:rtl w:val="true"/>
          <w:lang w:bidi="fa-IR"/>
        </w:rPr>
        <w:t>پس در ما بعد ظاهر خواهد شد،ان شاء الله</w:t>
      </w:r>
      <w:r>
        <w:rPr>
          <w:rFonts w:eastAsia="IRNazanin" w:cs="IRNazanin"/>
          <w:color w:val="111111"/>
          <w:sz w:val="28"/>
          <w:szCs w:val="28"/>
          <w:rtl w:val="true"/>
          <w:lang w:bidi="fa-IR"/>
        </w:rPr>
        <w:t>.</w:t>
      </w:r>
    </w:p>
    <w:p>
      <w:pPr>
        <w:pStyle w:val="Heading6"/>
        <w:numPr>
          <w:ilvl w:val="5"/>
          <w:numId w:val="1"/>
        </w:numPr>
        <w:rPr/>
      </w:pPr>
      <w:bookmarkStart w:id="427" w:name="__RefHeading___Toc1149017_1051229030"/>
      <w:bookmarkStart w:id="428" w:name="_Toc179"/>
      <w:bookmarkEnd w:id="427"/>
      <w:r>
        <w:rPr/>
        <w:t>102</w:t>
      </w:r>
      <w:r>
        <w:rPr>
          <w:rtl w:val="true"/>
        </w:rPr>
        <w:t>-</w:t>
      </w:r>
      <w:r>
        <w:rPr>
          <w:rtl w:val="true"/>
        </w:rPr>
        <w:t>اما ذكر يحيى بن شرف نووى حديث غدير را</w:t>
      </w:r>
      <w:bookmarkEnd w:id="428"/>
    </w:p>
    <w:p>
      <w:pPr>
        <w:pStyle w:val="BookText"/>
        <w:rPr/>
      </w:pPr>
      <w:r>
        <w:rPr>
          <w:rFonts w:ascii="IRNazanin" w:hAnsi="IRNazanin" w:eastAsia="IRNazanin"/>
          <w:color w:val="111111"/>
          <w:sz w:val="28"/>
          <w:sz w:val="28"/>
          <w:szCs w:val="28"/>
          <w:rtl w:val="true"/>
          <w:lang w:bidi="fa-IR"/>
        </w:rPr>
        <w:t>پس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الاسماء و 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مدايحش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 بن أحمد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سيوطى است</w:t>
      </w:r>
      <w:r>
        <w:rPr>
          <w:rFonts w:eastAsia="IRNazanin" w:cs="IRNazanin"/>
          <w:color w:val="111111"/>
          <w:sz w:val="28"/>
          <w:szCs w:val="28"/>
          <w:rtl w:val="true"/>
          <w:lang w:bidi="fa-IR"/>
        </w:rPr>
        <w:t>.</w:t>
      </w:r>
    </w:p>
    <w:p>
      <w:pPr>
        <w:pStyle w:val="Heading6"/>
        <w:numPr>
          <w:ilvl w:val="5"/>
          <w:numId w:val="1"/>
        </w:numPr>
        <w:rPr/>
      </w:pPr>
      <w:bookmarkStart w:id="429" w:name="__RefHeading___Toc1149019_1051229030"/>
      <w:bookmarkStart w:id="430" w:name="_Toc180"/>
      <w:bookmarkEnd w:id="429"/>
      <w:r>
        <w:rPr/>
        <w:t>103</w:t>
      </w:r>
      <w:r>
        <w:rPr>
          <w:rtl w:val="true"/>
        </w:rPr>
        <w:t>-</w:t>
      </w:r>
      <w:r>
        <w:rPr>
          <w:rtl w:val="true"/>
        </w:rPr>
        <w:t>اما روايت محب الدين احمد بن عبد الله الطبرى</w:t>
      </w:r>
      <w:bookmarkEnd w:id="430"/>
    </w:p>
    <w:p>
      <w:pPr>
        <w:pStyle w:val="BookText"/>
        <w:rPr/>
      </w:pPr>
      <w:r>
        <w:rPr>
          <w:rFonts w:ascii="IRNazanin" w:hAnsi="IRNazanin" w:eastAsia="IRNazanin"/>
          <w:color w:val="111111"/>
          <w:sz w:val="28"/>
          <w:sz w:val="28"/>
          <w:szCs w:val="28"/>
          <w:rtl w:val="true"/>
          <w:lang w:bidi="fa-IR"/>
        </w:rPr>
        <w:t>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النضرة فى فضائل العشرة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نيز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جلالت شأن محب طبرى بر ناظر كتابهاى رجال و متفحّص اقوال ارباب كمال غير خفى است</w:t>
      </w:r>
      <w:r>
        <w:rPr>
          <w:rFonts w:eastAsia="IRNazanin" w:cs="IRNazanin"/>
          <w:color w:val="111111"/>
          <w:sz w:val="28"/>
          <w:szCs w:val="28"/>
          <w:rtl w:val="true"/>
          <w:lang w:bidi="fa-IR"/>
        </w:rPr>
        <w:t>.</w:t>
      </w:r>
    </w:p>
    <w:p>
      <w:pPr>
        <w:pStyle w:val="Heading6"/>
        <w:numPr>
          <w:ilvl w:val="5"/>
          <w:numId w:val="1"/>
        </w:numPr>
        <w:rPr/>
      </w:pPr>
      <w:bookmarkStart w:id="431" w:name="__RefHeading___Toc1149021_1051229030"/>
      <w:bookmarkStart w:id="432" w:name="_Toc181"/>
      <w:bookmarkEnd w:id="431"/>
      <w:r>
        <w:rPr/>
        <w:t>104</w:t>
      </w:r>
      <w:r>
        <w:rPr>
          <w:rtl w:val="true"/>
        </w:rPr>
        <w:t>-</w:t>
      </w:r>
      <w:r>
        <w:rPr>
          <w:rtl w:val="true"/>
        </w:rPr>
        <w:t>اما روايت ابراهيم بن عبد الله الوصابى</w:t>
      </w:r>
      <w:bookmarkEnd w:id="432"/>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الاكتفاء فى فضل الاربعة 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بريده نقل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w:t>
      </w:r>
      <w:bookmarkStart w:id="433" w:name="pg7346_65105"/>
    </w:p>
    <w:p>
      <w:pPr>
        <w:pStyle w:val="BookText"/>
        <w:rPr/>
      </w:pPr>
      <w:bookmarkEnd w:id="433"/>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روايات متعدده،حديث غدير را،ذكر نموده</w:t>
      </w:r>
      <w:r>
        <w:rPr>
          <w:rFonts w:eastAsia="Amiri" w:cs="Amiri" w:ascii="Amiri" w:hAnsi="Amiri"/>
          <w:color w:val="111111"/>
          <w:sz w:val="28"/>
          <w:szCs w:val="28"/>
          <w:rtl w:val="true"/>
          <w:lang w:bidi="ar-SA"/>
        </w:rPr>
        <w:t>.</w:t>
      </w:r>
    </w:p>
    <w:p>
      <w:pPr>
        <w:pStyle w:val="Heading6"/>
        <w:numPr>
          <w:ilvl w:val="5"/>
          <w:numId w:val="1"/>
        </w:numPr>
        <w:rPr/>
      </w:pPr>
      <w:bookmarkStart w:id="434" w:name="__RefHeading___Toc1149023_1051229030"/>
      <w:bookmarkStart w:id="435" w:name="_Toc182"/>
      <w:bookmarkEnd w:id="434"/>
      <w:r>
        <w:rPr/>
        <w:t>105</w:t>
      </w:r>
      <w:r>
        <w:rPr>
          <w:rtl w:val="true"/>
        </w:rPr>
        <w:t>-</w:t>
      </w:r>
      <w:r>
        <w:rPr>
          <w:rtl w:val="true"/>
        </w:rPr>
        <w:t>اما ذكر محمد بن احمد فرغانى حديث را</w:t>
      </w:r>
      <w:bookmarkEnd w:id="435"/>
    </w:p>
    <w:p>
      <w:pPr>
        <w:pStyle w:val="BookText"/>
        <w:rPr/>
      </w:pPr>
      <w:r>
        <w:rPr>
          <w:rFonts w:ascii="IRNazanin" w:hAnsi="IRNazanin" w:eastAsia="IRNazanin"/>
          <w:color w:val="111111"/>
          <w:sz w:val="28"/>
          <w:sz w:val="28"/>
          <w:szCs w:val="28"/>
          <w:rtl w:val="true"/>
          <w:lang w:bidi="fa-IR"/>
        </w:rPr>
        <w:t>پس از ملاحظۀ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قصيده تائيه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فارض معلوم مى گردد</w:t>
      </w:r>
      <w:r>
        <w:rPr>
          <w:rFonts w:eastAsia="IRNazanin" w:cs="IRNazanin"/>
          <w:color w:val="111111"/>
          <w:sz w:val="28"/>
          <w:szCs w:val="28"/>
          <w:rtl w:val="true"/>
          <w:lang w:bidi="fa-IR"/>
        </w:rPr>
        <w:t>.</w:t>
      </w:r>
    </w:p>
    <w:p>
      <w:pPr>
        <w:pStyle w:val="Heading6"/>
        <w:numPr>
          <w:ilvl w:val="5"/>
          <w:numId w:val="1"/>
        </w:numPr>
        <w:rPr/>
      </w:pPr>
      <w:bookmarkStart w:id="436" w:name="__RefHeading___Toc1149025_1051229030"/>
      <w:bookmarkStart w:id="437" w:name="_Toc183"/>
      <w:bookmarkEnd w:id="436"/>
      <w:r>
        <w:rPr/>
        <w:t>106</w:t>
      </w:r>
      <w:r>
        <w:rPr>
          <w:rtl w:val="true"/>
        </w:rPr>
        <w:t>-</w:t>
      </w:r>
      <w:r>
        <w:rPr>
          <w:rtl w:val="true"/>
        </w:rPr>
        <w:t>اما روايت ابراهيم بن محمد بن حمويه</w:t>
      </w:r>
      <w:bookmarkEnd w:id="437"/>
    </w:p>
    <w:p>
      <w:pPr>
        <w:pStyle w:val="BookText"/>
        <w:rPr/>
      </w:pPr>
      <w:r>
        <w:rPr>
          <w:rFonts w:ascii="IRNazanin" w:hAnsi="IRNazanin" w:eastAsia="IRNazanin"/>
          <w:color w:val="111111"/>
          <w:sz w:val="28"/>
          <w:sz w:val="28"/>
          <w:szCs w:val="28"/>
          <w:rtl w:val="true"/>
          <w:lang w:bidi="fa-IR"/>
        </w:rPr>
        <w:t>كه فضائل و مناقب او،به ملاحظۀ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توان دريافت؛پس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السمطين فى فضائل المرتضى و البتول و السبطين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است به طرق متعدده</w:t>
      </w:r>
      <w:r>
        <w:rPr>
          <w:rFonts w:eastAsia="IRNazanin" w:cs="IRNazanin"/>
          <w:color w:val="111111"/>
          <w:sz w:val="28"/>
          <w:szCs w:val="28"/>
          <w:rtl w:val="true"/>
          <w:lang w:bidi="fa-IR"/>
        </w:rPr>
        <w:t>.</w:t>
      </w:r>
    </w:p>
    <w:p>
      <w:pPr>
        <w:pStyle w:val="Heading6"/>
        <w:numPr>
          <w:ilvl w:val="5"/>
          <w:numId w:val="1"/>
        </w:numPr>
        <w:rPr/>
      </w:pPr>
      <w:bookmarkStart w:id="438" w:name="__RefHeading___Toc1149027_1051229030"/>
      <w:bookmarkStart w:id="439" w:name="_Toc184"/>
      <w:bookmarkEnd w:id="438"/>
      <w:r>
        <w:rPr/>
        <w:t>107</w:t>
      </w:r>
      <w:r>
        <w:rPr>
          <w:rtl w:val="true"/>
        </w:rPr>
        <w:t>-</w:t>
      </w:r>
      <w:r>
        <w:rPr>
          <w:rtl w:val="true"/>
        </w:rPr>
        <w:t>اما روايت يوسف بن عبد الرحمن المزى</w:t>
      </w:r>
      <w:bookmarkEnd w:id="439"/>
    </w:p>
    <w:p>
      <w:pPr>
        <w:pStyle w:val="BookText"/>
        <w:rPr/>
      </w:pPr>
      <w:r>
        <w:rPr>
          <w:rFonts w:ascii="IRNazanin" w:hAnsi="IRNazanin" w:eastAsia="IRNazanin"/>
          <w:color w:val="111111"/>
          <w:sz w:val="28"/>
          <w:sz w:val="28"/>
          <w:szCs w:val="28"/>
          <w:rtl w:val="true"/>
          <w:lang w:bidi="fa-IR"/>
        </w:rPr>
        <w:t>پس به ملاحظۀ كتاب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الاشراف بمعرفة الاطراف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مى گردد</w:t>
      </w:r>
      <w:r>
        <w:rPr>
          <w:rFonts w:eastAsia="IRNazanin" w:cs="IRNazanin"/>
          <w:color w:val="111111"/>
          <w:sz w:val="28"/>
          <w:szCs w:val="28"/>
          <w:rtl w:val="true"/>
          <w:lang w:bidi="fa-IR"/>
        </w:rPr>
        <w:t>.</w:t>
      </w:r>
    </w:p>
    <w:p>
      <w:pPr>
        <w:pStyle w:val="Heading6"/>
        <w:numPr>
          <w:ilvl w:val="5"/>
          <w:numId w:val="1"/>
        </w:numPr>
        <w:rPr/>
      </w:pPr>
      <w:bookmarkStart w:id="440" w:name="__RefHeading___Toc1149029_1051229030"/>
      <w:bookmarkStart w:id="441" w:name="_Toc185"/>
      <w:bookmarkEnd w:id="440"/>
      <w:r>
        <w:rPr/>
        <w:t>108</w:t>
      </w:r>
      <w:r>
        <w:rPr>
          <w:rtl w:val="true"/>
        </w:rPr>
        <w:t>-</w:t>
      </w:r>
      <w:r>
        <w:rPr>
          <w:rtl w:val="true"/>
        </w:rPr>
        <w:t>اما روايت محمد بن احمد ذهبى</w:t>
      </w:r>
      <w:bookmarkEnd w:id="441"/>
    </w:p>
    <w:p>
      <w:pPr>
        <w:pStyle w:val="BookText"/>
        <w:rPr/>
      </w:pPr>
      <w:r>
        <w:rPr>
          <w:rFonts w:ascii="IRNazanin" w:hAnsi="IRNazanin" w:eastAsia="IRNazanin"/>
          <w:color w:val="111111"/>
          <w:sz w:val="28"/>
          <w:sz w:val="28"/>
          <w:szCs w:val="28"/>
          <w:rtl w:val="true"/>
          <w:lang w:bidi="fa-IR"/>
        </w:rPr>
        <w:t>پس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الحفاظ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ذكر جناب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است</w:t>
      </w:r>
      <w:r>
        <w:rPr>
          <w:rFonts w:eastAsia="IRNazanin" w:cs="IRNazanin"/>
          <w:color w:val="111111"/>
          <w:sz w:val="28"/>
          <w:szCs w:val="28"/>
          <w:rtl w:val="true"/>
          <w:lang w:bidi="fa-IR"/>
        </w:rPr>
        <w:t>.</w:t>
      </w:r>
    </w:p>
    <w:p>
      <w:pPr>
        <w:pStyle w:val="Heading6"/>
        <w:numPr>
          <w:ilvl w:val="5"/>
          <w:numId w:val="1"/>
        </w:numPr>
        <w:rPr/>
      </w:pPr>
      <w:bookmarkStart w:id="442" w:name="__RefHeading___Toc1149031_1051229030"/>
      <w:bookmarkStart w:id="443" w:name="_Toc186"/>
      <w:bookmarkEnd w:id="442"/>
      <w:r>
        <w:rPr/>
        <w:t>110</w:t>
      </w:r>
      <w:r>
        <w:rPr>
          <w:rtl w:val="true"/>
        </w:rPr>
        <w:t xml:space="preserve"> </w:t>
      </w:r>
      <w:r>
        <w:rPr>
          <w:rtl w:val="true"/>
        </w:rPr>
        <w:t xml:space="preserve">و </w:t>
      </w:r>
      <w:r>
        <w:rPr/>
        <w:t>109</w:t>
      </w:r>
      <w:r>
        <w:rPr>
          <w:rtl w:val="true"/>
        </w:rPr>
        <w:t>-</w:t>
      </w:r>
      <w:r>
        <w:rPr>
          <w:rtl w:val="true"/>
        </w:rPr>
        <w:t>اما روايت حسن بن حسين نيسابورى و روايت احمد</w:t>
      </w:r>
      <w:bookmarkEnd w:id="443"/>
    </w:p>
    <w:p>
      <w:pPr>
        <w:pStyle w:val="BookText"/>
        <w:rPr/>
      </w:pPr>
      <w:r>
        <w:rPr>
          <w:rFonts w:ascii="IRNazanin" w:hAnsi="IRNazanin" w:eastAsia="IRNazanin"/>
          <w:color w:val="111111"/>
          <w:sz w:val="28"/>
          <w:sz w:val="28"/>
          <w:szCs w:val="28"/>
          <w:rtl w:val="true"/>
          <w:lang w:bidi="fa-IR"/>
        </w:rPr>
        <w:t>بن محمد سمنانى</w:t>
      </w:r>
    </w:p>
    <w:p>
      <w:pPr>
        <w:pStyle w:val="BookText"/>
        <w:rPr/>
      </w:pPr>
      <w:r>
        <w:rPr>
          <w:rFonts w:ascii="IRNazanin" w:hAnsi="IRNazanin" w:eastAsia="IRNazanin"/>
          <w:color w:val="111111"/>
          <w:sz w:val="28"/>
          <w:sz w:val="28"/>
          <w:szCs w:val="28"/>
          <w:rtl w:val="true"/>
          <w:lang w:bidi="fa-IR"/>
        </w:rPr>
        <w:t>پس در 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اشاره خواهد شد</w:t>
      </w:r>
      <w:r>
        <w:rPr>
          <w:rFonts w:eastAsia="IRNazanin" w:cs="IRNazanin"/>
          <w:color w:val="111111"/>
          <w:sz w:val="28"/>
          <w:szCs w:val="28"/>
          <w:rtl w:val="true"/>
          <w:lang w:bidi="fa-IR"/>
        </w:rPr>
        <w:t>.</w:t>
      </w:r>
    </w:p>
    <w:p>
      <w:pPr>
        <w:pStyle w:val="Heading6"/>
        <w:numPr>
          <w:ilvl w:val="5"/>
          <w:numId w:val="1"/>
        </w:numPr>
        <w:rPr/>
      </w:pPr>
      <w:bookmarkStart w:id="444" w:name="__RefHeading___Toc1149033_1051229030"/>
      <w:bookmarkStart w:id="445" w:name="_Toc187"/>
      <w:bookmarkEnd w:id="444"/>
      <w:r>
        <w:rPr/>
        <w:t>111</w:t>
      </w:r>
      <w:r>
        <w:rPr>
          <w:rtl w:val="true"/>
        </w:rPr>
        <w:t>-</w:t>
      </w:r>
      <w:r>
        <w:rPr>
          <w:rtl w:val="true"/>
        </w:rPr>
        <w:t>اما روايت محمد بن عبد الله الخطيب</w:t>
      </w:r>
      <w:bookmarkEnd w:id="445"/>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مشكاة المصابيح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است</w:t>
      </w:r>
      <w:r>
        <w:rPr>
          <w:rFonts w:eastAsia="IRNazanin" w:cs="IRNazanin"/>
          <w:color w:val="111111"/>
          <w:sz w:val="28"/>
          <w:szCs w:val="28"/>
          <w:rtl w:val="true"/>
          <w:lang w:bidi="fa-IR"/>
        </w:rPr>
        <w:t>.</w:t>
      </w:r>
      <w:bookmarkStart w:id="446" w:name="pg7346_65106"/>
    </w:p>
    <w:p>
      <w:pPr>
        <w:pStyle w:val="Heading6"/>
        <w:numPr>
          <w:ilvl w:val="5"/>
          <w:numId w:val="1"/>
        </w:numPr>
        <w:rPr/>
      </w:pPr>
      <w:bookmarkStart w:id="447" w:name="__RefHeading___Toc1149035_1051229030"/>
      <w:bookmarkStart w:id="448" w:name="_Toc188"/>
      <w:bookmarkEnd w:id="446"/>
      <w:bookmarkEnd w:id="447"/>
      <w:r>
        <w:rPr/>
        <w:t>112</w:t>
      </w:r>
      <w:r>
        <w:rPr>
          <w:rtl w:val="true"/>
        </w:rPr>
        <w:t>-</w:t>
      </w:r>
      <w:r>
        <w:rPr>
          <w:rtl w:val="true"/>
        </w:rPr>
        <w:t>اما روايت عمر بن مظفر المعروف بابن الوردى</w:t>
      </w:r>
      <w:bookmarkEnd w:id="448"/>
    </w:p>
    <w:p>
      <w:pPr>
        <w:pStyle w:val="BookText"/>
        <w:rPr/>
      </w:pPr>
      <w:r>
        <w:rPr>
          <w:rFonts w:ascii="IRNazanin" w:hAnsi="IRNazanin" w:eastAsia="IRNazanin"/>
          <w:color w:val="111111"/>
          <w:sz w:val="28"/>
          <w:sz w:val="28"/>
          <w:szCs w:val="28"/>
          <w:rtl w:val="true"/>
          <w:lang w:bidi="fa-IR"/>
        </w:rPr>
        <w:t>پس از ملاحظۀ كتاب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المختصر فى اخبار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 گردد</w:t>
      </w:r>
      <w:r>
        <w:rPr>
          <w:rFonts w:eastAsia="IRNazanin" w:cs="IRNazanin"/>
          <w:color w:val="111111"/>
          <w:sz w:val="28"/>
          <w:szCs w:val="28"/>
          <w:rtl w:val="true"/>
          <w:lang w:bidi="fa-IR"/>
        </w:rPr>
        <w:t>.</w:t>
      </w:r>
    </w:p>
    <w:p>
      <w:pPr>
        <w:pStyle w:val="Heading6"/>
        <w:numPr>
          <w:ilvl w:val="5"/>
          <w:numId w:val="1"/>
        </w:numPr>
        <w:rPr/>
      </w:pPr>
      <w:bookmarkStart w:id="449" w:name="__RefHeading___Toc1149037_1051229030"/>
      <w:bookmarkStart w:id="450" w:name="_Toc189"/>
      <w:bookmarkEnd w:id="449"/>
      <w:r>
        <w:rPr/>
        <w:t>113</w:t>
      </w:r>
      <w:r>
        <w:rPr>
          <w:rtl w:val="true"/>
        </w:rPr>
        <w:t>-</w:t>
      </w:r>
      <w:r>
        <w:rPr>
          <w:rtl w:val="true"/>
        </w:rPr>
        <w:t>اما ذكر تاج الدين احمد بن عبد القادر قبسى حديث غدير را</w:t>
      </w:r>
      <w:bookmarkEnd w:id="450"/>
    </w:p>
    <w:p>
      <w:pPr>
        <w:pStyle w:val="BookText"/>
        <w:rPr/>
      </w:pPr>
      <w:r>
        <w:rPr>
          <w:rFonts w:ascii="IRNazanin" w:hAnsi="IRNazanin" w:eastAsia="IRNazanin"/>
          <w:color w:val="111111"/>
          <w:sz w:val="28"/>
          <w:sz w:val="28"/>
          <w:szCs w:val="28"/>
          <w:rtl w:val="true"/>
          <w:lang w:bidi="fa-IR"/>
        </w:rPr>
        <w:t>پس از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كه سيوطى در رسالۀ مسمات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الازهار فيما عقده الشعراء من الآثار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نموده،معلوم مى گردد</w:t>
      </w:r>
      <w:r>
        <w:rPr>
          <w:rFonts w:eastAsia="IRNazanin" w:cs="IRNazanin"/>
          <w:color w:val="111111"/>
          <w:sz w:val="28"/>
          <w:szCs w:val="28"/>
          <w:rtl w:val="true"/>
          <w:lang w:bidi="fa-IR"/>
        </w:rPr>
        <w:t>.</w:t>
      </w:r>
    </w:p>
    <w:p>
      <w:pPr>
        <w:pStyle w:val="Heading6"/>
        <w:numPr>
          <w:ilvl w:val="5"/>
          <w:numId w:val="1"/>
        </w:numPr>
        <w:rPr/>
      </w:pPr>
      <w:bookmarkStart w:id="451" w:name="__RefHeading___Toc1149039_1051229030"/>
      <w:bookmarkStart w:id="452" w:name="_Toc190"/>
      <w:bookmarkEnd w:id="451"/>
      <w:r>
        <w:rPr/>
        <w:t>114</w:t>
      </w:r>
      <w:r>
        <w:rPr>
          <w:rtl w:val="true"/>
        </w:rPr>
        <w:t>-</w:t>
      </w:r>
      <w:r>
        <w:rPr>
          <w:rtl w:val="true"/>
        </w:rPr>
        <w:t>اما روايت محمد بن يوسف الزرندى</w:t>
      </w:r>
      <w:bookmarkEnd w:id="452"/>
    </w:p>
    <w:p>
      <w:pPr>
        <w:pStyle w:val="BookText"/>
        <w:rPr/>
      </w:pPr>
      <w:r>
        <w:rPr>
          <w:rFonts w:ascii="IRNazanin" w:hAnsi="IRNazanin" w:eastAsia="IRNazanin"/>
          <w:color w:val="111111"/>
          <w:sz w:val="28"/>
          <w:sz w:val="28"/>
          <w:szCs w:val="28"/>
          <w:rtl w:val="true"/>
          <w:lang w:bidi="fa-IR"/>
        </w:rPr>
        <w:t>پس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درر السمطين فى فضائل المصطفى و المرتضى و البتول و السبطين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است</w:t>
      </w:r>
      <w:r>
        <w:rPr>
          <w:rFonts w:eastAsia="IRNazanin" w:cs="IRNazanin"/>
          <w:color w:val="111111"/>
          <w:sz w:val="28"/>
          <w:szCs w:val="28"/>
          <w:rtl w:val="true"/>
          <w:lang w:bidi="fa-IR"/>
        </w:rPr>
        <w:t>.</w:t>
      </w:r>
    </w:p>
    <w:p>
      <w:pPr>
        <w:pStyle w:val="Heading6"/>
        <w:numPr>
          <w:ilvl w:val="5"/>
          <w:numId w:val="1"/>
        </w:numPr>
        <w:rPr/>
      </w:pPr>
      <w:bookmarkStart w:id="453" w:name="__RefHeading___Toc1149041_1051229030"/>
      <w:bookmarkStart w:id="454" w:name="_Toc191"/>
      <w:bookmarkEnd w:id="453"/>
      <w:r>
        <w:rPr/>
        <w:t>115</w:t>
      </w:r>
      <w:r>
        <w:rPr>
          <w:rtl w:val="true"/>
        </w:rPr>
        <w:t>-</w:t>
      </w:r>
      <w:r>
        <w:rPr>
          <w:rtl w:val="true"/>
        </w:rPr>
        <w:t>اما ذكر عبد اللّه بن اسعد يمنى يافعى حديث غدير را</w:t>
      </w:r>
      <w:bookmarkEnd w:id="454"/>
    </w:p>
    <w:p>
      <w:pPr>
        <w:pStyle w:val="BookText"/>
        <w:rPr/>
      </w:pPr>
      <w:r>
        <w:rPr>
          <w:rFonts w:ascii="IRNazanin" w:hAnsi="IRNazanin" w:eastAsia="IRNazanin"/>
          <w:color w:val="111111"/>
          <w:sz w:val="28"/>
          <w:sz w:val="28"/>
          <w:szCs w:val="28"/>
          <w:rtl w:val="true"/>
          <w:lang w:bidi="fa-IR"/>
        </w:rPr>
        <w:t>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 الجنان و عبرة اليقطان، در وقايع سنه اربعين،در ذكر جناب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نموده</w:t>
      </w:r>
      <w:r>
        <w:rPr>
          <w:rFonts w:eastAsia="IRNazanin" w:cs="IRNazanin"/>
          <w:color w:val="111111"/>
          <w:sz w:val="28"/>
          <w:szCs w:val="28"/>
          <w:rtl w:val="true"/>
          <w:lang w:bidi="fa-IR"/>
        </w:rPr>
        <w:t>.</w:t>
      </w:r>
    </w:p>
    <w:p>
      <w:pPr>
        <w:pStyle w:val="Heading6"/>
        <w:numPr>
          <w:ilvl w:val="5"/>
          <w:numId w:val="1"/>
        </w:numPr>
        <w:rPr/>
      </w:pPr>
      <w:bookmarkStart w:id="455" w:name="__RefHeading___Toc1149043_1051229030"/>
      <w:bookmarkStart w:id="456" w:name="_Toc192"/>
      <w:bookmarkEnd w:id="455"/>
      <w:r>
        <w:rPr/>
        <w:t>116</w:t>
      </w:r>
      <w:r>
        <w:rPr>
          <w:rtl w:val="true"/>
        </w:rPr>
        <w:t>-</w:t>
      </w:r>
      <w:r>
        <w:rPr>
          <w:rtl w:val="true"/>
        </w:rPr>
        <w:t>اما ذكر محمد بن مسعود الكازرونى حديث را</w:t>
      </w:r>
      <w:bookmarkEnd w:id="456"/>
    </w:p>
    <w:p>
      <w:pPr>
        <w:pStyle w:val="BookText"/>
        <w:rPr/>
      </w:pPr>
      <w:r>
        <w:rPr>
          <w:rFonts w:ascii="IRNazanin" w:hAnsi="IRNazanin" w:eastAsia="IRNazanin"/>
          <w:color w:val="111111"/>
          <w:sz w:val="28"/>
          <w:sz w:val="28"/>
          <w:szCs w:val="28"/>
          <w:rtl w:val="true"/>
          <w:lang w:bidi="fa-IR"/>
        </w:rPr>
        <w:t>پس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منتقى فى سيرة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6"/>
        <w:numPr>
          <w:ilvl w:val="5"/>
          <w:numId w:val="1"/>
        </w:numPr>
        <w:rPr/>
      </w:pPr>
      <w:bookmarkStart w:id="457" w:name="__RefHeading___Toc1149045_1051229030"/>
      <w:bookmarkStart w:id="458" w:name="_Toc193"/>
      <w:bookmarkEnd w:id="457"/>
      <w:r>
        <w:rPr/>
        <w:t>117</w:t>
      </w:r>
      <w:r>
        <w:rPr>
          <w:rtl w:val="true"/>
        </w:rPr>
        <w:t>-</w:t>
      </w:r>
      <w:r>
        <w:rPr>
          <w:rtl w:val="true"/>
        </w:rPr>
        <w:t>اما روايت اسماعيل بن عمر المعروف بابن كثير دمشقى</w:t>
      </w:r>
      <w:bookmarkEnd w:id="458"/>
    </w:p>
    <w:p>
      <w:pPr>
        <w:pStyle w:val="BookText"/>
        <w:rPr/>
      </w:pPr>
      <w:r>
        <w:rPr>
          <w:rFonts w:ascii="IRNazanin" w:hAnsi="IRNazanin" w:eastAsia="IRNazanin"/>
          <w:color w:val="111111"/>
          <w:sz w:val="28"/>
          <w:sz w:val="28"/>
          <w:szCs w:val="28"/>
          <w:rtl w:val="true"/>
          <w:lang w:bidi="fa-IR"/>
        </w:rPr>
        <w:t>شافعى</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تاريخ او موجود است،به طرق متعدده متنوعه</w:t>
      </w:r>
      <w:r>
        <w:rPr>
          <w:rFonts w:eastAsia="IRNazanin" w:cs="IRNazanin"/>
          <w:color w:val="111111"/>
          <w:sz w:val="28"/>
          <w:szCs w:val="28"/>
          <w:rtl w:val="true"/>
          <w:lang w:bidi="fa-IR"/>
        </w:rPr>
        <w:t>.</w:t>
      </w:r>
      <w:bookmarkStart w:id="459" w:name="pg7346_65108"/>
    </w:p>
    <w:p>
      <w:pPr>
        <w:pStyle w:val="Heading6"/>
        <w:numPr>
          <w:ilvl w:val="5"/>
          <w:numId w:val="1"/>
        </w:numPr>
        <w:rPr/>
      </w:pPr>
      <w:bookmarkStart w:id="460" w:name="__RefHeading___Toc1149047_1051229030"/>
      <w:bookmarkStart w:id="461" w:name="_Toc194"/>
      <w:bookmarkEnd w:id="459"/>
      <w:bookmarkEnd w:id="460"/>
      <w:r>
        <w:rPr/>
        <w:t>118</w:t>
      </w:r>
      <w:r>
        <w:rPr>
          <w:rtl w:val="true"/>
        </w:rPr>
        <w:t>-</w:t>
      </w:r>
      <w:r>
        <w:rPr>
          <w:rtl w:val="true"/>
        </w:rPr>
        <w:t>اما روايت عمر بن الحسن المراغى</w:t>
      </w:r>
      <w:bookmarkEnd w:id="461"/>
    </w:p>
    <w:p>
      <w:pPr>
        <w:pStyle w:val="BookText"/>
        <w:rPr/>
      </w:pPr>
      <w:r>
        <w:rPr>
          <w:rFonts w:ascii="IRNazanin" w:hAnsi="IRNazanin" w:eastAsia="IRNazanin"/>
          <w:color w:val="111111"/>
          <w:sz w:val="28"/>
          <w:sz w:val="28"/>
          <w:szCs w:val="28"/>
          <w:rtl w:val="true"/>
          <w:lang w:bidi="fa-IR"/>
        </w:rPr>
        <w:t>پس خبر داده از او،محمد جزرى،در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أسنى المطالب فى مناقب 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مدايح او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شمائل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تصنيف فضل بن روزبهان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مذكور است</w:t>
      </w:r>
      <w:r>
        <w:rPr>
          <w:rFonts w:eastAsia="IRNazanin" w:cs="IRNazanin"/>
          <w:color w:val="111111"/>
          <w:sz w:val="28"/>
          <w:szCs w:val="28"/>
          <w:rtl w:val="true"/>
          <w:lang w:bidi="fa-IR"/>
        </w:rPr>
        <w:t>.</w:t>
      </w:r>
    </w:p>
    <w:p>
      <w:pPr>
        <w:pStyle w:val="Heading6"/>
        <w:numPr>
          <w:ilvl w:val="5"/>
          <w:numId w:val="1"/>
        </w:numPr>
        <w:rPr/>
      </w:pPr>
      <w:bookmarkStart w:id="462" w:name="__RefHeading___Toc1149049_1051229030"/>
      <w:bookmarkStart w:id="463" w:name="_Toc195"/>
      <w:bookmarkEnd w:id="462"/>
      <w:r>
        <w:rPr/>
        <w:t>119</w:t>
      </w:r>
      <w:r>
        <w:rPr>
          <w:rtl w:val="true"/>
        </w:rPr>
        <w:t>-</w:t>
      </w:r>
      <w:r>
        <w:rPr>
          <w:rtl w:val="true"/>
        </w:rPr>
        <w:t>اما روايت على بن شهاب الدين همدانى</w:t>
      </w:r>
      <w:bookmarkEnd w:id="463"/>
    </w:p>
    <w:p>
      <w:pPr>
        <w:pStyle w:val="BookText"/>
        <w:rPr/>
      </w:pPr>
      <w:r>
        <w:rPr>
          <w:rFonts w:ascii="IRNazanin" w:hAnsi="IRNazanin" w:eastAsia="IRNazanin"/>
          <w:color w:val="111111"/>
          <w:sz w:val="28"/>
          <w:sz w:val="28"/>
          <w:szCs w:val="28"/>
          <w:rtl w:val="true"/>
          <w:lang w:bidi="fa-IR"/>
        </w:rPr>
        <w:t>پس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است</w:t>
      </w:r>
      <w:r>
        <w:rPr>
          <w:rFonts w:eastAsia="IRNazanin" w:cs="IRNazanin"/>
          <w:color w:val="111111"/>
          <w:sz w:val="28"/>
          <w:szCs w:val="28"/>
          <w:rtl w:val="true"/>
          <w:lang w:bidi="fa-IR"/>
        </w:rPr>
        <w:t>.</w:t>
      </w:r>
    </w:p>
    <w:p>
      <w:pPr>
        <w:pStyle w:val="Heading6"/>
        <w:numPr>
          <w:ilvl w:val="5"/>
          <w:numId w:val="1"/>
        </w:numPr>
        <w:rPr/>
      </w:pPr>
      <w:bookmarkStart w:id="464" w:name="__RefHeading___Toc1149051_1051229030"/>
      <w:bookmarkStart w:id="465" w:name="_Toc196"/>
      <w:bookmarkEnd w:id="464"/>
      <w:r>
        <w:rPr/>
        <w:t>120</w:t>
      </w:r>
      <w:r>
        <w:rPr>
          <w:rtl w:val="true"/>
        </w:rPr>
        <w:t>-</w:t>
      </w:r>
      <w:r>
        <w:rPr>
          <w:rtl w:val="true"/>
        </w:rPr>
        <w:t>اما روايت محمد بن عبد الله المقدسى حديث غدير را</w:t>
      </w:r>
      <w:bookmarkEnd w:id="465"/>
    </w:p>
    <w:p>
      <w:pPr>
        <w:pStyle w:val="BookText"/>
        <w:rPr/>
      </w:pPr>
      <w:r>
        <w:rPr>
          <w:rFonts w:ascii="IRNazanin" w:hAnsi="IRNazanin" w:eastAsia="IRNazanin"/>
          <w:color w:val="111111"/>
          <w:sz w:val="28"/>
          <w:sz w:val="28"/>
          <w:szCs w:val="28"/>
          <w:rtl w:val="true"/>
          <w:lang w:bidi="fa-IR"/>
        </w:rPr>
        <w:t>پس جزرى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أسنى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مقدسى از اكابر مهره حفاظ،و اجلّۀ ثقات ايقاظ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ستايش بليغ نموده</w:t>
      </w:r>
      <w:r>
        <w:rPr>
          <w:rFonts w:eastAsia="IRNazanin" w:cs="IRNazanin"/>
          <w:color w:val="111111"/>
          <w:sz w:val="28"/>
          <w:szCs w:val="28"/>
          <w:rtl w:val="true"/>
          <w:lang w:bidi="fa-IR"/>
        </w:rPr>
        <w:t>.</w:t>
      </w:r>
    </w:p>
    <w:p>
      <w:pPr>
        <w:pStyle w:val="Heading6"/>
        <w:numPr>
          <w:ilvl w:val="5"/>
          <w:numId w:val="1"/>
        </w:numPr>
        <w:rPr/>
      </w:pPr>
      <w:bookmarkStart w:id="466" w:name="__RefHeading___Toc1149053_1051229030"/>
      <w:bookmarkStart w:id="467" w:name="_Toc197"/>
      <w:bookmarkEnd w:id="466"/>
      <w:r>
        <w:rPr/>
        <w:t>121</w:t>
      </w:r>
      <w:r>
        <w:rPr>
          <w:rtl w:val="true"/>
        </w:rPr>
        <w:t>-</w:t>
      </w:r>
      <w:r>
        <w:rPr>
          <w:rtl w:val="true"/>
        </w:rPr>
        <w:t>و روايت محمد بن محمد الحافظى مشهور به خواجه پارسا</w:t>
      </w:r>
      <w:bookmarkEnd w:id="467"/>
    </w:p>
    <w:p>
      <w:pPr>
        <w:pStyle w:val="BookText"/>
        <w:rPr/>
      </w:pPr>
      <w:r>
        <w:rPr>
          <w:rFonts w:ascii="Amiri" w:hAnsi="Amiri" w:eastAsia="Amiri" w:cs="Amiri"/>
          <w:color w:val="111111"/>
          <w:sz w:val="28"/>
          <w:sz w:val="28"/>
          <w:szCs w:val="28"/>
          <w:rtl w:val="true"/>
          <w:lang w:bidi="ar-SA"/>
        </w:rPr>
        <w:t>در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6"/>
        <w:numPr>
          <w:ilvl w:val="5"/>
          <w:numId w:val="1"/>
        </w:numPr>
        <w:rPr/>
      </w:pPr>
      <w:bookmarkStart w:id="468" w:name="__RefHeading___Toc1149055_1051229030"/>
      <w:bookmarkStart w:id="469" w:name="_Toc198"/>
      <w:bookmarkEnd w:id="468"/>
      <w:r>
        <w:rPr/>
        <w:t>122</w:t>
      </w:r>
      <w:r>
        <w:rPr>
          <w:rtl w:val="true"/>
        </w:rPr>
        <w:t>-</w:t>
      </w:r>
      <w:r>
        <w:rPr>
          <w:rtl w:val="true"/>
        </w:rPr>
        <w:t>و روايت محمد بن محمد الجزرى</w:t>
      </w:r>
      <w:bookmarkEnd w:id="469"/>
    </w:p>
    <w:p>
      <w:pPr>
        <w:pStyle w:val="BookText"/>
        <w:rPr/>
      </w:pP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أسنى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مذكور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مدايح باهرۀ او،در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 الجليل بتاريخ القدس و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العليمى است</w:t>
      </w:r>
      <w:r>
        <w:rPr>
          <w:rFonts w:eastAsia="Amiri" w:cs="Amiri" w:ascii="Amiri" w:hAnsi="Amiri"/>
          <w:color w:val="111111"/>
          <w:sz w:val="28"/>
          <w:szCs w:val="28"/>
          <w:rtl w:val="true"/>
          <w:lang w:bidi="ar-SA"/>
        </w:rPr>
        <w:t>.</w:t>
      </w:r>
    </w:p>
    <w:p>
      <w:pPr>
        <w:pStyle w:val="Heading6"/>
        <w:numPr>
          <w:ilvl w:val="5"/>
          <w:numId w:val="1"/>
        </w:numPr>
        <w:rPr/>
      </w:pPr>
      <w:bookmarkStart w:id="470" w:name="__RefHeading___Toc1149057_1051229030"/>
      <w:bookmarkStart w:id="471" w:name="_Toc199"/>
      <w:bookmarkEnd w:id="470"/>
      <w:r>
        <w:rPr/>
        <w:t>123</w:t>
      </w:r>
      <w:r>
        <w:rPr>
          <w:rtl w:val="true"/>
        </w:rPr>
        <w:t>-</w:t>
      </w:r>
      <w:r>
        <w:rPr>
          <w:rtl w:val="true"/>
        </w:rPr>
        <w:t>اما روايت احمد بن عبد القادر المقريزى</w:t>
      </w:r>
      <w:bookmarkEnd w:id="471"/>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مسمى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المواعظ و الاعتبار بذكر الخطط و الآثار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ان عيد الغدير لم يكن عيدا مشروعا،و لا عمله احد من سالف الامة المقتدى بهم،و أول ما عرف فى الاسلام بالعراق أيام معز الدولة،</w:t>
      </w:r>
      <w:bookmarkStart w:id="472" w:name="pg7346_65110"/>
    </w:p>
    <w:p>
      <w:pPr>
        <w:pStyle w:val="BookText"/>
        <w:rPr/>
      </w:pPr>
      <w:bookmarkEnd w:id="472"/>
      <w:r>
        <w:rPr>
          <w:rFonts w:ascii="Amiri" w:hAnsi="Amiri" w:eastAsia="Amiri" w:cs="Amiri"/>
          <w:color w:val="111111"/>
          <w:sz w:val="28"/>
          <w:sz w:val="28"/>
          <w:szCs w:val="28"/>
          <w:rtl w:val="true"/>
          <w:lang w:bidi="ar-SA"/>
        </w:rPr>
        <w:t>على بن بابويه فانه احدثه فى سنة اثنين و خمسين و ثلاثمائة فاتخذه الشيعة من حينئذ عيدا،و اصلهم فيه،ما خرجه الامام احمد الخ</w:t>
      </w:r>
      <w:r>
        <w:rPr>
          <w:rFonts w:eastAsia="Amiri" w:cs="Amiri" w:ascii="Amiri" w:hAnsi="Amiri"/>
          <w:color w:val="111111"/>
          <w:sz w:val="28"/>
          <w:szCs w:val="28"/>
          <w:rtl w:val="true"/>
          <w:lang w:bidi="ar-SA"/>
        </w:rPr>
        <w:t>.»</w:t>
      </w:r>
    </w:p>
    <w:p>
      <w:pPr>
        <w:pStyle w:val="Heading6"/>
        <w:numPr>
          <w:ilvl w:val="5"/>
          <w:numId w:val="1"/>
        </w:numPr>
        <w:rPr/>
      </w:pPr>
      <w:bookmarkStart w:id="473" w:name="__RefHeading___Toc1149059_1051229030"/>
      <w:bookmarkStart w:id="474" w:name="_Toc200"/>
      <w:bookmarkEnd w:id="473"/>
      <w:r>
        <w:rPr/>
        <w:t>124</w:t>
      </w:r>
      <w:r>
        <w:rPr>
          <w:rtl w:val="true"/>
        </w:rPr>
        <w:t>-</w:t>
      </w:r>
      <w:r>
        <w:rPr>
          <w:rtl w:val="true"/>
        </w:rPr>
        <w:t>اما روايت شهاب الدين بن شمس الدين دولت آبادى</w:t>
      </w:r>
      <w:bookmarkEnd w:id="474"/>
    </w:p>
    <w:p>
      <w:pPr>
        <w:pStyle w:val="BookText"/>
        <w:rPr/>
      </w:pPr>
      <w:r>
        <w:rPr>
          <w:rFonts w:ascii="IRNazanin" w:hAnsi="IRNazanin" w:eastAsia="IRNazanin"/>
          <w:color w:val="111111"/>
          <w:sz w:val="28"/>
          <w:sz w:val="28"/>
          <w:szCs w:val="28"/>
          <w:rtl w:val="true"/>
          <w:lang w:bidi="fa-IR"/>
        </w:rPr>
        <w:t>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هداية السعداء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مذكور است</w:t>
      </w:r>
      <w:r>
        <w:rPr>
          <w:rFonts w:eastAsia="IRNazanin" w:cs="IRNazanin"/>
          <w:color w:val="111111"/>
          <w:sz w:val="28"/>
          <w:szCs w:val="28"/>
          <w:rtl w:val="true"/>
          <w:lang w:bidi="fa-IR"/>
        </w:rPr>
        <w:t>.</w:t>
      </w:r>
    </w:p>
    <w:p>
      <w:pPr>
        <w:pStyle w:val="Heading6"/>
        <w:numPr>
          <w:ilvl w:val="5"/>
          <w:numId w:val="1"/>
        </w:numPr>
        <w:rPr/>
      </w:pPr>
      <w:bookmarkStart w:id="475" w:name="__RefHeading___Toc1149061_1051229030"/>
      <w:bookmarkStart w:id="476" w:name="_Toc201"/>
      <w:bookmarkEnd w:id="475"/>
      <w:r>
        <w:rPr/>
        <w:t>125</w:t>
      </w:r>
      <w:r>
        <w:rPr>
          <w:rtl w:val="true"/>
        </w:rPr>
        <w:t>-</w:t>
      </w:r>
      <w:r>
        <w:rPr>
          <w:rtl w:val="true"/>
        </w:rPr>
        <w:t>و روايت احمد بن على المعروف بابن حجر</w:t>
      </w:r>
      <w:bookmarkEnd w:id="476"/>
    </w:p>
    <w:p>
      <w:pPr>
        <w:pStyle w:val="BookText"/>
        <w:rPr/>
      </w:pP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اصابه فى تمييز الصحابه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البارى شرح صحيح بخارى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مذكور است</w:t>
      </w:r>
      <w:r>
        <w:rPr>
          <w:rFonts w:eastAsia="Amiri" w:cs="Amiri" w:ascii="Amiri" w:hAnsi="Amiri"/>
          <w:color w:val="111111"/>
          <w:sz w:val="28"/>
          <w:szCs w:val="28"/>
          <w:rtl w:val="true"/>
          <w:lang w:bidi="ar-SA"/>
        </w:rPr>
        <w:t>.</w:t>
      </w:r>
    </w:p>
    <w:p>
      <w:pPr>
        <w:pStyle w:val="Heading6"/>
        <w:numPr>
          <w:ilvl w:val="5"/>
          <w:numId w:val="1"/>
        </w:numPr>
        <w:rPr/>
      </w:pPr>
      <w:bookmarkStart w:id="477" w:name="__RefHeading___Toc1149063_1051229030"/>
      <w:bookmarkStart w:id="478" w:name="_Toc202"/>
      <w:bookmarkEnd w:id="477"/>
      <w:r>
        <w:rPr/>
        <w:t>126</w:t>
      </w:r>
      <w:r>
        <w:rPr>
          <w:rtl w:val="true"/>
        </w:rPr>
        <w:t>-</w:t>
      </w:r>
      <w:r>
        <w:rPr>
          <w:rtl w:val="true"/>
        </w:rPr>
        <w:t>و روايت على بن محمد المعروف بابن الصباغ المالكى</w:t>
      </w:r>
      <w:bookmarkEnd w:id="478"/>
    </w:p>
    <w:p>
      <w:pPr>
        <w:pStyle w:val="BookText"/>
        <w:rPr/>
      </w:pPr>
      <w:r>
        <w:rPr>
          <w:rFonts w:ascii="IRNazanin" w:hAnsi="IRNazanin" w:eastAsia="IRNazanin"/>
          <w:color w:val="111111"/>
          <w:sz w:val="28"/>
          <w:sz w:val="28"/>
          <w:szCs w:val="28"/>
          <w:rtl w:val="true"/>
          <w:lang w:bidi="fa-IR"/>
        </w:rPr>
        <w:t>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مهمه فى معرفة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است</w:t>
      </w:r>
      <w:r>
        <w:rPr>
          <w:rFonts w:eastAsia="IRNazanin" w:cs="IRNazanin"/>
          <w:color w:val="111111"/>
          <w:sz w:val="28"/>
          <w:szCs w:val="28"/>
          <w:rtl w:val="true"/>
          <w:lang w:bidi="fa-IR"/>
        </w:rPr>
        <w:t>.</w:t>
      </w:r>
    </w:p>
    <w:p>
      <w:pPr>
        <w:pStyle w:val="Heading6"/>
        <w:numPr>
          <w:ilvl w:val="5"/>
          <w:numId w:val="1"/>
        </w:numPr>
        <w:rPr/>
      </w:pPr>
      <w:bookmarkStart w:id="479" w:name="__RefHeading___Toc1149065_1051229030"/>
      <w:bookmarkStart w:id="480" w:name="_Toc203"/>
      <w:bookmarkEnd w:id="479"/>
      <w:r>
        <w:rPr/>
        <w:t>127</w:t>
      </w:r>
      <w:r>
        <w:rPr>
          <w:rtl w:val="true"/>
        </w:rPr>
        <w:t>-</w:t>
      </w:r>
      <w:r>
        <w:rPr>
          <w:rtl w:val="true"/>
        </w:rPr>
        <w:t>و روايت حسين ميبذى</w:t>
      </w:r>
      <w:bookmarkEnd w:id="480"/>
    </w:p>
    <w:p>
      <w:pPr>
        <w:pStyle w:val="BookText"/>
        <w:rPr/>
      </w:pP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ديوان مسطور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از اين اشاره به آن خواهد شد</w:t>
      </w:r>
      <w:r>
        <w:rPr>
          <w:rFonts w:eastAsia="Amiri" w:cs="Amiri" w:ascii="Amiri" w:hAnsi="Amiri"/>
          <w:color w:val="111111"/>
          <w:sz w:val="28"/>
          <w:szCs w:val="28"/>
          <w:rtl w:val="true"/>
          <w:lang w:bidi="ar-SA"/>
        </w:rPr>
        <w:t>.</w:t>
      </w:r>
    </w:p>
    <w:p>
      <w:pPr>
        <w:pStyle w:val="Heading6"/>
        <w:numPr>
          <w:ilvl w:val="5"/>
          <w:numId w:val="1"/>
        </w:numPr>
        <w:rPr/>
      </w:pPr>
      <w:bookmarkStart w:id="481" w:name="__RefHeading___Toc1149067_1051229030"/>
      <w:bookmarkStart w:id="482" w:name="_Toc204"/>
      <w:bookmarkEnd w:id="481"/>
      <w:r>
        <w:rPr/>
        <w:t>128</w:t>
      </w:r>
      <w:r>
        <w:rPr>
          <w:rtl w:val="true"/>
        </w:rPr>
        <w:t>-</w:t>
      </w:r>
      <w:r>
        <w:rPr>
          <w:rtl w:val="true"/>
        </w:rPr>
        <w:t>و روايت محمود عينى</w:t>
      </w:r>
      <w:bookmarkEnd w:id="482"/>
    </w:p>
    <w:p>
      <w:pPr>
        <w:pStyle w:val="BookText"/>
        <w:rPr/>
      </w:pPr>
      <w:r>
        <w:rPr>
          <w:rFonts w:ascii="Amiri" w:hAnsi="Amiri" w:eastAsia="Amiri" w:cs="Amiri"/>
          <w:color w:val="111111"/>
          <w:sz w:val="28"/>
          <w:sz w:val="28"/>
          <w:szCs w:val="28"/>
          <w:rtl w:val="true"/>
          <w:lang w:bidi="ar-SA"/>
        </w:rPr>
        <w:t>بعد از اين به آن اشارت خواهد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شاء الله</w:t>
      </w:r>
      <w:r>
        <w:rPr>
          <w:rFonts w:eastAsia="Amiri" w:cs="Amiri" w:ascii="Amiri" w:hAnsi="Amiri"/>
          <w:color w:val="111111"/>
          <w:sz w:val="28"/>
          <w:szCs w:val="28"/>
          <w:rtl w:val="true"/>
          <w:lang w:bidi="ar-SA"/>
        </w:rPr>
        <w:t>-.</w:t>
      </w:r>
    </w:p>
    <w:p>
      <w:pPr>
        <w:pStyle w:val="Heading6"/>
        <w:numPr>
          <w:ilvl w:val="5"/>
          <w:numId w:val="1"/>
        </w:numPr>
        <w:rPr/>
      </w:pPr>
      <w:bookmarkStart w:id="483" w:name="__RefHeading___Toc1149069_1051229030"/>
      <w:bookmarkStart w:id="484" w:name="_Toc205"/>
      <w:bookmarkEnd w:id="483"/>
      <w:r>
        <w:rPr/>
        <w:t>129</w:t>
      </w:r>
      <w:r>
        <w:rPr>
          <w:rtl w:val="true"/>
        </w:rPr>
        <w:t>-</w:t>
      </w:r>
      <w:r>
        <w:rPr>
          <w:rtl w:val="true"/>
        </w:rPr>
        <w:t>و روايت عبد الله بن عبد الرحمن المشتهر باصيل الدين</w:t>
      </w:r>
      <w:bookmarkEnd w:id="484"/>
    </w:p>
    <w:p>
      <w:pPr>
        <w:pStyle w:val="BookText"/>
        <w:rPr/>
      </w:pPr>
      <w:r>
        <w:rPr>
          <w:rFonts w:ascii="IRNazanin" w:hAnsi="IRNazanin" w:eastAsia="IRNazanin"/>
          <w:color w:val="111111"/>
          <w:sz w:val="28"/>
          <w:sz w:val="28"/>
          <w:szCs w:val="28"/>
          <w:rtl w:val="true"/>
          <w:lang w:bidi="fa-IR"/>
        </w:rPr>
        <w:t>الواعظ</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كتاب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 الدرر و درج الغرر فى ميلاد سيد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مذكور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اصيل الدين محدث،از اكابر مشهورين و اجلّۀ معروفين و از مشايخ اجازه شاه صاحب دهلوى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غياث الدين بن همام،المدعو بخواند امير،در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السير فى أخبار أفراد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ستايش نموده</w:t>
      </w:r>
      <w:r>
        <w:rPr>
          <w:rFonts w:eastAsia="Amiri" w:cs="Amiri" w:ascii="Amiri" w:hAnsi="Amiri"/>
          <w:color w:val="111111"/>
          <w:sz w:val="28"/>
          <w:szCs w:val="28"/>
          <w:rtl w:val="true"/>
          <w:lang w:bidi="ar-SA"/>
        </w:rPr>
        <w:t>.</w:t>
      </w:r>
      <w:bookmarkStart w:id="485" w:name="pg7346_65112"/>
    </w:p>
    <w:p>
      <w:pPr>
        <w:pStyle w:val="Heading6"/>
        <w:numPr>
          <w:ilvl w:val="5"/>
          <w:numId w:val="1"/>
        </w:numPr>
        <w:rPr/>
      </w:pPr>
      <w:bookmarkStart w:id="486" w:name="__RefHeading___Toc1149071_1051229030"/>
      <w:bookmarkStart w:id="487" w:name="_Toc206"/>
      <w:bookmarkEnd w:id="485"/>
      <w:bookmarkEnd w:id="486"/>
      <w:r>
        <w:rPr/>
        <w:t>130</w:t>
      </w:r>
      <w:r>
        <w:rPr>
          <w:rtl w:val="true"/>
        </w:rPr>
        <w:t>-</w:t>
      </w:r>
      <w:r>
        <w:rPr>
          <w:rtl w:val="true"/>
        </w:rPr>
        <w:t>اما اثبات فضل الله بن روزبهان شيرازى حديث غدير را</w:t>
      </w:r>
      <w:bookmarkEnd w:id="487"/>
    </w:p>
    <w:p>
      <w:pPr>
        <w:pStyle w:val="BookText"/>
        <w:rPr/>
      </w:pPr>
      <w:r>
        <w:rPr>
          <w:rFonts w:ascii="IRNazanin" w:hAnsi="IRNazanin" w:eastAsia="IRNazanin"/>
          <w:color w:val="111111"/>
          <w:sz w:val="28"/>
          <w:sz w:val="28"/>
          <w:szCs w:val="28"/>
          <w:rtl w:val="true"/>
          <w:lang w:bidi="fa-IR"/>
        </w:rPr>
        <w:t>پس در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زعم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مسمى ساخته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روى من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ذكره يوم غدير خم، حين أخذ بيد على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أولى فقد ثبت هذا فى الصحاح،و قد ذكرنا سرّ هذا فى ترجمة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الغمة فى معرفة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6"/>
        <w:numPr>
          <w:ilvl w:val="5"/>
          <w:numId w:val="1"/>
        </w:numPr>
        <w:rPr/>
      </w:pPr>
      <w:bookmarkStart w:id="488" w:name="__RefHeading___Toc1149073_1051229030"/>
      <w:bookmarkStart w:id="489" w:name="_Toc207"/>
      <w:bookmarkEnd w:id="488"/>
      <w:r>
        <w:rPr/>
        <w:t>131</w:t>
      </w:r>
      <w:r>
        <w:rPr>
          <w:rtl w:val="true"/>
        </w:rPr>
        <w:t>-</w:t>
      </w:r>
      <w:r>
        <w:rPr>
          <w:rtl w:val="true"/>
        </w:rPr>
        <w:t>اما روايت على بن عبد الله سمهودى</w:t>
      </w:r>
      <w:bookmarkEnd w:id="489"/>
    </w:p>
    <w:p>
      <w:pPr>
        <w:pStyle w:val="BookText"/>
        <w:rPr/>
      </w:pPr>
      <w:r>
        <w:rPr>
          <w:rFonts w:ascii="IRNazanin" w:hAnsi="IRNazanin" w:eastAsia="IRNazanin"/>
          <w:color w:val="111111"/>
          <w:sz w:val="28"/>
          <w:sz w:val="28"/>
          <w:szCs w:val="28"/>
          <w:rtl w:val="true"/>
          <w:lang w:bidi="fa-IR"/>
        </w:rPr>
        <w:t>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مسطور است و نيز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الوفا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باخبار دار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نموده</w:t>
      </w:r>
      <w:r>
        <w:rPr>
          <w:rFonts w:eastAsia="IRNazanin" w:cs="IRNazanin"/>
          <w:color w:val="111111"/>
          <w:sz w:val="28"/>
          <w:szCs w:val="28"/>
          <w:rtl w:val="true"/>
          <w:lang w:bidi="fa-IR"/>
        </w:rPr>
        <w:t>.</w:t>
      </w:r>
    </w:p>
    <w:p>
      <w:pPr>
        <w:pStyle w:val="Heading6"/>
        <w:numPr>
          <w:ilvl w:val="5"/>
          <w:numId w:val="1"/>
        </w:numPr>
        <w:rPr/>
      </w:pPr>
      <w:bookmarkStart w:id="490" w:name="__RefHeading___Toc1149075_1051229030"/>
      <w:bookmarkStart w:id="491" w:name="_Toc208"/>
      <w:bookmarkEnd w:id="490"/>
      <w:r>
        <w:rPr/>
        <w:t>132</w:t>
      </w:r>
      <w:r>
        <w:rPr>
          <w:rtl w:val="true"/>
        </w:rPr>
        <w:t>-</w:t>
      </w:r>
      <w:r>
        <w:rPr>
          <w:rtl w:val="true"/>
        </w:rPr>
        <w:t>اما روايت جلال الدين عبد الرحمن بن ابى بكر سيوطى</w:t>
      </w:r>
      <w:bookmarkEnd w:id="491"/>
    </w:p>
    <w:p>
      <w:pPr>
        <w:pStyle w:val="BookText"/>
        <w:rPr/>
      </w:pPr>
      <w:r>
        <w:rPr>
          <w:rFonts w:ascii="IRNazanin" w:hAnsi="IRNazanin" w:eastAsia="IRNazanin"/>
          <w:color w:val="111111"/>
          <w:sz w:val="28"/>
          <w:sz w:val="28"/>
          <w:szCs w:val="28"/>
          <w:rtl w:val="true"/>
          <w:lang w:bidi="fa-IR"/>
        </w:rPr>
        <w:t>پس عبارات او كه مصرح به تواتر اين حديث شريف است در سابق اشاره شد، و نيز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صغير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غيره،ذكر آن نموده</w:t>
      </w:r>
      <w:r>
        <w:rPr>
          <w:rFonts w:eastAsia="IRNazanin" w:cs="IRNazanin"/>
          <w:color w:val="111111"/>
          <w:sz w:val="28"/>
          <w:szCs w:val="28"/>
          <w:rtl w:val="true"/>
          <w:lang w:bidi="fa-IR"/>
        </w:rPr>
        <w:t>.</w:t>
      </w:r>
    </w:p>
    <w:p>
      <w:pPr>
        <w:pStyle w:val="Heading6"/>
        <w:numPr>
          <w:ilvl w:val="5"/>
          <w:numId w:val="1"/>
        </w:numPr>
        <w:rPr/>
      </w:pPr>
      <w:bookmarkStart w:id="492" w:name="__RefHeading___Toc1149077_1051229030"/>
      <w:bookmarkStart w:id="493" w:name="_Toc209"/>
      <w:bookmarkEnd w:id="492"/>
      <w:r>
        <w:rPr/>
        <w:t>133</w:t>
      </w:r>
      <w:r>
        <w:rPr>
          <w:rtl w:val="true"/>
        </w:rPr>
        <w:t>-</w:t>
      </w:r>
      <w:r>
        <w:rPr>
          <w:rtl w:val="true"/>
        </w:rPr>
        <w:t>اما روايت عطاء الدين فضل المعروف بجمال الدين</w:t>
      </w:r>
      <w:bookmarkEnd w:id="493"/>
    </w:p>
    <w:p>
      <w:pPr>
        <w:pStyle w:val="BookText"/>
        <w:rPr/>
      </w:pPr>
      <w:r>
        <w:rPr>
          <w:rFonts w:ascii="IRNazanin" w:hAnsi="IRNazanin" w:eastAsia="IRNazanin"/>
          <w:color w:val="111111"/>
          <w:sz w:val="28"/>
          <w:sz w:val="28"/>
          <w:szCs w:val="28"/>
          <w:rtl w:val="true"/>
          <w:lang w:bidi="fa-IR"/>
        </w:rPr>
        <w:t>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 فضائل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،مذكور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سابق در اثبات تواتر اين حديث اشاره به لفظ او شد و نيز جمال الدين محدث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الاحباب فى سير النبى و الآل و الاصحاب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اثناء مراجعت چون به منزل غدير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نواحى جحفه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رسيد،پس شروع كرده به بيان كيفيت حديث غدير،پس از آن اين چند شعر را در آنجا ثبت فرموده و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از براى سر دين خويش تاجى ساز ز خاك پاى جوانمرد وال من والاه</w:t>
      </w:r>
    </w:p>
    <w:p>
      <w:pPr>
        <w:pStyle w:val="BookText"/>
        <w:rPr/>
      </w:pPr>
      <w:r>
        <w:rPr>
          <w:rFonts w:ascii="Amiri" w:hAnsi="Amiri" w:eastAsia="Amiri" w:cs="Amiri"/>
          <w:color w:val="111111"/>
          <w:sz w:val="28"/>
          <w:sz w:val="28"/>
          <w:szCs w:val="28"/>
          <w:rtl w:val="true"/>
          <w:lang w:bidi="ar-SA"/>
        </w:rPr>
        <w:t>ز دل عداوت او،دور دار،تا نخورى ز تيغ لفظ نبى؛زخم عاد من عاداه</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 پاكى اصلت،ولاى ميرى دان كه بر كمال معاليش،هل اتى است گواه</w:t>
      </w:r>
      <w:bookmarkStart w:id="494" w:name="pg7346_65114"/>
    </w:p>
    <w:p>
      <w:pPr>
        <w:pStyle w:val="Heading6"/>
        <w:numPr>
          <w:ilvl w:val="5"/>
          <w:numId w:val="1"/>
        </w:numPr>
        <w:rPr/>
      </w:pPr>
      <w:bookmarkStart w:id="495" w:name="__RefHeading___Toc1149079_1051229030"/>
      <w:bookmarkStart w:id="496" w:name="_Toc210"/>
      <w:bookmarkEnd w:id="494"/>
      <w:bookmarkEnd w:id="495"/>
      <w:r>
        <w:rPr/>
        <w:t>134</w:t>
      </w:r>
      <w:r>
        <w:rPr>
          <w:rtl w:val="true"/>
        </w:rPr>
        <w:t>-</w:t>
      </w:r>
      <w:r>
        <w:rPr>
          <w:rtl w:val="true"/>
        </w:rPr>
        <w:t>اما ذكر عبد الوهاب بن محمد رفيع</w:t>
      </w:r>
      <w:bookmarkEnd w:id="496"/>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 بعد به آن اشاره خواهد شد</w:t>
      </w:r>
      <w:r>
        <w:rPr>
          <w:rFonts w:eastAsia="IRNazanin" w:cs="IRNazanin"/>
          <w:color w:val="111111"/>
          <w:sz w:val="28"/>
          <w:szCs w:val="28"/>
          <w:rtl w:val="true"/>
          <w:lang w:bidi="fa-IR"/>
        </w:rPr>
        <w:t>.</w:t>
      </w:r>
    </w:p>
    <w:p>
      <w:pPr>
        <w:pStyle w:val="Heading6"/>
        <w:numPr>
          <w:ilvl w:val="5"/>
          <w:numId w:val="1"/>
        </w:numPr>
        <w:rPr/>
      </w:pPr>
      <w:bookmarkStart w:id="497" w:name="__RefHeading___Toc1149081_1051229030"/>
      <w:bookmarkStart w:id="498" w:name="_Toc211"/>
      <w:bookmarkEnd w:id="497"/>
      <w:r>
        <w:rPr/>
        <w:t>135</w:t>
      </w:r>
      <w:r>
        <w:rPr>
          <w:rtl w:val="true"/>
        </w:rPr>
        <w:t>-</w:t>
      </w:r>
      <w:r>
        <w:rPr>
          <w:rtl w:val="true"/>
        </w:rPr>
        <w:t>اما روايت شيخ احمد بن محمد بن على بن حجر المكى</w:t>
      </w:r>
      <w:bookmarkEnd w:id="498"/>
    </w:p>
    <w:p>
      <w:pPr>
        <w:pStyle w:val="BookText"/>
        <w:rPr/>
      </w:pPr>
      <w:r>
        <w:rPr>
          <w:rFonts w:ascii="IRNazanin" w:hAnsi="IRNazanin" w:eastAsia="IRNazanin"/>
          <w:color w:val="111111"/>
          <w:sz w:val="28"/>
          <w:sz w:val="28"/>
          <w:szCs w:val="28"/>
          <w:rtl w:val="true"/>
          <w:lang w:bidi="fa-IR"/>
        </w:rPr>
        <w:t>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 مكيه شرح قصيده همزيه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است و نيز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 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جواب حديث غدير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 هذه الشبهة التى هى اقوى شبههم،يحتاج الى مقدمة و هى بيان الحديث و مخرجيه و بيانه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حديث صحيح،لا مرية فيه و قد اخرجه جماعة كالترمذى و النسائى و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6"/>
        <w:numPr>
          <w:ilvl w:val="5"/>
          <w:numId w:val="1"/>
        </w:numPr>
        <w:rPr/>
      </w:pPr>
      <w:bookmarkStart w:id="499" w:name="__RefHeading___Toc1149083_1051229030"/>
      <w:bookmarkStart w:id="500" w:name="_Toc212"/>
      <w:bookmarkEnd w:id="499"/>
      <w:r>
        <w:rPr/>
        <w:t>136</w:t>
      </w:r>
      <w:r>
        <w:rPr>
          <w:rtl w:val="true"/>
        </w:rPr>
        <w:t>-</w:t>
      </w:r>
      <w:r>
        <w:rPr>
          <w:rtl w:val="true"/>
        </w:rPr>
        <w:t>و روايت على بن حسام متقى</w:t>
      </w:r>
      <w:bookmarkEnd w:id="500"/>
    </w:p>
    <w:p>
      <w:pPr>
        <w:pStyle w:val="BookText"/>
        <w:rPr/>
      </w:pPr>
      <w:r>
        <w:rPr>
          <w:rFonts w:ascii="IRNazanin" w:hAnsi="IRNazanin" w:eastAsia="IRNazanin"/>
          <w:color w:val="111111"/>
          <w:sz w:val="28"/>
          <w:sz w:val="28"/>
          <w:szCs w:val="28"/>
          <w:rtl w:val="true"/>
          <w:lang w:bidi="fa-IR"/>
        </w:rPr>
        <w:t>پس از ملاحظۀ كتاب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مى شود</w:t>
      </w:r>
      <w:r>
        <w:rPr>
          <w:rFonts w:eastAsia="IRNazanin" w:cs="IRNazanin"/>
          <w:color w:val="111111"/>
          <w:sz w:val="28"/>
          <w:szCs w:val="28"/>
          <w:rtl w:val="true"/>
          <w:lang w:bidi="fa-IR"/>
        </w:rPr>
        <w:t>.</w:t>
      </w:r>
    </w:p>
    <w:p>
      <w:pPr>
        <w:pStyle w:val="Heading6"/>
        <w:numPr>
          <w:ilvl w:val="5"/>
          <w:numId w:val="1"/>
        </w:numPr>
        <w:rPr/>
      </w:pPr>
      <w:bookmarkStart w:id="501" w:name="__RefHeading___Toc1149085_1051229030"/>
      <w:bookmarkStart w:id="502" w:name="_Toc213"/>
      <w:bookmarkEnd w:id="501"/>
      <w:r>
        <w:rPr/>
        <w:t>137</w:t>
      </w:r>
      <w:r>
        <w:rPr>
          <w:rtl w:val="true"/>
        </w:rPr>
        <w:t>-</w:t>
      </w:r>
      <w:r>
        <w:rPr>
          <w:rtl w:val="true"/>
        </w:rPr>
        <w:t>اما ذكر محمد طاهر فتنى حديث را</w:t>
      </w:r>
      <w:bookmarkEnd w:id="502"/>
    </w:p>
    <w:p>
      <w:pPr>
        <w:pStyle w:val="BookText"/>
        <w:rPr/>
      </w:pPr>
      <w:r>
        <w:rPr>
          <w:rFonts w:ascii="IRNazanin" w:hAnsi="IRNazanin" w:eastAsia="IRNazanin"/>
          <w:color w:val="111111"/>
          <w:sz w:val="28"/>
          <w:sz w:val="28"/>
          <w:szCs w:val="28"/>
          <w:rtl w:val="true"/>
          <w:lang w:bidi="fa-IR"/>
        </w:rPr>
        <w:t>پس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البحار فى غرائب التنزيل و لطائف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مسطور است</w:t>
      </w:r>
      <w:r>
        <w:rPr>
          <w:rFonts w:eastAsia="IRNazanin" w:cs="IRNazanin"/>
          <w:color w:val="111111"/>
          <w:sz w:val="28"/>
          <w:szCs w:val="28"/>
          <w:rtl w:val="true"/>
          <w:lang w:bidi="fa-IR"/>
        </w:rPr>
        <w:t>.</w:t>
      </w:r>
    </w:p>
    <w:p>
      <w:pPr>
        <w:pStyle w:val="Heading6"/>
        <w:numPr>
          <w:ilvl w:val="5"/>
          <w:numId w:val="1"/>
        </w:numPr>
        <w:rPr/>
      </w:pPr>
      <w:bookmarkStart w:id="503" w:name="__RefHeading___Toc1149087_1051229030"/>
      <w:bookmarkStart w:id="504" w:name="_Toc214"/>
      <w:bookmarkEnd w:id="503"/>
      <w:r>
        <w:rPr/>
        <w:t>138</w:t>
      </w:r>
      <w:r>
        <w:rPr>
          <w:rtl w:val="true"/>
        </w:rPr>
        <w:t>-</w:t>
      </w:r>
      <w:r>
        <w:rPr>
          <w:rtl w:val="true"/>
        </w:rPr>
        <w:t>اما ذكر ميرزا مخدوم بن عبد الباقى حديث را</w:t>
      </w:r>
      <w:bookmarkEnd w:id="504"/>
    </w:p>
    <w:p>
      <w:pPr>
        <w:pStyle w:val="BookText"/>
        <w:rPr/>
      </w:pPr>
      <w:r>
        <w:rPr>
          <w:rFonts w:ascii="IRNazanin" w:hAnsi="IRNazanin" w:eastAsia="IRNazanin"/>
          <w:color w:val="111111"/>
          <w:sz w:val="28"/>
          <w:sz w:val="28"/>
          <w:szCs w:val="28"/>
          <w:rtl w:val="true"/>
          <w:lang w:bidi="fa-IR"/>
        </w:rPr>
        <w:t>پس در سابق دريافتى كه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همه تعصب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تصريح به تواتر او نموده</w:t>
      </w:r>
      <w:r>
        <w:rPr>
          <w:rFonts w:eastAsia="IRNazanin" w:cs="IRNazanin"/>
          <w:color w:val="111111"/>
          <w:sz w:val="28"/>
          <w:szCs w:val="28"/>
          <w:rtl w:val="true"/>
          <w:lang w:bidi="fa-IR"/>
        </w:rPr>
        <w:t>.</w:t>
      </w:r>
    </w:p>
    <w:p>
      <w:pPr>
        <w:pStyle w:val="Heading6"/>
        <w:numPr>
          <w:ilvl w:val="5"/>
          <w:numId w:val="1"/>
        </w:numPr>
        <w:rPr/>
      </w:pPr>
      <w:bookmarkStart w:id="505" w:name="__RefHeading___Toc1149089_1051229030"/>
      <w:bookmarkStart w:id="506" w:name="_Toc215"/>
      <w:bookmarkEnd w:id="505"/>
      <w:r>
        <w:rPr/>
        <w:t>139</w:t>
      </w:r>
      <w:r>
        <w:rPr>
          <w:rtl w:val="true"/>
        </w:rPr>
        <w:t>-</w:t>
      </w:r>
      <w:r>
        <w:rPr>
          <w:rtl w:val="true"/>
        </w:rPr>
        <w:t>اما روايت على بن سلطان محمد هروى قارى</w:t>
      </w:r>
      <w:bookmarkEnd w:id="506"/>
    </w:p>
    <w:p>
      <w:pPr>
        <w:pStyle w:val="BookText"/>
        <w:rPr/>
      </w:pPr>
      <w:r>
        <w:rPr>
          <w:rFonts w:ascii="IRNazanin" w:hAnsi="IRNazanin" w:eastAsia="IRNazanin"/>
          <w:color w:val="111111"/>
          <w:sz w:val="28"/>
          <w:sz w:val="28"/>
          <w:szCs w:val="28"/>
          <w:rtl w:val="true"/>
          <w:lang w:bidi="fa-IR"/>
        </w:rPr>
        <w:t>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مرقات شرح مشكات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6"/>
        <w:numPr>
          <w:ilvl w:val="5"/>
          <w:numId w:val="1"/>
        </w:numPr>
        <w:rPr/>
      </w:pPr>
      <w:bookmarkStart w:id="507" w:name="__RefHeading___Toc1149091_1051229030"/>
      <w:bookmarkStart w:id="508" w:name="_Toc216"/>
      <w:bookmarkEnd w:id="507"/>
      <w:r>
        <w:rPr/>
        <w:t>140</w:t>
      </w:r>
      <w:r>
        <w:rPr>
          <w:rtl w:val="true"/>
        </w:rPr>
        <w:t>-</w:t>
      </w:r>
      <w:r>
        <w:rPr>
          <w:rtl w:val="true"/>
        </w:rPr>
        <w:t>اما روايت محمد المعروف بعبد الرؤوف المناوى الشافعى</w:t>
      </w:r>
      <w:r>
        <w:rPr>
          <w:rtl w:val="true"/>
        </w:rPr>
        <w:t>.</w:t>
      </w:r>
      <w:bookmarkEnd w:id="508"/>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كنوز الحقائق فى حديث خير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است</w:t>
      </w:r>
      <w:r>
        <w:rPr>
          <w:rFonts w:eastAsia="IRNazanin" w:cs="IRNazanin"/>
          <w:color w:val="111111"/>
          <w:sz w:val="28"/>
          <w:szCs w:val="28"/>
          <w:rtl w:val="true"/>
          <w:lang w:bidi="fa-IR"/>
        </w:rPr>
        <w:t>.</w:t>
      </w:r>
      <w:bookmarkStart w:id="509" w:name="pg7346_65116"/>
    </w:p>
    <w:p>
      <w:pPr>
        <w:pStyle w:val="Heading6"/>
        <w:numPr>
          <w:ilvl w:val="5"/>
          <w:numId w:val="1"/>
        </w:numPr>
        <w:rPr/>
      </w:pPr>
      <w:bookmarkStart w:id="510" w:name="__RefHeading___Toc1149093_1051229030"/>
      <w:bookmarkStart w:id="511" w:name="_Toc217"/>
      <w:bookmarkEnd w:id="509"/>
      <w:bookmarkEnd w:id="510"/>
      <w:r>
        <w:rPr/>
        <w:t>141</w:t>
      </w:r>
      <w:r>
        <w:rPr>
          <w:rtl w:val="true"/>
        </w:rPr>
        <w:t>-</w:t>
      </w:r>
      <w:r>
        <w:rPr>
          <w:rtl w:val="true"/>
        </w:rPr>
        <w:t>اما روايت شيخ بن عبد الله</w:t>
      </w:r>
      <w:bookmarkEnd w:id="511"/>
    </w:p>
    <w:p>
      <w:pPr>
        <w:pStyle w:val="BookText"/>
        <w:rPr/>
      </w:pPr>
      <w:r>
        <w:rPr>
          <w:rFonts w:ascii="IRNazanin" w:hAnsi="IRNazanin" w:eastAsia="IRNazanin"/>
          <w:color w:val="111111"/>
          <w:sz w:val="28"/>
          <w:sz w:val="28"/>
          <w:szCs w:val="28"/>
          <w:rtl w:val="true"/>
          <w:lang w:bidi="fa-IR"/>
        </w:rPr>
        <w:t>پس بعد از اين،اشاره به آن خواهد شد،ان شاء الله</w:t>
      </w:r>
      <w:r>
        <w:rPr>
          <w:rFonts w:eastAsia="IRNazanin" w:cs="IRNazanin"/>
          <w:color w:val="111111"/>
          <w:sz w:val="28"/>
          <w:szCs w:val="28"/>
          <w:rtl w:val="true"/>
          <w:lang w:bidi="fa-IR"/>
        </w:rPr>
        <w:t>.</w:t>
      </w:r>
    </w:p>
    <w:p>
      <w:pPr>
        <w:pStyle w:val="Heading6"/>
        <w:numPr>
          <w:ilvl w:val="5"/>
          <w:numId w:val="1"/>
        </w:numPr>
        <w:rPr/>
      </w:pPr>
      <w:bookmarkStart w:id="512" w:name="__RefHeading___Toc1149095_1051229030"/>
      <w:bookmarkStart w:id="513" w:name="_Toc218"/>
      <w:bookmarkEnd w:id="512"/>
      <w:r>
        <w:rPr/>
        <w:t>142</w:t>
      </w:r>
      <w:r>
        <w:rPr>
          <w:rtl w:val="true"/>
        </w:rPr>
        <w:t>-</w:t>
      </w:r>
      <w:r>
        <w:rPr>
          <w:rtl w:val="true"/>
        </w:rPr>
        <w:t>اما روايت محمود بن محمد بن على الشيخانى القادرى</w:t>
      </w:r>
      <w:bookmarkEnd w:id="513"/>
    </w:p>
    <w:p>
      <w:pPr>
        <w:pStyle w:val="BookText"/>
        <w:rPr/>
      </w:pPr>
      <w:r>
        <w:rPr>
          <w:rFonts w:ascii="IRNazanin" w:hAnsi="IRNazanin" w:eastAsia="IRNazanin"/>
          <w:color w:val="111111"/>
          <w:sz w:val="28"/>
          <w:sz w:val="28"/>
          <w:szCs w:val="28"/>
          <w:rtl w:val="true"/>
          <w:lang w:bidi="fa-IR"/>
        </w:rPr>
        <w:t>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سوى فى مناقب آل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ذكر حديث شريف غدير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الحافظ الذهبى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حديث حسن،اتفق على ما ذكرنا، جمهور أهل السنّة</w:t>
      </w:r>
      <w:r>
        <w:rPr>
          <w:rFonts w:eastAsia="IRNazanin" w:cs="IRNazanin"/>
          <w:color w:val="111111"/>
          <w:sz w:val="28"/>
          <w:szCs w:val="28"/>
          <w:rtl w:val="true"/>
          <w:lang w:bidi="fa-IR"/>
        </w:rPr>
        <w:t>.»</w:t>
      </w:r>
    </w:p>
    <w:p>
      <w:pPr>
        <w:pStyle w:val="Heading6"/>
        <w:numPr>
          <w:ilvl w:val="5"/>
          <w:numId w:val="1"/>
        </w:numPr>
        <w:rPr/>
      </w:pPr>
      <w:bookmarkStart w:id="514" w:name="__RefHeading___Toc1149097_1051229030"/>
      <w:bookmarkStart w:id="515" w:name="_Toc219"/>
      <w:bookmarkEnd w:id="514"/>
      <w:r>
        <w:rPr/>
        <w:t>143</w:t>
      </w:r>
      <w:r>
        <w:rPr>
          <w:rtl w:val="true"/>
        </w:rPr>
        <w:t>-</w:t>
      </w:r>
      <w:r>
        <w:rPr>
          <w:rtl w:val="true"/>
        </w:rPr>
        <w:t>اما روايت نور الدين على بن ابراهيم حلبى شافعى</w:t>
      </w:r>
      <w:bookmarkEnd w:id="515"/>
    </w:p>
    <w:p>
      <w:pPr>
        <w:pStyle w:val="BookText"/>
        <w:rPr/>
      </w:pPr>
      <w:r>
        <w:rPr>
          <w:rFonts w:ascii="IRNazanin" w:hAnsi="IRNazanin" w:eastAsia="IRNazanin"/>
          <w:color w:val="111111"/>
          <w:sz w:val="28"/>
          <w:sz w:val="28"/>
          <w:szCs w:val="28"/>
          <w:rtl w:val="true"/>
          <w:lang w:bidi="fa-IR"/>
        </w:rPr>
        <w:t>پس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العيون فى سيرة الأمين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w:t>
      </w:r>
      <w:r>
        <w:rPr>
          <w:rFonts w:eastAsia="IRNazanin" w:cs="IRNazanin"/>
          <w:color w:val="111111"/>
          <w:sz w:val="28"/>
          <w:szCs w:val="28"/>
          <w:rtl w:val="true"/>
          <w:lang w:bidi="fa-IR"/>
        </w:rPr>
        <w:t>.</w:t>
      </w:r>
    </w:p>
    <w:p>
      <w:pPr>
        <w:pStyle w:val="Heading6"/>
        <w:numPr>
          <w:ilvl w:val="5"/>
          <w:numId w:val="1"/>
        </w:numPr>
        <w:rPr/>
      </w:pPr>
      <w:bookmarkStart w:id="516" w:name="__RefHeading___Toc1149099_1051229030"/>
      <w:bookmarkStart w:id="517" w:name="_Toc220"/>
      <w:bookmarkEnd w:id="516"/>
      <w:r>
        <w:rPr/>
        <w:t>144</w:t>
      </w:r>
      <w:r>
        <w:rPr>
          <w:rtl w:val="true"/>
        </w:rPr>
        <w:t>-</w:t>
      </w:r>
      <w:r>
        <w:rPr>
          <w:rtl w:val="true"/>
        </w:rPr>
        <w:t>و روايت شيخ احمد بن الفضل بن محمد باكثير المكى</w:t>
      </w:r>
      <w:bookmarkEnd w:id="517"/>
    </w:p>
    <w:p>
      <w:pPr>
        <w:pStyle w:val="BookText"/>
        <w:rPr/>
      </w:pPr>
      <w:r>
        <w:rPr>
          <w:rFonts w:ascii="IRNazanin" w:hAnsi="IRNazanin" w:eastAsia="IRNazanin"/>
          <w:color w:val="111111"/>
          <w:sz w:val="28"/>
          <w:sz w:val="28"/>
          <w:szCs w:val="28"/>
          <w:rtl w:val="true"/>
          <w:lang w:bidi="fa-IR"/>
        </w:rPr>
        <w:t>الشافعى</w:t>
      </w:r>
    </w:p>
    <w:p>
      <w:pPr>
        <w:pStyle w:val="BookText"/>
        <w:rPr/>
      </w:pPr>
      <w:r>
        <w:rPr>
          <w:rFonts w:ascii="IRNazanin" w:hAnsi="IRNazanin" w:eastAsia="IRNazanin"/>
          <w:color w:val="111111"/>
          <w:sz w:val="28"/>
          <w:sz w:val="28"/>
          <w:szCs w:val="28"/>
          <w:rtl w:val="true"/>
          <w:lang w:bidi="fa-IR"/>
        </w:rPr>
        <w:t>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وسيلة المآل فى عدّ مناقب الآل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Heading6"/>
        <w:numPr>
          <w:ilvl w:val="5"/>
          <w:numId w:val="1"/>
        </w:numPr>
        <w:rPr/>
      </w:pPr>
      <w:bookmarkStart w:id="518" w:name="__RefHeading___Toc1149101_1051229030"/>
      <w:bookmarkStart w:id="519" w:name="_Toc221"/>
      <w:bookmarkEnd w:id="518"/>
      <w:r>
        <w:rPr/>
        <w:t>145</w:t>
      </w:r>
      <w:r>
        <w:rPr>
          <w:rtl w:val="true"/>
        </w:rPr>
        <w:t>-</w:t>
      </w:r>
      <w:r>
        <w:rPr>
          <w:rtl w:val="true"/>
        </w:rPr>
        <w:t>و روايت عبد الحق بن سيف الدين الدهلوى البخارى</w:t>
      </w:r>
      <w:bookmarkEnd w:id="519"/>
    </w:p>
    <w:p>
      <w:pPr>
        <w:pStyle w:val="BookText"/>
        <w:rPr/>
      </w:pP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مشكات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رسالۀ مناقب ائمه اثنا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كرده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مذكور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لمعات شرح مشكات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مدارج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اظهار حديث شريف نموده</w:t>
      </w:r>
      <w:r>
        <w:rPr>
          <w:rFonts w:eastAsia="Amiri" w:cs="Amiri" w:ascii="Amiri" w:hAnsi="Amiri"/>
          <w:color w:val="111111"/>
          <w:sz w:val="28"/>
          <w:szCs w:val="28"/>
          <w:rtl w:val="true"/>
          <w:lang w:bidi="ar-SA"/>
        </w:rPr>
        <w:t>.</w:t>
      </w:r>
    </w:p>
    <w:p>
      <w:pPr>
        <w:pStyle w:val="Heading6"/>
        <w:numPr>
          <w:ilvl w:val="5"/>
          <w:numId w:val="1"/>
        </w:numPr>
        <w:rPr/>
      </w:pPr>
      <w:bookmarkStart w:id="520" w:name="__RefHeading___Toc1149103_1051229030"/>
      <w:bookmarkStart w:id="521" w:name="_Toc222"/>
      <w:bookmarkEnd w:id="520"/>
      <w:r>
        <w:rPr/>
        <w:t>146</w:t>
      </w:r>
      <w:r>
        <w:rPr>
          <w:rtl w:val="true"/>
        </w:rPr>
        <w:t>-</w:t>
      </w:r>
      <w:r>
        <w:rPr>
          <w:rtl w:val="true"/>
        </w:rPr>
        <w:t>و ذكر محمد بن محمد المصرى حديث را</w:t>
      </w:r>
      <w:bookmarkEnd w:id="521"/>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 العوال بحلّ الفاظ بدء المآل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مسطور است</w:t>
      </w:r>
      <w:r>
        <w:rPr>
          <w:rFonts w:eastAsia="Amiri" w:cs="Amiri" w:ascii="Amiri" w:hAnsi="Amiri"/>
          <w:color w:val="111111"/>
          <w:sz w:val="28"/>
          <w:szCs w:val="28"/>
          <w:rtl w:val="true"/>
          <w:lang w:bidi="ar-SA"/>
        </w:rPr>
        <w:t>.</w:t>
      </w:r>
      <w:bookmarkStart w:id="522" w:name="pg7346_65118"/>
    </w:p>
    <w:p>
      <w:pPr>
        <w:pStyle w:val="Heading6"/>
        <w:numPr>
          <w:ilvl w:val="5"/>
          <w:numId w:val="1"/>
        </w:numPr>
        <w:rPr/>
      </w:pPr>
      <w:bookmarkStart w:id="523" w:name="__RefHeading___Toc1149105_1051229030"/>
      <w:bookmarkStart w:id="524" w:name="_Toc223"/>
      <w:bookmarkEnd w:id="522"/>
      <w:bookmarkEnd w:id="523"/>
      <w:r>
        <w:rPr/>
        <w:t>147</w:t>
      </w:r>
      <w:r>
        <w:rPr>
          <w:rtl w:val="true"/>
        </w:rPr>
        <w:t>-</w:t>
      </w:r>
      <w:r>
        <w:rPr>
          <w:rtl w:val="true"/>
        </w:rPr>
        <w:t>و روايت محمد بن محبوب</w:t>
      </w:r>
      <w:bookmarkEnd w:id="524"/>
    </w:p>
    <w:p>
      <w:pPr>
        <w:pStyle w:val="BookText"/>
        <w:rPr/>
      </w:pPr>
      <w:r>
        <w:rPr>
          <w:rFonts w:ascii="IRNazanin" w:hAnsi="IRNazanin" w:eastAsia="IRNazanin"/>
          <w:color w:val="111111"/>
          <w:sz w:val="28"/>
          <w:sz w:val="28"/>
          <w:szCs w:val="28"/>
          <w:rtl w:val="true"/>
          <w:lang w:bidi="fa-IR"/>
        </w:rPr>
        <w:t>در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اشاره خواهد شد</w:t>
      </w:r>
      <w:r>
        <w:rPr>
          <w:rFonts w:eastAsia="IRNazanin" w:cs="IRNazanin"/>
          <w:color w:val="111111"/>
          <w:sz w:val="28"/>
          <w:szCs w:val="28"/>
          <w:rtl w:val="true"/>
          <w:lang w:bidi="fa-IR"/>
        </w:rPr>
        <w:t>.</w:t>
      </w:r>
    </w:p>
    <w:p>
      <w:pPr>
        <w:pStyle w:val="Heading6"/>
        <w:numPr>
          <w:ilvl w:val="5"/>
          <w:numId w:val="1"/>
        </w:numPr>
        <w:rPr/>
      </w:pPr>
      <w:bookmarkStart w:id="525" w:name="__RefHeading___Toc1149107_1051229030"/>
      <w:bookmarkStart w:id="526" w:name="_Toc224"/>
      <w:bookmarkEnd w:id="525"/>
      <w:r>
        <w:rPr/>
        <w:t>148</w:t>
      </w:r>
      <w:r>
        <w:rPr>
          <w:rtl w:val="true"/>
        </w:rPr>
        <w:t>-</w:t>
      </w:r>
      <w:r>
        <w:rPr>
          <w:rtl w:val="true"/>
        </w:rPr>
        <w:t>اما اثبات علامه ضياء الدين صالح بن مهدى المقبلى</w:t>
      </w:r>
      <w:bookmarkEnd w:id="526"/>
    </w:p>
    <w:p>
      <w:pPr>
        <w:pStyle w:val="BookText"/>
        <w:rPr/>
      </w:pPr>
      <w:r>
        <w:rPr>
          <w:rFonts w:ascii="Amiri" w:hAnsi="Amiri" w:eastAsia="Amiri" w:cs="Amiri"/>
          <w:color w:val="111111"/>
          <w:sz w:val="28"/>
          <w:sz w:val="28"/>
          <w:szCs w:val="28"/>
          <w:rtl w:val="true"/>
          <w:lang w:bidi="ar-SA"/>
        </w:rPr>
        <w:t>حديث را</w:t>
      </w:r>
    </w:p>
    <w:p>
      <w:pPr>
        <w:pStyle w:val="BookText"/>
        <w:rPr/>
      </w:pPr>
      <w:r>
        <w:rPr>
          <w:rFonts w:ascii="IRNazanin" w:hAnsi="IRNazanin" w:eastAsia="IRNazanin"/>
          <w:color w:val="111111"/>
          <w:sz w:val="28"/>
          <w:sz w:val="28"/>
          <w:szCs w:val="28"/>
          <w:rtl w:val="true"/>
          <w:lang w:bidi="fa-IR"/>
        </w:rPr>
        <w:t>پس،از عبارت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ابحاث مسدده فى فنون متعدده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سابقا نيز ذكر آن شد،در اثبات تواتر حديث 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است</w:t>
      </w:r>
      <w:r>
        <w:rPr>
          <w:rFonts w:eastAsia="IRNazanin" w:cs="IRNazanin"/>
          <w:color w:val="111111"/>
          <w:sz w:val="28"/>
          <w:szCs w:val="28"/>
          <w:rtl w:val="true"/>
          <w:lang w:bidi="fa-IR"/>
        </w:rPr>
        <w:t>.</w:t>
      </w:r>
    </w:p>
    <w:p>
      <w:pPr>
        <w:pStyle w:val="Heading6"/>
        <w:numPr>
          <w:ilvl w:val="5"/>
          <w:numId w:val="1"/>
        </w:numPr>
        <w:rPr/>
      </w:pPr>
      <w:bookmarkStart w:id="527" w:name="__RefHeading___Toc1149109_1051229030"/>
      <w:bookmarkStart w:id="528" w:name="_Toc225"/>
      <w:bookmarkEnd w:id="527"/>
      <w:r>
        <w:rPr/>
        <w:t>149</w:t>
      </w:r>
      <w:r>
        <w:rPr>
          <w:rtl w:val="true"/>
        </w:rPr>
        <w:t>-</w:t>
      </w:r>
      <w:r>
        <w:rPr>
          <w:rtl w:val="true"/>
        </w:rPr>
        <w:t>اما ذكر محمد بن عبد الرسول البرزنجى حديث غدير را</w:t>
      </w:r>
      <w:bookmarkEnd w:id="528"/>
    </w:p>
    <w:p>
      <w:pPr>
        <w:pStyle w:val="BookText"/>
        <w:rPr/>
      </w:pPr>
      <w:r>
        <w:rPr>
          <w:rFonts w:ascii="Amiri" w:hAnsi="Amiri" w:eastAsia="Amiri" w:cs="Amiri"/>
          <w:color w:val="111111"/>
          <w:sz w:val="28"/>
          <w:sz w:val="28"/>
          <w:szCs w:val="28"/>
          <w:rtl w:val="true"/>
          <w:lang w:bidi="ar-SA"/>
        </w:rPr>
        <w:t>و تصريح به صحت و كثرت طرق آن،از ملاحظه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او،معلوم مى شود</w:t>
      </w:r>
      <w:r>
        <w:rPr>
          <w:rFonts w:eastAsia="Amiri" w:cs="Amiri" w:ascii="Amiri" w:hAnsi="Amiri"/>
          <w:color w:val="111111"/>
          <w:sz w:val="28"/>
          <w:szCs w:val="28"/>
          <w:rtl w:val="true"/>
          <w:lang w:bidi="ar-SA"/>
        </w:rPr>
        <w:t>.</w:t>
      </w:r>
    </w:p>
    <w:p>
      <w:pPr>
        <w:pStyle w:val="Heading6"/>
        <w:numPr>
          <w:ilvl w:val="5"/>
          <w:numId w:val="1"/>
        </w:numPr>
        <w:rPr/>
      </w:pPr>
      <w:bookmarkStart w:id="529" w:name="__RefHeading___Toc1149111_1051229030"/>
      <w:bookmarkStart w:id="530" w:name="_Toc226"/>
      <w:bookmarkEnd w:id="529"/>
      <w:r>
        <w:rPr/>
        <w:t>150</w:t>
      </w:r>
      <w:r>
        <w:rPr>
          <w:rtl w:val="true"/>
        </w:rPr>
        <w:t>-</w:t>
      </w:r>
      <w:r>
        <w:rPr>
          <w:rtl w:val="true"/>
        </w:rPr>
        <w:t>اما روايت حسام الدين بن محمد</w:t>
      </w:r>
      <w:bookmarkEnd w:id="530"/>
    </w:p>
    <w:p>
      <w:pPr>
        <w:pStyle w:val="BookText"/>
        <w:rPr/>
      </w:pPr>
      <w:r>
        <w:rPr>
          <w:rFonts w:ascii="IRNazanin" w:hAnsi="IRNazanin" w:eastAsia="IRNazanin"/>
          <w:color w:val="111111"/>
          <w:sz w:val="28"/>
          <w:sz w:val="28"/>
          <w:szCs w:val="28"/>
          <w:rtl w:val="true"/>
          <w:lang w:bidi="fa-IR"/>
        </w:rPr>
        <w:t>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6"/>
        <w:numPr>
          <w:ilvl w:val="5"/>
          <w:numId w:val="1"/>
        </w:numPr>
        <w:rPr/>
      </w:pPr>
      <w:bookmarkStart w:id="531" w:name="__RefHeading___Toc1149113_1051229030"/>
      <w:bookmarkStart w:id="532" w:name="_Toc227"/>
      <w:bookmarkEnd w:id="531"/>
      <w:r>
        <w:rPr/>
        <w:t>151</w:t>
      </w:r>
      <w:r>
        <w:rPr>
          <w:rtl w:val="true"/>
        </w:rPr>
        <w:t>-</w:t>
      </w:r>
      <w:r>
        <w:rPr>
          <w:rtl w:val="true"/>
        </w:rPr>
        <w:t>اما روايت ميرزا محمد بن معتمد خان بدخشانى</w:t>
      </w:r>
      <w:bookmarkEnd w:id="532"/>
    </w:p>
    <w:p>
      <w:pPr>
        <w:pStyle w:val="BookText"/>
        <w:rPr/>
      </w:pPr>
      <w:r>
        <w:rPr>
          <w:rFonts w:ascii="IRNazanin" w:hAnsi="IRNazanin" w:eastAsia="IRNazanin"/>
          <w:color w:val="111111"/>
          <w:sz w:val="28"/>
          <w:sz w:val="28"/>
          <w:szCs w:val="28"/>
          <w:rtl w:val="true"/>
          <w:lang w:bidi="fa-IR"/>
        </w:rPr>
        <w:t>پس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الابرار بما صح فى مناقب أهل بيت الاطهار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 فى مناقب آل العبا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مذكور است</w:t>
      </w:r>
      <w:r>
        <w:rPr>
          <w:rFonts w:eastAsia="IRNazanin" w:cs="IRNazanin"/>
          <w:color w:val="111111"/>
          <w:sz w:val="28"/>
          <w:szCs w:val="28"/>
          <w:rtl w:val="true"/>
          <w:lang w:bidi="fa-IR"/>
        </w:rPr>
        <w:t>.</w:t>
      </w:r>
    </w:p>
    <w:p>
      <w:pPr>
        <w:pStyle w:val="Heading6"/>
        <w:numPr>
          <w:ilvl w:val="5"/>
          <w:numId w:val="1"/>
        </w:numPr>
        <w:rPr/>
      </w:pPr>
      <w:bookmarkStart w:id="533" w:name="__RefHeading___Toc1149115_1051229030"/>
      <w:bookmarkStart w:id="534" w:name="_Toc228"/>
      <w:bookmarkEnd w:id="533"/>
      <w:r>
        <w:rPr/>
        <w:t>152</w:t>
      </w:r>
      <w:r>
        <w:rPr>
          <w:rtl w:val="true"/>
        </w:rPr>
        <w:t>-</w:t>
      </w:r>
      <w:r>
        <w:rPr>
          <w:rtl w:val="true"/>
        </w:rPr>
        <w:t>اما روايت محمد صدر عالم</w:t>
      </w:r>
      <w:bookmarkEnd w:id="534"/>
    </w:p>
    <w:p>
      <w:pPr>
        <w:pStyle w:val="BookText"/>
        <w:rPr/>
      </w:pPr>
      <w:r>
        <w:rPr>
          <w:rFonts w:ascii="IRNazanin" w:hAnsi="IRNazanin" w:eastAsia="IRNazanin"/>
          <w:color w:val="111111"/>
          <w:sz w:val="28"/>
          <w:sz w:val="28"/>
          <w:szCs w:val="28"/>
          <w:rtl w:val="true"/>
          <w:lang w:bidi="fa-IR"/>
        </w:rPr>
        <w:t>پس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العلى فى مناقب المرتضى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نموده</w:t>
      </w:r>
      <w:r>
        <w:rPr>
          <w:rFonts w:eastAsia="IRNazanin" w:cs="IRNazanin"/>
          <w:color w:val="111111"/>
          <w:sz w:val="28"/>
          <w:szCs w:val="28"/>
          <w:rtl w:val="true"/>
          <w:lang w:bidi="fa-IR"/>
        </w:rPr>
        <w:t>.</w:t>
      </w:r>
    </w:p>
    <w:p>
      <w:pPr>
        <w:pStyle w:val="Heading6"/>
        <w:numPr>
          <w:ilvl w:val="5"/>
          <w:numId w:val="1"/>
        </w:numPr>
        <w:rPr/>
      </w:pPr>
      <w:bookmarkStart w:id="535" w:name="__RefHeading___Toc1149117_1051229030"/>
      <w:bookmarkStart w:id="536" w:name="_Toc229"/>
      <w:bookmarkEnd w:id="535"/>
      <w:r>
        <w:rPr/>
        <w:t>153</w:t>
      </w:r>
      <w:r>
        <w:rPr>
          <w:rtl w:val="true"/>
        </w:rPr>
        <w:t>-</w:t>
      </w:r>
      <w:r>
        <w:rPr>
          <w:rtl w:val="true"/>
        </w:rPr>
        <w:t>اما روايت ولى الله احمد بن عبد الرحيم</w:t>
      </w:r>
      <w:bookmarkEnd w:id="536"/>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العينين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ازالة الخفا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مسطور است</w:t>
      </w:r>
      <w:r>
        <w:rPr>
          <w:rFonts w:eastAsia="IRNazanin" w:cs="IRNazanin"/>
          <w:color w:val="111111"/>
          <w:sz w:val="28"/>
          <w:szCs w:val="28"/>
          <w:rtl w:val="true"/>
          <w:lang w:bidi="fa-IR"/>
        </w:rPr>
        <w:t>.</w:t>
      </w:r>
      <w:bookmarkStart w:id="537" w:name="pg7346_65120"/>
    </w:p>
    <w:p>
      <w:pPr>
        <w:pStyle w:val="Heading6"/>
        <w:numPr>
          <w:ilvl w:val="5"/>
          <w:numId w:val="1"/>
        </w:numPr>
        <w:rPr/>
      </w:pPr>
      <w:bookmarkStart w:id="538" w:name="__RefHeading___Toc1149119_1051229030"/>
      <w:bookmarkStart w:id="539" w:name="_Toc230"/>
      <w:bookmarkEnd w:id="537"/>
      <w:bookmarkEnd w:id="538"/>
      <w:r>
        <w:rPr/>
        <w:t>154</w:t>
      </w:r>
      <w:r>
        <w:rPr>
          <w:rtl w:val="true"/>
        </w:rPr>
        <w:t>-</w:t>
      </w:r>
      <w:r>
        <w:rPr>
          <w:rtl w:val="true"/>
        </w:rPr>
        <w:t>و روايت محمد بن اسماعيل بن صلاح الامير</w:t>
      </w:r>
      <w:bookmarkEnd w:id="539"/>
    </w:p>
    <w:p>
      <w:pPr>
        <w:pStyle w:val="BookText"/>
        <w:rPr/>
      </w:pPr>
      <w:r>
        <w:rPr>
          <w:rFonts w:ascii="Amiri" w:hAnsi="Amiri" w:eastAsia="Amiri" w:cs="Amiri"/>
          <w:color w:val="111111"/>
          <w:sz w:val="28"/>
          <w:sz w:val="28"/>
          <w:szCs w:val="28"/>
          <w:rtl w:val="true"/>
          <w:lang w:bidi="ar-SA"/>
        </w:rPr>
        <w:t>در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روضه نديه شرح التحفة العلويه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 است</w:t>
      </w:r>
      <w:r>
        <w:rPr>
          <w:rFonts w:eastAsia="Amiri" w:cs="Amiri" w:ascii="Amiri" w:hAnsi="Amiri"/>
          <w:color w:val="111111"/>
          <w:sz w:val="28"/>
          <w:szCs w:val="28"/>
          <w:rtl w:val="true"/>
          <w:lang w:bidi="ar-SA"/>
        </w:rPr>
        <w:t>.</w:t>
      </w:r>
    </w:p>
    <w:p>
      <w:pPr>
        <w:pStyle w:val="Heading6"/>
        <w:numPr>
          <w:ilvl w:val="5"/>
          <w:numId w:val="1"/>
        </w:numPr>
        <w:rPr/>
      </w:pPr>
      <w:bookmarkStart w:id="540" w:name="__RefHeading___Toc1149121_1051229030"/>
      <w:bookmarkStart w:id="541" w:name="_Toc231"/>
      <w:bookmarkEnd w:id="540"/>
      <w:r>
        <w:rPr/>
        <w:t>155</w:t>
      </w:r>
      <w:r>
        <w:rPr>
          <w:rtl w:val="true"/>
        </w:rPr>
        <w:t>-</w:t>
      </w:r>
      <w:r>
        <w:rPr>
          <w:rtl w:val="true"/>
        </w:rPr>
        <w:t>اما روايت محمد بن على صبّان</w:t>
      </w:r>
      <w:bookmarkEnd w:id="541"/>
    </w:p>
    <w:p>
      <w:pPr>
        <w:pStyle w:val="BookText"/>
        <w:rPr/>
      </w:pPr>
      <w:r>
        <w:rPr>
          <w:rFonts w:ascii="IRNazanin" w:hAnsi="IRNazanin" w:eastAsia="IRNazanin"/>
          <w:color w:val="111111"/>
          <w:sz w:val="28"/>
          <w:sz w:val="28"/>
          <w:szCs w:val="28"/>
          <w:rtl w:val="true"/>
          <w:lang w:bidi="fa-IR"/>
        </w:rPr>
        <w:t>پس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اسعاف الراغبين فى سيرة المصطفى و فضائل أهل بيته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شيخ حسن عدوى حمزاوى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الانوار فى فوز اهل 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نقلها نموده</w:t>
      </w:r>
      <w:r>
        <w:rPr>
          <w:rFonts w:eastAsia="IRNazanin" w:cs="IRNazanin"/>
          <w:color w:val="111111"/>
          <w:sz w:val="28"/>
          <w:szCs w:val="28"/>
          <w:rtl w:val="true"/>
          <w:lang w:bidi="fa-IR"/>
        </w:rPr>
        <w:t>.</w:t>
      </w:r>
    </w:p>
    <w:p>
      <w:pPr>
        <w:pStyle w:val="Heading6"/>
        <w:numPr>
          <w:ilvl w:val="5"/>
          <w:numId w:val="1"/>
        </w:numPr>
        <w:rPr/>
      </w:pPr>
      <w:bookmarkStart w:id="542" w:name="__RefHeading___Toc1149123_1051229030"/>
      <w:bookmarkStart w:id="543" w:name="_Toc232"/>
      <w:bookmarkEnd w:id="542"/>
      <w:r>
        <w:rPr/>
        <w:t>156</w:t>
      </w:r>
      <w:r>
        <w:rPr>
          <w:rtl w:val="true"/>
        </w:rPr>
        <w:t>-</w:t>
      </w:r>
      <w:r>
        <w:rPr>
          <w:rtl w:val="true"/>
        </w:rPr>
        <w:t>اما ذكر ابراهيم بن مرعى بن عطيه مالكى</w:t>
      </w:r>
      <w:bookmarkEnd w:id="543"/>
    </w:p>
    <w:p>
      <w:pPr>
        <w:pStyle w:val="BookText"/>
        <w:rPr/>
      </w:pPr>
      <w:r>
        <w:rPr>
          <w:rFonts w:ascii="Amiri" w:hAnsi="Amiri" w:eastAsia="Amiri" w:cs="Amiri"/>
          <w:color w:val="111111"/>
          <w:sz w:val="28"/>
          <w:sz w:val="28"/>
          <w:szCs w:val="28"/>
          <w:rtl w:val="true"/>
          <w:lang w:bidi="ar-SA"/>
        </w:rPr>
        <w:t>در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 الوهبية فى شرح الاربعين النوويه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حديث حادى عشر،مذكور است</w:t>
      </w:r>
      <w:r>
        <w:rPr>
          <w:rFonts w:eastAsia="Amiri" w:cs="Amiri" w:ascii="Amiri" w:hAnsi="Amiri"/>
          <w:color w:val="111111"/>
          <w:sz w:val="28"/>
          <w:szCs w:val="28"/>
          <w:rtl w:val="true"/>
          <w:lang w:bidi="ar-SA"/>
        </w:rPr>
        <w:t>.</w:t>
      </w:r>
    </w:p>
    <w:p>
      <w:pPr>
        <w:pStyle w:val="Heading6"/>
        <w:numPr>
          <w:ilvl w:val="5"/>
          <w:numId w:val="1"/>
        </w:numPr>
        <w:rPr/>
      </w:pPr>
      <w:bookmarkStart w:id="544" w:name="__RefHeading___Toc1149125_1051229030"/>
      <w:bookmarkStart w:id="545" w:name="_Toc233"/>
      <w:bookmarkEnd w:id="544"/>
      <w:r>
        <w:rPr/>
        <w:t>157</w:t>
      </w:r>
      <w:r>
        <w:rPr>
          <w:rtl w:val="true"/>
        </w:rPr>
        <w:t>-</w:t>
      </w:r>
      <w:r>
        <w:rPr>
          <w:rtl w:val="true"/>
        </w:rPr>
        <w:t>اما روايت احمد بن عبد القادر العجيلى</w:t>
      </w:r>
      <w:bookmarkEnd w:id="545"/>
    </w:p>
    <w:p>
      <w:pPr>
        <w:pStyle w:val="BookText"/>
        <w:rPr/>
      </w:pPr>
      <w:r>
        <w:rPr>
          <w:rFonts w:ascii="IRNazanin" w:hAnsi="IRNazanin" w:eastAsia="IRNazanin"/>
          <w:color w:val="111111"/>
          <w:sz w:val="28"/>
          <w:sz w:val="28"/>
          <w:szCs w:val="28"/>
          <w:rtl w:val="true"/>
          <w:lang w:bidi="fa-IR"/>
        </w:rPr>
        <w:t>پس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ذخيرة الاعمال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شرح عقد جواهر اللئال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موجود است</w:t>
      </w:r>
      <w:r>
        <w:rPr>
          <w:rFonts w:eastAsia="IRNazanin" w:cs="IRNazanin"/>
          <w:color w:val="111111"/>
          <w:sz w:val="28"/>
          <w:szCs w:val="28"/>
          <w:rtl w:val="true"/>
          <w:lang w:bidi="fa-IR"/>
        </w:rPr>
        <w:t>.</w:t>
      </w:r>
    </w:p>
    <w:p>
      <w:pPr>
        <w:pStyle w:val="Heading6"/>
        <w:numPr>
          <w:ilvl w:val="5"/>
          <w:numId w:val="1"/>
        </w:numPr>
        <w:rPr/>
      </w:pPr>
      <w:bookmarkStart w:id="546" w:name="__RefHeading___Toc1149127_1051229030"/>
      <w:bookmarkStart w:id="547" w:name="_Toc234"/>
      <w:bookmarkEnd w:id="546"/>
      <w:r>
        <w:rPr/>
        <w:t>158</w:t>
      </w:r>
      <w:r>
        <w:rPr>
          <w:rtl w:val="true"/>
        </w:rPr>
        <w:t>-</w:t>
      </w:r>
      <w:r>
        <w:rPr>
          <w:rtl w:val="true"/>
        </w:rPr>
        <w:t>اما روايت فاضل رشيد خان</w:t>
      </w:r>
      <w:bookmarkEnd w:id="547"/>
    </w:p>
    <w:p>
      <w:pPr>
        <w:pStyle w:val="BookText"/>
        <w:rPr/>
      </w:pPr>
      <w:r>
        <w:rPr>
          <w:rFonts w:ascii="IRNazanin" w:hAnsi="IRNazanin" w:eastAsia="IRNazanin"/>
          <w:color w:val="111111"/>
          <w:sz w:val="28"/>
          <w:sz w:val="28"/>
          <w:szCs w:val="28"/>
          <w:rtl w:val="true"/>
          <w:lang w:bidi="fa-IR"/>
        </w:rPr>
        <w:t>پس در رساله او،مسمى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مبين فى فضائل أهل بيت سيد 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است</w:t>
      </w:r>
      <w:r>
        <w:rPr>
          <w:rFonts w:eastAsia="IRNazanin" w:cs="IRNazanin"/>
          <w:color w:val="111111"/>
          <w:sz w:val="28"/>
          <w:szCs w:val="28"/>
          <w:rtl w:val="true"/>
          <w:lang w:bidi="fa-IR"/>
        </w:rPr>
        <w:t>.</w:t>
      </w:r>
    </w:p>
    <w:p>
      <w:pPr>
        <w:pStyle w:val="Heading6"/>
        <w:numPr>
          <w:ilvl w:val="5"/>
          <w:numId w:val="1"/>
        </w:numPr>
        <w:rPr/>
      </w:pPr>
      <w:bookmarkStart w:id="548" w:name="__RefHeading___Toc1149129_1051229030"/>
      <w:bookmarkStart w:id="549" w:name="_Toc235"/>
      <w:bookmarkEnd w:id="548"/>
      <w:r>
        <w:rPr/>
        <w:t>159</w:t>
      </w:r>
      <w:r>
        <w:rPr>
          <w:rtl w:val="true"/>
        </w:rPr>
        <w:t>-</w:t>
      </w:r>
      <w:r>
        <w:rPr>
          <w:rtl w:val="true"/>
        </w:rPr>
        <w:t>اما روايت مولوى محمد مبين لكهنوى حديث غدير را</w:t>
      </w:r>
      <w:bookmarkEnd w:id="549"/>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است</w:t>
      </w:r>
      <w:r>
        <w:rPr>
          <w:rFonts w:eastAsia="IRNazanin" w:cs="IRNazanin"/>
          <w:color w:val="111111"/>
          <w:sz w:val="28"/>
          <w:szCs w:val="28"/>
          <w:rtl w:val="true"/>
          <w:lang w:bidi="fa-IR"/>
        </w:rPr>
        <w:t>.</w:t>
      </w:r>
      <w:bookmarkStart w:id="550" w:name="pg7346_65122"/>
    </w:p>
    <w:p>
      <w:pPr>
        <w:pStyle w:val="Heading6"/>
        <w:numPr>
          <w:ilvl w:val="5"/>
          <w:numId w:val="1"/>
        </w:numPr>
        <w:rPr/>
      </w:pPr>
      <w:bookmarkStart w:id="551" w:name="__RefHeading___Toc1149131_1051229030"/>
      <w:bookmarkStart w:id="552" w:name="_Toc236"/>
      <w:bookmarkEnd w:id="550"/>
      <w:bookmarkEnd w:id="551"/>
      <w:r>
        <w:rPr/>
        <w:t>160</w:t>
      </w:r>
      <w:r>
        <w:rPr>
          <w:rtl w:val="true"/>
        </w:rPr>
        <w:t>-</w:t>
      </w:r>
      <w:r>
        <w:rPr>
          <w:rtl w:val="true"/>
        </w:rPr>
        <w:t>اما ذكر مولوى محمد سالم دهلوى نجدى</w:t>
      </w:r>
      <w:bookmarkEnd w:id="552"/>
    </w:p>
    <w:p>
      <w:pPr>
        <w:pStyle w:val="BookText"/>
        <w:rPr/>
      </w:pPr>
      <w:r>
        <w:rPr>
          <w:rFonts w:ascii="IRNazanin" w:hAnsi="IRNazanin" w:eastAsia="IRNazanin"/>
          <w:color w:val="111111"/>
          <w:sz w:val="28"/>
          <w:sz w:val="28"/>
          <w:szCs w:val="28"/>
          <w:rtl w:val="true"/>
          <w:lang w:bidi="fa-IR"/>
        </w:rPr>
        <w:t>پس در رسالۀ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الايمان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مسطور است</w:t>
      </w:r>
      <w:r>
        <w:rPr>
          <w:rFonts w:eastAsia="IRNazanin" w:cs="IRNazanin"/>
          <w:color w:val="111111"/>
          <w:sz w:val="28"/>
          <w:szCs w:val="28"/>
          <w:rtl w:val="true"/>
          <w:lang w:bidi="fa-IR"/>
        </w:rPr>
        <w:t>.</w:t>
      </w:r>
    </w:p>
    <w:p>
      <w:pPr>
        <w:pStyle w:val="Heading6"/>
        <w:numPr>
          <w:ilvl w:val="5"/>
          <w:numId w:val="1"/>
        </w:numPr>
        <w:rPr/>
      </w:pPr>
      <w:bookmarkStart w:id="553" w:name="__RefHeading___Toc1149133_1051229030"/>
      <w:bookmarkStart w:id="554" w:name="_Toc237"/>
      <w:bookmarkEnd w:id="553"/>
      <w:r>
        <w:rPr/>
        <w:t>161</w:t>
      </w:r>
      <w:r>
        <w:rPr>
          <w:rtl w:val="true"/>
        </w:rPr>
        <w:t>-</w:t>
      </w:r>
      <w:r>
        <w:rPr>
          <w:rtl w:val="true"/>
        </w:rPr>
        <w:t>اما روايت مولوى ولى الله لكهنوى</w:t>
      </w:r>
      <w:bookmarkEnd w:id="554"/>
    </w:p>
    <w:p>
      <w:pPr>
        <w:pStyle w:val="BookText"/>
        <w:rPr/>
      </w:pPr>
      <w:r>
        <w:rPr>
          <w:rFonts w:ascii="IRNazanin" w:hAnsi="IRNazanin" w:eastAsia="IRNazanin"/>
          <w:color w:val="111111"/>
          <w:sz w:val="28"/>
          <w:sz w:val="28"/>
          <w:szCs w:val="28"/>
          <w:rtl w:val="true"/>
          <w:lang w:bidi="fa-IR"/>
        </w:rPr>
        <w:t>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المؤمنين فى مناقب أهل بيت سيد المرسلين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مسطور است</w:t>
      </w:r>
      <w:r>
        <w:rPr>
          <w:rFonts w:eastAsia="IRNazanin" w:cs="IRNazanin"/>
          <w:color w:val="111111"/>
          <w:sz w:val="28"/>
          <w:szCs w:val="28"/>
          <w:rtl w:val="true"/>
          <w:lang w:bidi="fa-IR"/>
        </w:rPr>
        <w:t>.</w:t>
      </w:r>
    </w:p>
    <w:p>
      <w:pPr>
        <w:pStyle w:val="Heading6"/>
        <w:numPr>
          <w:ilvl w:val="5"/>
          <w:numId w:val="1"/>
        </w:numPr>
        <w:rPr/>
      </w:pPr>
      <w:bookmarkStart w:id="555" w:name="__RefHeading___Toc1149135_1051229030"/>
      <w:bookmarkStart w:id="556" w:name="_Toc238"/>
      <w:bookmarkEnd w:id="555"/>
      <w:r>
        <w:rPr/>
        <w:t>162</w:t>
      </w:r>
      <w:r>
        <w:rPr>
          <w:rtl w:val="true"/>
        </w:rPr>
        <w:t>-</w:t>
      </w:r>
      <w:r>
        <w:rPr>
          <w:rtl w:val="true"/>
        </w:rPr>
        <w:t>اما ذكر مولوى حيدر على حديث غدير را</w:t>
      </w:r>
      <w:bookmarkEnd w:id="556"/>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پس،از ملاحظه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انسان العيون </w:t>
      </w:r>
      <w:r>
        <w:rPr>
          <w:rFonts w:eastAsia="Amiri" w:cs="Amiri" w:ascii="Amiri" w:hAnsi="Amiri"/>
          <w:color w:val="111111"/>
          <w:sz w:val="28"/>
          <w:szCs w:val="28"/>
          <w:lang w:bidi="ar-SA"/>
        </w:rPr>
        <w:t>337/3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المرقاة </w:t>
      </w:r>
      <w:r>
        <w:rPr>
          <w:rFonts w:eastAsia="Amiri" w:cs="Amiri" w:ascii="Amiri" w:hAnsi="Amiri"/>
          <w:color w:val="111111"/>
          <w:sz w:val="28"/>
          <w:szCs w:val="28"/>
          <w:lang w:bidi="ar-SA"/>
        </w:rPr>
        <w:t>574/5</w:t>
      </w:r>
    </w:p>
    <w:p>
      <w:pPr>
        <w:pStyle w:val="BookText"/>
        <w:rPr/>
      </w:pPr>
      <w:r>
        <w:rPr>
          <w:rFonts w:ascii="IRNazanin" w:hAnsi="IRNazanin" w:eastAsia="IRNazanin"/>
          <w:color w:val="111111"/>
          <w:sz w:val="28"/>
          <w:sz w:val="28"/>
          <w:szCs w:val="28"/>
          <w:rtl w:val="true"/>
          <w:lang w:bidi="fa-IR"/>
        </w:rPr>
        <w:t xml:space="preserve">المحاضرات </w:t>
      </w:r>
      <w:r>
        <w:rPr>
          <w:rFonts w:eastAsia="IRNazanin" w:cs="IRNazanin"/>
          <w:color w:val="111111"/>
          <w:sz w:val="28"/>
          <w:szCs w:val="28"/>
          <w:lang w:bidi="fa-IR"/>
        </w:rPr>
        <w:t>189/2</w:t>
      </w:r>
    </w:p>
    <w:p>
      <w:pPr>
        <w:pStyle w:val="BookText"/>
        <w:rPr/>
      </w:pP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lang w:bidi="ar-SA"/>
        </w:rPr>
        <w:t>198/2</w:t>
      </w:r>
    </w:p>
    <w:p>
      <w:pPr>
        <w:pStyle w:val="BookText"/>
        <w:rPr/>
      </w:pPr>
      <w:r>
        <w:rPr>
          <w:rFonts w:ascii="Amiri" w:hAnsi="Amiri" w:eastAsia="Amiri" w:cs="Amiri"/>
          <w:color w:val="111111"/>
          <w:sz w:val="28"/>
          <w:sz w:val="28"/>
          <w:szCs w:val="28"/>
          <w:rtl w:val="true"/>
          <w:lang w:bidi="ar-SA"/>
        </w:rPr>
        <w:t xml:space="preserve">الخميس </w:t>
      </w:r>
      <w:r>
        <w:rPr>
          <w:rFonts w:eastAsia="Amiri" w:cs="Amiri" w:ascii="Amiri" w:hAnsi="Amiri"/>
          <w:color w:val="111111"/>
          <w:sz w:val="28"/>
          <w:szCs w:val="28"/>
          <w:lang w:bidi="ar-SA"/>
        </w:rPr>
        <w:t>273/2</w:t>
      </w:r>
    </w:p>
    <w:p>
      <w:pPr>
        <w:pStyle w:val="BookText"/>
        <w:rPr/>
      </w:pPr>
      <w:r>
        <w:rPr>
          <w:rFonts w:ascii="IRNazanin" w:hAnsi="IRNazanin" w:eastAsia="IRNazanin"/>
          <w:color w:val="111111"/>
          <w:sz w:val="28"/>
          <w:sz w:val="28"/>
          <w:szCs w:val="28"/>
          <w:rtl w:val="true"/>
          <w:lang w:bidi="fa-IR"/>
        </w:rPr>
        <w:t xml:space="preserve">المسند </w:t>
      </w:r>
      <w:r>
        <w:rPr>
          <w:rFonts w:eastAsia="IRNazanin" w:cs="IRNazanin"/>
          <w:color w:val="111111"/>
          <w:sz w:val="28"/>
          <w:szCs w:val="28"/>
          <w:lang w:bidi="fa-IR"/>
        </w:rPr>
        <w:t>129/5</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فتح البارى </w:t>
      </w:r>
      <w:r>
        <w:rPr>
          <w:rFonts w:eastAsia="IRNazanin" w:cs="IRNazanin"/>
          <w:color w:val="111111"/>
          <w:sz w:val="28"/>
          <w:szCs w:val="28"/>
          <w:lang w:bidi="fa-IR"/>
        </w:rPr>
        <w:t>603/8</w:t>
      </w:r>
      <w:r>
        <w:rPr>
          <w:rFonts w:eastAsia="IRNazanin" w:cs="IRNazanin"/>
          <w:color w:val="111111"/>
          <w:sz w:val="28"/>
          <w:szCs w:val="28"/>
          <w:rtl w:val="true"/>
          <w:lang w:bidi="fa-IR"/>
        </w:rPr>
        <w:t>-</w:t>
      </w:r>
      <w:r>
        <w:rPr>
          <w:rFonts w:eastAsia="IRNazanin" w:cs="IRNazanin"/>
          <w:color w:val="111111"/>
          <w:sz w:val="28"/>
          <w:szCs w:val="28"/>
          <w:lang w:bidi="fa-IR"/>
        </w:rPr>
        <w:t>604</w:t>
      </w:r>
    </w:p>
    <w:p>
      <w:pPr>
        <w:pStyle w:val="BookText"/>
        <w:rPr/>
      </w:pPr>
      <w:r>
        <w:rPr>
          <w:rFonts w:ascii="Amiri" w:hAnsi="Amiri" w:eastAsia="Amiri" w:cs="Amiri"/>
          <w:color w:val="111111"/>
          <w:sz w:val="28"/>
          <w:sz w:val="28"/>
          <w:szCs w:val="28"/>
          <w:rtl w:val="true"/>
          <w:lang w:bidi="ar-SA"/>
        </w:rPr>
        <w:t xml:space="preserve">التفهيمات </w:t>
      </w:r>
      <w:r>
        <w:rPr>
          <w:rFonts w:eastAsia="Amiri" w:cs="Amiri" w:ascii="Amiri" w:hAnsi="Amiri"/>
          <w:color w:val="111111"/>
          <w:sz w:val="28"/>
          <w:szCs w:val="28"/>
          <w:lang w:bidi="ar-SA"/>
        </w:rPr>
        <w:t>65/3</w:t>
      </w:r>
    </w:p>
    <w:p>
      <w:pPr>
        <w:pStyle w:val="BookText"/>
        <w:rPr/>
      </w:pPr>
      <w:r>
        <w:rPr>
          <w:rFonts w:ascii="IRNazanin" w:hAnsi="IRNazanin" w:eastAsia="IRNazanin"/>
          <w:color w:val="111111"/>
          <w:sz w:val="28"/>
          <w:sz w:val="28"/>
          <w:szCs w:val="28"/>
          <w:rtl w:val="true"/>
          <w:lang w:bidi="fa-IR"/>
        </w:rPr>
        <w:t xml:space="preserve">فتح البارى </w:t>
      </w:r>
      <w:r>
        <w:rPr>
          <w:rFonts w:eastAsia="IRNazanin" w:cs="IRNazanin"/>
          <w:color w:val="111111"/>
          <w:sz w:val="28"/>
          <w:szCs w:val="28"/>
          <w:lang w:bidi="fa-IR"/>
        </w:rPr>
        <w:t>147/7</w:t>
      </w:r>
    </w:p>
    <w:p>
      <w:pPr>
        <w:pStyle w:val="BookText"/>
        <w:rPr/>
      </w:pPr>
      <w:r>
        <w:rPr>
          <w:rFonts w:ascii="Amiri" w:hAnsi="Amiri" w:eastAsia="Amiri" w:cs="Amiri"/>
          <w:color w:val="111111"/>
          <w:sz w:val="28"/>
          <w:sz w:val="28"/>
          <w:szCs w:val="28"/>
          <w:rtl w:val="true"/>
          <w:lang w:bidi="ar-SA"/>
        </w:rPr>
        <w:t xml:space="preserve">منهاج السنة </w:t>
      </w:r>
      <w:r>
        <w:rPr>
          <w:rFonts w:eastAsia="Amiri" w:cs="Amiri" w:ascii="Amiri" w:hAnsi="Amiri"/>
          <w:color w:val="111111"/>
          <w:sz w:val="28"/>
          <w:szCs w:val="28"/>
          <w:lang w:bidi="ar-SA"/>
        </w:rPr>
        <w:t>86/4</w:t>
      </w:r>
    </w:p>
    <w:p>
      <w:pPr>
        <w:pStyle w:val="BookText"/>
        <w:rPr/>
      </w:pPr>
      <w:r>
        <w:rPr>
          <w:rFonts w:ascii="IRNazanin" w:hAnsi="IRNazanin" w:eastAsia="IRNazanin"/>
          <w:color w:val="111111"/>
          <w:sz w:val="28"/>
          <w:sz w:val="28"/>
          <w:szCs w:val="28"/>
          <w:rtl w:val="true"/>
          <w:lang w:bidi="fa-IR"/>
        </w:rPr>
        <w:t xml:space="preserve">المحلى </w:t>
      </w:r>
      <w:r>
        <w:rPr>
          <w:rFonts w:eastAsia="IRNazanin" w:cs="IRNazanin"/>
          <w:color w:val="111111"/>
          <w:sz w:val="28"/>
          <w:szCs w:val="28"/>
          <w:lang w:bidi="fa-IR"/>
        </w:rPr>
        <w:t>584/10</w:t>
      </w:r>
      <w:r>
        <w:rPr>
          <w:rFonts w:eastAsia="IRNazanin" w:cs="IRNazanin"/>
          <w:color w:val="111111"/>
          <w:sz w:val="28"/>
          <w:szCs w:val="28"/>
          <w:rtl w:val="true"/>
          <w:lang w:bidi="fa-IR"/>
        </w:rPr>
        <w:t>-</w:t>
      </w:r>
      <w:r>
        <w:rPr>
          <w:rFonts w:eastAsia="IRNazanin" w:cs="IRNazanin"/>
          <w:color w:val="111111"/>
          <w:sz w:val="28"/>
          <w:szCs w:val="28"/>
          <w:lang w:bidi="fa-IR"/>
        </w:rPr>
        <w:t>586</w:t>
      </w:r>
    </w:p>
    <w:p>
      <w:pPr>
        <w:pStyle w:val="BookText"/>
        <w:rPr/>
      </w:pPr>
      <w:r>
        <w:rPr>
          <w:rFonts w:ascii="Amiri" w:hAnsi="Amiri" w:eastAsia="Amiri" w:cs="Amiri"/>
          <w:color w:val="111111"/>
          <w:sz w:val="28"/>
          <w:sz w:val="28"/>
          <w:szCs w:val="28"/>
          <w:rtl w:val="true"/>
          <w:lang w:bidi="ar-SA"/>
        </w:rPr>
        <w:t xml:space="preserve">تاريخ ابن كثير </w:t>
      </w:r>
      <w:r>
        <w:rPr>
          <w:rFonts w:eastAsia="Amiri" w:cs="Amiri" w:ascii="Amiri" w:hAnsi="Amiri"/>
          <w:color w:val="111111"/>
          <w:sz w:val="28"/>
          <w:szCs w:val="28"/>
          <w:lang w:bidi="ar-SA"/>
        </w:rPr>
        <w:t>350/7</w:t>
      </w:r>
    </w:p>
    <w:p>
      <w:pPr>
        <w:pStyle w:val="BookText"/>
        <w:rPr/>
      </w:pPr>
      <w:r>
        <w:rPr>
          <w:rFonts w:ascii="IRNazanin" w:hAnsi="IRNazanin" w:eastAsia="IRNazanin"/>
          <w:color w:val="111111"/>
          <w:sz w:val="28"/>
          <w:sz w:val="28"/>
          <w:szCs w:val="28"/>
          <w:rtl w:val="true"/>
          <w:lang w:bidi="fa-IR"/>
        </w:rPr>
        <w:t xml:space="preserve">العبر سنه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دول الاسلام سنه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lang w:bidi="ar-SA"/>
        </w:rPr>
        <w:t>164/3</w:t>
      </w:r>
    </w:p>
    <w:p>
      <w:pPr>
        <w:pStyle w:val="BookText"/>
        <w:rPr/>
      </w:pPr>
      <w:r>
        <w:rPr>
          <w:rFonts w:ascii="IRNazanin" w:hAnsi="IRNazanin" w:eastAsia="IRNazanin"/>
          <w:color w:val="111111"/>
          <w:sz w:val="28"/>
          <w:sz w:val="28"/>
          <w:szCs w:val="28"/>
          <w:rtl w:val="true"/>
          <w:lang w:bidi="fa-IR"/>
        </w:rPr>
        <w:t xml:space="preserve">مرآت الجنان سنه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مسند احمد </w:t>
      </w:r>
      <w:r>
        <w:rPr>
          <w:rFonts w:eastAsia="IRNazanin" w:cs="IRNazanin"/>
          <w:color w:val="111111"/>
          <w:sz w:val="28"/>
          <w:szCs w:val="28"/>
          <w:lang w:bidi="fa-IR"/>
        </w:rPr>
        <w:t>366/5</w:t>
      </w:r>
    </w:p>
    <w:p>
      <w:pPr>
        <w:pStyle w:val="BookText"/>
        <w:rPr/>
      </w:pPr>
      <w:r>
        <w:rPr>
          <w:rFonts w:ascii="IRNazanin" w:hAnsi="IRNazanin" w:eastAsia="IRNazanin"/>
          <w:color w:val="111111"/>
          <w:sz w:val="28"/>
          <w:sz w:val="28"/>
          <w:szCs w:val="28"/>
          <w:rtl w:val="true"/>
          <w:lang w:bidi="fa-IR"/>
        </w:rPr>
        <w:t xml:space="preserve">العبر سنه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مرآت الجنان سنه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تهذيب الاسماء </w:t>
      </w:r>
      <w:r>
        <w:rPr>
          <w:rFonts w:eastAsia="Amiri" w:cs="Amiri" w:ascii="Amiri" w:hAnsi="Amiri"/>
          <w:color w:val="111111"/>
          <w:sz w:val="28"/>
          <w:szCs w:val="28"/>
          <w:lang w:bidi="ar-SA"/>
        </w:rPr>
        <w:t>144/2</w:t>
      </w:r>
    </w:p>
    <w:p>
      <w:pPr>
        <w:pStyle w:val="BookText"/>
        <w:rPr/>
      </w:pP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lang w:bidi="ar-SA"/>
        </w:rPr>
        <w:t>227/3</w:t>
      </w:r>
    </w:p>
    <w:p>
      <w:pPr>
        <w:pStyle w:val="BookText"/>
        <w:rPr/>
      </w:pPr>
      <w:r>
        <w:rPr>
          <w:rFonts w:ascii="IRNazanin" w:hAnsi="IRNazanin" w:eastAsia="IRNazanin"/>
          <w:color w:val="111111"/>
          <w:sz w:val="28"/>
          <w:sz w:val="28"/>
          <w:szCs w:val="28"/>
          <w:rtl w:val="true"/>
          <w:lang w:bidi="fa-IR"/>
        </w:rPr>
        <w:t xml:space="preserve">مسند احمد </w:t>
      </w:r>
      <w:r>
        <w:rPr>
          <w:rFonts w:eastAsia="IRNazanin" w:cs="IRNazanin"/>
          <w:color w:val="111111"/>
          <w:sz w:val="28"/>
          <w:szCs w:val="28"/>
          <w:lang w:bidi="fa-IR"/>
        </w:rPr>
        <w:t>584/1</w:t>
      </w:r>
    </w:p>
    <w:p>
      <w:pPr>
        <w:pStyle w:val="BookText"/>
        <w:rPr/>
      </w:pP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lang w:bidi="ar-SA"/>
        </w:rPr>
        <w:t>137/2</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57/6</w:t>
      </w:r>
    </w:p>
    <w:p>
      <w:pPr>
        <w:pStyle w:val="BookText"/>
        <w:rPr/>
      </w:pPr>
      <w:r>
        <w:rPr>
          <w:rFonts w:ascii="Amiri" w:hAnsi="Amiri" w:eastAsia="Amiri" w:cs="Amiri"/>
          <w:color w:val="111111"/>
          <w:sz w:val="28"/>
          <w:sz w:val="28"/>
          <w:szCs w:val="28"/>
          <w:rtl w:val="true"/>
          <w:lang w:bidi="ar-SA"/>
        </w:rPr>
        <w:t xml:space="preserve">تهذيب الاسماء </w:t>
      </w:r>
      <w:r>
        <w:rPr>
          <w:rFonts w:eastAsia="Amiri" w:cs="Amiri" w:ascii="Amiri" w:hAnsi="Amiri"/>
          <w:color w:val="111111"/>
          <w:sz w:val="28"/>
          <w:szCs w:val="28"/>
          <w:lang w:bidi="ar-SA"/>
        </w:rPr>
        <w:t>44/1</w:t>
      </w:r>
    </w:p>
    <w:p>
      <w:pPr>
        <w:pStyle w:val="BookText"/>
        <w:rPr/>
      </w:pPr>
      <w:r>
        <w:rPr>
          <w:rFonts w:ascii="IRNazanin" w:hAnsi="IRNazanin" w:eastAsia="IRNazanin"/>
          <w:color w:val="111111"/>
          <w:sz w:val="28"/>
          <w:sz w:val="28"/>
          <w:szCs w:val="28"/>
          <w:rtl w:val="true"/>
          <w:lang w:bidi="fa-IR"/>
        </w:rPr>
        <w:t xml:space="preserve">طبقات </w:t>
      </w:r>
      <w:r>
        <w:rPr>
          <w:rFonts w:eastAsia="IRNazanin" w:cs="IRNazanin"/>
          <w:color w:val="111111"/>
          <w:sz w:val="28"/>
          <w:szCs w:val="28"/>
          <w:lang w:bidi="fa-IR"/>
        </w:rPr>
        <w:t>443/1</w:t>
      </w:r>
    </w:p>
    <w:p>
      <w:pPr>
        <w:pStyle w:val="BookText"/>
        <w:rPr/>
      </w:pPr>
      <w:r>
        <w:rPr>
          <w:rFonts w:ascii="Amiri" w:hAnsi="Amiri" w:eastAsia="Amiri" w:cs="Amiri"/>
          <w:color w:val="111111"/>
          <w:sz w:val="28"/>
          <w:sz w:val="28"/>
          <w:szCs w:val="28"/>
          <w:rtl w:val="true"/>
          <w:lang w:bidi="ar-SA"/>
        </w:rPr>
        <w:t xml:space="preserve">حلية الاولياء </w:t>
      </w:r>
      <w:r>
        <w:rPr>
          <w:rFonts w:eastAsia="Amiri" w:cs="Amiri" w:ascii="Amiri" w:hAnsi="Amiri"/>
          <w:color w:val="111111"/>
          <w:sz w:val="28"/>
          <w:szCs w:val="28"/>
          <w:lang w:bidi="ar-SA"/>
        </w:rPr>
        <w:t>63/9</w:t>
      </w:r>
    </w:p>
    <w:p>
      <w:pPr>
        <w:pStyle w:val="BookText"/>
        <w:rPr/>
      </w:pPr>
      <w:r>
        <w:rPr>
          <w:rFonts w:ascii="IRNazanin" w:hAnsi="IRNazanin" w:eastAsia="IRNazanin"/>
          <w:color w:val="111111"/>
          <w:sz w:val="28"/>
          <w:sz w:val="28"/>
          <w:szCs w:val="28"/>
          <w:rtl w:val="true"/>
          <w:lang w:bidi="fa-IR"/>
        </w:rPr>
        <w:t xml:space="preserve">مسند </w:t>
      </w:r>
      <w:r>
        <w:rPr>
          <w:rFonts w:eastAsia="IRNazanin" w:cs="IRNazanin"/>
          <w:color w:val="111111"/>
          <w:sz w:val="28"/>
          <w:szCs w:val="28"/>
          <w:lang w:bidi="fa-IR"/>
        </w:rPr>
        <w:t>370/5</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240/1</w:t>
      </w:r>
    </w:p>
    <w:p>
      <w:pPr>
        <w:pStyle w:val="BookText"/>
        <w:rPr/>
      </w:pPr>
      <w:r>
        <w:rPr>
          <w:rFonts w:ascii="IRNazanin" w:hAnsi="IRNazanin" w:eastAsia="IRNazanin"/>
          <w:color w:val="111111"/>
          <w:sz w:val="28"/>
          <w:sz w:val="28"/>
          <w:szCs w:val="28"/>
          <w:rtl w:val="true"/>
          <w:lang w:bidi="fa-IR"/>
        </w:rPr>
        <w:t xml:space="preserve">دول الاسلام سنه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مسند </w:t>
      </w:r>
      <w:r>
        <w:rPr>
          <w:rFonts w:eastAsia="IRNazanin" w:cs="IRNazanin"/>
          <w:color w:val="111111"/>
          <w:sz w:val="28"/>
          <w:szCs w:val="28"/>
          <w:lang w:bidi="fa-IR"/>
        </w:rPr>
        <w:t>270/4</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266/2</w:t>
      </w:r>
    </w:p>
    <w:p>
      <w:p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179/1</w:t>
      </w:r>
    </w:p>
    <w:p>
      <w:pPr>
        <w:pStyle w:val="BookText"/>
        <w:rPr/>
      </w:pP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lang w:bidi="ar-SA"/>
        </w:rPr>
        <w:t>234/1</w:t>
      </w:r>
    </w:p>
    <w:p>
      <w:pPr>
        <w:pStyle w:val="BookText"/>
        <w:rPr/>
      </w:pPr>
      <w:r>
        <w:rPr>
          <w:rFonts w:ascii="IRNazanin" w:hAnsi="IRNazanin" w:eastAsia="IRNazanin"/>
          <w:color w:val="111111"/>
          <w:sz w:val="28"/>
          <w:sz w:val="28"/>
          <w:szCs w:val="28"/>
          <w:rtl w:val="true"/>
          <w:lang w:bidi="fa-IR"/>
        </w:rPr>
        <w:t xml:space="preserve">مرآت الجنان سنه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611/11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609</w:t>
      </w:r>
    </w:p>
    <w:p>
      <w:pPr>
        <w:pStyle w:val="BookText"/>
        <w:rPr/>
      </w:pP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lang w:bidi="ar-SA"/>
        </w:rPr>
        <w:t>273/1</w:t>
      </w:r>
    </w:p>
    <w:p>
      <w:p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306/1</w:t>
      </w:r>
    </w:p>
    <w:p>
      <w:pPr>
        <w:pStyle w:val="BookText"/>
        <w:rPr/>
      </w:pPr>
      <w:r>
        <w:rPr>
          <w:rFonts w:ascii="IRNazanin" w:hAnsi="IRNazanin" w:eastAsia="IRNazanin"/>
          <w:color w:val="111111"/>
          <w:sz w:val="28"/>
          <w:sz w:val="28"/>
          <w:szCs w:val="28"/>
          <w:rtl w:val="true"/>
          <w:lang w:bidi="fa-IR"/>
        </w:rPr>
        <w:t xml:space="preserve">مسند احمد </w:t>
      </w:r>
      <w:r>
        <w:rPr>
          <w:rFonts w:eastAsia="IRNazanin" w:cs="IRNazanin"/>
          <w:color w:val="111111"/>
          <w:sz w:val="28"/>
          <w:szCs w:val="28"/>
          <w:lang w:bidi="fa-IR"/>
        </w:rPr>
        <w:t>118/1</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311/7</w:t>
      </w:r>
    </w:p>
    <w:p>
      <w:pPr>
        <w:pStyle w:val="BookText"/>
        <w:rPr/>
      </w:pPr>
      <w:r>
        <w:rPr>
          <w:rFonts w:ascii="IRNazanin" w:hAnsi="IRNazanin" w:eastAsia="IRNazanin"/>
          <w:color w:val="111111"/>
          <w:sz w:val="28"/>
          <w:sz w:val="28"/>
          <w:szCs w:val="28"/>
          <w:rtl w:val="true"/>
          <w:lang w:bidi="fa-IR"/>
        </w:rPr>
        <w:t xml:space="preserve">سنن ابن ماجه </w:t>
      </w:r>
      <w:r>
        <w:rPr>
          <w:rFonts w:eastAsia="IRNazanin" w:cs="IRNazanin"/>
          <w:color w:val="111111"/>
          <w:sz w:val="28"/>
          <w:szCs w:val="28"/>
          <w:lang w:bidi="fa-IR"/>
        </w:rPr>
        <w:t>45/1</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378/7</w:t>
      </w:r>
    </w:p>
    <w:p>
      <w:p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lang w:bidi="ar-SA"/>
        </w:rPr>
        <w:t>294/2</w:t>
      </w:r>
    </w:p>
    <w:p>
      <w:pPr>
        <w:pStyle w:val="BookText"/>
        <w:rPr/>
      </w:pP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تاريخ ابن كثير</w:t>
      </w:r>
    </w:p>
    <w:p>
      <w:pPr>
        <w:pStyle w:val="BookText"/>
        <w:rPr/>
      </w:pP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lang w:bidi="ar-SA"/>
        </w:rPr>
        <w:t>218/3</w:t>
      </w:r>
    </w:p>
    <w:p>
      <w:pPr>
        <w:pStyle w:val="BookText"/>
        <w:rPr/>
      </w:pP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134/13</w:t>
      </w:r>
    </w:p>
    <w:p>
      <w:pPr>
        <w:pStyle w:val="BookText"/>
        <w:rPr/>
      </w:pPr>
      <w:r>
        <w:rPr>
          <w:rFonts w:ascii="IRNazanin" w:hAnsi="IRNazanin" w:eastAsia="IRNazanin"/>
          <w:color w:val="111111"/>
          <w:sz w:val="28"/>
          <w:sz w:val="28"/>
          <w:szCs w:val="28"/>
          <w:rtl w:val="true"/>
          <w:lang w:bidi="fa-IR"/>
        </w:rPr>
        <w:t xml:space="preserve">العبر سنه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مرآت الجنان سنه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تاريخ ابن كثير </w:t>
      </w:r>
      <w:r>
        <w:rPr>
          <w:rFonts w:eastAsia="Amiri" w:cs="Amiri" w:ascii="Amiri" w:hAnsi="Amiri"/>
          <w:color w:val="111111"/>
          <w:sz w:val="28"/>
          <w:szCs w:val="28"/>
          <w:lang w:bidi="ar-SA"/>
        </w:rPr>
        <w:t>347/7</w:t>
      </w:r>
    </w:p>
    <w:p>
      <w:pPr>
        <w:pStyle w:val="BookText"/>
        <w:rPr/>
      </w:pPr>
      <w:r>
        <w:rPr>
          <w:rFonts w:ascii="IRNazanin" w:hAnsi="IRNazanin" w:eastAsia="IRNazanin"/>
          <w:color w:val="111111"/>
          <w:sz w:val="28"/>
          <w:sz w:val="28"/>
          <w:szCs w:val="28"/>
          <w:rtl w:val="true"/>
          <w:lang w:bidi="fa-IR"/>
        </w:rPr>
        <w:t xml:space="preserve">مسند احمد </w:t>
      </w:r>
      <w:r>
        <w:rPr>
          <w:rFonts w:eastAsia="IRNazanin" w:cs="IRNazanin"/>
          <w:color w:val="111111"/>
          <w:sz w:val="28"/>
          <w:szCs w:val="28"/>
          <w:lang w:bidi="fa-IR"/>
        </w:rPr>
        <w:t>191/1</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168/13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العبر سنه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lang w:bidi="ar-SA"/>
        </w:rPr>
        <w:t>106/1</w:t>
      </w:r>
    </w:p>
    <w:p>
      <w:pPr>
        <w:pStyle w:val="BookText"/>
        <w:rPr/>
      </w:pPr>
      <w:r>
        <w:rPr>
          <w:rFonts w:ascii="IRNazanin" w:hAnsi="IRNazanin" w:eastAsia="IRNazanin"/>
          <w:color w:val="111111"/>
          <w:sz w:val="28"/>
          <w:sz w:val="28"/>
          <w:szCs w:val="28"/>
          <w:rtl w:val="true"/>
          <w:lang w:bidi="fa-IR"/>
        </w:rPr>
        <w:t xml:space="preserve">طبقات الحفاظ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مرآت الجنان سنه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lang w:bidi="ar-SA"/>
        </w:rPr>
        <w:t>397/2</w:t>
      </w:r>
    </w:p>
    <w:p>
      <w:p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123/2</w:t>
      </w:r>
    </w:p>
    <w:p>
      <w:pPr>
        <w:pStyle w:val="BookText"/>
        <w:rPr/>
      </w:pPr>
      <w:r>
        <w:rPr>
          <w:rFonts w:ascii="Amiri" w:hAnsi="Amiri" w:eastAsia="Amiri" w:cs="Amiri"/>
          <w:color w:val="111111"/>
          <w:sz w:val="28"/>
          <w:sz w:val="28"/>
          <w:szCs w:val="28"/>
          <w:rtl w:val="true"/>
          <w:lang w:bidi="ar-SA"/>
        </w:rPr>
        <w:t>خصائص امير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lang w:bidi="ar-SA"/>
        </w:rPr>
        <w:t>214/3</w:t>
      </w:r>
    </w:p>
    <w:p>
      <w:pPr>
        <w:pStyle w:val="BookText"/>
        <w:rPr/>
      </w:pPr>
      <w:r>
        <w:rPr>
          <w:rFonts w:ascii="Amiri" w:hAnsi="Amiri" w:eastAsia="Amiri" w:cs="Amiri"/>
          <w:color w:val="111111"/>
          <w:sz w:val="28"/>
          <w:sz w:val="28"/>
          <w:szCs w:val="28"/>
          <w:rtl w:val="true"/>
          <w:lang w:bidi="ar-SA"/>
        </w:rPr>
        <w:t xml:space="preserve">صحيح الترمذى </w:t>
      </w:r>
      <w:r>
        <w:rPr>
          <w:rFonts w:eastAsia="Amiri" w:cs="Amiri" w:ascii="Amiri" w:hAnsi="Amiri"/>
          <w:color w:val="111111"/>
          <w:sz w:val="28"/>
          <w:szCs w:val="28"/>
          <w:lang w:bidi="ar-SA"/>
        </w:rPr>
        <w:t>297/5</w:t>
      </w:r>
    </w:p>
    <w:p>
      <w:pPr>
        <w:pStyle w:val="BookText"/>
        <w:rPr/>
      </w:pP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lang w:bidi="ar-SA"/>
        </w:rPr>
        <w:t>93/3</w:t>
      </w:r>
    </w:p>
    <w:p>
      <w:pPr>
        <w:pStyle w:val="BookText"/>
        <w:rPr/>
      </w:pPr>
      <w:r>
        <w:rPr>
          <w:rFonts w:ascii="Amiri" w:hAnsi="Amiri" w:eastAsia="Amiri" w:cs="Amiri"/>
          <w:color w:val="111111"/>
          <w:sz w:val="28"/>
          <w:sz w:val="28"/>
          <w:szCs w:val="28"/>
          <w:rtl w:val="true"/>
          <w:lang w:bidi="ar-SA"/>
        </w:rPr>
        <w:t xml:space="preserve">تاريخ ابن كثير </w:t>
      </w:r>
      <w:r>
        <w:rPr>
          <w:rFonts w:eastAsia="Amiri" w:cs="Amiri" w:ascii="Amiri" w:hAnsi="Amiri"/>
          <w:color w:val="111111"/>
          <w:sz w:val="28"/>
          <w:szCs w:val="28"/>
          <w:lang w:bidi="ar-SA"/>
        </w:rPr>
        <w:t>340/7</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293/2</w:t>
      </w:r>
    </w:p>
    <w:p>
      <w:pPr>
        <w:pStyle w:val="BookText"/>
        <w:rPr/>
      </w:pP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مسند احمد </w:t>
      </w:r>
      <w:r>
        <w:rPr>
          <w:rFonts w:eastAsia="IRNazanin" w:cs="IRNazanin"/>
          <w:color w:val="111111"/>
          <w:sz w:val="28"/>
          <w:szCs w:val="28"/>
          <w:lang w:bidi="fa-IR"/>
        </w:rPr>
        <w:t>152/1</w:t>
      </w:r>
    </w:p>
    <w:p>
      <w:p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154/1</w:t>
      </w:r>
    </w:p>
    <w:p>
      <w:pPr>
        <w:pStyle w:val="BookText"/>
        <w:rPr/>
      </w:pPr>
      <w:r>
        <w:rPr>
          <w:rFonts w:ascii="IRNazanin" w:hAnsi="IRNazanin" w:eastAsia="IRNazanin"/>
          <w:color w:val="111111"/>
          <w:sz w:val="28"/>
          <w:sz w:val="28"/>
          <w:szCs w:val="28"/>
          <w:rtl w:val="true"/>
          <w:lang w:bidi="fa-IR"/>
        </w:rPr>
        <w:t xml:space="preserve">العبر سنه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 xml:space="preserve">تاريخ ابن كثير </w:t>
      </w:r>
      <w:r>
        <w:rPr>
          <w:rFonts w:eastAsia="Amiri" w:cs="Amiri" w:ascii="Amiri" w:hAnsi="Amiri"/>
          <w:color w:val="111111"/>
          <w:sz w:val="28"/>
          <w:szCs w:val="28"/>
          <w:lang w:bidi="ar-SA"/>
        </w:rPr>
        <w:t>348/7</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301/2</w:t>
      </w:r>
    </w:p>
    <w:p>
      <w:pPr>
        <w:pStyle w:val="BookText"/>
        <w:rPr/>
      </w:pPr>
      <w:r>
        <w:rPr>
          <w:rFonts w:ascii="IRNazanin" w:hAnsi="IRNazanin" w:eastAsia="IRNazanin"/>
          <w:color w:val="111111"/>
          <w:sz w:val="28"/>
          <w:sz w:val="28"/>
          <w:szCs w:val="28"/>
          <w:rtl w:val="true"/>
          <w:lang w:bidi="fa-IR"/>
        </w:rPr>
        <w:t xml:space="preserve">سنن ابن ماجه </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220/2</w:t>
      </w:r>
    </w:p>
    <w:p>
      <w:pPr>
        <w:pStyle w:val="BookText"/>
        <w:rPr/>
      </w:pP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مرآت الجنان سنه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الامامة و السياسة </w:t>
      </w:r>
      <w:r>
        <w:rPr>
          <w:rFonts w:eastAsia="Amiri" w:cs="Amiri" w:ascii="Amiri" w:hAnsi="Amiri"/>
          <w:color w:val="111111"/>
          <w:sz w:val="28"/>
          <w:szCs w:val="28"/>
          <w:lang w:bidi="ar-SA"/>
        </w:rPr>
        <w:t>109/1</w:t>
      </w:r>
    </w:p>
    <w:p>
      <w:pPr>
        <w:pStyle w:val="BookText"/>
        <w:rPr/>
      </w:pPr>
      <w:r>
        <w:rPr>
          <w:rFonts w:ascii="Amiri" w:hAnsi="Amiri" w:eastAsia="Amiri" w:cs="Amiri"/>
          <w:color w:val="111111"/>
          <w:sz w:val="28"/>
          <w:sz w:val="28"/>
          <w:szCs w:val="28"/>
          <w:rtl w:val="true"/>
          <w:lang w:bidi="ar-SA"/>
        </w:rPr>
        <w:t xml:space="preserve">الجامع الصغير </w:t>
      </w:r>
      <w:r>
        <w:rPr>
          <w:rFonts w:eastAsia="Amiri" w:cs="Amiri" w:ascii="Amiri" w:hAnsi="Amiri"/>
          <w:color w:val="111111"/>
          <w:sz w:val="28"/>
          <w:szCs w:val="28"/>
          <w:lang w:bidi="ar-SA"/>
        </w:rPr>
        <w:t>181/2</w:t>
      </w:r>
    </w:p>
    <w:p>
      <w:pPr>
        <w:pStyle w:val="BookText"/>
        <w:rPr/>
      </w:pPr>
      <w:r>
        <w:rPr>
          <w:rFonts w:ascii="IRNazanin" w:hAnsi="IRNazanin" w:eastAsia="IRNazanin"/>
          <w:color w:val="111111"/>
          <w:sz w:val="28"/>
          <w:sz w:val="28"/>
          <w:szCs w:val="28"/>
          <w:rtl w:val="true"/>
          <w:lang w:bidi="fa-IR"/>
        </w:rPr>
        <w:t xml:space="preserve">مرآت الجنان سنه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170/13</w:t>
      </w:r>
    </w:p>
    <w:p>
      <w:pPr>
        <w:pStyle w:val="BookText"/>
        <w:rPr/>
      </w:pPr>
      <w:r>
        <w:rPr>
          <w:rFonts w:ascii="IRNazanin" w:hAnsi="IRNazanin" w:eastAsia="IRNazanin"/>
          <w:color w:val="111111"/>
          <w:sz w:val="28"/>
          <w:sz w:val="28"/>
          <w:szCs w:val="28"/>
          <w:rtl w:val="true"/>
          <w:lang w:bidi="fa-IR"/>
        </w:rPr>
        <w:t xml:space="preserve">العبر سنه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lang w:bidi="ar-SA"/>
        </w:rPr>
        <w:t>324/1</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334/3</w:t>
      </w:r>
    </w:p>
    <w:p>
      <w:pPr>
        <w:pStyle w:val="BookText"/>
        <w:rPr/>
      </w:pP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171/13</w:t>
      </w:r>
    </w:p>
    <w:p>
      <w:pPr>
        <w:pStyle w:val="BookText"/>
        <w:rPr/>
      </w:pPr>
      <w:r>
        <w:rPr>
          <w:rFonts w:ascii="IRNazanin" w:hAnsi="IRNazanin" w:eastAsia="IRNazanin"/>
          <w:color w:val="111111"/>
          <w:sz w:val="28"/>
          <w:sz w:val="28"/>
          <w:szCs w:val="28"/>
          <w:rtl w:val="true"/>
          <w:lang w:bidi="fa-IR"/>
        </w:rPr>
        <w:t xml:space="preserve">العبر سنه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380/7</w:t>
      </w:r>
    </w:p>
    <w:p>
      <w:pPr>
        <w:pStyle w:val="BookText"/>
        <w:rPr/>
      </w:pP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158/13</w:t>
      </w:r>
    </w:p>
    <w:p>
      <w:pPr>
        <w:pStyle w:val="BookText"/>
        <w:rPr/>
      </w:pPr>
      <w:r>
        <w:rPr>
          <w:rFonts w:ascii="IRNazanin" w:hAnsi="IRNazanin" w:eastAsia="IRNazanin"/>
          <w:color w:val="111111"/>
          <w:sz w:val="28"/>
          <w:sz w:val="28"/>
          <w:szCs w:val="28"/>
          <w:rtl w:val="true"/>
          <w:lang w:bidi="fa-IR"/>
        </w:rPr>
        <w:t xml:space="preserve">طبقات الحفاظ </w:t>
      </w:r>
      <w:r>
        <w:rPr>
          <w:rFonts w:eastAsia="IRNazanin" w:cs="IRNazanin"/>
          <w:color w:val="111111"/>
          <w:sz w:val="28"/>
          <w:szCs w:val="28"/>
          <w:lang w:bidi="fa-IR"/>
        </w:rPr>
        <w:t>653/2</w:t>
      </w:r>
    </w:p>
    <w:p>
      <w:pPr>
        <w:pStyle w:val="BookText"/>
        <w:rPr/>
      </w:pPr>
      <w:r>
        <w:rPr>
          <w:rFonts w:ascii="Amiri" w:hAnsi="Amiri" w:eastAsia="Amiri" w:cs="Amiri"/>
          <w:color w:val="111111"/>
          <w:sz w:val="28"/>
          <w:sz w:val="28"/>
          <w:szCs w:val="28"/>
          <w:rtl w:val="true"/>
          <w:lang w:bidi="ar-SA"/>
        </w:rPr>
        <w:t>تاريخ ابن كثير</w:t>
      </w:r>
    </w:p>
    <w:p>
      <w:pPr>
        <w:pStyle w:val="BookText"/>
        <w:rPr/>
      </w:pPr>
      <w:r>
        <w:rPr>
          <w:rFonts w:ascii="IRNazanin" w:hAnsi="IRNazanin" w:eastAsia="IRNazanin"/>
          <w:color w:val="111111"/>
          <w:sz w:val="28"/>
          <w:sz w:val="28"/>
          <w:szCs w:val="28"/>
          <w:rtl w:val="true"/>
          <w:lang w:bidi="fa-IR"/>
        </w:rPr>
        <w:t xml:space="preserve">العبر سنه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 xml:space="preserve">الرياض النضره </w:t>
      </w:r>
      <w:r>
        <w:rPr>
          <w:rFonts w:eastAsia="Amiri" w:cs="Amiri" w:ascii="Amiri" w:hAnsi="Amiri"/>
          <w:color w:val="111111"/>
          <w:sz w:val="28"/>
          <w:szCs w:val="28"/>
          <w:lang w:bidi="ar-SA"/>
        </w:rPr>
        <w:t>222/2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العبر سنه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 xml:space="preserve">فيض القدير </w:t>
      </w:r>
      <w:r>
        <w:rPr>
          <w:rFonts w:eastAsia="Amiri" w:cs="Amiri" w:ascii="Amiri" w:hAnsi="Amiri"/>
          <w:color w:val="111111"/>
          <w:sz w:val="28"/>
          <w:szCs w:val="28"/>
          <w:lang w:bidi="ar-SA"/>
        </w:rPr>
        <w:t>116/1</w:t>
      </w:r>
    </w:p>
    <w:p>
      <w:pPr>
        <w:pStyle w:val="BookText"/>
        <w:rPr/>
      </w:pPr>
      <w:r>
        <w:rPr>
          <w:rFonts w:ascii="Amiri" w:hAnsi="Amiri" w:eastAsia="Amiri" w:cs="Amiri"/>
          <w:color w:val="111111"/>
          <w:sz w:val="28"/>
          <w:sz w:val="28"/>
          <w:szCs w:val="28"/>
          <w:rtl w:val="true"/>
          <w:lang w:bidi="ar-SA"/>
        </w:rPr>
        <w:t xml:space="preserve">مشكل الآثار </w:t>
      </w:r>
      <w:r>
        <w:rPr>
          <w:rFonts w:eastAsia="Amiri" w:cs="Amiri" w:ascii="Amiri" w:hAnsi="Amiri"/>
          <w:color w:val="111111"/>
          <w:sz w:val="28"/>
          <w:szCs w:val="28"/>
          <w:lang w:bidi="ar-SA"/>
        </w:rPr>
        <w:t>308/2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 xml:space="preserve">مرآت الجنان سنه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311/4</w:t>
      </w:r>
    </w:p>
    <w:p>
      <w:pPr>
        <w:pStyle w:val="BookText"/>
        <w:rPr/>
      </w:pPr>
      <w:r>
        <w:rPr>
          <w:rFonts w:ascii="Amiri" w:hAnsi="Amiri" w:eastAsia="Amiri" w:cs="Amiri"/>
          <w:color w:val="111111"/>
          <w:sz w:val="28"/>
          <w:sz w:val="28"/>
          <w:szCs w:val="28"/>
          <w:rtl w:val="true"/>
          <w:lang w:bidi="ar-SA"/>
        </w:rPr>
        <w:t xml:space="preserve">وفيات الاعيان </w:t>
      </w:r>
      <w:r>
        <w:rPr>
          <w:rFonts w:eastAsia="Amiri" w:cs="Amiri" w:ascii="Amiri" w:hAnsi="Amiri"/>
          <w:color w:val="111111"/>
          <w:sz w:val="28"/>
          <w:szCs w:val="28"/>
          <w:lang w:bidi="ar-SA"/>
        </w:rPr>
        <w:t>92/1</w:t>
      </w:r>
    </w:p>
    <w:p>
      <w:pPr>
        <w:pStyle w:val="BookText"/>
        <w:rPr/>
      </w:pPr>
      <w:r>
        <w:rPr>
          <w:rFonts w:ascii="Amiri" w:hAnsi="Amiri" w:eastAsia="Amiri" w:cs="Amiri"/>
          <w:color w:val="111111"/>
          <w:sz w:val="28"/>
          <w:sz w:val="28"/>
          <w:szCs w:val="28"/>
          <w:rtl w:val="true"/>
          <w:lang w:bidi="ar-SA"/>
        </w:rPr>
        <w:t xml:space="preserve">الجامع الصغير </w:t>
      </w:r>
      <w:r>
        <w:rPr>
          <w:rFonts w:eastAsia="Amiri" w:cs="Amiri" w:ascii="Amiri" w:hAnsi="Amiri"/>
          <w:color w:val="111111"/>
          <w:sz w:val="28"/>
          <w:szCs w:val="28"/>
          <w:lang w:bidi="ar-SA"/>
        </w:rPr>
        <w:t>66/2</w:t>
      </w:r>
    </w:p>
    <w:p>
      <w:pPr>
        <w:pStyle w:val="BookText"/>
        <w:rPr/>
      </w:pP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603/11</w:t>
      </w:r>
    </w:p>
    <w:p>
      <w:pPr>
        <w:pStyle w:val="BookText"/>
        <w:rPr/>
      </w:pPr>
      <w:r>
        <w:rPr>
          <w:rFonts w:ascii="Amiri" w:hAnsi="Amiri" w:eastAsia="Amiri" w:cs="Amiri"/>
          <w:color w:val="111111"/>
          <w:sz w:val="28"/>
          <w:sz w:val="28"/>
          <w:szCs w:val="28"/>
          <w:rtl w:val="true"/>
          <w:lang w:bidi="ar-SA"/>
        </w:rPr>
        <w:t xml:space="preserve">مرقاة المفاتيح </w:t>
      </w:r>
      <w:r>
        <w:rPr>
          <w:rFonts w:eastAsia="Amiri" w:cs="Amiri" w:ascii="Amiri" w:hAnsi="Amiri"/>
          <w:color w:val="111111"/>
          <w:sz w:val="28"/>
          <w:szCs w:val="28"/>
          <w:lang w:bidi="ar-SA"/>
        </w:rPr>
        <w:t>568/5</w:t>
      </w:r>
    </w:p>
    <w:p>
      <w:pPr>
        <w:pStyle w:val="BookText"/>
        <w:rPr/>
      </w:pP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العبر سنه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مرآت الجنان سنه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 xml:space="preserve">تاريخ ابن كثير </w:t>
      </w:r>
      <w:r>
        <w:rPr>
          <w:rFonts w:eastAsia="Amiri" w:cs="Amiri" w:ascii="Amiri" w:hAnsi="Amiri"/>
          <w:color w:val="111111"/>
          <w:sz w:val="28"/>
          <w:szCs w:val="28"/>
          <w:lang w:bidi="ar-SA"/>
        </w:rPr>
        <w:t>347/7</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lang w:bidi="ar-SA"/>
        </w:rPr>
        <w:t>223/2</w:t>
      </w:r>
    </w:p>
    <w:p>
      <w:pPr>
        <w:pStyle w:val="BookText"/>
        <w:rPr/>
      </w:pPr>
      <w:r>
        <w:rPr>
          <w:rFonts w:ascii="IRNazanin" w:hAnsi="IRNazanin" w:eastAsia="IRNazanin"/>
          <w:color w:val="111111"/>
          <w:sz w:val="28"/>
          <w:sz w:val="28"/>
          <w:szCs w:val="28"/>
          <w:rtl w:val="true"/>
          <w:lang w:bidi="fa-IR"/>
        </w:rPr>
        <w:t xml:space="preserve">العبر سنه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610/11</w:t>
      </w:r>
    </w:p>
    <w:p>
      <w:pPr>
        <w:pStyle w:val="BookText"/>
        <w:rPr/>
      </w:pP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185/5</w:t>
      </w:r>
    </w:p>
    <w:p>
      <w:pPr>
        <w:pStyle w:val="BookText"/>
        <w:rPr/>
      </w:pPr>
      <w:r>
        <w:rPr>
          <w:rFonts w:ascii="Amiri" w:hAnsi="Amiri" w:eastAsia="Amiri" w:cs="Amiri"/>
          <w:color w:val="111111"/>
          <w:sz w:val="28"/>
          <w:sz w:val="28"/>
          <w:szCs w:val="28"/>
          <w:rtl w:val="true"/>
          <w:lang w:bidi="ar-SA"/>
        </w:rPr>
        <w:t xml:space="preserve">المعجم الصغير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مرآت الجنان سنه </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133/3</w:t>
      </w:r>
    </w:p>
    <w:p>
      <w:pPr>
        <w:pStyle w:val="BookText"/>
        <w:rPr/>
      </w:pPr>
      <w:r>
        <w:rPr>
          <w:rFonts w:ascii="IRNazanin" w:hAnsi="IRNazanin" w:eastAsia="IRNazanin"/>
          <w:color w:val="111111"/>
          <w:sz w:val="28"/>
          <w:sz w:val="28"/>
          <w:szCs w:val="28"/>
          <w:rtl w:val="true"/>
          <w:lang w:bidi="fa-IR"/>
        </w:rPr>
        <w:t xml:space="preserve">العبر سنه </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131/13</w:t>
      </w:r>
    </w:p>
    <w:p>
      <w:pPr>
        <w:pStyle w:val="BookText"/>
        <w:rPr/>
      </w:pPr>
      <w:r>
        <w:rPr>
          <w:rFonts w:ascii="IRNazanin" w:hAnsi="IRNazanin" w:eastAsia="IRNazanin"/>
          <w:color w:val="111111"/>
          <w:sz w:val="28"/>
          <w:sz w:val="28"/>
          <w:szCs w:val="28"/>
          <w:rtl w:val="true"/>
          <w:lang w:bidi="fa-IR"/>
        </w:rPr>
        <w:t xml:space="preserve">العبر سنه </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lang w:bidi="ar-SA"/>
        </w:rPr>
        <w:t>223/2</w:t>
      </w:r>
    </w:p>
    <w:p>
      <w:pPr>
        <w:pStyle w:val="BookText"/>
        <w:rPr/>
      </w:pPr>
      <w:r>
        <w:rPr>
          <w:rFonts w:ascii="IRNazanin" w:hAnsi="IRNazanin" w:eastAsia="IRNazanin"/>
          <w:color w:val="111111"/>
          <w:sz w:val="28"/>
          <w:sz w:val="28"/>
          <w:szCs w:val="28"/>
          <w:rtl w:val="true"/>
          <w:lang w:bidi="fa-IR"/>
        </w:rPr>
        <w:t xml:space="preserve">العبر سنه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110/3</w:t>
      </w:r>
    </w:p>
    <w:p>
      <w:pPr>
        <w:pStyle w:val="BookText"/>
        <w:rPr/>
      </w:pP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العبر سنه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مرآت الجنان سنه </w:t>
      </w:r>
      <w:r>
        <w:rPr>
          <w:rFonts w:eastAsia="IRNazanin" w:cs="IRNazanin"/>
          <w:color w:val="111111"/>
          <w:sz w:val="28"/>
          <w:szCs w:val="28"/>
          <w:lang w:bidi="fa-IR"/>
        </w:rPr>
        <w:t>430</w:t>
      </w:r>
    </w:p>
    <w:p>
      <w:pPr>
        <w:pStyle w:val="BookText"/>
        <w:rPr/>
      </w:pPr>
      <w:r>
        <w:rPr>
          <w:rFonts w:ascii="Amiri" w:hAnsi="Amiri" w:eastAsia="Amiri" w:cs="Amiri"/>
          <w:color w:val="111111"/>
          <w:sz w:val="28"/>
          <w:sz w:val="28"/>
          <w:szCs w:val="28"/>
          <w:rtl w:val="true"/>
          <w:lang w:bidi="ar-SA"/>
        </w:rPr>
        <w:t xml:space="preserve">الرياض النضره </w:t>
      </w:r>
      <w:r>
        <w:rPr>
          <w:rFonts w:eastAsia="Amiri" w:cs="Amiri" w:ascii="Amiri" w:hAnsi="Amiri"/>
          <w:color w:val="111111"/>
          <w:sz w:val="28"/>
          <w:szCs w:val="28"/>
          <w:lang w:bidi="ar-SA"/>
        </w:rPr>
        <w:t>223/2</w:t>
      </w:r>
    </w:p>
    <w:p>
      <w:pPr>
        <w:pStyle w:val="BookText"/>
        <w:rPr/>
      </w:pPr>
      <w:r>
        <w:rPr>
          <w:rFonts w:ascii="IRNazanin" w:hAnsi="IRNazanin" w:eastAsia="IRNazanin"/>
          <w:color w:val="111111"/>
          <w:sz w:val="28"/>
          <w:sz w:val="28"/>
          <w:szCs w:val="28"/>
          <w:rtl w:val="true"/>
          <w:lang w:bidi="fa-IR"/>
        </w:rPr>
        <w:t xml:space="preserve">العبر سنه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مرات الجنان سنه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w:t>
      </w:r>
      <w:r>
        <w:rPr>
          <w:rFonts w:eastAsia="IRNazanin" w:cs="IRNazanin"/>
          <w:color w:val="111111"/>
          <w:sz w:val="28"/>
          <w:szCs w:val="28"/>
          <w:lang w:bidi="fa-IR"/>
        </w:rPr>
        <w:t>430</w:t>
      </w:r>
    </w:p>
    <w:p>
      <w:pPr>
        <w:pStyle w:val="BookText"/>
        <w:rPr/>
      </w:pP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w:t>
      </w:r>
      <w:r>
        <w:rPr>
          <w:rFonts w:eastAsia="IRNazanin" w:cs="IRNazanin"/>
          <w:color w:val="111111"/>
          <w:sz w:val="28"/>
          <w:szCs w:val="28"/>
          <w:lang w:bidi="fa-IR"/>
        </w:rPr>
        <w:t>433</w:t>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1099/3</w:t>
      </w:r>
    </w:p>
    <w:p>
      <w:pPr>
        <w:pStyle w:val="BookText"/>
        <w:rPr/>
      </w:pP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171/13</w:t>
      </w:r>
    </w:p>
    <w:p>
      <w:pPr>
        <w:pStyle w:val="BookText"/>
        <w:rPr/>
      </w:pPr>
      <w:r>
        <w:rPr>
          <w:rFonts w:ascii="IRNazanin" w:hAnsi="IRNazanin" w:eastAsia="IRNazanin"/>
          <w:color w:val="111111"/>
          <w:sz w:val="28"/>
          <w:sz w:val="28"/>
          <w:szCs w:val="28"/>
          <w:rtl w:val="true"/>
          <w:lang w:bidi="fa-IR"/>
        </w:rPr>
        <w:t xml:space="preserve">مرآت الجنان سنه </w:t>
      </w:r>
      <w:r>
        <w:rPr>
          <w:rFonts w:eastAsia="IRNazanin" w:cs="IRNazanin"/>
          <w:color w:val="111111"/>
          <w:sz w:val="28"/>
          <w:szCs w:val="28"/>
          <w:lang w:bidi="fa-IR"/>
        </w:rPr>
        <w:t>463</w:t>
      </w:r>
    </w:p>
    <w:p>
      <w:pPr>
        <w:pStyle w:val="BookText"/>
        <w:rPr/>
      </w:pPr>
      <w:r>
        <w:rPr>
          <w:rFonts w:ascii="Amiri" w:hAnsi="Amiri" w:eastAsia="Amiri" w:cs="Amiri"/>
          <w:color w:val="111111"/>
          <w:sz w:val="28"/>
          <w:sz w:val="28"/>
          <w:szCs w:val="28"/>
          <w:rtl w:val="true"/>
          <w:lang w:bidi="ar-SA"/>
        </w:rPr>
        <w:t xml:space="preserve">وفيات الاعيان </w:t>
      </w:r>
      <w:r>
        <w:rPr>
          <w:rFonts w:eastAsia="Amiri" w:cs="Amiri" w:ascii="Amiri" w:hAnsi="Amiri"/>
          <w:color w:val="111111"/>
          <w:sz w:val="28"/>
          <w:szCs w:val="28"/>
          <w:lang w:bidi="ar-SA"/>
        </w:rPr>
        <w:t>464/2</w:t>
      </w:r>
    </w:p>
    <w:p>
      <w:pPr>
        <w:pStyle w:val="BookText"/>
        <w:rPr/>
      </w:pPr>
      <w:r>
        <w:rPr>
          <w:rFonts w:ascii="IRNazanin" w:hAnsi="IRNazanin" w:eastAsia="IRNazanin"/>
          <w:color w:val="111111"/>
          <w:sz w:val="28"/>
          <w:sz w:val="28"/>
          <w:szCs w:val="28"/>
          <w:rtl w:val="true"/>
          <w:lang w:bidi="fa-IR"/>
        </w:rPr>
        <w:t>مناقب على بن ابى طالب</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بعد از 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اثبات مى كنيم نسبت اين كتاب را به غزالى و اشاره به برخى از فضائل او نيز مى نمائيم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158/13</w:t>
      </w:r>
    </w:p>
    <w:p>
      <w:pPr>
        <w:pStyle w:val="BookText"/>
        <w:rPr/>
      </w:pPr>
      <w:r>
        <w:rPr>
          <w:rFonts w:ascii="IRNazanin" w:hAnsi="IRNazanin" w:eastAsia="IRNazanin"/>
          <w:color w:val="111111"/>
          <w:sz w:val="28"/>
          <w:sz w:val="28"/>
          <w:szCs w:val="28"/>
          <w:rtl w:val="true"/>
          <w:lang w:bidi="fa-IR"/>
        </w:rPr>
        <w:t xml:space="preserve">العبر سنه </w:t>
      </w:r>
      <w:r>
        <w:rPr>
          <w:rFonts w:eastAsia="IRNazanin" w:cs="IRNazanin"/>
          <w:color w:val="111111"/>
          <w:sz w:val="28"/>
          <w:szCs w:val="28"/>
          <w:lang w:bidi="fa-IR"/>
        </w:rPr>
        <w:t>492</w:t>
      </w:r>
    </w:p>
    <w:p>
      <w:pPr>
        <w:pStyle w:val="BookText"/>
        <w:rPr/>
      </w:pPr>
      <w:r>
        <w:rPr>
          <w:rFonts w:ascii="Amiri" w:hAnsi="Amiri" w:eastAsia="Amiri" w:cs="Amiri"/>
          <w:color w:val="111111"/>
          <w:sz w:val="28"/>
          <w:sz w:val="28"/>
          <w:szCs w:val="28"/>
          <w:rtl w:val="true"/>
          <w:lang w:bidi="ar-SA"/>
        </w:rPr>
        <w:t xml:space="preserve">طبقات الشافعيه </w:t>
      </w:r>
      <w:r>
        <w:rPr>
          <w:rFonts w:eastAsia="Amiri" w:cs="Amiri" w:ascii="Amiri" w:hAnsi="Amiri"/>
          <w:color w:val="111111"/>
          <w:sz w:val="28"/>
          <w:szCs w:val="28"/>
          <w:lang w:bidi="ar-SA"/>
        </w:rPr>
        <w:t>479/1</w:t>
      </w:r>
    </w:p>
    <w:p>
      <w:pPr>
        <w:pStyle w:val="BookText"/>
        <w:rPr/>
      </w:pP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w:t>
      </w:r>
      <w:r>
        <w:rPr>
          <w:rFonts w:eastAsia="IRNazanin" w:cs="IRNazanin"/>
          <w:color w:val="111111"/>
          <w:sz w:val="28"/>
          <w:szCs w:val="28"/>
          <w:lang w:bidi="fa-IR"/>
        </w:rPr>
        <w:t>457</w:t>
      </w:r>
    </w:p>
    <w:p>
      <w:pPr>
        <w:pStyle w:val="BookText"/>
        <w:rPr/>
      </w:pPr>
      <w:r>
        <w:rPr>
          <w:rFonts w:ascii="Amiri" w:hAnsi="Amiri" w:eastAsia="Amiri" w:cs="Amiri"/>
          <w:color w:val="111111"/>
          <w:sz w:val="28"/>
          <w:sz w:val="28"/>
          <w:szCs w:val="28"/>
          <w:rtl w:val="true"/>
          <w:lang w:bidi="ar-SA"/>
        </w:rPr>
        <w:t xml:space="preserve">الجواهر المضيئه فى طبقات الحنفيه </w:t>
      </w:r>
      <w:r>
        <w:rPr>
          <w:rFonts w:eastAsia="Amiri" w:cs="Amiri" w:ascii="Amiri" w:hAnsi="Amiri"/>
          <w:color w:val="111111"/>
          <w:sz w:val="28"/>
          <w:szCs w:val="28"/>
          <w:lang w:bidi="ar-SA"/>
        </w:rPr>
        <w:t>160/2</w:t>
      </w:r>
    </w:p>
    <w:p>
      <w:pPr>
        <w:pStyle w:val="BookText"/>
        <w:rPr/>
      </w:pP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تاريخ ابن كثير </w:t>
      </w:r>
      <w:r>
        <w:rPr>
          <w:rFonts w:eastAsia="Amiri" w:cs="Amiri" w:ascii="Amiri" w:hAnsi="Amiri"/>
          <w:color w:val="111111"/>
          <w:sz w:val="28"/>
          <w:szCs w:val="28"/>
          <w:lang w:bidi="ar-SA"/>
        </w:rPr>
        <w:t>349/7</w:t>
      </w:r>
    </w:p>
    <w:p>
      <w:pPr>
        <w:pStyle w:val="BookText"/>
        <w:rPr/>
      </w:pP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332/11</w:t>
      </w:r>
    </w:p>
    <w:p>
      <w:pPr>
        <w:pStyle w:val="BookText"/>
        <w:rPr/>
      </w:pPr>
      <w:r>
        <w:rPr>
          <w:rFonts w:ascii="IRNazanin" w:hAnsi="IRNazanin" w:eastAsia="IRNazanin"/>
          <w:color w:val="111111"/>
          <w:sz w:val="28"/>
          <w:sz w:val="28"/>
          <w:szCs w:val="28"/>
          <w:rtl w:val="true"/>
          <w:lang w:bidi="fa-IR"/>
        </w:rPr>
        <w:t xml:space="preserve">اسد الغابه </w:t>
      </w:r>
      <w:r>
        <w:rPr>
          <w:rFonts w:eastAsia="IRNazanin" w:cs="IRNazanin"/>
          <w:color w:val="111111"/>
          <w:sz w:val="28"/>
          <w:szCs w:val="28"/>
          <w:lang w:bidi="fa-IR"/>
        </w:rPr>
        <w:t>274/3</w:t>
      </w:r>
    </w:p>
    <w:p>
      <w:pPr>
        <w:pStyle w:val="BookText"/>
        <w:rPr/>
      </w:pPr>
      <w:r>
        <w:rPr>
          <w:rFonts w:ascii="IRNazanin" w:hAnsi="IRNazanin" w:eastAsia="IRNazanin"/>
          <w:color w:val="111111"/>
          <w:sz w:val="28"/>
          <w:sz w:val="28"/>
          <w:szCs w:val="28"/>
          <w:rtl w:val="true"/>
          <w:lang w:bidi="fa-IR"/>
        </w:rPr>
        <w:t xml:space="preserve">العبر سنه </w:t>
      </w:r>
      <w:r>
        <w:rPr>
          <w:rFonts w:eastAsia="IRNazanin" w:cs="IRNazanin"/>
          <w:color w:val="111111"/>
          <w:sz w:val="28"/>
          <w:szCs w:val="28"/>
          <w:lang w:bidi="fa-IR"/>
        </w:rPr>
        <w:t>581</w:t>
      </w:r>
    </w:p>
    <w:p>
      <w:pPr>
        <w:pStyle w:val="BookText"/>
        <w:rPr/>
      </w:pPr>
      <w:r>
        <w:rPr>
          <w:rFonts w:ascii="Amiri" w:hAnsi="Amiri" w:eastAsia="Amiri" w:cs="Amiri"/>
          <w:color w:val="111111"/>
          <w:sz w:val="28"/>
          <w:sz w:val="28"/>
          <w:szCs w:val="28"/>
          <w:rtl w:val="true"/>
          <w:lang w:bidi="ar-SA"/>
        </w:rPr>
        <w:t xml:space="preserve">طبقات الشافعية </w:t>
      </w:r>
      <w:r>
        <w:rPr>
          <w:rFonts w:eastAsia="Amiri" w:cs="Amiri" w:ascii="Amiri" w:hAnsi="Amiri"/>
          <w:color w:val="111111"/>
          <w:sz w:val="28"/>
          <w:szCs w:val="28"/>
          <w:lang w:bidi="ar-SA"/>
        </w:rPr>
        <w:t>440/2</w:t>
      </w:r>
    </w:p>
    <w:p>
      <w:pPr>
        <w:pStyle w:val="BookText"/>
        <w:rPr/>
      </w:pP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العبر سنه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 xml:space="preserve">مرات الجنان سنه </w:t>
      </w:r>
      <w:r>
        <w:rPr>
          <w:rFonts w:eastAsia="IRNazanin" w:cs="IRNazanin"/>
          <w:color w:val="111111"/>
          <w:sz w:val="28"/>
          <w:szCs w:val="28"/>
          <w:lang w:bidi="fa-IR"/>
        </w:rPr>
        <w:t>600</w:t>
      </w:r>
    </w:p>
    <w:p>
      <w:pPr>
        <w:pStyle w:val="BookText"/>
        <w:rPr/>
      </w:pPr>
      <w:r>
        <w:rPr>
          <w:rFonts w:ascii="Amiri" w:hAnsi="Amiri" w:eastAsia="Amiri" w:cs="Amiri"/>
          <w:color w:val="111111"/>
          <w:sz w:val="28"/>
          <w:sz w:val="28"/>
          <w:szCs w:val="28"/>
          <w:rtl w:val="true"/>
          <w:lang w:bidi="ar-SA"/>
        </w:rPr>
        <w:t>الاربعين فى اصول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سابق،در روايت ترمذى،روايت ضياء الدين نيز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جامع 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مرآت الجنان سنه </w:t>
      </w:r>
      <w:r>
        <w:rPr>
          <w:rFonts w:eastAsia="IRNazanin" w:cs="IRNazanin"/>
          <w:color w:val="111111"/>
          <w:sz w:val="28"/>
          <w:szCs w:val="28"/>
          <w:lang w:bidi="fa-IR"/>
        </w:rPr>
        <w:t>606</w:t>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92/3</w:t>
      </w:r>
    </w:p>
    <w:p>
      <w:pPr>
        <w:pStyle w:val="BookText"/>
        <w:rPr/>
      </w:pPr>
      <w:r>
        <w:rPr>
          <w:rFonts w:ascii="Amiri" w:hAnsi="Amiri" w:eastAsia="Amiri" w:cs="Amiri"/>
          <w:color w:val="111111"/>
          <w:sz w:val="28"/>
          <w:sz w:val="28"/>
          <w:szCs w:val="28"/>
          <w:rtl w:val="true"/>
          <w:lang w:bidi="ar-SA"/>
        </w:rPr>
        <w:t xml:space="preserve">الجامع الصغير </w:t>
      </w:r>
      <w:r>
        <w:rPr>
          <w:rFonts w:eastAsia="Amiri" w:cs="Amiri" w:ascii="Amiri" w:hAnsi="Amiri"/>
          <w:color w:val="111111"/>
          <w:sz w:val="28"/>
          <w:szCs w:val="28"/>
          <w:lang w:bidi="ar-SA"/>
        </w:rPr>
        <w:t>181/2</w:t>
      </w:r>
    </w:p>
    <w:p>
      <w:pPr>
        <w:pStyle w:val="BookText"/>
        <w:rPr/>
      </w:pP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190/4</w:t>
      </w:r>
    </w:p>
    <w:p>
      <w:pPr>
        <w:pStyle w:val="BookText"/>
        <w:rPr/>
      </w:pPr>
      <w:r>
        <w:rPr>
          <w:rFonts w:ascii="IRNazanin" w:hAnsi="IRNazanin" w:eastAsia="IRNazanin"/>
          <w:color w:val="111111"/>
          <w:sz w:val="28"/>
          <w:sz w:val="28"/>
          <w:szCs w:val="28"/>
          <w:rtl w:val="true"/>
          <w:lang w:bidi="fa-IR"/>
        </w:rPr>
        <w:t xml:space="preserve">العبر سنه </w:t>
      </w:r>
      <w:r>
        <w:rPr>
          <w:rFonts w:eastAsia="IRNazanin" w:cs="IRNazanin"/>
          <w:color w:val="111111"/>
          <w:sz w:val="28"/>
          <w:szCs w:val="28"/>
          <w:lang w:bidi="fa-IR"/>
        </w:rPr>
        <w:t>643</w:t>
      </w:r>
    </w:p>
    <w:p>
      <w:pPr>
        <w:pStyle w:val="BookText"/>
        <w:rPr/>
      </w:pP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w:t>
      </w:r>
      <w:r>
        <w:rPr>
          <w:rFonts w:eastAsia="IRNazanin" w:cs="IRNazanin"/>
          <w:color w:val="111111"/>
          <w:sz w:val="28"/>
          <w:szCs w:val="28"/>
          <w:lang w:bidi="fa-IR"/>
        </w:rPr>
        <w:t>494</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 السئول</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تهذيب الاسماء </w:t>
      </w:r>
      <w:r>
        <w:rPr>
          <w:rFonts w:eastAsia="Amiri" w:cs="Amiri" w:ascii="Amiri" w:hAnsi="Amiri"/>
          <w:color w:val="111111"/>
          <w:sz w:val="28"/>
          <w:szCs w:val="28"/>
          <w:lang w:bidi="ar-SA"/>
        </w:rPr>
        <w:t>347/1</w:t>
      </w:r>
    </w:p>
    <w:p>
      <w:pPr>
        <w:pStyle w:val="BookText"/>
        <w:rPr/>
      </w:pP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ذخائر العقبى </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lang w:bidi="ar-SA"/>
        </w:rPr>
        <w:t>222/2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مشكاة المصابيح </w:t>
      </w:r>
      <w:r>
        <w:rPr>
          <w:rFonts w:eastAsia="Amiri" w:cs="Amiri" w:ascii="Amiri" w:hAnsi="Amiri"/>
          <w:color w:val="111111"/>
          <w:sz w:val="28"/>
          <w:szCs w:val="28"/>
          <w:lang w:bidi="ar-SA"/>
        </w:rPr>
        <w:t>243/2</w:t>
      </w:r>
    </w:p>
    <w:p>
      <w:pPr>
        <w:pStyle w:val="BookText"/>
        <w:rPr/>
      </w:pPr>
      <w:r>
        <w:rPr>
          <w:rFonts w:ascii="Amiri" w:hAnsi="Amiri" w:eastAsia="Amiri" w:cs="Amiri"/>
          <w:color w:val="111111"/>
          <w:sz w:val="28"/>
          <w:sz w:val="28"/>
          <w:szCs w:val="28"/>
          <w:rtl w:val="true"/>
          <w:lang w:bidi="ar-SA"/>
        </w:rPr>
        <w:t xml:space="preserve">تتمة المختصر </w:t>
      </w:r>
      <w:r>
        <w:rPr>
          <w:rFonts w:eastAsia="Amiri" w:cs="Amiri" w:ascii="Amiri" w:hAnsi="Amiri"/>
          <w:color w:val="111111"/>
          <w:sz w:val="28"/>
          <w:szCs w:val="28"/>
          <w:lang w:bidi="ar-SA"/>
        </w:rPr>
        <w:t>221/1</w:t>
      </w:r>
    </w:p>
    <w:p>
      <w:pPr>
        <w:pStyle w:val="BookText"/>
        <w:rPr/>
      </w:pPr>
      <w:r>
        <w:rPr>
          <w:rFonts w:ascii="Amiri" w:hAnsi="Amiri" w:eastAsia="Amiri" w:cs="Amiri"/>
          <w:color w:val="111111"/>
          <w:sz w:val="28"/>
          <w:sz w:val="28"/>
          <w:szCs w:val="28"/>
          <w:rtl w:val="true"/>
          <w:lang w:bidi="ar-SA"/>
        </w:rPr>
        <w:t xml:space="preserve">نظم درر السمطين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مرآت الجنان سنه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اسنى المطالب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طبقات القراء </w:t>
      </w:r>
      <w:r>
        <w:rPr>
          <w:rFonts w:eastAsia="IRNazanin" w:cs="IRNazanin"/>
          <w:color w:val="111111"/>
          <w:sz w:val="28"/>
          <w:szCs w:val="28"/>
          <w:lang w:bidi="fa-IR"/>
        </w:rPr>
        <w:t>590/1</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اسنى المطالب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طبقات القراء </w:t>
      </w:r>
      <w:r>
        <w:rPr>
          <w:rFonts w:eastAsia="IRNazanin" w:cs="IRNazanin"/>
          <w:color w:val="111111"/>
          <w:sz w:val="28"/>
          <w:szCs w:val="28"/>
          <w:lang w:bidi="fa-IR"/>
        </w:rPr>
        <w:t>174/2</w:t>
      </w:r>
    </w:p>
    <w:p>
      <w:pPr>
        <w:pStyle w:val="BookText"/>
        <w:rPr/>
      </w:pPr>
      <w:r>
        <w:rPr>
          <w:rFonts w:ascii="IRNazanin" w:hAnsi="IRNazanin" w:eastAsia="IRNazanin"/>
          <w:color w:val="111111"/>
          <w:sz w:val="28"/>
          <w:sz w:val="28"/>
          <w:szCs w:val="28"/>
          <w:rtl w:val="true"/>
          <w:lang w:bidi="fa-IR"/>
        </w:rPr>
        <w:t>اسنى المطالب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الانس الجليل </w:t>
      </w:r>
      <w:r>
        <w:rPr>
          <w:rFonts w:eastAsia="Amiri" w:cs="Amiri" w:ascii="Amiri" w:hAnsi="Amiri"/>
          <w:color w:val="111111"/>
          <w:sz w:val="28"/>
          <w:szCs w:val="28"/>
          <w:lang w:bidi="ar-SA"/>
        </w:rPr>
        <w:t>109/2</w:t>
      </w:r>
    </w:p>
    <w:p>
      <w:pPr>
        <w:pStyle w:val="BookText"/>
        <w:rPr/>
      </w:pPr>
      <w:r>
        <w:rPr>
          <w:rFonts w:ascii="IRNazanin" w:hAnsi="IRNazanin" w:eastAsia="IRNazanin"/>
          <w:color w:val="111111"/>
          <w:sz w:val="28"/>
          <w:sz w:val="28"/>
          <w:szCs w:val="28"/>
          <w:rtl w:val="true"/>
          <w:lang w:bidi="fa-IR"/>
        </w:rPr>
        <w:t xml:space="preserve">المواعظ و الاعتبار </w:t>
      </w:r>
      <w:r>
        <w:rPr>
          <w:rFonts w:eastAsia="IRNazanin" w:cs="IRNazanin"/>
          <w:color w:val="111111"/>
          <w:sz w:val="28"/>
          <w:szCs w:val="28"/>
          <w:lang w:bidi="fa-IR"/>
        </w:rPr>
        <w:t>388/1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كتاب فارسى است و بعد از خبر غدير اين شعر را ذكر نموده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هركه را هست با على كينه در سخن حاجت درازى نيست</w:t>
      </w:r>
    </w:p>
    <w:p>
      <w:pPr>
        <w:pStyle w:val="BookText"/>
        <w:rPr/>
      </w:pPr>
      <w:r>
        <w:rPr>
          <w:rFonts w:ascii="IRNazanin" w:hAnsi="IRNazanin" w:eastAsia="IRNazanin"/>
          <w:color w:val="111111"/>
          <w:sz w:val="28"/>
          <w:sz w:val="28"/>
          <w:szCs w:val="28"/>
          <w:rtl w:val="true"/>
          <w:lang w:bidi="fa-IR"/>
        </w:rPr>
        <w:t>نيست در دستش آستين پدر دامن آن دگر نمازى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237/8</w:t>
      </w:r>
    </w:p>
    <w:p>
      <w:pPr>
        <w:pStyle w:val="BookText"/>
        <w:rPr/>
      </w:pP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حبيب السير </w:t>
      </w:r>
      <w:r>
        <w:rPr>
          <w:rFonts w:eastAsia="Amiri" w:cs="Amiri" w:ascii="Amiri" w:hAnsi="Amiri"/>
          <w:color w:val="111111"/>
          <w:sz w:val="28"/>
          <w:szCs w:val="28"/>
          <w:lang w:bidi="ar-SA"/>
        </w:rPr>
        <w:t>234/4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سابق،در اثبات تواتر اين حديث اشاره به لفظ او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المرقاة </w:t>
      </w:r>
      <w:r>
        <w:rPr>
          <w:rFonts w:eastAsia="Amiri" w:cs="Amiri" w:ascii="Amiri" w:hAnsi="Amiri"/>
          <w:color w:val="111111"/>
          <w:sz w:val="28"/>
          <w:szCs w:val="28"/>
          <w:lang w:bidi="ar-SA"/>
        </w:rPr>
        <w:t>568/5</w:t>
      </w:r>
    </w:p>
    <w:p>
      <w:pPr>
        <w:pStyle w:val="BookText"/>
        <w:rPr/>
      </w:pPr>
      <w:r>
        <w:rPr>
          <w:rFonts w:ascii="Amiri" w:hAnsi="Amiri" w:eastAsia="Amiri" w:cs="Amiri"/>
          <w:color w:val="111111"/>
          <w:sz w:val="28"/>
          <w:sz w:val="28"/>
          <w:szCs w:val="28"/>
          <w:rtl w:val="true"/>
          <w:lang w:bidi="ar-SA"/>
        </w:rPr>
        <w:t xml:space="preserve">كنوز الحقائق فى هامش الجامع الصغير </w:t>
      </w:r>
      <w:r>
        <w:rPr>
          <w:rFonts w:eastAsia="Amiri" w:cs="Amiri" w:ascii="Amiri" w:hAnsi="Amiri"/>
          <w:color w:val="111111"/>
          <w:sz w:val="28"/>
          <w:szCs w:val="28"/>
          <w:lang w:bidi="ar-SA"/>
        </w:rPr>
        <w:t>118/2</w:t>
      </w:r>
    </w:p>
    <w:p>
      <w:pPr>
        <w:pStyle w:val="BookText"/>
        <w:rPr/>
      </w:pPr>
      <w:r>
        <w:rPr>
          <w:rFonts w:ascii="Amiri" w:hAnsi="Amiri" w:eastAsia="Amiri" w:cs="Amiri"/>
          <w:color w:val="111111"/>
          <w:sz w:val="28"/>
          <w:sz w:val="28"/>
          <w:szCs w:val="28"/>
          <w:rtl w:val="true"/>
          <w:lang w:bidi="ar-SA"/>
        </w:rPr>
        <w:t xml:space="preserve">انسان العيون </w:t>
      </w:r>
      <w:r>
        <w:rPr>
          <w:rFonts w:eastAsia="Amiri" w:cs="Amiri" w:ascii="Amiri" w:hAnsi="Amiri"/>
          <w:color w:val="111111"/>
          <w:sz w:val="28"/>
          <w:szCs w:val="28"/>
          <w:lang w:bidi="ar-SA"/>
        </w:rPr>
        <w:t>336/3</w:t>
      </w:r>
    </w:p>
    <w:p>
      <w:pPr>
        <w:pStyle w:val="BookText"/>
        <w:rPr/>
      </w:pPr>
      <w:r>
        <w:rPr>
          <w:rFonts w:ascii="Amiri" w:hAnsi="Amiri" w:eastAsia="Amiri" w:cs="Amiri"/>
          <w:color w:val="111111"/>
          <w:sz w:val="28"/>
          <w:sz w:val="28"/>
          <w:szCs w:val="28"/>
          <w:rtl w:val="true"/>
          <w:lang w:bidi="ar-SA"/>
        </w:rPr>
        <w:t xml:space="preserve">مدارج النبوة </w:t>
      </w:r>
      <w:r>
        <w:rPr>
          <w:rFonts w:eastAsia="Amiri" w:cs="Amiri" w:ascii="Amiri" w:hAnsi="Amiri"/>
          <w:color w:val="111111"/>
          <w:sz w:val="28"/>
          <w:szCs w:val="28"/>
          <w:lang w:bidi="ar-SA"/>
        </w:rPr>
        <w:t>401/2</w:t>
      </w:r>
    </w:p>
    <w:p>
      <w:pPr>
        <w:pStyle w:val="BookText"/>
        <w:rPr/>
      </w:pPr>
      <w:r>
        <w:rPr>
          <w:rFonts w:ascii="IRNazanin" w:hAnsi="IRNazanin" w:eastAsia="IRNazanin"/>
          <w:color w:val="111111"/>
          <w:sz w:val="28"/>
          <w:sz w:val="28"/>
          <w:szCs w:val="28"/>
          <w:rtl w:val="true"/>
          <w:lang w:bidi="fa-IR"/>
        </w:rPr>
        <w:t>نزل الابرار</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قرة العينين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وسيلة النجاة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bookmarkStart w:id="557" w:name="pg7346_65132"/>
    </w:p>
    <w:p>
      <w:pPr>
        <w:pStyle w:val="Heading2"/>
        <w:numPr>
          <w:ilvl w:val="1"/>
          <w:numId w:val="1"/>
        </w:numPr>
        <w:rPr/>
      </w:pPr>
      <w:bookmarkStart w:id="558" w:name="__RefHeading___Toc1149137_1051229030"/>
      <w:bookmarkStart w:id="559" w:name="_Toc239"/>
      <w:bookmarkEnd w:id="557"/>
      <w:bookmarkEnd w:id="558"/>
      <w:r>
        <w:rPr>
          <w:rtl w:val="true"/>
        </w:rPr>
        <w:t>مقصد دوّم</w:t>
      </w:r>
      <w:r>
        <w:rPr>
          <w:rtl w:val="true"/>
        </w:rPr>
        <w:t xml:space="preserve">: </w:t>
      </w:r>
      <w:r>
        <w:rPr>
          <w:rtl w:val="true"/>
        </w:rPr>
        <w:t>بيان دلالت حديث غدير بر امامت حضرت امير</w:t>
      </w:r>
      <w:r>
        <w:rPr>
          <w:rtl w:val="true"/>
        </w:rPr>
        <w:t>(</w:t>
      </w:r>
      <w:r>
        <w:rPr>
          <w:rtl w:val="true"/>
        </w:rPr>
        <w:t>عليه السلام</w:t>
      </w:r>
      <w:r>
        <w:rPr>
          <w:rtl w:val="true"/>
        </w:rPr>
        <w:t>)</w:t>
      </w:r>
      <w:r>
        <w:rPr>
          <w:rtl w:val="true"/>
        </w:rPr>
        <w:t>و نقض كلمات شاه صاحب دهلوى</w:t>
      </w:r>
      <w:bookmarkEnd w:id="559"/>
    </w:p>
    <w:p>
      <w:pPr>
        <w:pStyle w:val="Heading3"/>
        <w:numPr>
          <w:ilvl w:val="2"/>
          <w:numId w:val="1"/>
        </w:numPr>
        <w:rPr/>
      </w:pPr>
      <w:bookmarkStart w:id="560" w:name="__RefHeading___Toc1149139_1051229030"/>
      <w:bookmarkStart w:id="561" w:name="_Toc240"/>
      <w:bookmarkEnd w:id="560"/>
      <w:r>
        <w:rPr>
          <w:rtl w:val="true"/>
        </w:rPr>
        <w:t>اشاره</w:t>
      </w:r>
      <w:bookmarkEnd w:id="561"/>
    </w:p>
    <w:p>
      <w:pPr>
        <w:pStyle w:val="BookText"/>
        <w:rPr/>
      </w:pPr>
      <w:r>
        <w:rPr>
          <w:rFonts w:ascii="IRNazanin" w:hAnsi="IRNazanin" w:eastAsia="IRNazanin"/>
          <w:color w:val="111111"/>
          <w:sz w:val="28"/>
          <w:sz w:val="28"/>
          <w:szCs w:val="28"/>
          <w:rtl w:val="true"/>
          <w:lang w:bidi="fa-IR"/>
        </w:rPr>
        <w:t>در بيان دلالت حديث غدير بر امامت حضرت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نقض كلمات شاه صاحب دهلوى،و تمام اينها در 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ذكر خواهد شد</w:t>
      </w:r>
      <w:r>
        <w:rPr>
          <w:rFonts w:eastAsia="IRNazanin" w:cs="IRNazanin"/>
          <w:color w:val="111111"/>
          <w:sz w:val="28"/>
          <w:szCs w:val="28"/>
          <w:rtl w:val="true"/>
          <w:lang w:bidi="fa-IR"/>
        </w:rPr>
        <w:t>.</w:t>
      </w:r>
    </w:p>
    <w:p>
      <w:pPr>
        <w:pStyle w:val="Heading3"/>
        <w:numPr>
          <w:ilvl w:val="2"/>
          <w:numId w:val="1"/>
        </w:numPr>
        <w:rPr/>
      </w:pPr>
      <w:bookmarkStart w:id="562" w:name="__RefHeading___Toc1149141_1051229030"/>
      <w:bookmarkStart w:id="563" w:name="_Toc241"/>
      <w:bookmarkEnd w:id="562"/>
      <w:r>
        <w:rPr>
          <w:rtl w:val="true"/>
        </w:rPr>
        <w:t>باب اوّل</w:t>
      </w:r>
      <w:r>
        <w:rPr>
          <w:rtl w:val="true"/>
        </w:rPr>
        <w:t xml:space="preserve">: </w:t>
      </w:r>
      <w:r>
        <w:rPr>
          <w:rtl w:val="true"/>
        </w:rPr>
        <w:t>در نقل كلام شاه صاحب در قدح بر دلالت حديث غدير و شروع در</w:t>
      </w:r>
      <w:bookmarkEnd w:id="563"/>
    </w:p>
    <w:p>
      <w:pPr>
        <w:pStyle w:val="Heading4"/>
        <w:numPr>
          <w:ilvl w:val="3"/>
          <w:numId w:val="1"/>
        </w:numPr>
        <w:rPr/>
      </w:pPr>
      <w:bookmarkStart w:id="564" w:name="__RefHeading___Toc1149143_1051229030"/>
      <w:bookmarkStart w:id="565" w:name="_Toc242"/>
      <w:bookmarkEnd w:id="564"/>
      <w:r>
        <w:rPr>
          <w:rtl w:val="true"/>
        </w:rPr>
        <w:t>اشاره</w:t>
      </w:r>
      <w:bookmarkEnd w:id="565"/>
    </w:p>
    <w:p>
      <w:pPr>
        <w:pStyle w:val="BookText"/>
        <w:rPr/>
      </w:pPr>
      <w:r>
        <w:rPr>
          <w:rFonts w:ascii="IRNazanin" w:hAnsi="IRNazanin" w:eastAsia="IRNazanin"/>
          <w:color w:val="111111"/>
          <w:sz w:val="28"/>
          <w:sz w:val="28"/>
          <w:szCs w:val="28"/>
          <w:rtl w:val="true"/>
          <w:lang w:bidi="fa-IR"/>
        </w:rPr>
        <w:t>ردّ آن و مشتمل است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 فصل </w:t>
      </w:r>
      <w:r>
        <w:rPr>
          <w:rFonts w:eastAsia="IRNazanin" w:cs="IRNazanin"/>
          <w:color w:val="111111"/>
          <w:sz w:val="28"/>
          <w:szCs w:val="28"/>
          <w:rtl w:val="true"/>
          <w:lang w:bidi="fa-IR"/>
        </w:rPr>
        <w:t>].]</w:t>
      </w:r>
    </w:p>
    <w:p>
      <w:pPr>
        <w:pStyle w:val="Heading4"/>
        <w:numPr>
          <w:ilvl w:val="3"/>
          <w:numId w:val="1"/>
        </w:numPr>
        <w:rPr/>
      </w:pPr>
      <w:bookmarkStart w:id="566" w:name="__RefHeading___Toc1149145_1051229030"/>
      <w:bookmarkStart w:id="567" w:name="_Toc243"/>
      <w:bookmarkEnd w:id="566"/>
      <w:r>
        <w:rPr>
          <w:rtl w:val="true"/>
        </w:rPr>
        <w:t>فصل اوّل</w:t>
      </w:r>
      <w:r>
        <w:rPr>
          <w:rtl w:val="true"/>
        </w:rPr>
        <w:t xml:space="preserve">: </w:t>
      </w:r>
      <w:r>
        <w:rPr>
          <w:rtl w:val="true"/>
        </w:rPr>
        <w:t>در نقل كلام شاه صاحب دهلوى در ابطال استدلال شيعه به حديث</w:t>
      </w:r>
      <w:bookmarkEnd w:id="567"/>
    </w:p>
    <w:p>
      <w:pPr>
        <w:pStyle w:val="Heading5"/>
        <w:numPr>
          <w:ilvl w:val="4"/>
          <w:numId w:val="1"/>
        </w:numPr>
        <w:rPr/>
      </w:pPr>
      <w:bookmarkStart w:id="568" w:name="__RefHeading___Toc1149147_1051229030"/>
      <w:bookmarkStart w:id="569" w:name="_Toc244"/>
      <w:bookmarkEnd w:id="568"/>
      <w:r>
        <w:rPr>
          <w:rtl w:val="true"/>
        </w:rPr>
        <w:t>اشاره</w:t>
      </w:r>
      <w:bookmarkEnd w:id="569"/>
    </w:p>
    <w:p>
      <w:pPr>
        <w:pStyle w:val="BookText"/>
        <w:rPr/>
      </w:pPr>
      <w:r>
        <w:rPr>
          <w:rFonts w:ascii="Amiri" w:hAnsi="Amiri" w:eastAsia="Amiri" w:cs="Amiri"/>
          <w:color w:val="111111"/>
          <w:sz w:val="28"/>
          <w:sz w:val="28"/>
          <w:szCs w:val="28"/>
          <w:rtl w:val="true"/>
          <w:lang w:bidi="ar-SA"/>
        </w:rPr>
        <w:t>غدير بر امامت جناب امير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 اللّه و حسن تأييده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تواتر حديث شريف غدير از كلمات ائمّۀ سنيه نموديم و السنۀ جاحدين و منكرين را لال،و شبهات و تشكيكات امام المشككين و مقلّدين او را به ابلغ وجوه استيصال نموديم،چنانچه واقف گشتى و بر اسماء جمعى از ناقلين و مخرجين آن مطلع شدى،پس حالا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متوكلا على الالطاف الالهية و معتمدا على التوفيقات الربّانية الغير المتناهية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مى نمائيم در نقض و ردّ مقلّد كابلى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 صاحب دهلوى،فاقول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مستعينا على اللّطيف الخبير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شاه صاحب در مقام ابطال استدلال شيعه بر آن كه امام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 است،گفته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احاديث كه به آن در اين مدعا تمسك كرده اند،پس همگى دوازده روايت است</w:t>
      </w:r>
      <w:r>
        <w:rPr>
          <w:rFonts w:eastAsia="IRNazanin" w:cs="IRNazanin"/>
          <w:color w:val="111111"/>
          <w:sz w:val="28"/>
          <w:szCs w:val="28"/>
          <w:rtl w:val="true"/>
          <w:lang w:bidi="fa-IR"/>
        </w:rPr>
        <w:t>:</w:t>
      </w:r>
    </w:p>
    <w:p>
      <w:pPr>
        <w:pStyle w:val="Heading5"/>
        <w:numPr>
          <w:ilvl w:val="4"/>
          <w:numId w:val="1"/>
        </w:numPr>
        <w:rPr/>
      </w:pPr>
      <w:bookmarkStart w:id="570" w:name="__RefHeading___Toc1149149_1051229030"/>
      <w:bookmarkStart w:id="571" w:name="_Toc245"/>
      <w:bookmarkEnd w:id="570"/>
      <w:r>
        <w:rPr>
          <w:rtl w:val="true"/>
        </w:rPr>
        <w:t>اول حديث غدير</w:t>
      </w:r>
      <w:bookmarkEnd w:id="571"/>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به طمطراق بسيار در كتب ايشان مذكور مى شود و آن را نص قطعى در اين مدعا مى انگارند،حاصلش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بريدة بن الحصيب الاسلمى روايت كند كه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غدير خم كه هنگام مراجعت از حجة الوداع ميان مكه و مدينه به آن موضع رسيد،جماعت مسلمين را كه در ركاب</w:t>
      </w:r>
    </w:p>
    <w:p>
      <w:pPr>
        <w:pStyle w:val="BookText"/>
        <w:rPr/>
      </w:pPr>
      <w:r>
        <w:rPr>
          <w:rFonts w:ascii="IRNazanin" w:hAnsi="IRNazanin" w:eastAsia="IRNazanin"/>
          <w:color w:val="111111"/>
          <w:sz w:val="28"/>
          <w:sz w:val="28"/>
          <w:szCs w:val="28"/>
          <w:rtl w:val="true"/>
          <w:lang w:bidi="fa-IR"/>
        </w:rPr>
        <w:t>آن جناب بودند حاضر فرموده خطاب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معشر المسلمين،الست اولى بكم من انفسكم؟قالوا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مولاه،اللّهم وال من والاه و 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اولى به تصرف است و اولى به تصرف بودن عين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غلط در اين استدلال،آن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عربيت قاطبة انكار كرده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باشد،بلكه گفته 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هيچ جا و در هيچ ماده نيامده چه جاى اين ماده على الخصوص؛الاّ ابو زيد لغوى كه اين را تجويز نموده و متمسك او قول ابو عبيده است در 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هى موليكم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جمهور اهل عربيت در اين تجويز و تمسّك تخطئه كرده اند و گفته اند كه اگر اين قول صحيح باشد،لازم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اولى منك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منك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 و هو باطل منكر بالاجماع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گفته اند كه تفسير ابو عبيده بيان حاصل معنا است،يعنى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مقرّكم و مصيركم و الموضع اللائق 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 كه لفظ مولى به معناى اولى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اگر مولى به معناى اولى هم باشد،صلۀ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دادن،از كدام لغت منقول خواهد شد؟چه،احتمال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بالمحبّة و اولى بالتعظيم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باشد،و چه لازم كه هرجا لفظ اولى بشنويم مراد اولى بالتصرف گيريم؟قوله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أَوْلَى النّاسِ بِإِبْراهِيمَ لَلَّذِينَ اتَّبَعُوهُ وَ هذَا النَّبِيُّ وَ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پيداست كه اتباع حضرت ابراهيم اولى بالتصرف در آن جناب نبوده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قرينۀ ما بعد،صريح دلالت مى كند كه مراد از ولايت كه از لفظ مولى يا اولى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فهميده مى شود به معنى محبت است و هو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مولى به معنى متصرف فى الامر يا مراد از اولى،اولى به تصرف مى شد،توقع اين بود كه مى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خدايا،دوست دار كسى را كه در تصرف او باشد و دشمن دار كسى را كه در تصرف او نباشد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دوستى و دشمنى او را اگر كردن،دليل صريح است بر آن كه مقصود ايجاب</w:t>
      </w:r>
    </w:p>
    <w:p>
      <w:pPr>
        <w:pStyle w:val="BookText"/>
        <w:rPr/>
      </w:pPr>
      <w:r>
        <w:rPr>
          <w:rFonts w:ascii="IRNazanin" w:hAnsi="IRNazanin" w:eastAsia="IRNazanin"/>
          <w:color w:val="111111"/>
          <w:sz w:val="28"/>
          <w:sz w:val="28"/>
          <w:szCs w:val="28"/>
          <w:rtl w:val="true"/>
          <w:lang w:bidi="fa-IR"/>
        </w:rPr>
        <w:t>دوستى او و تحذير از دشمنى اوست،نه تصرف و عدم تصرّف،و ظاهر است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ادنى واجبات را بلكه سنن،بلكه آداب قيام و قعود و اكل و شرب را به وجهى فرموده كه آن معانى مقصوده از الفاظ او،در فهم هركس از حاضر و غايب بعد از معرفت لغت عرب بى تكلف حاصل مى شود و در حقيقت كمال بلاغت هم در اين است و مقتضاى منصب ارشاد و هدايت نيز همين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مقدّمۀ بس عمده اگر بر مثل اين كلام اكتفا فرمايد كه اصلا موافق قاعدۀ لغت عرب،آن معنى از او بر نتوان داشت؛در حق نبى قصور گويائى و بلاغت،بلكه مساهلت در تبليغ و هدايت ثابت كردن است،و العياذ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كه منظور آن جناب،افادۀ همين معنى بود كه بى تكلف از اين كلام فهميده مى شود يعنى محبت على فرض است مثل محبت پيغمبر و دشمنى او حرام است مثل دشمنى پيغمبر،و همين است مذهب اهل سنت و جماعت،و مطابق است فهم اهل بيت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نعيم از حسن مثنى ابن حسن السبط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كه از وى پرسيدند كه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نص است بر خلافت على؟گفت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پيغمبر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خلافت را اراده مى كرد هرآيينه براى مسلمانان واضح مى گفت،چه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افصح الناس و اوضح گوترين مردم بود،هرآيينه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الناس هذا والى امركم و القائم عليكم بعدى، فاسمعوا له و اطيعوا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خداست اگر خدا و رسولش على را جهت اين كار اختيار مى كردند و على امتثال امر خدا و رسول نمى كرد و اقدام بر اين كار نمى فرمود،هرآيينه به سبب ترك امتثال فرمودۀ حق تعالى و حضرت سيد الورى،اعظم الناس از روى خطايا مى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نگفته است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مولاه؟حسن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 قسم خداست،اگر اراده مى كرد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را هرآيينه واضح مى گفت و تصريح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بر صلاة و زكات،كرده است و مى فرمود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ايها الناس،انّ عليّا والى امركم من بعدى و القائم فى الناس بامرى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در اين حديث،دليل صريح است بر اجتماع ولايتين در زمان واحد،زيرا كه تقييد به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نيست،بلكه سوق كلام براى تسويۀ ولايتين است فى جميع الاوقات و فى جميع الوجوه،چنانچه ظاهر است و پيداست كه شركت امير با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تصرف در حين حيات آن حضرت ممتنع بود،پس اين ادلّ دليل است بر آن كه،مراد وجوب محبت اوست؛زيرا كه در اجتماع محبتين محذورى نيست،بلكه يكى مستلزم ديگرى است و در اجتماع تصرفين،محذورات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قيّدناه بما يدلّ على امامته فى المآل دون الحال،فمرحبا بالوفاق،لان اهل السنة قائلون بذلك فى حين امامته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تخصيص حضرت مرتضى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خواهد بود كه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وحى معلوم شد كه در زمان امامت حضرت مرتضى بغى و فساد خواهد شد و بعض مردم انكار امامت او خواهند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طرفه آن است كه بعض علماى ايشان در اثبات اينكه مراد از اولى،اولى به تصرف است،تمسك كرده اند به لفظى كه در صدر حديث واقع است،و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اولى بالمؤمنين من انفسهم؟باز همان سخن است كه هر جا لفظ اولى مى شنوند،اولى به تصرف مراد مى گيرند،چه ضرور است كه اين لفظ را هم بر اولى به تصرّف حمل نمايند؟بلكه در اينجا هم مراد همين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الست اولى بالمؤمنين من انفسهم فى المحبة،بلكه اولى در اينجا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به معناى محبت است،يعنى،الست احب الى المؤمنين من انفسهم؟تا تلائم اجزاء كلام و تناسب جمل متسقة النظام،حاصل شود و حاصل معناى اين خطبه چنين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مسلمانان،مقرّر است كه مرا از جان خود دوست تر مى داريد،پس هركه مرا دوست دارد،على را 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خدايا،دوست دار كسى را كه دوست دارد او را و دشمن دار كسى را كه دشمن دارد او را</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عاقل بايد كه در اين كلام مربوط غور كند و حسن انتظام او را دريابد و اين لفظ پيغمبر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اولى بالمؤمنين من انفسهم؟مأخوذ از آيت قرآنى است و از</w:t>
      </w:r>
    </w:p>
    <w:p>
      <w:pPr>
        <w:pStyle w:val="BookText"/>
        <w:rPr/>
      </w:pPr>
      <w:r>
        <w:rPr>
          <w:rFonts w:ascii="IRNazanin" w:hAnsi="IRNazanin" w:eastAsia="IRNazanin"/>
          <w:color w:val="111111"/>
          <w:sz w:val="28"/>
          <w:sz w:val="28"/>
          <w:szCs w:val="28"/>
          <w:rtl w:val="true"/>
          <w:lang w:bidi="fa-IR"/>
        </w:rPr>
        <w:t>همين راه،او را از مسلمات اهل اسلام قرار داده بر وى،تفريع حكم آينده فرمود، و در قرآن اين لفظ جائى واقع شده كه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اصلا مناسبت ندارد،و هو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أَوْلى بِالْمُؤْمِنِينَ مِنْ أَنْفُسِهِمْ وَ أَزْواجُهُ أُمَّهاتُهُمْ وَ أُولُوا الْأَرْحامِ بَعْضُهُمْ أَوْلى بِبَعْضٍ فِي كِتابِ اللّهِ پس سوق اين كلام، براى نفى نسبت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متبنّى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متبنّى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بيان،آن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حارثه را،زيد بن محمد نبايد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كه نسبت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جميع مسلمانان،نسبت پدر شفيق،بلكه زياده بر آن است و زنان پيغمبر همه مادران اهل اسلام اند و اهل قرابت در نسبت احق و اولى مى باشند از غير ايشان، اگرچه شفقت و تعظيم ديگران زياده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مدار نسبت بر قرابت است كه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متبنّى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متبنّى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 است،نه بر شفقت و تعظيم،و همين است كتاب الله،يعنى حكم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معنى اولى به تصرّف در اين مقصود،اصلا دخلى ندارد،پس در اينجا هم مراد همان معنى است كه در حديث اراده كرده باشد،و اگر بالفرض،صدر حديث را به معنى اولى به تصرف گردانيم،نيز حمل مولى بر اولى به تصرّف مناسبت ندارد،زيرا كه در آن صورت،اين عبارت براى تنبيه مخاطبين است تا به كمال توجه و اصغا،تلقّى كلام آينده نمايند و اطاعت اين امر ارشادى را،واجب دانند،مانند آن كه پدر در مقام وعظ و نصيحت به پسر خود مى گويد كه آيا من پدر تو نيستم؟و چون پسر اقرار كند او را به آنچه منظور دارد،بفرمايد تا به حكم پدرى و پسرى قبول نمايد و بر طبق آن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پس،الست اولى بالمؤمنين،در اين مقام،مثل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رسول الله اليكم؟يا الست نبيّكم؟واقع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مناسبت يك لفظ از كلام آينده براى اين عبارت جستن و درخواستن،كمال سفاهت است،تمام كلام را با اين عبارت ربطى كه هست؟</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اين طرفه تر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مدقّقين ايشان،بر نفى محبت و دوستى دليل آورده 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افادۀ دوستى حضرت امير،امرى است كه در ضمن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الْمُؤْمِنُونَ وَ الْمُؤْمِناتُ بَعْضُهُمْ أَوْلِياءُ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شده بود،پس اين حديث نيز اگر افادۀ همين</w:t>
      </w:r>
    </w:p>
    <w:p>
      <w:pPr>
        <w:pStyle w:val="BookText"/>
        <w:rPr/>
      </w:pPr>
      <w:r>
        <w:rPr>
          <w:rFonts w:ascii="IRNazanin" w:hAnsi="IRNazanin" w:eastAsia="IRNazanin"/>
          <w:color w:val="111111"/>
          <w:sz w:val="28"/>
          <w:sz w:val="28"/>
          <w:szCs w:val="28"/>
          <w:rtl w:val="true"/>
          <w:lang w:bidi="fa-IR"/>
        </w:rPr>
        <w:t>معنى نمايد،لغو باشد؛و نفهميده اند كه افادۀ دوستى شخصى در ضمن عموم، چيزى ديگر است و ايجاب دوستى همان شخص بالخصوص امرى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شخصى به جميع انبياء الله و رسل الله ايمان آورد و بالخصوص نام محمد رسول الله نگيرد،اسلام او معتبر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اينجا دوستى ذات حضرت امير بشخصه منظور افتاد و در آيت،دوستى به وصف ايمان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مفاد شده بود،و بر تقدير اتّحاد مضمون آيت و حديث،باز چه قباحت شد؟كار پيغمبر خود همين است كه تأكيد مضامين قرآن و تذكير آنها مى كرده باشد،خصوصا هرگاه وهن و سستى از مكلّفين،و عمل به موجب قرآن دريابد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فَإِنَّ الذِّكْرى تَنْفَعُ الْمُؤْمِنِينَ و هيچ مضمون در قرآن نيامده الاّ همان مضمون را در چند آيت تأكيد فرموده اند،باز از زبان پيغمبر تأكيد و تقرير آن كنانيده اند،تا الزام حجت و اتمام نعمت 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هركه قرآن و حديث را ديده باشد،مثل اين كلام پوچ،نخواهد گفت،و الاّ تأكيدات و تقريرات پيغمبر در باب روزه و نماز و زكات و تلاوت قرآن،همه لغو خواهد شد،و نزد خود شيعه،نص امامت حضرت امير را،باربار گفتن و تأكيد كردن،همه لغو و بيهوده خواهد بود،معاذ الله من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فرمودن اين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مورخين و اهل سير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 دلالت مى كند كه منظور،افادۀ محبت و دوستى حضرت امير بود،زيرا كه جماعتى از صحابه كه در مهم ملك يمن با آن جناب متعيّن شده بودند،مثل</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بريدۀ اسلمى و خالد بن الوليد و ديگر نامداران،هنگام مراجعت از آن سفر، شكايتهاى بى جا از حضرت امير به حضور رسول عرض نمودند،چون جناب رسالت پناه ديد كه اين قسم حرفها،مردم را بر زبان رسيده است،و اگر من يك دو كس را از اين شكايتها منع خواهم نمود،محمول بر پاس علاقۀ نازكى كه حضرت امير را با جناب او بود،خواهند داشت و ممتنع نخواهند شد،لهذا خطبۀ عام فرمود و اين نصيحت را مصدّر ساخت به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منصوص است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اولى بالمؤمنين من انفسهم يعنى هرچه مى گويم از راه شفقت و</w:t>
      </w:r>
    </w:p>
    <w:p>
      <w:pPr>
        <w:pStyle w:val="BookText"/>
        <w:rPr/>
      </w:pPr>
      <w:r>
        <w:rPr>
          <w:rFonts w:ascii="IRNazanin" w:hAnsi="IRNazanin" w:eastAsia="IRNazanin"/>
          <w:color w:val="111111"/>
          <w:sz w:val="28"/>
          <w:sz w:val="28"/>
          <w:szCs w:val="28"/>
          <w:rtl w:val="true"/>
          <w:lang w:bidi="fa-IR"/>
        </w:rPr>
        <w:t>خيرخواهى مى گويم،محمول بر پاسدارى كسى ننمايند و علاقۀ كسى را با من در نظر نيارند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اسحاق و ديگر اهل سير،به تفصيل اين قصّه را آورده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الصواعق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 الرابع فى ابطال استدلال الرافضة على انّ الامام بعد النبى على باحاديث اهل السنة،و هى اثنا عشر؛الاوّل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بريدة بن الحصيب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الناس فى غدير خم و قال للجمع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الناس الست اولى بكم من انفسكم؟قالوا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فعلى مولاه،اللهم وال من والاه و 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المولى،الاولى بالتصرف، و الاولوية بالتصرف،هى الامامة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باطل،لانّ المولى لم يجئ بمعنى الاولى و لم يصرّح احد من اهل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مفعلا جاء بمعنى افعل و ما روى عن ابى زيد ثبوته،لم يصح،و لو سلم،فلا نسلم ان المراد، الاولى بالتّصرف،ادلا قاطع عليه،لجواز ان يكون اولى بالمحبة و التعظيم و القرب منه،فهو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أَوْلَى النّاسِ بِإِبْراهِيمَ لَلَّذِينَ اتَّبَعُوهُ وَ هذَا النَّبِيُّ وَ الَّذِينَ آمَنُوا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لانّ المولى مشترك بين معان،كالمالك و العبد و هو المعتق و الصاحب و القريب كابن العم و نحوه و الجار و الحليف و الصديق و الناصر و المنعم عليه و الرب و النزيل و المحب و المحبوب و التابع و الظهير،و لا يجوز تعيين بعض معانى المشترك الاّ بدليل،و خاتمة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هى الجملة الدعائية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قرينة واضحة على انّ المراد بالمولى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 و الصديق،امّا فاتحته فلا تدلّ على ان المراد به الامام،لانّه انّما صدّره بها ليكون ما يلقى الى السامعين اثبت فى قلوبهم و لانّ ما ورد فى خلافة المتقدمين عليه ينفى حمله على المعنى الاوّل لو ثبت،و لانّه لو كان مراده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امامة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زعم هؤلاء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لصّرح به تصريحا يصرم دجى الاحتمال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اخرج ابو نعيم المدينى عن الحسن المثنى بن الحسن المجتبى،انّه لما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فى امامة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و الله،لو يعنى النّبى بذلك،الامامة و السلطان،لافصح لهم، فانّه كان افصح الناس و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لانّه لو كان الولاية،بمعنى الامامة،لزم ان يكون على اماما فى حياته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باطل،لانّ المتصرف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المستقل فى حياته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للنبى،ظ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غير،و لانه يلزم ان يكون على شريكا للنبى فى كل ما يستحق النبى،التصرف فيه،من امور المؤمنين و غيره،و هو باطل من غير نكير و لو فرض انها بمعنى الامامة،فالمراد المآل دون الحال، و التخصيص للتخصيص على متابعته و مبايعته،لانّه علم بالوحى ان من الناس من ينكر امامته،بعد انعقاد البيعة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bookmarkStart w:id="572" w:name="pg7346_65145"/>
    </w:p>
    <w:p>
      <w:pPr>
        <w:pStyle w:val="Heading4"/>
        <w:numPr>
          <w:ilvl w:val="3"/>
          <w:numId w:val="1"/>
        </w:numPr>
        <w:rPr/>
      </w:pPr>
      <w:bookmarkStart w:id="573" w:name="__RefHeading___Toc1149151_1051229030"/>
      <w:bookmarkStart w:id="574" w:name="_Toc246"/>
      <w:bookmarkEnd w:id="572"/>
      <w:bookmarkEnd w:id="573"/>
      <w:r>
        <w:rPr>
          <w:rtl w:val="true"/>
        </w:rPr>
        <w:t>فصل دوم</w:t>
      </w:r>
      <w:r>
        <w:rPr>
          <w:rtl w:val="true"/>
        </w:rPr>
        <w:t xml:space="preserve">: </w:t>
      </w:r>
      <w:r>
        <w:rPr>
          <w:rtl w:val="true"/>
        </w:rPr>
        <w:t>جواب كلمات شاه صاحب و ايراد چند روايت از روايت از كتب اهل سنت در</w:t>
      </w:r>
      <w:bookmarkEnd w:id="574"/>
    </w:p>
    <w:p>
      <w:pPr>
        <w:pStyle w:val="Heading5"/>
        <w:numPr>
          <w:ilvl w:val="4"/>
          <w:numId w:val="1"/>
        </w:numPr>
        <w:rPr/>
      </w:pPr>
      <w:bookmarkStart w:id="575" w:name="__RefHeading___Toc1149153_1051229030"/>
      <w:bookmarkStart w:id="576" w:name="_Toc247"/>
      <w:bookmarkEnd w:id="575"/>
      <w:r>
        <w:rPr>
          <w:rtl w:val="true"/>
        </w:rPr>
        <w:t>اشاره</w:t>
      </w:r>
      <w:bookmarkEnd w:id="576"/>
    </w:p>
    <w:p>
      <w:pPr>
        <w:pStyle w:val="BookText"/>
        <w:rPr/>
      </w:pPr>
      <w:r>
        <w:rPr>
          <w:rFonts w:ascii="IRNazanin" w:hAnsi="IRNazanin" w:eastAsia="IRNazanin"/>
          <w:color w:val="111111"/>
          <w:sz w:val="28"/>
          <w:sz w:val="28"/>
          <w:szCs w:val="28"/>
          <w:rtl w:val="true"/>
          <w:lang w:bidi="fa-IR"/>
        </w:rPr>
        <w:t>در شروع به جواب كلمات شاه صاحب و ايراد چند روايت از كتب اهل سنت در باب حديث غدير قال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احاديث كه به آن در اين مدّعا تمسك كرده اند،پس همگى دوازده روايت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مستعينا بلطف اللطيف الخبير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ناقدان بصير مثل سفيدۀ صبح منير،لائح و مستنير است كه حصر شاه صاحب احاديثى را كه اهل حق به آن استدلال بر خلافت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 اند،در دوازده،از اكاذيب بارده و دعاوى فاسده است و خوب بود بيان مى نمودند كه اين حصر عقلى است يا استقرائى؟اگر عقلى است،واضح است كه عقل را در امثال اين امور دخلى نيست و اما استقراء،پس حال آن هم ظاهر،كه قدرى كه از احاديث اين مطلب شريف در كتب متداولۀ اهل حق مسطور است،بلاشبهه اضعاف مضاعف اين عدد است،خصوصا نظر به اينكه،در اين جمله،آن احاديث هم داخل است كه از آن افضليت جناب امير ثابت مى شود،كه آن مستلزم امامت است،و اين قسم احاديث،خارج از حدّ احصا و بيرون از حيطۀ استقصا است و احدى از علماء و فضلاء اهل حق اين حصر باطل را،ذكر نفرموده،و از مخالفين هم كسانى كه از كذب و افترا استحيا دارند،چنين جسارت به كار نبرده،اينك كتاب اهل حق حاضر و در اكناف و اطراف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 و سائر،لحظه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 گرديده،ملاحظۀ آن فرمايند و بى دماغى ننمايند،ببينند كه علماى اخيار و اعلام ابرار،در اين مقام چه مقدار احاديث ايراد نموده اند،با وصفى كه به طور مشتى نمونه از خروار و اندكى از بسيار،ذكر كرده اند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حديث غدير خم كه به طمطراق بسيار در كتب ايشان مذكور مى شود،و آن را نص قطعى در اين مدعا مى انگارند،حاصلش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بريدة بن</w:t>
      </w:r>
      <w:bookmarkStart w:id="577" w:name="pg7346_65147"/>
    </w:p>
    <w:p>
      <w:pPr>
        <w:pStyle w:val="BookText"/>
        <w:rPr/>
      </w:pPr>
      <w:bookmarkEnd w:id="577"/>
      <w:r>
        <w:rPr>
          <w:rFonts w:ascii="IRNazanin" w:hAnsi="IRNazanin" w:eastAsia="IRNazanin"/>
          <w:color w:val="111111"/>
          <w:sz w:val="28"/>
          <w:sz w:val="28"/>
          <w:szCs w:val="28"/>
          <w:rtl w:val="true"/>
          <w:lang w:bidi="fa-IR"/>
        </w:rPr>
        <w:t>الحصيب الاسلمى روايت كند كه،آن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غدير خم كه هنگام مراجعت از حجة الوداع ميان مكه و مدينه به آن موضع رسيد، جماعت مسلمين را كه در ركاب آن جناب بودند،حاضر فرموده،خطاب كرد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معشر المسلمين،الست اولى بكم من انفسكم؟قالوا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مولاه،فعلى مولاه،اللهم وال من والاه و عاد من عاداه</w:t>
      </w:r>
      <w:r>
        <w:rPr>
          <w:rFonts w:eastAsia="Amiri" w:cs="Amiri" w:ascii="Amiri" w:hAnsi="Amiri"/>
          <w:color w:val="111111"/>
          <w:sz w:val="28"/>
          <w:szCs w:val="28"/>
          <w:rtl w:val="true"/>
          <w:lang w:bidi="ar-SA"/>
        </w:rPr>
        <w:t>.</w:t>
      </w:r>
    </w:p>
    <w:p>
      <w:pPr>
        <w:pStyle w:val="Heading5"/>
        <w:numPr>
          <w:ilvl w:val="4"/>
          <w:numId w:val="1"/>
        </w:numPr>
        <w:rPr/>
      </w:pPr>
      <w:bookmarkStart w:id="578" w:name="__RefHeading___Toc1149155_1051229030"/>
      <w:bookmarkStart w:id="579" w:name="_Toc248"/>
      <w:bookmarkEnd w:id="578"/>
      <w:r>
        <w:rPr>
          <w:rtl w:val="true"/>
        </w:rPr>
        <w:t xml:space="preserve">روايات حديث غدير،از كتب اهل سنت </w:t>
      </w:r>
      <w:r>
        <w:rPr/>
        <w:t>226</w:t>
      </w:r>
      <w:bookmarkEnd w:id="579"/>
    </w:p>
    <w:p>
      <w:pPr>
        <w:pStyle w:val="Heading6"/>
        <w:numPr>
          <w:ilvl w:val="5"/>
          <w:numId w:val="1"/>
        </w:numPr>
        <w:rPr/>
      </w:pPr>
      <w:bookmarkStart w:id="580" w:name="__RefHeading___Toc1149157_1051229030"/>
      <w:bookmarkStart w:id="581" w:name="_Toc249"/>
      <w:bookmarkEnd w:id="580"/>
      <w:r>
        <w:rPr>
          <w:rtl w:val="true"/>
        </w:rPr>
        <w:t>اشاره</w:t>
      </w:r>
      <w:bookmarkEnd w:id="581"/>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عبارات سابقه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شد به آن كه بريده تنها راوى اين حديث شريف نيست،بلكه بسيارى از صحابه روايت آن نموده اند،تا آن كه،عدد صحابه روات آن از صد كس متجاوز شده،پس چنين حديث كثير الطرق،متنوع الاسانيد را كه اساطين،حكم به تواتر آن نموده اند؛صرف به بريدة منسوب ساختن و باز به ذكر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طمطراق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استهزاء و سخريه دادن، بس عجيب و غريب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پرظاهر است كه عبارت حديث غدير كه مخاطب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صاحب نحرير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تقرير آورده،نهايت مختصر و وجيز است و كسى كه رجوع كند به كتب و كلمات ائمه و اساطين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سابق اسمشان به شرح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ظاهر گردد كه، حضرت بشير و نذير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تقرير حديث غدير،بسيارى از مطالب ذكر فرموده كه در روايت منقولۀ شاه صاحب مذكور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در اينجا،اين حديث را،از روايت شش نفر نقل مى كنيم،تا آن كه دهلوى سر به دامن شرمسارى افكنده و فظاعت اين تمسخر و استهزاء را دريابد</w:t>
      </w:r>
      <w:r>
        <w:rPr>
          <w:rFonts w:eastAsia="IRNazanin" w:cs="IRNazanin"/>
          <w:color w:val="111111"/>
          <w:sz w:val="28"/>
          <w:szCs w:val="28"/>
          <w:rtl w:val="true"/>
          <w:lang w:bidi="fa-IR"/>
        </w:rPr>
        <w:t>.</w:t>
      </w:r>
    </w:p>
    <w:p>
      <w:pPr>
        <w:pStyle w:val="Heading6"/>
        <w:numPr>
          <w:ilvl w:val="5"/>
          <w:numId w:val="1"/>
        </w:numPr>
        <w:rPr/>
      </w:pPr>
      <w:bookmarkStart w:id="582" w:name="__RefHeading___Toc1149159_1051229030"/>
      <w:bookmarkStart w:id="583" w:name="_Toc250"/>
      <w:bookmarkEnd w:id="582"/>
      <w:r>
        <w:rPr>
          <w:rtl w:val="true"/>
        </w:rPr>
        <w:t>اوّل</w:t>
      </w:r>
      <w:r>
        <w:rPr>
          <w:rtl w:val="true"/>
        </w:rPr>
        <w:t>:</w:t>
      </w:r>
      <w:r>
        <w:rPr>
          <w:rtl w:val="true"/>
        </w:rPr>
        <w:t>على بن شهاب همدانى</w:t>
      </w:r>
      <w:bookmarkEnd w:id="583"/>
    </w:p>
    <w:p>
      <w:pPr>
        <w:pStyle w:val="BookText"/>
        <w:rPr/>
      </w:pPr>
      <w:r>
        <w:rPr>
          <w:rFonts w:ascii="IRNazanin" w:hAnsi="IRNazanin" w:eastAsia="IRNazanin"/>
          <w:color w:val="111111"/>
          <w:sz w:val="28"/>
          <w:sz w:val="28"/>
          <w:szCs w:val="28"/>
          <w:rtl w:val="true"/>
          <w:lang w:bidi="fa-IR"/>
        </w:rPr>
        <w:t>،در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القربى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الشيبانى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بينما انا جالس عند زيد بن ارقم فى مجلس الارقم، اذ جاء رجل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ايّكم زيد بن ارقم؟فقال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انشدك بالذى لا اله الاّ هو،سمعت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مولاه،اللّهم وال من والاه و عاد من عاداه؟قال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ابى هريرة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صام يوم الثامن عشر من ذى الحجة،كان له كصيام ستّين شهرا،و هو اليوم الّذى اخذ فيه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 على فى غدير خم فقال</w:t>
      </w:r>
      <w:bookmarkStart w:id="584" w:name="pg7346_65149"/>
    </w:p>
    <w:p>
      <w:pPr>
        <w:pStyle w:val="BookText"/>
        <w:rPr/>
      </w:pPr>
      <w:bookmarkEnd w:id="5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الصلوة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فعلى مولاه اللّهم وال من والاه و 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الامام الباقر،عن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يروى عن كثير من الصحابة فى اماكن مختلفة 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عمر بن الخطاب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 علما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فعلى مولاه،اللهم وال من والاه و عاد من عاداه،و اخذل من خذله،و انصر من نصره،اللهم انت شهيدى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فى جنبى شاب حسن الوجه طيب الريح،فقال 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عمر،لقد عقد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عقدا لا يحله الاّ منافق، فاحذر ان تحلّه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يا رسول الله،انك حيث قلت فى على،كان فى جنبى شاب حسن الوجه طيب الريح،قال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عمر،انه ليس من ولد آدم،لكنه جبرئيل،اراد ان يؤكّد عليكم ما قلته فى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البراء بن عازب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اقبلت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حجة الوداع فلما كان بغدير خم نودى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جامعة،فجلس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الشجرة و اخذ بيد على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 اولى بالمؤمنين من انفسهم؟قالوا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من انا مولاه فعلى مولاه،اللهم وال من والاه و عاد من عاداه،فلقى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 لك يا على بن ابى طالب،اصبحت مولى كل مؤمن و مؤمنة، فيه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Heading6"/>
        <w:numPr>
          <w:ilvl w:val="5"/>
          <w:numId w:val="1"/>
        </w:numPr>
        <w:rPr/>
      </w:pPr>
      <w:bookmarkStart w:id="585" w:name="__RefHeading___Toc1149161_1051229030"/>
      <w:bookmarkStart w:id="586" w:name="_Toc251"/>
      <w:bookmarkEnd w:id="585"/>
      <w:r>
        <w:rPr>
          <w:rtl w:val="true"/>
        </w:rPr>
        <w:t>دوّم</w:t>
      </w:r>
      <w:r>
        <w:rPr>
          <w:rtl w:val="true"/>
        </w:rPr>
        <w:t>:</w:t>
      </w:r>
      <w:r>
        <w:rPr>
          <w:rtl w:val="true"/>
        </w:rPr>
        <w:t>و شمس الدين محمد بن محمد الجزرى</w:t>
      </w:r>
      <w:bookmarkEnd w:id="586"/>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اسنى المطالب فى مناقب 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اخبرنا ابو حفص،عمر بن الحسن المراغى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ساق السند الى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الرحمن بن ابى ليلى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بالرحبة ينشد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سمع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 اللهم وال من والاه و عاد من عاداه،فقام اثنا عشر بدريا فشهدوا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سمعوا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حديث حسن من هذا الوجه،صحيح من وجوه كثيرة، تواتر عن امير 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متواتر ايضا،عن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الجم القفير عن الجم الغفير،و لا عبرة بمن حاول تضعيفه ممن لا اطلاع له فى هذا العلم؛فقد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ابى بكر الصديق و عمر بن الخطاب و ظلمة بن</w:t>
      </w:r>
    </w:p>
    <w:p>
      <w:pPr>
        <w:pStyle w:val="BookText"/>
        <w:rPr/>
      </w:pPr>
      <w:r>
        <w:rPr>
          <w:rFonts w:ascii="Amiri" w:hAnsi="Amiri" w:eastAsia="Amiri" w:cs="Amiri"/>
          <w:color w:val="111111"/>
          <w:sz w:val="28"/>
          <w:sz w:val="28"/>
          <w:szCs w:val="28"/>
          <w:rtl w:val="true"/>
          <w:lang w:bidi="ar-SA"/>
        </w:rPr>
        <w:t>عبيد الله و الزبير بن العوام و سعد بن ابى وقاص و عبد الرحمن بن عوف و العباس بن عبد المطلب و زيد بن ارقم و البراء بن عازب و بريدة الحصيب و ابى هريرة و ابى سعيد الخدرى و جابر بن عبد الله و عبد الله بن عباس و حبشى بن جنادة و عبد الله بن مسعود و عمران بن حصين و عبد الله بن عمر و عمار بن ياسر و ابى ذر الغفارى و سلمان الفارسى و اسعد بن زرارة و خزيمة بن ثابت و ابى ايوب الانصارى و سهل بن حنيف و حذيفة بن اليمان و سمرة بن جندب و زيد بن ثابت و انس بن مالك و غيرهم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 عن جماعة منهم ممن يحصل القطع بخبرهم و ثبت ايضا انّ هذا القول كان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غدير خم كما اخبرنا شيخنا ابو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ساق السند الى زيد بن يثيع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يوم غدير خم ما قال، الاّ 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فقام من قبل سعيد ستة و من قبل زيد ستة فشهدوا انّهم سمعوا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لعلى يوم 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الله اولى بالمؤمنين؟قالوا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من كنت مولاه فعلى مولاه،اللهم وال من والاه و 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على بن حكيم اخبرنا شريك عن ابى اسحاق عن عمرو ذى مرّ بمثل حديث ابى اسحاق؛يعنى عن سعيد و زيد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انصر من نصره و اخذل من 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رويناه 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الامام احمد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حديث ابنه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الطف طريق وقع لهذا الحديث و اغربه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حدثنا شيخنا خاتمة الحفاظ، ابو بكر محمد بن عبد الله بن المحب المقدسى مشافهة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ساق السند الى ابى بكر بن احمد القصرى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حدثتنا فاطمة بنت على بن موسى الرضا، حدثتنى فاطمة و زينب و ام كلثوم بنات موسى بن جعفر قلن حدثتنا فاطمة بنت جعفر بن محمد الصادق،حدثتنى فاطمة بنت محمد بن على حدثتنى فاطمة بنت على بن الحسين حدثتنى فاطمة و سكينة ابنتا الحسين بن على عن ام كلثوم بنت فاطمة بنت النبى عن فاطمة بنت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انسيتم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فعلى مولاه،و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منّى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bookmarkStart w:id="587" w:name="pg7346_65153"/>
    </w:p>
    <w:p>
      <w:pPr>
        <w:pStyle w:val="BookText"/>
        <w:rPr/>
      </w:pPr>
      <w:bookmarkEnd w:id="587"/>
      <w:r>
        <w:rPr>
          <w:rFonts w:ascii="Amiri" w:hAnsi="Amiri" w:eastAsia="Amiri" w:cs="Amiri"/>
          <w:color w:val="111111"/>
          <w:sz w:val="28"/>
          <w:sz w:val="28"/>
          <w:szCs w:val="28"/>
          <w:rtl w:val="true"/>
          <w:lang w:bidi="ar-SA"/>
        </w:rPr>
        <w:t>هكذا اخرجه الحافظ الكبير ابو موسى المدينى فى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المسلسل بالاسماء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مسلسل من وجه و هو ان كل واحدة من الفواطم تروى عن عمة لها فهو رواية خمس بنات اخ،كلّ واحدة منهنّ عن عمّتها</w:t>
      </w:r>
      <w:r>
        <w:rPr>
          <w:rFonts w:eastAsia="Amiri" w:cs="Amiri" w:ascii="Amiri" w:hAnsi="Amiri"/>
          <w:color w:val="111111"/>
          <w:sz w:val="28"/>
          <w:szCs w:val="28"/>
          <w:rtl w:val="true"/>
          <w:lang w:bidi="ar-SA"/>
        </w:rPr>
        <w:t>.</w:t>
      </w:r>
    </w:p>
    <w:p>
      <w:pPr>
        <w:pStyle w:val="Heading6"/>
        <w:numPr>
          <w:ilvl w:val="5"/>
          <w:numId w:val="1"/>
        </w:numPr>
        <w:rPr/>
      </w:pPr>
      <w:bookmarkStart w:id="588" w:name="__RefHeading___Toc1149163_1051229030"/>
      <w:bookmarkStart w:id="589" w:name="_Toc252"/>
      <w:bookmarkEnd w:id="588"/>
      <w:r>
        <w:rPr>
          <w:rtl w:val="true"/>
        </w:rPr>
        <w:t>سيّم</w:t>
      </w:r>
      <w:r>
        <w:rPr>
          <w:rtl w:val="true"/>
        </w:rPr>
        <w:t>:</w:t>
      </w:r>
      <w:r>
        <w:rPr>
          <w:rtl w:val="true"/>
        </w:rPr>
        <w:t>و عطاء بن فضل الله المعروف بجمال الدين</w:t>
      </w:r>
      <w:bookmarkEnd w:id="589"/>
    </w:p>
    <w:p>
      <w:pPr>
        <w:pStyle w:val="BookText"/>
        <w:rPr/>
      </w:pPr>
      <w:r>
        <w:rPr>
          <w:rFonts w:ascii="IRNazanin" w:hAnsi="IRNazanin" w:eastAsia="IRNazanin"/>
          <w:color w:val="111111"/>
          <w:sz w:val="28"/>
          <w:sz w:val="28"/>
          <w:szCs w:val="28"/>
          <w:rtl w:val="true"/>
          <w:lang w:bidi="fa-IR"/>
        </w:rPr>
        <w:t>،در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 فضائل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ذكر روايت حديث غدير،از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نزول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هذا الحديث سوى قصة الحارث تواتر عن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متواتر عن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ايضا،رواه جمع كثير و جمّ غفير من الصحابة،فرواه ابن عباس و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امر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يقوم بعلى بن ابى طالب المقام الذى قام به، فانطلق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مكة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 الناس حديثى عهد بكفر الجاهلية و متى افعل هذا به يقولون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 هذا بابن عمه؛ثمّ مضى حتى قضى حجة الوداع ثم رجع حتى اذا كان بغدير خم،انزل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الرَّسُولُ بَلِّغْ ما أُنْزِلَ إِلَيْكَ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الآية،فقام مناد فنادى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جامعة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قام و اخذ بيد على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كنت مولاه فعلى مولاه،اللّهم وال من والاه و 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حذيفة ابن اسيد الغفارى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صدر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حجة الوداع نهى اصحابه عن شجرات بالبطحاء متقاربات ان ينزلوا تحتّهن،ثمّ بعث اليهن، فقممن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تحتهن من الشوك،ثم عمد اليهن فصل ّى تحتهن،قام فقال</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ايها الناس قد نبّأنى اللطيف الخبير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لم يعمّر نبىّ الاّ مثل نصف عمر الّذى يليه من قبله و انّى لاظنّ ان اوشك ان ادعى فاجيب و انّى مسؤول و انّكم مسؤولون، فما ذا انتم قائلون؟قالوا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نشهد انّك قد بلغت و جهدت و نصحت،فجزاك الله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الستم تشهدون ان لا اله الاّ الله و انّ محمدا عبده و رسوله،و انّ جنّته حق و ناره حق،و انّ الموت حق و انّ البعث بعد الموت حق و انّ الساعة آتية لا ريب فيها و انّ الله يبعث من فى القبور؟قالوا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 الناس،انّ الله مولاى و انا مولى المؤمنين و انا اولى بهم من انفسهم،فمن كنت مولاه فهذا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 من والاه و 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w:t>
      </w:r>
      <w:r>
        <w:rPr>
          <w:rFonts w:eastAsia="Amiri" w:cs="Amiri" w:ascii="Amiri" w:hAnsi="Amiri"/>
          <w:color w:val="111111"/>
          <w:sz w:val="28"/>
          <w:szCs w:val="28"/>
          <w:rtl w:val="true"/>
          <w:lang w:bidi="ar-SA"/>
        </w:rPr>
        <w:t>-</w:t>
      </w:r>
      <w:bookmarkStart w:id="590" w:name="pg7346_65155"/>
    </w:p>
    <w:p>
      <w:pPr>
        <w:pStyle w:val="BookText"/>
        <w:rPr/>
      </w:pPr>
      <w:bookmarkEnd w:id="590"/>
      <w:r>
        <w:rPr>
          <w:rFonts w:ascii="Amiri" w:hAnsi="Amiri" w:eastAsia="Amiri" w:cs="Amiri"/>
          <w:color w:val="111111"/>
          <w:sz w:val="28"/>
          <w:sz w:val="28"/>
          <w:szCs w:val="28"/>
          <w:rtl w:val="true"/>
          <w:lang w:bidi="ar-SA"/>
        </w:rPr>
        <w:t>الناس انى فرطكم و انتم واردون علىّ الحوض،حوض اعرض مما بين بصرى و صنعاء،فيه عدد النجوم قد حان من فضة و انّى سائلكم حين تردون علىّ عن الثقلين،فانظروا كيف تخلفونى فيهما،الثقل الاكبر كتاب الله سبب طرفه بيد الله و طرف بايديكم فاستمسكوا به لا تضلوا و لا تبدّلوا،و عترتى اهل بيتى،فانّه قد نبّأنى اللطيف الخبير انّهما لن يفترقا حتى يردا علىّ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زر بن حبيش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القصر،فاستقبله ركبان متقلّدى السيوف،عليهم العمائم حديثى عهد بسفر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امير المؤمنين و رحمة الله و بركاته،السلام عليك يا مولانا،فقال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ردّ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هاهنا من اصحاب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اثنا عشر رجلا،منهم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زيد ابو ايوب الانصارى و خزيمة بن ثابت و ذو الشهادتين و ثابت بن قيس بن شماس،و عمار بن ياسر و ابو الهيثم بن التيهان و هاشم بن عتبة و سعد بن ابى وقاص،و حبيب بن بديل بن ورقاء،فشهدوا انّهم سمعوا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غدير خم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كنت مولاه فعلّى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على لانس بن مالك و البراء بن عازب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منعكما ان تقوما فتشهدا،فقد سمعتما كما سمع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 كانا كتماها معاندة فابلهما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البراء فعمى،فكان يسأل عن منزله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يرشد من ادركته الدعوة،و امّا انس فقط برصت قدماه،و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استشهده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قول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فعلى مولاه،و اعتذر بالنسيان،قال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 كان كاذبا فاضربه ببياض لا تواريه العمامة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فبرص وجهه،فسدل بعد ذلك برقعا على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Heading6"/>
        <w:numPr>
          <w:ilvl w:val="5"/>
          <w:numId w:val="1"/>
        </w:numPr>
        <w:rPr/>
      </w:pPr>
      <w:bookmarkStart w:id="591" w:name="__RefHeading___Toc1149165_1051229030"/>
      <w:bookmarkStart w:id="592" w:name="_Toc253"/>
      <w:bookmarkEnd w:id="591"/>
      <w:r>
        <w:rPr>
          <w:rtl w:val="true"/>
        </w:rPr>
        <w:t>چهارم</w:t>
      </w:r>
      <w:r>
        <w:rPr>
          <w:rtl w:val="true"/>
        </w:rPr>
        <w:t>:</w:t>
      </w:r>
      <w:r>
        <w:rPr>
          <w:rtl w:val="true"/>
        </w:rPr>
        <w:t>و نور الدين على بن ابراهيم بن على الحلبى الشافعى</w:t>
      </w:r>
      <w:bookmarkEnd w:id="592"/>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العيون فى سيرة الامين المأمون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محل بين مكة و المدينة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يقال له غدير خم،بقرب رابغ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الصحابة و خطبهم خطبة بيّن فيها فضل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براءة عرضه مما تكلّم فيه بعض من كان معه بارض اليمن بسبب ما كان صدر منه اليهم من المعدلة التى ظنّها بعضهم جورا و بخلا،و الصواب كان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ذلك،فقال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ايها الناس</w:t>
      </w:r>
    </w:p>
    <w:p>
      <w:pPr>
        <w:pStyle w:val="BookText"/>
        <w:rPr/>
      </w:pPr>
      <w:r>
        <w:rPr>
          <w:rFonts w:ascii="Amiri" w:hAnsi="Amiri" w:eastAsia="Amiri" w:cs="Amiri"/>
          <w:color w:val="111111"/>
          <w:sz w:val="28"/>
          <w:sz w:val="28"/>
          <w:szCs w:val="28"/>
          <w:rtl w:val="true"/>
          <w:lang w:bidi="ar-SA"/>
        </w:rPr>
        <w:t>انّما انا بشر مثلكم يوشك ان يأتينى رسول ربّى فاجيب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و فى لفظ فى الطبرانى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الناس انّه لم يعمّر نبى الاّ نصف عمر الذى يليه من قبله،و انى لاظن ان يوشك ان ادعى،فاجيب و انّى مسؤول و انّكم مسؤولون،فما انتم قائلون؟قالوا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نشهد انّك بلغت و جهدت و نصحت الى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حضّ على التمسّك بكتاب الله و وصّى باهل بيته،اى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انّى تارك فيكم الثقلين،كتاب الله و عترتى اهل بيتى و لن يتفرّقا حتى يردا علىّ الحوض و قال فى حق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كرّر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 اولى بكم من انفسكم؟ثلاثا،و هم يجيبونه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بالتصديق و الاعتراف و رفع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على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مولاه،فعلى مولاه،اللهم وال من والاه و عاد من عاداه و احب من احبه و ابغض من ابغضه و انصر من نصره و اعن من اعانه و اخذل من خذله و ادر الحق معه حيث 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اقوى ما تمسّك به الشيعة و الامامية و الرّافضة على انّ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 بالامامة من كل واحد،و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نص صريح على خلافته،سمعه ثلاثون صحابيا و شهدوا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فلعلىّ عليهم من الولاء،ما كان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عليهم،بدليل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 اولى بكم؟</w:t>
      </w:r>
    </w:p>
    <w:p>
      <w:pPr>
        <w:pStyle w:val="BookText"/>
        <w:rPr/>
      </w:pPr>
      <w:r>
        <w:rPr>
          <w:rFonts w:ascii="Amiri" w:hAnsi="Amiri" w:eastAsia="Amiri" w:cs="Amiri"/>
          <w:color w:val="111111"/>
          <w:sz w:val="28"/>
          <w:sz w:val="28"/>
          <w:szCs w:val="28"/>
          <w:rtl w:val="true"/>
          <w:lang w:bidi="ar-SA"/>
        </w:rPr>
        <w:t>و هذا حديث صحيح،ورد باسانيد صحاح و حسان و لا التفات لمن قدح فى صحته،كابى داوود و ابى حاتم الرازى و قول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زيادة اللّهم وال من والاه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آخره،موضوعة؛مردود،فقد ورد ذلك من طرق صحّح الذهبى كثيرا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جاء انّ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خطيبا،فحمد الله و اثنى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انشد الله من شهد يوم غدير خم الاّ قام و لا يقوم رجل نبئت او بلغنى الاّ رجل سمعت اذناه و وعى قلبه،فقام سبعة عشر صحابيا،و فى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ثلاثون صحابيا و 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عشر و فى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هاتوا ما سمعتم،فذكروا الحديث و من جملته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فعلى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مولاه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زيد بن ارقم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 ممن كتم،فذهب الله ببصرى و كان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على من كتم</w:t>
      </w:r>
      <w:r>
        <w:rPr>
          <w:rFonts w:eastAsia="Amiri" w:cs="Amiri" w:ascii="Amiri" w:hAnsi="Amiri"/>
          <w:color w:val="111111"/>
          <w:sz w:val="28"/>
          <w:szCs w:val="28"/>
          <w:rtl w:val="true"/>
          <w:lang w:bidi="ar-SA"/>
        </w:rPr>
        <w:t>».</w:t>
      </w:r>
      <w:bookmarkStart w:id="593" w:name="pg7346_65159"/>
    </w:p>
    <w:p>
      <w:pPr>
        <w:pStyle w:val="Heading6"/>
        <w:numPr>
          <w:ilvl w:val="5"/>
          <w:numId w:val="1"/>
        </w:numPr>
        <w:rPr/>
      </w:pPr>
      <w:bookmarkStart w:id="594" w:name="__RefHeading___Toc1149167_1051229030"/>
      <w:bookmarkStart w:id="595" w:name="_Toc254"/>
      <w:bookmarkEnd w:id="593"/>
      <w:bookmarkEnd w:id="594"/>
      <w:r>
        <w:rPr>
          <w:rtl w:val="true"/>
        </w:rPr>
        <w:t>پنجم</w:t>
      </w:r>
      <w:r>
        <w:rPr>
          <w:rtl w:val="true"/>
        </w:rPr>
        <w:t>:</w:t>
      </w:r>
      <w:r>
        <w:rPr>
          <w:rtl w:val="true"/>
        </w:rPr>
        <w:t>و عبد الحق دهلوى</w:t>
      </w:r>
      <w:bookmarkEnd w:id="595"/>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مدارج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اثناى طريقت مراجعت،چون به منزل غدير خم رسيد،كه از نواحى جحفه در ميان مكۀ معظمه و مدينۀ مطهّره است،روى مبارك سوى ياران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الستم تعلمون انى اولى بالمؤمنين من انفسهم؟؛آيا نمى دانيد شما كه من نزديك تر و دست ترم به مؤمنان از ذاتهاى ايشان؟چنانچه در قرآن مجيد هم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أَوْلى بِالْمُؤْمِنِينَ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روايتى آمده است كه سه بار فرمود اين لفظ را،و معنى،آن است كه من امر نمى كنم مؤمنان را مگر به آنچه صلاح و نجات و خيريت دنيا و آخرت ايشان در آن باشد،به خلاف نفوس ايشان كه گاهى به شر و فساد نيز مى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بلى؛گفتند 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تو نزديك ترين و دوست ترين به مؤمنان هستى از نفوس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روايتى آمده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مرا به آن عالم خواندند و من اجابت نمودم،بدانيد كه من در ميان شما دو امر عظيم مى گذرم و يكى از ديگرى بزرگتر است،قرآن و اهل بيت من،ببينيد و احتياط كنيد كه بعد از من به اين دو امر چگونه سلوك خواهيد كرد و رعايت حقوق آنها به چه كيفيت خواهيد نمود،و آن دو امر بعد از من،از يكديگر هرگز جدا نخواهند شد،تا در لب حوض كوثر به من رسند،آن 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مولاى من است و من مولاى جميع مؤمنانم، بعد از آن دست على را بگرفت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من كنت مولاه فعلى مولاه،خداوندا كسى كه من مولاى اويم،پس على مولاى اوست،اللهم وال من والاه و عاد من عاداه،خداوندا دوست دار كسى را كه دوست دارد على را،و دشمن دار كسى را كه دشمن دارد على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روايتى،اين زيادت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انصر من نصره و اخذل من خذله؛يارى ده كسى را كه يارى دهد على را،واگذار و يارى مده كسى را كه فروگذارد و يارى ندهد على را،و ادر الحق معه حيث دار؛و بگردان حق را با على به هر سو كه بگردد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آمده است كه ملاقات كرد على را عمر بعد از اين حكايت و گفت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گوارنده باش و شاد باش اى پسر ابى طالب كه صبح كردى و شام كردى و گشتى مولاى هر مؤمن مرد و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كرده است اين حديث را احمد از براء بن</w:t>
      </w:r>
      <w:bookmarkStart w:id="596" w:name="pg7346_65161"/>
    </w:p>
    <w:p>
      <w:pPr>
        <w:pStyle w:val="BookText"/>
        <w:rPr/>
      </w:pPr>
      <w:bookmarkEnd w:id="596"/>
      <w:r>
        <w:rPr>
          <w:rFonts w:ascii="Amiri" w:hAnsi="Amiri" w:eastAsia="Amiri" w:cs="Amiri"/>
          <w:color w:val="111111"/>
          <w:sz w:val="28"/>
          <w:sz w:val="28"/>
          <w:szCs w:val="28"/>
          <w:rtl w:val="true"/>
          <w:lang w:bidi="ar-SA"/>
        </w:rPr>
        <w:t>عازب و زيد بن ارقم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6"/>
        <w:numPr>
          <w:ilvl w:val="5"/>
          <w:numId w:val="1"/>
        </w:numPr>
        <w:rPr/>
      </w:pPr>
      <w:bookmarkStart w:id="597" w:name="__RefHeading___Toc1149169_1051229030"/>
      <w:bookmarkStart w:id="598" w:name="_Toc255"/>
      <w:bookmarkEnd w:id="597"/>
      <w:r>
        <w:rPr>
          <w:rtl w:val="true"/>
        </w:rPr>
        <w:t>ششم</w:t>
      </w:r>
      <w:r>
        <w:rPr>
          <w:rtl w:val="true"/>
        </w:rPr>
        <w:t>:</w:t>
      </w:r>
      <w:r>
        <w:rPr>
          <w:rtl w:val="true"/>
        </w:rPr>
        <w:t>و سيد شهاب الدين احمد</w:t>
      </w:r>
      <w:bookmarkEnd w:id="598"/>
    </w:p>
    <w:p>
      <w:pPr>
        <w:pStyle w:val="BookText"/>
        <w:rPr/>
      </w:pPr>
      <w:r>
        <w:rPr>
          <w:rFonts w:ascii="Amiri" w:hAnsi="Amiri" w:eastAsia="Amiri" w:cs="Amiri"/>
          <w:color w:val="111111"/>
          <w:sz w:val="28"/>
          <w:sz w:val="28"/>
          <w:szCs w:val="28"/>
          <w:rtl w:val="true"/>
          <w:lang w:bidi="ar-SA"/>
        </w:rPr>
        <w:t>،در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الدلائل على ترجيح الفضائل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صدر حديث غدير از جناب رسالتمآب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خطبۀ شريفه را نقل كرده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على الآئه فى نفسى و بلائه فى عترتى و اهل بيتى،استعينه على بركات الدنيا و موبقات الآخرة و اشهد ان لا اله الاّ الله،الواحد الاحد،الفرد الصمد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يتّخذ صاحبة و لا ولدا و لا شريكا و لا عمدا و انى عبد من عبيده،ارسلنى برسالته الى جميع خلقه،ليهلك من هلك عن بيّنة و يحيى من حىّ عن بينة و اصطفانى على العالمين من الاولين و الآخرين،و اعطانى مفاتيح خزائنه و وكد على بعزائمه،و استودعنى سره،و امدنى فابصرت له،فانا الفاتح و انا الخاتم و لا قوة الاّ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ايها الناس حق تقاته و لا تموتنّ الاّ و انتم 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انّ الله بكلّ شيئ محيط،و انه سيكون من بعدى اقوام يكذبون على،فيقبل منهم و معاذ الله ان اقول على الله الاّ الحق او انطق بامره الاّ الصدق،و ما آمركم الاّ ما امرنى به و لا ادعوكم الاّ الى الله، وَ سَيَعْلَمُ الَّذِينَ ظَلَمُوا أَيَّ مُنْقَلَبٍ يَنْقَلِبُونَ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اليه عبادة بن الصامت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متى ذاك يا رسول الله و من هؤلاء؟ عرّفنا هم لنحذرهم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اقوام قد استعدوا لنا من يومهم و سيظهرون لكم اذا بلغت النفس من هاهنا و اومأ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بارك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حلقه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ذلك فالى من يا رسول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بالسمع و الطاعة للسابقين من عترتى و الآخذين من نبوتى،فانهم يصدونكم عن الغّى،و يدعونكم الى الخير و هم اهل الحق و معادن الصدق،يحيون فيكم الكتاب و السنة و يجنبونكم الالحاد و البدعة و يقمعون بالحق اهل الباطل،لا يميلون مع الجاهل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خلقنى و خلق اهل بيتى من طينة لم يخلق منها غيرها،كنّا اوّل من ابتدأ من خلقه،فلمّا خلقنا،نوّر بنورنا كل ظلمة و احيى بنا كل طينة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خيار امتى و حملة علمى و خزنة سرى و سادة اهل الارض الداعون الى الحق المخبرون بالصدق غير شاكين و لا مرتابين و لا ناكصين و لا</w:t>
      </w:r>
    </w:p>
    <w:p>
      <w:pPr>
        <w:pStyle w:val="BookText"/>
        <w:rPr/>
      </w:pPr>
      <w:r>
        <w:rPr>
          <w:rFonts w:ascii="Amiri" w:hAnsi="Amiri" w:eastAsia="Amiri" w:cs="Amiri"/>
          <w:color w:val="111111"/>
          <w:sz w:val="28"/>
          <w:sz w:val="28"/>
          <w:szCs w:val="28"/>
          <w:rtl w:val="true"/>
          <w:lang w:bidi="ar-SA"/>
        </w:rPr>
        <w:t>ناكثين،هؤلاء الهداة المهتدون و الائمة الراشدون،المهتدى من جاءنى بطاعتهم و ولايتهم،و الضالّ من عدل منهم و جاءنى بعداوتهم،حبّهم ايمان و بغضهم نفاق، هم الائمة الهادية و عرى الاحكام الواثقة،بهم يتم الاعمال الصالحة و هم وصية الله فى الاولين و الآخرين،و الارحام التى اقسمكم الله بها،اذ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اللّهَ الَّذِي تَسائَلُونَ بِهِ وَ الْأَرْحامَ إِنَّ اللّهَ كانَ عَلَيْكُمْ رَقِيباً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ندبكم الى حبّهم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اذهب الله عنهم الرجس و طهّرهم من النجس،الصادقون اذا نطقوا،العالمون اذا سئلوا،الحافظون لما استودعوا،جمعت فيهم الخصال العشر لم تجمع الاّ فى عترتى و اهل بيتى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 و العلم و النبوة و النبل و السماحة و الشجاعة و الصدق و الطهارة و العفاف و الحكم،فهم كلمة التقوى و وسيلة الهدى و الحجة العظمى و العروة الوثقى،هم اولياءكم عن قول ربكم و عن قول ربّى ما امرتكم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الا،من كنت مولاه فعلى مولاه،اللهم وال من والاه و عاد من عاداه و انصر من نصره،و اخذل من خذله،اوحى الىّ ربّى فيه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سيد المسلمين و امام الخيرة المتقين،و قائد الغر المحجلين و قد بلغت عن ربى ما امرت و استودعهم الله فيكم و استغفر الله لى و 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محتجب نماند كه سيد شهاب الدين در صدر اين خطبه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لصدر هذه القصة خطبة بليغة باحثة على خطبة موالاتهم،فات عنى اسنادها،و هى هذه الخطبة التى خطبها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وَلِيُّكُمُ اللّهُ وَ رَسُولُهُ وَ الَّذِينَ آمَنُوا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على آلائه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سيد مذكور سبط قطب الدين است و از اكابر علماى سنيه است و از اين جاست كه شاه سلامة الله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معركة الآراء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بر ردّ روايت آن نيافته،قبول آن نموده و روايت كتاب او را،دليل روايت كردن سنيان مدائح و مناقب جناب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زياده تر از شيعيان گردانيده،چنانچه بر ناظر كلمات او كه، در رد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 الفار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نوشته،مخفى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اسنى المطالب</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اين عبارت از روايت محمد بن اسماعيل كه بعد ذكر مى شود ظاهر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الكلام اشاره الى ما رواه جماعة من اساطينهم،منهم احمد بن حنبل 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حاكم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باسناده الى بريدة،قال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غزوت مع على باليمن فرأيت منه جفوة فلّما قدمت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عليّا فرأيت وجه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يتغيّر،فقال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بريدة،الست 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 للزيادة المأخوذة من سيرة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الشامى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سيرة ابن سيد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bookmarkStart w:id="599" w:name="pg7346_65167"/>
    </w:p>
    <w:p>
      <w:pPr>
        <w:pStyle w:val="Heading4"/>
        <w:numPr>
          <w:ilvl w:val="3"/>
          <w:numId w:val="1"/>
        </w:numPr>
        <w:rPr/>
      </w:pPr>
      <w:bookmarkStart w:id="600" w:name="__RefHeading___Toc1149171_1051229030"/>
      <w:bookmarkStart w:id="601" w:name="_Toc256"/>
      <w:bookmarkEnd w:id="599"/>
      <w:bookmarkEnd w:id="600"/>
      <w:r>
        <w:rPr>
          <w:rtl w:val="true"/>
        </w:rPr>
        <w:t>فصل سيم</w:t>
      </w:r>
      <w:r>
        <w:rPr>
          <w:rtl w:val="true"/>
        </w:rPr>
        <w:t xml:space="preserve">: </w:t>
      </w:r>
      <w:r>
        <w:rPr>
          <w:rtl w:val="true"/>
        </w:rPr>
        <w:t>در ابطال كلام مخاطب،ادعاى انكار اهل عربيت را بر مجيئ مولى به معنى اولى</w:t>
      </w:r>
      <w:bookmarkEnd w:id="601"/>
    </w:p>
    <w:p>
      <w:pPr>
        <w:pStyle w:val="Heading5"/>
        <w:numPr>
          <w:ilvl w:val="4"/>
          <w:numId w:val="1"/>
        </w:numPr>
        <w:rPr/>
      </w:pPr>
      <w:bookmarkStart w:id="602" w:name="__RefHeading___Toc1149173_1051229030"/>
      <w:bookmarkStart w:id="603" w:name="_Toc257"/>
      <w:bookmarkEnd w:id="602"/>
      <w:r>
        <w:rPr>
          <w:rtl w:val="true"/>
        </w:rPr>
        <w:t>اشاره</w:t>
      </w:r>
      <w:bookmarkEnd w:id="603"/>
    </w:p>
    <w:p>
      <w:pPr>
        <w:pStyle w:val="BookText"/>
        <w:rPr/>
      </w:pPr>
      <w:r>
        <w:rPr>
          <w:rFonts w:ascii="Amiri" w:hAnsi="Amiri" w:eastAsia="Amiri" w:cs="Amiri"/>
          <w:color w:val="111111"/>
          <w:sz w:val="28"/>
          <w:sz w:val="28"/>
          <w:szCs w:val="28"/>
          <w:rtl w:val="true"/>
          <w:lang w:bidi="ar-SA"/>
        </w:rPr>
        <w:t>در ابطال كلام مخاطب،ادعاى انكار اهل عربيت را بر مجيئ مولى به معنى اولى</w:t>
      </w:r>
    </w:p>
    <w:p>
      <w:pPr>
        <w:pStyle w:val="BookText"/>
        <w:rPr/>
      </w:pPr>
      <w:r>
        <w:rPr>
          <w:rFonts w:ascii="Amiri" w:hAnsi="Amiri" w:eastAsia="Amiri" w:cs="Amiri"/>
          <w:color w:val="111111"/>
          <w:sz w:val="28"/>
          <w:sz w:val="28"/>
          <w:szCs w:val="28"/>
          <w:rtl w:val="true"/>
          <w:lang w:bidi="ar-SA"/>
        </w:rPr>
        <w:t>و اثبات آن از كلام جماعتى از علماء عربيت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شاه صاحب بعد از كلام سابق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 كه مولى به معنى اولى به تصرف است،و اولى به تصرف بودن،عين امامت است؛اوّل غلط در اين استدلال آن است كه اهل عربيت قاطبة انكار كرده اند كه مولى به معنى اولى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غلط در اين مقال آن است كه شاه صاحب به مزيد ورع و ديانت و نهايت صدق و امانت ادعا فرموده 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عربيت قاطبة انكار كرده اند كه مولى به معنى اولى آمده باشد و ادعاى انكار ايشان كذب بحث است و انكار احدى از اهل عربيت هم ثابت نيست،چه جا انكار 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كذبى است بس فاحش كه از استماع آن مو بر گفتن هرگز در استعمال عرب نيامده و اهل عربيت قاطبة انكار كرده اند كه قول به گفتن هرگز در استعمال عرب نيامده و اهل عربيت قاطبة انكار كرده اند كه قول به اين معنى آمده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الحاصل،استعمال مولى به معنى اولى در كتاب و سنت و اشعار عرب،شائع و ذائع است و از ائمّۀ فن عربيت و لغت و تفسير،تصريحات بر آن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به جهت تخجيل منكرين،اسماء جمعى از علما كه اثبات مجيئ مولى به معنى اولى كرده اند،در اينجا ذكر مى كنيم</w:t>
      </w:r>
      <w:r>
        <w:rPr>
          <w:rFonts w:eastAsia="IRNazanin" w:cs="IRNazanin"/>
          <w:color w:val="111111"/>
          <w:sz w:val="28"/>
          <w:szCs w:val="28"/>
          <w:rtl w:val="true"/>
          <w:lang w:bidi="fa-IR"/>
        </w:rPr>
        <w:t>:</w:t>
      </w:r>
    </w:p>
    <w:p>
      <w:pPr>
        <w:pStyle w:val="Heading5"/>
        <w:numPr>
          <w:ilvl w:val="4"/>
          <w:numId w:val="1"/>
        </w:numPr>
        <w:rPr/>
      </w:pPr>
      <w:bookmarkStart w:id="604" w:name="__RefHeading___Toc1149175_1051229030"/>
      <w:bookmarkStart w:id="605" w:name="_Toc258"/>
      <w:bookmarkEnd w:id="604"/>
      <w:r>
        <w:rPr>
          <w:rtl w:val="true"/>
        </w:rPr>
        <w:t>اول</w:t>
      </w:r>
      <w:r>
        <w:rPr>
          <w:rtl w:val="true"/>
        </w:rPr>
        <w:t>:</w:t>
      </w:r>
      <w:r>
        <w:rPr>
          <w:rtl w:val="true"/>
        </w:rPr>
        <w:t>محمد بن سائب كلبى</w:t>
      </w:r>
      <w:bookmarkEnd w:id="605"/>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سائب كلبى است كه از اكابر اعيان و ائمة عالى شأن است و علماى فخام و معتمدين ثقات سنيه به مدح و ثناء او،رطب اللسان و عذب البيان اند و از اجلّ مادحين او ابو احمد عبد الله بن محمد،المعروف به ابن عدى</w:t>
      </w:r>
    </w:p>
    <w:p>
      <w:pPr>
        <w:pStyle w:val="BookText"/>
        <w:rPr/>
      </w:pPr>
      <w:r>
        <w:rPr>
          <w:rFonts w:ascii="IRNazanin" w:hAnsi="IRNazanin" w:eastAsia="IRNazanin"/>
          <w:color w:val="111111"/>
          <w:sz w:val="28"/>
          <w:sz w:val="28"/>
          <w:szCs w:val="28"/>
          <w:rtl w:val="true"/>
          <w:lang w:bidi="fa-IR"/>
        </w:rPr>
        <w:t>است كه از مهرۀ حفاظ است،ذهبى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تذهيب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ترجمۀ محمد بن سائب كلبى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عدى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معروف بالتفسير و ليس لاحد تفسير اطول و لا اشبع منه و بعده مقاتل،الا ان الكلبى يفضل على مقاتل لما قيل فى المقاتل من المذاهب الردية،و حدث عن الكلبى شعبة و الثورى و هشيم و الثقات و رضوه فى التفسير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ذهبى در حاشيۀ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قرب به همين عبارت را،از ابن عدى نقل كرده و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 عن الكلبى الثورى و شعبة و ان كانا حدثا عنه بالشيئ اليسير غير المسند و حدث عنه ابن عيينة و حماد بن سلمة و هشيم و غيرهم من ثقات الناس،و رضوه فى التفسير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ثعلبى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محامد و كمال جلالت او،بعد ظاهر خواهد شد،ان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كلبى را همپايۀ مجاهد و سدى گرفته از مشايخ سلف ماضين و علماى سابقين،او را دانسته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يحيى بن عيسى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تاريخ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الحسن بن عثمان القاضى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العلم بالعراق و الحجاز ثلاثة؛علم ابى حنيفة و تفسير الكلبى و مغازى محمد بن اسحاق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ابن قتيبه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مدائح عظيمه نموده و افاده كرده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محمد بن السائب الكلبى الجماجم مع ابن الاشعث و كان نسابا عالما بالتفسير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علاء الدين عبد العزيز بن احمد البخارى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حمايت كلبى به مرتبۀ قصوى كوشيده،او را همپايۀ عبد الله بن لهيعه و حسن بن عمارة و سفيان ثورى گرفته،و افاده كرده كه او و امثالش اگرچه در هريكى از ايشان طعن به وجهى كرده اند،ليكن علو درجۀ ايشان در دين و تقدّم رتبۀ ايشان در علم و ورع،مانع است از قبول اين طعن و رد حديث ايشان</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صراحت تمام،باز گفته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حديث كلبى و امثال او مردود شود، انقطاع روايت و اندراس اخبار لازم آيد،زيرا كه بعد 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يافته نشده مگر اينكه ادنى چيزى كه موجب جرح باشد،در او يافته شود الاّ</w:t>
      </w:r>
      <w:bookmarkStart w:id="606" w:name="pg7346_65171"/>
    </w:p>
    <w:p>
      <w:pPr>
        <w:pStyle w:val="BookText"/>
        <w:rPr/>
      </w:pPr>
      <w:bookmarkEnd w:id="606"/>
      <w:r>
        <w:rPr>
          <w:rFonts w:ascii="IRNazanin" w:hAnsi="IRNazanin" w:eastAsia="IRNazanin"/>
          <w:color w:val="111111"/>
          <w:sz w:val="28"/>
          <w:sz w:val="28"/>
          <w:szCs w:val="28"/>
          <w:rtl w:val="true"/>
          <w:lang w:bidi="fa-IR"/>
        </w:rPr>
        <w:t>من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غير اين جماعت نيز از سائرين،مدائح و مناقب كلبى را ذكر نموده اند كما لا يخفى على من 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للبغوى 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الناسخ و المنسوخ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للقاضى محمد بن على العامرى،و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بالجمله،اين فاضل نحرير مولى را به اولى تفسير كرده،چنانچه محمد بن يوسف ابو حيان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لَنْ يُصِيبَنا إِلاّ ما كَتَبَ اللّهُ لَنا هُوَ مَوْلانا وَ عَلَى اللّهِ فَلْيَتَوَكَّلِ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مولينا،اى ناصرنا و حافظنا،قاله الجمهور،و قال الكبى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بنا من انفسنا فى الموت و الحياة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حيان از اكابر ائمۀ عالى شأن و اجلۀ مهرۀ اعيان است و كافى است او را،عبارتى كه صلاح الدين خليل بن ايبك الصفدى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وافى بالوفيات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مدح او گفته،و نيز از كلبى نقل كرده كه او مولى را به اولى تفسير كرده،كما سنشير اليه ان شاء الله تعالى فيما بعد</w:t>
      </w:r>
      <w:r>
        <w:rPr>
          <w:rFonts w:eastAsia="IRNazanin" w:cs="IRNazanin"/>
          <w:color w:val="111111"/>
          <w:sz w:val="28"/>
          <w:szCs w:val="28"/>
          <w:rtl w:val="true"/>
          <w:lang w:bidi="fa-IR"/>
        </w:rPr>
        <w:t>.</w:t>
      </w:r>
    </w:p>
    <w:p>
      <w:pPr>
        <w:pStyle w:val="Heading5"/>
        <w:numPr>
          <w:ilvl w:val="4"/>
          <w:numId w:val="1"/>
        </w:numPr>
        <w:rPr/>
      </w:pPr>
      <w:bookmarkStart w:id="607" w:name="__RefHeading___Toc1149177_1051229030"/>
      <w:bookmarkStart w:id="608" w:name="_Toc259"/>
      <w:bookmarkEnd w:id="607"/>
      <w:r>
        <w:rPr>
          <w:rtl w:val="true"/>
        </w:rPr>
        <w:t>دوم</w:t>
      </w:r>
      <w:r>
        <w:rPr>
          <w:rtl w:val="true"/>
        </w:rPr>
        <w:t>:</w:t>
      </w:r>
      <w:r>
        <w:rPr>
          <w:rtl w:val="true"/>
        </w:rPr>
        <w:t>يحيى بن زياد الفراء</w:t>
      </w:r>
      <w:bookmarkEnd w:id="608"/>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جماعتى كه مولى را به اولى تفسير كرده،يحيى بن زياد الفراء است؛ چنانكه در 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الغيب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مشهور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است،مذكور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مَأْواكُمُ النّارُ هِيَ مَوْلاكُمْ وَ بِئْسَ الْمَصِيرُ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فى لفظ المولى هاهنا اقوال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احدها؛قال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موليكم اى مصيركم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الثانى؛قال الكلبى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اولى بكم و هو قول الزجاج و الفراء و ابى 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آخر ما سيجيئ ان شاء الله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فراء از اكابر بارعين و اعاظم ماهرين است و ابن خلكان برمكى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يافعى يمنى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وقايع سنۀ سبع و مأتين،و ذهبى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مدائح عظيمه ستوده اند و ابن الوردى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المختصر فى احوال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وقايع سنۀ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فيها مات ابو زكريا يحيى بن زياد بن عبد الله الديلمى المعروف بالفراء الكوفى، ابرع الكوفيين نحوا و لغة و ادبا و له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bookmarkStart w:id="609" w:name="pg7346_65173"/>
    </w:p>
    <w:p>
      <w:pPr>
        <w:pStyle w:val="BookText"/>
        <w:rPr/>
      </w:pPr>
      <w:bookmarkEnd w:id="609"/>
      <w:r>
        <w:rPr>
          <w:rFonts w:ascii="Amiri" w:hAnsi="Amiri" w:eastAsia="Amiri" w:cs="Amiri"/>
          <w:color w:val="111111"/>
          <w:sz w:val="28"/>
          <w:sz w:val="28"/>
          <w:szCs w:val="28"/>
          <w:rtl w:val="true"/>
          <w:lang w:bidi="ar-SA"/>
        </w:rPr>
        <w:t>كتابان فى المشكل 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ذلك،توفى بطريق مكة و عمره نحو ثلاث و ستين،كان يفرى الكلام فلقّب بذلك</w:t>
      </w:r>
      <w:r>
        <w:rPr>
          <w:rFonts w:eastAsia="Amiri" w:cs="Amiri" w:ascii="Amiri" w:hAnsi="Amiri"/>
          <w:color w:val="111111"/>
          <w:sz w:val="28"/>
          <w:szCs w:val="28"/>
          <w:rtl w:val="true"/>
          <w:lang w:bidi="ar-SA"/>
        </w:rPr>
        <w:t>.»</w:t>
      </w:r>
    </w:p>
    <w:p>
      <w:pPr>
        <w:pStyle w:val="Heading5"/>
        <w:numPr>
          <w:ilvl w:val="4"/>
          <w:numId w:val="1"/>
        </w:numPr>
        <w:rPr/>
      </w:pPr>
      <w:bookmarkStart w:id="610" w:name="__RefHeading___Toc1149179_1051229030"/>
      <w:bookmarkStart w:id="611" w:name="_Toc260"/>
      <w:bookmarkEnd w:id="610"/>
      <w:r>
        <w:rPr>
          <w:rtl w:val="true"/>
        </w:rPr>
        <w:t>سيم</w:t>
      </w:r>
      <w:r>
        <w:rPr>
          <w:rtl w:val="true"/>
        </w:rPr>
        <w:t>:</w:t>
      </w:r>
      <w:r>
        <w:rPr>
          <w:rtl w:val="true"/>
        </w:rPr>
        <w:t>ابو زيد انصارى</w:t>
      </w:r>
      <w:bookmarkEnd w:id="611"/>
    </w:p>
    <w:p>
      <w:pPr>
        <w:pStyle w:val="BookText"/>
        <w:rPr/>
      </w:pPr>
      <w:r>
        <w:rPr>
          <w:rFonts w:ascii="IRNazanin" w:hAnsi="IRNazanin" w:eastAsia="IRNazanin"/>
          <w:color w:val="111111"/>
          <w:sz w:val="28"/>
          <w:sz w:val="28"/>
          <w:szCs w:val="28"/>
          <w:rtl w:val="true"/>
          <w:lang w:bidi="fa-IR"/>
        </w:rPr>
        <w:t>سيّم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زيد،سعيد بن اوس الانصارى قائل است به مجيئ مولى به معنى اولى،چنانكه خود شاه صاحب اظهار اين مطلب كرده و غلام محمد بن محيى الدين بن عمر الاسلمى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عبقرية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ترجمۀ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اثنا عشريه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جواب حديث غدير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يخفى انّ اول الغلط فى هذا الاستدلال هو انكار اهل العربية قاطبة ثبوت ورود المولى بمعنى الاولى،بل 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يجئ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موضع و مادة اصلا،فضلا عن هذه المادة بالخصوص،الاّ ان ابا زيد اللغوى،جوّز هذا،متمسكا فيه بقول ابى عبيدة فى 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 موليكم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 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قريب مى دانى كه ابو زيد از اكابر ائمۀ عربيت و مشاهير و اعاظم محققين است</w:t>
      </w:r>
      <w:r>
        <w:rPr>
          <w:rFonts w:eastAsia="Amiri" w:cs="Amiri" w:ascii="Amiri" w:hAnsi="Amiri"/>
          <w:color w:val="111111"/>
          <w:sz w:val="28"/>
          <w:szCs w:val="28"/>
          <w:rtl w:val="true"/>
          <w:lang w:bidi="ar-SA"/>
        </w:rPr>
        <w:t>.</w:t>
      </w:r>
    </w:p>
    <w:p>
      <w:pPr>
        <w:pStyle w:val="Heading5"/>
        <w:numPr>
          <w:ilvl w:val="4"/>
          <w:numId w:val="1"/>
        </w:numPr>
        <w:rPr/>
      </w:pPr>
      <w:bookmarkStart w:id="612" w:name="__RefHeading___Toc1149181_1051229030"/>
      <w:bookmarkStart w:id="613" w:name="_Toc261"/>
      <w:bookmarkEnd w:id="612"/>
      <w:r>
        <w:rPr>
          <w:rtl w:val="true"/>
        </w:rPr>
        <w:t>چهارم</w:t>
      </w:r>
      <w:r>
        <w:rPr>
          <w:rtl w:val="true"/>
        </w:rPr>
        <w:t>:</w:t>
      </w:r>
      <w:r>
        <w:rPr>
          <w:rtl w:val="true"/>
        </w:rPr>
        <w:t>ابو عبيدۀ بصرى</w:t>
      </w:r>
      <w:bookmarkEnd w:id="613"/>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عبيده،معمر بن المثنى البصرى،است كه مولى را به اولى تفسير كرده،چنانچه از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عبارت سابق ظاهر شد و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الجوزى نيز ظاهر مى گردد،و خود شاه صاحب هم اعتراف به اين كرده اند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 عبيده از مهرۀ حذاق و مشاهير آفاق،واجد اوعيۀ علم و مصنف تصنيفات كثيرۀ رائقه است و ذهبى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جزرى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مدائح مفاخره و ستايش بليغ ذكر نموده اند و سيوطى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عن ابى الطيب اللغوى،بعد ذكر 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فى هذا العصر ثلاثة هم ائمة الناس فى اللغة و الشعر و علوم العرب،لم ير قبلهم و لا بعدهم مثلهم،منهم اخذ جلّ ما فى ايدى الناس من هذا العلم،بل كلّه و هم ابو زيد و ابو عبيدة و الاصمعى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ابو عبيدة فانّه كان اعلم الثلاثة بايام العرب و اخبارهم و اجمعهم لعلومهم و كان اكمل القوم،و قال عمر بن 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ابو عبيدة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التقى فرسان فى جاهلية و لا اسلام الاّ عرفتهما و عرفت فارسيهما و هو اوّل من الّف غريب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الطيب كه فضائل</w:t>
      </w:r>
      <w:bookmarkStart w:id="614" w:name="pg7346_65175"/>
    </w:p>
    <w:p>
      <w:pPr>
        <w:pStyle w:val="BookText"/>
        <w:rPr/>
      </w:pPr>
      <w:bookmarkEnd w:id="614"/>
      <w:r>
        <w:rPr>
          <w:rFonts w:ascii="Amiri" w:hAnsi="Amiri" w:eastAsia="Amiri" w:cs="Amiri"/>
          <w:color w:val="111111"/>
          <w:sz w:val="28"/>
          <w:sz w:val="28"/>
          <w:szCs w:val="28"/>
          <w:rtl w:val="true"/>
          <w:lang w:bidi="ar-SA"/>
        </w:rPr>
        <w:t>ابو عبيده ذكر كرده،از اكابر متوحدين و اجلۀ مبرزين است،كما لا يخفى على من 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الوعاة فى طبقات النحاة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للسيوطى</w:t>
      </w:r>
      <w:r>
        <w:rPr>
          <w:rFonts w:eastAsia="Amiri" w:cs="Amiri" w:ascii="Amiri" w:hAnsi="Amiri"/>
          <w:color w:val="111111"/>
          <w:sz w:val="28"/>
          <w:szCs w:val="28"/>
          <w:rtl w:val="true"/>
          <w:lang w:bidi="ar-SA"/>
        </w:rPr>
        <w:t>.</w:t>
      </w:r>
    </w:p>
    <w:p>
      <w:pPr>
        <w:pStyle w:val="Heading5"/>
        <w:numPr>
          <w:ilvl w:val="4"/>
          <w:numId w:val="1"/>
        </w:numPr>
        <w:rPr/>
      </w:pPr>
      <w:bookmarkStart w:id="615" w:name="__RefHeading___Toc1149183_1051229030"/>
      <w:bookmarkStart w:id="616" w:name="_Toc262"/>
      <w:bookmarkEnd w:id="615"/>
      <w:r>
        <w:rPr>
          <w:rtl w:val="true"/>
        </w:rPr>
        <w:t>پنجم</w:t>
      </w:r>
      <w:r>
        <w:rPr>
          <w:rtl w:val="true"/>
        </w:rPr>
        <w:t>:</w:t>
      </w:r>
      <w:r>
        <w:rPr>
          <w:rtl w:val="true"/>
        </w:rPr>
        <w:t>ابو الحسن معروف به اخفش</w:t>
      </w:r>
      <w:bookmarkEnd w:id="616"/>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الحسن،سعيد بن مسعدة المجاشعى المعروف بالاخفش است كه تصريح كرده به آن كه مولى به معنى اولى آمده،چنانچه فخر رازى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ابا عبيدة و ان قال فى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مَأْواكُمُ النّارُ هِيَ مَوْلاكُمْ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هى اولى بكم و ذكر هذا ايضا الاخفش و الزجاج و على بن عيسى و استشهدوا ببيت لبيد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آخر ما سيجيئ ان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محامد جليه و مآثر عليه اخفش از مطالعۀ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الاعيان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مرآت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بغيه الوعاة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مى شود</w:t>
      </w:r>
      <w:r>
        <w:rPr>
          <w:rFonts w:eastAsia="Amiri" w:cs="Amiri" w:ascii="Amiri" w:hAnsi="Amiri"/>
          <w:color w:val="111111"/>
          <w:sz w:val="28"/>
          <w:szCs w:val="28"/>
          <w:rtl w:val="true"/>
          <w:lang w:bidi="ar-SA"/>
        </w:rPr>
        <w:t>.</w:t>
      </w:r>
    </w:p>
    <w:p>
      <w:pPr>
        <w:pStyle w:val="Heading5"/>
        <w:numPr>
          <w:ilvl w:val="4"/>
          <w:numId w:val="1"/>
        </w:numPr>
        <w:rPr/>
      </w:pPr>
      <w:bookmarkStart w:id="617" w:name="__RefHeading___Toc1149185_1051229030"/>
      <w:bookmarkStart w:id="618" w:name="_Toc263"/>
      <w:bookmarkEnd w:id="617"/>
      <w:r>
        <w:rPr>
          <w:rtl w:val="true"/>
        </w:rPr>
        <w:t>ششم</w:t>
      </w:r>
      <w:r>
        <w:rPr>
          <w:rtl w:val="true"/>
        </w:rPr>
        <w:t>:</w:t>
      </w:r>
      <w:r>
        <w:rPr>
          <w:rtl w:val="true"/>
        </w:rPr>
        <w:t>ابو العباس ثعلب بغدادى</w:t>
      </w:r>
      <w:bookmarkEnd w:id="618"/>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العباس ثعلب احمد بن يحيى الشيبانى البغدادى كه مولى را به اولى معنى نموده،چنانچه حسين بن احمد زوزنى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سبع معلقه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اين 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فغدت كلا الفرجين تحسب انّه مولى المخافة خلفها و امامها</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ثعلب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المولى فى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البيت بمعنى الاولى بالشيئ كقوله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مَأْواكُمُ النّارُ ،اى هى الاولى بكم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فضائل شامخه و مناقب باذخه ثعلب را،از زبان اعيان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خلكان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نووى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يافعى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ذهبى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الوردى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تتمة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شنيد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ذهبى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الحفاظ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ترجمۀ او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اخرجته فى هذا الكتاب لانّه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من القواريرى مائة الف 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الخطيب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ثعلب ثقة،حجة،ديّنا صالحا مشهورا بالحفظ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الكوفيين ثعلب،فذكر له الفراء،فقال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يعشره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5"/>
        <w:numPr>
          <w:ilvl w:val="4"/>
          <w:numId w:val="1"/>
        </w:numPr>
        <w:rPr/>
      </w:pPr>
      <w:bookmarkStart w:id="619" w:name="__RefHeading___Toc1149187_1051229030"/>
      <w:bookmarkStart w:id="620" w:name="_Toc264"/>
      <w:bookmarkEnd w:id="619"/>
      <w:r>
        <w:rPr>
          <w:rtl w:val="true"/>
        </w:rPr>
        <w:t>هفتم</w:t>
      </w:r>
      <w:r>
        <w:rPr>
          <w:rtl w:val="true"/>
        </w:rPr>
        <w:t>:</w:t>
      </w:r>
      <w:r>
        <w:rPr>
          <w:rtl w:val="true"/>
        </w:rPr>
        <w:t>ابو العباس ثعلب بغدادى</w:t>
      </w:r>
      <w:bookmarkEnd w:id="620"/>
    </w:p>
    <w:p>
      <w:pPr>
        <w:pStyle w:val="Heading6"/>
        <w:numPr>
          <w:ilvl w:val="5"/>
          <w:numId w:val="1"/>
        </w:numPr>
        <w:rPr/>
      </w:pPr>
      <w:bookmarkStart w:id="621" w:name="__RefHeading___Toc1149189_1051229030"/>
      <w:bookmarkStart w:id="622" w:name="_Toc265"/>
      <w:bookmarkEnd w:id="621"/>
      <w:r>
        <w:rPr>
          <w:rtl w:val="true"/>
        </w:rPr>
        <w:t>اشاره</w:t>
      </w:r>
      <w:bookmarkEnd w:id="622"/>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العباس محمد بن يزيد المبرد است كه حكم كرده به مجيئ مولى به معنى اولى،چنانچه سيد مرتضى علم الهدى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 و ارضاه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او كه در صفات الهى است نقل فرموده</w:t>
      </w:r>
      <w:r>
        <w:rPr>
          <w:rFonts w:eastAsia="IRNazanin" w:cs="IRNazanin"/>
          <w:color w:val="111111"/>
          <w:sz w:val="28"/>
          <w:szCs w:val="28"/>
          <w:rtl w:val="true"/>
          <w:lang w:bidi="fa-IR"/>
        </w:rPr>
        <w:t>.</w:t>
      </w:r>
      <w:bookmarkStart w:id="623" w:name="pg7346_65176"/>
    </w:p>
    <w:p>
      <w:pPr>
        <w:pStyle w:val="BookText"/>
        <w:rPr/>
      </w:pPr>
      <w:bookmarkEnd w:id="623"/>
      <w:r>
        <w:rPr>
          <w:rFonts w:ascii="IRNazanin" w:hAnsi="IRNazanin" w:eastAsia="IRNazanin"/>
          <w:color w:val="111111"/>
          <w:sz w:val="28"/>
          <w:sz w:val="28"/>
          <w:szCs w:val="28"/>
          <w:rtl w:val="true"/>
          <w:lang w:bidi="fa-IR"/>
        </w:rPr>
        <w:t>و مبرّد از مشاهير اساطين جليل الشأن و نحارير مهرۀ اعيان است،و ائمۀ بارعين و نقاد ماهرين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خلكان و ذهبى و صفدى و يافعى و سيوطى، او را به مدائح عظيمه ستوده اند</w:t>
      </w:r>
      <w:r>
        <w:rPr>
          <w:rFonts w:eastAsia="IRNazanin" w:cs="IRNazanin"/>
          <w:color w:val="111111"/>
          <w:sz w:val="28"/>
          <w:szCs w:val="28"/>
          <w:rtl w:val="true"/>
          <w:lang w:bidi="fa-IR"/>
        </w:rPr>
        <w:t>.</w:t>
      </w:r>
    </w:p>
    <w:p>
      <w:pPr>
        <w:pStyle w:val="Heading6"/>
        <w:numPr>
          <w:ilvl w:val="5"/>
          <w:numId w:val="1"/>
        </w:numPr>
        <w:rPr/>
      </w:pPr>
      <w:bookmarkStart w:id="624" w:name="__RefHeading___Toc1149191_1051229030"/>
      <w:bookmarkStart w:id="625" w:name="_Toc266"/>
      <w:bookmarkEnd w:id="624"/>
      <w:r>
        <w:rPr>
          <w:rtl w:val="true"/>
        </w:rPr>
        <w:t>مدائح سيد مرتضى</w:t>
      </w:r>
      <w:bookmarkEnd w:id="625"/>
    </w:p>
    <w:p>
      <w:pPr>
        <w:pStyle w:val="BookText"/>
        <w:rPr/>
      </w:pPr>
      <w:r>
        <w:rPr>
          <w:rFonts w:ascii="Amiri" w:hAnsi="Amiri" w:eastAsia="Amiri" w:cs="Amiri"/>
          <w:color w:val="111111"/>
          <w:sz w:val="28"/>
          <w:sz w:val="28"/>
          <w:szCs w:val="28"/>
          <w:rtl w:val="true"/>
          <w:lang w:bidi="ar-SA"/>
        </w:rPr>
        <w:t>و از آنجا كه سيد 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عبارت مبرد را نقل فرموده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محتمل است كه عنيد متعصبى به ملاحظۀ آن ماروار بر خود بپيچد و گردن كبر و غرور بردارد و حرف تشكيك و تمريض بر زبان آرد،پس براى تنكيس رأس او تذكيرش كنيم به درر غرر فضائل باهره و مناقب فاخرۀ آن جناب كه علما و اساطين سنيّه به الجاى حق،ذكر كرده اند و سابقا نيز،نبذى از آن ذكر شد، بيانش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خلكان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سيد مرتضى نقيب طالبيين بوده و امام بود در علم كلام و ادب و شعر،و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و 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جناب،نهايت جليل الشأن و عظيم المرتبه است كه در حق آن گفته كه آن كتابى است ممتع كه دلالت مى كند بر فضل كثير و توسع در اطلاع بر 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تصريح كرده به كثرت فضائل و ملح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جناب و نيز از آن ظاهر است كه ابن بسّام جناب سيد را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كرده و به مدح و ثناى آن جناب،ذخيرۀ شرف اندوخته و گفته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شريف ائمۀ عراق است در اختلاف و اتفاق و به سوى آن جناب پناه آورده اند و اخذ نموده اند علماى عراق و آن جناب،صاحب مدارس عراق است و جامع شارد و آنس آن است و اخبار آن جناب،سائر و دائر و اشعارش،معروف و مشهور،و مآثر و آثار آن جناب در راه خدا محمود،و تأليف آن جناب در دين و تصانيفش در احكام مسلمين از اين قبيل است كه شهادت مى دهد بر آن كه آن جناب،فرع اين اصول و از اهل اين بيت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يافعى نيز مثل ابن خلكان در تعظيم و تجليل آن جناب كوشيده و قريب همين مطالب را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نموده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حجر عسقلانى در لسان الميزان،نهايت مدح و ثناى آن جناب ذكر كرده و از ابن طى نقل كرده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اول كسى است كه دار خود را دار علم گردانيده و براى مناظره،آن را مقرّر ساخته و فتوى داده قبل ازآن كه به سن بيست سال</w:t>
      </w:r>
      <w:bookmarkStart w:id="626" w:name="pg7346_65179"/>
    </w:p>
    <w:p>
      <w:pPr>
        <w:pStyle w:val="BookText"/>
        <w:rPr/>
      </w:pPr>
      <w:bookmarkEnd w:id="626"/>
      <w:r>
        <w:rPr>
          <w:rFonts w:ascii="IRNazanin" w:hAnsi="IRNazanin" w:eastAsia="IRNazanin"/>
          <w:color w:val="111111"/>
          <w:sz w:val="28"/>
          <w:sz w:val="28"/>
          <w:szCs w:val="28"/>
          <w:rtl w:val="true"/>
          <w:lang w:bidi="fa-IR"/>
        </w:rPr>
        <w:t>رسد و حاصل بود براى آن جناب رياست دنيا و علم با عمل كثير و مواظبت تلاوت قرآن شريف و قيام ليل و افادۀ علم،و شوق و محبت به علم به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كه بر علم چيزى را اختيار نمى ساخت و علم بلاغت و فصاحت لهجه مى افراشت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شيخ ابو اسحاق شيرازى به كمال تبجيل و تعظيم و تفخيم،جناب سيد را ذكر نموده و افاده كرده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 مرتضى ثابت الجاش بود و كلام مى كرد به زبان معرفت و وارد مى كرد كلمۀ مسدده را،پس مى گذشت مثل گذشتن تير در نشانه و هرگاه شروع مى كردند مردم كلام را،آن جناب در يك جانب مى بود و مردم ديگر در جانب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جناب تنها،مقابل و مزاحم سائر علما و فضلا مى شد و ديگر اكابر و اجله به مرتبۀ او نمى 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الحسن باخرزى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دمية القصر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سيد مرتضى ثمر دوحۀ سيادت و قمر فلك رياست است و علم آن جناب سيف منتضيى است و براى او محاسن اشعار و محامد آثار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ستوده و سيوطى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بغية الوعاة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حموى مدح عظيم براى سيد نقل كرده و نيز سيوطى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و 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را از مآخذ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الشجرى كه از اكابر علماى مشهورين و اعاظم ائمۀ نحويين و لغويين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ابن خلكان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از جناب سيد مرتضى نقل مى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ابو العلاء معرى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علو مرتبه در علوم عربيه دارد و كتابى تصنيف كرده كه زياده از يكصد جلد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مرتضى و رضى را مدح نموده و تقدم ايشان را در فن شعر ظاهر ساخته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صفدى نيز مدح اين هر دو جناب را سبب تشرف خود دانسته</w:t>
      </w:r>
      <w:r>
        <w:rPr>
          <w:rFonts w:eastAsia="Amiri" w:cs="Amiri" w:ascii="Amiri" w:hAnsi="Amiri"/>
          <w:color w:val="111111"/>
          <w:sz w:val="28"/>
          <w:szCs w:val="28"/>
          <w:rtl w:val="true"/>
          <w:lang w:bidi="ar-SA"/>
        </w:rPr>
        <w:t>.</w:t>
      </w:r>
    </w:p>
    <w:p>
      <w:pPr>
        <w:pStyle w:val="Heading5"/>
        <w:numPr>
          <w:ilvl w:val="4"/>
          <w:numId w:val="1"/>
        </w:numPr>
        <w:rPr/>
      </w:pPr>
      <w:bookmarkStart w:id="627" w:name="__RefHeading___Toc1149193_1051229030"/>
      <w:bookmarkStart w:id="628" w:name="_Toc267"/>
      <w:bookmarkEnd w:id="627"/>
      <w:r>
        <w:rPr>
          <w:rtl w:val="true"/>
        </w:rPr>
        <w:t>هشتم</w:t>
      </w:r>
      <w:r>
        <w:rPr>
          <w:rtl w:val="true"/>
        </w:rPr>
        <w:t>:</w:t>
      </w:r>
      <w:r>
        <w:rPr>
          <w:rtl w:val="true"/>
        </w:rPr>
        <w:t>ابراهيم بن محمد ابو اسحاق زجاج</w:t>
      </w:r>
      <w:bookmarkEnd w:id="628"/>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بن محمد ابو اسحاق زجاج است كه حكم نموده به مجيئ مولى به معنى اولى،چنانچه آنفا در ذكر حكم اخفش و سابقا در فراء ظاهر شد،و</w:t>
      </w:r>
      <w:bookmarkStart w:id="629" w:name="pg7346_65180"/>
    </w:p>
    <w:p>
      <w:pPr>
        <w:pStyle w:val="BookText"/>
        <w:rPr/>
      </w:pPr>
      <w:bookmarkEnd w:id="629"/>
      <w:r>
        <w:rPr>
          <w:rFonts w:ascii="Amiri" w:hAnsi="Amiri" w:eastAsia="Amiri" w:cs="Amiri"/>
          <w:color w:val="111111"/>
          <w:sz w:val="28"/>
          <w:sz w:val="28"/>
          <w:szCs w:val="28"/>
          <w:rtl w:val="true"/>
          <w:lang w:bidi="ar-SA"/>
        </w:rPr>
        <w:t>زجاج،نجم و هاج سماء فضل و براعت،بلكه بدر منير فلك اتقان صناعت،و اساطين والاشأن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مدح او رطب اللسان اند،كما لا يخفى على من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السمعانى و تاريخ اليافعى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النووى</w:t>
      </w:r>
      <w:r>
        <w:rPr>
          <w:rFonts w:eastAsia="Amiri" w:cs="Amiri" w:ascii="Amiri" w:hAnsi="Amiri"/>
          <w:color w:val="111111"/>
          <w:sz w:val="28"/>
          <w:szCs w:val="28"/>
          <w:rtl w:val="true"/>
          <w:lang w:bidi="ar-SA"/>
        </w:rPr>
        <w:t>.</w:t>
      </w:r>
    </w:p>
    <w:p>
      <w:pPr>
        <w:pStyle w:val="Heading5"/>
        <w:numPr>
          <w:ilvl w:val="4"/>
          <w:numId w:val="1"/>
        </w:numPr>
        <w:rPr/>
      </w:pPr>
      <w:bookmarkStart w:id="630" w:name="__RefHeading___Toc1149195_1051229030"/>
      <w:bookmarkStart w:id="631" w:name="_Toc268"/>
      <w:bookmarkEnd w:id="630"/>
      <w:r>
        <w:rPr>
          <w:rtl w:val="true"/>
        </w:rPr>
        <w:t>نهم</w:t>
      </w:r>
      <w:r>
        <w:rPr>
          <w:rtl w:val="true"/>
        </w:rPr>
        <w:t>:</w:t>
      </w:r>
      <w:r>
        <w:rPr>
          <w:rtl w:val="true"/>
        </w:rPr>
        <w:t>محمد بن قاسم انبارى</w:t>
      </w:r>
      <w:bookmarkEnd w:id="631"/>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القاسم الانبارى است كه تصريح بر اين معنى كرده،چنانكه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الهدى سيد مرتضى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مدائح فاخره و مناقب زاهره ابن الانبارى از ملاحظۀ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سمعانى و خطبۀ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الاثير و تاريخ ابن خلكان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صفدى و تاريخ يافعى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محمد جزرى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بغية الوعاة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سيوطى؛ معلوم مى گردد</w:t>
      </w:r>
      <w:r>
        <w:rPr>
          <w:rFonts w:eastAsia="IRNazanin" w:cs="IRNazanin"/>
          <w:color w:val="111111"/>
          <w:sz w:val="28"/>
          <w:szCs w:val="28"/>
          <w:rtl w:val="true"/>
          <w:lang w:bidi="fa-IR"/>
        </w:rPr>
        <w:t>.</w:t>
      </w:r>
    </w:p>
    <w:p>
      <w:pPr>
        <w:pStyle w:val="Heading5"/>
        <w:numPr>
          <w:ilvl w:val="4"/>
          <w:numId w:val="1"/>
        </w:numPr>
        <w:rPr/>
      </w:pPr>
      <w:bookmarkStart w:id="632" w:name="__RefHeading___Toc1149197_1051229030"/>
      <w:bookmarkStart w:id="633" w:name="_Toc269"/>
      <w:bookmarkEnd w:id="632"/>
      <w:r>
        <w:rPr>
          <w:rtl w:val="true"/>
        </w:rPr>
        <w:t>دهم</w:t>
      </w:r>
      <w:r>
        <w:rPr>
          <w:rtl w:val="true"/>
        </w:rPr>
        <w:t>:</w:t>
      </w:r>
      <w:r>
        <w:rPr>
          <w:rtl w:val="true"/>
        </w:rPr>
        <w:t>محمد بن عزيز سجستانى عزيزى</w:t>
      </w:r>
      <w:bookmarkEnd w:id="633"/>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عزيز السجستانى العزيزى است كه تصريح كرده به مجيئ مولى به معنى اولى،در تفسير خود مسمّى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مولانا اى ولينا،و المولى على ثمانية اوجه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المعتق و المعتق،و الولى و الاولى بالشيئ و ابن العم و الصهر و الجار و الحليف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عزيزى،ماهر عزيز القدر و حاذق جليل القدر است و مدائحش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سيوطى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سمعانى مذكور است</w:t>
      </w:r>
      <w:r>
        <w:rPr>
          <w:rFonts w:eastAsia="Amiri" w:cs="Amiri" w:ascii="Amiri" w:hAnsi="Amiri"/>
          <w:color w:val="111111"/>
          <w:sz w:val="28"/>
          <w:szCs w:val="28"/>
          <w:rtl w:val="true"/>
          <w:lang w:bidi="ar-SA"/>
        </w:rPr>
        <w:t>.</w:t>
      </w:r>
    </w:p>
    <w:p>
      <w:pPr>
        <w:pStyle w:val="Heading5"/>
        <w:numPr>
          <w:ilvl w:val="4"/>
          <w:numId w:val="1"/>
        </w:numPr>
        <w:rPr/>
      </w:pPr>
      <w:bookmarkStart w:id="634" w:name="__RefHeading___Toc1149199_1051229030"/>
      <w:bookmarkStart w:id="635" w:name="_Toc270"/>
      <w:bookmarkEnd w:id="634"/>
      <w:r>
        <w:rPr>
          <w:rtl w:val="true"/>
        </w:rPr>
        <w:t>يازدهم</w:t>
      </w:r>
      <w:r>
        <w:rPr>
          <w:rtl w:val="true"/>
        </w:rPr>
        <w:t>:</w:t>
      </w:r>
      <w:r>
        <w:rPr>
          <w:rtl w:val="true"/>
        </w:rPr>
        <w:t>على بن عيساى رمانى</w:t>
      </w:r>
      <w:bookmarkEnd w:id="635"/>
    </w:p>
    <w:p>
      <w:pPr>
        <w:pStyle w:val="BookText"/>
        <w:rPr/>
      </w:pPr>
      <w:r>
        <w:rPr>
          <w:rFonts w:ascii="IRNazanin" w:hAnsi="IRNazanin" w:eastAsia="IRNazanin"/>
          <w:color w:val="111111"/>
          <w:sz w:val="28"/>
          <w:sz w:val="28"/>
          <w:szCs w:val="28"/>
          <w:rtl w:val="true"/>
          <w:lang w:bidi="fa-IR"/>
        </w:rPr>
        <w:t>يازدهم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عيسى الرمانى است كه مولى را به اولى تفسير كرده، چنانچه از عبارت سابق كه در ذكر اخفش ذكر شد معلوم شد و جلالت و مهارت رمانى در نحو و لغت و فقه و قرآن و كلام و ديگر علوم،به ملاحظۀ كتب رجاليه ظاهر است</w:t>
      </w:r>
      <w:r>
        <w:rPr>
          <w:rFonts w:eastAsia="IRNazanin" w:cs="IRNazanin"/>
          <w:color w:val="111111"/>
          <w:sz w:val="28"/>
          <w:szCs w:val="28"/>
          <w:rtl w:val="true"/>
          <w:lang w:bidi="fa-IR"/>
        </w:rPr>
        <w:t>.</w:t>
      </w:r>
    </w:p>
    <w:p>
      <w:pPr>
        <w:pStyle w:val="Heading5"/>
        <w:numPr>
          <w:ilvl w:val="4"/>
          <w:numId w:val="1"/>
        </w:numPr>
        <w:rPr/>
      </w:pPr>
      <w:bookmarkStart w:id="636" w:name="__RefHeading___Toc1149201_1051229030"/>
      <w:bookmarkStart w:id="637" w:name="_Toc271"/>
      <w:bookmarkEnd w:id="636"/>
      <w:r>
        <w:rPr>
          <w:rtl w:val="true"/>
        </w:rPr>
        <w:t>دوازدهم</w:t>
      </w:r>
      <w:r>
        <w:rPr>
          <w:rtl w:val="true"/>
        </w:rPr>
        <w:t>:</w:t>
      </w:r>
      <w:r>
        <w:rPr>
          <w:rtl w:val="true"/>
        </w:rPr>
        <w:t>ابو نصر اسماعيل بن حماد معروف به جوهرى</w:t>
      </w:r>
      <w:bookmarkEnd w:id="637"/>
    </w:p>
    <w:p>
      <w:pPr>
        <w:pStyle w:val="BookText"/>
        <w:rPr/>
      </w:pPr>
      <w:r>
        <w:rPr>
          <w:rFonts w:ascii="Amiri" w:hAnsi="Amiri" w:eastAsia="Amiri" w:cs="Amiri"/>
          <w:color w:val="111111"/>
          <w:sz w:val="28"/>
          <w:sz w:val="28"/>
          <w:szCs w:val="28"/>
          <w:rtl w:val="true"/>
          <w:lang w:bidi="ar-SA"/>
        </w:rPr>
        <w:t>دوازدهم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نصر اسماعيل بن حماد فارابى جوهرى در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صحاح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لغت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قول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فغدت كلا الفرجين تحسب انّه مولى المخافة خلفها و امامها</w:t>
      </w:r>
    </w:p>
    <w:p>
      <w:pPr>
        <w:pStyle w:val="BookText"/>
        <w:rPr/>
      </w:pPr>
      <w:r>
        <w:rPr>
          <w:rFonts w:ascii="Amiri" w:hAnsi="Amiri" w:eastAsia="Amiri" w:cs="Amiri"/>
          <w:color w:val="111111"/>
          <w:sz w:val="28"/>
          <w:sz w:val="28"/>
          <w:szCs w:val="28"/>
          <w:rtl w:val="true"/>
          <w:lang w:bidi="ar-SA"/>
        </w:rPr>
        <w:t>فيريد انّه اولى موضع ان يكون فيه الخوف</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نفائس عرائس محامد سنيه و جواهر زواهر مدائح بهيۀ جوهرى از افادات اكابر و اعاظم سنيّه ظاهر است،چنانچه بر 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سيوطى</w:t>
      </w:r>
      <w:bookmarkStart w:id="638" w:name="pg7346_65183"/>
    </w:p>
    <w:p>
      <w:pPr>
        <w:pStyle w:val="BookText"/>
        <w:rPr/>
      </w:pPr>
      <w:bookmarkEnd w:id="638"/>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ذهبى و كتاب ابن الوردى و تاريخ يافعى و رسالۀ ملا على قارى به جواب رساله امام الحرمين ابو المعالى جوينى</w:t>
      </w:r>
      <w:r>
        <w:rPr>
          <w:rFonts w:eastAsia="Amiri" w:cs="Amiri" w:ascii="Amiri" w:hAnsi="Amiri"/>
          <w:color w:val="111111"/>
          <w:sz w:val="28"/>
          <w:szCs w:val="28"/>
          <w:rtl w:val="true"/>
          <w:lang w:bidi="ar-SA"/>
        </w:rPr>
        <w:t>.</w:t>
      </w:r>
    </w:p>
    <w:p>
      <w:pPr>
        <w:pStyle w:val="Heading5"/>
        <w:numPr>
          <w:ilvl w:val="4"/>
          <w:numId w:val="1"/>
        </w:numPr>
        <w:rPr/>
      </w:pPr>
      <w:bookmarkStart w:id="639" w:name="__RefHeading___Toc1149203_1051229030"/>
      <w:bookmarkStart w:id="640" w:name="_Toc272"/>
      <w:bookmarkEnd w:id="639"/>
      <w:r>
        <w:rPr>
          <w:rtl w:val="true"/>
        </w:rPr>
        <w:t>سيزدهم</w:t>
      </w:r>
      <w:r>
        <w:rPr>
          <w:rtl w:val="true"/>
        </w:rPr>
        <w:t>:</w:t>
      </w:r>
      <w:r>
        <w:rPr>
          <w:rtl w:val="true"/>
        </w:rPr>
        <w:t>ابو اسحاق ثعلبى</w:t>
      </w:r>
      <w:bookmarkEnd w:id="640"/>
    </w:p>
    <w:p>
      <w:pPr>
        <w:pStyle w:val="BookText"/>
        <w:rPr/>
      </w:pPr>
      <w:r>
        <w:rPr>
          <w:rFonts w:ascii="IRNazanin" w:hAnsi="IRNazanin" w:eastAsia="IRNazanin"/>
          <w:color w:val="111111"/>
          <w:sz w:val="28"/>
          <w:sz w:val="28"/>
          <w:szCs w:val="28"/>
          <w:rtl w:val="true"/>
          <w:lang w:bidi="fa-IR"/>
        </w:rPr>
        <w:t>سيزدهم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اسحاق احمد بن محمد بن ابراهيم الثعلبى در 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و 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مولانا اى ناصرنا و حافظنا و ولينا و اولى 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در تفسير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مأويكم النار هى موليكم،اى صاحبتكم و اولى بكم و احق بان تكون مسكنا لكم،قال لبيد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فغدت كلا الفرجين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5"/>
        <w:numPr>
          <w:ilvl w:val="4"/>
          <w:numId w:val="1"/>
        </w:numPr>
        <w:rPr/>
      </w:pPr>
      <w:bookmarkStart w:id="641" w:name="__RefHeading___Toc1149205_1051229030"/>
      <w:bookmarkStart w:id="642" w:name="_Toc273"/>
      <w:bookmarkEnd w:id="641"/>
      <w:r>
        <w:rPr>
          <w:rtl w:val="true"/>
        </w:rPr>
        <w:t>چهاردهم</w:t>
      </w:r>
      <w:r>
        <w:rPr>
          <w:rtl w:val="true"/>
        </w:rPr>
        <w:t>:</w:t>
      </w:r>
      <w:r>
        <w:rPr>
          <w:rtl w:val="true"/>
        </w:rPr>
        <w:t>ابو الحسن واحدى</w:t>
      </w:r>
      <w:bookmarkEnd w:id="642"/>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على بن احمد الواحدى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وسيط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مأويكم النار هى موليكم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 اولى 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Heading5"/>
        <w:numPr>
          <w:ilvl w:val="4"/>
          <w:numId w:val="1"/>
        </w:numPr>
        <w:rPr/>
      </w:pPr>
      <w:bookmarkStart w:id="643" w:name="__RefHeading___Toc1149207_1051229030"/>
      <w:bookmarkStart w:id="644" w:name="_Toc274"/>
      <w:bookmarkEnd w:id="643"/>
      <w:r>
        <w:rPr>
          <w:rtl w:val="true"/>
        </w:rPr>
        <w:t>پانزدهم</w:t>
      </w:r>
      <w:r>
        <w:rPr>
          <w:rtl w:val="true"/>
        </w:rPr>
        <w:t>:</w:t>
      </w:r>
      <w:r>
        <w:rPr>
          <w:rtl w:val="true"/>
        </w:rPr>
        <w:t>يوسف بن سليمان</w:t>
      </w:r>
      <w:bookmarkEnd w:id="644"/>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بن سليمان الشنتمرى است كه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تحصيل عين الذهب من معدن جوهر الادب فى علم مجازات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آن شرح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سيبويه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شعر لبيد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مولى المخافة خبر لان،معناه،موضع المخافة و مستقرها،من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مَأْواكُمُ النّارُ هِيَ مَوْلاكُمْ، اى هى مستقركم الاولى بكم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ابو الحجاج يوسف از اكابر محققين است و ابن خلكان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قاضى شهبه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النحاة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سيوطى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الوعاة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ستايش بليغ نموده اند</w:t>
      </w:r>
      <w:r>
        <w:rPr>
          <w:rFonts w:eastAsia="Amiri" w:cs="Amiri" w:ascii="Amiri" w:hAnsi="Amiri"/>
          <w:color w:val="111111"/>
          <w:sz w:val="28"/>
          <w:szCs w:val="28"/>
          <w:rtl w:val="true"/>
          <w:lang w:bidi="ar-SA"/>
        </w:rPr>
        <w:t>.</w:t>
      </w:r>
    </w:p>
    <w:p>
      <w:pPr>
        <w:pStyle w:val="Heading5"/>
        <w:numPr>
          <w:ilvl w:val="4"/>
          <w:numId w:val="1"/>
        </w:numPr>
        <w:rPr/>
      </w:pPr>
      <w:bookmarkStart w:id="645" w:name="__RefHeading___Toc1149209_1051229030"/>
      <w:bookmarkStart w:id="646" w:name="_Toc275"/>
      <w:bookmarkEnd w:id="645"/>
      <w:r>
        <w:rPr>
          <w:rtl w:val="true"/>
        </w:rPr>
        <w:t>شانزدهم</w:t>
      </w:r>
      <w:r>
        <w:rPr>
          <w:rtl w:val="true"/>
        </w:rPr>
        <w:t>:</w:t>
      </w:r>
      <w:r>
        <w:rPr>
          <w:rtl w:val="true"/>
        </w:rPr>
        <w:t>حسين بن احمد زوزنى</w:t>
      </w:r>
      <w:bookmarkEnd w:id="646"/>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احمد زوزنى است كه تفسير مولى به اولى نموده،چنانكه در شرح او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معلقة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زوزنى از اكابر و افاخم است</w:t>
      </w:r>
      <w:r>
        <w:rPr>
          <w:rFonts w:eastAsia="IRNazanin" w:cs="IRNazanin"/>
          <w:color w:val="111111"/>
          <w:sz w:val="28"/>
          <w:szCs w:val="28"/>
          <w:rtl w:val="true"/>
          <w:lang w:bidi="fa-IR"/>
        </w:rPr>
        <w:t>.</w:t>
      </w:r>
    </w:p>
    <w:p>
      <w:pPr>
        <w:pStyle w:val="Heading5"/>
        <w:numPr>
          <w:ilvl w:val="4"/>
          <w:numId w:val="1"/>
        </w:numPr>
        <w:rPr/>
      </w:pPr>
      <w:bookmarkStart w:id="647" w:name="__RefHeading___Toc1149211_1051229030"/>
      <w:bookmarkStart w:id="648" w:name="_Toc276"/>
      <w:bookmarkEnd w:id="647"/>
      <w:r>
        <w:rPr>
          <w:rtl w:val="true"/>
        </w:rPr>
        <w:t>هفدهم</w:t>
      </w:r>
      <w:r>
        <w:rPr>
          <w:rtl w:val="true"/>
        </w:rPr>
        <w:t>:</w:t>
      </w:r>
      <w:r>
        <w:rPr>
          <w:rtl w:val="true"/>
        </w:rPr>
        <w:t>خطيب تبريزى</w:t>
      </w:r>
      <w:bookmarkEnd w:id="648"/>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بن على ابو زكريا بن الخطيب التبريزى است كه تصريح بر اين معنا نموده،چنانچه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ديوان حماسه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شرح 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الهفى بقرى سحبل حين احلبت علينا الولايا و العدو المباسل</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المولى على 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العبد و السيد و ابن العم و الصهر و الجار و الحليف و الولى و الاولى بالشيئ</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تبريزى از اجلۀ ائمۀ مبرزين است و صاحب تصانيف مفيده و حائز مناقب حميده است و سمعانى و ذهبى و يافعى و ارنيقى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را</w:t>
      </w:r>
      <w:bookmarkStart w:id="649" w:name="pg7346_65184"/>
    </w:p>
    <w:p>
      <w:pPr>
        <w:pStyle w:val="BookText"/>
        <w:rPr/>
      </w:pPr>
      <w:bookmarkEnd w:id="649"/>
      <w:r>
        <w:rPr>
          <w:rFonts w:ascii="Amiri" w:hAnsi="Amiri" w:eastAsia="Amiri" w:cs="Amiri"/>
          <w:color w:val="111111"/>
          <w:sz w:val="28"/>
          <w:sz w:val="28"/>
          <w:szCs w:val="28"/>
          <w:rtl w:val="true"/>
          <w:lang w:bidi="ar-SA"/>
        </w:rPr>
        <w:t>مدح عظيم نموده اند</w:t>
      </w:r>
      <w:r>
        <w:rPr>
          <w:rFonts w:eastAsia="Amiri" w:cs="Amiri" w:ascii="Amiri" w:hAnsi="Amiri"/>
          <w:color w:val="111111"/>
          <w:sz w:val="28"/>
          <w:szCs w:val="28"/>
          <w:rtl w:val="true"/>
          <w:lang w:bidi="ar-SA"/>
        </w:rPr>
        <w:t>.</w:t>
      </w:r>
    </w:p>
    <w:p>
      <w:pPr>
        <w:pStyle w:val="Heading5"/>
        <w:numPr>
          <w:ilvl w:val="4"/>
          <w:numId w:val="1"/>
        </w:numPr>
        <w:rPr/>
      </w:pPr>
      <w:bookmarkStart w:id="650" w:name="__RefHeading___Toc1149213_1051229030"/>
      <w:bookmarkStart w:id="651" w:name="_Toc277"/>
      <w:bookmarkEnd w:id="650"/>
      <w:r>
        <w:rPr>
          <w:rtl w:val="true"/>
        </w:rPr>
        <w:t>هجدهم</w:t>
      </w:r>
      <w:r>
        <w:rPr>
          <w:rtl w:val="true"/>
        </w:rPr>
        <w:t>:</w:t>
      </w:r>
      <w:r>
        <w:rPr>
          <w:rtl w:val="true"/>
        </w:rPr>
        <w:t>فراء بغوى</w:t>
      </w:r>
      <w:bookmarkEnd w:id="651"/>
    </w:p>
    <w:p>
      <w:pPr>
        <w:pStyle w:val="BookText"/>
        <w:rPr/>
      </w:pPr>
      <w:r>
        <w:rPr>
          <w:rFonts w:ascii="IRNazanin" w:hAnsi="IRNazanin" w:eastAsia="IRNazanin"/>
          <w:color w:val="111111"/>
          <w:sz w:val="28"/>
          <w:sz w:val="28"/>
          <w:szCs w:val="28"/>
          <w:rtl w:val="true"/>
          <w:lang w:bidi="fa-IR"/>
        </w:rPr>
        <w:t>هجدهم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مسعود الفراء البغوى است كه در 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مَأْواكُمُ النّارُ هِيَ مَوْلاكُمْ؛ صاحبتكم و اولى بكم،لما اسلفتم من الذنوب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بغوى از ثقات محدثين و ائمۀ معتمدين است و بعض مدائح او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الحفاظ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الاعيان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شرح رفته</w:t>
      </w:r>
      <w:r>
        <w:rPr>
          <w:rFonts w:eastAsia="Amiri" w:cs="Amiri" w:ascii="Amiri" w:hAnsi="Amiri"/>
          <w:color w:val="111111"/>
          <w:sz w:val="28"/>
          <w:szCs w:val="28"/>
          <w:rtl w:val="true"/>
          <w:lang w:bidi="ar-SA"/>
        </w:rPr>
        <w:t>.</w:t>
      </w:r>
    </w:p>
    <w:p>
      <w:pPr>
        <w:pStyle w:val="Heading5"/>
        <w:numPr>
          <w:ilvl w:val="4"/>
          <w:numId w:val="1"/>
        </w:numPr>
        <w:rPr/>
      </w:pPr>
      <w:bookmarkStart w:id="652" w:name="__RefHeading___Toc1149215_1051229030"/>
      <w:bookmarkStart w:id="653" w:name="_Toc278"/>
      <w:bookmarkEnd w:id="652"/>
      <w:r>
        <w:rPr>
          <w:rtl w:val="true"/>
        </w:rPr>
        <w:t>نوزدهم</w:t>
      </w:r>
      <w:r>
        <w:rPr>
          <w:rtl w:val="true"/>
        </w:rPr>
        <w:t>:</w:t>
      </w:r>
      <w:r>
        <w:rPr>
          <w:rtl w:val="true"/>
        </w:rPr>
        <w:t>زمخشرى</w:t>
      </w:r>
      <w:bookmarkEnd w:id="653"/>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 محمود بن عمر الزمخشرى است كه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مولاى؛سيدى و عبدى و مولى بيّن الولاية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و هو اولى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هى موليكم؛قيل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هى اولى بكم و انشد بيت لبيد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فغدت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مدائح بازغۀ زمخشرى در لسان قوم،مذكور است</w:t>
      </w:r>
      <w:r>
        <w:rPr>
          <w:rFonts w:eastAsia="Amiri" w:cs="Amiri" w:ascii="Amiri" w:hAnsi="Amiri"/>
          <w:color w:val="111111"/>
          <w:sz w:val="28"/>
          <w:szCs w:val="28"/>
          <w:rtl w:val="true"/>
          <w:lang w:bidi="ar-SA"/>
        </w:rPr>
        <w:t>.</w:t>
      </w:r>
    </w:p>
    <w:p>
      <w:pPr>
        <w:pStyle w:val="Heading5"/>
        <w:numPr>
          <w:ilvl w:val="4"/>
          <w:numId w:val="1"/>
        </w:numPr>
        <w:rPr/>
      </w:pPr>
      <w:bookmarkStart w:id="654" w:name="__RefHeading___Toc1149217_1051229030"/>
      <w:bookmarkStart w:id="655" w:name="_Toc279"/>
      <w:bookmarkEnd w:id="654"/>
      <w:r>
        <w:rPr>
          <w:rtl w:val="true"/>
        </w:rPr>
        <w:t>بيستم</w:t>
      </w:r>
      <w:r>
        <w:rPr>
          <w:rtl w:val="true"/>
        </w:rPr>
        <w:t>:</w:t>
      </w:r>
      <w:r>
        <w:rPr>
          <w:rtl w:val="true"/>
        </w:rPr>
        <w:t>ابن الجوزى</w:t>
      </w:r>
      <w:bookmarkEnd w:id="655"/>
    </w:p>
    <w:p>
      <w:pPr>
        <w:pStyle w:val="BookText"/>
        <w:rPr/>
      </w:pPr>
      <w:r>
        <w:rPr>
          <w:rFonts w:ascii="IRNazanin" w:hAnsi="IRNazanin" w:eastAsia="IRNazanin"/>
          <w:color w:val="111111"/>
          <w:sz w:val="28"/>
          <w:sz w:val="28"/>
          <w:szCs w:val="28"/>
          <w:rtl w:val="true"/>
          <w:lang w:bidi="fa-IR"/>
        </w:rPr>
        <w:t>بيستم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الفرج عبد الرحمن بن على المعروف بابن الجوزى،تفسير مولى را به اولى ذكر كرده،چنانكه در 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سورۀ حديد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موليكم؛قال ابو 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اولى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الجوزى را،اكابر اعيان و مهرۀ عظيم الشأن به مدائح عظيمه و مناقب جميله ستوده اند</w:t>
      </w:r>
      <w:r>
        <w:rPr>
          <w:rFonts w:eastAsia="Amiri" w:cs="Amiri" w:ascii="Amiri" w:hAnsi="Amiri"/>
          <w:color w:val="111111"/>
          <w:sz w:val="28"/>
          <w:szCs w:val="28"/>
          <w:rtl w:val="true"/>
          <w:lang w:bidi="ar-SA"/>
        </w:rPr>
        <w:t>.</w:t>
      </w:r>
    </w:p>
    <w:p>
      <w:pPr>
        <w:pStyle w:val="Heading5"/>
        <w:numPr>
          <w:ilvl w:val="4"/>
          <w:numId w:val="1"/>
        </w:numPr>
        <w:rPr/>
      </w:pPr>
      <w:bookmarkStart w:id="656" w:name="__RefHeading___Toc1149219_1051229030"/>
      <w:bookmarkStart w:id="657" w:name="_Toc280"/>
      <w:bookmarkEnd w:id="656"/>
      <w:r>
        <w:rPr>
          <w:rtl w:val="true"/>
        </w:rPr>
        <w:t>بيست و يكم</w:t>
      </w:r>
      <w:r>
        <w:rPr>
          <w:rtl w:val="true"/>
        </w:rPr>
        <w:t>:</w:t>
      </w:r>
      <w:r>
        <w:rPr>
          <w:rtl w:val="true"/>
        </w:rPr>
        <w:t>احمد درواجكى</w:t>
      </w:r>
      <w:bookmarkEnd w:id="657"/>
    </w:p>
    <w:p>
      <w:pPr>
        <w:pStyle w:val="BookText"/>
        <w:rPr/>
      </w:pPr>
      <w:r>
        <w:rPr>
          <w:rFonts w:ascii="IRNazanin" w:hAnsi="IRNazanin" w:eastAsia="IRNazanin"/>
          <w:color w:val="111111"/>
          <w:sz w:val="28"/>
          <w:sz w:val="28"/>
          <w:szCs w:val="28"/>
          <w:rtl w:val="true"/>
          <w:lang w:bidi="fa-IR"/>
        </w:rPr>
        <w:t>بيست و 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الحسن بن احمد الزاهد الدرواجكى،است كه در تفسير خود كه مسمى است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زاهدى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اللّهُ مَوْلاكُمْ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الآية،اى؛الله اولى ان يطاع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احمد زاهد از افاخم و اعاظم مهرۀ حذاق و مشاهير آفاق است و ابى الوفا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مضيئة فى طبقات الحنفية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الزاهد عرف بفخر الاسلام،استاد العقيلى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عقيلى از اعيان اعلام و نحارير فخام است،چنانكه بر متتبّع ماهر غير خفى است و سمعانى و غيره،زاهد را مدح بليغ نموده اند</w:t>
      </w:r>
      <w:r>
        <w:rPr>
          <w:rFonts w:eastAsia="IRNazanin" w:cs="IRNazanin"/>
          <w:color w:val="111111"/>
          <w:sz w:val="28"/>
          <w:szCs w:val="28"/>
          <w:rtl w:val="true"/>
          <w:lang w:bidi="fa-IR"/>
        </w:rPr>
        <w:t>.</w:t>
      </w:r>
    </w:p>
    <w:p>
      <w:pPr>
        <w:pStyle w:val="Heading5"/>
        <w:numPr>
          <w:ilvl w:val="4"/>
          <w:numId w:val="1"/>
        </w:numPr>
        <w:rPr/>
      </w:pPr>
      <w:bookmarkStart w:id="658" w:name="__RefHeading___Toc1149221_1051229030"/>
      <w:bookmarkStart w:id="659" w:name="_Toc281"/>
      <w:bookmarkEnd w:id="658"/>
      <w:r>
        <w:rPr>
          <w:rtl w:val="true"/>
        </w:rPr>
        <w:t>بيست و دوم</w:t>
      </w:r>
      <w:r>
        <w:rPr>
          <w:rtl w:val="true"/>
        </w:rPr>
        <w:t>:</w:t>
      </w:r>
      <w:r>
        <w:rPr>
          <w:rtl w:val="true"/>
        </w:rPr>
        <w:t>نظام الدين نيشابورى</w:t>
      </w:r>
      <w:bookmarkEnd w:id="659"/>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بيست 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نظام الدين حسن بن محمد القمى النيسابورى،در تفسير خود مسمى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غرائب القرآن و رغائب الفرقان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هى موليكم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bookmarkStart w:id="660" w:name="pg7346_65186"/>
    </w:p>
    <w:p>
      <w:pPr>
        <w:pStyle w:val="BookText"/>
        <w:rPr/>
      </w:pPr>
      <w:bookmarkEnd w:id="660"/>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 هى اولى 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موليكم؛متولى اموركم،و قيل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اولى بكم من انفسكم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Heading5"/>
        <w:numPr>
          <w:ilvl w:val="4"/>
          <w:numId w:val="1"/>
        </w:numPr>
        <w:rPr/>
      </w:pPr>
      <w:bookmarkStart w:id="661" w:name="__RefHeading___Toc1149223_1051229030"/>
      <w:bookmarkStart w:id="662" w:name="_Toc282"/>
      <w:bookmarkEnd w:id="661"/>
      <w:r>
        <w:rPr>
          <w:rtl w:val="true"/>
        </w:rPr>
        <w:t>بيست و سوم</w:t>
      </w:r>
      <w:r>
        <w:rPr>
          <w:rtl w:val="true"/>
        </w:rPr>
        <w:t>:</w:t>
      </w:r>
      <w:r>
        <w:rPr>
          <w:rtl w:val="true"/>
        </w:rPr>
        <w:t>ابو سالم نصيبى</w:t>
      </w:r>
      <w:bookmarkEnd w:id="662"/>
    </w:p>
    <w:p>
      <w:pPr>
        <w:pStyle w:val="BookText"/>
        <w:rPr/>
      </w:pPr>
      <w:r>
        <w:rPr>
          <w:rFonts w:ascii="IRNazanin" w:hAnsi="IRNazanin" w:eastAsia="IRNazanin"/>
          <w:color w:val="111111"/>
          <w:sz w:val="28"/>
          <w:sz w:val="28"/>
          <w:szCs w:val="28"/>
          <w:rtl w:val="true"/>
          <w:lang w:bidi="fa-IR"/>
        </w:rPr>
        <w:t>بيست و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سالم محمد بن طلحة القرشى النصيبى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السئول فى مناقب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حديث الغدير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لفظة المولى و هى لفظة مستعملة بازاء معان متعددة قد ورد القرآن الكريم بها،فتارة تكون بمعنى اولى،قال الله تعالى فى حق المنافقين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مَأْواكُمُ النّارُ هِيَ مَوْلاكُمْ، معناه؛هى اولى 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5"/>
        <w:numPr>
          <w:ilvl w:val="4"/>
          <w:numId w:val="1"/>
        </w:numPr>
        <w:rPr/>
      </w:pPr>
      <w:bookmarkStart w:id="663" w:name="__RefHeading___Toc1149225_1051229030"/>
      <w:bookmarkStart w:id="664" w:name="_Toc283"/>
      <w:bookmarkEnd w:id="663"/>
      <w:r>
        <w:rPr>
          <w:rtl w:val="true"/>
        </w:rPr>
        <w:t>بيست و چهارم</w:t>
      </w:r>
      <w:r>
        <w:rPr>
          <w:rtl w:val="true"/>
        </w:rPr>
        <w:t>:</w:t>
      </w:r>
      <w:r>
        <w:rPr>
          <w:rtl w:val="true"/>
        </w:rPr>
        <w:t>سبط ابن الجوزى</w:t>
      </w:r>
      <w:bookmarkEnd w:id="664"/>
    </w:p>
    <w:p>
      <w:pPr>
        <w:pStyle w:val="BookText"/>
        <w:rPr/>
      </w:pPr>
      <w:r>
        <w:rPr>
          <w:rFonts w:ascii="IRNazanin" w:hAnsi="IRNazanin" w:eastAsia="IRNazanin"/>
          <w:color w:val="111111"/>
          <w:sz w:val="28"/>
          <w:sz w:val="28"/>
          <w:szCs w:val="28"/>
          <w:rtl w:val="true"/>
          <w:lang w:bidi="fa-IR"/>
        </w:rPr>
        <w:t>بيست و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المظفر يوسف بن قزغلى سبط ابن الجوزى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ذكر معانى مولى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عن علماء العربية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بمعنى الاولى،قال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لا يُؤْخَذُ مِنْكُمْ فِدْيَةٌ وَ لا مِنَ الَّذِينَ كَفَرُوا، مَأْواكُمُ النّارُ هِيَ مَوْلاكُمْ، اى اولى 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Heading5"/>
        <w:numPr>
          <w:ilvl w:val="4"/>
          <w:numId w:val="1"/>
        </w:numPr>
        <w:rPr/>
      </w:pPr>
      <w:bookmarkStart w:id="665" w:name="__RefHeading___Toc1149227_1051229030"/>
      <w:bookmarkStart w:id="666" w:name="_Toc284"/>
      <w:bookmarkEnd w:id="665"/>
      <w:r>
        <w:rPr>
          <w:rtl w:val="true"/>
        </w:rPr>
        <w:t>بيست و پنجم</w:t>
      </w:r>
      <w:r>
        <w:rPr>
          <w:rtl w:val="true"/>
        </w:rPr>
        <w:t>:</w:t>
      </w:r>
      <w:r>
        <w:rPr>
          <w:rtl w:val="true"/>
        </w:rPr>
        <w:t>بيضاوى</w:t>
      </w:r>
      <w:bookmarkEnd w:id="666"/>
    </w:p>
    <w:p>
      <w:pPr>
        <w:pStyle w:val="BookText"/>
        <w:rPr/>
      </w:pPr>
      <w:r>
        <w:rPr>
          <w:rFonts w:ascii="IRNazanin" w:hAnsi="IRNazanin" w:eastAsia="IRNazanin"/>
          <w:color w:val="111111"/>
          <w:sz w:val="28"/>
          <w:sz w:val="28"/>
          <w:szCs w:val="28"/>
          <w:rtl w:val="true"/>
          <w:lang w:bidi="fa-IR"/>
        </w:rPr>
        <w:t>بيست و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ناصر الدين عبد الله بن عمر البيضاوى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موليكم،هى اولى بكم كقول لبيد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5"/>
        <w:numPr>
          <w:ilvl w:val="4"/>
          <w:numId w:val="1"/>
        </w:numPr>
        <w:rPr/>
      </w:pPr>
      <w:bookmarkStart w:id="667" w:name="__RefHeading___Toc1149229_1051229030"/>
      <w:bookmarkStart w:id="668" w:name="_Toc285"/>
      <w:bookmarkEnd w:id="667"/>
      <w:r>
        <w:rPr>
          <w:rtl w:val="true"/>
        </w:rPr>
        <w:t>بيست و ششم</w:t>
      </w:r>
      <w:r>
        <w:rPr>
          <w:rtl w:val="true"/>
        </w:rPr>
        <w:t>:</w:t>
      </w:r>
      <w:bookmarkEnd w:id="668"/>
    </w:p>
    <w:p>
      <w:pPr>
        <w:pStyle w:val="BookText"/>
        <w:rPr/>
      </w:pPr>
      <w:r>
        <w:rPr>
          <w:rFonts w:ascii="IRNazanin" w:hAnsi="IRNazanin" w:eastAsia="IRNazanin"/>
          <w:color w:val="111111"/>
          <w:sz w:val="28"/>
          <w:sz w:val="28"/>
          <w:szCs w:val="28"/>
          <w:rtl w:val="true"/>
          <w:lang w:bidi="fa-IR"/>
        </w:rPr>
        <w:t>بيست و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يوسف الحلبى المعروف بابن سمين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مصون فى علم الكتاب المكنون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 موليكم،يجوز ان يكون مصدرا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يكون اولى بكم،كقولك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مدائح ابن سمين را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 كامنه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عسقلانى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فقهاى شافعيۀ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المحاضرۀ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سيوطى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المتطلع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دريافت كن</w:t>
      </w:r>
      <w:r>
        <w:rPr>
          <w:rFonts w:eastAsia="Amiri" w:cs="Amiri" w:ascii="Amiri" w:hAnsi="Amiri"/>
          <w:color w:val="111111"/>
          <w:sz w:val="28"/>
          <w:szCs w:val="28"/>
          <w:rtl w:val="true"/>
          <w:lang w:bidi="ar-SA"/>
        </w:rPr>
        <w:t>.</w:t>
      </w:r>
    </w:p>
    <w:p>
      <w:pPr>
        <w:pStyle w:val="Heading5"/>
        <w:numPr>
          <w:ilvl w:val="4"/>
          <w:numId w:val="1"/>
        </w:numPr>
        <w:rPr/>
      </w:pPr>
      <w:bookmarkStart w:id="669" w:name="__RefHeading___Toc1149231_1051229030"/>
      <w:bookmarkStart w:id="670" w:name="_Toc286"/>
      <w:bookmarkEnd w:id="669"/>
      <w:r>
        <w:rPr>
          <w:rtl w:val="true"/>
        </w:rPr>
        <w:t>بيست و هفتم</w:t>
      </w:r>
      <w:r>
        <w:rPr>
          <w:rtl w:val="true"/>
        </w:rPr>
        <w:t>:</w:t>
      </w:r>
      <w:r>
        <w:rPr>
          <w:rtl w:val="true"/>
        </w:rPr>
        <w:t>محمد بن ابى بكر رازى</w:t>
      </w:r>
      <w:bookmarkEnd w:id="670"/>
    </w:p>
    <w:p>
      <w:pPr>
        <w:pStyle w:val="BookText"/>
        <w:rPr/>
      </w:pPr>
      <w:r>
        <w:rPr>
          <w:rFonts w:ascii="IRNazanin" w:hAnsi="IRNazanin" w:eastAsia="IRNazanin"/>
          <w:color w:val="111111"/>
          <w:sz w:val="28"/>
          <w:sz w:val="28"/>
          <w:szCs w:val="28"/>
          <w:rtl w:val="true"/>
          <w:lang w:bidi="fa-IR"/>
        </w:rPr>
        <w:t>بيست و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ابى بكر الرازى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غريب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المولى الذى هو اولى بالشيئ و منه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مَأْواكُمُ النّارُ،هِيَ مَوْلاكُمْ، اى هى اولى بكم</w:t>
      </w:r>
      <w:r>
        <w:rPr>
          <w:rFonts w:eastAsia="IRNazanin" w:cs="IRNazanin"/>
          <w:color w:val="111111"/>
          <w:sz w:val="28"/>
          <w:szCs w:val="28"/>
          <w:rtl w:val="true"/>
          <w:lang w:bidi="fa-IR"/>
        </w:rPr>
        <w:t>.»</w:t>
      </w:r>
    </w:p>
    <w:p>
      <w:pPr>
        <w:pStyle w:val="Heading5"/>
        <w:numPr>
          <w:ilvl w:val="4"/>
          <w:numId w:val="1"/>
        </w:numPr>
        <w:rPr/>
      </w:pPr>
      <w:bookmarkStart w:id="671" w:name="__RefHeading___Toc1149233_1051229030"/>
      <w:bookmarkStart w:id="672" w:name="_Toc287"/>
      <w:bookmarkEnd w:id="671"/>
      <w:r>
        <w:rPr>
          <w:rtl w:val="true"/>
        </w:rPr>
        <w:t>بيست و هشتم</w:t>
      </w:r>
      <w:r>
        <w:rPr>
          <w:rtl w:val="true"/>
        </w:rPr>
        <w:t>:</w:t>
      </w:r>
      <w:r>
        <w:rPr>
          <w:rtl w:val="true"/>
        </w:rPr>
        <w:t>جلال الدين خجندى</w:t>
      </w:r>
      <w:bookmarkEnd w:id="672"/>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بيست و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الدين احمد الخجندى است كه تصريح كرده به مجيئ مولى به معنى اولى،چنانچه شهاب الدين احمد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الدلائل على ترجيح الفضائل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الشيخ الامام،جلال الدين احمد الخجندى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bookmarkStart w:id="673" w:name="pg7346_65188"/>
    </w:p>
    <w:p>
      <w:pPr>
        <w:pStyle w:val="BookText"/>
        <w:rPr/>
      </w:pPr>
      <w:bookmarkEnd w:id="673"/>
      <w:r>
        <w:rPr>
          <w:rFonts w:ascii="Amiri" w:hAnsi="Amiri" w:eastAsia="Amiri" w:cs="Amiri"/>
          <w:color w:val="111111"/>
          <w:sz w:val="28"/>
          <w:sz w:val="28"/>
          <w:szCs w:val="28"/>
          <w:rtl w:val="true"/>
          <w:lang w:bidi="ar-SA"/>
        </w:rPr>
        <w:t>المولى يطلق على معان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الاولى،هى موليكم اى اولى بكم</w:t>
      </w:r>
      <w:r>
        <w:rPr>
          <w:rFonts w:eastAsia="Amiri" w:cs="Amiri" w:ascii="Amiri" w:hAnsi="Amiri"/>
          <w:color w:val="111111"/>
          <w:sz w:val="28"/>
          <w:szCs w:val="28"/>
          <w:rtl w:val="true"/>
          <w:lang w:bidi="ar-SA"/>
        </w:rPr>
        <w:t>.»</w:t>
      </w:r>
    </w:p>
    <w:p>
      <w:pPr>
        <w:pStyle w:val="Heading5"/>
        <w:numPr>
          <w:ilvl w:val="4"/>
          <w:numId w:val="1"/>
        </w:numPr>
        <w:rPr/>
      </w:pPr>
      <w:bookmarkStart w:id="674" w:name="__RefHeading___Toc1149235_1051229030"/>
      <w:bookmarkStart w:id="675" w:name="_Toc288"/>
      <w:bookmarkEnd w:id="674"/>
      <w:r>
        <w:rPr>
          <w:rtl w:val="true"/>
        </w:rPr>
        <w:t>بيست و نهم</w:t>
      </w:r>
      <w:r>
        <w:rPr>
          <w:rtl w:val="true"/>
        </w:rPr>
        <w:t>:</w:t>
      </w:r>
      <w:r>
        <w:rPr>
          <w:rtl w:val="true"/>
        </w:rPr>
        <w:t>عبد الله نسفى</w:t>
      </w:r>
      <w:bookmarkEnd w:id="675"/>
    </w:p>
    <w:p>
      <w:pPr>
        <w:pStyle w:val="BookText"/>
        <w:rPr/>
      </w:pPr>
      <w:r>
        <w:rPr>
          <w:rFonts w:ascii="IRNazanin" w:hAnsi="IRNazanin" w:eastAsia="IRNazanin"/>
          <w:color w:val="111111"/>
          <w:sz w:val="28"/>
          <w:sz w:val="28"/>
          <w:szCs w:val="28"/>
          <w:rtl w:val="true"/>
          <w:lang w:bidi="fa-IR"/>
        </w:rPr>
        <w:t>بيست و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الدين عبد الله بن احمد النسفى در 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مدارك التنزيل و حقائق التأويل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هى موليكم،هى اولى بكم،حقيقة موليكم، محراكم اى مكانكم الذى يقال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عبد الله نسفى از اعاظم اكابر و اجلۀ مشايخ عالى مآثر است،و عبد القادر حنفى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مضيئه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محمود كفوى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كتائب اعلام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را به مدائح عظيمه ستوده اند</w:t>
      </w:r>
      <w:r>
        <w:rPr>
          <w:rFonts w:eastAsia="Amiri" w:cs="Amiri" w:ascii="Amiri" w:hAnsi="Amiri"/>
          <w:color w:val="111111"/>
          <w:sz w:val="28"/>
          <w:szCs w:val="28"/>
          <w:rtl w:val="true"/>
          <w:lang w:bidi="ar-SA"/>
        </w:rPr>
        <w:t>.</w:t>
      </w:r>
    </w:p>
    <w:p>
      <w:pPr>
        <w:pStyle w:val="Heading5"/>
        <w:numPr>
          <w:ilvl w:val="4"/>
          <w:numId w:val="1"/>
        </w:numPr>
        <w:rPr/>
      </w:pPr>
      <w:bookmarkStart w:id="676" w:name="__RefHeading___Toc1149237_1051229030"/>
      <w:bookmarkStart w:id="677" w:name="_Toc289"/>
      <w:bookmarkEnd w:id="676"/>
      <w:r>
        <w:rPr>
          <w:rtl w:val="true"/>
        </w:rPr>
        <w:t>سيم</w:t>
      </w:r>
      <w:r>
        <w:rPr>
          <w:rtl w:val="true"/>
        </w:rPr>
        <w:t>:</w:t>
      </w:r>
      <w:r>
        <w:rPr>
          <w:rtl w:val="true"/>
        </w:rPr>
        <w:t>عمر بن عبد الرحمن فارسى قزوينى</w:t>
      </w:r>
      <w:bookmarkEnd w:id="677"/>
    </w:p>
    <w:p>
      <w:pPr>
        <w:pStyle w:val="BookText"/>
        <w:rPr/>
      </w:pPr>
      <w:r>
        <w:rPr>
          <w:rFonts w:ascii="IRNazanin" w:hAnsi="IRNazanin" w:eastAsia="IRNazanin"/>
          <w:color w:val="111111"/>
          <w:sz w:val="28"/>
          <w:sz w:val="28"/>
          <w:szCs w:val="28"/>
          <w:rtl w:val="true"/>
          <w:lang w:bidi="fa-IR"/>
        </w:rPr>
        <w:t>سيم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 الرحمن الفارسى القزوينى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كشاف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فقرۀ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تحسب انه مولى المخافة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شعر لبيد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تحسب انّه اولى و احرى بان يكون فيه الخوف</w:t>
      </w:r>
      <w:r>
        <w:rPr>
          <w:rFonts w:eastAsia="IRNazanin" w:cs="IRNazanin"/>
          <w:color w:val="111111"/>
          <w:sz w:val="28"/>
          <w:szCs w:val="28"/>
          <w:rtl w:val="true"/>
          <w:lang w:bidi="fa-IR"/>
        </w:rPr>
        <w:t>.»</w:t>
      </w:r>
    </w:p>
    <w:p>
      <w:pPr>
        <w:pStyle w:val="Heading5"/>
        <w:numPr>
          <w:ilvl w:val="4"/>
          <w:numId w:val="1"/>
        </w:numPr>
        <w:rPr/>
      </w:pPr>
      <w:bookmarkStart w:id="678" w:name="__RefHeading___Toc1149239_1051229030"/>
      <w:bookmarkStart w:id="679" w:name="_Toc290"/>
      <w:bookmarkEnd w:id="678"/>
      <w:r>
        <w:rPr>
          <w:rtl w:val="true"/>
        </w:rPr>
        <w:t>سى و يكم</w:t>
      </w:r>
      <w:r>
        <w:rPr>
          <w:rtl w:val="true"/>
        </w:rPr>
        <w:t>:</w:t>
      </w:r>
      <w:r>
        <w:rPr>
          <w:rtl w:val="true"/>
        </w:rPr>
        <w:t>ابن صباغ مالكى</w:t>
      </w:r>
      <w:bookmarkEnd w:id="679"/>
    </w:p>
    <w:p>
      <w:pPr>
        <w:pStyle w:val="BookText"/>
        <w:rPr/>
      </w:pPr>
      <w:r>
        <w:rPr>
          <w:rFonts w:ascii="Amiri" w:hAnsi="Amiri" w:eastAsia="Amiri" w:cs="Amiri"/>
          <w:color w:val="111111"/>
          <w:sz w:val="28"/>
          <w:sz w:val="28"/>
          <w:szCs w:val="28"/>
          <w:rtl w:val="true"/>
          <w:lang w:bidi="ar-SA"/>
        </w:rPr>
        <w:t>سى و 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الدين على المعروف بابن الصباغ المالكى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فصول 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كرده مجيئ مولى را به معنى اولى</w:t>
      </w:r>
      <w:r>
        <w:rPr>
          <w:rFonts w:eastAsia="Amiri" w:cs="Amiri" w:ascii="Amiri" w:hAnsi="Amiri"/>
          <w:color w:val="111111"/>
          <w:sz w:val="28"/>
          <w:szCs w:val="28"/>
          <w:rtl w:val="true"/>
          <w:lang w:bidi="ar-SA"/>
        </w:rPr>
        <w:t>.</w:t>
      </w:r>
    </w:p>
    <w:p>
      <w:pPr>
        <w:pStyle w:val="Heading5"/>
        <w:numPr>
          <w:ilvl w:val="4"/>
          <w:numId w:val="1"/>
        </w:numPr>
        <w:rPr/>
      </w:pPr>
      <w:bookmarkStart w:id="680" w:name="__RefHeading___Toc1149241_1051229030"/>
      <w:bookmarkStart w:id="681" w:name="_Toc291"/>
      <w:bookmarkEnd w:id="680"/>
      <w:r>
        <w:rPr>
          <w:rtl w:val="true"/>
        </w:rPr>
        <w:t>سى و دوم</w:t>
      </w:r>
      <w:r>
        <w:rPr>
          <w:rtl w:val="true"/>
        </w:rPr>
        <w:t>:</w:t>
      </w:r>
      <w:r>
        <w:rPr>
          <w:rtl w:val="true"/>
        </w:rPr>
        <w:t>جلال الدين شافعى</w:t>
      </w:r>
      <w:bookmarkEnd w:id="681"/>
    </w:p>
    <w:p>
      <w:pPr>
        <w:pStyle w:val="BookText"/>
        <w:rPr/>
      </w:pPr>
      <w:r>
        <w:rPr>
          <w:rFonts w:ascii="IRNazanin" w:hAnsi="IRNazanin" w:eastAsia="IRNazanin"/>
          <w:color w:val="111111"/>
          <w:sz w:val="28"/>
          <w:sz w:val="28"/>
          <w:szCs w:val="28"/>
          <w:rtl w:val="true"/>
          <w:lang w:bidi="fa-IR"/>
        </w:rPr>
        <w:t>سى 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الدين محمد بن احمد المحلى الشافعى در تفسير مختصر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اول آن را جلال الدين سيوطى نوشته و مجموع،مشهور است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جلالين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هى موليكم،اولى 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محامد جميله و مفاخر جميله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محلى،حاجت تحليه ندارد و محمد بن عبد الرحمن السخاوى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ضوء لامع لاهل القرن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بسط تمام ستايش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جلالين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از تفاسير مشهوره است</w:t>
      </w:r>
      <w:r>
        <w:rPr>
          <w:rFonts w:eastAsia="IRNazanin" w:cs="IRNazanin"/>
          <w:color w:val="111111"/>
          <w:sz w:val="28"/>
          <w:szCs w:val="28"/>
          <w:rtl w:val="true"/>
          <w:lang w:bidi="fa-IR"/>
        </w:rPr>
        <w:t>.</w:t>
      </w:r>
    </w:p>
    <w:p>
      <w:pPr>
        <w:pStyle w:val="Heading5"/>
        <w:numPr>
          <w:ilvl w:val="4"/>
          <w:numId w:val="1"/>
        </w:numPr>
        <w:rPr/>
      </w:pPr>
      <w:bookmarkStart w:id="682" w:name="__RefHeading___Toc1149243_1051229030"/>
      <w:bookmarkStart w:id="683" w:name="_Toc292"/>
      <w:bookmarkEnd w:id="682"/>
      <w:r>
        <w:rPr>
          <w:rtl w:val="true"/>
        </w:rPr>
        <w:t>سى و سيم</w:t>
      </w:r>
      <w:r>
        <w:rPr>
          <w:rtl w:val="true"/>
        </w:rPr>
        <w:t>:</w:t>
      </w:r>
      <w:r>
        <w:rPr>
          <w:rtl w:val="true"/>
        </w:rPr>
        <w:t>حسين كاشفى</w:t>
      </w:r>
      <w:bookmarkEnd w:id="683"/>
    </w:p>
    <w:p>
      <w:pPr>
        <w:pStyle w:val="BookText"/>
        <w:rPr/>
      </w:pPr>
      <w:r>
        <w:rPr>
          <w:rFonts w:ascii="IRNazanin" w:hAnsi="IRNazanin" w:eastAsia="IRNazanin"/>
          <w:color w:val="111111"/>
          <w:sz w:val="28"/>
          <w:sz w:val="28"/>
          <w:szCs w:val="28"/>
          <w:rtl w:val="true"/>
          <w:lang w:bidi="fa-IR"/>
        </w:rPr>
        <w:t>سى و سيم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على الواعظ الكاشفى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حسينى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هى موليكم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دوزخ سزاوارتر است به شما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حسينى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تفاسير مشهورۀ معتمده و اسفار معروفۀ معتبره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ملاجيون حنفى و مولوى تراب على و مصطفى بن عبد الله قسطنطينى و غيره او را مدح عظيم و ستايش بليغ نموده اند</w:t>
      </w:r>
      <w:r>
        <w:rPr>
          <w:rFonts w:eastAsia="Amiri" w:cs="Amiri" w:ascii="Amiri" w:hAnsi="Amiri"/>
          <w:color w:val="111111"/>
          <w:sz w:val="28"/>
          <w:szCs w:val="28"/>
          <w:rtl w:val="true"/>
          <w:lang w:bidi="ar-SA"/>
        </w:rPr>
        <w:t>.</w:t>
      </w:r>
    </w:p>
    <w:p>
      <w:pPr>
        <w:pStyle w:val="Heading5"/>
        <w:numPr>
          <w:ilvl w:val="4"/>
          <w:numId w:val="1"/>
        </w:numPr>
        <w:rPr/>
      </w:pPr>
      <w:bookmarkStart w:id="684" w:name="__RefHeading___Toc1149245_1051229030"/>
      <w:bookmarkStart w:id="685" w:name="_Toc293"/>
      <w:bookmarkEnd w:id="684"/>
      <w:r>
        <w:rPr>
          <w:rtl w:val="true"/>
        </w:rPr>
        <w:t>سى و چهارم</w:t>
      </w:r>
      <w:r>
        <w:rPr>
          <w:rtl w:val="true"/>
        </w:rPr>
        <w:t>:</w:t>
      </w:r>
      <w:r>
        <w:rPr>
          <w:rtl w:val="true"/>
        </w:rPr>
        <w:t xml:space="preserve">ابو السعود عمادى </w:t>
      </w:r>
      <w:r>
        <w:rPr/>
        <w:t>247</w:t>
      </w:r>
      <w:bookmarkEnd w:id="685"/>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سى و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السعود بن محمد عمادى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العقل السليم الى مزايا</w:t>
      </w:r>
      <w:r>
        <w:rPr>
          <w:rFonts w:eastAsia="IRNazanin" w:cs="IRNazanin"/>
          <w:color w:val="111111"/>
          <w:sz w:val="28"/>
          <w:szCs w:val="28"/>
          <w:rtl w:val="true"/>
          <w:lang w:bidi="fa-IR"/>
        </w:rPr>
        <w:t>-</w:t>
      </w:r>
      <w:bookmarkStart w:id="686" w:name="pg7346_65190"/>
    </w:p>
    <w:p>
      <w:pPr>
        <w:pStyle w:val="BookText"/>
        <w:rPr/>
      </w:pPr>
      <w:bookmarkEnd w:id="686"/>
      <w:r>
        <w:rPr>
          <w:rFonts w:ascii="IRNazanin" w:hAnsi="IRNazanin" w:eastAsia="IRNazanin"/>
          <w:color w:val="111111"/>
          <w:sz w:val="28"/>
          <w:sz w:val="28"/>
          <w:szCs w:val="28"/>
          <w:rtl w:val="true"/>
          <w:lang w:bidi="fa-IR"/>
        </w:rPr>
        <w:t>الكتاب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مَوْلاكُمْ اى اولى 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عمادى عماد علماى نقّاد و محل اعتبار و اعتماد است</w:t>
      </w:r>
      <w:r>
        <w:rPr>
          <w:rFonts w:eastAsia="IRNazanin" w:cs="IRNazanin"/>
          <w:color w:val="111111"/>
          <w:sz w:val="28"/>
          <w:szCs w:val="28"/>
          <w:rtl w:val="true"/>
          <w:lang w:bidi="fa-IR"/>
        </w:rPr>
        <w:t>.</w:t>
      </w:r>
    </w:p>
    <w:p>
      <w:pPr>
        <w:pStyle w:val="Heading5"/>
        <w:numPr>
          <w:ilvl w:val="4"/>
          <w:numId w:val="1"/>
        </w:numPr>
        <w:rPr/>
      </w:pPr>
      <w:bookmarkStart w:id="687" w:name="__RefHeading___Toc1149247_1051229030"/>
      <w:bookmarkStart w:id="688" w:name="_Toc294"/>
      <w:bookmarkEnd w:id="687"/>
      <w:r>
        <w:rPr>
          <w:rtl w:val="true"/>
        </w:rPr>
        <w:t>سى و پنجم</w:t>
      </w:r>
      <w:r>
        <w:rPr>
          <w:rtl w:val="true"/>
        </w:rPr>
        <w:t>:</w:t>
      </w:r>
      <w:r>
        <w:rPr>
          <w:rtl w:val="true"/>
        </w:rPr>
        <w:t xml:space="preserve">سعيد چلپى </w:t>
      </w:r>
      <w:r>
        <w:rPr/>
        <w:t>248</w:t>
      </w:r>
      <w:bookmarkEnd w:id="688"/>
    </w:p>
    <w:p>
      <w:pPr>
        <w:pStyle w:val="BookText"/>
        <w:rPr/>
      </w:pPr>
      <w:r>
        <w:rPr>
          <w:rFonts w:ascii="IRNazanin" w:hAnsi="IRNazanin" w:eastAsia="IRNazanin"/>
          <w:color w:val="111111"/>
          <w:sz w:val="28"/>
          <w:sz w:val="28"/>
          <w:szCs w:val="28"/>
          <w:rtl w:val="true"/>
          <w:lang w:bidi="fa-IR"/>
        </w:rPr>
        <w:t>سى و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چلپى مفتى روم در حاشيۀ خود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بيضاوى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فغدت كلا الفرجين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البيت،تصف بقرة وحشية،نفرت من صوت الصائد،فغدت فزعة لا تدرى اقدّامها الصائد ام خلفها؟اى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فغدت البقرة كلا جانبيها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و الخلف،تحسب انّه اولى و احرى بان يكون فيه الخوف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5"/>
        <w:numPr>
          <w:ilvl w:val="4"/>
          <w:numId w:val="1"/>
        </w:numPr>
        <w:rPr/>
      </w:pPr>
      <w:bookmarkStart w:id="689" w:name="__RefHeading___Toc1149249_1051229030"/>
      <w:bookmarkStart w:id="690" w:name="_Toc295"/>
      <w:bookmarkEnd w:id="689"/>
      <w:r>
        <w:rPr>
          <w:rtl w:val="true"/>
        </w:rPr>
        <w:t>سى و ششم</w:t>
      </w:r>
      <w:r>
        <w:rPr>
          <w:rtl w:val="true"/>
        </w:rPr>
        <w:t>:</w:t>
      </w:r>
      <w:r>
        <w:rPr>
          <w:rtl w:val="true"/>
        </w:rPr>
        <w:t xml:space="preserve">شهاب الدين خفاجى </w:t>
      </w:r>
      <w:r>
        <w:rPr/>
        <w:t>248</w:t>
      </w:r>
      <w:bookmarkEnd w:id="690"/>
    </w:p>
    <w:p>
      <w:pPr>
        <w:pStyle w:val="BookText"/>
        <w:rPr/>
      </w:pPr>
      <w:r>
        <w:rPr>
          <w:rFonts w:ascii="Amiri" w:hAnsi="Amiri" w:eastAsia="Amiri" w:cs="Amiri"/>
          <w:color w:val="111111"/>
          <w:sz w:val="28"/>
          <w:sz w:val="28"/>
          <w:szCs w:val="28"/>
          <w:rtl w:val="true"/>
          <w:lang w:bidi="ar-SA"/>
        </w:rPr>
        <w:t>سى و ششم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شهاب الدين احمد بن محمد عمر خفاجى در حاشيۀ خود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بيضاوى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مسمى است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عناية القاضى و نهاية الراضى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 اولى بكم،اى احق من النجاة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 فى شرح شعر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فتحسب كلا جانبيها من الخلف و الامام،احرى و اولى بان يكون فيه الخوف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خفاجى شهاب ثاقب فضل و كمال،و نجم زاهر سماء مجد و اجلال است و محمد امين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الاثر فى اعيان القرن الحادى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ستايش بليغ تمام نموده</w:t>
      </w:r>
      <w:r>
        <w:rPr>
          <w:rFonts w:eastAsia="Amiri" w:cs="Amiri" w:ascii="Amiri" w:hAnsi="Amiri"/>
          <w:color w:val="111111"/>
          <w:sz w:val="28"/>
          <w:szCs w:val="28"/>
          <w:rtl w:val="true"/>
          <w:lang w:bidi="ar-SA"/>
        </w:rPr>
        <w:t>.</w:t>
      </w:r>
    </w:p>
    <w:p>
      <w:pPr>
        <w:pStyle w:val="Heading5"/>
        <w:numPr>
          <w:ilvl w:val="4"/>
          <w:numId w:val="1"/>
        </w:numPr>
        <w:rPr/>
      </w:pPr>
      <w:bookmarkStart w:id="691" w:name="__RefHeading___Toc1149251_1051229030"/>
      <w:bookmarkStart w:id="692" w:name="_Toc296"/>
      <w:bookmarkEnd w:id="691"/>
      <w:r>
        <w:rPr>
          <w:rtl w:val="true"/>
        </w:rPr>
        <w:t>سى و هفتم</w:t>
      </w:r>
      <w:r>
        <w:rPr>
          <w:rtl w:val="true"/>
        </w:rPr>
        <w:t>:</w:t>
      </w:r>
      <w:r>
        <w:rPr>
          <w:rtl w:val="true"/>
        </w:rPr>
        <w:t xml:space="preserve">شيخ سليمان حمل </w:t>
      </w:r>
      <w:r>
        <w:rPr/>
        <w:t>248</w:t>
      </w:r>
      <w:bookmarkEnd w:id="692"/>
    </w:p>
    <w:p>
      <w:pPr>
        <w:pStyle w:val="BookText"/>
        <w:rPr/>
      </w:pPr>
      <w:r>
        <w:rPr>
          <w:rFonts w:ascii="Amiri" w:hAnsi="Amiri" w:eastAsia="Amiri" w:cs="Amiri"/>
          <w:color w:val="111111"/>
          <w:sz w:val="28"/>
          <w:sz w:val="28"/>
          <w:szCs w:val="28"/>
          <w:rtl w:val="true"/>
          <w:lang w:bidi="ar-SA"/>
        </w:rPr>
        <w:t>سى و هفتم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سليمان جمل نيز در حاشيه 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جلالين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مسمى است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 الالهية بتوضيح تفسير الجلالين للدقائق الخفية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را به اولى تفسير نموده</w:t>
      </w:r>
      <w:r>
        <w:rPr>
          <w:rFonts w:eastAsia="Amiri" w:cs="Amiri" w:ascii="Amiri" w:hAnsi="Amiri"/>
          <w:color w:val="111111"/>
          <w:sz w:val="28"/>
          <w:szCs w:val="28"/>
          <w:rtl w:val="true"/>
          <w:lang w:bidi="ar-SA"/>
        </w:rPr>
        <w:t>.</w:t>
      </w:r>
    </w:p>
    <w:p>
      <w:pPr>
        <w:pStyle w:val="Heading5"/>
        <w:numPr>
          <w:ilvl w:val="4"/>
          <w:numId w:val="1"/>
        </w:numPr>
        <w:rPr/>
      </w:pPr>
      <w:bookmarkStart w:id="693" w:name="__RefHeading___Toc1149253_1051229030"/>
      <w:bookmarkStart w:id="694" w:name="_Toc297"/>
      <w:bookmarkEnd w:id="693"/>
      <w:r>
        <w:rPr>
          <w:rtl w:val="true"/>
        </w:rPr>
        <w:t>سى و هشتم</w:t>
      </w:r>
      <w:r>
        <w:rPr>
          <w:rtl w:val="true"/>
        </w:rPr>
        <w:t>:</w:t>
      </w:r>
      <w:r>
        <w:rPr>
          <w:rtl w:val="true"/>
        </w:rPr>
        <w:t xml:space="preserve">ملا جار الله الله آبادى </w:t>
      </w:r>
      <w:r>
        <w:rPr/>
        <w:t>248</w:t>
      </w:r>
      <w:bookmarkEnd w:id="694"/>
    </w:p>
    <w:p>
      <w:pPr>
        <w:pStyle w:val="BookText"/>
        <w:rPr/>
      </w:pPr>
      <w:r>
        <w:rPr>
          <w:rFonts w:ascii="IRNazanin" w:hAnsi="IRNazanin" w:eastAsia="IRNazanin"/>
          <w:color w:val="111111"/>
          <w:sz w:val="28"/>
          <w:sz w:val="28"/>
          <w:szCs w:val="28"/>
          <w:rtl w:val="true"/>
          <w:lang w:bidi="fa-IR"/>
        </w:rPr>
        <w:t>سى و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جار الله اله آبادى در حاشيۀ خود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بيضاوى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حقيقة محراكم من الحرى،فالمولى الحرى مشتق من الاولى بحذف الزائد</w:t>
      </w:r>
      <w:r>
        <w:rPr>
          <w:rFonts w:eastAsia="IRNazanin" w:cs="IRNazanin"/>
          <w:color w:val="111111"/>
          <w:sz w:val="28"/>
          <w:szCs w:val="28"/>
          <w:rtl w:val="true"/>
          <w:lang w:bidi="fa-IR"/>
        </w:rPr>
        <w:t>.»</w:t>
      </w:r>
    </w:p>
    <w:p>
      <w:pPr>
        <w:pStyle w:val="Heading5"/>
        <w:numPr>
          <w:ilvl w:val="4"/>
          <w:numId w:val="1"/>
        </w:numPr>
        <w:rPr/>
      </w:pPr>
      <w:bookmarkStart w:id="695" w:name="__RefHeading___Toc1149255_1051229030"/>
      <w:bookmarkStart w:id="696" w:name="_Toc298"/>
      <w:bookmarkEnd w:id="695"/>
      <w:r>
        <w:rPr>
          <w:rtl w:val="true"/>
        </w:rPr>
        <w:t>سى و نهم</w:t>
      </w:r>
      <w:r>
        <w:rPr>
          <w:rtl w:val="true"/>
        </w:rPr>
        <w:t>:</w:t>
      </w:r>
      <w:r>
        <w:rPr>
          <w:rtl w:val="true"/>
        </w:rPr>
        <w:t xml:space="preserve">محب الدين افندى </w:t>
      </w:r>
      <w:r>
        <w:rPr/>
        <w:t>248</w:t>
      </w:r>
      <w:bookmarkEnd w:id="696"/>
    </w:p>
    <w:p>
      <w:pPr>
        <w:pStyle w:val="BookText"/>
        <w:rPr/>
      </w:pPr>
      <w:r>
        <w:rPr>
          <w:rFonts w:ascii="Amiri" w:hAnsi="Amiri" w:eastAsia="Amiri" w:cs="Amiri"/>
          <w:color w:val="111111"/>
          <w:sz w:val="28"/>
          <w:sz w:val="28"/>
          <w:szCs w:val="28"/>
          <w:rtl w:val="true"/>
          <w:lang w:bidi="ar-SA"/>
        </w:rPr>
        <w:t>سى و 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الدين افندى در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الآيات على الشواهد من الابيات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شرح ابيات كشاف است،نيز تفسير كرده مولى را به اولى</w:t>
      </w:r>
      <w:r>
        <w:rPr>
          <w:rFonts w:eastAsia="Amiri" w:cs="Amiri" w:ascii="Amiri" w:hAnsi="Amiri"/>
          <w:color w:val="111111"/>
          <w:sz w:val="28"/>
          <w:szCs w:val="28"/>
          <w:rtl w:val="true"/>
          <w:lang w:bidi="ar-SA"/>
        </w:rPr>
        <w:t>.</w:t>
      </w:r>
    </w:p>
    <w:p>
      <w:pPr>
        <w:pStyle w:val="Heading5"/>
        <w:numPr>
          <w:ilvl w:val="4"/>
          <w:numId w:val="1"/>
        </w:numPr>
        <w:rPr/>
      </w:pPr>
      <w:bookmarkStart w:id="697" w:name="__RefHeading___Toc1149257_1051229030"/>
      <w:bookmarkStart w:id="698" w:name="_Toc299"/>
      <w:bookmarkEnd w:id="697"/>
      <w:r>
        <w:rPr>
          <w:rtl w:val="true"/>
        </w:rPr>
        <w:t>چهلم</w:t>
      </w:r>
      <w:r>
        <w:rPr>
          <w:rtl w:val="true"/>
        </w:rPr>
        <w:t>:</w:t>
      </w:r>
      <w:r>
        <w:rPr>
          <w:rtl w:val="true"/>
        </w:rPr>
        <w:t xml:space="preserve">محمد بن صلاح الامير يمانى </w:t>
      </w:r>
      <w:r>
        <w:rPr/>
        <w:t>248</w:t>
      </w:r>
      <w:bookmarkEnd w:id="698"/>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اسماعيل بن صلاح الامير يمانى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روضۀ نديه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ذكر معانى مولى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بمعنى الاولى 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مَوْلاكُمْ ،اى اولى بكم</w:t>
      </w:r>
      <w:bookmarkStart w:id="699" w:name="pg7346_65192"/>
    </w:p>
    <w:p>
      <w:pPr>
        <w:pStyle w:val="BookText"/>
        <w:rPr/>
      </w:pPr>
      <w:bookmarkEnd w:id="699"/>
      <w:r>
        <w:rPr>
          <w:rFonts w:ascii="Amiri" w:hAnsi="Amiri" w:eastAsia="Amiri" w:cs="Amiri"/>
          <w:color w:val="111111"/>
          <w:sz w:val="28"/>
          <w:sz w:val="28"/>
          <w:szCs w:val="28"/>
          <w:rtl w:val="true"/>
          <w:lang w:bidi="ar-SA"/>
        </w:rPr>
        <w:t>و بعذابكم</w:t>
      </w:r>
      <w:r>
        <w:rPr>
          <w:rFonts w:eastAsia="Amiri" w:cs="Amiri" w:ascii="Amiri" w:hAnsi="Amiri"/>
          <w:color w:val="111111"/>
          <w:sz w:val="28"/>
          <w:szCs w:val="28"/>
          <w:rtl w:val="true"/>
          <w:lang w:bidi="ar-SA"/>
        </w:rPr>
        <w:t>.»</w:t>
      </w:r>
    </w:p>
    <w:p>
      <w:pPr>
        <w:pStyle w:val="Heading5"/>
        <w:numPr>
          <w:ilvl w:val="4"/>
          <w:numId w:val="1"/>
        </w:numPr>
        <w:rPr/>
      </w:pPr>
      <w:bookmarkStart w:id="700" w:name="__RefHeading___Toc1149259_1051229030"/>
      <w:bookmarkStart w:id="701" w:name="_Toc300"/>
      <w:bookmarkEnd w:id="700"/>
      <w:r>
        <w:rPr>
          <w:rtl w:val="true"/>
        </w:rPr>
        <w:t>چهل و يكم</w:t>
      </w:r>
      <w:r>
        <w:rPr>
          <w:rtl w:val="true"/>
        </w:rPr>
        <w:t>:</w:t>
      </w:r>
      <w:r>
        <w:rPr>
          <w:rtl w:val="true"/>
        </w:rPr>
        <w:t xml:space="preserve">عبد الرحيم بن عبد الكريم </w:t>
      </w:r>
      <w:r>
        <w:rPr/>
        <w:t>249</w:t>
      </w:r>
      <w:bookmarkEnd w:id="701"/>
    </w:p>
    <w:p>
      <w:pPr>
        <w:pStyle w:val="BookText"/>
        <w:rPr/>
      </w:pPr>
      <w:r>
        <w:rPr>
          <w:rFonts w:ascii="IRNazanin" w:hAnsi="IRNazanin" w:eastAsia="IRNazanin"/>
          <w:color w:val="111111"/>
          <w:sz w:val="28"/>
          <w:sz w:val="28"/>
          <w:szCs w:val="28"/>
          <w:rtl w:val="true"/>
          <w:lang w:bidi="fa-IR"/>
        </w:rPr>
        <w:t>چهل و 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الرحيم بن عبد الكريم در شرح قصائد سبع معلقات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المخافة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 فقره از شعر لبيد است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بالمخافة</w:t>
      </w:r>
      <w:r>
        <w:rPr>
          <w:rFonts w:eastAsia="IRNazanin" w:cs="IRNazanin"/>
          <w:color w:val="111111"/>
          <w:sz w:val="28"/>
          <w:szCs w:val="28"/>
          <w:rtl w:val="true"/>
          <w:lang w:bidi="fa-IR"/>
        </w:rPr>
        <w:t>».</w:t>
      </w:r>
    </w:p>
    <w:p>
      <w:pPr>
        <w:pStyle w:val="Heading5"/>
        <w:numPr>
          <w:ilvl w:val="4"/>
          <w:numId w:val="1"/>
        </w:numPr>
        <w:rPr/>
      </w:pPr>
      <w:bookmarkStart w:id="702" w:name="__RefHeading___Toc1149261_1051229030"/>
      <w:bookmarkStart w:id="703" w:name="_Toc301"/>
      <w:bookmarkEnd w:id="702"/>
      <w:r>
        <w:rPr>
          <w:rtl w:val="true"/>
        </w:rPr>
        <w:t>چهل و دوم</w:t>
      </w:r>
      <w:r>
        <w:rPr>
          <w:rtl w:val="true"/>
        </w:rPr>
        <w:t>:</w:t>
      </w:r>
      <w:r>
        <w:rPr>
          <w:rtl w:val="true"/>
        </w:rPr>
        <w:t xml:space="preserve">رشيد </w:t>
      </w:r>
      <w:r>
        <w:rPr/>
        <w:t>249</w:t>
      </w:r>
      <w:bookmarkEnd w:id="703"/>
    </w:p>
    <w:p>
      <w:pPr>
        <w:pStyle w:val="BookText"/>
        <w:rPr/>
      </w:pPr>
      <w:r>
        <w:rPr>
          <w:rFonts w:ascii="IRNazanin" w:hAnsi="IRNazanin" w:eastAsia="IRNazanin"/>
          <w:color w:val="111111"/>
          <w:sz w:val="28"/>
          <w:sz w:val="28"/>
          <w:szCs w:val="28"/>
          <w:rtl w:val="true"/>
          <w:lang w:bidi="fa-IR"/>
        </w:rPr>
        <w:t>چهل 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رشيد النبى در شرح قصائد سبع در شرح شعر لبيد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جاى ترسناك؛مولى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معنى اولى است</w:t>
      </w:r>
      <w:r>
        <w:rPr>
          <w:rFonts w:eastAsia="Amiri" w:cs="Amiri" w:ascii="Amiri" w:hAnsi="Amiri"/>
          <w:color w:val="111111"/>
          <w:sz w:val="28"/>
          <w:szCs w:val="28"/>
          <w:rtl w:val="true"/>
          <w:lang w:bidi="ar-SA"/>
        </w:rPr>
        <w:t>».</w:t>
      </w:r>
    </w:p>
    <w:p>
      <w:pPr>
        <w:pStyle w:val="Heading5"/>
        <w:numPr>
          <w:ilvl w:val="4"/>
          <w:numId w:val="1"/>
        </w:numPr>
        <w:rPr/>
      </w:pPr>
      <w:bookmarkStart w:id="704" w:name="__RefHeading___Toc1149263_1051229030"/>
      <w:bookmarkStart w:id="705" w:name="_Toc302"/>
      <w:bookmarkEnd w:id="704"/>
      <w:r>
        <w:rPr>
          <w:rtl w:val="true"/>
        </w:rPr>
        <w:t>چهل و سيم</w:t>
      </w:r>
      <w:r>
        <w:rPr>
          <w:rtl w:val="true"/>
        </w:rPr>
        <w:t>:</w:t>
      </w:r>
      <w:r>
        <w:rPr>
          <w:rtl w:val="true"/>
        </w:rPr>
        <w:t xml:space="preserve">سيد مؤمن شبلبخى </w:t>
      </w:r>
      <w:r>
        <w:rPr/>
        <w:t>249</w:t>
      </w:r>
      <w:bookmarkEnd w:id="705"/>
    </w:p>
    <w:p>
      <w:pPr>
        <w:pStyle w:val="BookText"/>
        <w:rPr/>
      </w:pPr>
      <w:r>
        <w:rPr>
          <w:rFonts w:ascii="IRNazanin" w:hAnsi="IRNazanin" w:eastAsia="IRNazanin"/>
          <w:color w:val="111111"/>
          <w:sz w:val="28"/>
          <w:sz w:val="28"/>
          <w:szCs w:val="28"/>
          <w:rtl w:val="true"/>
          <w:lang w:bidi="fa-IR"/>
        </w:rPr>
        <w:t>چهل و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مؤمن بن حسن شبلنجى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الابصار فى مناقب آل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تنبيه،قال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المولى يستعمل بازاء معان متعددة،ورد بها القرآن العظيم،فتارة يكون بمعنى اولى،قال الله تعالى فى حق المنافقين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مَأْواكُمُ النّارُ هِيَ مَوْلاكُمْ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اولى 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فللّه الحمد و المنه كه از اين بيان رفيع البنيان واضح و عيان گرديد كه اكابر ائمۀ اعلام و اعاظم لغويين و نحويين و افاخم مفسّرين از متقدمين و متأخرين ثابت كرده اند كه مولى به معنى اولى مى آيد و جمعى از ايشان،كلام الهى و شعر لبيد را به آن تفسير كرده اند،پس حسب افادات اين حضرات،هم در قرآن شريف و هم در كلام عرب،مجيئ مولى به معنى اولى به كمال وضوح و نهايت انجلا رسيد،و متعصبين و جاحدين و بى شرمان را كه علم ابطال اين استعمال افراشتند و حيا و ديانت را به يك سو گذاشتند،جز خسارت كذب و نهايت جهل،چيزى ديگر عايد نشد،وا عجباه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اين همه مهارت و حذاقت و محدثيت و مفسريت، بر تفاسير مشهوره كه از غايت تداول و تناول معروف،گذشته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كشاف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بيضاوى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جلالين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آن هم اطلاعى به هم نرسانيدند و بى محابا در دفع بداهت و ردّ صراحت به غايت قصوى كوشيدند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مبلغهم من العلم</w:t>
      </w:r>
      <w:r>
        <w:rPr>
          <w:rFonts w:eastAsia="IRNazanin" w:cs="IRNazanin"/>
          <w:color w:val="111111"/>
          <w:sz w:val="28"/>
          <w:szCs w:val="28"/>
          <w:rtl w:val="true"/>
          <w:lang w:bidi="fa-IR"/>
        </w:rPr>
        <w:t>».</w:t>
      </w:r>
      <w:bookmarkStart w:id="706" w:name="pg7346_65194"/>
    </w:p>
    <w:p>
      <w:pPr>
        <w:pStyle w:val="Heading5"/>
        <w:numPr>
          <w:ilvl w:val="4"/>
          <w:numId w:val="1"/>
        </w:numPr>
        <w:rPr/>
      </w:pPr>
      <w:bookmarkStart w:id="707" w:name="__RefHeading___Toc1149265_1051229030"/>
      <w:bookmarkStart w:id="708" w:name="_Toc303"/>
      <w:bookmarkEnd w:id="706"/>
      <w:bookmarkEnd w:id="707"/>
      <w:r>
        <w:rPr>
          <w:rtl w:val="true"/>
        </w:rPr>
        <w:t>پاورقيها</w:t>
      </w:r>
      <w:bookmarkEnd w:id="7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تذهيب التهذيب </w:t>
      </w:r>
      <w:r>
        <w:rPr>
          <w:rFonts w:eastAsia="Amiri" w:cs="Amiri" w:ascii="Amiri" w:hAnsi="Amiri"/>
          <w:color w:val="111111"/>
          <w:sz w:val="28"/>
          <w:szCs w:val="28"/>
          <w:lang w:bidi="ar-SA"/>
        </w:rPr>
        <w:t>19/8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536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الاسرار </w:t>
      </w:r>
      <w:r>
        <w:rPr>
          <w:rFonts w:eastAsia="Amiri" w:cs="Amiri" w:ascii="Amiri" w:hAnsi="Amiri"/>
          <w:color w:val="111111"/>
          <w:sz w:val="28"/>
          <w:szCs w:val="28"/>
          <w:lang w:bidi="ar-SA"/>
        </w:rPr>
        <w:t>72/3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معالم التنزيل فى هامش تفسير الخازن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البحر المحيط </w:t>
      </w:r>
      <w:r>
        <w:rPr>
          <w:rFonts w:eastAsia="Amiri" w:cs="Amiri" w:ascii="Amiri" w:hAnsi="Amiri"/>
          <w:color w:val="111111"/>
          <w:sz w:val="28"/>
          <w:szCs w:val="28"/>
          <w:lang w:bidi="ar-SA"/>
        </w:rPr>
        <w:t>52/5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الوافى بالوفيات </w:t>
      </w:r>
      <w:r>
        <w:rPr>
          <w:rFonts w:eastAsia="Amiri" w:cs="Amiri" w:ascii="Amiri" w:hAnsi="Amiri"/>
          <w:color w:val="111111"/>
          <w:sz w:val="28"/>
          <w:szCs w:val="28"/>
          <w:lang w:bidi="ar-SA"/>
        </w:rPr>
        <w:t>267/5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التفسير كبير </w:t>
      </w:r>
      <w:r>
        <w:rPr>
          <w:rFonts w:eastAsia="Amiri" w:cs="Amiri" w:ascii="Amiri" w:hAnsi="Amiri"/>
          <w:color w:val="111111"/>
          <w:sz w:val="28"/>
          <w:szCs w:val="28"/>
          <w:lang w:bidi="ar-SA"/>
        </w:rPr>
        <w:t>227/29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وفيات الاعيان </w:t>
      </w:r>
      <w:r>
        <w:rPr>
          <w:rFonts w:eastAsia="Amiri" w:cs="Amiri" w:ascii="Amiri" w:hAnsi="Amiri"/>
          <w:color w:val="111111"/>
          <w:sz w:val="28"/>
          <w:szCs w:val="28"/>
          <w:lang w:bidi="ar-SA"/>
        </w:rPr>
        <w:t>225/5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مرآت الجنان،سنۀ </w:t>
      </w:r>
      <w:r>
        <w:rPr>
          <w:rFonts w:eastAsia="IRNazanin" w:cs="IRNazanin"/>
          <w:color w:val="111111"/>
          <w:sz w:val="28"/>
          <w:szCs w:val="28"/>
          <w:lang w:bidi="fa-IR"/>
        </w:rPr>
        <w:t>207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372/1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العبر سنۀ </w:t>
      </w:r>
      <w:r>
        <w:rPr>
          <w:rFonts w:eastAsia="IRNazanin" w:cs="IRNazanin"/>
          <w:color w:val="111111"/>
          <w:sz w:val="28"/>
          <w:szCs w:val="28"/>
          <w:lang w:bidi="fa-IR"/>
        </w:rPr>
        <w:t>207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تتمة المختصر،سنۀ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372/1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العبر،سنۀ </w:t>
      </w:r>
      <w:r>
        <w:rPr>
          <w:rFonts w:eastAsia="IRNazanin" w:cs="IRNazanin"/>
          <w:color w:val="111111"/>
          <w:sz w:val="28"/>
          <w:szCs w:val="28"/>
          <w:lang w:bidi="fa-IR"/>
        </w:rPr>
        <w:t>210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وفيات الاعيان </w:t>
      </w:r>
      <w:r>
        <w:rPr>
          <w:rFonts w:eastAsia="Amiri" w:cs="Amiri" w:ascii="Amiri" w:hAnsi="Amiri"/>
          <w:color w:val="111111"/>
          <w:sz w:val="28"/>
          <w:szCs w:val="28"/>
          <w:lang w:bidi="ar-SA"/>
        </w:rPr>
        <w:t>122/2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مرآت الجنان،سنۀ </w:t>
      </w:r>
      <w:r>
        <w:rPr>
          <w:rFonts w:eastAsia="IRNazanin" w:cs="IRNazanin"/>
          <w:color w:val="111111"/>
          <w:sz w:val="28"/>
          <w:szCs w:val="28"/>
          <w:lang w:bidi="fa-IR"/>
        </w:rPr>
        <w:t>215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بغية الوعاة </w:t>
      </w:r>
      <w:r>
        <w:rPr>
          <w:rFonts w:eastAsia="Amiri" w:cs="Amiri" w:ascii="Amiri" w:hAnsi="Amiri"/>
          <w:color w:val="111111"/>
          <w:sz w:val="28"/>
          <w:szCs w:val="28"/>
          <w:lang w:bidi="ar-SA"/>
        </w:rPr>
        <w:t>590/1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المعلقات</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وفيات الاعيان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مرآت الجنان،سنۀ </w:t>
      </w:r>
      <w:r>
        <w:rPr>
          <w:rFonts w:eastAsia="IRNazanin" w:cs="IRNazanin"/>
          <w:color w:val="111111"/>
          <w:sz w:val="28"/>
          <w:szCs w:val="28"/>
          <w:lang w:bidi="fa-IR"/>
        </w:rPr>
        <w:t>291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العبر،سنۀ </w:t>
      </w:r>
      <w:r>
        <w:rPr>
          <w:rFonts w:eastAsia="IRNazanin" w:cs="IRNazanin"/>
          <w:color w:val="111111"/>
          <w:sz w:val="28"/>
          <w:szCs w:val="28"/>
          <w:lang w:bidi="fa-IR"/>
        </w:rPr>
        <w:t>291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تتمة المختصر،سنۀ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وفيات الاعيان </w:t>
      </w:r>
      <w:r>
        <w:rPr>
          <w:rFonts w:eastAsia="Amiri" w:cs="Amiri" w:ascii="Amiri" w:hAnsi="Amiri"/>
          <w:color w:val="111111"/>
          <w:sz w:val="28"/>
          <w:szCs w:val="28"/>
          <w:lang w:bidi="ar-SA"/>
        </w:rPr>
        <w:t>214/4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العبر،سنۀ </w:t>
      </w:r>
      <w:r>
        <w:rPr>
          <w:rFonts w:eastAsia="IRNazanin" w:cs="IRNazanin"/>
          <w:color w:val="111111"/>
          <w:sz w:val="28"/>
          <w:szCs w:val="28"/>
          <w:lang w:bidi="fa-IR"/>
        </w:rPr>
        <w:t>285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مرآت الجنان،سنۀ </w:t>
      </w:r>
      <w:r>
        <w:rPr>
          <w:rFonts w:eastAsia="IRNazanin" w:cs="IRNazanin"/>
          <w:color w:val="111111"/>
          <w:sz w:val="28"/>
          <w:szCs w:val="28"/>
          <w:lang w:bidi="fa-IR"/>
        </w:rPr>
        <w:t>285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بغية الوعاة </w:t>
      </w:r>
      <w:r>
        <w:rPr>
          <w:rFonts w:eastAsia="Amiri" w:cs="Amiri" w:ascii="Amiri" w:hAnsi="Amiri"/>
          <w:color w:val="111111"/>
          <w:sz w:val="28"/>
          <w:szCs w:val="28"/>
          <w:lang w:bidi="ar-SA"/>
        </w:rPr>
        <w:t>269/1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الشافى فى الامامة</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مرآت الجنان،سنۀ </w:t>
      </w:r>
      <w:r>
        <w:rPr>
          <w:rFonts w:eastAsia="IRNazanin" w:cs="IRNazanin"/>
          <w:color w:val="111111"/>
          <w:sz w:val="28"/>
          <w:szCs w:val="28"/>
          <w:lang w:bidi="fa-IR"/>
        </w:rPr>
        <w:t>210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الشافى فى الامامة</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وفيات الاعيان </w:t>
      </w:r>
      <w:r>
        <w:rPr>
          <w:rFonts w:eastAsia="Amiri" w:cs="Amiri" w:ascii="Amiri" w:hAnsi="Amiri"/>
          <w:color w:val="111111"/>
          <w:sz w:val="28"/>
          <w:szCs w:val="28"/>
          <w:lang w:bidi="ar-SA"/>
        </w:rPr>
        <w:t>363/3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842/2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الوافى بالوفيات </w:t>
      </w:r>
      <w:r>
        <w:rPr>
          <w:rFonts w:eastAsia="Amiri" w:cs="Amiri" w:ascii="Amiri" w:hAnsi="Amiri"/>
          <w:color w:val="111111"/>
          <w:sz w:val="28"/>
          <w:szCs w:val="28"/>
          <w:lang w:bidi="ar-SA"/>
        </w:rPr>
        <w:t>344/4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القراء </w:t>
      </w:r>
      <w:r>
        <w:rPr>
          <w:rFonts w:eastAsia="IRNazanin" w:cs="IRNazanin"/>
          <w:color w:val="111111"/>
          <w:sz w:val="28"/>
          <w:szCs w:val="28"/>
          <w:lang w:bidi="fa-IR"/>
        </w:rPr>
        <w:t>230/2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بغية الوعاة </w:t>
      </w:r>
      <w:r>
        <w:rPr>
          <w:rFonts w:eastAsia="Amiri" w:cs="Amiri" w:ascii="Amiri" w:hAnsi="Amiri"/>
          <w:color w:val="111111"/>
          <w:sz w:val="28"/>
          <w:szCs w:val="28"/>
          <w:lang w:bidi="ar-SA"/>
        </w:rPr>
        <w:t>171/1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الاتقان </w:t>
      </w:r>
      <w:r>
        <w:rPr>
          <w:rFonts w:eastAsia="IRNazanin" w:cs="IRNazanin"/>
          <w:color w:val="111111"/>
          <w:sz w:val="28"/>
          <w:szCs w:val="28"/>
          <w:lang w:bidi="fa-IR"/>
        </w:rPr>
        <w:t>115/1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lang w:bidi="ar-SA"/>
        </w:rPr>
        <w:t>6/2529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المزهر فى اللغة </w:t>
      </w:r>
      <w:r>
        <w:rPr>
          <w:rFonts w:eastAsia="Amiri" w:cs="Amiri" w:ascii="Amiri" w:hAnsi="Amiri"/>
          <w:color w:val="111111"/>
          <w:sz w:val="28"/>
          <w:szCs w:val="28"/>
          <w:lang w:bidi="ar-SA"/>
        </w:rPr>
        <w:t>62/1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بغية الوعاة </w:t>
      </w:r>
      <w:r>
        <w:rPr>
          <w:rFonts w:eastAsia="Amiri" w:cs="Amiri" w:ascii="Amiri" w:hAnsi="Amiri"/>
          <w:color w:val="111111"/>
          <w:sz w:val="28"/>
          <w:szCs w:val="28"/>
          <w:lang w:bidi="ar-SA"/>
        </w:rPr>
        <w:t>446/1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العبر،سنۀ </w:t>
      </w:r>
      <w:r>
        <w:rPr>
          <w:rFonts w:eastAsia="IRNazanin" w:cs="IRNazanin"/>
          <w:color w:val="111111"/>
          <w:sz w:val="28"/>
          <w:szCs w:val="28"/>
          <w:lang w:bidi="fa-IR"/>
        </w:rPr>
        <w:t>398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وفيات الاعيان </w:t>
      </w:r>
      <w:r>
        <w:rPr>
          <w:rFonts w:eastAsia="Amiri" w:cs="Amiri" w:ascii="Amiri" w:hAnsi="Amiri"/>
          <w:color w:val="111111"/>
          <w:sz w:val="28"/>
          <w:szCs w:val="28"/>
          <w:lang w:bidi="ar-SA"/>
        </w:rPr>
        <w:t>79/6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بغية الوعاة </w:t>
      </w:r>
      <w:r>
        <w:rPr>
          <w:rFonts w:eastAsia="Amiri" w:cs="Amiri" w:ascii="Amiri" w:hAnsi="Amiri"/>
          <w:color w:val="111111"/>
          <w:sz w:val="28"/>
          <w:szCs w:val="28"/>
          <w:lang w:bidi="ar-SA"/>
        </w:rPr>
        <w:t>356/2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المعلقات</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العبر،سنۀ </w:t>
      </w:r>
      <w:r>
        <w:rPr>
          <w:rFonts w:eastAsia="IRNazanin" w:cs="IRNazanin"/>
          <w:color w:val="111111"/>
          <w:sz w:val="28"/>
          <w:szCs w:val="28"/>
          <w:lang w:bidi="fa-IR"/>
        </w:rPr>
        <w:t>502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مرآت الجنان،سنۀ </w:t>
      </w:r>
      <w:r>
        <w:rPr>
          <w:rFonts w:eastAsia="IRNazanin" w:cs="IRNazanin"/>
          <w:color w:val="111111"/>
          <w:sz w:val="28"/>
          <w:szCs w:val="28"/>
          <w:lang w:bidi="fa-IR"/>
        </w:rPr>
        <w:t>502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زاد المسير </w:t>
      </w:r>
      <w:r>
        <w:rPr>
          <w:rFonts w:eastAsia="Amiri" w:cs="Amiri" w:ascii="Amiri" w:hAnsi="Amiri"/>
          <w:color w:val="111111"/>
          <w:sz w:val="28"/>
          <w:szCs w:val="28"/>
          <w:lang w:bidi="ar-SA"/>
        </w:rPr>
        <w:t>167/8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مطالب السئول </w:t>
      </w:r>
      <w:r>
        <w:rPr>
          <w:rFonts w:eastAsia="IRNazanin" w:cs="IRNazanin"/>
          <w:color w:val="111111"/>
          <w:sz w:val="28"/>
          <w:szCs w:val="28"/>
          <w:lang w:bidi="fa-IR"/>
        </w:rPr>
        <w:t>45/1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انوار التنزيل</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المحاضرة</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مدارك التنزيل </w:t>
      </w:r>
      <w:r>
        <w:rPr>
          <w:rFonts w:eastAsia="Amiri" w:cs="Amiri" w:ascii="Amiri" w:hAnsi="Amiri"/>
          <w:color w:val="111111"/>
          <w:sz w:val="28"/>
          <w:szCs w:val="28"/>
          <w:lang w:bidi="ar-SA"/>
        </w:rPr>
        <w:t>226/4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الجواهر المضيئه فى طبقات الحنفية </w:t>
      </w:r>
      <w:r>
        <w:rPr>
          <w:rFonts w:eastAsia="Amiri" w:cs="Amiri" w:ascii="Amiri" w:hAnsi="Amiri"/>
          <w:color w:val="111111"/>
          <w:sz w:val="28"/>
          <w:szCs w:val="28"/>
          <w:lang w:bidi="ar-SA"/>
        </w:rPr>
        <w:t>207/1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الجلالين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716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الضوء اللامع </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ابى السعود فى هامش تفسير الرازى </w:t>
      </w:r>
      <w:r>
        <w:rPr>
          <w:rFonts w:eastAsia="Amiri" w:cs="Amiri" w:ascii="Amiri" w:hAnsi="Amiri"/>
          <w:color w:val="111111"/>
          <w:sz w:val="28"/>
          <w:szCs w:val="28"/>
          <w:lang w:bidi="ar-SA"/>
        </w:rPr>
        <w:t>72/8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خلاصة الاثر </w:t>
      </w:r>
      <w:r>
        <w:rPr>
          <w:rFonts w:eastAsia="Amiri" w:cs="Amiri" w:ascii="Amiri" w:hAnsi="Amiri"/>
          <w:color w:val="111111"/>
          <w:sz w:val="28"/>
          <w:szCs w:val="28"/>
          <w:lang w:bidi="ar-SA"/>
        </w:rPr>
        <w:t>331/1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الآيات</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الابصار</w:t>
      </w:r>
      <w:r>
        <w:rPr>
          <w:rFonts w:eastAsia="IRNazanin" w:cs="IRNazanin"/>
          <w:color w:val="111111"/>
          <w:sz w:val="28"/>
          <w:szCs w:val="28"/>
          <w:lang w:bidi="fa-IR"/>
        </w:rPr>
        <w:t>78</w:t>
      </w:r>
      <w:r>
        <w:rPr>
          <w:rFonts w:eastAsia="IRNazanin" w:cs="IRNazanin"/>
          <w:color w:val="111111"/>
          <w:sz w:val="28"/>
          <w:szCs w:val="28"/>
          <w:rtl w:val="true"/>
          <w:lang w:bidi="fa-IR"/>
        </w:rPr>
        <w:t>/</w:t>
      </w:r>
      <w:bookmarkStart w:id="709" w:name="pg7346_65196"/>
    </w:p>
    <w:p>
      <w:pPr>
        <w:pStyle w:val="Heading4"/>
        <w:numPr>
          <w:ilvl w:val="3"/>
          <w:numId w:val="1"/>
        </w:numPr>
        <w:rPr/>
      </w:pPr>
      <w:bookmarkStart w:id="710" w:name="__RefHeading___Toc1149267_1051229030"/>
      <w:bookmarkStart w:id="711" w:name="_Toc304"/>
      <w:bookmarkEnd w:id="709"/>
      <w:bookmarkEnd w:id="710"/>
      <w:r>
        <w:rPr>
          <w:rtl w:val="true"/>
        </w:rPr>
        <w:t>فصل چهارم</w:t>
      </w:r>
      <w:r>
        <w:rPr>
          <w:rtl w:val="true"/>
        </w:rPr>
        <w:t xml:space="preserve">: </w:t>
      </w:r>
      <w:r>
        <w:rPr>
          <w:rtl w:val="true"/>
        </w:rPr>
        <w:t>كسانى كه تقليد رازى نكرده،و تصريح به شيوع آمدن مولى به معنى اولى به تصرف كرده اند</w:t>
      </w:r>
      <w:bookmarkEnd w:id="711"/>
    </w:p>
    <w:p>
      <w:pPr>
        <w:pStyle w:val="Heading5"/>
        <w:numPr>
          <w:ilvl w:val="4"/>
          <w:numId w:val="1"/>
        </w:numPr>
        <w:rPr/>
      </w:pPr>
      <w:bookmarkStart w:id="712" w:name="__RefHeading___Toc1149269_1051229030"/>
      <w:bookmarkStart w:id="713" w:name="_Toc305"/>
      <w:bookmarkEnd w:id="712"/>
      <w:r>
        <w:rPr>
          <w:rtl w:val="true"/>
        </w:rPr>
        <w:t>اشاره</w:t>
      </w:r>
      <w:bookmarkEnd w:id="713"/>
    </w:p>
    <w:p>
      <w:pPr>
        <w:pStyle w:val="BookText"/>
        <w:rPr/>
      </w:pPr>
      <w:r>
        <w:rPr>
          <w:rFonts w:ascii="IRNazanin" w:hAnsi="IRNazanin" w:eastAsia="IRNazanin"/>
          <w:color w:val="111111"/>
          <w:sz w:val="28"/>
          <w:sz w:val="28"/>
          <w:szCs w:val="28"/>
          <w:rtl w:val="true"/>
          <w:lang w:bidi="fa-IR"/>
        </w:rPr>
        <w:t>چون ثبوت مجيئ مولى به معنى اولى به تصرف،در غايت وضوح و ظهور بوده، بعض متكلمين اين حضرات را كه مناسبتى به علوم عربيه بود،خود را از تقليد رازى در اين انكار بازداشتند،بلكه لواى نصرت حق در اين باب افراشتند و تصريح به شيوع مولى به معنى اولى به تصرف در كلام عرب و ائمۀ لغت و رد توهم معترضين،به وجه شافى و كافى نمودند</w:t>
      </w:r>
      <w:r>
        <w:rPr>
          <w:rFonts w:eastAsia="IRNazanin" w:cs="IRNazanin"/>
          <w:color w:val="111111"/>
          <w:sz w:val="28"/>
          <w:szCs w:val="28"/>
          <w:rtl w:val="true"/>
          <w:lang w:bidi="fa-IR"/>
        </w:rPr>
        <w:t>:</w:t>
      </w:r>
    </w:p>
    <w:p>
      <w:pPr>
        <w:pStyle w:val="Heading5"/>
        <w:numPr>
          <w:ilvl w:val="4"/>
          <w:numId w:val="1"/>
        </w:numPr>
        <w:rPr/>
      </w:pPr>
      <w:bookmarkStart w:id="714" w:name="__RefHeading___Toc1149271_1051229030"/>
      <w:bookmarkStart w:id="715" w:name="_Toc306"/>
      <w:bookmarkEnd w:id="714"/>
      <w:r>
        <w:rPr>
          <w:rtl w:val="true"/>
        </w:rPr>
        <w:t>محقق تفتازانى</w:t>
      </w:r>
      <w:bookmarkEnd w:id="715"/>
    </w:p>
    <w:p>
      <w:pPr>
        <w:pStyle w:val="BookText"/>
        <w:rPr/>
      </w:pPr>
      <w:r>
        <w:rPr>
          <w:rFonts w:ascii="IRNazanin" w:hAnsi="IRNazanin" w:eastAsia="IRNazanin"/>
          <w:color w:val="111111"/>
          <w:sz w:val="28"/>
          <w:sz w:val="28"/>
          <w:szCs w:val="28"/>
          <w:rtl w:val="true"/>
          <w:lang w:bidi="fa-IR"/>
        </w:rPr>
        <w:t>محقق تفتازانى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 المولى قد يراد به المعتق و الحليف و الجار و ابن العم و الناصر و الاولى بالتصرف،قال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مَأْواكُمُ النّارُ، اى اولى بكم،ذكره ابو عبيدة،و قال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 امرأة نكحت بغير اذن مولاها،اى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الاولى بها و المالك لتدبير امرها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فى الشعر 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استعمال المولى بمعنى المتولى و المالك للامر و الاولى بالتصرف،شائع فى كلام العرب،منقول عن كثير من ائمة اللغة،و المراد انّه اسم لهذا المعنى لا انه صفة بمنزلة الاولى،ليعترض بانه ليس من صيغة افعل التفضيل و انه لا يستعمل استعماله</w:t>
      </w:r>
      <w:r>
        <w:rPr>
          <w:rFonts w:eastAsia="IRNazanin" w:cs="IRNazanin"/>
          <w:color w:val="111111"/>
          <w:sz w:val="28"/>
          <w:szCs w:val="28"/>
          <w:rtl w:val="true"/>
          <w:lang w:bidi="fa-IR"/>
        </w:rPr>
        <w:t>».</w:t>
      </w:r>
    </w:p>
    <w:p>
      <w:pPr>
        <w:pStyle w:val="Heading5"/>
        <w:numPr>
          <w:ilvl w:val="4"/>
          <w:numId w:val="1"/>
        </w:numPr>
        <w:rPr/>
      </w:pPr>
      <w:bookmarkStart w:id="716" w:name="__RefHeading___Toc1149273_1051229030"/>
      <w:bookmarkStart w:id="717" w:name="_Toc307"/>
      <w:bookmarkEnd w:id="716"/>
      <w:r>
        <w:rPr>
          <w:rtl w:val="true"/>
        </w:rPr>
        <w:t>علاء الدين قوشجى</w:t>
      </w:r>
      <w:bookmarkEnd w:id="717"/>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علاء الدين على بن محمد قوشچى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تقرير دلالت حديث غدير نيز،چنين فرموده و عبارت او بعينه همين عبارت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متوهم نشود كه عبارت 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تقرير دلالت حديث غدير بر امامت جناب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شيعه است،پس نسبت آن به تفتازانى و قوشچى سمتى از صحت نداشته باشد؛زيرا كه سكوت بعد نقل كلامى،اگرچه از مخالف مذهب باشد حسب افادۀ خود علماء اهل سنت،دليل تسليم و تصديق است،و تفتازانى و قوشچى به مقام جواب اين تقرير متين،حرفى بر زبان نياورده اند و اصلا نفى مجيئ مولى به معنى اولى به تصرف نكرده اند،كما</w:t>
      </w:r>
    </w:p>
    <w:p>
      <w:pPr>
        <w:pStyle w:val="BookText"/>
        <w:rPr/>
      </w:pPr>
      <w:r>
        <w:rPr>
          <w:rFonts w:ascii="Amiri" w:hAnsi="Amiri" w:eastAsia="Amiri" w:cs="Amiri"/>
          <w:color w:val="111111"/>
          <w:sz w:val="28"/>
          <w:sz w:val="28"/>
          <w:szCs w:val="28"/>
          <w:rtl w:val="true"/>
          <w:lang w:bidi="ar-SA"/>
        </w:rPr>
        <w:t>لا يخفى على من راجع عبارتهما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خوف تطويل نبود،عبارات آنها را بالتمام ذكر مى نمودم،لكن مقام را گنجايش ذكر نيست و علاوه بر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اجلى ظاهر مى كنم كه افادۀ تفتازانى و قوشچى از خود ايشان است نه آن كه آن را از شيعه نقل كرده باشند،چنانكه عبد الوهاب قنوجى معروف به منعم خان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المذاهب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حديث غدير نسبت اين افاده به شارح تجريد نموده و بعد نقل رد مجيئ مولى به معنى اولى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شرح آن،تعقّب و رد آن را به همين افاده تنبيه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الجواب عن حديث 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بمنع صحة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لان مفعلا بمعنى افعل لم يذكره احد 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 من كذا،دون،مولى من كذا،و اولى الرجلين و الرجال،دون مولى الرجلين او الرجال،هكذا 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بحث اورده 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يراد بالمولى،الاولى بالتصرف،قال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مَأْواكُمُ النّارُ هِيَ مَوْلاكُمْ، اى اولى بكم،ذكره ابو عبيدة،و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 امرأة نكحت بغير اذن موليها،اى الاولى بها فى التصرف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عبارت ظاهر است كه عبد الوهاب رد انكار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شرح آن را به همين افاده كه سابقا نقل شد نموده و نسبت آن را صراحة به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فرموده،و هرگاه نسبت آن به 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و سديد باشد، پس نسبت آن به 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صحيح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جلائل و فضائل تفتازانى و قوشچى بالاتر از آن است كه محتاج به ذكر باشد و كسى كه خواهد مطّلع بر آن شود لحظه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كند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بغية الوعاة فى طبقات اللغويين و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مهدى عيسى،و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كتائب اعلام الاخيار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كفوى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ارنيقى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شقائق نعمانية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طاشكبرى زاده و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علاوه بر اين همه حسب اعتراف ابن حجر مكى،ابو بكر و عمر بالخصوص در حديث غدير از مولى معنى اولى فهميده اند،چنانچه 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 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وجوه جواب حديث غدير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 انه اولى،لكن لا نسلم ان المراد انه الاولى بالامامة بل بالاتباع و القرب منه،فهو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بِإِبْراهِيمَ لَلَّذِينَ اتَّبَعُوهُ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قاطع بل و لا ظاهر على نفى هذا الاحتمال،بل هو الواقع اذ هو الذى فهمه ابو بكر و عمر؛و ناهيك بهما من الحديث،فانهما لما سمعاه قالا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امسيت يا ابن ابى طالب مولى كل مؤمن و مؤمنة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اخرجه الدارقطنى و اخرج ايضا انّه قيل لعمر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انّك تصنع بعلى شيئا لا تصنعه باحد من اصحاب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مولاى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شيخ عبد الحق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لمعات،شرح مشكات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عن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 انه 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آخر ما سطرناه من عبارة ابن 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شهاب الدين احمد بن عبد القادر شافعى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ذخيرة المآل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توليت الامام المرتضى لقبا و فعلا و قولا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بالتولى الولاية،و هو الصديق الناصر،او الاولى بالاتباع و القرب منه،كقوله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أَوْلَى النّاسِ بِإِبْراهِيمَ لَلَّذِينَ اتَّبَعُوهُ؛ و هذا الذى فهمه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الحديث،فانّه لما سمعه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يهنئك يا ابن ابى طالب امسيت ولى كل مؤمن و 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شاه صاحب و ديگر حضرات را،در انكار مجيئ مولى به معنى اولى، از ارواح ائمۀ لغويين و ثقات مفسرين شرمى دامنگير نشده بود،كاش از مخالفت شيخين مى ترسيدند و از تسفيه و تحميق و تجهيل آن،بر خود مى لرزيدند؛ليكن در مقام مقابلۀ شيعه و ردّ الزاماتشان نه از انكار واضحات و ابطال افادات ائمۀ ثقات، باكى دارند؛و نه از مخالفت و معاندت ائمه و خلفاى خود حسابى برمى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رد شيعه بايد كرد گو بر ابو بكر و عمر هم ردّ شنيع متوجه شود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دلائل قاطعه بر مجيئ مولى به معنى اولى و بودن مولى به همين معنى در حديث غدير،آن است كه در بعض طرق اين حديث به جاى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اولى به عن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وليّه و اولى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شده،چنانكه ميرزا محمد معتمد خان بدخشانى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 فى مناقب آل العبا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ذكر حديث غدير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للطبرانى فى رواية اخرى عن ابى الطفيل</w:t>
      </w:r>
    </w:p>
    <w:p>
      <w:pPr>
        <w:pStyle w:val="BookText"/>
        <w:rPr/>
      </w:pPr>
      <w:r>
        <w:rPr>
          <w:rFonts w:ascii="Amiri" w:hAnsi="Amiri" w:eastAsia="Amiri" w:cs="Amiri"/>
          <w:color w:val="111111"/>
          <w:sz w:val="28"/>
          <w:sz w:val="28"/>
          <w:szCs w:val="28"/>
          <w:rtl w:val="true"/>
          <w:lang w:bidi="ar-SA"/>
        </w:rPr>
        <w:t>عن زيد بن ارقم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اولى به من نفسه،فعلى وليّه،اللّهم وال من والاه و 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الابرار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 التزام به ايراد احاديث صحيحه در آن كرده، كما فى خطبته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بعينه همين عبارت را ذكر نموده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قاضى سناء الله پانى پتى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 مسلول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بعضى روايات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اولى به من نفسه فعلىّ وليّه،اللهم 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سبط ابن الجوزى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ذكر عدم جواز ارادۀ معانى ديگر از لفظ مولى در حديث 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فتعين العاشر و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اولى به من نفسه فعلى اولى به،و قد صرح بهذا المعنى الحافظ ابو الفرج يحيى بن سعيد الثقفى الاصفهانى فى كتابه المسمى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البحرين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روى هذا الحديث باسناده الى مشايخه و قال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فاخذ رسول الله بيد على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كنت وليه و اولى به من نفسه فعلى وليّه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متتبّعين حديث و كلام و ممارسين تحقيقات علماى اعلام واضح است كه قضيۀ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يفسر بعضه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 بر السنۀ فحول و مسلّم نزد ايشان و مقبول است كه جابه جا براى رفع اشكالات به آن تمسّك مى نمايند،چنانچه ابن حجر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حديث عايشه كه روبه روى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طعن و تشنيع بر حضرت خديجه زد در تأويل آن تمسك به اين قضيه نموده،پس به مقتضاى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يفسّر بعضه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تصريح روايت طبرانى و اصفهانى واضح گرديد كه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 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تعصّب اين حضرات را كه به انكار اين تفسير مى پردازند و به نداى جهورى جار مى زنند كه مولى به معنى اولى نيامده،پاداش بجز احكم الحاكمين و اعزّ المنتقمين از كه توان خواست؟فالى الله المشتكى و به المستعان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المقاصد </w:t>
      </w:r>
      <w:r>
        <w:rPr>
          <w:rFonts w:eastAsia="IRNazanin" w:cs="IRNazanin"/>
          <w:color w:val="111111"/>
          <w:sz w:val="28"/>
          <w:szCs w:val="28"/>
          <w:lang w:bidi="fa-IR"/>
        </w:rPr>
        <w:t>290/2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التجريد</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بغية الوعاة </w:t>
      </w:r>
      <w:r>
        <w:rPr>
          <w:rFonts w:eastAsia="Amiri" w:cs="Amiri" w:ascii="Amiri" w:hAnsi="Amiri"/>
          <w:color w:val="111111"/>
          <w:sz w:val="28"/>
          <w:szCs w:val="28"/>
          <w:lang w:bidi="ar-SA"/>
        </w:rPr>
        <w:t>285/2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الابرار</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bookmarkStart w:id="718" w:name="pg7346_65205"/>
    </w:p>
    <w:p>
      <w:pPr>
        <w:pStyle w:val="Heading4"/>
        <w:numPr>
          <w:ilvl w:val="3"/>
          <w:numId w:val="1"/>
        </w:numPr>
        <w:rPr/>
      </w:pPr>
      <w:bookmarkStart w:id="719" w:name="__RefHeading___Toc1149275_1051229030"/>
      <w:bookmarkStart w:id="720" w:name="_Toc308"/>
      <w:bookmarkEnd w:id="718"/>
      <w:bookmarkEnd w:id="719"/>
      <w:r>
        <w:rPr>
          <w:rtl w:val="true"/>
        </w:rPr>
        <w:t>فصل پنجم</w:t>
      </w:r>
      <w:r>
        <w:rPr>
          <w:rtl w:val="true"/>
        </w:rPr>
        <w:t xml:space="preserve">: </w:t>
      </w:r>
      <w:r>
        <w:rPr>
          <w:rtl w:val="true"/>
        </w:rPr>
        <w:t>بيان آن كه مولى به معنى متولى امر نيز آمده</w:t>
      </w:r>
      <w:bookmarkEnd w:id="720"/>
    </w:p>
    <w:p>
      <w:pPr>
        <w:pStyle w:val="Heading5"/>
        <w:numPr>
          <w:ilvl w:val="4"/>
          <w:numId w:val="1"/>
        </w:numPr>
        <w:rPr/>
      </w:pPr>
      <w:bookmarkStart w:id="721" w:name="__RefHeading___Toc1149277_1051229030"/>
      <w:bookmarkStart w:id="722" w:name="_Toc309"/>
      <w:bookmarkEnd w:id="721"/>
      <w:r>
        <w:rPr>
          <w:rtl w:val="true"/>
        </w:rPr>
        <w:t>اشاره</w:t>
      </w:r>
      <w:bookmarkEnd w:id="7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آن كه مولى به معنى متولى امر نيز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واضح و روشن نموديم كه مولى به معنى اولى تفسير شده،زياده بر اين گوئيم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كثيرى از ثقات متعصبين اهل سنت تصريح كرده اند كه از جمله معانى لفظ مولى،متصرف فى الامر است و اين هم براى استدلال اهل حق كافى است،ضرور نيست كه مولى را به معنى اولى بالتصرف بگيريم؛چه،حاصل هر دو متحد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كسانى كه تصريح به اين مطلب كرده اند،ابن حجر مكى است كه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جواب حديث غدير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الثانى،لا نسلم ان معنى المولى ما ذكروه،بل معناه الناصر،لانه مشترك بين معان،كالمعتق و العتيق و المتصرف فى الامر و الناصر و المحبوب و هو حقيقة فى كل منها</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عبد الحق نيز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آهنگ حجرى برداشته و اين مطلب را اظهار داشته،و كمال الدين جهرمى در ترجمۀ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عبد الرسول برزنجى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ديگران نيز اين معنى را افاده نموده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مجيئ مولى به معنى متصرف فى الامر حقيقة،نهايت،معروف و مشهور و در غايت انجلا و ظهور است؛محققين شراح حديث سنيه هم انكار آن به جواب استدلال اهل حق نتوانستند كرد،چنانچه از عبارت حسين بن محمد طيبى و على قارى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مشكات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فخر رازى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الغيب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تفسير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رُدُّوا إِلَى اللّهِ مَوْلاهُمُ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تفسير ابن كثير و ديگران ظاهر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هرگاه بودن مولى به معنى متصرف فى الامر ثابت گرديد،انكار مجيئ مولى به معنى اولى،فائده نبخشد و سعى ايشان در رد و ابطال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 مَنْثُوراً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گردد،چه،غرض آن كه لفظ مولى بر معناى امام دلالت كند و آن به هر تقدير ثابت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علاوه نيز بر متتبع خبير و ناقد بصير ظاهر است كه مولى به معنى متولى امر مى آيد و اين معنى هم مثل اولى بالتصرف و متصرف فى الامر،مفيد امامت است بداهة و صراحة؛زيرا كه متولى به معنى متصرف است،كما هو ظاهر جدا و صرح به سعيد الحلبى و شهاب الدين احمد الخفاجى فى حاشيتيهما على تفسير البيضاوى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مجيئ مولى به معنى متولى امر ثابت است به افادات جمعى از اكابر محققين و اعاظم لغويين و نحارير مفسرين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جملۀ آنها مبرد است،چنانچه در كتاب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مترجم است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العبارة عن صفات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ما نقل السيد المرتضى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ذكر تأويل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اللّهَ مَوْلَى الَّذِينَ آمَنُوا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الولى و المولى معناهما سواء و هو الحقيق بخلقه المتولى لامورهم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القاسم حسين بن محمد،المعروف بالراغب الاصفهانى،چنانچه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معنى نموده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احمد واحدى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وسيط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مولاهم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الذى يتولى امورهم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درواجكى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زاهدى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 اين معنى را بيان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زمخشرى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اثير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جمله عبارت او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 من ولى امرا او قام به فهو مولاه و وليه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 امرأة نكحت بغير اذن موليها، فنكاحها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فى رواية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وليها،اى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متولى امرها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يوسف كواشى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تلخيص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مولانا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سيدنا و متولى امورنا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بيضاوى در تفسير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هى موليكم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هى اولى 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متوليكم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نسفى در 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مدارك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مولينا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سيدنا</w:t>
      </w:r>
      <w:bookmarkStart w:id="723" w:name="pg7346_65208"/>
    </w:p>
    <w:p>
      <w:pPr>
        <w:pStyle w:val="BookText"/>
        <w:rPr/>
      </w:pPr>
      <w:bookmarkEnd w:id="723"/>
      <w:r>
        <w:rPr>
          <w:rFonts w:ascii="Amiri" w:hAnsi="Amiri" w:eastAsia="Amiri" w:cs="Amiri"/>
          <w:color w:val="111111"/>
          <w:sz w:val="28"/>
          <w:sz w:val="28"/>
          <w:szCs w:val="28"/>
          <w:rtl w:val="true"/>
          <w:lang w:bidi="ar-SA"/>
        </w:rPr>
        <w:t>و نحن عبيدك او ناصرنا او متولى امورنا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حيان محمد بن يوسف اندلسى در 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محيط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را به معنى متولى 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الدين حسن بن محمد قمى نيسابورى در 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غرائب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چهار موضع از آن،اشاره به اين معنى نموده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علامۀ سيوطى در تكملۀ تفسير جلال محلى كه مجموع آن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در سه موضع از آن،اين معنى را از مولى ذكر نموده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طاهر كجراتى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دو موضع اين مطلب را ذكر نموده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السعود بن محمد رومى در تفسير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چلپى مفتى روم،در حاشيۀ بيضاوى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شهاب الدين احمد خفاجى در حاشيۀ بيضاوى اين معنى را اظهار داشته</w:t>
      </w:r>
      <w:r>
        <w:rPr>
          <w:rFonts w:eastAsia="Amiri" w:cs="Amiri" w:ascii="Amiri" w:hAnsi="Amiri"/>
          <w:color w:val="111111"/>
          <w:sz w:val="28"/>
          <w:szCs w:val="28"/>
          <w:rtl w:val="true"/>
          <w:lang w:bidi="ar-SA"/>
        </w:rPr>
        <w:t>.</w:t>
      </w:r>
    </w:p>
    <w:p>
      <w:pPr>
        <w:pStyle w:val="Heading5"/>
        <w:numPr>
          <w:ilvl w:val="4"/>
          <w:numId w:val="1"/>
        </w:numPr>
        <w:rPr/>
      </w:pPr>
      <w:bookmarkStart w:id="724" w:name="__RefHeading___Toc1149279_1051229030"/>
      <w:bookmarkStart w:id="725" w:name="_Toc310"/>
      <w:bookmarkEnd w:id="724"/>
      <w:r>
        <w:rPr>
          <w:rtl w:val="true"/>
        </w:rPr>
        <w:t>اعتراف رازى</w:t>
      </w:r>
      <w:bookmarkEnd w:id="725"/>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مجبئ مولى به معنى متولى امر به حدى واضح است كه فخر رازى مجال انكار آن نيافته و در تفسير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مولى را به متولى امر تفسير نموده، كما لا يخفى على من راجع تفسيره المسمّى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الغيب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عجائب اتفاقات آن است كه به عنايات ربانى،چنانچه بطلان انكار و ابطال رازى اصل حديث غدير را به افادۀ خود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شده،همچنين بطلان و شناعت او مجيئ مولى را به اولى از افادۀ خودش در تفسير كبير در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لِكُلٍّ جَعَلْنا مَوالِيَ مِمّا تَرَكَ الْوالِدانِ وَ الْأَقْرَبُونَ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ثابت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 كرده است به آن كه ابو عبيده و ابن الانبارى حكم كرده اند به آن كه لفظ مولى براى اولى است،حيث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ان كل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لفظة المولى محتملة لاولى،قال بدلالة الحديث على امامة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انّ ابا عبيدة و ابن الانبارى حكما بانّ لفظة المولى للاولى مع كونهما قائلين بامامة ابى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جمعى از ائمۀ منقدين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منتقدين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كبار و اجلۀ مفسرين عالى فخار، مولى را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 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كرده اند مانند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واحدى در 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نيسابورى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غرائب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جلال الدين محلى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جلالين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است كه ولى امر نيز مثل متولى امر،به معنى امام و حاكم و رئيس است،و اين هم براى شفاء مرض مزمن مكابره و مباهته شافى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الشافى فى الامامة</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المفردات</w:t>
      </w:r>
      <w:r>
        <w:rPr>
          <w:rFonts w:eastAsia="IRNazanin" w:cs="IRNazanin"/>
          <w:color w:val="111111"/>
          <w:sz w:val="28"/>
          <w:szCs w:val="28"/>
          <w:lang w:bidi="fa-IR"/>
        </w:rPr>
        <w:t>533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الكشاف </w:t>
      </w:r>
      <w:r>
        <w:rPr>
          <w:rFonts w:eastAsia="Amiri" w:cs="Amiri" w:ascii="Amiri" w:hAnsi="Amiri"/>
          <w:color w:val="111111"/>
          <w:sz w:val="28"/>
          <w:szCs w:val="28"/>
          <w:lang w:bidi="ar-SA"/>
        </w:rPr>
        <w:t>333/1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النسفى </w:t>
      </w:r>
      <w:r>
        <w:rPr>
          <w:rFonts w:eastAsia="Amiri" w:cs="Amiri" w:ascii="Amiri" w:hAnsi="Amiri"/>
          <w:color w:val="111111"/>
          <w:sz w:val="28"/>
          <w:szCs w:val="28"/>
          <w:lang w:bidi="ar-SA"/>
        </w:rPr>
        <w:t>144/1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الجلالين</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ابى السعود فى هامش تفسير الرازى </w:t>
      </w:r>
      <w:r>
        <w:rPr>
          <w:rFonts w:eastAsia="Amiri" w:cs="Amiri" w:ascii="Amiri" w:hAnsi="Amiri"/>
          <w:color w:val="111111"/>
          <w:sz w:val="28"/>
          <w:szCs w:val="28"/>
          <w:lang w:bidi="ar-SA"/>
        </w:rPr>
        <w:t>73/8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الرازى </w:t>
      </w:r>
      <w:r>
        <w:rPr>
          <w:rFonts w:eastAsia="Amiri" w:cs="Amiri" w:ascii="Amiri" w:hAnsi="Amiri"/>
          <w:color w:val="111111"/>
          <w:sz w:val="28"/>
          <w:szCs w:val="28"/>
          <w:lang w:bidi="ar-SA"/>
        </w:rPr>
        <w:t>161/7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الرازى </w:t>
      </w:r>
      <w:r>
        <w:rPr>
          <w:rFonts w:eastAsia="Amiri" w:cs="Amiri" w:ascii="Amiri" w:hAnsi="Amiri"/>
          <w:color w:val="111111"/>
          <w:sz w:val="28"/>
          <w:szCs w:val="28"/>
          <w:lang w:bidi="ar-SA"/>
        </w:rPr>
        <w:t>88/10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النيسابورى </w:t>
      </w:r>
      <w:r>
        <w:rPr>
          <w:rFonts w:eastAsia="Amiri" w:cs="Amiri" w:ascii="Amiri" w:hAnsi="Amiri"/>
          <w:color w:val="111111"/>
          <w:sz w:val="28"/>
          <w:szCs w:val="28"/>
          <w:lang w:bidi="ar-SA"/>
        </w:rPr>
        <w:t>99/14</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الجلالين</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bookmarkStart w:id="726" w:name="pg7346_65212"/>
    </w:p>
    <w:p>
      <w:pPr>
        <w:pStyle w:val="Heading4"/>
        <w:numPr>
          <w:ilvl w:val="3"/>
          <w:numId w:val="1"/>
        </w:numPr>
        <w:rPr/>
      </w:pPr>
      <w:bookmarkStart w:id="727" w:name="__RefHeading___Toc1149281_1051229030"/>
      <w:bookmarkStart w:id="728" w:name="_Toc311"/>
      <w:bookmarkEnd w:id="726"/>
      <w:bookmarkEnd w:id="727"/>
      <w:r>
        <w:rPr>
          <w:rtl w:val="true"/>
        </w:rPr>
        <w:t>فصل ششم</w:t>
      </w:r>
      <w:r>
        <w:rPr>
          <w:rtl w:val="true"/>
        </w:rPr>
        <w:t xml:space="preserve">: </w:t>
      </w:r>
      <w:r>
        <w:rPr>
          <w:rtl w:val="true"/>
        </w:rPr>
        <w:t xml:space="preserve">بيان دلالت مولى بر اولى به تصرّف از فرمايش حضرت رسول </w:t>
      </w:r>
      <w:r>
        <w:rPr>
          <w:rtl w:val="true"/>
        </w:rPr>
        <w:t>(</w:t>
      </w:r>
      <w:r>
        <w:rPr>
          <w:rtl w:val="true"/>
        </w:rPr>
        <w:t>ص</w:t>
      </w:r>
      <w:r>
        <w:rPr>
          <w:rtl w:val="true"/>
        </w:rPr>
        <w:t>)</w:t>
      </w:r>
      <w:bookmarkEnd w:id="728"/>
    </w:p>
    <w:p>
      <w:pPr>
        <w:pStyle w:val="BookText"/>
        <w:rPr/>
      </w:pPr>
      <w:r>
        <w:rPr>
          <w:rFonts w:ascii="IRNazanin" w:hAnsi="IRNazanin" w:eastAsia="IRNazanin"/>
          <w:color w:val="111111"/>
          <w:sz w:val="28"/>
          <w:sz w:val="28"/>
          <w:szCs w:val="28"/>
          <w:rtl w:val="true"/>
          <w:lang w:bidi="fa-IR"/>
        </w:rPr>
        <w:t>بالاتر از همۀ مطالب،كه سابق ذكر شد،آن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مولى بر اولى به تصرف از نفس فرمايش جناب رسالتمآب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اندك تتبع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بخارى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مى شود،چنانچه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الاستقراض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ساق السند الى ابى هريرة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مؤمن الاّ و انا اولى به فى الدنيا و الآخرة،اقرأوا ان شئتم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النبى اولى بالمؤمنين من انفسهم،فايما مؤمن مات و ترك مالا فليرثه عصبته من كانوا و من ترك دينا او ضياعا فليأتنى،فانا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بخارى همين روايت را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 سورۀ احزاب ذكر نموده،و از اين روايت صراحة ظاهر است كه مولى به معنى اولى به تصرف است،زيرا كه جناب رسالتمآب اولا فرمودند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 مؤمنى مگر آن كه من اولاى ناس هستم به او،و بر اولويت خود استدلال به آيۀ كريمه فرمودند و بعد از آن در مقام تفريع بر اين مضمون صدق مشحون،مولائيت خود بيان فرموده،پس ظاهر شد كه مراد از مولى در قول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فانا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بالتصرف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مسلم نيز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 از آن حضرت روايت كرده كه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الّذى نفس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بيده ان على الارض من مؤمن الاّ و انا اولى الناس به،فايكم ما ترك دينا او ضياعا فانا مولاه و ايكم ترك مالا فالى العصبة من كان</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قسطلانى در 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ولىّ الميت اتولى عنه اموره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محمد بن يوسف كرمانى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كواكب درارى،شرح صحيح 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يحيى نووى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صحيح مسلم،مولى را بر قائم به مصالح مؤمنين در حال حيات و ممات و وليشان در حالين حمل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به قرينۀ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به مصالح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شد كه مراد از ولى،ولى امر است و مولى به معنى ولى امر و متولى امر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البخارى </w:t>
      </w:r>
      <w:r>
        <w:rPr>
          <w:rFonts w:eastAsia="Amiri" w:cs="Amiri" w:ascii="Amiri" w:hAnsi="Amiri"/>
          <w:color w:val="111111"/>
          <w:sz w:val="28"/>
          <w:szCs w:val="28"/>
          <w:lang w:bidi="ar-SA"/>
        </w:rPr>
        <w:t>199/8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 السارى </w:t>
      </w:r>
      <w:r>
        <w:rPr>
          <w:rFonts w:eastAsia="IRNazanin" w:cs="IRNazanin"/>
          <w:color w:val="111111"/>
          <w:sz w:val="28"/>
          <w:szCs w:val="28"/>
          <w:lang w:bidi="fa-IR"/>
        </w:rPr>
        <w:t>280/7</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الكواكب الدرارى </w:t>
      </w:r>
      <w:r>
        <w:rPr>
          <w:rFonts w:eastAsia="Amiri" w:cs="Amiri" w:ascii="Amiri" w:hAnsi="Amiri"/>
          <w:color w:val="111111"/>
          <w:sz w:val="28"/>
          <w:szCs w:val="28"/>
          <w:lang w:bidi="ar-SA"/>
        </w:rPr>
        <w:t>159/23</w:t>
      </w:r>
      <w:bookmarkStart w:id="729" w:name="pg7346_65216"/>
    </w:p>
    <w:p>
      <w:pPr>
        <w:pStyle w:val="Heading4"/>
        <w:numPr>
          <w:ilvl w:val="3"/>
          <w:numId w:val="1"/>
        </w:numPr>
        <w:rPr/>
      </w:pPr>
      <w:bookmarkStart w:id="730" w:name="__RefHeading___Toc1149283_1051229030"/>
      <w:bookmarkStart w:id="731" w:name="_Toc312"/>
      <w:bookmarkEnd w:id="729"/>
      <w:bookmarkEnd w:id="730"/>
      <w:r>
        <w:rPr>
          <w:rtl w:val="true"/>
        </w:rPr>
        <w:t>فصل هفتم</w:t>
      </w:r>
      <w:r>
        <w:rPr>
          <w:rtl w:val="true"/>
        </w:rPr>
        <w:t xml:space="preserve">: </w:t>
      </w:r>
      <w:r>
        <w:rPr>
          <w:rtl w:val="true"/>
        </w:rPr>
        <w:t>بيان كلماتى كه براى آنها نظير ديده نشده</w:t>
      </w:r>
      <w:bookmarkEnd w:id="731"/>
    </w:p>
    <w:p>
      <w:pPr>
        <w:pStyle w:val="Heading5"/>
        <w:numPr>
          <w:ilvl w:val="4"/>
          <w:numId w:val="1"/>
        </w:numPr>
        <w:rPr/>
      </w:pPr>
      <w:bookmarkStart w:id="732" w:name="__RefHeading___Toc1149285_1051229030"/>
      <w:bookmarkStart w:id="733" w:name="_Toc313"/>
      <w:bookmarkEnd w:id="732"/>
      <w:r>
        <w:rPr>
          <w:rtl w:val="true"/>
        </w:rPr>
        <w:t>اشاره</w:t>
      </w:r>
      <w:bookmarkEnd w:id="733"/>
    </w:p>
    <w:p>
      <w:pPr>
        <w:pStyle w:val="BookText"/>
        <w:rPr/>
      </w:pPr>
      <w:r>
        <w:rPr>
          <w:rFonts w:ascii="IRNazanin" w:hAnsi="IRNazanin" w:eastAsia="IRNazanin"/>
          <w:color w:val="111111"/>
          <w:sz w:val="28"/>
          <w:sz w:val="28"/>
          <w:szCs w:val="28"/>
          <w:rtl w:val="true"/>
          <w:lang w:bidi="fa-IR"/>
        </w:rPr>
        <w:t>شاه صاحب بعد از كلام سابق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 به معنى افعل هيچ جا و در هيچ ماده نيامده چه جاى اين ماده على الخصوص،الاّ ابو زيد كه اين را تجويز نموده و متمسك او قول ابو عبيده است در 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هى موليكم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اولى بكم،لكن جمهور اهل عربيت بر اين تجويز و تمسك تخطئه كرده اند و گفته 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قول صحيح باشد،لازم آيد كه به جاى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اولى منك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منك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 و هو باطل منكر بالاجماع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كبرت كلمة تخرج من افواههم ان يقولون الا كذبا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آنفا به نص ائمۀ عربيت ثابت گرديد كه مفعل به معنى افعل در اين ماده استعمال شده و بهتان شاه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 منثور،گرديد و كابلى كه جل كتاب او را شاه صاحب انتحال كرده جسارت بر ذكر اين كذب و ديگر اكاذيب طريقه نيافته، بلكه به همان نفى تصريح اكتفا كرده و شاه صاحب پا را فراتر نهادند و محض عدم تصريح اهل عربيت را بر اين مطلب،كافى نديد و اين افترا بربست كه اهل عربيت قاطبة انكار كرده اند كه مولى به معنى اولى آمده باشد و للّه الحمد كه پاداش كذب خود را ديد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كلماتى كه از براى آنها نظير ديده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الحال نيز گوئيم كه از غرائب توهمات و عجائب شبهات است استدلال به عدم مجيئ مفعل به معنى افعل در ديگر موارد زيرا كه بين الامرين اصلا لزومى عقلى و نقلى نيست و اگر به سبب عدم مجيئ مفعل به معنى افعل در ديگر مواد،انكار و ابطال مجيئ مولى به معنى اولى لازم آيد،بسيارى از استعمالات صحيحه به سمت غلط موسوم،بلكه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كلمات قرآن شريف به وصمت</w:t>
      </w:r>
    </w:p>
    <w:p>
      <w:pPr>
        <w:pStyle w:val="BookText"/>
        <w:rPr/>
      </w:pPr>
      <w:r>
        <w:rPr>
          <w:rFonts w:ascii="IRNazanin" w:hAnsi="IRNazanin" w:eastAsia="IRNazanin"/>
          <w:color w:val="111111"/>
          <w:sz w:val="28"/>
          <w:sz w:val="28"/>
          <w:szCs w:val="28"/>
          <w:rtl w:val="true"/>
          <w:lang w:bidi="fa-IR"/>
        </w:rPr>
        <w:t>خطا موصوم گردد؛چه،بر ممارسين علوم عربيه روشن و واضح است كه بسيارى از لغات و كلمات و استعمالات است كه براى آن نظيرى پيدا نيست،پس اگر عدم نظير مستلزم ابطال باشد،لازم آيد كه اين موارد،مغلوط و ملحون باشد،و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به عاقل فضلا عن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هرچند صدق اين مدعى بر متتبع خبير ظاهر و مستنير است،لكن براى ايقاظ نائمين چند شواهد و نظائر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نظير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پس،از آن جمله است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قرآن شريف وارد است و ائمۀ لغت افاده كرده اند كه نظيرى براى آن نيست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بسته نمى شود،كما قال الجوهرى 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السيوطى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الرازى فى تفسيره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است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هاؤم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قرآن شريف آمده و مثل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هاؤما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سيوطى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اشباه و نظائر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هشام 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 ان هاؤما و هاؤم،نادر فى العربية لا نظير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از آن جمله است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قرائت عطا آمده است و نظيرى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آن جمله است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مصحف آمده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السيوطى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فى كلامهم جمع جمع ستّ مرّات 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فانهم جمعوا جملا،اجملا ثم اجمالا ثم جاملا ثم جمالا ثم جمالة ثم جمالات؛قال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جمالات صفر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،فجمالات جمع جمع جمع جمع جمع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آن جمله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فتح واو و كسر آن كه نظيرى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آن جمله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ضم الجيم،مضارع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نظيرى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آن جمله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مضارع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نظيرى ندارد</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آن جمله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كرده اند و نظيرى براى قلب جيم به يا نيافته اند،قال السيوطى 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يأت جيم قلبت ياء الاّ فى حرف واحد انما تقلب الياء جيما،يقال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الحرف الذى قلبت فيه الجيم 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قلبوها ياء كسروا اولها،لئلا تنقلب الياء الفا فتصير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غريب حسن و قد قرأ فى الشاذ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تقربا هذه الشيرة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آن جمله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اين نيامده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آن جمله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چهارشنبه كه بر اين وزن هم هيچ مفردى نيامده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آن جمله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 كه براى مرۀ واحده مى آيند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السيوطى 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فى كلامهم المصدر للمرة الواحدة الاّ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سجدت سجدة و قمت قومة و ضربت ضربة الاّ فى حرفين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حججت حجة واحدة بالكسر،و رأيته رؤية واحدة بالضمّ و سائر كلام العرب بالفتح،و حدث ابو عمر عن ثعلب عن ابن الاعرابى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رأيته رأية واحدة بالفتح،فهذا على اصل ما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آن جمله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اصل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بود،ابدال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لفظ فاقد النظير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آن جمله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وزن فعلال بفتح الفا،در غير ذوات التضعيف جز خزعال نيامده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تراكيب عجيبه كه در قرآن شريف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آن در كلام عرب يافت نشده تركيب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فى ايديهم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سيوطى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شرح المقالات للمطرزى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الزجاجى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 فى ايديهم،نظم لم يسمع قبل القرآن،و لا عرفته العرب،و لم يوجد ذلك فى اشعارهم،و الذى يدل على هذا ان شعراء الاسلام لما سمعوه و استعملوه فى كلامهم خفى عليهم وجه الاستعمال،لان عادتهم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تجربه،فقال ابو نواس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نشوة سقطت منها فى يدى،و هو العالم النحرير فاخطأ فى استعماله و كان ينبغى 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ابو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 فلان فى يده،و هذا مثل قول</w:t>
      </w:r>
    </w:p>
    <w:p>
      <w:pPr>
        <w:pStyle w:val="BookText"/>
        <w:rPr/>
      </w:pPr>
      <w:r>
        <w:rPr>
          <w:rFonts w:ascii="Amiri" w:hAnsi="Amiri" w:eastAsia="Amiri" w:cs="Amiri"/>
          <w:color w:val="111111"/>
          <w:sz w:val="28"/>
          <w:sz w:val="28"/>
          <w:szCs w:val="28"/>
          <w:rtl w:val="true"/>
          <w:lang w:bidi="ar-SA"/>
        </w:rPr>
        <w:t>ابى نواس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قول الحريرى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 الفتى فى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جمله نوادر فاقدة النظير قول ايشان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عليك 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معنى امر به شيئ و اغراء به آن،و اين استعمال در حديث و در كلام خليفۀ ثانى هم وارد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 ابى زيد فى النوادر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عليكم بى،و يجيئ كذب فى الحديث و الشعر؛قال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عليكم الحج،فرفع الحج بكذب،و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الحج،اى حجوا؛و نظر اعرابى الى رجل يعلف بعيرا،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عليك البذر و النوى،و فى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اسفار كذبن عليكم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التبريزى فى تهذيبه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للرجل اذا امرته بالشيئ و اغريته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عليك كذا و كذا،اى عليك به و هى كلمة نادرة جاءت على غير القياس،قال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الناس كذب عليكم الحج 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بالحج 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عليكم الحج،و الحج بالنصب و الرفع،لغتان؛النصب على الاغراء و الرفع على معنى وجب عليكم و امكنكم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جمله تراكيب غريبه قول ايشان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راكب الناقة طليحان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السيوطى 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الاشباه و النظائر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التاج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مكتوم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راكب الناقة طليحان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ثلاثة اقوال،قيل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 طليحين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حذف المضاف و اقام المضاف اليه مقام المحذوف،و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راكب الناقة و الناقة طليحان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راكب الناقة طليح و هما طليحان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حذف خبر و حذف مبتدأ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بالجمله،نظائر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نظير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نهايت كثير است و بر متتبع خبير غير خفى است و خود 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اصل اين شبهه را او مؤسّس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از اين شبهه به فاصلۀ يك ورق؛بعض نظائر عدم نظير بلا ضرورت ملجئه ذكر كرده، اساس شبهۀ ركيكۀ خود را به دست خود كنده،كما لا يخفى على من راجع كتابه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فليمت المتمسك بهذا الوهم غيضا و حنقا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بايد دانست كه سيوطى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ابن جنى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المسموع الفرد هل يقبل و يحتج به؟له احوال؛احدها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يكون</w:t>
      </w:r>
    </w:p>
    <w:p>
      <w:pPr>
        <w:pStyle w:val="BookText"/>
        <w:rPr/>
      </w:pPr>
      <w:r>
        <w:rPr>
          <w:rFonts w:ascii="Amiri" w:hAnsi="Amiri" w:eastAsia="Amiri" w:cs="Amiri"/>
          <w:color w:val="111111"/>
          <w:sz w:val="28"/>
          <w:sz w:val="28"/>
          <w:szCs w:val="28"/>
          <w:rtl w:val="true"/>
          <w:lang w:bidi="ar-SA"/>
        </w:rPr>
        <w:t>فردا بمعنى انه لا نظير له فى الالفاظ المسموعة،مع اطباق العرب على النطق به، فهذا يقبل و يحتّج به و يقاس عليه اجماعا كما قيس على قولهم 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شنائى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انّه لم يسمع غيره،لانه لم يسمع ما يخالفه و قد اطبقوا على النطق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جمله اجوبۀ لطيفه كه در جواب شبهۀ عدم مجيئ مفعل به معنى افعل به مواد ديگر و اختصاص مولى به مجيئ آن به معنى اولى؛آن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لفظ شعاعى از نور لفظ الله برتافته،زيرا كه اين لفظ را،بارى تعالى جابه جا در قرآن شريف در حق خود اطلاق فرموده،چنانچه در آخر سورۀ بقره و در سورۀ آل عمران و انعام و انفال و توبه و يونس و حج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تحريم ذكر شده،پس احق از همه به اطلاق مولى حق تعالى است و بعد او احق ناس به اين اطلاق،جناب رسالتمآب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آن احق ناس به آن،جناب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به همين 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آن را در حق خود اطلاق فرموده و اختيار آن براى اثبات امامت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نموده،پس چنان كه از براى خدا و رسول و امام خصائص بسيار است،همچنين براى اين لفظ هم بعض خصائص حاصل شده كه براى ديگر الفاظ،موازنۀ او حاصل نيست، همچنان كه لفظ مباركۀ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عديده دارد،چنانچه نجم الائمة، رضى الدين،محمد بن الحسن الاسترآبادى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سيوطى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بغية الوعاة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جناب را مدح بليغ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كافيه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اللفظ اختص باشياء لا تجوز فى غيره،كاختصاص مسماه تعالى،و خواصه ما فى اللهم و تالله و آلله و ها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قاسم اندلسى در شرح حواشى ابو موسى جزولى بر جمل زجاجى كه معروف است آن حاشيه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؛افاده كرده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ما بين الف و لام،و ميم كه عوض از ياء محذوفه است در اللهم از خصائص اسم الله است و در اين باب ملاحظۀ ادب و تعظيم اين اسم شريف شده كه محافظت بر سلامت او باشد از حذف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معلوم شد كه تخصيص اسم به بعضى خواص،گاهى براى تعظيم آن لفظ مى باشد؛پس آمدن مولى به معنى اولى از اين قبيل است،به تقريبى كه ذكر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ابو زيد كه اين را تجويز نموده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 مجوزين را در ابو زيد،محض تخديع است كه منشأ آن استحسان شمردن شاه صاحب است كذب را،چه،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دريافتى كه جمع كثيرى از ائمۀ عربيت با ابو زيد در اين باب شريكند و مع هذا به 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عمرت دراز باد كه اين هم غنيمت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اعتراف شاه صاحب به تجويز ابو زيد هم غنيمت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خواجۀ كابلى مكابره را به پايان رسانيده و تجويز ابو زيد را هم منع كرده و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روى عن ابى زيد ثبوته لم يصح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كذب كابلى به اعتراف مولاى راسخ الولاى او ثابت شد،كمال عجب است از كابلى كه با وصفى كه به علم ادب مناسبت دارد و دم مبارات و مجارات با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 حريرى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زند كه به اخذ بعض فقراتش نسج حكايات مصنوعه و تلفيق اسمار موضوعه براى تهجين مذهب اهل بيت كرام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نمايد و كذب و افتراى خود بر تمام عالميان ظاهر مى سازد،چگونه از فخر رازى كه امام منكرين سابقين و لاحقين است هم،گوى سبقت ربوده،زيرا كه رازى اگرچه داد اسهاب و اطناب در اين باب داده؛لكن از اعتراف به اثبات ابو عبيده و اخفش و زجاج و رمانى و ابن الانبارى،چاره نيافته و عبارت كشاف را هم كه مثبت اين استعمال است ذكر كرده و كابلى اين همه را كتمان نموده و ثبوت آن را از ابو زيد هم منع كرده به غايت قصوى در توهين ثبوت اين استعمال كوشيده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شاه صاحب هم اگرچه سالك همين طريقۀ كتمان و مؤثر اين وتيرۀ عدوان است،لكن نفى تجويز ابو زيد را نهايت شنيع دانسته و بر اين كذب جسارت نيافته و بهتان كابلى را عيان نموده و كابلى چون كه دانسته است كه بعد از اعتراف به اثبات تفسير مولى به اولى،رد و تأويل آن عليل،و تقليد رازى در اين باب مفضى به ندامت طويل خواهد شد،ناچار فرار از اثبات،به سوى مطلق انكار اختيار كرده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بالجمله،بطلان حصر مجوزين در ابو زيد به حدى واضح است كه فخر رازى</w:t>
      </w:r>
      <w:bookmarkStart w:id="734" w:name="pg7346_65228"/>
    </w:p>
    <w:p>
      <w:pPr>
        <w:pStyle w:val="BookText"/>
        <w:rPr/>
      </w:pPr>
      <w:bookmarkEnd w:id="734"/>
      <w:r>
        <w:rPr>
          <w:rFonts w:ascii="IRNazanin" w:hAnsi="IRNazanin" w:eastAsia="IRNazanin"/>
          <w:color w:val="111111"/>
          <w:sz w:val="28"/>
          <w:sz w:val="28"/>
          <w:szCs w:val="28"/>
          <w:rtl w:val="true"/>
          <w:lang w:bidi="fa-IR"/>
        </w:rPr>
        <w:t>كه موجد اين شبهات است جسارت بر ادعاى آن نيافته،بلكه به تصريح تمام رد و ابطال و استيصال آن نموده،چنان كه در سابق به شرح رفت</w:t>
      </w:r>
      <w:r>
        <w:rPr>
          <w:rFonts w:eastAsia="IRNazanin" w:cs="IRNazanin"/>
          <w:color w:val="111111"/>
          <w:sz w:val="28"/>
          <w:szCs w:val="28"/>
          <w:rtl w:val="true"/>
          <w:lang w:bidi="fa-IR"/>
        </w:rPr>
        <w:t>.</w:t>
      </w:r>
    </w:p>
    <w:p>
      <w:pPr>
        <w:pStyle w:val="Heading5"/>
        <w:numPr>
          <w:ilvl w:val="4"/>
          <w:numId w:val="1"/>
        </w:numPr>
        <w:rPr/>
      </w:pPr>
      <w:bookmarkStart w:id="735" w:name="__RefHeading___Toc1149287_1051229030"/>
      <w:bookmarkStart w:id="736" w:name="_Toc314"/>
      <w:bookmarkEnd w:id="735"/>
      <w:r>
        <w:rPr>
          <w:rtl w:val="true"/>
        </w:rPr>
        <w:t>بيان كفايت قول ابى زيد در آمدن مولى به معنى اولى</w:t>
      </w:r>
      <w:bookmarkEnd w:id="736"/>
    </w:p>
    <w:p>
      <w:pPr>
        <w:pStyle w:val="Heading6"/>
        <w:numPr>
          <w:ilvl w:val="5"/>
          <w:numId w:val="1"/>
        </w:numPr>
        <w:rPr/>
      </w:pPr>
      <w:bookmarkStart w:id="737" w:name="__RefHeading___Toc1149289_1051229030"/>
      <w:bookmarkStart w:id="738" w:name="_Toc315"/>
      <w:bookmarkEnd w:id="737"/>
      <w:r>
        <w:rPr>
          <w:rtl w:val="true"/>
        </w:rPr>
        <w:t>اشاره</w:t>
      </w:r>
      <w:bookmarkEnd w:id="738"/>
    </w:p>
    <w:p>
      <w:pPr>
        <w:pStyle w:val="BookText"/>
        <w:rPr/>
      </w:pPr>
      <w:r>
        <w:rPr>
          <w:rFonts w:ascii="IRNazanin" w:hAnsi="IRNazanin" w:eastAsia="IRNazanin"/>
          <w:color w:val="111111"/>
          <w:sz w:val="28"/>
          <w:sz w:val="28"/>
          <w:szCs w:val="28"/>
          <w:rtl w:val="true"/>
          <w:lang w:bidi="fa-IR"/>
        </w:rPr>
        <w:t>و به فرض غير واقع اگر سواى ابو زيد كسى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مجيئ اولى به معنى اولى تصريح نمى كرد،قول او تنها براى احتجاج و استدلال كافى بود به وجوه عديده</w:t>
      </w:r>
      <w:r>
        <w:rPr>
          <w:rFonts w:eastAsia="IRNazanin" w:cs="IRNazanin"/>
          <w:color w:val="111111"/>
          <w:sz w:val="28"/>
          <w:szCs w:val="28"/>
          <w:rtl w:val="true"/>
          <w:lang w:bidi="fa-IR"/>
        </w:rPr>
        <w:t>:</w:t>
      </w:r>
    </w:p>
    <w:p>
      <w:pPr>
        <w:pStyle w:val="Heading6"/>
        <w:numPr>
          <w:ilvl w:val="5"/>
          <w:numId w:val="1"/>
        </w:numPr>
        <w:rPr/>
      </w:pPr>
      <w:bookmarkStart w:id="739" w:name="__RefHeading___Toc1149291_1051229030"/>
      <w:bookmarkStart w:id="740" w:name="_Toc316"/>
      <w:bookmarkEnd w:id="739"/>
      <w:r>
        <w:rPr>
          <w:rtl w:val="true"/>
        </w:rPr>
        <w:t>اوّل</w:t>
      </w:r>
      <w:r>
        <w:rPr>
          <w:rtl w:val="true"/>
        </w:rPr>
        <w:t>:</w:t>
      </w:r>
      <w:r>
        <w:rPr>
          <w:rtl w:val="true"/>
        </w:rPr>
        <w:t>آن كه سيوطى در</w:t>
      </w:r>
      <w:r>
        <w:rPr>
          <w:rtl w:val="true"/>
        </w:rPr>
        <w:t>«</w:t>
      </w:r>
      <w:r>
        <w:rPr>
          <w:rtl w:val="true"/>
        </w:rPr>
        <w:t>مزهر</w:t>
      </w:r>
      <w:r>
        <w:rPr>
          <w:rtl w:val="true"/>
        </w:rPr>
        <w:t>»</w:t>
      </w:r>
      <w:r>
        <w:rPr>
          <w:rtl w:val="true"/>
        </w:rPr>
        <w:t>گفته</w:t>
      </w:r>
      <w:bookmarkEnd w:id="740"/>
    </w:p>
    <w:p>
      <w:pPr>
        <w:pStyle w:val="BookText"/>
        <w:rPr/>
      </w:pPr>
      <w:r>
        <w:rPr>
          <w:rFonts w:ascii="IRNazanin" w:hAnsi="IRNazanin" w:eastAsia="IRNazanin"/>
          <w:color w:val="111111"/>
          <w:sz w:val="28"/>
          <w:sz w:val="28"/>
          <w:szCs w:val="28"/>
          <w:rtl w:val="true"/>
          <w:lang w:bidi="fa-IR"/>
        </w:rPr>
        <w:t>آن كه سيوطى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النوع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الافراد و هو ما انفرد برواية واحد من اهل اللغة و لم ينقله احد غيره،و حكمه القبول ان كان المتفرد به من اهل الضبط و الاتقان كابى زيد و الخليل و الاصمعى و ابى حاتم و ابى عبيدة و اضرابهم،و شرطه ان لا يخالفه فيه من هو اكثر عددا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بنابراين افادۀ علامۀ سيوطى،بالفرض اگر مجيئ مولى را به معنى اولى، جز ابو زيد نقل نمى كرد،چون مخالفت كسى از ائمۀ عربيت با او در اين باب ثابت نيست،قبول آن لازم و وجهى براى رد آن نيست</w:t>
      </w:r>
      <w:r>
        <w:rPr>
          <w:rFonts w:eastAsia="IRNazanin" w:cs="IRNazanin"/>
          <w:color w:val="111111"/>
          <w:sz w:val="28"/>
          <w:szCs w:val="28"/>
          <w:rtl w:val="true"/>
          <w:lang w:bidi="fa-IR"/>
        </w:rPr>
        <w:t>.</w:t>
      </w:r>
    </w:p>
    <w:p>
      <w:pPr>
        <w:pStyle w:val="Heading6"/>
        <w:numPr>
          <w:ilvl w:val="5"/>
          <w:numId w:val="1"/>
        </w:numPr>
        <w:rPr/>
      </w:pPr>
      <w:bookmarkStart w:id="741" w:name="__RefHeading___Toc1149293_1051229030"/>
      <w:bookmarkStart w:id="742" w:name="_Toc317"/>
      <w:bookmarkEnd w:id="741"/>
      <w:r>
        <w:rPr>
          <w:rtl w:val="true"/>
        </w:rPr>
        <w:t>دوّم</w:t>
      </w:r>
      <w:r>
        <w:rPr>
          <w:rtl w:val="true"/>
        </w:rPr>
        <w:t xml:space="preserve">: </w:t>
      </w:r>
      <w:r>
        <w:rPr>
          <w:rtl w:val="true"/>
        </w:rPr>
        <w:t>آن كه</w:t>
      </w:r>
      <w:r>
        <w:rPr>
          <w:rtl w:val="true"/>
        </w:rPr>
        <w:t>:</w:t>
      </w:r>
      <w:r>
        <w:rPr>
          <w:rtl w:val="true"/>
        </w:rPr>
        <w:t>فاضل مذكور در كتاب مزبور گفته</w:t>
      </w:r>
      <w:bookmarkEnd w:id="742"/>
    </w:p>
    <w:p>
      <w:pPr>
        <w:pStyle w:val="BookText"/>
        <w:rPr/>
      </w:pPr>
      <w:r>
        <w:rPr>
          <w:rFonts w:ascii="IRNazanin" w:hAnsi="IRNazanin" w:eastAsia="IRNazanin"/>
          <w:color w:val="111111"/>
          <w:sz w:val="28"/>
          <w:sz w:val="28"/>
          <w:szCs w:val="28"/>
          <w:rtl w:val="true"/>
          <w:lang w:bidi="fa-IR"/>
        </w:rPr>
        <w:t>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مذكور در كتاب مزبور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الانبارى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اهل الاهواء مقبول فى اللغة و غيرها الا ان يكونوا ممن يتدينون بالكذب،كالخطابية من الرافضة،و ذلك لان المبتدع اذا لم تكن بدعته حاملة له على الكذب فالظاهر صدقه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عبارت واضح است كه نقل اهل اهوا كه متدين بالكذب نباشند مقبول است،پس حكم ابو زيد اولى به قبول است</w:t>
      </w:r>
      <w:r>
        <w:rPr>
          <w:rFonts w:eastAsia="IRNazanin" w:cs="IRNazanin"/>
          <w:color w:val="111111"/>
          <w:sz w:val="28"/>
          <w:szCs w:val="28"/>
          <w:rtl w:val="true"/>
          <w:lang w:bidi="fa-IR"/>
        </w:rPr>
        <w:t>.</w:t>
      </w:r>
    </w:p>
    <w:p>
      <w:pPr>
        <w:pStyle w:val="Heading6"/>
        <w:numPr>
          <w:ilvl w:val="5"/>
          <w:numId w:val="1"/>
        </w:numPr>
        <w:rPr/>
      </w:pPr>
      <w:bookmarkStart w:id="743" w:name="__RefHeading___Toc1149295_1051229030"/>
      <w:bookmarkStart w:id="744" w:name="_Toc318"/>
      <w:bookmarkEnd w:id="743"/>
      <w:r>
        <w:rPr>
          <w:rtl w:val="true"/>
        </w:rPr>
        <w:t>سيّم</w:t>
      </w:r>
      <w:r>
        <w:rPr>
          <w:rtl w:val="true"/>
        </w:rPr>
        <w:t xml:space="preserve">: </w:t>
      </w:r>
      <w:r>
        <w:rPr>
          <w:rtl w:val="true"/>
        </w:rPr>
        <w:t>در</w:t>
      </w:r>
      <w:r>
        <w:rPr>
          <w:rtl w:val="true"/>
        </w:rPr>
        <w:t>«</w:t>
      </w:r>
      <w:r>
        <w:rPr>
          <w:rtl w:val="true"/>
        </w:rPr>
        <w:t>تدريب</w:t>
      </w:r>
      <w:r>
        <w:rPr>
          <w:rtl w:val="true"/>
        </w:rPr>
        <w:t>»</w:t>
      </w:r>
      <w:r>
        <w:rPr>
          <w:rtl w:val="true"/>
        </w:rPr>
        <w:t>شرح تقريب نووى</w:t>
      </w:r>
      <w:bookmarkEnd w:id="744"/>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تقريب نووى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شيخ عز الدين بن عبد السلام فى فتاويه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اعتمد فى العربية على اشعار العرب و هم كفّار،لبعد التدليس فيها كما اعتمد فى الطب و هو فى الاصل مأخوذ</w:t>
      </w:r>
      <w:bookmarkStart w:id="745" w:name="pg7346_65230"/>
    </w:p>
    <w:p>
      <w:pPr>
        <w:pStyle w:val="BookText"/>
        <w:rPr/>
      </w:pPr>
      <w:bookmarkEnd w:id="745"/>
      <w:r>
        <w:rPr>
          <w:rFonts w:ascii="Amiri" w:hAnsi="Amiri" w:eastAsia="Amiri" w:cs="Amiri"/>
          <w:color w:val="111111"/>
          <w:sz w:val="28"/>
          <w:sz w:val="28"/>
          <w:szCs w:val="28"/>
          <w:rtl w:val="true"/>
          <w:lang w:bidi="ar-SA"/>
        </w:rPr>
        <w:t>عن قوم كفار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يؤخذ من هذا انّ العربى الذى يحتج بقوله لا يشترط فيه العدالة،بخلاف راوى الاشعار و اللغات،و كذلك لم يشترطوا فى العربى الذى يحتج بقوله البلوغ،فاخذوا عن الصبيان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اعتماد بر اشعار كفار عرب جائز باشد و قول فساق و كلام صبيان در اين باب معتمد باشد،پس اعتماد بر نقل ابو زيد و امثال او بالاولى جائز خواهد بود،چه،او مسلم و از فحول رجال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6"/>
        <w:numPr>
          <w:ilvl w:val="5"/>
          <w:numId w:val="1"/>
        </w:numPr>
        <w:rPr/>
      </w:pPr>
      <w:bookmarkStart w:id="746" w:name="__RefHeading___Toc1149297_1051229030"/>
      <w:bookmarkStart w:id="747" w:name="_Toc319"/>
      <w:bookmarkEnd w:id="746"/>
      <w:r>
        <w:rPr>
          <w:rtl w:val="true"/>
        </w:rPr>
        <w:t>چهارم</w:t>
      </w:r>
      <w:r>
        <w:rPr>
          <w:rtl w:val="true"/>
        </w:rPr>
        <w:t xml:space="preserve">: </w:t>
      </w:r>
      <w:r>
        <w:rPr>
          <w:rtl w:val="true"/>
        </w:rPr>
        <w:t>آن كه ابن هشام</w:t>
      </w:r>
      <w:r>
        <w:rPr>
          <w:rtl w:val="true"/>
        </w:rPr>
        <w:t>-</w:t>
      </w:r>
      <w:r>
        <w:rPr>
          <w:rtl w:val="true"/>
        </w:rPr>
        <w:t>كه از اكابر محققين</w:t>
      </w:r>
      <w:bookmarkEnd w:id="747"/>
    </w:p>
    <w:p>
      <w:pPr>
        <w:pStyle w:val="BookText"/>
        <w:rPr/>
      </w:pPr>
      <w:r>
        <w:rPr>
          <w:rFonts w:ascii="IRNazanin" w:hAnsi="IRNazanin" w:eastAsia="IRNazanin"/>
          <w:color w:val="111111"/>
          <w:sz w:val="28"/>
          <w:sz w:val="28"/>
          <w:szCs w:val="28"/>
          <w:rtl w:val="true"/>
          <w:lang w:bidi="fa-IR"/>
        </w:rPr>
        <w:t>آن كه ابن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اكابر محققين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احتجاج به اشعار مجهوله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جايز دانسته،چنانچه سيوطى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شواهد ابن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كرده كه او به جواب عبد الواحد طراح،صاحب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بغية الامل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طعن بر استشهاد به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تكثرن انى عسيت صائما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 و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بيت مجهول 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ينسبه الشراح الى احد فسقط الاحتجاج،مى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صح ما قاله لسقط الاحتجاج بخمسين بيتا من كتاب سيبويه،فان فيه الف بيت قد عرف قائلوها و خمسين مجهولة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احتجاج به اشعار مجهوله،روا باشد و نام قائل پنجاه بيت كه در كتاب سيبويه است مجهول،پس احتجاج به قول ابو زيد كه از معاريف عرب و مشاهير اهل ادب است به اولويت بسيار جائز و سائغ خواهد بود</w:t>
      </w:r>
      <w:r>
        <w:rPr>
          <w:rFonts w:eastAsia="IRNazanin" w:cs="IRNazanin"/>
          <w:color w:val="111111"/>
          <w:sz w:val="28"/>
          <w:szCs w:val="28"/>
          <w:rtl w:val="true"/>
          <w:lang w:bidi="fa-IR"/>
        </w:rPr>
        <w:t>.</w:t>
      </w:r>
    </w:p>
    <w:p>
      <w:pPr>
        <w:pStyle w:val="Heading6"/>
        <w:numPr>
          <w:ilvl w:val="5"/>
          <w:numId w:val="1"/>
        </w:numPr>
        <w:rPr/>
      </w:pPr>
      <w:bookmarkStart w:id="748" w:name="__RefHeading___Toc1149299_1051229030"/>
      <w:bookmarkStart w:id="749" w:name="_Toc320"/>
      <w:bookmarkEnd w:id="748"/>
      <w:r>
        <w:rPr>
          <w:rtl w:val="true"/>
        </w:rPr>
        <w:t>پنجم</w:t>
      </w:r>
      <w:r>
        <w:rPr>
          <w:rtl w:val="true"/>
        </w:rPr>
        <w:t xml:space="preserve">: </w:t>
      </w:r>
      <w:r>
        <w:rPr>
          <w:rtl w:val="true"/>
        </w:rPr>
        <w:t>آن كه شافعى آيه شريفۀ</w:t>
      </w:r>
      <w:bookmarkEnd w:id="749"/>
    </w:p>
    <w:p>
      <w:pPr>
        <w:pStyle w:val="BookText"/>
        <w:rPr/>
      </w:pPr>
      <w:r>
        <w:rPr>
          <w:rFonts w:ascii="Amiri" w:hAnsi="Amiri" w:eastAsia="Amiri" w:cs="Amiri"/>
          <w:color w:val="111111"/>
          <w:sz w:val="28"/>
          <w:sz w:val="28"/>
          <w:szCs w:val="28"/>
          <w:rtl w:val="true"/>
          <w:lang w:bidi="ar-SA"/>
        </w:rPr>
        <w:t>آن كه شافعى آيه شريفۀ ذلِكَ أَدْنى أَلاّ تَعُولُوا را تفسير كرده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لا تكثر عيالكم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جمعى از علما مثل ابو بكر رازى و زجاج بر شافعى ايراد كرده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قسطلانى،به مقام رد اين جماعت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ارشاد السارى شرح صحيح بخارى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ارشاد كرده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الشافعى نفسه حجة و حكى البغوى عن ابى حاتم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الشافعى اعلم بلسان العرب العرب منّا و لعله لغته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هرگاه صرف قول شافعى حجت باشد،صرف قول ابى زيد هم به</w:t>
      </w:r>
      <w:bookmarkStart w:id="750" w:name="pg7346_65233"/>
    </w:p>
    <w:p>
      <w:pPr>
        <w:pStyle w:val="BookText"/>
        <w:rPr/>
      </w:pPr>
      <w:bookmarkEnd w:id="750"/>
      <w:r>
        <w:rPr>
          <w:rFonts w:ascii="Amiri" w:hAnsi="Amiri" w:eastAsia="Amiri" w:cs="Amiri"/>
          <w:color w:val="111111"/>
          <w:sz w:val="28"/>
          <w:sz w:val="28"/>
          <w:szCs w:val="28"/>
          <w:rtl w:val="true"/>
          <w:lang w:bidi="ar-SA"/>
        </w:rPr>
        <w:t>اولويت و لااقل به عدم فرق،حجت خواهد بود</w:t>
      </w:r>
      <w:r>
        <w:rPr>
          <w:rFonts w:eastAsia="Amiri" w:cs="Amiri" w:ascii="Amiri" w:hAnsi="Amiri"/>
          <w:color w:val="111111"/>
          <w:sz w:val="28"/>
          <w:szCs w:val="28"/>
          <w:rtl w:val="true"/>
          <w:lang w:bidi="ar-SA"/>
        </w:rPr>
        <w:t>.</w:t>
      </w:r>
    </w:p>
    <w:p>
      <w:pPr>
        <w:pStyle w:val="Heading6"/>
        <w:numPr>
          <w:ilvl w:val="5"/>
          <w:numId w:val="1"/>
        </w:numPr>
        <w:rPr/>
      </w:pPr>
      <w:bookmarkStart w:id="751" w:name="__RefHeading___Toc1149301_1051229030"/>
      <w:bookmarkStart w:id="752" w:name="_Toc321"/>
      <w:bookmarkEnd w:id="751"/>
      <w:r>
        <w:rPr>
          <w:rtl w:val="true"/>
        </w:rPr>
        <w:t>ششم</w:t>
      </w:r>
      <w:r>
        <w:rPr>
          <w:rtl w:val="true"/>
        </w:rPr>
        <w:t xml:space="preserve">: </w:t>
      </w:r>
      <w:r>
        <w:rPr>
          <w:rtl w:val="true"/>
        </w:rPr>
        <w:t>آن كه ابو زيد،حسب افادات علماء رجال و غيرهم گويد</w:t>
      </w:r>
      <w:bookmarkEnd w:id="752"/>
    </w:p>
    <w:p>
      <w:pPr>
        <w:pStyle w:val="BookText"/>
        <w:rPr/>
      </w:pPr>
      <w:r>
        <w:rPr>
          <w:rFonts w:ascii="Amiri" w:hAnsi="Amiri" w:eastAsia="Amiri" w:cs="Amiri"/>
          <w:color w:val="111111"/>
          <w:sz w:val="28"/>
          <w:sz w:val="28"/>
          <w:szCs w:val="28"/>
          <w:rtl w:val="true"/>
          <w:lang w:bidi="ar-SA"/>
        </w:rPr>
        <w:t>آن كه ابو زيد،حسب افادات علماء رجال و غيرهم،از اعاظم ائمۀ عربيت و اساطين علم لسان و مشاهير جليل الشأن است،و حضرات او را به مدائح و مناقب عظيمه ستوده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نووى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زيد الانصارى الامام فى النحو و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خطيب بغداد نقل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ذكر باسناده عن ابى عثمان المازنى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 عند ابى زيد،فجاء الاصمعى فاكّب على رأسه و جلس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عالمنا و معلمنا منذ ثلاثين سنة،فبينا نحن كذلك اذ جاء خلف الاحمر فأكب على رأسه و جلس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عالمنا و معلمنا منذ عشر سنين و سئل الاصمعى و ابو عبيدة عنه 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شئت من عفاف و تقوى و اسلام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ذهبى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 فى خبر من 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سنۀ خمس عشرة و مأتين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فيها العلامة ابو زيد الانصارى،سعيد بن اوس البصرى اللغوى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الاصمعى يحفظ ثلث اللغة و كان ابو زيد يحفظ ثلثى اللغة و كان صدوقا صالحا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يافعى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ابو زيد سعيد بن اوس الانصارى البصرى اللغوى،قال اصحاب التاريخ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من ائمة الادب و غلبت عليه اللغات النوادر و الغريب و كان ثقة فى روايته و قال ابو عثمان المازنى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 الاصمعى و قد جاء الى حلقة ابى زيد المذكور فقبّل رأسه و جلس بين يديه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رئيسنا و سيدنا منذ خمسين سنة و كان الامام سفيان الثورى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الاصمعى فاحفظ الناس و اما ابو عبيدة فاجمعهم و امّا ابو زيد الانصارى فاوثقهم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محمد جزرى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ابو زيد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القراءة عن المفضل عن عاصم و عن ابى عمرو بن العلاء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الحافظ ابو العلاء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ابو زيد الانصارى من اجلة اصحاب ابى عمرو و كبرائهم و من خيار اهل النحو و اللغة و الشعر و نبلائهم،مات سنة </w:t>
      </w:r>
      <w:r>
        <w:rPr>
          <w:rFonts w:eastAsia="IRNazanin" w:cs="IRNazanin"/>
          <w:color w:val="111111"/>
          <w:sz w:val="28"/>
          <w:szCs w:val="28"/>
          <w:lang w:bidi="fa-IR"/>
        </w:rPr>
        <w:t>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سيوطى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بغية الوعاة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زيد الانصارى،الامام المشهور، كان اماما نحويا،صاحب تصانيف ادبية و لغوية و غلبت عليه اللغة و النوادر و الغريب و روى عن ابى عمرو بن العلاء و رؤية بن العجاج و عمرو بن عبيد و ابى حاتم السجستانى و ابى عبيد،القاسم بن سلاّم و عمر بن شبه و طائفة و روى له ابو داوود و الترمذى و جده ثابت،شهد احدا و المشاهد كلها بعدها و هو احد الستة الذين جمعوا القرآن فى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السيرافى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ابو زيد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كلما قال سيبويه اخبرنى الثقة فانا اخبرته به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الاسمعى يحفظ ثلث اللغة و ابو زيد ثلثى اللغة و الخليل بن احمد نصف اللغة و عمرو بن كركرة الاعرابى يحفظ اللغة كلها،و قال المازنى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الاصمعى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سيوطى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الطيب نقل كرده كه او مسندا از توزى نقل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الى بغداد فحضرت حلقة الفراء فلما آنس بى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 ابو زيد؟قلت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 لبيته و مسجده و قد 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ذاك اعلم الناس باللغة و احفظهم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سيوطى در كتاب مزبور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 الطيب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يحك الاصمعى و لا صاحباه عن الخليل شيئا من اللغة،لانّه لم يكن فيها مثلهم و لكن الاصمعى قد حكى عنه حكايات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عبارت ظاهر است كه اصمعى و صاحبان او،يعنى ابو زيد و ابو عبيده از خليل حكايت لغت اصلا نكرده اند و خليل مثل آنها نبوده،پس از اين به تصريح تمام،افضليت ابو زيد از خليل استاد سيبويه در لغت ظاهر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سيوطى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الطيب نقل كرده و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ابو زيد اعلم من الاصمعى و ابى عبيدة بالنحو و كانا بعده متقاربين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گفته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ابو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فسرت حروف القرآن المختلف فيها و حكيت عن العرب شيئا فانّما احكيها عن الثقات منهم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ابى زيد و الاصمعى و ابى عبيدة و يونس و ثقات من فصحاء الاعراب و حملة العلم و لا التفت الى رواية الكسائى و الاحمر و الاموى و الفراء و نحوهم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سيوطى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عن ابى الطيب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ابو عبد الله محمد بن زياد الاعرابى فانه اخذ العلم عن المفضل الضّبى و هو احفظ الكوفيين للغة و قد اخذ علم البصريين و علم ابى زيد خاصة من غير ان يسمعه منه و اخذ عن ابى زياد و جماعة من الاعراب مثل الفضيل و عجرمة و ابى المكارم و قوم لا يثق باكثرهم البصريون و كان ينحرف عن الاصمعى و لا يقول فى ابى زيد الاّ خيرا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سيوطى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لطيفة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ساق السند الى ابى حاتم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سئلت الاصمعى لم سميت منى منى؟قال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ادرى،فلقيت ابا عبيدة فسألته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اكن مع آدم حين علمه الله الاسماء فاسأله عن اشتقاق الاسماء فآتيت ابا زيد فسالته،فقال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سميت منى لما يمنى فيها من الدماء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بالجمله،مدائح ابو زيد زياده بر اين است و ما به همين مقدار اكتفا مى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متمسك او قول ابو عبيده است در 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 موليكم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 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دليلى بر اين دعوى وارد نفرموده،و ابو زيد معاصر ابو عبيده است و در سن هم قرب اوست و با وصف اين حسب افادات محققين،ابو زيد اعلم و افضل است از ابو عبيده،چنانچه دانستى آنفا،و از اين عبارت شاه صاحب ظاهر است اقرار و اعتراف او به آن كه ابو عبيده در 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هى موليكم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اولى بكم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ثابت شد كه نزد ابو عبيده مولى هم به معنى اولى مى آيد،پس شناعت انكار و استهزاى شاه صاحب بر اخذ مولى به معنى اولى حسب افادۀ خودشان ظاهر شد و نهايت تعصب كابلى نيز واضح و لائح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جمهور اهل عربيت در اين تجويز و تمسك تخطئه كرده اند</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قبيح است از شخصى كه خود را داخل مسلمين مى داند و علم رياست و امامت متسننين را برپا كرده،تحليل كذب صراح و بهتان براى خود نمايد و كذبات متواتره مكرره و افتراآت متواليه واهيه شنيعۀ بى اثر و خرافات باطله بى ثمر،بى محابا سر دهد و اصلا مبالاتى به</w:t>
      </w:r>
    </w:p>
    <w:p>
      <w:pPr>
        <w:pStyle w:val="BookText"/>
        <w:rPr/>
      </w:pPr>
      <w:r>
        <w:rPr>
          <w:rFonts w:ascii="Amiri" w:hAnsi="Amiri" w:eastAsia="Amiri" w:cs="Amiri"/>
          <w:color w:val="111111"/>
          <w:sz w:val="28"/>
          <w:sz w:val="28"/>
          <w:szCs w:val="28"/>
          <w:rtl w:val="true"/>
          <w:lang w:bidi="ar-SA"/>
        </w:rPr>
        <w:t>هول روز معاد و هراس از تشنيعات علماى نقّاد نداشته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حول و لا قوة الاّ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بالجمله،ظاهر و هويدا است كه هرگز جمهور اهل عربيت تخطئۀ قائل اين قول نكرده اند،و المدعى مطالب بالدليل و لن يجد اليه الى آخر الدهر من سبيل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جمعى كثير از اساطين عرب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 و اخفش و ثعلب و مبرد و زجاج و ابن الانبارى و رمانى و جوهرى و ثعلبى و زوزنى و زمخشرى و غير ايشان ممن سمعت اسمائهم،موافقت ابو زيد در اثبات مجيئ مولى به معنى اولى نموده اند،و قائل به قول ابى زيد گرديده اند،پس اگر اين موافقت و مساعدت و اقرار را تخطئه و تغليط و رد و انكار نامند،فلا مشاحة فى الاصطلاح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شناعت اين كذب فاحش به حدى ظاهر و واضح است كه رازى رئيس المنكرين و اشياع او،كالاصفهانى و الايجى و الجرجانى و البرزنجى و غيرهم با وصف مسيس حاجت و شدت اهتمام در اين باب،جسارت بر ذكر آن نيافته و در اين باب اين بهتان بر ائمۀ عربيت نبافته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محتجب نماند كه ادعاى اين معنى كه جمهور اهل عربيت تخطئۀ ابو زيد در اين معنى كرده اند،دلالت صريحه دارد بر آن كه،نزد جمهور ثابت است كه ابو زيد اثبات اين معنى نموده،پس بطلان نفى كابلى صحت ثبوت اين معنى از ابو زيد،به اعتراف جمهور اهل عربيت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افادۀ شاه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ثابت،و كذب كابلى مرة بعد اخرى واضح و محقق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الحمد على ذلك</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غرائب مضحكه آن است كه،شاه صاحب در باب مكايد به قول ابو زيد لغوى به مقابلۀ اهل حق احتجاج و استدلال مى نمايند و در اينجا،چون قول ابو زيد را،موافق اهل حق يافته،به طمطراق تمام سر ردّ و تغليط او افراشته و به مزيد صدق و ورع تخطئۀ او را به جمهور اهل عربيت منسوب ساخته و به فرض غير واقع اگر كسى از لغويين به تصريح صريح هم انكار ابو زيد مى كرد،باز هم در آن حجّت نبود به مقابلۀ مثبتين،زيرا كه مثبت مقدم است بر نافى،بنابر قاعدۀ مسلمۀ نزد خود علماى اهل سنت،كه در سابق به شرح رفت،و ديگر آن كه،هرگاه</w:t>
      </w:r>
      <w:bookmarkStart w:id="753" w:name="pg7346_65241"/>
    </w:p>
    <w:p>
      <w:pPr>
        <w:pStyle w:val="BookText"/>
        <w:rPr/>
      </w:pPr>
      <w:bookmarkEnd w:id="753"/>
      <w:r>
        <w:rPr>
          <w:rFonts w:ascii="IRNazanin" w:hAnsi="IRNazanin" w:eastAsia="IRNazanin"/>
          <w:color w:val="111111"/>
          <w:sz w:val="28"/>
          <w:sz w:val="28"/>
          <w:szCs w:val="28"/>
          <w:rtl w:val="true"/>
          <w:lang w:bidi="fa-IR"/>
        </w:rPr>
        <w:t>افضليت ابو زيد از ابو عبيده و اصمعى،بلكه خليل سابقا ظاهر شد و اين هم ثابت گرديده كه تمام علم عرب مأخوذ است از ابو زيد و ابو عبيده و اصمعى،پس مجيئ مولى به معنى اولى به اعتراف شخصى ثابت شد كه افضل است از جميع آن كسانى كه جميع علم عرب،مأخوذ است از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ابو عبيده هم تفسير مولى به اولى نموده،پس اين معنى به اعتراف خود شاه صاحب،صراحة به افادۀ دو كس از اين سه نفر ثابت شد،و چون اصمعى مادح ابو زيد و تلميذ او و مستفيد و كاسه ليس اوست،پس انكار مجيئ مولى به معنى اولى و آن هم به اين همه زور،در حقيقت تخطئه و تغليط است بر حضرات ثلاثه كه مقتداى جميع عالم در علم عرب اند پس تخطئه و انكار آنها،كى لائق اعتنا خواهد بود؟</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 كه اگر اين قول صحيح باشد لازم آيد كه به جاى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اولى منك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منك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حرف واهى را متعصبين غير متدينين اعنى رازى قاصر الباع و اتباع او كه بهره اى از عربيت ندارند و در فنون وهميه منهمك اند،گفته اند، شاه صاحب از راه ديانت خود،آن را منسوب به جمهور اهل عربيت نموده،فالله حسيبه و حسيب امثاله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المنزل عليهم اليم عقابه و نكاله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اساس اين شبهه از فخر رازى است و شاه صاحب به اختصار و اقتصار او را ذكر نموده،لهذا عبارت رازى را نقل مى كنم و بعد به استيصال تقرير ركيكش كه در ضمن آن افادۀ شاه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 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شد،مى پردازم</w:t>
      </w:r>
      <w:r>
        <w:rPr>
          <w:rFonts w:eastAsia="IRNazanin" w:cs="IRNazanin"/>
          <w:color w:val="111111"/>
          <w:sz w:val="28"/>
          <w:szCs w:val="28"/>
          <w:rtl w:val="true"/>
          <w:lang w:bidi="fa-IR"/>
        </w:rPr>
        <w:t>.</w:t>
      </w:r>
    </w:p>
    <w:p>
      <w:pPr>
        <w:pStyle w:val="Heading5"/>
        <w:numPr>
          <w:ilvl w:val="4"/>
          <w:numId w:val="1"/>
        </w:numPr>
        <w:rPr/>
      </w:pPr>
      <w:bookmarkStart w:id="754" w:name="__RefHeading___Toc1149303_1051229030"/>
      <w:bookmarkStart w:id="755" w:name="_Toc322"/>
      <w:bookmarkEnd w:id="754"/>
      <w:r>
        <w:rPr>
          <w:rtl w:val="true"/>
        </w:rPr>
        <w:t>نص كلام رازى</w:t>
      </w:r>
      <w:bookmarkEnd w:id="755"/>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ثانيهما،ان المولى لو كان يجيئ بمعنى الاولى لصح ان يقرن باحدهما كل ما يصح قرنه بالآخر،لكنه ليس كذلك،فامتنع كون المولى بمعنى الاولى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ان قال بعد هفواته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مولى من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اولى من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يصح ان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موليان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يصح ان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اوليان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مولى الرجل،و</w:t>
      </w:r>
      <w:bookmarkStart w:id="756" w:name="pg7346_65243"/>
    </w:p>
    <w:p>
      <w:pPr>
        <w:pStyle w:val="BookText"/>
        <w:rPr/>
      </w:pPr>
      <w:bookmarkEnd w:id="756"/>
      <w:r>
        <w:rPr>
          <w:rFonts w:ascii="Amiri" w:hAnsi="Amiri" w:eastAsia="Amiri" w:cs="Amiri"/>
          <w:color w:val="111111"/>
          <w:sz w:val="28"/>
          <w:sz w:val="28"/>
          <w:szCs w:val="28"/>
          <w:rtl w:val="true"/>
          <w:lang w:bidi="ar-SA"/>
        </w:rPr>
        <w:t>مولى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اولى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اولى 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اولى 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مولى 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مولى 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مولاه و مولاك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اولاه و اولاك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ليس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افعل التعجب،لا افعل التفضيل،على ان ذاك فعل و هذا اسم،و الضمير هناك منصوب و هنا مجرور،فثبت بهذين الوجهين انّه لا يجوز حمل المولى على الاولى،و هذا الوجه فيه نظر،مذكور فى الاصول</w:t>
      </w:r>
      <w:r>
        <w:rPr>
          <w:rFonts w:eastAsia="Amiri" w:cs="Amiri" w:ascii="Amiri" w:hAnsi="Amiri"/>
          <w:color w:val="111111"/>
          <w:sz w:val="28"/>
          <w:szCs w:val="28"/>
          <w:rtl w:val="true"/>
          <w:lang w:bidi="ar-SA"/>
        </w:rPr>
        <w:t>».</w:t>
      </w:r>
    </w:p>
    <w:p>
      <w:pPr>
        <w:pStyle w:val="Heading5"/>
        <w:numPr>
          <w:ilvl w:val="4"/>
          <w:numId w:val="1"/>
        </w:numPr>
        <w:rPr/>
      </w:pPr>
      <w:bookmarkStart w:id="757" w:name="__RefHeading___Toc1149305_1051229030"/>
      <w:bookmarkStart w:id="758" w:name="_Toc323"/>
      <w:bookmarkEnd w:id="757"/>
      <w:r>
        <w:rPr>
          <w:rtl w:val="true"/>
        </w:rPr>
        <w:t>رد كلام رازى</w:t>
      </w:r>
      <w:bookmarkEnd w:id="758"/>
    </w:p>
    <w:p>
      <w:pPr>
        <w:pStyle w:val="Heading6"/>
        <w:numPr>
          <w:ilvl w:val="5"/>
          <w:numId w:val="1"/>
        </w:numPr>
        <w:rPr/>
      </w:pPr>
      <w:bookmarkStart w:id="759" w:name="__RefHeading___Toc1149307_1051229030"/>
      <w:bookmarkStart w:id="760" w:name="_Toc324"/>
      <w:bookmarkEnd w:id="759"/>
      <w:r>
        <w:rPr>
          <w:rtl w:val="true"/>
        </w:rPr>
        <w:t>اشاره</w:t>
      </w:r>
      <w:bookmarkEnd w:id="760"/>
    </w:p>
    <w:p>
      <w:pPr>
        <w:pStyle w:val="BookText"/>
        <w:rPr/>
      </w:pPr>
      <w:r>
        <w:rPr>
          <w:rFonts w:ascii="IRNazanin" w:hAnsi="IRNazanin" w:eastAsia="IRNazanin"/>
          <w:color w:val="111111"/>
          <w:sz w:val="28"/>
          <w:sz w:val="28"/>
          <w:szCs w:val="28"/>
          <w:rtl w:val="true"/>
          <w:lang w:bidi="fa-IR"/>
        </w:rPr>
        <w:t>محتجب نماند كه اين همه اطناب و تطويل،محض تخديع و تدليس است، چه شناعت شبهۀ عدم استعمال مولى مثل اولى به نهايت ظاهر و واضح بود،رازى مجرد آن را براى اضلال عوام كافى نديده،به مزيد تخديع به مقدماتى واهى و تطويل بلا طائل كوشيده خود را مضحكۀ عالم ساخته و پرظاهر است كه از شأن ادنى طلبه بعيد است كه به چنين هفوات شنيعه و خرافات ياوه السنۀ خود آلايند و قصب مسابقت در انكار بديهى ربايند،لكن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الشيئ يعمى و يصم</w:t>
      </w:r>
      <w:r>
        <w:rPr>
          <w:rFonts w:eastAsia="IRNazanin" w:cs="IRNazanin"/>
          <w:color w:val="111111"/>
          <w:sz w:val="28"/>
          <w:szCs w:val="28"/>
          <w:rtl w:val="true"/>
          <w:lang w:bidi="fa-IR"/>
        </w:rPr>
        <w:t>.»</w:t>
      </w:r>
    </w:p>
    <w:p>
      <w:pPr>
        <w:pStyle w:val="Heading6"/>
        <w:numPr>
          <w:ilvl w:val="5"/>
          <w:numId w:val="1"/>
        </w:numPr>
        <w:rPr/>
      </w:pPr>
      <w:bookmarkStart w:id="761" w:name="__RefHeading___Toc1149309_1051229030"/>
      <w:bookmarkStart w:id="762" w:name="_Toc325"/>
      <w:bookmarkEnd w:id="761"/>
      <w:r>
        <w:rPr>
          <w:rtl w:val="true"/>
        </w:rPr>
        <w:t>ظاهر بودن ركاكت شبهه رازى به چند وجه،</w:t>
      </w:r>
      <w:bookmarkEnd w:id="762"/>
    </w:p>
    <w:p>
      <w:pPr>
        <w:pStyle w:val="Heading6"/>
        <w:numPr>
          <w:ilvl w:val="5"/>
          <w:numId w:val="1"/>
        </w:numPr>
        <w:rPr/>
      </w:pPr>
      <w:bookmarkStart w:id="763" w:name="__RefHeading___Toc1149311_1051229030"/>
      <w:bookmarkStart w:id="764" w:name="_Toc326"/>
      <w:bookmarkEnd w:id="763"/>
      <w:r>
        <w:rPr>
          <w:rtl w:val="true"/>
        </w:rPr>
        <w:t>اشاره</w:t>
      </w:r>
      <w:bookmarkEnd w:id="764"/>
    </w:p>
    <w:p>
      <w:pPr>
        <w:pStyle w:val="BookText"/>
        <w:rPr/>
      </w:pPr>
      <w:r>
        <w:rPr>
          <w:rFonts w:ascii="IRNazanin" w:hAnsi="IRNazanin" w:eastAsia="IRNazanin"/>
          <w:color w:val="111111"/>
          <w:sz w:val="28"/>
          <w:sz w:val="28"/>
          <w:szCs w:val="28"/>
          <w:rtl w:val="true"/>
          <w:lang w:bidi="fa-IR"/>
        </w:rPr>
        <w:t>و بالجمله،ركاكت اين شبهه بر ناقد بصير و متأمل خبير،ظاهر و مستنير است به چند وجه</w:t>
      </w:r>
      <w:r>
        <w:rPr>
          <w:rFonts w:eastAsia="IRNazanin" w:cs="IRNazanin"/>
          <w:color w:val="111111"/>
          <w:sz w:val="28"/>
          <w:szCs w:val="28"/>
          <w:rtl w:val="true"/>
          <w:lang w:bidi="fa-IR"/>
        </w:rPr>
        <w:t>:</w:t>
      </w:r>
    </w:p>
    <w:p>
      <w:pPr>
        <w:pStyle w:val="Heading6"/>
        <w:numPr>
          <w:ilvl w:val="5"/>
          <w:numId w:val="1"/>
        </w:numPr>
        <w:rPr/>
      </w:pPr>
      <w:bookmarkStart w:id="765" w:name="__RefHeading___Toc1149313_1051229030"/>
      <w:bookmarkStart w:id="766" w:name="_Toc327"/>
      <w:bookmarkEnd w:id="765"/>
      <w:r>
        <w:rPr>
          <w:rtl w:val="true"/>
        </w:rPr>
        <w:t>اوّل</w:t>
      </w:r>
      <w:r>
        <w:rPr>
          <w:rtl w:val="true"/>
        </w:rPr>
        <w:t>:</w:t>
      </w:r>
      <w:r>
        <w:rPr>
          <w:rtl w:val="true"/>
        </w:rPr>
        <w:t>آن كه شارح</w:t>
      </w:r>
      <w:r>
        <w:rPr>
          <w:rtl w:val="true"/>
        </w:rPr>
        <w:t>«</w:t>
      </w:r>
      <w:r>
        <w:rPr>
          <w:rtl w:val="true"/>
        </w:rPr>
        <w:t>مقاصد</w:t>
      </w:r>
      <w:r>
        <w:rPr>
          <w:rtl w:val="true"/>
        </w:rPr>
        <w:t>»</w:t>
      </w:r>
      <w:r>
        <w:rPr>
          <w:rtl w:val="true"/>
        </w:rPr>
        <w:t>و شارح</w:t>
      </w:r>
      <w:r>
        <w:rPr>
          <w:rtl w:val="true"/>
        </w:rPr>
        <w:t>«</w:t>
      </w:r>
      <w:r>
        <w:rPr>
          <w:rtl w:val="true"/>
        </w:rPr>
        <w:t>تجريد</w:t>
      </w:r>
      <w:r>
        <w:rPr>
          <w:rtl w:val="true"/>
        </w:rPr>
        <w:t>»</w:t>
      </w:r>
      <w:r>
        <w:rPr>
          <w:rtl w:val="true"/>
        </w:rPr>
        <w:t>در رد اين شبهه افاده كرده اند</w:t>
      </w:r>
      <w:bookmarkEnd w:id="766"/>
    </w:p>
    <w:p>
      <w:pPr>
        <w:pStyle w:val="BookText"/>
        <w:rPr/>
      </w:pPr>
      <w:r>
        <w:rPr>
          <w:rFonts w:ascii="IRNazanin" w:hAnsi="IRNazanin" w:eastAsia="IRNazanin"/>
          <w:color w:val="111111"/>
          <w:sz w:val="28"/>
          <w:sz w:val="28"/>
          <w:szCs w:val="28"/>
          <w:rtl w:val="true"/>
          <w:lang w:bidi="fa-IR"/>
        </w:rPr>
        <w:t>كه مراد آن است كه مولى اسم است به معنى اولى،نه آن كه صفت است به منزلۀ اولى،تا كه اعتراض كرده شود به آن كه مولى صيغۀ اسم تفضيل نيست و استعمال كرده نمى شود مثل استعمال اسم تفضيل،چنان كه در سابق به شرح رفت</w:t>
      </w:r>
      <w:r>
        <w:rPr>
          <w:rFonts w:eastAsia="IRNazanin" w:cs="IRNazanin"/>
          <w:color w:val="111111"/>
          <w:sz w:val="28"/>
          <w:szCs w:val="28"/>
          <w:rtl w:val="true"/>
          <w:lang w:bidi="fa-IR"/>
        </w:rPr>
        <w:t>.</w:t>
      </w:r>
    </w:p>
    <w:p>
      <w:pPr>
        <w:pStyle w:val="Heading6"/>
        <w:numPr>
          <w:ilvl w:val="5"/>
          <w:numId w:val="1"/>
        </w:numPr>
        <w:rPr/>
      </w:pPr>
      <w:bookmarkStart w:id="767" w:name="__RefHeading___Toc1149315_1051229030"/>
      <w:bookmarkStart w:id="768" w:name="_Toc328"/>
      <w:bookmarkEnd w:id="767"/>
      <w:r>
        <w:rPr>
          <w:rtl w:val="true"/>
        </w:rPr>
        <w:t>دوّم</w:t>
      </w:r>
      <w:r>
        <w:rPr>
          <w:rtl w:val="true"/>
        </w:rPr>
        <w:t>:</w:t>
      </w:r>
      <w:r>
        <w:rPr>
          <w:rtl w:val="true"/>
        </w:rPr>
        <w:t>آن كه شاه صاحب من حيث لا يشعر اين شبهه را قريب به آن،باطل و</w:t>
      </w:r>
      <w:bookmarkEnd w:id="768"/>
    </w:p>
    <w:p>
      <w:pPr>
        <w:pStyle w:val="BookText"/>
        <w:rPr/>
      </w:pPr>
      <w:r>
        <w:rPr>
          <w:rFonts w:ascii="IRNazanin" w:hAnsi="IRNazanin" w:eastAsia="IRNazanin"/>
          <w:color w:val="111111"/>
          <w:sz w:val="28"/>
          <w:sz w:val="28"/>
          <w:szCs w:val="28"/>
          <w:rtl w:val="true"/>
          <w:lang w:bidi="fa-IR"/>
        </w:rPr>
        <w:t>مضمحل نموده</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در ما بعد به جواب احتجاج به فقرۀ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اولى بالمؤمنين من انفسهم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صدر حديث است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اولى در اينجا،مشتق از</w:t>
      </w:r>
      <w:bookmarkStart w:id="769" w:name="pg7346_65245"/>
    </w:p>
    <w:p>
      <w:pPr>
        <w:pStyle w:val="BookText"/>
        <w:rPr/>
      </w:pPr>
      <w:bookmarkEnd w:id="769"/>
      <w:r>
        <w:rPr>
          <w:rFonts w:ascii="Amiri" w:hAnsi="Amiri" w:eastAsia="Amiri" w:cs="Amiri"/>
          <w:color w:val="111111"/>
          <w:sz w:val="28"/>
          <w:sz w:val="28"/>
          <w:szCs w:val="28"/>
          <w:rtl w:val="true"/>
          <w:lang w:bidi="ar-SA"/>
        </w:rPr>
        <w:t>ولايت است كه به معنى محبت است؛يعنى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 احب الى المؤمنين من انفسهم؟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كلام دلالت صريحه دارد بر آن كه اولى به معنى احب و مرادف آن است و پرظاهر است كه استعمال اولى و احب متحد نيست بلكه صله او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كما فى هذا القول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اولى بالمؤمنين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صلۀ احب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است،كما قال هو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احب الى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اتحاد استعمال مترادفين لازم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 اليه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گردد و هو غير مسموع،فللّه الحمد كه شبهۀ رازيه و هم افادۀ سخيفۀ خود شاه صاحب به افادۀ خودش باطل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 مَنْثُوراً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يُخْرِبُونَ بُيُوتَهُمْ بِأَيْدِيهِمْ وَ أَيْدِي الْمُؤْمِنِينَ</w:t>
      </w:r>
      <w:r>
        <w:rPr>
          <w:rFonts w:eastAsia="IRNazanin" w:cs="IRNazanin"/>
          <w:color w:val="111111"/>
          <w:sz w:val="28"/>
          <w:szCs w:val="28"/>
          <w:rtl w:val="true"/>
          <w:lang w:bidi="fa-IR"/>
        </w:rPr>
        <w:t>».</w:t>
      </w:r>
    </w:p>
    <w:p>
      <w:pPr>
        <w:pStyle w:val="Heading6"/>
        <w:numPr>
          <w:ilvl w:val="5"/>
          <w:numId w:val="1"/>
        </w:numPr>
        <w:rPr/>
      </w:pPr>
      <w:bookmarkStart w:id="770" w:name="__RefHeading___Toc1149317_1051229030"/>
      <w:bookmarkStart w:id="771" w:name="_Toc329"/>
      <w:bookmarkEnd w:id="770"/>
      <w:r>
        <w:rPr>
          <w:rtl w:val="true"/>
        </w:rPr>
        <w:t>سيّم</w:t>
      </w:r>
      <w:r>
        <w:rPr>
          <w:rtl w:val="true"/>
        </w:rPr>
        <w:t>:</w:t>
      </w:r>
      <w:r>
        <w:rPr>
          <w:rtl w:val="true"/>
        </w:rPr>
        <w:t>افادۀ بطلان اين شبهه از كلام شاه صاحب</w:t>
      </w:r>
      <w:bookmarkEnd w:id="771"/>
    </w:p>
    <w:p>
      <w:pPr>
        <w:pStyle w:val="BookText"/>
        <w:rPr/>
      </w:pPr>
      <w:r>
        <w:rPr>
          <w:rFonts w:ascii="IRNazanin" w:hAnsi="IRNazanin" w:eastAsia="IRNazanin"/>
          <w:color w:val="111111"/>
          <w:sz w:val="28"/>
          <w:sz w:val="28"/>
          <w:szCs w:val="28"/>
          <w:rtl w:val="true"/>
          <w:lang w:bidi="fa-IR"/>
        </w:rPr>
        <w:t>سيّم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كه بطلان اين شبهه از افادۀ شاه صاحب ثابت گرديد،همچنان بطلان آن از افادۀ خود امام رازى محقق و مبين مى گردانيم،بيانش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رازى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لجاج نامعقول خود برداشته،به امر حق قائل گرديده،يعنى اختيار نموده كه حق همين است كه قيام احد المترادفين مقام آخر،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الدين محمد بن احمد محلى شافعى در 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الجوامع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،تصنيف سبكى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وقوع كل من الرديفين الى اللفظين المتحدى المعنى مكان الآخر،ان لم يكن تعبد بلفظه،اى يصح ذلك فى كل رديفين بان يؤتى بكل منها مكان الآخر فى الكلام،اذ لا مانع من ذلك،خلافا للامام الرازى فى نفيه ذلك مطلقا،اى من لغتين او لغة،قال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لانّك لو اتيت مكان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قولك مثلا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من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بمرادفها بالفارسيه،اى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الهمزة و سكون الزاى،لم يستقم الكلام،لان ضمّ لغة الى اخرى بمثابة ضمّ مهمل الى مستعمل،قال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عقل ذلك فى لغتين فلم لا يجوز مثله فى لغة؟اى لا مانع من ذلك،و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القول الاول اى الجواز،الا ظهر فى اول النظر و الثانى الحق</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ظاهر شد كه رازى در وقوع احد الرديفين مكان الآخر مطلقا خلاف كرده و نفى لزوم على العموم نموده و افاده كرده كه همين مذهب حق است و لكن به</w:t>
      </w:r>
      <w:bookmarkStart w:id="772" w:name="pg7346_65247"/>
    </w:p>
    <w:p>
      <w:pPr>
        <w:pStyle w:val="BookText"/>
        <w:rPr/>
      </w:pPr>
      <w:bookmarkEnd w:id="772"/>
      <w:r>
        <w:rPr>
          <w:rFonts w:ascii="Amiri" w:hAnsi="Amiri" w:eastAsia="Amiri" w:cs="Amiri"/>
          <w:color w:val="111111"/>
          <w:sz w:val="28"/>
          <w:sz w:val="28"/>
          <w:szCs w:val="28"/>
          <w:rtl w:val="true"/>
          <w:lang w:bidi="ar-SA"/>
        </w:rPr>
        <w:t>مقابلۀ اهل حق،مخالفت حق اختيار مى نمايد و امرى را كه توهين و ردّ آن نموده ايثار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افادۀ ملا محب الله بهارى در حاشيۀ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از افادات شارحين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 واضح است كه مذهب فخر رازى عدم لزوم قيام احد المترادفين مقام آخر است</w:t>
      </w:r>
      <w:r>
        <w:rPr>
          <w:rFonts w:eastAsia="Amiri" w:cs="Amiri" w:ascii="Amiri" w:hAnsi="Amiri"/>
          <w:color w:val="111111"/>
          <w:sz w:val="28"/>
          <w:szCs w:val="28"/>
          <w:rtl w:val="true"/>
          <w:lang w:bidi="ar-SA"/>
        </w:rPr>
        <w:t>.</w:t>
      </w:r>
    </w:p>
    <w:p>
      <w:pPr>
        <w:pStyle w:val="Heading6"/>
        <w:numPr>
          <w:ilvl w:val="5"/>
          <w:numId w:val="1"/>
        </w:numPr>
        <w:rPr/>
      </w:pPr>
      <w:bookmarkStart w:id="773" w:name="__RefHeading___Toc1149319_1051229030"/>
      <w:bookmarkStart w:id="774" w:name="_Toc330"/>
      <w:bookmarkEnd w:id="773"/>
      <w:r>
        <w:rPr>
          <w:rtl w:val="true"/>
        </w:rPr>
        <w:t>چهارم</w:t>
      </w:r>
      <w:r>
        <w:rPr>
          <w:rtl w:val="true"/>
        </w:rPr>
        <w:t>:</w:t>
      </w:r>
      <w:r>
        <w:rPr>
          <w:rtl w:val="true"/>
        </w:rPr>
        <w:t>اعتراف رازى بر بطلان هفوات خود</w:t>
      </w:r>
      <w:bookmarkEnd w:id="774"/>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از غرائب امور اين است كه خود رازى بعد از اين تطويل لا طائل،در آخر همين عبارت بر رو افتاده و بطلان هفوات خود ظاهر ساخته،يعنى افاده كرده كه در اين وجه نظرى است كه مذكور است در اصول،و مرادش همان نظرى است كه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كرده كه عدم لزوم وقوع احد المترادفين است مقام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غريب طرائف و مزيد حيرت آن است كه،مقلدين رازى چون اصفهانى و ايجى و شريف جرجانى و ابن حجر مكى و برزنجى،اين شبهۀ رازيه را در كتب خود ذكر كردند و اغماض نظر از ذكر نظر كردند و شرم از مخالفت مقتداى خود كه رازى است هم نكردند،بلكه در كتمان حق،گوى مسابقت را از او ربودند،و كابلى به وهن اين شبهۀ رازيه پى برده،ذكر آن را موجب طعن و استهزاء ارباب عربيت دانسته،جان خود را از مؤاخذۀ گيرودار،سلامت برده و اصلا گرد ذكر آن نگرديده،و شاه صاحب،كابلى را در اين باب،مقصر گمان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تشبث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عظام رميمۀ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شبهۀ رازيه،كه خودش هم رد آن كرده،آغاز نهاده</w:t>
      </w:r>
      <w:r>
        <w:rPr>
          <w:rFonts w:eastAsia="IRNazanin" w:cs="IRNazanin"/>
          <w:color w:val="111111"/>
          <w:sz w:val="28"/>
          <w:szCs w:val="28"/>
          <w:rtl w:val="true"/>
          <w:lang w:bidi="fa-IR"/>
        </w:rPr>
        <w:t>.</w:t>
      </w:r>
    </w:p>
    <w:p>
      <w:pPr>
        <w:pStyle w:val="Heading6"/>
        <w:numPr>
          <w:ilvl w:val="5"/>
          <w:numId w:val="1"/>
        </w:numPr>
        <w:rPr/>
      </w:pPr>
      <w:bookmarkStart w:id="775" w:name="__RefHeading___Toc1149321_1051229030"/>
      <w:bookmarkStart w:id="776" w:name="_Toc331"/>
      <w:bookmarkEnd w:id="775"/>
      <w:r>
        <w:rPr>
          <w:rtl w:val="true"/>
        </w:rPr>
        <w:t>پنجم</w:t>
      </w:r>
      <w:r>
        <w:rPr>
          <w:rtl w:val="true"/>
        </w:rPr>
        <w:t>:</w:t>
      </w:r>
      <w:r>
        <w:rPr>
          <w:rtl w:val="true"/>
        </w:rPr>
        <w:t>مذهب رازى همين است كه وقوع احد المترادفين مقام</w:t>
      </w:r>
      <w:bookmarkEnd w:id="776"/>
    </w:p>
    <w:p>
      <w:pPr>
        <w:pStyle w:val="BookText"/>
        <w:rPr/>
      </w:pPr>
      <w:r>
        <w:rPr>
          <w:rFonts w:ascii="Amiri" w:hAnsi="Amiri" w:eastAsia="Amiri" w:cs="Amiri"/>
          <w:color w:val="111111"/>
          <w:sz w:val="28"/>
          <w:sz w:val="28"/>
          <w:szCs w:val="28"/>
          <w:rtl w:val="true"/>
          <w:lang w:bidi="ar-SA"/>
        </w:rPr>
        <w:t>آخر لازم نيست</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چنانچه مذهب رازى همين است كه وقوع احد المترادفين مقام آخر لازم نيست،همچنين ديگر محققين سنيّه هم،همين مذهب را اختيار كرده اند،و به دليل و برهان متين،نفى اين لزوم ثابت نموده ند،چنانچه ملا محب الله بهارى كه از اجلۀ معروفين ايشان است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تكثر اللفظ مع اتحاد المعنى مرادفة،و ذلك واقع لتكثر الوسائل و التوسع فى محال البدائع،و لا يجب قيام كل مقام الآخر،و ان كانا من لغة،فان صحة الضم من العوارض،يقال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ملا محب الله در كتاب</w:t>
      </w:r>
      <w:bookmarkStart w:id="777" w:name="pg7346_65249"/>
    </w:p>
    <w:p>
      <w:pPr>
        <w:pStyle w:val="BookText"/>
        <w:rPr/>
      </w:pPr>
      <w:bookmarkEnd w:id="7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الثبوت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ملا نظام الدين در شرح آن كه موسوم است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عظمى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اين لزوم را به دليل و برهان ثابت نموده اند و مقام گنجايش بسط و نقل عبارات آنها نيست</w:t>
      </w:r>
      <w:r>
        <w:rPr>
          <w:rFonts w:eastAsia="IRNazanin" w:cs="IRNazanin"/>
          <w:color w:val="111111"/>
          <w:sz w:val="28"/>
          <w:szCs w:val="28"/>
          <w:rtl w:val="true"/>
          <w:lang w:bidi="fa-IR"/>
        </w:rPr>
        <w:t>.</w:t>
      </w:r>
    </w:p>
    <w:p>
      <w:pPr>
        <w:pStyle w:val="Heading6"/>
        <w:numPr>
          <w:ilvl w:val="5"/>
          <w:numId w:val="1"/>
        </w:numPr>
        <w:rPr/>
      </w:pPr>
      <w:bookmarkStart w:id="778" w:name="__RefHeading___Toc1149323_1051229030"/>
      <w:bookmarkStart w:id="779" w:name="_Toc332"/>
      <w:bookmarkEnd w:id="778"/>
      <w:r>
        <w:rPr>
          <w:rtl w:val="true"/>
        </w:rPr>
        <w:t>ششم</w:t>
      </w:r>
      <w:r>
        <w:rPr>
          <w:rtl w:val="true"/>
        </w:rPr>
        <w:t>:</w:t>
      </w:r>
      <w:r>
        <w:rPr>
          <w:rtl w:val="true"/>
        </w:rPr>
        <w:t>افادات اهل اصول و ارباب منطق،عدم لزوم قيام احد</w:t>
      </w:r>
      <w:bookmarkEnd w:id="779"/>
    </w:p>
    <w:p>
      <w:pPr>
        <w:pStyle w:val="BookText"/>
        <w:rPr/>
      </w:pPr>
      <w:r>
        <w:rPr>
          <w:rFonts w:ascii="Amiri" w:hAnsi="Amiri" w:eastAsia="Amiri" w:cs="Amiri"/>
          <w:color w:val="111111"/>
          <w:sz w:val="28"/>
          <w:sz w:val="28"/>
          <w:szCs w:val="28"/>
          <w:rtl w:val="true"/>
          <w:lang w:bidi="ar-SA"/>
        </w:rPr>
        <w:t>المترادفين مقام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چنانچه از افادات اهل اصول و ارباب منطق،عدم لزوم قيام احد المترادفين مقام آخر،ثابت است،همچنان عدم لزوم،از افادات اكابر نحويين و لغويين نيز واضح و معلوم است چنان كه خالد بن عبد الله الازهرى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تصريح كرده به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ابن مالك كه قائل است به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اسم تفضيل مى آيد،براى مجاوزت است،دفع كرده شد به آن كه صحت وقوع مرادف موقع مرادف نمى باشد مگر وقتى كه،منع نكند از آن مانعى و اينجا منع كرده است از آن مانعى،و آن استعمال است،زيرا كه اسم تفضيل مصاحبت نمى كند از حروف جر 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شيخ رضى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كافيه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يتوهم ان بين علمت و عرفت فرقا من حيث المعنى كما قال بعضهم،فان معنى علمت ان زيدا قائم و عرفت ان زيدا قائم،واحد،الاّ ان عرف لا ينصب جزئى الاسمية كما ينصبهما علم،لا لفرق معنوى بينهما،بل هو موكول الى اختيار العرب،فانهم قد يخصّون احد المتساويين فى المعنى بحكم لفظى دون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فاضل رضى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كافيه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ذكر الحاق افعال عديده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ليس الحاق مثل هذه الافعال بصار قياسا،بل سماعا أ لا ترى ان انتقل لا يلحق به مع انّه بمعنى تحوّل</w:t>
      </w:r>
      <w:r>
        <w:rPr>
          <w:rFonts w:eastAsia="IRNazanin" w:cs="IRNazanin"/>
          <w:color w:val="111111"/>
          <w:sz w:val="28"/>
          <w:szCs w:val="28"/>
          <w:rtl w:val="true"/>
          <w:lang w:bidi="fa-IR"/>
        </w:rPr>
        <w:t>».</w:t>
      </w:r>
    </w:p>
    <w:p>
      <w:pPr>
        <w:pStyle w:val="Heading6"/>
        <w:numPr>
          <w:ilvl w:val="5"/>
          <w:numId w:val="1"/>
        </w:numPr>
        <w:rPr/>
      </w:pPr>
      <w:bookmarkStart w:id="780" w:name="__RefHeading___Toc1149325_1051229030"/>
      <w:bookmarkStart w:id="781" w:name="_Toc333"/>
      <w:bookmarkEnd w:id="780"/>
      <w:r>
        <w:rPr>
          <w:rtl w:val="true"/>
        </w:rPr>
        <w:t>هفتم</w:t>
      </w:r>
      <w:r>
        <w:rPr>
          <w:rtl w:val="true"/>
        </w:rPr>
        <w:t>:</w:t>
      </w:r>
      <w:r>
        <w:rPr>
          <w:rtl w:val="true"/>
        </w:rPr>
        <w:t>عدم لزوم قيام احد المترادفين مقام آخر</w:t>
      </w:r>
      <w:bookmarkEnd w:id="781"/>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كه از مطالب سابقه ظاهر شد عدم لزوم قيام احد المترادفين مقام آخر؛همچنين اين عدم لزوم به تفحص ديگر اطلاقات و ملاحظۀ فروق در الفاظ مترادفه كه اكابر محققين و اعاظم مهرۀ حذاق ضبط آن كرده اند،واضح است،و لكن چون اطلاع بر آن موقوف است بر مناسبت به علم لسان،و رازى و اتباع او را حظى از آن حاصل نيست،به طور نموذج ذكر بعض فروق،اجمالا مى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دو دلالت بر غايت مى كنند،لكن حتى بر مضمر داخل نمى شود به خلاف الى؛و مجرور حتى آخر جزء ما قبل،يا ملاقى آن است به خلاف الى؛و ما بعد حتى نمى باشد مگر از جنس ما قبل آن به خلاف 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آن جمله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عاطفه،و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عاطفه،كه سه فرق دارند،كما 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للسيوطى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آن جمله؛فروق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كه هر دو يك معنى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آن جمله؛فروق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و شش فرق است در آن،كما 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الاشباه و النظائر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آن جمله؛فرق ما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همزۀ 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آن جمله؛فرق ما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آن جمله،فرق ما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اين قبيل بسيار است و مقام را گنجايش بسط نيست،و شبهه را قابليت اين مطالب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متوهم توهم كند كه نظائر مذكوره به حسب ماده اشتراك ندارند،به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مدفوع است به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رازى به حيثيت اشتراك در ماده نيست و كلام او صريح است بر آن كه،لزوم اتحاد استعمال مترادفين،به سبب اتحاد معنى است و اشتراك ماده در اين باب دخلى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علاوه بر اين به عنايت ربانى و تأييد آسمانى،علماء تصريح كرده اند در بعض لغات مترادفه كه اشتراك در ماده دارند،نيز اقامت احد المترادفين مقام آخر صحيح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جوهرى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نومان للكثير النوم،و لا تقل</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رجل نومان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يختص بالنداء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عبارت واضح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كثير النوم است و آن مختص است به نداء،و اطلاق آن به نهج ديگر صحيح نيست،و حال آنكه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مرادف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ماده مشترك است با او،</w:t>
      </w:r>
    </w:p>
    <w:p>
      <w:pPr>
        <w:pStyle w:val="BookText"/>
        <w:rPr/>
      </w:pPr>
      <w:r>
        <w:rPr>
          <w:rFonts w:ascii="IRNazanin" w:hAnsi="IRNazanin" w:eastAsia="IRNazanin"/>
          <w:color w:val="111111"/>
          <w:sz w:val="28"/>
          <w:sz w:val="28"/>
          <w:szCs w:val="28"/>
          <w:rtl w:val="true"/>
          <w:lang w:bidi="fa-IR"/>
        </w:rPr>
        <w:t>اختصاص به ندا ندارد چنانچه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مسطور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رجل نومة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نؤوم و هو الكثير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نومة كه مرادف نومان است، وصف رجل به آن جائز است به خلاف نومان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است،لا على جهة الترخيم و مستعمل نمى شود مگر در ندا،يعنى استعمال ديگر آن تركيب جائز نيست الاّ فى ضرورة الشعر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است كه لفظ فلان اختصاص به ندا ندارد، پس بنابراين،اگر استعمال مولى و اولى هم،با وصف اشتراك در ماده يكسان نباشد،اصلا جاى تعجب و تحير نگردد و هرگز افتراق هر دو دلالت نكند بر آن كه هر دو به يك معنى نيست؛پس عجب است كه شاه صاحب مثل رازى اصلا حظى از تفحص استعمالات لغات و تحقيقات ائمۀ كمال برنداشتند و در گرداب سوء فهم،سر فروبردند و به اين شبهه دست آويختند و به تنبيه بر بطلان آن متنبه نشدند،مگر نمى دانى كه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هم،رد آن به وجه شافى و وافى مسطور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عبارته فى وجوه رد كلام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المواقف</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مجيئ مفعل بمعنى افعل،مما نقله الشارح الجديد للتجريد عن ابى عبيدة،من ائمة اللغة و انّه فسّر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مولاكم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باوليكم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 امرأة نكحت بغير اذن مولاها،اى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 بها،و المالك لتدبيرها،و مثله فى الشعر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بالجمله،استعمال المولى بمعنى المتولى و المالك للامر و الاولى بالتصرف شائع فى كلام العرب،منقول عن ائمة اللغة، و المراد انه اسم لهذا المعنى لا صفة بمنزلة الاولى،ليتعرض بانّه ليس من صيغة اسم التفضيل و انّه لا يستعمل استعماله،و ايضا كون اللفظين بمعنى واحد،لا يقتضى صحة اقتران كل منهما فى الاستعمال بما يقترن به الآخر،لان صحة اقتران باللفظ من عوارض الالفاظ لا من عوارض المعانى،و لان الصلاة بمعنى الدعاء،و الصلاة انّما تقترن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الدعاء باللام،يقال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عليه و دعا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عليه لم يكن بمعناه و قد صرح الشيخ الرضى بمرادفة العلم و المعرفة،مع ان العلم يتعدى الى مفعولين دون المعرفة،و كذا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عالم،و 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انت عالم،</w:t>
      </w:r>
      <w:bookmarkStart w:id="782" w:name="pg7346_65254"/>
    </w:p>
    <w:p>
      <w:pPr>
        <w:pStyle w:val="BookText"/>
        <w:rPr/>
      </w:pPr>
      <w:bookmarkEnd w:id="782"/>
      <w:r>
        <w:rPr>
          <w:rFonts w:ascii="Amiri" w:hAnsi="Amiri" w:eastAsia="Amiri" w:cs="Amiri"/>
          <w:color w:val="111111"/>
          <w:sz w:val="28"/>
          <w:sz w:val="28"/>
          <w:szCs w:val="28"/>
          <w:rtl w:val="true"/>
          <w:lang w:bidi="ar-SA"/>
        </w:rPr>
        <w:t>مع ان المتّصل و المنفصل هاهنا مترادفان،كما صرحوا به،و امثال ذلك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كثيرة</w:t>
      </w:r>
      <w:r>
        <w:rPr>
          <w:rFonts w:eastAsia="Amiri" w:cs="Amiri" w:ascii="Amiri" w:hAnsi="Amiri"/>
          <w:color w:val="111111"/>
          <w:sz w:val="28"/>
          <w:szCs w:val="28"/>
          <w:rtl w:val="true"/>
          <w:lang w:bidi="ar-SA"/>
        </w:rPr>
        <w:t>]».</w:t>
      </w:r>
    </w:p>
    <w:p>
      <w:pPr>
        <w:pStyle w:val="Heading6"/>
        <w:numPr>
          <w:ilvl w:val="5"/>
          <w:numId w:val="1"/>
        </w:numPr>
        <w:rPr/>
      </w:pPr>
      <w:bookmarkStart w:id="783" w:name="__RefHeading___Toc1149327_1051229030"/>
      <w:bookmarkStart w:id="784" w:name="_Toc334"/>
      <w:bookmarkEnd w:id="783"/>
      <w:r>
        <w:rPr>
          <w:rtl w:val="true"/>
        </w:rPr>
        <w:t>هشتم</w:t>
      </w:r>
      <w:r>
        <w:rPr>
          <w:rtl w:val="true"/>
        </w:rPr>
        <w:t>:</w:t>
      </w:r>
      <w:r>
        <w:rPr>
          <w:rtl w:val="true"/>
        </w:rPr>
        <w:t>مذهب محققين آن است كه قياس در لغت روا نيست</w:t>
      </w:r>
      <w:bookmarkEnd w:id="784"/>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مذهب محققين آن است كه قياس در لغت روا نيست،چنانچه بر ناظر كتب اصول،و واقف تحقيقات فحول،مخفى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سيوطى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الكيا الهراسى فى تعليقه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الذى استقر عليه آراء المحققين من الاصوليين،انّ اللغة لا تثبت قياسا و لا يجرى القياس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قياس در اثبات لغت،جائز نباشد،چگونه به قياس فاسد الاساس، معنائى كه به تصريح ائمه و ثقات ثابت شده،باطل گردد؟</w:t>
      </w:r>
    </w:p>
    <w:p>
      <w:pPr>
        <w:pStyle w:val="Heading6"/>
        <w:numPr>
          <w:ilvl w:val="5"/>
          <w:numId w:val="1"/>
        </w:numPr>
        <w:rPr/>
      </w:pPr>
      <w:bookmarkStart w:id="785" w:name="__RefHeading___Toc1149329_1051229030"/>
      <w:bookmarkStart w:id="786" w:name="_Toc335"/>
      <w:bookmarkEnd w:id="785"/>
      <w:r>
        <w:rPr>
          <w:rtl w:val="true"/>
        </w:rPr>
        <w:t>نهم</w:t>
      </w:r>
      <w:r>
        <w:rPr>
          <w:rtl w:val="true"/>
        </w:rPr>
        <w:t>:</w:t>
      </w:r>
      <w:bookmarkEnd w:id="786"/>
    </w:p>
    <w:p>
      <w:pPr>
        <w:pStyle w:val="BookText"/>
        <w:rPr/>
      </w:pPr>
      <w:r>
        <w:rPr>
          <w:rFonts w:ascii="IRNazanin" w:hAnsi="IRNazanin" w:eastAsia="IRNazanin"/>
          <w:color w:val="111111"/>
          <w:sz w:val="28"/>
          <w:sz w:val="28"/>
          <w:szCs w:val="28"/>
          <w:rtl w:val="true"/>
          <w:lang w:bidi="fa-IR"/>
        </w:rPr>
        <w:t>آن كه بالفرض،اگر قياس را در اينجا مدخلى باشد،باز هم اين وجه ناموجه به كار نمى خورد،چه آن كه غايت اين وجه غير متين،محض ظن و تخمين است و مفاد تصريحات مثبتين،قطع و يقين،و لا يعارض الظن القطع قطعا، و چنانچه اجتهاد به مقابلۀ نص در احكام شرعيه مردود است،همچنين دفع تصريحات لغويين به اوهام و قياسات فرضيه،نامقبول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حاصل اين شبهه و شبهۀ سابقه او و حاصل تفصيل او نفى مجيئ مولى است به معنى اولى و شهادت بر نفى،حسب افادۀ خودش در مثل اين مقام، نامقبول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فضائل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عابوا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 الشافعى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 فى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امْسَحُوا بِرُؤُسِكُمْ تفيد التبعيض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نقلوا عن ائمة اللغة انهم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فرق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امْسَحُوا بِرُؤُسِكُمْ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امْسَحُوا بِرُؤُسِكُمْ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الجواب،قول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ليس فى اللغة ان الباء للتبعيض شهادة على النفى،فلا تقبل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به قول رازى،رد نفى ائمۀ لغت به سبب آن كه شهادت بر نفى است،مردود باشد،نفى فخر رازى مجيئ مولى را به معنى اولى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هم بلا نقل از ائمۀ لغت و آن هم به مقابلۀ اثبات اساطين عالى 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اولويت بسيار،موهون و مخدوش و مردود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شهاب الدين دولت آبادى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السعداء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بيان وجوه ردّ بيت</w:t>
      </w:r>
    </w:p>
    <w:p>
      <w:pPr>
        <w:pStyle w:val="BookText"/>
        <w:rPr/>
      </w:pP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متضمن ذم لعن يزيد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اگر اقامت كند دليل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يأمر القوم بقتله،فتقول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جوابه لم يأمر القوم،خبر بالنفى، و شهادة النفى مردود باتفاق الروايات،فدليله مردود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قول رازى كه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صحيح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اوليان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اين كلام مسلّم نيست و مردود است و عجب است از رازى كه آيات شريف قرآنى را،كه زعم تفسير آن مى نمايد به عين بصيرت نديده كه به ملاحظۀ آن،بطلان قولش معلوم مى شود،چه اسم تفضيل در چند آيات،مجرد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اضافت و حرف تعريف استعمال شده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 حُبًّا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أَزْكى لَكُمْ وَ أَطْهَرُ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أَكْبَرُ 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كانُوا أَشَدَّ مِنْكُمْ قُوَّةً وَ أَكْثَرَ أَمْوالاً وَ أَوْلاداً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مِنَ 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أَعَزُّ نَفَراً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عَذاباً وَ أَبْقى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خَيْرٌ وَ أَبْقى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 اللّهِ خَيْرٌ وَ أَبْقى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الْآخِرَةُ خَيْرٌ وَ أَبْقى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علاوه بر اينها استعمال لفظ اولى هم بالخصوص به 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شريف وارد است،قال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أُولُوا الْأَرْحامِ بَعْضُهُمْ أَوْلى بِبَعْضٍ فِي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علماى نحو نيز تصريح به صحت اين استعمال نموده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 عجبتر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رازى صيغۀ تكبير را كه افتتاح صلاة است و در شب و روز اقلا پنج مرتبه بر زبان اهل اسلام مى گذرد و به لحاظ اذان و اقامت و سائر تكبيرات مسنونه،زياده از آن نيز؛لحاظ نكرده كه در آن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اضافه و حرف تعريف مستعمل شده،پس غفلت رازى از آيات الهيه و تصريحات نحويين،چندان عجب نيست،چه،اشتغال به فنون وهميه،او را از حقائق لسان و تدبر در كلام ايزد منان دورتر افكنده،لكن غفلت از تكبير صلاة،با وصف انتحال اسلام و رياست و امامت مسلمين خيلى عجيب و غريب است اللهم الاّ ان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الرازى بسبب اشتغاله بالفنون الجزافية،كان يترك الصلاة كالآمدى،على ما هو المحكى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اللسان</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قول رازى كه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مولى الرجل و مولى زيد و لا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اولى الرجل و اولى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مخدوش است به دو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آن كه حسب</w:t>
      </w:r>
    </w:p>
    <w:p>
      <w:pPr>
        <w:pStyle w:val="BookText"/>
        <w:rPr/>
      </w:pPr>
      <w:r>
        <w:rPr>
          <w:rFonts w:ascii="IRNazanin" w:hAnsi="IRNazanin" w:eastAsia="IRNazanin"/>
          <w:color w:val="111111"/>
          <w:sz w:val="28"/>
          <w:sz w:val="28"/>
          <w:szCs w:val="28"/>
          <w:rtl w:val="true"/>
          <w:lang w:bidi="fa-IR"/>
        </w:rPr>
        <w:t>قاعدۀ نحويه امتناعى ندارد،زيرا كه استعمال اسم تفضيل به اضافه،يكى از طرق استعمال آن است كما صرح به النحويون باجمعهم من غير خلاف،پس بنابراين اگر اولى را نيز اضافه كنند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جائز نباشد؟دوم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 الله و حسن توفيقه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مزيد تخجيل رازى و اتباع او،علاوه بر جواز اضافت اولى به سوى رجل و زيد،حسب قاعدۀ نحويه،بالخصوص در حديث نبوى وارد شده اضافۀ اولى به رجل،و اين حديث به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صحت و ثبوت است كه در صحيحين مذكور،و نزد محدثين نهايت معروف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بخارى در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ميراث الولد من ابيه و 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الفرائض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روايت كرده از ابن عباس عن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الحقوا الفرائض باهلها،فما بقى فهو لا ولى 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ميراث الجد مع الاب و الاخوة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را به سند ديگر نقل نموده،و عبارت حديث همين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الحقوا الفرائض باهلها،فما بقى فلاولى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ابنى عم احدهما اخ لام و الآخر 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حديث را به سند ديگر،ذكر نموده و در اينجا عبارت حديث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تركت الفرائض فلاولى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 نيز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را مكرر ذكر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جواب باقى كلمات رازى،از افادات سابقۀ محققين ظاهر است كه از بودن لفظى به معناى لفظى،مساوات آن در جميع احكام لازم نمى آيد،و علاوه بر آنها،نزد رازى مدار تركيب بر سماع و نقل نيست،پس آن اطلاقات چرا جائز نباشد؟كه اصلا استحالۀ عقلى در آنها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حجر عسقلانى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فقرۀ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بقى فهو لاولى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عن السهيلى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يضاف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للواحد و ليس بجزء منه، فالجواب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كان معناه الاقرب فى النسب جازت اضافته و ان لم يكن جزء منه كقوله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امّك ثم اباك،ثم ادناك</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حديث اضافت لفظ ادنى كه اسم تفضيل است به ضمير واقع شده و مع ذلك،مدار تركيب نزد رازى،بر عقل محض است و حسب عقل هم اضافۀ اسم</w:t>
      </w:r>
    </w:p>
    <w:p>
      <w:pPr>
        <w:pStyle w:val="BookText"/>
        <w:rPr/>
      </w:pPr>
      <w:r>
        <w:rPr>
          <w:rFonts w:ascii="Amiri" w:hAnsi="Amiri" w:eastAsia="Amiri" w:cs="Amiri"/>
          <w:color w:val="111111"/>
          <w:sz w:val="28"/>
          <w:sz w:val="28"/>
          <w:szCs w:val="28"/>
          <w:rtl w:val="true"/>
          <w:lang w:bidi="ar-SA"/>
        </w:rPr>
        <w:t>تفضيل را به ضمير،استحاله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قول الرازى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الوجه فيه نظر،مذكور فى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 المجادل الغفول،الآتى بكلام مدخول،و وهم معلول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عندك فى هذا الوجه نظر مذكور فى الاصول،فلم اتعبت النفس بتزوير هذا الهذر و الفضول،الذى يردّه المنقول و تأباه العقول و يبطله افادات المحققين الفحول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الرازى </w:t>
      </w:r>
      <w:r>
        <w:rPr>
          <w:rFonts w:eastAsia="Amiri" w:cs="Amiri" w:ascii="Amiri" w:hAnsi="Amiri"/>
          <w:color w:val="111111"/>
          <w:sz w:val="28"/>
          <w:szCs w:val="28"/>
          <w:lang w:bidi="ar-SA"/>
        </w:rPr>
        <w:t>147/18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الاشباه و النظائر </w:t>
      </w:r>
      <w:r>
        <w:rPr>
          <w:rFonts w:eastAsia="IRNazanin" w:cs="IRNazanin"/>
          <w:color w:val="111111"/>
          <w:sz w:val="28"/>
          <w:szCs w:val="28"/>
          <w:lang w:bidi="fa-IR"/>
        </w:rPr>
        <w:t>89/2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المزهر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المزهر </w:t>
      </w:r>
      <w:r>
        <w:rPr>
          <w:rFonts w:eastAsia="IRNazanin" w:cs="IRNazanin"/>
          <w:color w:val="111111"/>
          <w:sz w:val="28"/>
          <w:szCs w:val="28"/>
          <w:lang w:bidi="fa-IR"/>
        </w:rPr>
        <w:t>153/2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الكسر فى معتل اللام لم يسمع الاّ فى كلمة واحدة و هى مأوى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المزهر </w:t>
      </w:r>
      <w:r>
        <w:rPr>
          <w:rFonts w:eastAsia="IRNazanin" w:cs="IRNazanin"/>
          <w:color w:val="111111"/>
          <w:sz w:val="28"/>
          <w:szCs w:val="28"/>
          <w:lang w:bidi="fa-IR"/>
        </w:rPr>
        <w:t>77/1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المزهر </w:t>
      </w:r>
      <w:r>
        <w:rPr>
          <w:rFonts w:eastAsia="IRNazanin" w:cs="IRNazanin"/>
          <w:color w:val="111111"/>
          <w:sz w:val="28"/>
          <w:szCs w:val="28"/>
          <w:lang w:bidi="fa-IR"/>
        </w:rPr>
        <w:t>84/1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المزهر </w:t>
      </w:r>
      <w:r>
        <w:rPr>
          <w:rFonts w:eastAsia="IRNazanin" w:cs="IRNazanin"/>
          <w:color w:val="111111"/>
          <w:sz w:val="28"/>
          <w:szCs w:val="28"/>
          <w:lang w:bidi="fa-IR"/>
        </w:rPr>
        <w:t>84/1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المزهر </w:t>
      </w:r>
      <w:r>
        <w:rPr>
          <w:rFonts w:eastAsia="IRNazanin" w:cs="IRNazanin"/>
          <w:color w:val="111111"/>
          <w:sz w:val="28"/>
          <w:szCs w:val="28"/>
          <w:lang w:bidi="fa-IR"/>
        </w:rPr>
        <w:t>58/1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الاسماء و اللغات </w:t>
      </w:r>
      <w:r>
        <w:rPr>
          <w:rFonts w:eastAsia="Amiri" w:cs="Amiri" w:ascii="Amiri" w:hAnsi="Amiri"/>
          <w:color w:val="111111"/>
          <w:sz w:val="28"/>
          <w:szCs w:val="28"/>
          <w:lang w:bidi="ar-SA"/>
        </w:rPr>
        <w:t>235/1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العبر،سنۀ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مرآت الجنان،سنۀ </w:t>
      </w:r>
      <w:r>
        <w:rPr>
          <w:rFonts w:eastAsia="IRNazanin" w:cs="IRNazanin"/>
          <w:color w:val="111111"/>
          <w:sz w:val="28"/>
          <w:szCs w:val="28"/>
          <w:lang w:bidi="fa-IR"/>
        </w:rPr>
        <w:t>215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القراء </w:t>
      </w:r>
      <w:r>
        <w:rPr>
          <w:rFonts w:eastAsia="IRNazanin" w:cs="IRNazanin"/>
          <w:color w:val="111111"/>
          <w:sz w:val="28"/>
          <w:szCs w:val="28"/>
          <w:lang w:bidi="fa-IR"/>
        </w:rPr>
        <w:t>305/1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بغية الوعاة </w:t>
      </w:r>
      <w:r>
        <w:rPr>
          <w:rFonts w:eastAsia="Amiri" w:cs="Amiri" w:ascii="Amiri" w:hAnsi="Amiri"/>
          <w:color w:val="111111"/>
          <w:sz w:val="28"/>
          <w:szCs w:val="28"/>
          <w:lang w:bidi="ar-SA"/>
        </w:rPr>
        <w:t>582/1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الكافية،</w:t>
      </w:r>
      <w:r>
        <w:rPr>
          <w:rFonts w:eastAsia="Amiri" w:cs="Amiri" w:ascii="Amiri" w:hAnsi="Amiri"/>
          <w:color w:val="111111"/>
          <w:sz w:val="28"/>
          <w:szCs w:val="28"/>
          <w:lang w:bidi="ar-SA"/>
        </w:rPr>
        <w:t>277/2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الكافية </w:t>
      </w:r>
      <w:r>
        <w:rPr>
          <w:rFonts w:eastAsia="Amiri" w:cs="Amiri" w:ascii="Amiri" w:hAnsi="Amiri"/>
          <w:color w:val="111111"/>
          <w:sz w:val="28"/>
          <w:szCs w:val="28"/>
          <w:lang w:bidi="ar-SA"/>
        </w:rPr>
        <w:t>291/2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lang w:bidi="ar-SA"/>
        </w:rPr>
        <w:t>2046/5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lang w:bidi="ar-SA"/>
        </w:rPr>
        <w:t>2047/5</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lang w:bidi="ar-SA"/>
        </w:rPr>
        <w:t>1793/5</w:t>
      </w:r>
      <w:bookmarkStart w:id="787" w:name="pg7346_65262"/>
    </w:p>
    <w:p>
      <w:pPr>
        <w:pStyle w:val="Heading4"/>
        <w:numPr>
          <w:ilvl w:val="3"/>
          <w:numId w:val="1"/>
        </w:numPr>
        <w:rPr/>
      </w:pPr>
      <w:bookmarkStart w:id="788" w:name="__RefHeading___Toc1149331_1051229030"/>
      <w:bookmarkStart w:id="789" w:name="_Toc336"/>
      <w:bookmarkEnd w:id="787"/>
      <w:bookmarkEnd w:id="788"/>
      <w:r>
        <w:rPr>
          <w:rtl w:val="true"/>
        </w:rPr>
        <w:t>فصل هشتم</w:t>
      </w:r>
      <w:r>
        <w:rPr>
          <w:rtl w:val="true"/>
        </w:rPr>
        <w:t xml:space="preserve">: </w:t>
      </w:r>
      <w:r>
        <w:rPr>
          <w:rtl w:val="true"/>
        </w:rPr>
        <w:t>مخدوش بودن كلام شاه صاحب به چند وجه</w:t>
      </w:r>
      <w:bookmarkEnd w:id="789"/>
    </w:p>
    <w:p>
      <w:pPr>
        <w:pStyle w:val="BookText"/>
        <w:rPr/>
      </w:pPr>
      <w:r>
        <w:rPr>
          <w:rFonts w:ascii="IRNazanin" w:hAnsi="IRNazanin" w:eastAsia="IRNazanin"/>
          <w:color w:val="111111"/>
          <w:sz w:val="28"/>
          <w:sz w:val="28"/>
          <w:szCs w:val="28"/>
          <w:rtl w:val="true"/>
          <w:lang w:bidi="fa-IR"/>
        </w:rPr>
        <w:t>بايد دانست كه شاه صاحب،بعد از كلام سابق،ايراد كرده و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گفته اند كه تفسير ابو عبيده بيان حاصل معنى است،يعنى،النار مقركم و مصيركم و الموضع اللائق بكم،نه آن كه لفظ مولى به معنى اولى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كلام حيرت نظام،مخدوش است به چند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كسى نگفته كه تفسير ابو عبيده،بيان حاصل معنى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موجد اين شبهه فخر رازى است،اگر كسى به اتباع او،اين حرف واهى بر زبان آورده باشد،او را بهره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عربيت نيست،كه ائمۀ سنيه نفى مهارت عربيت از خود رازى نموده اند،تا به مقلدين او چه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بن الشحنة،در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المناظر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سنۀ ست و ستمائه،گفته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 توفى الامام فخر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يعظ الناس بالعربى و العجمى و كانت له اليد الطولى فى العلوم خلا العربية و سافر البلاد و صحب الملوك و جرت بسببه فتنة عظيمة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منشأ اين كلام شبهۀ رازيه است،ما ذكر كلام رازى را مى نمائيم و او را مستأصل مى نمائيم،تا كه در ضمن او،شبهۀ شاه صاحب نيز، مستأصل و باطل گردد،و عبارت فخر رازى در اين مقام اين است؛قال 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ابا عبيدة و ان قال فى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مَأْواكُمُ النّارُ،هِيَ مَوْلاكُمْ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هى اولى بكم و ذكر هذا ايضا الاخفش و الزجاج و على بن عيسى و استشهدوا بيت لبيد،و لكن ذلك تساهل من هؤلاء الائمة،لا تحقيق،لانّ الاكابر من النقلة مثل الخليل و اضرابه،لم يذكروه،و الاكثرون لم يذكروه،الا فى تفسير هذه الآية او آية اخرى،مرسلا غير مسند،و لم يذكروه فى الكتب الاصلية من اللغة و ليس كل ما يذكر فى التفاسير كان ذلك لغة اصلية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عبارت به نهايت وضوح ظاهر است كه،تفسير مولى به اولى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ابو عبيده ذكر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اخفش و زجاج و رمانى هم ذكر نموده اند و استشهاد به بيت لبيد بر آن نموده،و نيز از قول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الاكثرون لم يذكروه الاّ فى تفسير هذه 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واضح است كه اكثر علما تفسير مولى به اولى در تفسير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مَأْواكُمُ النّارُ هِيَ مَوْلاكُمْ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آيۀ ديگر ذكر كرده اند و از آنجا كه شاه صاحب به كمال بهت و مكابره مشغوف،و عنان توجه او به اختراع غرائب مهملات معطوف،نه از مؤاخذۀ خلق حذر،و نه از عذاب عاقبت خبر،سر در بيابان كذب نهاده و در اين مقام،بر تقرير رازى افزوده و ذكر اخفش و زجاج و رمانى را كتمان نموده و هم از ذكر اكثر علما اعراض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ادعاى فخر رازى كه اين تساهل است نه تحقيق،پس اين صريح تساهل و تغافل و مخالفت امعان و تحقيق است،چه عمده طرق اثبات معانى لغات، تصريح ائمۀ عربيت و نص ارباب لغت است و هرگاه حسب اين افاده بديعۀ رازى،تصريح اين حضرات لائق احتجاج و قابل استدلال نباشد،بناى مرصوص اثبات معانى لغات منهدم و حبل متين آن،منفصم خواهد شد،چه بنابراين هر كس را مى رسد،كه در هر معنائى كه ائمۀ لغت ذكر كرده اند بگويد كه اين تساهل است از اين ائمه نه تحقيق،فيرتفع الاعتماد عن معانى اللغات رأسا</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انكار رازى در حقيقت مژدۀ عظيم است براى ملحدين و جاحدين دين كه ايشان هرجا بخواهند مى توانند گفت كه فلان معنائى كه اهل اسلام براى فلان لفظ ذكر مى كنند و تصريحات به آن از ائمۀ لغت نقل مى نمايند،لائق اعتبار نيست،كه ائمۀ لغت آن را به طريق تساهل ذكر كرده اند،نه به طور تحقيق،بلكه ايراد و اعتراض ملحدين اسلام،اقوى و ابلغ خواهد بود از ايراد رازى،چه،منكرين اسلام،ائمۀ عربيت را در مذهب مخالفند به خلاف رازى كه هم مذهب است با آنها،پس هرگاه رازى كلام ايشان را قابل اعتماد نگرداند،منكرين اسلام به اولويت تمام متشبثا به كلام الرازى،ردّ معانى لغت كه مخالف مذهب ايشان است خواهند نمود،و هدم بناى اصل اسلام را،سبب اين وهم سخيف خواهند</w:t>
      </w:r>
    </w:p>
    <w:p>
      <w:pPr>
        <w:pStyle w:val="BookText"/>
        <w:rPr/>
      </w:pPr>
      <w:r>
        <w:rPr>
          <w:rFonts w:ascii="Amiri" w:hAnsi="Amiri" w:eastAsia="Amiri" w:cs="Amiri"/>
          <w:color w:val="111111"/>
          <w:sz w:val="28"/>
          <w:sz w:val="28"/>
          <w:szCs w:val="28"/>
          <w:rtl w:val="true"/>
          <w:lang w:bidi="ar-SA"/>
        </w:rPr>
        <w:t>كرد،فليبك الباكون على عقل الرازى،حيث ما اكتفى بالرد على الشيعة،حتى هدم اصل الاسلام و شدّ ظهور الملاحدة اللئام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مطلب از رازى چندان عجب نيست،چه سابقا دريافتى از تصريح ذهبى كه او را تشكيك است بر دعائم دين و يافتى نيز كه ادعا مى كرده كه نزد من چندين شبهه بر دين اسلام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در تقرير مذاهب مخالفين و مبتدعين جد و جهد تمام مى كند و در جواب به راه تساهل مى رود و بيضه به طاس مى افكند و شانه خالى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علاوه بر اين همه از كلمات سابقه دريافتى كه،جمعى از ائمۀ عربيت و اساطين محققين اهل سنت،اولى را،از جمله معانى مولى ذكر كرده اند و در سلك ديگر معانى حقيقيۀ آن كشيده اند،فالتفريق بين الاولى و غيره تحكم قبيح، به هر دليلى كه حقيقى بودن مثل معتق و معتق و غير آن از سائر معانى آن،ثابت خواهند كرد،به همان دليل بعينه حقيقى بودن اولى را ما نيز ثابت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آنچه رازى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الاكابر من النقلة مثل الخليل و اضرابه لم يذكروه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مدفوع است به چند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هرگاه نفى صريح به مقابلۀ اثبات،حسب افادات نقاد اثبات، قابل اعتبار نباشد،محض عدم ذكر خليل،اگر مسلّم هم شود،كى نافى و منافى اثبات مى تواند شد؟</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بسيارى از اكابر محققين در كتاب خليل كه مسمى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است،قدح و جرح كرده،چنانچه از ملاحظۀ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سيوطى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احمد بن الحسين جاربردى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شافيه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هادى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كرده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الاضطراب و التصريف الفاسد ما لا يدفع</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جواز تمسك و احتجاج به جميع ما 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قادحين و جارحين آن سمت جواز ندارد،چه جا كه تمسك و احتجاج به عدم ذكر لغتى يا عدم ذكر معنائى براى لغتى در آن توان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غرائب تأييدات الهيه،آن كه</w:t>
      </w:r>
    </w:p>
    <w:p>
      <w:pPr>
        <w:pStyle w:val="BookText"/>
        <w:rPr/>
      </w:pPr>
      <w:r>
        <w:rPr>
          <w:rFonts w:ascii="IRNazanin" w:hAnsi="IRNazanin" w:eastAsia="IRNazanin"/>
          <w:color w:val="111111"/>
          <w:sz w:val="28"/>
          <w:sz w:val="28"/>
          <w:szCs w:val="28"/>
          <w:rtl w:val="true"/>
          <w:lang w:bidi="fa-IR"/>
        </w:rPr>
        <w:t>خود رازى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عين سخط ديده و اطباق جمهور اهل لغت را، بر قدح آن ذكر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سيوطى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من صنّف فى جمع اللغة الخليل بن احمد،الّف فى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المشهور،قال الامام فخر الدين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الكتب المصنفة فى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اطبق الجمهور من اهل اللغة على القدح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حسب افادۀ رازى،كتاب خليل،مقدوح و مجروح و قابل احتجاج و استدلال نباشد،چگونه تمسك به آن توان نمود به جهت عدم ذكر لغتى و معنائى در آن؟</w:t>
      </w:r>
    </w:p>
    <w:p>
      <w:pPr>
        <w:pStyle w:val="BookText"/>
        <w:rPr/>
      </w:pPr>
      <w:r>
        <w:rPr>
          <w:rFonts w:ascii="IRNazanin" w:hAnsi="IRNazanin" w:eastAsia="IRNazanin"/>
          <w:color w:val="111111"/>
          <w:sz w:val="28"/>
          <w:sz w:val="28"/>
          <w:szCs w:val="28"/>
          <w:rtl w:val="true"/>
          <w:lang w:bidi="fa-IR"/>
        </w:rPr>
        <w:t>سيّم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دعوى عدم ذكر اضراب خليل،تفسير مولى را به اولى،كذب محض است،چه هرگز اضراب خليل،اضراب از ذكر اين تفسير نكرده اند،زيرا كه ابو زيد از اضراب خليل و معاصر اوست بلكه ارجحيت او بر خليل،از افادات ائمۀ عربيت ثابت شد و او قائل است به مجيئ مولى به معنى اولى،و ابو عبيده نيز حسب اعتراف خود رازى قائل به همين معنى است و هم از اضراب خليل و معاصر اوست،و فراءهم به تصريح قمولى،تفسير مولى به اولى نموده،و او هم معاصر خليل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دانستى كه محمد بن سائب كلبى،مولى را تفسير كرده به اولى،و سواى كلبى و ابو زيد و ابو عبيده و فراءهم،ديگر ثقات لغويين و اجلّۀ محققين نيز اثبات اين معنى نموده اند و تفسير كلام الهى و شعر لبيد را به اين معنى ثابت كردند،پس به مقابلۀ اين همه اجلاّء و خصوصا كلبى جليل كه مقدم از خليل است،اگر خليل ذكر آن نكرده باشد چه ضرر مى رساند؟</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آنچه رازى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يذكروه فى الكتب الاصلية من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مدفوع است به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 نظر ازآن كه،ابن الانبارى كما علمت سابقا،كه از اكابر ائمۀ لغت است،اين معنى را ذكر نموده و محمد بن ابى بكر رازى لغوى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غريب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معنى را ذكر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جوهرى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بلا ارتياب از كتب اصليه لغت است،تفسير مولى به اولى نموده،پس اين ادعا،</w:t>
      </w:r>
    </w:p>
    <w:p>
      <w:pPr>
        <w:pStyle w:val="BookText"/>
        <w:rPr/>
      </w:pPr>
      <w:r>
        <w:rPr>
          <w:rFonts w:ascii="IRNazanin" w:hAnsi="IRNazanin" w:eastAsia="IRNazanin"/>
          <w:color w:val="111111"/>
          <w:sz w:val="28"/>
          <w:sz w:val="28"/>
          <w:szCs w:val="28"/>
          <w:rtl w:val="true"/>
          <w:lang w:bidi="fa-IR"/>
        </w:rPr>
        <w:t>كذب محض و بهت بحت است و مقام را گنجايش بسط زياده بر اين نيست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رجوع كنيم به ايرادى كه شاه صاحب ذكر نموده</w:t>
      </w:r>
      <w:r>
        <w:rPr>
          <w:rFonts w:eastAsia="Amiri" w:cs="Amiri" w:ascii="Amiri" w:hAnsi="Amiri"/>
          <w:color w:val="111111"/>
          <w:sz w:val="28"/>
          <w:szCs w:val="28"/>
          <w:rtl w:val="true"/>
          <w:lang w:bidi="ar-SA"/>
        </w:rPr>
        <w:t>.</w:t>
      </w:r>
      <w:bookmarkStart w:id="790" w:name="pg7346_65272"/>
    </w:p>
    <w:p>
      <w:pPr>
        <w:pStyle w:val="Heading4"/>
        <w:numPr>
          <w:ilvl w:val="3"/>
          <w:numId w:val="1"/>
        </w:numPr>
        <w:rPr/>
      </w:pPr>
      <w:bookmarkStart w:id="791" w:name="__RefHeading___Toc1149333_1051229030"/>
      <w:bookmarkStart w:id="792" w:name="_Toc337"/>
      <w:bookmarkEnd w:id="790"/>
      <w:bookmarkEnd w:id="791"/>
      <w:r>
        <w:rPr>
          <w:rtl w:val="true"/>
        </w:rPr>
        <w:t>فصل نهم</w:t>
      </w:r>
      <w:r>
        <w:rPr>
          <w:rtl w:val="true"/>
        </w:rPr>
        <w:t xml:space="preserve">: </w:t>
      </w:r>
      <w:r>
        <w:rPr>
          <w:rtl w:val="true"/>
        </w:rPr>
        <w:t>شاه صاحب بعد از كلام سابق گفته</w:t>
      </w:r>
      <w:r>
        <w:rPr>
          <w:rtl w:val="true"/>
        </w:rPr>
        <w:t>:«</w:t>
      </w:r>
      <w:r>
        <w:rPr>
          <w:rtl w:val="true"/>
        </w:rPr>
        <w:t>دوم آن كه اگر مولى به معنى اولى باشد</w:t>
      </w:r>
      <w:r>
        <w:rPr>
          <w:rtl w:val="true"/>
        </w:rPr>
        <w:t>...</w:t>
      </w:r>
      <w:bookmarkEnd w:id="792"/>
    </w:p>
    <w:p>
      <w:pPr>
        <w:pStyle w:val="Heading5"/>
        <w:numPr>
          <w:ilvl w:val="4"/>
          <w:numId w:val="1"/>
        </w:numPr>
        <w:rPr/>
      </w:pPr>
      <w:bookmarkStart w:id="793" w:name="__RefHeading___Toc1149335_1051229030"/>
      <w:bookmarkStart w:id="794" w:name="_Toc338"/>
      <w:bookmarkEnd w:id="793"/>
      <w:r>
        <w:rPr>
          <w:rtl w:val="true"/>
        </w:rPr>
        <w:t>اشاره</w:t>
      </w:r>
      <w:bookmarkEnd w:id="794"/>
    </w:p>
    <w:p>
      <w:pPr>
        <w:pStyle w:val="BookText"/>
        <w:rPr/>
      </w:pPr>
      <w:r>
        <w:rPr>
          <w:rFonts w:ascii="IRNazanin" w:hAnsi="IRNazanin" w:eastAsia="IRNazanin"/>
          <w:color w:val="111111"/>
          <w:sz w:val="28"/>
          <w:sz w:val="28"/>
          <w:szCs w:val="28"/>
          <w:rtl w:val="true"/>
          <w:lang w:bidi="fa-IR"/>
        </w:rPr>
        <w:t>شاه صاحب بعد از كلام سابق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آن كه اگر مولى به معنى اولى باشد صلۀ او را بالتصرف قرار دادن از كدام لغت منقول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مراد اين است كه اگر مولى به معنى اولى باشد،پس صلۀ آن بالتصرف قرار دادن ناجائز است كه از لغت،آوردن اين صله ثابت نمى شود،پس اين معنى از غرائب توهمات فضيحه است،چه،مجيئ مولى به معنى اولى كافى است و گردانيدن صلۀ آن بالتصرف حسب قرينۀ مقام است،كما سيجيئ ان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علاوه بر اين از افادۀ تفتازانى و افادۀ قوشچى صراحة واضح شد كه مجيئ مولى به معنى اولى بالتصرف،در كلام عرب شائع است و از ائمۀ لغت منقول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مجيئ مولى به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متصرف فى الامر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متولى 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 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سابقا به تصريحات اساطين مبين شده،براى اثبات مرام اهل حق كافى است</w:t>
      </w:r>
      <w:r>
        <w:rPr>
          <w:rFonts w:eastAsia="Amiri" w:cs="Amiri" w:ascii="Amiri" w:hAnsi="Amiri"/>
          <w:color w:val="111111"/>
          <w:sz w:val="28"/>
          <w:szCs w:val="28"/>
          <w:rtl w:val="true"/>
          <w:lang w:bidi="ar-SA"/>
        </w:rPr>
        <w:t>.</w:t>
      </w:r>
    </w:p>
    <w:p>
      <w:pPr>
        <w:pStyle w:val="Heading5"/>
        <w:numPr>
          <w:ilvl w:val="4"/>
          <w:numId w:val="1"/>
        </w:numPr>
        <w:rPr/>
      </w:pPr>
      <w:bookmarkStart w:id="795" w:name="__RefHeading___Toc1149337_1051229030"/>
      <w:bookmarkStart w:id="796" w:name="_Toc339"/>
      <w:bookmarkEnd w:id="795"/>
      <w:r>
        <w:rPr>
          <w:rtl w:val="true"/>
        </w:rPr>
        <w:t>ذكر مجمل واقعه غدير خم</w:t>
      </w:r>
      <w:bookmarkEnd w:id="796"/>
    </w:p>
    <w:p>
      <w:pPr>
        <w:pStyle w:val="BookText"/>
        <w:rPr/>
      </w:pPr>
      <w:r>
        <w:rPr>
          <w:rFonts w:ascii="IRNazanin" w:hAnsi="IRNazanin" w:eastAsia="IRNazanin"/>
          <w:color w:val="111111"/>
          <w:sz w:val="28"/>
          <w:sz w:val="28"/>
          <w:szCs w:val="28"/>
          <w:rtl w:val="true"/>
          <w:lang w:bidi="fa-IR"/>
        </w:rPr>
        <w:t>و اگر غرض شاه صاحب آن است كه اگر مولى به معنى اولى هم باشد،پس بودن مولى به معنى اولى بالتصرف،در اين حديث از كجا ثابت شود؟پس جوابش آن است كه مجمل واقعۀ غدير كه از روايات و احاديث اهل سنت ملخص مى شود اين است كه</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 حق تعالى وحى فرستاد به جناب رسالتمآب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مولائيت جناب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به خلق رساند و آن حضرت از تبليغ آن خوف نمود كه مبادا مردم،فساد و فتنه،آغاز نهند و از تنهائى خود به جهت قلت</w:t>
      </w:r>
    </w:p>
    <w:p>
      <w:pPr>
        <w:pStyle w:val="BookText"/>
        <w:rPr/>
      </w:pPr>
      <w:r>
        <w:rPr>
          <w:rFonts w:ascii="IRNazanin" w:hAnsi="IRNazanin" w:eastAsia="IRNazanin"/>
          <w:color w:val="111111"/>
          <w:sz w:val="28"/>
          <w:sz w:val="28"/>
          <w:szCs w:val="28"/>
          <w:rtl w:val="true"/>
          <w:lang w:bidi="fa-IR"/>
        </w:rPr>
        <w:t>مخلصين،تنگدل گرديد و به علم اليقين دانست كه مردم،تكذيب آن جناب خواهند كرد،پس به عرض پروردگار رسانيد كه چگونه من اين رسالت را برسانم و حال آنكه من تنها هستم،پس از حق تعالى در جواب اين عرض،فرمان رسيد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رسول،برسان آنچه نازل كرده شد به سوى تو و اگر نرساندى پس تبليغ نكردى رسالت را و خدا حفظ خواهد كرد تو را از مردم</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اين فرمان هدايت بنياد،كه غرض از آن نهايت عظمت و جلالت اين رسالت بوده،نازل شد،جناب رسالتمآب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حكم الهى توقف فرموده در خم غدير،كه آن موضعى بوده كه قابل نزول و توقف نبوده و هوا در غايت حرارت و گرمى بوده،كه مردم استضلال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استظلال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دواب مى نمودند و بعضى از شدت حرارت زمين،نصف رداى خود را در زير سر و نصف آن را در زير پا فرش نمودند،و نيز اين مقام مشتمل بوده بر كثرت اشواك و خس و خاشاك،پس آن حضرت حكم به صاف كردن اين موضع فرموده،آن موضع را صاف نموده،و منبرى از جهاز شتر يا كجاوه ها ترتيب دادند و صحابه كه در اين وقت حاضر بودند 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بيست هزار بودند و معلوم بود كه مثل اين اجتماع بعد از اين نخواهد شد كه حج آخرين بود و زمان،زمان قرب ارتحال حضرت نبوى،از دار فانى بود،پس آن جناب حكم به اجتماع مردم داد تا آن كه كسانى كه عقب مانده بودند رسيدند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پيشتر رفته بودند،بازگرديدند،چون مردم جمع شدند،بر اين منبر تشريف برد و جناب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برابر خود ايستاده فرمود و آن جناب را به حدى بلند نمود كه بياض زير بغل اقدسش نمايان گرديد و جناب امير المؤمنين را همه كس ديدند،پس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به تحقيق كه خبر داد مرا خداى تعالى كه عمر نمى كند هيچ نبى مگر نصف عمر آن پيغمبر كه پيش از او بوده و من گمان دارم كه عنقريب خوانده شوم،پس اجابت دعوت حق تعالى نمايم و من سوال كرده خواهم شد و شما نيز سؤال كرده خواهيد شد،پس شما چه خواهيد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عرض كردند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مى دهيم به تحقيق كه تو تبليغ كردى و كوشش فرمودى و نصيحت نمودى،پس</w:t>
      </w:r>
    </w:p>
    <w:p>
      <w:pPr>
        <w:pStyle w:val="BookText"/>
        <w:rPr/>
      </w:pPr>
      <w:r>
        <w:rPr>
          <w:rFonts w:ascii="Amiri" w:hAnsi="Amiri" w:eastAsia="Amiri" w:cs="Amiri"/>
          <w:color w:val="111111"/>
          <w:sz w:val="28"/>
          <w:sz w:val="28"/>
          <w:szCs w:val="28"/>
          <w:rtl w:val="true"/>
          <w:lang w:bidi="ar-SA"/>
        </w:rPr>
        <w:t>حق تعالى تو را جزاى خير دهاد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به اين معنى اعتراف كردند،آن حضرت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گواهى نمى دهيد كه خدائى نيست سواى خداى بر حق،و محمد بنده و رسول اوست و جنّت و نار حق است و موت و بعث بعد موت حق است و روز قيامت آمدنى است،شكى نيست در آن،و به تحقيق كه پروردگار مبعوث خواهد كرد مردگان را از قبور؟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بلى،گواه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دهيم به اين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كه بر اين امور كه مشتمل بر اصول دينيّه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اعتراف و اقرار از مردم گرفت،حق تعالى را مخاطب خود ساخت و عرض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الها،گواه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خطاب به مردم كرده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به تحقيق كه من اولى به شما از نفسهاى شما نيستم؟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تحقيق كه حق تعالى مولاى من است و من مولاى مؤمنان هستم و اولى هستم از ايشان به نفسهاى ايشان،پس كسى كه من مولاى او هستم،پس على مولاى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دعا در حق مواليان و معاديان جناب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موالات و معادات نمود و باز حكم به تمسك ثقلين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شريف و اهل بيت فرمود و اظهار نمود كه ايشان به حكم الهى جدا نخواهند شد تا روز 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حضرت رسالتمآب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رسالت رسانيد،آيۀ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 وَ أَتْمَمْتُ عَلَيْكُمْ نِعْمَتِي وَ رَضِيتُ لَكُمُ الْإِسْلامَ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شد،يعنى به جهت ابلاغ اين رسالت،حق تعالى فرمود كه امروز كامل كردم براى شما دين شما را،و اتمام نمودم بر شما نعمت خود را،و پسنديدم براى شما دين اسلام را</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مولائيت جناب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كمال دين و تمام نعمت و پسنديدن دين اسلام،قرار داد،و جناب رسالتمآب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نزول اين آيه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 بر اكمال دين و اتمام نعمت و راضى شدن رب به رسالت من و ولايت على بن ابى طالب بعد از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نپندارم كه هرگز عاقلى از عقلاء عالم، جز حضرات سنيه،اين واقعۀ عظيمه را،بر سواى امامت فرود آورد</w:t>
      </w:r>
      <w:r>
        <w:rPr>
          <w:rFonts w:eastAsia="IRNazanin" w:cs="IRNazanin"/>
          <w:color w:val="111111"/>
          <w:sz w:val="28"/>
          <w:szCs w:val="28"/>
          <w:rtl w:val="true"/>
          <w:lang w:bidi="fa-IR"/>
        </w:rPr>
        <w:t>.</w:t>
      </w:r>
      <w:bookmarkStart w:id="797" w:name="pg7346_65278"/>
    </w:p>
    <w:p>
      <w:pPr>
        <w:pStyle w:val="Heading5"/>
        <w:numPr>
          <w:ilvl w:val="4"/>
          <w:numId w:val="1"/>
        </w:numPr>
        <w:rPr/>
      </w:pPr>
      <w:bookmarkStart w:id="798" w:name="__RefHeading___Toc1149339_1051229030"/>
      <w:bookmarkStart w:id="799" w:name="_Toc340"/>
      <w:bookmarkEnd w:id="797"/>
      <w:bookmarkEnd w:id="798"/>
      <w:r>
        <w:rPr>
          <w:rtl w:val="true"/>
        </w:rPr>
        <w:t>وجوه دلالت حديث غدير بر امامت و خلافت حضرت امير المؤمنين</w:t>
      </w:r>
      <w:bookmarkEnd w:id="799"/>
    </w:p>
    <w:p>
      <w:pPr>
        <w:pStyle w:val="Heading6"/>
        <w:numPr>
          <w:ilvl w:val="5"/>
          <w:numId w:val="1"/>
        </w:numPr>
        <w:rPr/>
      </w:pPr>
      <w:bookmarkStart w:id="800" w:name="__RefHeading___Toc1149341_1051229030"/>
      <w:bookmarkStart w:id="801" w:name="_Toc341"/>
      <w:bookmarkEnd w:id="800"/>
      <w:r>
        <w:rPr>
          <w:rtl w:val="true"/>
        </w:rPr>
        <w:t>اشاره</w:t>
      </w:r>
      <w:bookmarkEnd w:id="801"/>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هرگاه اين كلام مجمل شنيدى،پس بايد دانست كه وجوه دلالت حديث غدير بر امامت و خلافت حضرت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است،بعضى از آن در اينجا به معرض عرض مى آيد،به سمع انصاف بايد شنيد و به طريق تحقيق و تنقيد بايد گرويد و سر از اعتراف به حق،به لزوم تقليد نبايد پيچيد،و ايثار عار و نار به جهت تقليد و متابعت اسلاف،نبايد ورزيد</w:t>
      </w:r>
      <w:r>
        <w:rPr>
          <w:rFonts w:eastAsia="IRNazanin" w:cs="IRNazanin"/>
          <w:color w:val="111111"/>
          <w:sz w:val="28"/>
          <w:szCs w:val="28"/>
          <w:rtl w:val="true"/>
          <w:lang w:bidi="fa-IR"/>
        </w:rPr>
        <w:t>.</w:t>
      </w:r>
    </w:p>
    <w:p>
      <w:pPr>
        <w:pStyle w:val="Heading6"/>
        <w:numPr>
          <w:ilvl w:val="5"/>
          <w:numId w:val="1"/>
        </w:numPr>
        <w:rPr/>
      </w:pPr>
      <w:bookmarkStart w:id="802" w:name="__RefHeading___Toc1149343_1051229030"/>
      <w:bookmarkStart w:id="803" w:name="_Toc342"/>
      <w:bookmarkEnd w:id="802"/>
      <w:r>
        <w:rPr>
          <w:rtl w:val="true"/>
        </w:rPr>
        <w:t>دليل اوّل</w:t>
      </w:r>
      <w:r>
        <w:rPr>
          <w:rtl w:val="true"/>
        </w:rPr>
        <w:t xml:space="preserve">: </w:t>
      </w:r>
      <w:r>
        <w:rPr>
          <w:rtl w:val="true"/>
        </w:rPr>
        <w:t>وجوه دلالت حديث غدير بر امامت و خلافت حضرت امير المؤمنين عليه السلام</w:t>
      </w:r>
      <w:bookmarkEnd w:id="803"/>
    </w:p>
    <w:p>
      <w:pPr>
        <w:pStyle w:val="Heading6"/>
        <w:numPr>
          <w:ilvl w:val="5"/>
          <w:numId w:val="1"/>
        </w:numPr>
        <w:rPr/>
      </w:pPr>
      <w:bookmarkStart w:id="804" w:name="__RefHeading___Toc1149345_1051229030"/>
      <w:bookmarkStart w:id="805" w:name="_Toc343"/>
      <w:bookmarkEnd w:id="804"/>
      <w:r>
        <w:rPr>
          <w:rtl w:val="true"/>
        </w:rPr>
        <w:t>اشاره</w:t>
      </w:r>
      <w:bookmarkEnd w:id="805"/>
    </w:p>
    <w:p>
      <w:pPr>
        <w:pStyle w:val="BookText"/>
        <w:rPr/>
      </w:pPr>
      <w:r>
        <w:rPr>
          <w:rFonts w:ascii="Amiri" w:hAnsi="Amiri" w:eastAsia="Amiri" w:cs="Amiri"/>
          <w:color w:val="111111"/>
          <w:sz w:val="28"/>
          <w:sz w:val="28"/>
          <w:szCs w:val="28"/>
          <w:rtl w:val="true"/>
          <w:lang w:bidi="ar-SA"/>
        </w:rPr>
        <w:t>دليل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كه آيۀ شريفۀ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واقعۀ غدير خم نازل شده و محدثين جليل الشأن نزول اين آيه را در اين واقعه روايت فرموده اند،مثل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ابى حاتم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ابو بكر احمد شيرازى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مردويه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ثعلبى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ابو نعيم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واحدى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مسعود بن ناصر سجستانى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حسكانى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عساكر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عمر رازى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بن طلحة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الرزاق الرسعنى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حسن بن محمد نيسابورى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همدانى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الصباغ</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عينى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سيوطى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محبوب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حاجى عبد الوهاب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جمال الدين عطاء الله شيرازى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شهاب الدين احمد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ميرزا محمد بن معتمد خان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روايت ابن ابى حاتم،نزول آيۀ شريفه را در واقعۀ غدير؛پس سيوطى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 اين آيه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ابن ابى حاتم و ابن مردويه و ابن عساكر عن ابى سعيد الخدرى،قال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نزلت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 بَلِّغْ ما أُنْزِلَ إِلَيْكَ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غدير خم فى على بن ابى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 الرحمن بن ابى حاتم از اجلۀ محدثين و اكابر معتمدين است و در سابق برخى از مدائح او به شرح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محتجب نماند كه ابن ابى حاتم ملتزم شده كه در تفسير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 ما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اخراج كند،و حديث موضوع البته اخراج نكند، چنانچه سيوطى خبر داده از اين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لئالى مصنوعه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سدى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يورد منه ابن ابى حاتم شيئا،لانه ملتزم ان يخرج اصحّ ما 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روايت نزول آيۀ شريفه،در واقعۀ غدير به اعتراف سيوطى،ابن ابى حاتم اخراج كرده است و به حسب افادۀ سيوطى نيز،اين روايت اصح ما ورد و معتمد عليه است قطعا و موضوع و مجعول نيست،فما ذا بعد الحق الاّ الضلال؟و كفى الله المؤمنين القتال</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روايت ابو بكر احمد بن عبد الرحمن شيرازى نزول آيه را،پس در</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من القرآن فى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كرده،چنانچه ابن شهرآشوب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جلالت مرتبۀ او از افادات ائمۀ سنيّه،در سابق به شرح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خبر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بكر شيرازى از اجلۀ اثبات و معتمدين ثقات است،ذهبى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يافعى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سنۀ سبع و اربعمائه او را ستوده اند و سيوطى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سلك حفاظ درآورده و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صدوقا حافظا،يحسن هذا الشأن جيدا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روايت ابو بكر،احمد بن موسى بن مروديه الاصفهانى،نزول آيه را در غدير خم،پس از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دريافتى،و نيز سيوطى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اخرج ابن مردويه عن ابن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 نقرأ على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الرَّسُولُ بَلِّغْ ما أُنْزِلَ إِلَيْكَ مِنْ رَبِّكَ انّ عليا مولى المؤمنين و ان لم تفعل فما بلغت رسالته و الله يعصمك من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خود ابن مردويه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نقل عنه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امر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يقوم بعلى فيقول له 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ان قومى حديثو عهد بجاهلية،ثم مضى بحجّه فلما اقبل راجعا و نزل بغدير خم،انزل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ميرزا محمد بن معتمد خان هم نزول آيۀ كريمه را در غدير،از ابن مردويه نقل كرده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رفعت و جلالت و تبحّر و نهايت فضل و طول باع ابن مردويه،بر ممارسين فن رجال و كلمات قوم،مخفى نيست،و محمد بن عبد الباقى مالكى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مواهب لدنيه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 الحافظ،احمد بن موسى بن مردويه الاصبهانى الثبت العلامة،ولد سنة ثلاث و عشرين و ثلاثمائة،و صنف التاريخ و التفسير و المسند و المستخرج على البخارى،و كان قيما بهذا الشأن،بصيرا بالرجال، طويل الباع مليح التصنيف،مات لست بقين من رمضان سنة عشر و اربعمائة،قال الحافظ ابن ناصر 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مشتبه النسبة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مردويه،بفتح الميم و حكى ابن نقطة</w:t>
      </w:r>
    </w:p>
    <w:p>
      <w:pPr>
        <w:pStyle w:val="BookText"/>
        <w:rPr/>
      </w:pPr>
      <w:r>
        <w:rPr>
          <w:rFonts w:ascii="Amiri" w:hAnsi="Amiri" w:eastAsia="Amiri" w:cs="Amiri"/>
          <w:color w:val="111111"/>
          <w:sz w:val="28"/>
          <w:sz w:val="28"/>
          <w:szCs w:val="28"/>
          <w:rtl w:val="true"/>
          <w:lang w:bidi="ar-SA"/>
        </w:rPr>
        <w:t>كسرها عن بعض الاصبهانيين،و الرا ساكنة،و الدال المهملة مضمومة،و الواو ساكنة،و المثناة من تحت مفتوحة،تليها هاء،انتهى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روايت ابو اسحاق احمد بن محمد بن ابراهيم الثعلبى النيشابورى، نزول آيۀ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 بَلِّغْ ما أُنْزِلَ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تفسير خود، بعد از ذكر واقعۀ غدير،مسندا عن ابن عباس روايت كرده كه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نازل شد در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رسول خدا مأمور شده بود به تبليغ او،پس گرفت دست على را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مولاه،اللهم وال من والاه و عاد من عاداه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ثعلبى جلالت شأن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اشهر من ان يذكر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 شايد بعد از اين به برخى از مدائح او اشاره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روايت حافظ ابو نعيم احمد بن عبد الله اصفهانى،پس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من القرآن فى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مذكور است و مدائح فاخرۀ ابو نعيم در كتب رجاليه مسطور،و ابن خلكان و صفدى نيز او را به مدائح عظيمه ستوده اند و محمد بن عبد الله الخطيب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مشكاة المصابيح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نعيم الاصفهانى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ابو نعيم احمد بن عبد الله الاصفهانى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من مشايخ الحديث الثقات المعمول بحديثهم،المرجوع الى قولهم كبير القدر،ولد سنة اربع و ثلاثين و ثلاثمائة و مات فى صفر سنة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باصفهان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روايت ابو الحسن على بن احمد الواحدى نزول آيه را،در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اسباب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كرده،و هذه عبارته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 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نبى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بعثنى الله برسالته،ضقت بها زرعا و عرفت ان من الناس من يكذبنى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يهاب قريشا و اليهود و النصارى فانزل الله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اخبرنا ابو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ساق السند الى ابى سعيد الخدرى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غدير خم فى على بن ابى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بن طلحة و ابن صباغ نيز از واحدى اين حديث را نقل نموده 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واحدى،اوحدى عصر خويش است</w:t>
      </w:r>
    </w:p>
    <w:p>
      <w:pPr>
        <w:pStyle w:val="BookText"/>
        <w:rPr/>
      </w:pPr>
      <w:r>
        <w:rPr>
          <w:rFonts w:ascii="Amiri" w:hAnsi="Amiri" w:eastAsia="Amiri" w:cs="Amiri"/>
          <w:color w:val="111111"/>
          <w:sz w:val="28"/>
          <w:sz w:val="28"/>
          <w:szCs w:val="28"/>
          <w:rtl w:val="true"/>
          <w:lang w:bidi="ar-SA"/>
        </w:rPr>
        <w:t>در تفسير قرآن عظيم و شرح غريب و بيان توجيه و ذكر اسباب نزول و علما به مدح او رطب اللسانند و ابن اثير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وقايع سنۀ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،و ذهبى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الوردى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تتمة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يافعى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جزرى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اسدى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فقهاى شافعيه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حسين دياربكرى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ولى الله والد شاه صاحب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ازالة الخفا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شرح تمام،مدائح او را بيان نموده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روايت ابو سعيد مسعود بن ناصر السجستانى،نزول آيه را در غدير،پس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دراية حديث الولاية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ما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روايت كرده كه او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يبلغ بولاية على فانزل الله عز و جلّ يا ايها الرسول 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مسعود سجستانى از اجلۀ حفاظ و اعاظم محدثين نقاد است،چنان كه سابقا دريافتى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روايت ابو القاسم،عبيد الله بن عبد الله الحسكانى،پس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از او،مذكور است،و به برخى از مدائح او سابق اشارتى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روايت ابو القاسم على بن الحسن المعروف بابن عساكر الدمشقى، پس آنفا در ذكر روايت ابن ابى حاتم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سيوطى مذكور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ابن عساكر از اماثل اكابر و اساطين عالى مآثر و صاحب فضل و حفظ و علو مرتبت است و ياقوت حموى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الادباء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خلكان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ذهبى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يافعى در تاريخ و خوارزمى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مسند ابى حنيفه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اسنوى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اسدى نيز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به مدائح عظيمه و مناقب جليله ستوده اند</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ذكر فخر الدين محمد بن عمر الرازى،پس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بيان اقوال شأن نزول اين آيه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هذه الآية فى فضل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نزلت هذه الآية اخذ بيده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 ابن عباس و البراء بن عازب و محمد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عبارت رازى ظاهر مى شود كه نزد او حتما و جزما ثابت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براء بن عازب و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قائلند به اينكه،اين آيه در واقعۀ غدير نازل شده و غرض ما همين اندازه است و كلام او در رد آن به ما ضرر نمى رساند،بلكه براى رازى و اتباع او زهر هلاهل و سم قاتل مى نمايد،كه رازى رد كلام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 باشد،چه بر ارباب دين و ايمان ظاهر است كه صرف فرمايش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اهل بيت طاهرين و از خزّان وحى الهى و حاملين اسرار ربّانى اند،در اين باب كافى است و حضرات اهل سنت مجال انكار و طاقت تكذيب آن ندارند،مگر آن كه تقليد چند متعصّبى گزينند و دامن از دين و ايمان صراحة برچينند و درصدد قدح و جرح اهل بيت عصمت و طهارت برآيند و قصب سبق عداوت و ناصبيت ربايند،ليكن اين را چه توانند كرد كه،صحابۀ عدول مثل،ابن عباس و براء بن عازب به تصريح رازى قائل به نزول اين آيه در واقعۀ غدير خم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رازى را بعضى از حضرات اهل سنت،به آسمان برين رسانيده اند و داد اغراق و مبالغه در مدح و ثناى او،به كار برده اند،و مولوى حيدر على فيض آبادى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داهيه حاطمه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كه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يواقيت و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كه،حضرت امام رازى،هرگاه دوازده هزار ورق از كتب كلاميه از برخواندند،آن وقت در تصنيف كتابها قصد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روايت محمد بن طلحة النصيبى،پس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النزول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واحدى نقل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طلحه از اجله اركان و اساطين اعيان و مناقب فخيمه و مدائح جليلۀ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زبان اكابر محققين مذكور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روايت عبد الرزاق بن رزق الله الرسعنى،نزول آيه را،پس ميرزا محمد بن معتمد خان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 نقل كرده،و عبد الرزاق از اجلۀ حذاق و نحارير سبّاق و مشاهير آفاق و ائمۀ على الاطلاق است،و مدائح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غيره مذكور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روايت نظام الدين حسن بن محمد بن حسين القمى النيسابورى، پس در 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تفسير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أَنَّهُمْ أَقامُوا التَّوْراةَ وَ الْإِنْجِيلَ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امر رسوله بان لا ينظر الى قلة المقتصدين و كثرة المعاندين، و لا يتخوف مكرهم،فقال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الرسول بلغ،عن ابى سعيد الخدرى؛انّ هذه الآية نزلت فى فضل على بن ابى طالب يوم غدير خم،فاخذ رسول الله بيده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كنت مولاه فهذا على مولاه،اللّهم وال من والاه و عاد من عاداه،فلقيه عمر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 لك يا ابن ابى طالب،اصبحت مولاى و مولى كل مؤمن و مؤمنة،و هو قول ابن عباس و البراء بن عازب و محمد 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اكابر متكلمين سنيّه و اعاظم متعصبين ايشان به افادات علامه نيسابورى و آن هم به مقابله اهل حق،تمسك مى نمايند،پس چگونه ممكن است كه تمسك اهل حق را به افادۀ حتميۀ نيسابورى در باب قائل بودن ابن عباس و براء و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نزول آيۀ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واقعۀ غدير خم،رد توانند نمود؟هل هذا الاّ نفخ فى غير ضرام و تعنت لا يرتضيه احد من اولى الافهام؟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روايت سيد على بن شهاب الدين الهمدانى،پس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المودة فى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براء بن عازب حديث غدير را نقل كرده،بعد از آن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فيه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الرَّسُولُ بَلِّغْ ما أُنْزِلَ إِلَيْكَ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سيد على همدانى نزد حضرات سنيه،عالم ربانى و ولى صمدانى و حائز كمالات انسانى و حاوى غرائب كرامات مثل احياء اموات و غير آن،كه سماع آن موجب صدگونه سراسيمگى و حيرانى است؛مى باشد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روايت على بن محمد المعروف بابن الصباغ،پس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مهمه فى معرفة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مشتمل است بر مناقب شهيره و مآثر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،نزول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را،در واقعۀ غدير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واحدى نقل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صباغ از اكابر علماى مالكيه و اجلۀ فضلاى مشاهير ايشان است،و اساطين در مصنفات خود از او نقل مى نمايند،چنانچه بر 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تفسير شاهى و مثل آن،مخفى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روايت محمود بن احمد العينى،نزول آيه را در غدير خم،پس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القارى،شرح صحيح 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يا أَيُّهَا الرَّسُولُ بَلِّغْ ما أُنْزِلَ إِلَيْكَ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هذا باب فى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الرَّسُولُ بَلِّغْ ما أُنْزِلَ إِلَيْكَ، ذكر الواحدى من حديث الحسن بن حماد سجادة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على بن عياش عن الاعمش و ابى الحجاف عن عطية عن ابى سعيد،قال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نزلت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 بَلِّغْ ما أُنْزِلَ إِلَيْكَ مِنْ رَبِّكَ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يوم غدير خم فى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نقل اقوال العلماء فى سبب نزولها،الى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ابو جعفر محمد بن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بلغ ما انزل اليك من ربّك فى فضل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نزلت هذه الآية،اخذ بيد على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 الله تعالى عينى كه عمدة الاعيان و رئيس الاركان است،رغم انوف منكرين و احراق صدور جاحدين نموده به ابلغ وجوه و احسن طرق و باز به الجاى قادر على الاطلاق بر اين احقاق حق و ازهاق باطل اكتفا ننموده،مرة بعد اولى و كرة بعد اخرى،تنوير عيون مؤمنين نموده،به قطع و بتّ و حتم و جزم،از حاوى علوم اوائل و اواخر و سبب افتخار جميع مفاخر و مآثر،حضرت ابى جعفر جناب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و على آبائه و ابنائه المعصومين افضل التسليمات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نموده،كه آن حضرت فرموده كه معناى كلام ملك علام،آن است كه تبليغ كن چيزى را كه،انزال كرده شد به سوى تو،در فضل على بن ابى طالب،پس چون اين آيه نازل شده،گرفت حضرت رسالتمآب دست على را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،فالحمد الجزيل الجميل للّه العلىّ المتعال،و كفى الله المؤمنين القتال</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مقامات شامخه و محاسن عليه علامه عينى،بالاتر از آن است كه محتاج</w:t>
      </w:r>
    </w:p>
    <w:p>
      <w:pPr>
        <w:pStyle w:val="BookText"/>
        <w:rPr/>
      </w:pPr>
      <w:r>
        <w:rPr>
          <w:rFonts w:ascii="IRNazanin" w:hAnsi="IRNazanin" w:eastAsia="IRNazanin"/>
          <w:color w:val="111111"/>
          <w:sz w:val="28"/>
          <w:sz w:val="28"/>
          <w:szCs w:val="28"/>
          <w:rtl w:val="true"/>
          <w:lang w:bidi="fa-IR"/>
        </w:rPr>
        <w:t>اثبات و اظهار باشد،اگر غير مطّلعى از آن،خواسته باشد برخى از آن را دريابد، رجوع كند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ذيل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الرحمن سخاوى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المحاضرة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بغية الوعاة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كتائب اعلام الاخيار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مواهب لدنيه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روايت جلال الدين عبد الرحمن سيوطى نزول آيه را،پس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سابقا مذكور شد،معلوم شد،و مدائح آن عمدة الاساطين و الاركان،در سابق به شرح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روايت محمد بن محبوب عالم بن صفى الدين جعفر المعروف به بدر عالم،نزول آيه را در غدير،پس در تفسير خود كه مشهور است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شاهى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 آيه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فى النيسابورى عن ابى سعيد الخدرى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الآية نزلت فى فضل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غدير خم،فاخذ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 ابن عباس و البراء بن عازب و محمد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اعتماد و اعتبار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شاهى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اندازه اى است كه شاه صاحب روايات او را،روايات اهل سنت از ائمۀ اطهار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 داند و آن را روايات مضبوطه مى نامد و به ادعاى مخالفت روايات شيعه با 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بطلان روايات شيعه را،در اذهان معتقدين خود،راسخ مى سازد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روايت حاجى عبد الوهاب بن محمد رفيع الدين احمد،پس در تفسير خود،در تفسير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أَسْئَلُكُمْ عَلَيْهِ أَجْراً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براء روايت كرده كه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واقعۀ غدير خم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حاجى عبد الوهاب از اكابر فضلا و علماء مقبولين،و اجلۀ مشهورين و معروفين نزد اهل سنت است و عبد الحق دهلوى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الاخيار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سيد محمد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مدح عظيم و ستايش بليغ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روايت عطاء الله بن فضل الله الشيرازى المعروف بجمال الدين المحدث،پس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 فضائل جناب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ذكر قصۀ</w:t>
      </w:r>
    </w:p>
    <w:p>
      <w:pPr>
        <w:pStyle w:val="BookText"/>
        <w:rPr/>
      </w:pPr>
      <w:r>
        <w:rPr>
          <w:rFonts w:ascii="Amiri" w:hAnsi="Amiri" w:eastAsia="Amiri" w:cs="Amiri"/>
          <w:color w:val="111111"/>
          <w:sz w:val="28"/>
          <w:sz w:val="28"/>
          <w:szCs w:val="28"/>
          <w:rtl w:val="true"/>
          <w:lang w:bidi="ar-SA"/>
        </w:rPr>
        <w:t>حارث،در ذكر حديث غدير نقل نموده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جلالت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خطبۀ آن ظاهر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روايت شهاب الدين احمد،نزول آيه را در واقعۀ غدير،پس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الدلائل على ترجيح الفضائل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ذكر آيات نازله در شأن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ذكر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بالاسناد المذكور عن ابى الجارود الى حمزة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نزلت فى شأن الولاية،و فى رواية ابى بكر بن عياش عن عاصم عن زرعن عبد الله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 نقرأ على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الرَّسُولُ بَلِّغْ ما أُنْزِلَ إِلَيْكَ مِنْ رَبِّكَ، انّ عليا مولى المؤمنين و ان لم تفعل فما بلغت رسالته و الله يعصمك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مزيد عظمت و جلالت شأن و علو رتبۀ كتاب،از صدر كتاب واضح مى شود،چه بعد ازآن كه اظهار داشته كه،من در اين كتاب احاديث صحيح و معتبر را تخريج كرده ام و از موضوعات فريقين خالى گردانيده ام،بعد از بسط كلام در اين مقام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الغرض فى هذا الباب من تمهيد هذه القواعد،ان لا يقوم بالرد لاخبار هذا الكتاب من كان كالقواعد،فان معظماتها فى الصحاح و السنن و مروياتها مأثورات اصحاب الصلاح فى السنن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روايت ميرزا محمد بن معتمد خان الحارثى البدخشانى،نزول آيه را در غدير،در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 فى مناقب آل العبا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ذكر آيات نازله در شأن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 الرزاق الرسعنى روايت نموده،چنانچه سابق دريافتى و نيز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اخرج ابن مردويه عن ابى سعيد الخدرى مثله،و فى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 على اكمال الدين و اتمام النعمة و رضى الرب برسالتى و الولاية لعلى بن ابى طالب</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ميرزا محمد از اكابر و فضلاى مشاهير اعيان اهل سنت است و كتاب او را مثل كتب ديگر ائمه و اساطين خود به افتخار و ابتهاج به مقابلۀ اهل حق در دلائل اثبات ولاى سنيّه با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كرده اند،چنانچه بر ناظر</w:t>
      </w:r>
      <w:bookmarkStart w:id="806" w:name="pg7346_65297"/>
    </w:p>
    <w:p>
      <w:pPr>
        <w:pStyle w:val="BookText"/>
        <w:rPr/>
      </w:pPr>
      <w:bookmarkEnd w:id="80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ايضاح لطافة 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است</w:t>
      </w:r>
      <w:r>
        <w:rPr>
          <w:rFonts w:eastAsia="Amiri" w:cs="Amiri" w:ascii="Amiri" w:hAnsi="Amiri"/>
          <w:color w:val="111111"/>
          <w:sz w:val="28"/>
          <w:szCs w:val="28"/>
          <w:rtl w:val="true"/>
          <w:lang w:bidi="ar-SA"/>
        </w:rPr>
        <w:t>.</w:t>
      </w:r>
    </w:p>
    <w:p>
      <w:pPr>
        <w:pStyle w:val="Heading6"/>
        <w:numPr>
          <w:ilvl w:val="5"/>
          <w:numId w:val="1"/>
        </w:numPr>
        <w:rPr/>
      </w:pPr>
      <w:bookmarkStart w:id="807" w:name="__RefHeading___Toc1149347_1051229030"/>
      <w:bookmarkStart w:id="808" w:name="_Toc344"/>
      <w:bookmarkEnd w:id="807"/>
      <w:r>
        <w:rPr>
          <w:rtl w:val="true"/>
        </w:rPr>
        <w:t>پاورقيهاى فصل نهم</w:t>
      </w:r>
      <w:bookmarkEnd w:id="8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 هزار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298/2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الاتقان </w:t>
      </w:r>
      <w:r>
        <w:rPr>
          <w:rFonts w:eastAsia="IRNazanin" w:cs="IRNazanin"/>
          <w:color w:val="111111"/>
          <w:sz w:val="28"/>
          <w:szCs w:val="28"/>
          <w:lang w:bidi="fa-IR"/>
        </w:rPr>
        <w:t>188/2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1065/3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العبر،سنۀ </w:t>
      </w:r>
      <w:r>
        <w:rPr>
          <w:rFonts w:eastAsia="IRNazanin" w:cs="IRNazanin"/>
          <w:color w:val="111111"/>
          <w:sz w:val="28"/>
          <w:szCs w:val="28"/>
          <w:lang w:bidi="fa-IR"/>
        </w:rPr>
        <w:t>407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مرآت الجنان سنۀ </w:t>
      </w:r>
      <w:r>
        <w:rPr>
          <w:rFonts w:eastAsia="IRNazanin" w:cs="IRNazanin"/>
          <w:color w:val="111111"/>
          <w:sz w:val="28"/>
          <w:szCs w:val="28"/>
          <w:lang w:bidi="fa-IR"/>
        </w:rPr>
        <w:t>407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298/2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المواهب اللدنيه </w:t>
      </w:r>
      <w:r>
        <w:rPr>
          <w:rFonts w:eastAsia="Amiri" w:cs="Amiri" w:ascii="Amiri" w:hAnsi="Amiri"/>
          <w:color w:val="111111"/>
          <w:sz w:val="28"/>
          <w:szCs w:val="28"/>
          <w:lang w:bidi="ar-SA"/>
        </w:rPr>
        <w:t>68/1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وفيات الاعيان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الوافى بالوفيات </w:t>
      </w:r>
      <w:r>
        <w:rPr>
          <w:rFonts w:eastAsia="Amiri" w:cs="Amiri" w:ascii="Amiri" w:hAnsi="Amiri"/>
          <w:color w:val="111111"/>
          <w:sz w:val="28"/>
          <w:szCs w:val="28"/>
          <w:lang w:bidi="ar-SA"/>
        </w:rPr>
        <w:t>81/7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المشكاة </w:t>
      </w:r>
      <w:r>
        <w:rPr>
          <w:rFonts w:eastAsia="Amiri" w:cs="Amiri" w:ascii="Amiri" w:hAnsi="Amiri"/>
          <w:color w:val="111111"/>
          <w:sz w:val="28"/>
          <w:szCs w:val="28"/>
          <w:lang w:bidi="ar-SA"/>
        </w:rPr>
        <w:t>805/3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النزول</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الكامل فى التاريخ،سنۀ </w:t>
      </w:r>
      <w:r>
        <w:rPr>
          <w:rFonts w:eastAsia="Amiri" w:cs="Amiri" w:ascii="Amiri" w:hAnsi="Amiri"/>
          <w:color w:val="111111"/>
          <w:sz w:val="28"/>
          <w:szCs w:val="28"/>
          <w:lang w:bidi="ar-SA"/>
        </w:rPr>
        <w:t>468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العبر،سنۀ </w:t>
      </w:r>
      <w:r>
        <w:rPr>
          <w:rFonts w:eastAsia="IRNazanin" w:cs="IRNazanin"/>
          <w:color w:val="111111"/>
          <w:sz w:val="28"/>
          <w:szCs w:val="28"/>
          <w:lang w:bidi="fa-IR"/>
        </w:rPr>
        <w:t>468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تتمة المختصر،سنۀ </w:t>
      </w:r>
      <w:r>
        <w:rPr>
          <w:rFonts w:eastAsia="Amiri" w:cs="Amiri" w:ascii="Amiri" w:hAnsi="Amiri"/>
          <w:color w:val="111111"/>
          <w:sz w:val="28"/>
          <w:szCs w:val="28"/>
          <w:lang w:bidi="ar-SA"/>
        </w:rPr>
        <w:t>468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مرآت الجنان،سنۀ </w:t>
      </w:r>
      <w:r>
        <w:rPr>
          <w:rFonts w:eastAsia="IRNazanin" w:cs="IRNazanin"/>
          <w:color w:val="111111"/>
          <w:sz w:val="28"/>
          <w:szCs w:val="28"/>
          <w:lang w:bidi="fa-IR"/>
        </w:rPr>
        <w:t>468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القراء </w:t>
      </w:r>
      <w:r>
        <w:rPr>
          <w:rFonts w:eastAsia="IRNazanin" w:cs="IRNazanin"/>
          <w:color w:val="111111"/>
          <w:sz w:val="28"/>
          <w:szCs w:val="28"/>
          <w:lang w:bidi="fa-IR"/>
        </w:rPr>
        <w:t>523/1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الخميس </w:t>
      </w:r>
      <w:r>
        <w:rPr>
          <w:rFonts w:eastAsia="Amiri" w:cs="Amiri" w:ascii="Amiri" w:hAnsi="Amiri"/>
          <w:color w:val="111111"/>
          <w:sz w:val="28"/>
          <w:szCs w:val="28"/>
          <w:lang w:bidi="ar-SA"/>
        </w:rPr>
        <w:t>359/2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223/2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الادباء </w:t>
      </w:r>
      <w:r>
        <w:rPr>
          <w:rFonts w:eastAsia="IRNazanin" w:cs="IRNazanin"/>
          <w:color w:val="111111"/>
          <w:sz w:val="28"/>
          <w:szCs w:val="28"/>
          <w:lang w:bidi="fa-IR"/>
        </w:rPr>
        <w:t>73/13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وفيات الاعيان </w:t>
      </w:r>
      <w:r>
        <w:rPr>
          <w:rFonts w:eastAsia="Amiri" w:cs="Amiri" w:ascii="Amiri" w:hAnsi="Amiri"/>
          <w:color w:val="111111"/>
          <w:sz w:val="28"/>
          <w:szCs w:val="28"/>
          <w:lang w:bidi="ar-SA"/>
        </w:rPr>
        <w:t>335/1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1328/4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العبر،سنۀ </w:t>
      </w:r>
      <w:r>
        <w:rPr>
          <w:rFonts w:eastAsia="IRNazanin" w:cs="IRNazanin"/>
          <w:color w:val="111111"/>
          <w:sz w:val="28"/>
          <w:szCs w:val="28"/>
          <w:lang w:bidi="fa-IR"/>
        </w:rPr>
        <w:t>571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مرآت الجنان،سنۀ </w:t>
      </w:r>
      <w:r>
        <w:rPr>
          <w:rFonts w:eastAsia="IRNazanin" w:cs="IRNazanin"/>
          <w:color w:val="111111"/>
          <w:sz w:val="28"/>
          <w:szCs w:val="28"/>
          <w:lang w:bidi="fa-IR"/>
        </w:rPr>
        <w:t>571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طبقات الشافعية </w:t>
      </w:r>
      <w:r>
        <w:rPr>
          <w:rFonts w:eastAsia="Amiri" w:cs="Amiri" w:ascii="Amiri" w:hAnsi="Amiri"/>
          <w:color w:val="111111"/>
          <w:sz w:val="28"/>
          <w:szCs w:val="28"/>
          <w:lang w:bidi="ar-SA"/>
        </w:rPr>
        <w:t>216/2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الرازى </w:t>
      </w:r>
      <w:r>
        <w:rPr>
          <w:rFonts w:eastAsia="Amiri" w:cs="Amiri" w:ascii="Amiri" w:hAnsi="Amiri"/>
          <w:color w:val="111111"/>
          <w:sz w:val="28"/>
          <w:szCs w:val="28"/>
          <w:lang w:bidi="ar-SA"/>
        </w:rPr>
        <w:t>49/12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العبر،سنۀ </w:t>
      </w:r>
      <w:r>
        <w:rPr>
          <w:rFonts w:eastAsia="IRNazanin" w:cs="IRNazanin"/>
          <w:color w:val="111111"/>
          <w:sz w:val="28"/>
          <w:szCs w:val="28"/>
          <w:lang w:bidi="fa-IR"/>
        </w:rPr>
        <w:t>661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1452/4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القراء </w:t>
      </w:r>
      <w:r>
        <w:rPr>
          <w:rFonts w:eastAsia="IRNazanin" w:cs="IRNazanin"/>
          <w:color w:val="111111"/>
          <w:sz w:val="28"/>
          <w:szCs w:val="28"/>
          <w:lang w:bidi="fa-IR"/>
        </w:rPr>
        <w:t>384/1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النيسابورى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عمدة القارى </w:t>
      </w:r>
      <w:r>
        <w:rPr>
          <w:rFonts w:eastAsia="Amiri" w:cs="Amiri" w:ascii="Amiri" w:hAnsi="Amiri"/>
          <w:color w:val="111111"/>
          <w:sz w:val="28"/>
          <w:szCs w:val="28"/>
          <w:lang w:bidi="ar-SA"/>
        </w:rPr>
        <w:t>206/11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المحاضرة </w:t>
      </w:r>
      <w:r>
        <w:rPr>
          <w:rFonts w:eastAsia="Amiri" w:cs="Amiri" w:ascii="Amiri" w:hAnsi="Amiri"/>
          <w:color w:val="111111"/>
          <w:sz w:val="28"/>
          <w:szCs w:val="28"/>
          <w:lang w:bidi="ar-SA"/>
        </w:rPr>
        <w:t>473/1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بغية الوعاة </w:t>
      </w:r>
      <w:r>
        <w:rPr>
          <w:rFonts w:eastAsia="Amiri" w:cs="Amiri" w:ascii="Amiri" w:hAnsi="Amiri"/>
          <w:color w:val="111111"/>
          <w:sz w:val="28"/>
          <w:szCs w:val="28"/>
          <w:lang w:bidi="ar-SA"/>
        </w:rPr>
        <w:t>275/2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548/1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298/2</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الاخيار</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bookmarkStart w:id="809" w:name="pg7346_65299"/>
    </w:p>
    <w:p>
      <w:pPr>
        <w:pStyle w:val="Heading6"/>
        <w:numPr>
          <w:ilvl w:val="5"/>
          <w:numId w:val="1"/>
        </w:numPr>
        <w:rPr/>
      </w:pPr>
      <w:bookmarkStart w:id="810" w:name="__RefHeading___Toc1149349_1051229030"/>
      <w:bookmarkStart w:id="811" w:name="_Toc345"/>
      <w:bookmarkEnd w:id="809"/>
      <w:bookmarkEnd w:id="810"/>
      <w:r>
        <w:rPr>
          <w:rtl w:val="true"/>
        </w:rPr>
        <w:t>فصل</w:t>
      </w:r>
      <w:bookmarkEnd w:id="8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دلالت نزول آيۀ تبليغ در غدير بر امامت امير المؤمنين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هرگاه اين همه را دريافتى،پس بدان كه نزول آيۀ كريمه در واقعۀ غدير، دليل صريح است بر آن كه،اين آيۀ كريمه در تأكيد تبليغ حكم امامت و خلافت جناب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و مراد از حديث غدير،امامت و خلافت آن جناب است زيرا كه تأكيد كردن حق تعالى،جناب رسالتمآب را،به اينكه اگر تبليغ اين رسالت نمى كنى،هيچ رسالتى تبليغ نكرده باشى،دليل است بر آن كه،مراد از اين رسالت،امامت جناب امير است،اگر مراد امرى ديگر سهل باشد،آن لائق اين تأكيد شديد و مبالغۀ در تهديد نيست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انّ ذلك لم يكن الاّ حكم الامامة الذى هو اصل عظيم من اصول الدين و به يتمّ صلاح الدنيا و الآخره و ينتظم شمل المحاسن و المكارم الفاخرة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لنعم ما قال 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المسلك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الاخبار المتقدمة الدالة على نزول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 و ان لم تفعل فما بلّغت رسالته و اللّه يعصمك من الناس،ممّا يعيّن انّ المراد بالمولى الأولى و الخليفة و الامام،لانّ التهديد بانّه ان لم يبلّغه فكانّه لم يبلّغ شيئا من رسالاته و ضمان العصمة له،يجب أن يكون فى ابلاغ حكم يكون بابلاغه اصلاح الدين و الدنيا لكافّة الانام و به يتبيّن للنّاس الحلال و الحرام الى يوم القيام،و كان قبوله صعبا على الاقوام،و ليس ما ذكروه من الاحتمالات فى لفظ المولى ممّا يظن فيه امثال ذلك،فليس المراد الاّ خلافته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امامته،اذ بها يبقى ما بلغه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احكام الدين و بها ينتظم أمور المسلمين و ضغائن الناس لامير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مظنة اثارة الفتن من المنافقين،فلذا ضمن الله له العصمة من شرّهم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تنگدل شدن جناب رسالتمآب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تبليغ اين رسالت و خوف آن حضرت از فتنه و فساد و هيجان عداوت اهل عناد از براهين واضحه و دلائل ساطعه است،بر آن كه اين رسالت امرى بود عظيم كه قبول آن بر طبع صحابه كبار ناگوار و دشوار بوده،نه از امور سهلۀ فرعيات كه صدها امور مثل آن،جناب رسالتمآب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تبليغ فرمود و گاهى خوف نكرده؛و تنگدل شدن آن جناب و خوف او از فساد ارباب احقاد در اين امر،از روايت جمال الدين محدّث و ابن مردويه واضح است،و سيوطى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روايت كرده از مجاهد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نزلت بلّغ ما انزل اليك من ربّك،قال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ربّ انّما انا واحد،كيف اصنع يجتمع علىّ الناس؟فنزلت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تفعل فما بلغت رسالته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كه جناب رسالتمآب در تبليغ حكم امامت تنگدل شد و دانست كه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تكذيب آن حضرت خواهند كرد،به درگاه الهى عرض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پروردگار من جز اين نيست كه من تنها هستم،چگونه كنم؟ اجتماع خواهند كرد بر من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همه دلالت بر سوء باطن اكثر صحابه و نهايت ردائت صحبتشان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حق تعالى وعدۀ حفظ و عصمت،از شرّ ايشان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حضرات اهل سنّت مكابرة گويند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خوف از صحابه نبود،بلكه از كفّار بود 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مردود است به اينكه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را كه آن جناب،اين حكم تبليغ نمود در يوم غدير،همه مسلمين بودند و از صحابه معدود،كفار در آنجا كى بودند؟</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گويند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جمله صحابه منافقين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 ما حاصل است كه اكثر صحابه مخلصين نبودند كه آن حضرت در حيات خود هم از ايشان خائف بود و بعد آن حضرت،دين نبوى را،درهم و برهم كردند و مخلصين و مؤمنين اقل قليل بودند،چه،ظاهر است كه اگر مخلصين بسيار بودند،چگونه آن حضرت از منافقين چند،كه قليل و ذليل بودند،خوف مى كرد و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انا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از حديث جمال الدين و ابن مردويه به تصريح صريح واضح است،كه خوف آن حضرت از صحابۀ مسلمين بوده،كه ايشان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العهد بالكفر او الجاهلية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 و ظاهر است كه اين لفظ در حق كفار نبوده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نصوص قطعيه و بيّنات يقينيه،ثابت 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نصب جناب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در يوم غدير بر خلافت و امامت نه ايجاب محبت چه قبل از اين،بارها ايجاب محبت آن حضرت و ساير اهل بيت فرموده و هرگز خوف از تكذيب و فساد ننموده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توهم نشود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امامت را هم قبل از اين،آن حضرت مكرر بيان فرموده، پس بايد امر امامت مراد نباشد،زيرا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عظيم است ما بين آنچه در سابق اشاره و ارشاد به اين امر مى فرمود،و آنچه در خم غدير واقع شد،چه،آنچه در غدير واقع شد،امرى جديد بود و آن استخلاف است به نص صريح و أخذ بيعت در قرب وفات،چنانچه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بلاتشبيه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 سلاطين است با وصفى كه براى اولياى عهد خود به نصوص و اشارات و تلويحات و تصريحات در اكثر اوقات نص مى كنند،ليكن معامله كه با ايشان در قرب وفات از استخلاف و نشانيدن به جاى خود و اخذ بيعت و عهد امتثال فرمانشان از رعايا و برايا و تنصيص به جمع كثير به عمل مى آورند،آن امرى ديگر مى باشد كه در حكم امر جديد است،گويا اليوم نص بر خلافت واقع شده و بديهى است كه در مطلق دلالت بر خلافت،خواه نص باشد و خواه به اشارت و در چنين استخلاف به مشهد عظيم و اخذ بيعت،فرق، تفاوت بين السماء و الارض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علاوه بر اينها به حضرات اهل سنت مى گوئيم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شما را حكم گردانيديم،بفرمائيد آن كدام امر بوده،كه جناب رسالتمآب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ابلاغ آن خوف ضرر خود نموده و دانستند كه صحابه تكذيب او خواهند كرد و آن جناب را تنها خواهند گذاشت و خواهند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 بابن عمه مثل هذا</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للّه اندك تأمل كرده بايد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آن امر همين بوده كه جناب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و ناصر مسلمين يا مثل آن است؟بالجمله،عاقل منصف را اين دلالت قطعيه كافى است و براى مجادل مشاهده و عيان هم غير شافى</w:t>
      </w:r>
      <w:r>
        <w:rPr>
          <w:rFonts w:eastAsia="IRNazanin" w:cs="IRNazanin"/>
          <w:color w:val="111111"/>
          <w:sz w:val="28"/>
          <w:szCs w:val="28"/>
          <w:rtl w:val="true"/>
          <w:lang w:bidi="fa-IR"/>
        </w:rPr>
        <w:t>.</w:t>
      </w:r>
      <w:bookmarkStart w:id="812" w:name="pg7346_65306"/>
    </w:p>
    <w:p>
      <w:pPr>
        <w:pStyle w:val="Heading6"/>
        <w:numPr>
          <w:ilvl w:val="5"/>
          <w:numId w:val="1"/>
        </w:numPr>
        <w:rPr/>
      </w:pPr>
      <w:bookmarkStart w:id="813" w:name="__RefHeading___Toc1149351_1051229030"/>
      <w:bookmarkStart w:id="814" w:name="_Toc346"/>
      <w:bookmarkEnd w:id="812"/>
      <w:bookmarkEnd w:id="813"/>
      <w:r>
        <w:rPr>
          <w:rtl w:val="true"/>
        </w:rPr>
        <w:t>دليل دوّم</w:t>
      </w:r>
      <w:r>
        <w:rPr>
          <w:rtl w:val="true"/>
        </w:rPr>
        <w:t xml:space="preserve">: </w:t>
      </w:r>
      <w:r>
        <w:rPr>
          <w:rtl w:val="true"/>
        </w:rPr>
        <w:t xml:space="preserve">روايت كردن </w:t>
      </w:r>
      <w:r>
        <w:rPr/>
        <w:t>7</w:t>
      </w:r>
      <w:r>
        <w:rPr>
          <w:rtl w:val="true"/>
        </w:rPr>
        <w:t xml:space="preserve"> </w:t>
      </w:r>
      <w:r>
        <w:rPr>
          <w:rtl w:val="true"/>
        </w:rPr>
        <w:t xml:space="preserve">نفر از علماى جليل الشأن،نزول آيۀ </w:t>
      </w:r>
      <w:r>
        <w:rPr>
          <w:rtl w:val="true"/>
        </w:rPr>
        <w:t>«</w:t>
      </w:r>
      <w:r>
        <w:rPr>
          <w:rtl w:val="true"/>
        </w:rPr>
        <w:t>الْيَوْمَ أَكْمَلْتُ</w:t>
      </w:r>
      <w:r>
        <w:rPr>
          <w:rtl w:val="true"/>
        </w:rPr>
        <w:t xml:space="preserve">...» </w:t>
      </w:r>
      <w:r>
        <w:rPr>
          <w:rtl w:val="true"/>
        </w:rPr>
        <w:t>را،در واقعۀ غدير خم</w:t>
      </w:r>
      <w:bookmarkEnd w:id="814"/>
    </w:p>
    <w:p>
      <w:pPr>
        <w:pStyle w:val="Heading6"/>
        <w:numPr>
          <w:ilvl w:val="5"/>
          <w:numId w:val="1"/>
        </w:numPr>
        <w:rPr/>
      </w:pPr>
      <w:bookmarkStart w:id="815" w:name="__RefHeading___Toc1149353_1051229030"/>
      <w:bookmarkStart w:id="816" w:name="_Toc347"/>
      <w:bookmarkEnd w:id="815"/>
      <w:r>
        <w:rPr>
          <w:rtl w:val="true"/>
        </w:rPr>
        <w:t>اشاره</w:t>
      </w:r>
      <w:bookmarkEnd w:id="816"/>
    </w:p>
    <w:p>
      <w:pPr>
        <w:pStyle w:val="BookText"/>
        <w:rPr/>
      </w:pPr>
      <w:r>
        <w:rPr>
          <w:rFonts w:ascii="IRNazanin" w:hAnsi="IRNazanin" w:eastAsia="IRNazanin"/>
          <w:color w:val="111111"/>
          <w:sz w:val="28"/>
          <w:sz w:val="28"/>
          <w:szCs w:val="28"/>
          <w:rtl w:val="true"/>
          <w:lang w:bidi="fa-IR"/>
        </w:rPr>
        <w:t>دليل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 وَ أَتْمَمْتُ عَلَيْكُمْ نِعْمَتِي وَ رَضِيتُ لَكُمُ الْإِسْلامَ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بعد بيان فرمودن جناب رسالتمآب مولائيّت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را،نازل شده دليل كامل و برهان تام است بر آن كه، جناب رسول خدا در خم غدير بر خلافت و امامت حضرت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 فرموده، چه پرظاهر است كه تعبير از اين ماجرا به اكمال دين و اتمام نعمت،دليل واضح است بر آن كه،در اين روز امرى بس جليل و عظيم و فخيم واقع شده،كه به جهت آن اكمال دين و اتمام نعمت حاصل گرديد،و آن نيست مگر امامت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نزول اين آيه وافى هدايت را در اين واقعه،علماى جليل الشأن و محدثين اعيان،روايت كرده 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ابو نعيم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المغازلى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اخطب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نظنزى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صالحانى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حموينى</w:t>
      </w:r>
      <w:r>
        <w:rPr>
          <w:rFonts w:eastAsia="Amiri" w:cs="Amiri" w:ascii="Amiri" w:hAnsi="Amiri"/>
          <w:color w:val="111111"/>
          <w:sz w:val="28"/>
          <w:szCs w:val="28"/>
          <w:rtl w:val="true"/>
          <w:lang w:bidi="ar-SA"/>
        </w:rPr>
        <w:t>.</w:t>
      </w:r>
    </w:p>
    <w:p>
      <w:pPr>
        <w:pStyle w:val="Heading6"/>
        <w:numPr>
          <w:ilvl w:val="5"/>
          <w:numId w:val="1"/>
        </w:numPr>
        <w:rPr/>
      </w:pPr>
      <w:bookmarkStart w:id="817" w:name="__RefHeading___Toc1149355_1051229030"/>
      <w:bookmarkStart w:id="818" w:name="_Toc348"/>
      <w:bookmarkEnd w:id="817"/>
      <w:r>
        <w:rPr/>
        <w:t>1</w:t>
      </w:r>
      <w:r>
        <w:rPr>
          <w:rtl w:val="true"/>
        </w:rPr>
        <w:t>-</w:t>
      </w:r>
      <w:r>
        <w:rPr>
          <w:rtl w:val="true"/>
        </w:rPr>
        <w:t>اما روايت ابو بكر احمد بن موسى بن مردويه الاصفهانى نزول آيه را در واقعۀ</w:t>
      </w:r>
      <w:bookmarkEnd w:id="818"/>
    </w:p>
    <w:p>
      <w:pPr>
        <w:pStyle w:val="BookText"/>
        <w:rPr/>
      </w:pPr>
      <w:r>
        <w:rPr>
          <w:rFonts w:ascii="Amiri" w:hAnsi="Amiri" w:eastAsia="Amiri" w:cs="Amiri"/>
          <w:color w:val="111111"/>
          <w:sz w:val="28"/>
          <w:sz w:val="28"/>
          <w:szCs w:val="28"/>
          <w:rtl w:val="true"/>
          <w:lang w:bidi="ar-SA"/>
        </w:rPr>
        <w:t>غدير</w:t>
      </w:r>
    </w:p>
    <w:p>
      <w:pPr>
        <w:pStyle w:val="BookText"/>
        <w:rPr/>
      </w:pPr>
      <w:r>
        <w:rPr>
          <w:rFonts w:ascii="IRNazanin" w:hAnsi="IRNazanin" w:eastAsia="IRNazanin"/>
          <w:color w:val="111111"/>
          <w:sz w:val="28"/>
          <w:sz w:val="28"/>
          <w:szCs w:val="28"/>
          <w:rtl w:val="true"/>
          <w:lang w:bidi="fa-IR"/>
        </w:rPr>
        <w:t>پس آنفا از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w:t>
      </w:r>
      <w:r>
        <w:rPr>
          <w:rFonts w:eastAsia="IRNazanin" w:cs="IRNazanin"/>
          <w:color w:val="111111"/>
          <w:sz w:val="28"/>
          <w:szCs w:val="28"/>
          <w:rtl w:val="true"/>
          <w:lang w:bidi="fa-IR"/>
        </w:rPr>
        <w:t>.</w:t>
      </w:r>
    </w:p>
    <w:p>
      <w:pPr>
        <w:pStyle w:val="Heading6"/>
        <w:numPr>
          <w:ilvl w:val="5"/>
          <w:numId w:val="1"/>
        </w:numPr>
        <w:rPr/>
      </w:pPr>
      <w:bookmarkStart w:id="819" w:name="__RefHeading___Toc1149357_1051229030"/>
      <w:bookmarkStart w:id="820" w:name="_Toc349"/>
      <w:bookmarkEnd w:id="819"/>
      <w:r>
        <w:rPr/>
        <w:t>2</w:t>
      </w:r>
      <w:r>
        <w:rPr>
          <w:rtl w:val="true"/>
        </w:rPr>
        <w:t>-</w:t>
      </w:r>
      <w:r>
        <w:rPr>
          <w:rtl w:val="true"/>
        </w:rPr>
        <w:t>اما روايت ابو نعيم احمد بن عبد اللّه الاصفهانى</w:t>
      </w:r>
      <w:r>
        <w:rPr>
          <w:rtl w:val="true"/>
        </w:rPr>
        <w:t>.</w:t>
      </w:r>
      <w:bookmarkEnd w:id="820"/>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من القرآن فى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ما نقل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مسندا از ابى سعيد خدرى روايت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الناس الى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821" w:name="pg7346_65308"/>
    </w:p>
    <w:p>
      <w:pPr>
        <w:pStyle w:val="BookText"/>
        <w:rPr/>
      </w:pPr>
      <w:bookmarkEnd w:id="821"/>
      <w:r>
        <w:rPr>
          <w:rFonts w:ascii="Amiri" w:hAnsi="Amiri" w:eastAsia="Amiri" w:cs="Amiri"/>
          <w:color w:val="111111"/>
          <w:sz w:val="28"/>
          <w:sz w:val="28"/>
          <w:szCs w:val="28"/>
          <w:rtl w:val="true"/>
          <w:lang w:bidi="ar-SA"/>
        </w:rPr>
        <w:t>فى غدير خم و امر بما تحت الشجرة من شوك فقمّ،و ذلك فى يوم الخميس فدعا عليا فأخذ بضبعيه فرفعهما حتى نظر الناس الى بياض ابطى رسول الله ثمّ لم يفترقوا حتى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 على اكمال الدين و اتمام النعمة و رضى الرّب برسالتى و بالولاية لعلى من بعدى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Heading6"/>
        <w:numPr>
          <w:ilvl w:val="5"/>
          <w:numId w:val="1"/>
        </w:numPr>
        <w:rPr/>
      </w:pPr>
      <w:bookmarkStart w:id="822" w:name="__RefHeading___Toc1149359_1051229030"/>
      <w:bookmarkStart w:id="823" w:name="_Toc350"/>
      <w:bookmarkEnd w:id="822"/>
      <w:r>
        <w:rPr/>
        <w:t>3</w:t>
      </w:r>
      <w:r>
        <w:rPr>
          <w:rtl w:val="true"/>
        </w:rPr>
        <w:t>-</w:t>
      </w:r>
      <w:r>
        <w:rPr>
          <w:rtl w:val="true"/>
        </w:rPr>
        <w:t>اما روايت ابو الحسن على بن محمد بن الخطيب الجلابى المعروف بابن</w:t>
      </w:r>
      <w:bookmarkEnd w:id="823"/>
    </w:p>
    <w:p>
      <w:pPr>
        <w:pStyle w:val="BookText"/>
        <w:rPr/>
      </w:pPr>
      <w:r>
        <w:rPr>
          <w:rFonts w:ascii="Amiri" w:hAnsi="Amiri" w:eastAsia="Amiri" w:cs="Amiri"/>
          <w:color w:val="111111"/>
          <w:sz w:val="28"/>
          <w:sz w:val="28"/>
          <w:szCs w:val="28"/>
          <w:rtl w:val="true"/>
          <w:lang w:bidi="ar-SA"/>
        </w:rPr>
        <w:t>المغازلى نزول آيه را</w:t>
      </w:r>
    </w:p>
    <w:p>
      <w:pPr>
        <w:pStyle w:val="BookText"/>
        <w:rPr/>
      </w:pPr>
      <w:r>
        <w:rPr>
          <w:rFonts w:ascii="IRNazanin" w:hAnsi="IRNazanin" w:eastAsia="IRNazanin"/>
          <w:color w:val="111111"/>
          <w:sz w:val="28"/>
          <w:sz w:val="28"/>
          <w:szCs w:val="28"/>
          <w:rtl w:val="true"/>
          <w:lang w:bidi="fa-IR"/>
        </w:rPr>
        <w:t>پس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مذكور است،على ما نقل عنه ابن بطريق الحلى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w:t>
      </w:r>
    </w:p>
    <w:p>
      <w:pPr>
        <w:pStyle w:val="Heading6"/>
        <w:numPr>
          <w:ilvl w:val="5"/>
          <w:numId w:val="1"/>
        </w:numPr>
        <w:rPr/>
      </w:pPr>
      <w:bookmarkStart w:id="824" w:name="__RefHeading___Toc1149361_1051229030"/>
      <w:bookmarkStart w:id="825" w:name="_Toc351"/>
      <w:bookmarkEnd w:id="824"/>
      <w:r>
        <w:rPr/>
        <w:t>4</w:t>
      </w:r>
      <w:r>
        <w:rPr>
          <w:rtl w:val="true"/>
        </w:rPr>
        <w:t>-</w:t>
      </w:r>
      <w:r>
        <w:rPr>
          <w:rtl w:val="true"/>
        </w:rPr>
        <w:t>اما روايت موفق بن احمد بن ابى سعيد المعروف باخطب خوارزم</w:t>
      </w:r>
      <w:bookmarkEnd w:id="825"/>
    </w:p>
    <w:p>
      <w:pPr>
        <w:pStyle w:val="BookText"/>
        <w:rPr/>
      </w:pPr>
      <w:r>
        <w:rPr>
          <w:rFonts w:ascii="IRNazanin" w:hAnsi="IRNazanin" w:eastAsia="IRNazanin"/>
          <w:color w:val="111111"/>
          <w:sz w:val="28"/>
          <w:sz w:val="28"/>
          <w:szCs w:val="28"/>
          <w:rtl w:val="true"/>
          <w:lang w:bidi="fa-IR"/>
        </w:rPr>
        <w:t>پس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مذكور است،مسندا از ابى سعيد خدرى مثل روايت ابى نعيم اصفهانى كه،مذكور شد</w:t>
      </w:r>
      <w:r>
        <w:rPr>
          <w:rFonts w:eastAsia="IRNazanin" w:cs="IRNazanin"/>
          <w:color w:val="111111"/>
          <w:sz w:val="28"/>
          <w:szCs w:val="28"/>
          <w:rtl w:val="true"/>
          <w:lang w:bidi="fa-IR"/>
        </w:rPr>
        <w:t>.</w:t>
      </w:r>
    </w:p>
    <w:p>
      <w:pPr>
        <w:pStyle w:val="Heading6"/>
        <w:numPr>
          <w:ilvl w:val="5"/>
          <w:numId w:val="1"/>
        </w:numPr>
        <w:rPr/>
      </w:pPr>
      <w:bookmarkStart w:id="826" w:name="__RefHeading___Toc1149363_1051229030"/>
      <w:bookmarkStart w:id="827" w:name="_Toc352"/>
      <w:bookmarkEnd w:id="826"/>
      <w:r>
        <w:rPr/>
        <w:t>5</w:t>
      </w:r>
      <w:r>
        <w:rPr>
          <w:rtl w:val="true"/>
        </w:rPr>
        <w:t>-</w:t>
      </w:r>
      <w:r>
        <w:rPr>
          <w:rtl w:val="true"/>
        </w:rPr>
        <w:t>اما روايت ابو الفتح محمد بن على بن ابراهيم النطنزى</w:t>
      </w:r>
      <w:bookmarkEnd w:id="827"/>
    </w:p>
    <w:p>
      <w:pPr>
        <w:pStyle w:val="BookText"/>
        <w:rPr/>
      </w:pPr>
      <w:r>
        <w:rPr>
          <w:rFonts w:ascii="IRNazanin" w:hAnsi="IRNazanin" w:eastAsia="IRNazanin"/>
          <w:color w:val="111111"/>
          <w:sz w:val="28"/>
          <w:sz w:val="28"/>
          <w:szCs w:val="28"/>
          <w:rtl w:val="true"/>
          <w:lang w:bidi="fa-IR"/>
        </w:rPr>
        <w:t>پس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مذكور است</w:t>
      </w:r>
      <w:r>
        <w:rPr>
          <w:rFonts w:eastAsia="IRNazanin" w:cs="IRNazanin"/>
          <w:color w:val="111111"/>
          <w:sz w:val="28"/>
          <w:szCs w:val="28"/>
          <w:rtl w:val="true"/>
          <w:lang w:bidi="fa-IR"/>
        </w:rPr>
        <w:t>.</w:t>
      </w:r>
    </w:p>
    <w:p>
      <w:pPr>
        <w:pStyle w:val="Heading6"/>
        <w:numPr>
          <w:ilvl w:val="5"/>
          <w:numId w:val="1"/>
        </w:numPr>
        <w:rPr/>
      </w:pPr>
      <w:bookmarkStart w:id="828" w:name="__RefHeading___Toc1149365_1051229030"/>
      <w:bookmarkStart w:id="829" w:name="_Toc353"/>
      <w:bookmarkEnd w:id="828"/>
      <w:r>
        <w:rPr/>
        <w:t>6</w:t>
      </w:r>
      <w:r>
        <w:rPr>
          <w:rtl w:val="true"/>
        </w:rPr>
        <w:t>-</w:t>
      </w:r>
      <w:r>
        <w:rPr>
          <w:rtl w:val="true"/>
        </w:rPr>
        <w:t>اما روايت ابو حامد محمد بن حسين بن يحيى الصالحانى</w:t>
      </w:r>
      <w:bookmarkEnd w:id="829"/>
    </w:p>
    <w:p>
      <w:pPr>
        <w:pStyle w:val="BookText"/>
        <w:rPr/>
      </w:pPr>
      <w:r>
        <w:rPr>
          <w:rFonts w:ascii="IRNazanin" w:hAnsi="IRNazanin" w:eastAsia="IRNazanin"/>
          <w:color w:val="111111"/>
          <w:sz w:val="28"/>
          <w:sz w:val="28"/>
          <w:szCs w:val="28"/>
          <w:rtl w:val="true"/>
          <w:lang w:bidi="fa-IR"/>
        </w:rPr>
        <w:t>پس شهاب الدين احمد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الدلائل على ترجيح الفضائل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أَكْمَلْتُ لَكُمْ،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بالاسناد المذكور عن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هذه الآية بغدير خم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 على اكمال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الامام الصالحانى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صالحانى ملقب به محيى السنه و ناصر الحديث و مجدد الاسلام است نزد اين حضرات،چنانچه شهاب الدين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الدلائل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Heading6"/>
        <w:numPr>
          <w:ilvl w:val="5"/>
          <w:numId w:val="1"/>
        </w:numPr>
        <w:rPr/>
      </w:pPr>
      <w:bookmarkStart w:id="830" w:name="__RefHeading___Toc1149367_1051229030"/>
      <w:bookmarkStart w:id="831" w:name="_Toc354"/>
      <w:bookmarkEnd w:id="830"/>
      <w:r>
        <w:rPr/>
        <w:t>7</w:t>
      </w:r>
      <w:r>
        <w:rPr>
          <w:rtl w:val="true"/>
        </w:rPr>
        <w:t>-</w:t>
      </w:r>
      <w:r>
        <w:rPr>
          <w:rtl w:val="true"/>
        </w:rPr>
        <w:t>اما روايت ابراهيم بن المؤيد بن عبد اللّه الحموينى نزول آيه را در واقعه غدير</w:t>
      </w:r>
      <w:bookmarkEnd w:id="831"/>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نقل عنه مسندا از ابى سعيد خدرى،مثل آنچه در روايت ابو نعيم مذكور شد</w:t>
      </w:r>
      <w:r>
        <w:rPr>
          <w:rFonts w:eastAsia="IRNazanin" w:cs="IRNazanin"/>
          <w:color w:val="111111"/>
          <w:sz w:val="28"/>
          <w:szCs w:val="28"/>
          <w:rtl w:val="true"/>
          <w:lang w:bidi="fa-IR"/>
        </w:rPr>
        <w:t>.</w:t>
      </w:r>
      <w:bookmarkStart w:id="832" w:name="pg7346_65309"/>
    </w:p>
    <w:p>
      <w:pPr>
        <w:pStyle w:val="Heading6"/>
        <w:numPr>
          <w:ilvl w:val="5"/>
          <w:numId w:val="1"/>
        </w:numPr>
        <w:rPr/>
      </w:pPr>
      <w:bookmarkStart w:id="833" w:name="__RefHeading___Toc1149369_1051229030"/>
      <w:bookmarkStart w:id="834" w:name="_Toc355"/>
      <w:bookmarkEnd w:id="832"/>
      <w:bookmarkEnd w:id="833"/>
      <w:r>
        <w:rPr>
          <w:rtl w:val="true"/>
        </w:rPr>
        <w:t>تكذيب ابن كثير حديث غدير را</w:t>
      </w:r>
      <w:bookmarkEnd w:id="834"/>
    </w:p>
    <w:p>
      <w:pPr>
        <w:pStyle w:val="BookText"/>
        <w:rPr/>
      </w:pPr>
      <w:r>
        <w:rPr>
          <w:rFonts w:ascii="IRNazanin" w:hAnsi="IRNazanin" w:eastAsia="IRNazanin"/>
          <w:color w:val="111111"/>
          <w:sz w:val="28"/>
          <w:sz w:val="28"/>
          <w:szCs w:val="28"/>
          <w:rtl w:val="true"/>
          <w:lang w:bidi="fa-IR"/>
        </w:rPr>
        <w:t>و محتجب نماند كه ابن كثير شامى از جهت كثرت تعصب به رد روايت نزول آيۀ اَلْيَوْمَ أَكْمَلْتُ لَكُمْ دِينَكُمْ، در واقعۀ 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خودش از ثقات روات صحاح خود نقل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پرداخته،بلكه به سبب غليان عناد حتما و جزما،محض كذب دانسته،چنانچه در تاريخ خود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الحديث الذى رواه ضمرة عن ابن شوذب عن مطر الوراق عن شهر بن حوشب عن ابى هريرة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اخذ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 على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مولاه،فانزل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أَكْمَلْتُ لَكُمْ دِينَكُمْ، قال ابو هريرة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يوم غدير خم،من صام يوم ثمانى عشر من ذى الحجة،كتب له صيام ستين شهرا،فانه حديث منكر جدا،بل كذب لمخالفته ما ثبت فى الصحيحين عن امير المؤمنين عمر بن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الآية نزلت فى يوم الجمعة يوم عرفة و رسول الله واقف بها كما قدمناه،و كذا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صيام يوم الثامن عشر من ذى الحجة و هو يوم غدير خم،يعدل صيام ستين شهرا،لا يصح لانه قد ثبت ما معناه فى الصحيح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صيام شهر رمضان بعشرة اشهر،فكيف يكون صيام واحد يعدل ستين شهرا،هذا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 شيخنا الحافظ أبو عبد اللّه الذهبى،بعد ايراد هذا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حديث منكر جدا رواه خيشون الخلاّل و احمد بن عبد اللّه بن احمد الديرى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صدوقان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على بن سعيد الرملى عن ضمرة،قال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يروى هذا الحديث من حديث عمر بن الخطاب و ملك بن الحويرث،و انس بن مالك،و ابى سعيد و غيرهم باسانيد واهية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صدر الحديث متواتر أتيقّن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قاله،و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فزيادة قوية الاسناد و أما هذا الصوم فليس بصحيح و لا و الله نزلت الآية يوم عرفة قبل غدير خم بأيام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w:t>
      </w:r>
    </w:p>
    <w:p>
      <w:pPr>
        <w:pStyle w:val="Heading6"/>
        <w:numPr>
          <w:ilvl w:val="5"/>
          <w:numId w:val="1"/>
        </w:numPr>
        <w:rPr/>
      </w:pPr>
      <w:bookmarkStart w:id="835" w:name="__RefHeading___Toc1149371_1051229030"/>
      <w:bookmarkStart w:id="836" w:name="_Toc356"/>
      <w:bookmarkEnd w:id="835"/>
      <w:r>
        <w:rPr>
          <w:rtl w:val="true"/>
        </w:rPr>
        <w:t>ابطال كلام ابن كثير</w:t>
      </w:r>
      <w:bookmarkEnd w:id="836"/>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مستتر نماند كه به اعتراف خود ابن كثير،اين حديث را ضمره از ابن شوذب از</w:t>
      </w:r>
    </w:p>
    <w:p>
      <w:pPr>
        <w:pStyle w:val="BookText"/>
        <w:rPr/>
      </w:pPr>
      <w:r>
        <w:rPr>
          <w:rFonts w:ascii="IRNazanin" w:hAnsi="IRNazanin" w:eastAsia="IRNazanin"/>
          <w:color w:val="111111"/>
          <w:sz w:val="28"/>
          <w:sz w:val="28"/>
          <w:szCs w:val="28"/>
          <w:rtl w:val="true"/>
          <w:lang w:bidi="fa-IR"/>
        </w:rPr>
        <w:t>مطروراق از شهر بن حوشب از ابى هريره،روايت كرده و اين جماعت همه از روات صحاح اهل سنتند و ثابت است نزد قوم كه روايت كردن اصحاب صحاح از كسى،دليل است بر اينكه،آن كس نزد اينها ثقه و عادل و معتمد و معتبر و صحيح الضبط است،پس چنين حديثى را كه به روايت روات صحاح مروى باشد به مقابله اهل حق،چسان رد و ابطال مى توانند كرد؟كه بارها بر اين كتب مفاخرتها و نازشها كرده اند،و به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اهل حق بر آن،طعن و تشنيع بليغ بر ايشان زده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مخدوم شريفى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هفواتهم انكارهم كتب الاحاديث الصحاح التى تلقت الامة بقبولها،منها صحيحا البخارى و مسلم اللذين مرّ ذكرهما،قال اكثر علماء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 الكتب بعد كتاب اللّه تعالى، صحيح مسلم بن الحجاج القشيرى،و قال الاكثرون من غيرهم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محمد بن اسماعيل البخارى هو الاصح،و هو الاصح،و ما اتفقا عليه هو ما اتفقا عليه الامّة،و هو الذى يقول فيه المحدثون كثيرا،صحيح متفق عليه،و يعنون به اتفاقهما لا اتفاق الامة و ان لزمه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صارا فى الاسلام رفيقى مصحف الكريم و القرآن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فهؤلاء من كثرة جهلهم و قلة حيائهم،ينكرون الصحيحين المزبورين و سائر صحاحنا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انكار كتب صحاح سنيه از هفوات شمرده شود،پس انكار روايت روات 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ابن كثير و امثال او سرزده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از هفوات شنيعه و خرافات فظيعه و ناشى از كثرت جهل و قلت حياست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فضل بن روزبهان هم به سبب مزيد مجازفت و عدوان،نهايت افتخار بر اعتبار صحاح خود،آغاز نهاده،چنانچه در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الكرامه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سروده</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صحاحنا ليس ككتب الشيعة التى اشتهر عند الشيعة،انها من موضوعات يهودى كان يريد تخريب بناء الاسلام،فعملها و جعلها وديعة عند الامام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توفى حسب الناس انه من كلامه و اللّه اعلم بحقيقة هذا الكلام، و مع هذا لا ثقة لاهل السنة بالمشهورات،بل لا بد من الاسناد الصحيح حتى يصح</w:t>
      </w:r>
    </w:p>
    <w:p>
      <w:pPr>
        <w:pStyle w:val="BookText"/>
        <w:rPr/>
      </w:pPr>
      <w:r>
        <w:rPr>
          <w:rFonts w:ascii="Amiri" w:hAnsi="Amiri" w:eastAsia="Amiri" w:cs="Amiri"/>
          <w:color w:val="111111"/>
          <w:sz w:val="28"/>
          <w:sz w:val="28"/>
          <w:szCs w:val="28"/>
          <w:rtl w:val="true"/>
          <w:lang w:bidi="ar-SA"/>
        </w:rPr>
        <w:t>الرواية،و اما صحاحنا فقد اتفق العلماء ان كل ما عدّ فى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 التعليقات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الصحاح السنة لو حلف رجل الطلاق انه من قول رسول اللّه او من فعله و تقريره لم يقع الطلاق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سيف الله بن اسد الله ملتانى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عين تمويه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آن كه،مقدوح و مجروح بودن روات اهل سنت اگر مزعوم شيعه است، پس چه اعتبار دارد،كه از قبيل شهادة العدو على العدو است و اگر بر طريق اهل سنت است،پس صريح البطلان است چه روات صحاح اهل سنت همه معدل و مزكى و اهل ديانت و تقوى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روايات اهل سنت در هر عصر و هر طبقه،مشهور و معروف و در محافل و مجالس و بر سر منابر مذكور و مدروس،با وصف اين شهرت و اين ظهور تلبيس و دخل و جعل و افترا امكان عادى ندارد،به خلاف روايات روافض،كه مدام چون لته حيض مستور و مختفى 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قسم روايات بيشتر محل تلبيس و جعل و دخل و افترا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عبارت سراسر بلاغت كه در آخر آن ملتانى از جامه برآمده،زبان درازى و هرزه سرائى به غايت قصوى رسانيده كمال افتخار و تعلّى و استكبار بر روايات سنيه آغاز نهاده،واضح است كه روات روايت نزول آيه 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در روز غدير كه از روات صحاح سنيه اند،همه معدل و مزكى و اهل ديانت و تقوى باشند و روايتشان حسب افاده ملتانى در هر عصر و هر طبقه مشهور و معروف و در محافل و مجالس و بر سر منابر مذكور و مدروس باشد، و با وصف اين شهرت و اين ظهور،تلبيس و دخل و جعل و افترا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مزعوم ابن كثير و امثاله من ارباب الكذب و الشنآن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امكان عادى ندارد</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قطع نظر از اين همه ناقدين رجال و معتمدين با كمال اهل سنت توثيق نموده اند اين روايت را،كه نزول آيه كريمه را،در روز غدير نقل كرده اند، چنانچه بر ناظر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فى معرفة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سائر كتب رجاليه غير خفى است</w:t>
      </w:r>
      <w:r>
        <w:rPr>
          <w:rFonts w:eastAsia="IRNazanin" w:cs="IRNazanin"/>
          <w:color w:val="111111"/>
          <w:sz w:val="28"/>
          <w:szCs w:val="28"/>
          <w:rtl w:val="true"/>
          <w:lang w:bidi="fa-IR"/>
        </w:rPr>
        <w:t>.</w:t>
      </w:r>
      <w:bookmarkStart w:id="837" w:name="pg7346_65316"/>
    </w:p>
    <w:p>
      <w:pPr>
        <w:pStyle w:val="BookText"/>
        <w:rPr/>
      </w:pPr>
      <w:bookmarkEnd w:id="837"/>
      <w:r>
        <w:rPr>
          <w:rFonts w:ascii="IRNazanin" w:hAnsi="IRNazanin" w:eastAsia="IRNazanin"/>
          <w:color w:val="111111"/>
          <w:sz w:val="28"/>
          <w:sz w:val="28"/>
          <w:szCs w:val="28"/>
          <w:rtl w:val="true"/>
          <w:lang w:bidi="fa-IR"/>
        </w:rPr>
        <w:t>و هرگاه ثابت شد كه راويان اين حديث،روات ثقات و رجال صحاح سنيه اند،لذا احتجاج اهل حق به روايتشان صحيح باشد و شبهاتى كه ابن كثير بر اين روايت وارد كرده و ردّى كه از ذهبى نقل نموده بعد وثوق روات،لائق اصغا نيست و مع ذلك،وهن و ركاكت و كمال سقوط و فظاعت اين شبهه به اثبات مى رسانم</w:t>
      </w:r>
      <w:r>
        <w:rPr>
          <w:rFonts w:eastAsia="IRNazanin" w:cs="IRNazanin"/>
          <w:color w:val="111111"/>
          <w:sz w:val="28"/>
          <w:szCs w:val="28"/>
          <w:rtl w:val="true"/>
          <w:lang w:bidi="fa-IR"/>
        </w:rPr>
        <w:t>.</w:t>
      </w:r>
    </w:p>
    <w:p>
      <w:pPr>
        <w:pStyle w:val="Heading6"/>
        <w:numPr>
          <w:ilvl w:val="5"/>
          <w:numId w:val="1"/>
        </w:numPr>
        <w:rPr/>
      </w:pPr>
      <w:bookmarkStart w:id="838" w:name="__RefHeading___Toc1149373_1051229030"/>
      <w:bookmarkStart w:id="839" w:name="_Toc357"/>
      <w:bookmarkEnd w:id="838"/>
      <w:r>
        <w:rPr>
          <w:rtl w:val="true"/>
        </w:rPr>
        <w:t>بطلان گفتار ابن كثير پيرامون صوم غدير</w:t>
      </w:r>
      <w:bookmarkEnd w:id="839"/>
    </w:p>
    <w:p>
      <w:pPr>
        <w:pStyle w:val="BookText"/>
        <w:rPr/>
      </w:pPr>
      <w:r>
        <w:rPr>
          <w:rFonts w:ascii="IRNazanin" w:hAnsi="IRNazanin" w:eastAsia="IRNazanin"/>
          <w:color w:val="111111"/>
          <w:sz w:val="28"/>
          <w:sz w:val="28"/>
          <w:szCs w:val="28"/>
          <w:rtl w:val="true"/>
          <w:lang w:bidi="fa-IR"/>
        </w:rPr>
        <w:t>اما زعم عدم جواز زيادت ثواب صوم غير ماه رمضان بر ثوابى كه براى ماه رمضان ذكر كرده،پس بطلان آن بر كسى كه اندك بهره از تتبع و تفحص برداشته،مخفى نمى ماند كه جابه جا ثواب زائد از اين مقدار،براى صوم غير شهر رمضان ثابت كرده اند</w:t>
      </w:r>
      <w:r>
        <w:rPr>
          <w:rFonts w:eastAsia="IRNazanin" w:cs="IRNazanin"/>
          <w:color w:val="111111"/>
          <w:sz w:val="28"/>
          <w:szCs w:val="28"/>
          <w:rtl w:val="true"/>
          <w:lang w:bidi="fa-IR"/>
        </w:rPr>
        <w:t>.</w:t>
      </w:r>
    </w:p>
    <w:p>
      <w:pPr>
        <w:pStyle w:val="Heading6"/>
        <w:numPr>
          <w:ilvl w:val="5"/>
          <w:numId w:val="1"/>
        </w:numPr>
        <w:rPr/>
      </w:pPr>
      <w:bookmarkStart w:id="840" w:name="__RefHeading___Toc1149375_1051229030"/>
      <w:bookmarkStart w:id="841" w:name="_Toc358"/>
      <w:bookmarkEnd w:id="840"/>
      <w:r>
        <w:rPr>
          <w:rtl w:val="true"/>
        </w:rPr>
        <w:t>كسانى كه براى صوم غير ماه رمضان ثواب بسيار نقل كرده اند</w:t>
      </w:r>
      <w:bookmarkEnd w:id="841"/>
    </w:p>
    <w:p>
      <w:pPr>
        <w:pStyle w:val="BookText"/>
        <w:rPr/>
      </w:pPr>
      <w:r>
        <w:rPr>
          <w:rFonts w:ascii="IRNazanin" w:hAnsi="IRNazanin" w:eastAsia="IRNazanin"/>
          <w:color w:val="111111"/>
          <w:sz w:val="28"/>
          <w:sz w:val="28"/>
          <w:szCs w:val="28"/>
          <w:rtl w:val="true"/>
          <w:lang w:bidi="fa-IR"/>
        </w:rPr>
        <w:t>على بن ابراهيم برهان الدين حلبى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العيون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ذكر بعث جناب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قيل كان ذلك ليلة او يوم السابع و العشرين من رجب،فقط اورد الحافظ الدمياطى فى سيرته عن ابى هريرة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صام يوم سبع و عشرين من رجب كتب الله له صيام ستين شهرا و هو اليوم الذى نزل فيه جبرئيل على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بالرسالة،و أول يوم هبط فيه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ثواب صوم يوم مبعث برابر شصت ماه باشد،و استحاله لازم نيايد، پس چه مانع است ازآن كه ثواب صوم يوم غدير خم،كه روز اكمال دين و اتمام نعمت است هم،برابر شصت ماه باشد؟</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حافظ دمياط از اكابر اساطين و حفاظ با احتياط،و مناقب و محاسن او خارج از حد حصر و انضباط است،و ذهبى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غايت ستوده و همين روايت را كه دمياطى ايراد كرده،ديگر اكابر سنيه نيز نقل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عبد القادر جيلانى،كه او را ولى صمدانى و عارف ربانى مى دانند،در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غنية الطالبين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فى فضيلة صيام يوم السابع و العشرين من رجب،ثم روى الخبر مسندا عن أبى هريرة عن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 الرحمن الصفورى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المجالس و منتخب النفائس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صام يوم السابع و العشرين من رجب،كتب الله له ثواب ستين شهرا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علامۀ زند و بستى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سلمان الفارسى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رجب ليلة و يوم،من قام تلك الليلة و صام ذلك اليوم،كان كمن صام مائة سنة و هو لثلاث بقين من رجب،فيه بعث الله تعالى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از روايت حافظ دمياطى هم بالاتر است،زيرا كه ثواب صوم مبعث را،مثل ثواب صوم صد سال روايت كرده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براى صيام ديگر ايام ماه رجب هم ثواب بسيار ذكر كرده اند،در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غنية الطالبين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ذلك ما اخبرنا به الشيخ الامام هبة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ساق السند الى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شهر رجب شهر عظيم،من صام منه يوما كتب الله تعالى له صوم الف سنة و من صام منه يومين كتب الله صوم الفى سنة و من صام منه ثلاثة أيام كتب اللّه تعالى له صوم ثلاثة آلاف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قبيل روايات،كه در آن ثواب بسيارى از براى روزه ايام رجب ذكر شده،بسيار است،چنانچه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كثيرى از آن مسطور است،بلكه صفورى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رأيت 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للشيخ عبد القادر الكيلانى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شهر رجب شهر عظيم،من صام منه يوما كتب الله له صوم ثلاثة آلاف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سلمان الفارسى عن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صام يوما من رجب فكانما صام ألف سنة و كانما اعتق ألف رقبة</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براى صوم يوم عرفه هم ثواب بسيار،كه زايد از اين مقدار است،در روايات اساطين سنيه ثابت است،چنانچه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 و بستى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w:t>
      </w:r>
    </w:p>
    <w:p>
      <w:pPr>
        <w:pStyle w:val="BookText"/>
        <w:rPr/>
      </w:pPr>
      <w:r>
        <w:rPr>
          <w:rFonts w:ascii="Amiri" w:hAnsi="Amiri" w:eastAsia="Amiri" w:cs="Amiri"/>
          <w:color w:val="111111"/>
          <w:sz w:val="28"/>
          <w:sz w:val="28"/>
          <w:szCs w:val="28"/>
          <w:rtl w:val="true"/>
          <w:lang w:bidi="ar-SA"/>
        </w:rPr>
        <w:t>الغافلين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بن محمد سمرقندى مسطور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براى صوم سه روز از هر ماه ثواب صوم ده هزار سال براى روز اول و ثواب سى هزار سال براى روز دويّم و صد هزار سال براى روز سيم روايت كرده اند، چنانچه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غنية الطالبين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مذكور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براى صوم روز عاشورا هم ثواب بسيار زائد از مقدار ثواب صوم يوم غدير روايت مى كنند،چنانچه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است، بلكه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ديگر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مكتوب فى التوراة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صام يوم عاشورا فكانما صام الدهر كله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قدح اين روايت به حديث صحيحين كه در آن نزول آيه به روز عرفه مروى است،پس جوابش آن است كه،بعد تسليم حديث صحيحين از قدح و جرح،و قطع نظر از عدم صلاحيت معارضه اش به اين روايت متفق عليها بين الفريقين، محتمل است كه اين آيه شريفه دو مرتبه نازل شده باشد و مثل اين احتمال را علماى اهل سنت در بسيارى از جاها ذكر مى كنند،چنانچه بر متتبع كتب حديث و تفسير و شروح حديث مخفى نيست،و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اين هم اشاره به اين مطلب خواهد شد،در دليل ششم،و مع هذا سبط ابن الجوزى بالخصوص در اين آيه احتمال نزول آن دو مرتبه،به تصريح تمام ذكر نموده و تأييد عدم تضعيف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أَكْمَلْتُ لَكُمْ دِينَكُمْ، در روز غدير به اين احتمال فرموده،چنانچه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خواص الامة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شرح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محتجب نماند كه علاوه بر ثبوت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روز غدير از روايت نطنزى و ابن مغازلى،اين هم ثابت شد كه روز غدير روزى است بسيار جليل الشأن و عظيم القدر،كه ثواب صوم آن را حق تعالى مثل ثواب روزه شصت ماه قرار داده و از عقول اين جماعت غفول بعيد نيست كه بعد سماع مثل اين احاديث هم تن به اعتراف امر حق ندهند،بلكه دست رد و ابطال بر همچه امارات و دلالات بنهند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روايت ثواب صوم يوم غدير را ديگران از اهل سنت هم نقل كرده اند،مانند</w:t>
      </w:r>
      <w:bookmarkStart w:id="842" w:name="pg7346_65321"/>
    </w:p>
    <w:p>
      <w:pPr>
        <w:pStyle w:val="Heading6"/>
        <w:numPr>
          <w:ilvl w:val="5"/>
          <w:numId w:val="1"/>
        </w:numPr>
        <w:rPr/>
      </w:pPr>
      <w:bookmarkStart w:id="843" w:name="__RefHeading___Toc1149377_1051229030"/>
      <w:bookmarkStart w:id="844" w:name="_Toc359"/>
      <w:bookmarkEnd w:id="842"/>
      <w:bookmarkEnd w:id="843"/>
      <w:r>
        <w:rPr>
          <w:rtl w:val="true"/>
        </w:rPr>
        <w:t>دليل سيم</w:t>
      </w:r>
      <w:r>
        <w:rPr>
          <w:rtl w:val="true"/>
        </w:rPr>
        <w:t>:</w:t>
      </w:r>
      <w:r>
        <w:rPr>
          <w:rtl w:val="true"/>
        </w:rPr>
        <w:t>از دلائل زاهره بر ارادۀ امامت از حديث غدير اشعار درربار حسان بن</w:t>
      </w:r>
      <w:bookmarkEnd w:id="844"/>
    </w:p>
    <w:p>
      <w:pPr>
        <w:pStyle w:val="Heading6"/>
        <w:numPr>
          <w:ilvl w:val="5"/>
          <w:numId w:val="1"/>
        </w:numPr>
        <w:rPr/>
      </w:pPr>
      <w:bookmarkStart w:id="845" w:name="__RefHeading___Toc1149379_1051229030"/>
      <w:bookmarkStart w:id="846" w:name="_Toc360"/>
      <w:bookmarkEnd w:id="845"/>
      <w:r>
        <w:rPr>
          <w:rtl w:val="true"/>
        </w:rPr>
        <w:t>اشاره</w:t>
      </w:r>
      <w:bookmarkEnd w:id="846"/>
    </w:p>
    <w:p>
      <w:pPr>
        <w:pStyle w:val="BookText"/>
        <w:rPr/>
      </w:pPr>
      <w:r>
        <w:rPr>
          <w:rFonts w:ascii="IRNazanin" w:hAnsi="IRNazanin" w:eastAsia="IRNazanin"/>
          <w:color w:val="111111"/>
          <w:sz w:val="28"/>
          <w:sz w:val="28"/>
          <w:szCs w:val="28"/>
          <w:rtl w:val="true"/>
          <w:lang w:bidi="fa-IR"/>
        </w:rPr>
        <w:t>ثابت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در واقعۀ غدير به استجازت حضرت سيد البشر انشاد كرده و آن جناب استحسان فرموده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محدثين و اساطين كبار و حذاق اخبار و آثار،اين اشعار را،روايت كرده اند،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ابو نعيم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اخطب خوارزم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الفتح نطنزى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سبط ابن الجوزى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ابو عبد الله الكنجى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الحموينى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السيوطى و غير ايشان</w:t>
      </w:r>
      <w:r>
        <w:rPr>
          <w:rFonts w:eastAsia="Amiri" w:cs="Amiri" w:ascii="Amiri" w:hAnsi="Amiri"/>
          <w:color w:val="111111"/>
          <w:sz w:val="28"/>
          <w:szCs w:val="28"/>
          <w:rtl w:val="true"/>
          <w:lang w:bidi="ar-SA"/>
        </w:rPr>
        <w:t>.</w:t>
      </w:r>
    </w:p>
    <w:p>
      <w:pPr>
        <w:pStyle w:val="Heading6"/>
        <w:numPr>
          <w:ilvl w:val="5"/>
          <w:numId w:val="1"/>
        </w:numPr>
        <w:rPr/>
      </w:pPr>
      <w:bookmarkStart w:id="847" w:name="__RefHeading___Toc1149381_1051229030"/>
      <w:bookmarkStart w:id="848" w:name="_Toc361"/>
      <w:bookmarkEnd w:id="847"/>
      <w:r>
        <w:rPr/>
        <w:t>1</w:t>
      </w:r>
      <w:r>
        <w:rPr>
          <w:rtl w:val="true"/>
        </w:rPr>
        <w:t>-</w:t>
      </w:r>
      <w:r>
        <w:rPr>
          <w:rtl w:val="true"/>
        </w:rPr>
        <w:t>اما روايت ابن مردويه</w:t>
      </w:r>
      <w:bookmarkEnd w:id="848"/>
    </w:p>
    <w:p>
      <w:pPr>
        <w:pStyle w:val="BookText"/>
        <w:rPr/>
      </w:pPr>
      <w:r>
        <w:rPr>
          <w:rFonts w:ascii="IRNazanin" w:hAnsi="IRNazanin" w:eastAsia="IRNazanin"/>
          <w:color w:val="111111"/>
          <w:sz w:val="28"/>
          <w:sz w:val="28"/>
          <w:szCs w:val="28"/>
          <w:rtl w:val="true"/>
          <w:lang w:bidi="fa-IR"/>
        </w:rPr>
        <w:t>پس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ما نقل عنه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عيسى الاربلى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حديث غدير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حسان بن ثابت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يناديهم يوم الغدير نبيهم بخم و اسمع بالرسول مناديا</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مولاكم و وليكم؟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يبدوا هناك التعاميا</w:t>
      </w:r>
    </w:p>
    <w:p>
      <w:pPr>
        <w:pStyle w:val="BookText"/>
        <w:rPr/>
      </w:pPr>
      <w:r>
        <w:rPr>
          <w:rFonts w:ascii="Amiri" w:hAnsi="Amiri" w:eastAsia="Amiri" w:cs="Amiri"/>
          <w:color w:val="111111"/>
          <w:sz w:val="28"/>
          <w:sz w:val="28"/>
          <w:szCs w:val="28"/>
          <w:rtl w:val="true"/>
          <w:lang w:bidi="ar-SA"/>
        </w:rPr>
        <w:t>الهك مولانا و انت ولينا و لم تر منا فى الولاية عاصيا</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يا على فاننى رضيتك من بعدى اماما و هاديا</w:t>
      </w:r>
      <w:r>
        <w:rPr>
          <w:rFonts w:eastAsia="Amiri" w:cs="Amiri" w:ascii="Amiri" w:hAnsi="Amiri"/>
          <w:color w:val="111111"/>
          <w:sz w:val="28"/>
          <w:szCs w:val="28"/>
          <w:rtl w:val="true"/>
          <w:lang w:bidi="ar-SA"/>
        </w:rPr>
        <w:t>».</w:t>
      </w:r>
    </w:p>
    <w:p>
      <w:pPr>
        <w:pStyle w:val="Heading6"/>
        <w:numPr>
          <w:ilvl w:val="5"/>
          <w:numId w:val="1"/>
        </w:numPr>
        <w:rPr/>
      </w:pPr>
      <w:bookmarkStart w:id="849" w:name="__RefHeading___Toc1149383_1051229030"/>
      <w:bookmarkStart w:id="850" w:name="_Toc362"/>
      <w:bookmarkEnd w:id="849"/>
      <w:r>
        <w:rPr/>
        <w:t>2</w:t>
      </w:r>
      <w:r>
        <w:rPr>
          <w:rtl w:val="true"/>
        </w:rPr>
        <w:t>-</w:t>
      </w:r>
      <w:r>
        <w:rPr>
          <w:rtl w:val="true"/>
        </w:rPr>
        <w:t>اما روايت ابو نعيم احمد بن عبد الله الاصفهانى</w:t>
      </w:r>
      <w:bookmarkEnd w:id="850"/>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من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ما نقل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حديث غدير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حسان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ائذن لى يا رسول الله فاقول فى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ابياتا تسمعهن،فقال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على بركة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معشر مشيخة قريش</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 على همدانى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موفق بن احمد المعروف باخطب خوارزم در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ابراهيم بن محمد بن حمويه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bookmarkStart w:id="851" w:name="pg7346_65325"/>
    </w:p>
    <w:p>
      <w:pPr>
        <w:pStyle w:val="BookText"/>
        <w:rPr/>
      </w:pPr>
      <w:bookmarkEnd w:id="851"/>
      <w:r>
        <w:rPr>
          <w:rFonts w:ascii="Amiri" w:hAnsi="Amiri" w:eastAsia="Amiri" w:cs="Amiri"/>
          <w:color w:val="111111"/>
          <w:sz w:val="28"/>
          <w:sz w:val="28"/>
          <w:szCs w:val="28"/>
          <w:rtl w:val="true"/>
          <w:lang w:bidi="ar-SA"/>
        </w:rPr>
        <w:t>اسمعوا قولى بشهادة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الآية ماضية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الاشعار مثل ما ذكرنا و فيه هذه الزيادة بعد قوله اماما و هاديا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كنت مولاه فهذا وليه فكونوا له انصار صدق مواليا</w:t>
      </w:r>
    </w:p>
    <w:p>
      <w:pPr>
        <w:pStyle w:val="BookText"/>
        <w:rPr/>
      </w:pPr>
      <w:r>
        <w:rPr>
          <w:rFonts w:ascii="Amiri" w:hAnsi="Amiri" w:eastAsia="Amiri" w:cs="Amiri"/>
          <w:color w:val="111111"/>
          <w:sz w:val="28"/>
          <w:sz w:val="28"/>
          <w:szCs w:val="28"/>
          <w:rtl w:val="true"/>
          <w:lang w:bidi="ar-SA"/>
        </w:rPr>
        <w:t>هناك دعا اللهم وال وليه و كن للذى عادا عليا معاديا</w:t>
      </w:r>
      <w:r>
        <w:rPr>
          <w:rFonts w:eastAsia="Amiri" w:cs="Amiri" w:ascii="Amiri" w:hAnsi="Amiri"/>
          <w:color w:val="111111"/>
          <w:sz w:val="28"/>
          <w:szCs w:val="28"/>
          <w:rtl w:val="true"/>
          <w:lang w:bidi="ar-SA"/>
        </w:rPr>
        <w:t>».</w:t>
      </w:r>
    </w:p>
    <w:p>
      <w:pPr>
        <w:pStyle w:val="Heading6"/>
        <w:numPr>
          <w:ilvl w:val="5"/>
          <w:numId w:val="1"/>
        </w:numPr>
        <w:rPr/>
      </w:pPr>
      <w:bookmarkStart w:id="852" w:name="__RefHeading___Toc1149385_1051229030"/>
      <w:bookmarkStart w:id="853" w:name="_Toc363"/>
      <w:bookmarkEnd w:id="852"/>
      <w:r>
        <w:rPr/>
        <w:t>3</w:t>
      </w:r>
      <w:r>
        <w:rPr>
          <w:rtl w:val="true"/>
        </w:rPr>
        <w:t>-</w:t>
      </w:r>
      <w:r>
        <w:rPr>
          <w:rtl w:val="true"/>
        </w:rPr>
        <w:t>اما روايت اخطب خوارزم موفق بن احمد،اشعار حسان را</w:t>
      </w:r>
      <w:bookmarkEnd w:id="853"/>
    </w:p>
    <w:p>
      <w:pPr>
        <w:pStyle w:val="BookText"/>
        <w:rPr/>
      </w:pPr>
      <w:r>
        <w:rPr>
          <w:rFonts w:ascii="IRNazanin" w:hAnsi="IRNazanin" w:eastAsia="IRNazanin"/>
          <w:color w:val="111111"/>
          <w:sz w:val="28"/>
          <w:sz w:val="28"/>
          <w:szCs w:val="28"/>
          <w:rtl w:val="true"/>
          <w:lang w:bidi="fa-IR"/>
        </w:rPr>
        <w:t>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است</w:t>
      </w:r>
      <w:r>
        <w:rPr>
          <w:rFonts w:eastAsia="IRNazanin" w:cs="IRNazanin"/>
          <w:color w:val="111111"/>
          <w:sz w:val="28"/>
          <w:szCs w:val="28"/>
          <w:rtl w:val="true"/>
          <w:lang w:bidi="fa-IR"/>
        </w:rPr>
        <w:t>.</w:t>
      </w:r>
    </w:p>
    <w:p>
      <w:pPr>
        <w:pStyle w:val="Heading6"/>
        <w:numPr>
          <w:ilvl w:val="5"/>
          <w:numId w:val="1"/>
        </w:numPr>
        <w:rPr/>
      </w:pPr>
      <w:bookmarkStart w:id="854" w:name="__RefHeading___Toc1149387_1051229030"/>
      <w:bookmarkStart w:id="855" w:name="_Toc364"/>
      <w:bookmarkEnd w:id="854"/>
      <w:r>
        <w:rPr/>
        <w:t>4</w:t>
      </w:r>
      <w:r>
        <w:rPr>
          <w:rtl w:val="true"/>
        </w:rPr>
        <w:t>-</w:t>
      </w:r>
      <w:r>
        <w:rPr>
          <w:rtl w:val="true"/>
        </w:rPr>
        <w:t>اما روايت ابو الفتح محمد بن على النطنزى</w:t>
      </w:r>
      <w:bookmarkEnd w:id="855"/>
    </w:p>
    <w:p>
      <w:pPr>
        <w:pStyle w:val="BookText"/>
        <w:rPr/>
      </w:pPr>
      <w:r>
        <w:rPr>
          <w:rFonts w:ascii="IRNazanin" w:hAnsi="IRNazanin" w:eastAsia="IRNazanin"/>
          <w:color w:val="111111"/>
          <w:sz w:val="28"/>
          <w:sz w:val="28"/>
          <w:szCs w:val="28"/>
          <w:rtl w:val="true"/>
          <w:lang w:bidi="fa-IR"/>
        </w:rPr>
        <w:t>پس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 العلويه على سائر البريه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الفتح نطنزى افضل علماى خراسان و عراق در لغت و ادب و قيام به صنعت شعر بوده و سمعانى با آن همه جلالت شأن طرفى از ادب بر او خوانده و زانوى استفاده رو به رويش ته كرده و از درياى علمش اعتراف و به جلالت فضلش اعتراف كرده و صفدى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وافى بالوفيات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مدح عظيم نموده و ابن النجار محمد بن محمود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ذيل تاريخ خطيب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مدائح عظيمه و مناقب فخيمه،براى نطنزى ذكر نموده</w:t>
      </w:r>
      <w:r>
        <w:rPr>
          <w:rFonts w:eastAsia="IRNazanin" w:cs="IRNazanin"/>
          <w:color w:val="111111"/>
          <w:sz w:val="28"/>
          <w:szCs w:val="28"/>
          <w:rtl w:val="true"/>
          <w:lang w:bidi="fa-IR"/>
        </w:rPr>
        <w:t>.</w:t>
      </w:r>
    </w:p>
    <w:p>
      <w:pPr>
        <w:pStyle w:val="Heading6"/>
        <w:numPr>
          <w:ilvl w:val="5"/>
          <w:numId w:val="1"/>
        </w:numPr>
        <w:rPr/>
      </w:pPr>
      <w:bookmarkStart w:id="856" w:name="__RefHeading___Toc1149389_1051229030"/>
      <w:bookmarkStart w:id="857" w:name="_Toc365"/>
      <w:bookmarkEnd w:id="856"/>
      <w:r>
        <w:rPr/>
        <w:t>5</w:t>
      </w:r>
      <w:r>
        <w:rPr>
          <w:rtl w:val="true"/>
        </w:rPr>
        <w:t>-</w:t>
      </w:r>
      <w:r>
        <w:rPr>
          <w:rtl w:val="true"/>
        </w:rPr>
        <w:t>اما روايت ابو المظفر يوسف بن قزغلى سبط ابن الجوزى اشعار</w:t>
      </w:r>
      <w:bookmarkEnd w:id="857"/>
    </w:p>
    <w:p>
      <w:pPr>
        <w:pStyle w:val="BookText"/>
        <w:rPr/>
      </w:pPr>
      <w:r>
        <w:rPr>
          <w:rFonts w:ascii="IRNazanin" w:hAnsi="IRNazanin" w:eastAsia="IRNazanin"/>
          <w:color w:val="111111"/>
          <w:sz w:val="28"/>
          <w:sz w:val="28"/>
          <w:szCs w:val="28"/>
          <w:rtl w:val="true"/>
          <w:lang w:bidi="fa-IR"/>
        </w:rPr>
        <w:t>حسان را</w:t>
      </w:r>
    </w:p>
    <w:p>
      <w:pPr>
        <w:pStyle w:val="BookText"/>
        <w:rPr/>
      </w:pPr>
      <w:r>
        <w:rPr>
          <w:rFonts w:ascii="IRNazanin" w:hAnsi="IRNazanin" w:eastAsia="IRNazanin"/>
          <w:color w:val="111111"/>
          <w:sz w:val="28"/>
          <w:sz w:val="28"/>
          <w:szCs w:val="28"/>
          <w:rtl w:val="true"/>
          <w:lang w:bidi="fa-IR"/>
        </w:rPr>
        <w:t>پس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اكثرت الشعراء فى يوم غدير خم فقال حسان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يناديهم يوم الغدير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ذكر الاشعار الى آخرها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يروى ان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سمعه ينشد هذه الابيات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حسان لا تزال مؤيدا بروح القدس ما نصرتنا او نافحت عنا</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جلائل و فضائل و محاسن و مفاخر سبط ابن الجوزى،ظاهر مى شود از</w:t>
      </w:r>
      <w:bookmarkStart w:id="858" w:name="pg7346_65327"/>
    </w:p>
    <w:p>
      <w:pPr>
        <w:pStyle w:val="BookText"/>
        <w:rPr/>
      </w:pPr>
      <w:bookmarkEnd w:id="858"/>
      <w:r>
        <w:rPr>
          <w:rFonts w:ascii="IRNazanin" w:hAnsi="IRNazanin" w:eastAsia="IRNazanin"/>
          <w:color w:val="111111"/>
          <w:sz w:val="28"/>
          <w:sz w:val="28"/>
          <w:szCs w:val="28"/>
          <w:rtl w:val="true"/>
          <w:lang w:bidi="fa-IR"/>
        </w:rPr>
        <w:t>ملاحظۀ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وفيات الاعيان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خلكان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منظر الانسان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بن احمد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المختصر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الوردى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ذيل مرآة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يونينى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يافعى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كتائب اعلام الاخيار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كفوى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ارنيقى و امثال آن،و اعتبار و اعتمادش به درجه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رسيده كه خواجه نصر الله كابلى و سناء الله پانى پتى و شاه صاحب و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ازالة الغين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افادات او به مقابله اهل حق احتجاج و استدلال مى كنند و از افادۀ فاضل رشيد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است كه سبط ابن الجوزى از ائمۀ دين و قدماى معتمدين،نزد اهل سنت و جماعت است،و ناهيك به توثيقا و تعديلا و تفخيما و تبجيلا</w:t>
      </w:r>
      <w:r>
        <w:rPr>
          <w:rFonts w:eastAsia="IRNazanin" w:cs="IRNazanin"/>
          <w:color w:val="111111"/>
          <w:sz w:val="28"/>
          <w:szCs w:val="28"/>
          <w:rtl w:val="true"/>
          <w:lang w:bidi="fa-IR"/>
        </w:rPr>
        <w:t>.</w:t>
      </w:r>
    </w:p>
    <w:p>
      <w:pPr>
        <w:pStyle w:val="Heading6"/>
        <w:numPr>
          <w:ilvl w:val="5"/>
          <w:numId w:val="1"/>
        </w:numPr>
        <w:rPr/>
      </w:pPr>
      <w:bookmarkStart w:id="859" w:name="__RefHeading___Toc1149391_1051229030"/>
      <w:bookmarkStart w:id="860" w:name="_Toc366"/>
      <w:bookmarkEnd w:id="859"/>
      <w:r>
        <w:rPr/>
        <w:t>6</w:t>
      </w:r>
      <w:r>
        <w:rPr>
          <w:rtl w:val="true"/>
        </w:rPr>
        <w:t>-</w:t>
      </w:r>
      <w:r>
        <w:rPr>
          <w:rtl w:val="true"/>
        </w:rPr>
        <w:t>اما روايت صدر الدين ابراهيم بن محمد بن المؤيد الحموينى</w:t>
      </w:r>
      <w:bookmarkEnd w:id="860"/>
    </w:p>
    <w:p>
      <w:pPr>
        <w:pStyle w:val="BookText"/>
        <w:rPr/>
      </w:pPr>
      <w:r>
        <w:rPr>
          <w:rFonts w:ascii="IRNazanin" w:hAnsi="IRNazanin" w:eastAsia="IRNazanin"/>
          <w:color w:val="111111"/>
          <w:sz w:val="28"/>
          <w:sz w:val="28"/>
          <w:szCs w:val="28"/>
          <w:rtl w:val="true"/>
          <w:lang w:bidi="fa-IR"/>
        </w:rPr>
        <w:t>اشعار حسان را</w:t>
      </w:r>
    </w:p>
    <w:p>
      <w:pPr>
        <w:pStyle w:val="BookText"/>
        <w:rPr/>
      </w:pPr>
      <w:r>
        <w:rPr>
          <w:rFonts w:ascii="IRNazanin" w:hAnsi="IRNazanin" w:eastAsia="IRNazanin"/>
          <w:color w:val="111111"/>
          <w:sz w:val="28"/>
          <w:sz w:val="28"/>
          <w:szCs w:val="28"/>
          <w:rtl w:val="true"/>
          <w:lang w:bidi="fa-IR"/>
        </w:rPr>
        <w:t>پس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السمطين فى فضائل المرتضى و البتول و السبطين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المجامع صدر الدين حموينى از اكابر صدور ثقات و اجله مشايخ و صاحب اعتنا به فنّ حديث بوده و به بركت او ملك غازان اسلام آورده و ذهبى اخذ روايت از او نموده و به علو آن مفاخرت نموده،و نيز شيخ محمد بن مسعود كازرونى است</w:t>
      </w:r>
      <w:r>
        <w:rPr>
          <w:rFonts w:eastAsia="IRNazanin" w:cs="IRNazanin"/>
          <w:color w:val="111111"/>
          <w:sz w:val="28"/>
          <w:szCs w:val="28"/>
          <w:rtl w:val="true"/>
          <w:lang w:bidi="fa-IR"/>
        </w:rPr>
        <w:t>.</w:t>
      </w:r>
    </w:p>
    <w:p>
      <w:pPr>
        <w:pStyle w:val="Heading6"/>
        <w:numPr>
          <w:ilvl w:val="5"/>
          <w:numId w:val="1"/>
        </w:numPr>
        <w:rPr/>
      </w:pPr>
      <w:bookmarkStart w:id="861" w:name="__RefHeading___Toc1149393_1051229030"/>
      <w:bookmarkStart w:id="862" w:name="_Toc367"/>
      <w:bookmarkEnd w:id="861"/>
      <w:r>
        <w:rPr/>
        <w:t>7</w:t>
      </w:r>
      <w:r>
        <w:rPr>
          <w:rtl w:val="true"/>
        </w:rPr>
        <w:t>-</w:t>
      </w:r>
      <w:r>
        <w:rPr>
          <w:rtl w:val="true"/>
        </w:rPr>
        <w:t>اما روايت ابو عبد الله محمد بن يوسف الكنجى الشافعى اشعار</w:t>
      </w:r>
      <w:bookmarkEnd w:id="862"/>
    </w:p>
    <w:p>
      <w:pPr>
        <w:pStyle w:val="BookText"/>
        <w:rPr/>
      </w:pPr>
      <w:r>
        <w:rPr>
          <w:rFonts w:ascii="IRNazanin" w:hAnsi="IRNazanin" w:eastAsia="IRNazanin"/>
          <w:color w:val="111111"/>
          <w:sz w:val="28"/>
          <w:sz w:val="28"/>
          <w:szCs w:val="28"/>
          <w:rtl w:val="true"/>
          <w:lang w:bidi="fa-IR"/>
        </w:rPr>
        <w:t>حسان را</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 فى مناقب على بن ابى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نموده و در آخر اشعار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حسان لا تزال مؤيدا بروح القدس ما نافحت عنا بلسانك</w:t>
      </w:r>
      <w:r>
        <w:rPr>
          <w:rFonts w:eastAsia="IRNazanin" w:cs="IRNazanin"/>
          <w:color w:val="111111"/>
          <w:sz w:val="28"/>
          <w:szCs w:val="28"/>
          <w:rtl w:val="true"/>
          <w:lang w:bidi="fa-IR"/>
        </w:rPr>
        <w:t>».</w:t>
      </w:r>
      <w:bookmarkStart w:id="863" w:name="pg7346_65329"/>
    </w:p>
    <w:p>
      <w:pPr>
        <w:pStyle w:val="Heading6"/>
        <w:numPr>
          <w:ilvl w:val="5"/>
          <w:numId w:val="1"/>
        </w:numPr>
        <w:rPr/>
      </w:pPr>
      <w:bookmarkStart w:id="864" w:name="__RefHeading___Toc1149395_1051229030"/>
      <w:bookmarkStart w:id="865" w:name="_Toc368"/>
      <w:bookmarkEnd w:id="863"/>
      <w:bookmarkEnd w:id="864"/>
      <w:r>
        <w:rPr/>
        <w:t>8</w:t>
      </w:r>
      <w:r>
        <w:rPr>
          <w:rtl w:val="true"/>
        </w:rPr>
        <w:t>-</w:t>
      </w:r>
      <w:r>
        <w:rPr>
          <w:rtl w:val="true"/>
        </w:rPr>
        <w:t>اما روايت جلال الدين عبد الرحمن بن ابى بكر سيوطى اشعار</w:t>
      </w:r>
      <w:bookmarkEnd w:id="865"/>
    </w:p>
    <w:p>
      <w:pPr>
        <w:pStyle w:val="BookText"/>
        <w:rPr/>
      </w:pPr>
      <w:r>
        <w:rPr>
          <w:rFonts w:ascii="IRNazanin" w:hAnsi="IRNazanin" w:eastAsia="IRNazanin"/>
          <w:color w:val="111111"/>
          <w:sz w:val="28"/>
          <w:sz w:val="28"/>
          <w:szCs w:val="28"/>
          <w:rtl w:val="true"/>
          <w:lang w:bidi="fa-IR"/>
        </w:rPr>
        <w:t>حسان را</w:t>
      </w:r>
    </w:p>
    <w:p>
      <w:pPr>
        <w:pStyle w:val="BookText"/>
        <w:rPr/>
      </w:pPr>
      <w:r>
        <w:rPr>
          <w:rFonts w:ascii="IRNazanin" w:hAnsi="IRNazanin" w:eastAsia="IRNazanin"/>
          <w:color w:val="111111"/>
          <w:sz w:val="28"/>
          <w:sz w:val="28"/>
          <w:szCs w:val="28"/>
          <w:rtl w:val="true"/>
          <w:lang w:bidi="fa-IR"/>
        </w:rPr>
        <w:t>پس بايد دانست كه سيوطى 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تصنيف كرده است كه ناميده آن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الازدهار فيما عقده الشعراء من الاشعار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رساله اشعارى كه متضمن مضامين احاديث و آثار است جمع نموده و بدان استدلال بر صحت و شهرت آن احاديث فرموده،چنانچه در اول آن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جزء جمعت فيه الاشعار التى عقد فيها شئ من الاحاديث و الآثار،سميته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الازدهار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فوائد،منها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الاستدلال به على شهرة الحديث فى الصدر الاول و صحته و قد وقع ذلك لجماعة من المحدثين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همين رساله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تذكرة الشيخ تاج الدين بن مكتوم لحسان بن ثابت الانصارى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يناديهم يوم الغدير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اشعار حسان را تا آخر ذكر نموده،پس از آن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ايضا للسيد الحميرى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بائع الدين بدنياه ليس بهذا أمر الله</w:t>
      </w:r>
    </w:p>
    <w:p>
      <w:pPr>
        <w:pStyle w:val="BookText"/>
        <w:rPr/>
      </w:pPr>
      <w:r>
        <w:rPr>
          <w:rFonts w:ascii="Amiri" w:hAnsi="Amiri" w:eastAsia="Amiri" w:cs="Amiri"/>
          <w:color w:val="111111"/>
          <w:sz w:val="28"/>
          <w:sz w:val="28"/>
          <w:szCs w:val="28"/>
          <w:rtl w:val="true"/>
          <w:lang w:bidi="ar-SA"/>
        </w:rPr>
        <w:t>من اين ابغضت امام الهدى و احمد قد كان يهواه</w:t>
      </w:r>
    </w:p>
    <w:p>
      <w:pPr>
        <w:pStyle w:val="BookText"/>
        <w:rPr/>
      </w:pPr>
      <w:r>
        <w:rPr>
          <w:rFonts w:ascii="Amiri" w:hAnsi="Amiri" w:eastAsia="Amiri" w:cs="Amiri"/>
          <w:color w:val="111111"/>
          <w:sz w:val="28"/>
          <w:sz w:val="28"/>
          <w:szCs w:val="28"/>
          <w:rtl w:val="true"/>
          <w:lang w:bidi="ar-SA"/>
        </w:rPr>
        <w:t>من الذى احمد من بينهم بيوم خم ثم ناداه</w:t>
      </w:r>
    </w:p>
    <w:p>
      <w:pPr>
        <w:pStyle w:val="BookText"/>
        <w:rPr/>
      </w:pPr>
      <w:r>
        <w:rPr>
          <w:rFonts w:ascii="Amiri" w:hAnsi="Amiri" w:eastAsia="Amiri" w:cs="Amiri"/>
          <w:color w:val="111111"/>
          <w:sz w:val="28"/>
          <w:sz w:val="28"/>
          <w:szCs w:val="28"/>
          <w:rtl w:val="true"/>
          <w:lang w:bidi="ar-SA"/>
        </w:rPr>
        <w:t>اقامه من بين أصحابه و هم حواليه و سماه</w:t>
      </w:r>
    </w:p>
    <w:p>
      <w:pPr>
        <w:pStyle w:val="BookText"/>
        <w:rPr/>
      </w:pPr>
      <w:r>
        <w:rPr>
          <w:rFonts w:ascii="Amiri" w:hAnsi="Amiri" w:eastAsia="Amiri" w:cs="Amiri"/>
          <w:color w:val="111111"/>
          <w:sz w:val="28"/>
          <w:sz w:val="28"/>
          <w:szCs w:val="28"/>
          <w:rtl w:val="true"/>
          <w:lang w:bidi="ar-SA"/>
        </w:rPr>
        <w:t>هذا على بن ابى طالب مولى لمن قد كنت مولاه</w:t>
      </w:r>
    </w:p>
    <w:p>
      <w:pPr>
        <w:pStyle w:val="BookText"/>
        <w:rPr/>
      </w:pPr>
      <w:r>
        <w:rPr>
          <w:rFonts w:ascii="Amiri" w:hAnsi="Amiri" w:eastAsia="Amiri" w:cs="Amiri"/>
          <w:color w:val="111111"/>
          <w:sz w:val="28"/>
          <w:sz w:val="28"/>
          <w:szCs w:val="28"/>
          <w:rtl w:val="true"/>
          <w:lang w:bidi="ar-SA"/>
        </w:rPr>
        <w:t>فوال من والاه يا ذا العلى و عاد من قد كان عاداه</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أنا لم أحفظ وصاة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عهده يوم الغدير موكدا</w:t>
      </w:r>
    </w:p>
    <w:p>
      <w:pPr>
        <w:pStyle w:val="BookText"/>
        <w:rPr/>
      </w:pPr>
      <w:r>
        <w:rPr>
          <w:rFonts w:ascii="Amiri" w:hAnsi="Amiri" w:eastAsia="Amiri" w:cs="Amiri"/>
          <w:color w:val="111111"/>
          <w:sz w:val="28"/>
          <w:sz w:val="28"/>
          <w:szCs w:val="28"/>
          <w:rtl w:val="true"/>
          <w:lang w:bidi="ar-SA"/>
        </w:rPr>
        <w:t>فانى كمن يشرى الضلالة بالهدى تنصر من بعد التقى او تهودا</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 عبارت شروع اين رساله كه مذكور شد،معلوم شد كه نسبت اين اشعار به حسان بن ثابت،به قطع و جزم ثابت است</w:t>
      </w:r>
      <w:r>
        <w:rPr>
          <w:rFonts w:eastAsia="Amiri" w:cs="Amiri" w:ascii="Amiri" w:hAnsi="Amiri"/>
          <w:color w:val="111111"/>
          <w:sz w:val="28"/>
          <w:szCs w:val="28"/>
          <w:rtl w:val="true"/>
          <w:lang w:bidi="ar-SA"/>
        </w:rPr>
        <w:t>.</w:t>
      </w:r>
      <w:bookmarkStart w:id="866" w:name="pg7346_65331"/>
    </w:p>
    <w:p>
      <w:pPr>
        <w:pStyle w:val="BookText"/>
        <w:rPr/>
      </w:pPr>
      <w:bookmarkEnd w:id="866"/>
      <w:r>
        <w:rPr>
          <w:rFonts w:ascii="Amiri" w:hAnsi="Amiri" w:eastAsia="Amiri" w:cs="Amiri"/>
          <w:color w:val="111111"/>
          <w:sz w:val="28"/>
          <w:sz w:val="28"/>
          <w:szCs w:val="28"/>
          <w:rtl w:val="true"/>
          <w:lang w:bidi="ar-SA"/>
        </w:rPr>
        <w:t>و برخى از جلائل و فضائل و مناقب سيوطى در سابق به شرح رفت و تبحر او در هفت علم،كه تفسير و حديث و فقه و نحو و معانى و بيان و بديع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لواقع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شعرانى مذكور است كه ابن حجر بياض گذاشته بود براى چند احاديثى كه نمى شناخت كه كدام كس تخريج آن كرده و بيان نكرده بود مراتب آن احاديث را،پس سيوطى از تبحرى كه در علم حديث داشت تخريج نموده و بيان مراتب آن،از حسن و ضعف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مهدى مالكى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افاده كرده كه سيوطى امام حافظ است و والد ماجدش او را در سن سه سالگى به مجلس شيخ الاسلام ابن حجر حاضر كرده و خودش حج كرده و آب زمزم نوشيد،به اين نيت كه در حديث مثل حافظ ابن حجر و در فقه مثل شيخ سراج بلقينى باشد و متولى مشيخات بسيار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مكتوم كه سيوطى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اين اشعار را نقل نموده نيز از اكابر اساطين و مشاهير متبحرين است و صفدى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وافى بالوفيات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جزرى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سيوطى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المحاضره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بغية الوعاة فى طبقات اللغويين و النحاة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مدائح عظيمه و مناقب فخيمه ستوده اند و كتاب را گنجايش ذكر آنها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طالبين رجوع به مآخذ كنند</w:t>
      </w:r>
      <w:r>
        <w:rPr>
          <w:rFonts w:eastAsia="IRNazanin" w:cs="IRNazanin"/>
          <w:color w:val="111111"/>
          <w:sz w:val="28"/>
          <w:szCs w:val="28"/>
          <w:rtl w:val="true"/>
          <w:lang w:bidi="fa-IR"/>
        </w:rPr>
        <w:t>.</w:t>
      </w:r>
    </w:p>
    <w:p>
      <w:pPr>
        <w:pStyle w:val="Heading6"/>
        <w:numPr>
          <w:ilvl w:val="5"/>
          <w:numId w:val="1"/>
        </w:numPr>
        <w:rPr/>
      </w:pPr>
      <w:bookmarkStart w:id="867" w:name="__RefHeading___Toc1149397_1051229030"/>
      <w:bookmarkStart w:id="868" w:name="_Toc369"/>
      <w:bookmarkEnd w:id="867"/>
      <w:r>
        <w:rPr>
          <w:rtl w:val="true"/>
        </w:rPr>
        <w:t>وجوه صحت استدلال به اين شعر</w:t>
      </w:r>
      <w:bookmarkEnd w:id="868"/>
    </w:p>
    <w:p>
      <w:pPr>
        <w:pStyle w:val="BookText"/>
        <w:rPr/>
      </w:pPr>
      <w:r>
        <w:rPr>
          <w:rFonts w:ascii="IRNazanin" w:hAnsi="IRNazanin" w:eastAsia="IRNazanin"/>
          <w:color w:val="111111"/>
          <w:sz w:val="28"/>
          <w:sz w:val="28"/>
          <w:szCs w:val="28"/>
          <w:rtl w:val="true"/>
          <w:lang w:bidi="fa-IR"/>
        </w:rPr>
        <w:t>و هرگاه اين همه دانستى،پس بدان كه اين اشعار درربار،كاشف غمام شبهات ركيكه و مزيح ظلام غياهب توجيهات سخيفه و منوّر عيون مؤمنين و مسدد اركان يقين و منتج فوائد عظيمه است،كه از آن به صراحت تمام بدون تعريض و التزام،امام و هادى بودن جناب امير المؤمنين،ظاهر و واضح است،براى خدا تعصب و عناد را،كنار گذاشته،يك لحظه تأمل بايد فرمود كه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صريح است بر آن كه جناب رسالتمآب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روز غدير، نص بر امامت حضرت امير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فرموده،زيرا كه معنى،آن است كه جناب سرور</w:t>
      </w:r>
      <w:bookmarkStart w:id="869" w:name="pg7346_65333"/>
    </w:p>
    <w:p>
      <w:pPr>
        <w:pStyle w:val="BookText"/>
        <w:rPr/>
      </w:pPr>
      <w:bookmarkEnd w:id="869"/>
      <w:r>
        <w:rPr>
          <w:rFonts w:ascii="IRNazanin" w:hAnsi="IRNazanin" w:eastAsia="IRNazanin"/>
          <w:color w:val="111111"/>
          <w:sz w:val="28"/>
          <w:sz w:val="28"/>
          <w:szCs w:val="28"/>
          <w:rtl w:val="true"/>
          <w:lang w:bidi="fa-IR"/>
        </w:rPr>
        <w:t>كائنات فرموده به حضرت امير كه،اى على برخيز كه من پسنديدم تو را براى امامت و هدايت خلق بعد از خود،پس توجيهات ركيكه به حمل مولى بر معناى غير امام، محض افترا و بهتان و اشنع كذب و اختلاق است و تأويل الحديث بما لا يرضى به الرسول و الصحابة العدول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بالجمله،صحت احتجاج و استدلال به اين اشعار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چند 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چند وجه ظاهر است</w:t>
      </w:r>
      <w:r>
        <w:rPr>
          <w:rFonts w:eastAsia="IRNazanin" w:cs="IRNazanin"/>
          <w:color w:val="111111"/>
          <w:sz w:val="28"/>
          <w:szCs w:val="28"/>
          <w:rtl w:val="true"/>
          <w:lang w:bidi="fa-IR"/>
        </w:rPr>
        <w:t>:</w:t>
      </w:r>
    </w:p>
    <w:p>
      <w:pPr>
        <w:pStyle w:val="Heading6"/>
        <w:numPr>
          <w:ilvl w:val="5"/>
          <w:numId w:val="1"/>
        </w:numPr>
        <w:rPr/>
      </w:pPr>
      <w:bookmarkStart w:id="870" w:name="__RefHeading___Toc1149399_1051229030"/>
      <w:bookmarkStart w:id="871" w:name="_Toc370"/>
      <w:bookmarkEnd w:id="870"/>
      <w:r>
        <w:rPr>
          <w:rtl w:val="true"/>
        </w:rPr>
        <w:t>اوّل</w:t>
      </w:r>
      <w:r>
        <w:rPr>
          <w:rtl w:val="true"/>
        </w:rPr>
        <w:t>:</w:t>
      </w:r>
      <w:r>
        <w:rPr>
          <w:rtl w:val="true"/>
        </w:rPr>
        <w:t>آن كه،قائل آن حسان بن ثابت</w:t>
      </w:r>
      <w:bookmarkEnd w:id="871"/>
    </w:p>
    <w:p>
      <w:pPr>
        <w:pStyle w:val="BookText"/>
        <w:rPr/>
      </w:pPr>
      <w:r>
        <w:rPr>
          <w:rFonts w:ascii="Amiri" w:hAnsi="Amiri" w:eastAsia="Amiri" w:cs="Amiri"/>
          <w:color w:val="111111"/>
          <w:sz w:val="28"/>
          <w:sz w:val="28"/>
          <w:szCs w:val="28"/>
          <w:rtl w:val="true"/>
          <w:lang w:bidi="ar-SA"/>
        </w:rPr>
        <w:t>،خود از صحابۀ عدول و اجلۀ فحول است و روايات بسيار،ائمۀ اهل سنت روايت كرده اند بر آن كه،رسول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مى فرمود حسان را كه هجو كند مشركين را و مى فرمود كه روح القدس با توست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ابو عبيده افاده كرده كه حسان تفضيل داده شده بر شعراء به سه 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انصار بوده در زمان جاهليت؛و شاعر پيغمبر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در زمان نبوت؛و شاعر يمن است در زمان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جمعى از زنان در محضر عايشه شروع به سب حسان نمودند،عايشه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اميدوارم كه خداوند،حسان را داخل بهشت كند به سبب دفع كردن هجو مشركين را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حسان نگفته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هجوت محمدا فاجبت عنه و عند الله فى ذاك الجزاء</w:t>
      </w:r>
    </w:p>
    <w:p>
      <w:pPr>
        <w:pStyle w:val="BookText"/>
        <w:rPr/>
      </w:pPr>
      <w:r>
        <w:rPr>
          <w:rFonts w:ascii="Amiri" w:hAnsi="Amiri" w:eastAsia="Amiri" w:cs="Amiri"/>
          <w:color w:val="111111"/>
          <w:sz w:val="28"/>
          <w:sz w:val="28"/>
          <w:szCs w:val="28"/>
          <w:rtl w:val="true"/>
          <w:lang w:bidi="ar-SA"/>
        </w:rPr>
        <w:t>فان ابى و والده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عرضى لعرض محمد منكم وقاء</w:t>
      </w:r>
    </w:p>
    <w:p>
      <w:pPr>
        <w:pStyle w:val="BookText"/>
        <w:rPr/>
      </w:pPr>
      <w:r>
        <w:rPr>
          <w:rFonts w:ascii="Amiri" w:hAnsi="Amiri" w:eastAsia="Amiri" w:cs="Amiri"/>
          <w:color w:val="111111"/>
          <w:sz w:val="28"/>
          <w:sz w:val="28"/>
          <w:szCs w:val="28"/>
          <w:rtl w:val="true"/>
          <w:lang w:bidi="ar-SA"/>
        </w:rPr>
        <w:t xml:space="preserve">و بالجمله،فضائل حسان را استيعاب نتوان نمود،ابن عبد البر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اثير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 فى معرفة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حجر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اصابه فى تمييز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حاكم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به مدائح عظيمه ستوده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حجر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اخرج احمد من طريق يحيى بن عبد الرحمن بن حاطب،قال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عمر على حسان و هو ينشد الشعر فى المسجد،فقال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فى مسجد رسول الله تنشد الشعر؟فقال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كنت انشد و فيه من هو خير منك</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الصحيحين عن البراء ان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اهجهم اوهاجهم و</w:t>
      </w:r>
      <w:bookmarkStart w:id="872" w:name="pg7346_65335"/>
    </w:p>
    <w:p>
      <w:pPr>
        <w:pStyle w:val="BookText"/>
        <w:rPr/>
      </w:pPr>
      <w:bookmarkEnd w:id="872"/>
      <w:r>
        <w:rPr>
          <w:rFonts w:ascii="Amiri" w:hAnsi="Amiri" w:eastAsia="Amiri" w:cs="Amiri"/>
          <w:color w:val="111111"/>
          <w:sz w:val="28"/>
          <w:sz w:val="28"/>
          <w:szCs w:val="28"/>
          <w:rtl w:val="true"/>
          <w:lang w:bidi="ar-SA"/>
        </w:rPr>
        <w:t>جبرئيل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ابو داوود و ذكر الاسناد الى عائشة،قالت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يضع لحسان المنبر فى المسجد يقوم عليه قائما يهجو الذين كانوا يهجون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روح القدس مع حسان ما دام ينافح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حاكم در مستدرك بر صحيحين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ابو العباس،و ساق السند الى عبد الله بن رواحه و حسان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 السند الى ابى الحسن مولى بنى نوفل انّ عبد الله بن رواحه و حسان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طسم الشعراء،يبكيان و هو يقرأ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الشعراء يتبعهم الغاوون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عملوا الصالحات،قال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ذكروا الله كثيرا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انتصروا من بعد ما ظلموا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w:t>
      </w:r>
      <w:r>
        <w:rPr>
          <w:rFonts w:eastAsia="IRNazanin" w:cs="IRNazanin"/>
          <w:color w:val="111111"/>
          <w:sz w:val="28"/>
          <w:szCs w:val="28"/>
          <w:rtl w:val="true"/>
          <w:lang w:bidi="fa-IR"/>
        </w:rPr>
        <w:t>».</w:t>
      </w:r>
    </w:p>
    <w:p>
      <w:pPr>
        <w:pStyle w:val="Heading6"/>
        <w:numPr>
          <w:ilvl w:val="5"/>
          <w:numId w:val="1"/>
        </w:numPr>
        <w:rPr/>
      </w:pPr>
      <w:bookmarkStart w:id="873" w:name="__RefHeading___Toc1149401_1051229030"/>
      <w:bookmarkStart w:id="874" w:name="_Toc371"/>
      <w:bookmarkEnd w:id="873"/>
      <w:r>
        <w:rPr>
          <w:rtl w:val="true"/>
        </w:rPr>
        <w:t>دوّم</w:t>
      </w:r>
      <w:r>
        <w:rPr>
          <w:rtl w:val="true"/>
        </w:rPr>
        <w:t>:</w:t>
      </w:r>
      <w:r>
        <w:rPr>
          <w:rtl w:val="true"/>
        </w:rPr>
        <w:t>آن كه،حسان اين اشعار را به استجازت حضرت رسول</w:t>
      </w:r>
      <w:r>
        <w:rPr>
          <w:rtl w:val="true"/>
        </w:rPr>
        <w:t>(</w:t>
      </w:r>
      <w:r>
        <w:rPr>
          <w:rtl w:val="true"/>
        </w:rPr>
        <w:t>ص</w:t>
      </w:r>
      <w:r>
        <w:rPr>
          <w:rtl w:val="true"/>
        </w:rPr>
        <w:t>)</w:t>
      </w:r>
      <w:r>
        <w:rPr>
          <w:rtl w:val="true"/>
        </w:rPr>
        <w:t>خوانده</w:t>
      </w:r>
      <w:bookmarkEnd w:id="874"/>
    </w:p>
    <w:p>
      <w:pPr>
        <w:pStyle w:val="BookText"/>
        <w:rPr/>
      </w:pPr>
      <w:r>
        <w:rPr>
          <w:rFonts w:ascii="Amiri" w:hAnsi="Amiri" w:eastAsia="Amiri" w:cs="Amiri"/>
          <w:color w:val="111111"/>
          <w:sz w:val="28"/>
          <w:sz w:val="28"/>
          <w:szCs w:val="28"/>
          <w:rtl w:val="true"/>
          <w:lang w:bidi="ar-SA"/>
        </w:rPr>
        <w:t>و آن حضرت به جواب استجازت او كلمه بليغه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على بركة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فرموده،و ذلك اكبر شاهد و اصدق برهان على الحجة</w:t>
      </w:r>
      <w:r>
        <w:rPr>
          <w:rFonts w:eastAsia="Amiri" w:cs="Amiri" w:ascii="Amiri" w:hAnsi="Amiri"/>
          <w:color w:val="111111"/>
          <w:sz w:val="28"/>
          <w:szCs w:val="28"/>
          <w:rtl w:val="true"/>
          <w:lang w:bidi="ar-SA"/>
        </w:rPr>
        <w:t>.</w:t>
      </w:r>
    </w:p>
    <w:p>
      <w:pPr>
        <w:pStyle w:val="Heading6"/>
        <w:numPr>
          <w:ilvl w:val="5"/>
          <w:numId w:val="1"/>
        </w:numPr>
        <w:rPr/>
      </w:pPr>
      <w:bookmarkStart w:id="875" w:name="__RefHeading___Toc1149403_1051229030"/>
      <w:bookmarkStart w:id="876" w:name="_Toc372"/>
      <w:bookmarkEnd w:id="875"/>
      <w:r>
        <w:rPr>
          <w:rtl w:val="true"/>
        </w:rPr>
        <w:t>سيم</w:t>
      </w:r>
      <w:r>
        <w:rPr>
          <w:rtl w:val="true"/>
        </w:rPr>
        <w:t>:</w:t>
      </w:r>
      <w:r>
        <w:rPr>
          <w:rtl w:val="true"/>
        </w:rPr>
        <w:t>آن كه،تقرير جناب رسالتمآب</w:t>
      </w:r>
      <w:r>
        <w:rPr>
          <w:rtl w:val="true"/>
        </w:rPr>
        <w:t>(</w:t>
      </w:r>
      <w:r>
        <w:rPr>
          <w:rtl w:val="true"/>
        </w:rPr>
        <w:t>ص</w:t>
      </w:r>
      <w:r>
        <w:rPr>
          <w:rtl w:val="true"/>
        </w:rPr>
        <w:t>)</w:t>
      </w:r>
      <w:r>
        <w:rPr>
          <w:rtl w:val="true"/>
        </w:rPr>
        <w:t>اين اشعاررا،هويدا و آشكار</w:t>
      </w:r>
      <w:bookmarkEnd w:id="876"/>
    </w:p>
    <w:p>
      <w:pPr>
        <w:pStyle w:val="BookText"/>
        <w:rPr/>
      </w:pPr>
      <w:r>
        <w:rPr>
          <w:rFonts w:ascii="IRNazanin" w:hAnsi="IRNazanin" w:eastAsia="IRNazanin"/>
          <w:color w:val="111111"/>
          <w:sz w:val="28"/>
          <w:sz w:val="28"/>
          <w:szCs w:val="28"/>
          <w:rtl w:val="true"/>
          <w:lang w:bidi="fa-IR"/>
        </w:rPr>
        <w:t>است</w:t>
      </w:r>
    </w:p>
    <w:p>
      <w:pPr>
        <w:pStyle w:val="BookText"/>
        <w:rPr/>
      </w:pPr>
      <w:r>
        <w:rPr>
          <w:rFonts w:ascii="Amiri" w:hAnsi="Amiri" w:eastAsia="Amiri" w:cs="Amiri"/>
          <w:color w:val="111111"/>
          <w:sz w:val="28"/>
          <w:sz w:val="28"/>
          <w:szCs w:val="28"/>
          <w:rtl w:val="true"/>
          <w:lang w:bidi="ar-SA"/>
        </w:rPr>
        <w:t>كه حسان روبه روى آن حضرت خوانده و حضرت او را رد نفرموده،و تقرير آن حضرت،به اجماع اهل اسلام،دليل قاطع و برهان ساطع است بر حقيقت و صواب و موافقت با سنت و كتاب</w:t>
      </w:r>
      <w:r>
        <w:rPr>
          <w:rFonts w:eastAsia="Amiri" w:cs="Amiri" w:ascii="Amiri" w:hAnsi="Amiri"/>
          <w:color w:val="111111"/>
          <w:sz w:val="28"/>
          <w:szCs w:val="28"/>
          <w:rtl w:val="true"/>
          <w:lang w:bidi="ar-SA"/>
        </w:rPr>
        <w:t>.</w:t>
      </w:r>
    </w:p>
    <w:p>
      <w:pPr>
        <w:pStyle w:val="Heading6"/>
        <w:numPr>
          <w:ilvl w:val="5"/>
          <w:numId w:val="1"/>
        </w:numPr>
        <w:rPr/>
      </w:pPr>
      <w:bookmarkStart w:id="877" w:name="__RefHeading___Toc1149405_1051229030"/>
      <w:bookmarkStart w:id="878" w:name="_Toc373"/>
      <w:bookmarkEnd w:id="877"/>
      <w:r>
        <w:rPr>
          <w:rtl w:val="true"/>
        </w:rPr>
        <w:t>چهارم</w:t>
      </w:r>
      <w:r>
        <w:rPr>
          <w:rtl w:val="true"/>
        </w:rPr>
        <w:t>:</w:t>
      </w:r>
      <w:r>
        <w:rPr>
          <w:rtl w:val="true"/>
        </w:rPr>
        <w:t>آن كه،علاوه بر تقرير،آن حضرت،صراحة استحسان اين اشعار،</w:t>
      </w:r>
      <w:bookmarkEnd w:id="878"/>
    </w:p>
    <w:p>
      <w:pPr>
        <w:pStyle w:val="BookText"/>
        <w:rPr/>
      </w:pPr>
      <w:r>
        <w:rPr>
          <w:rFonts w:ascii="IRNazanin" w:hAnsi="IRNazanin" w:eastAsia="IRNazanin"/>
          <w:color w:val="111111"/>
          <w:sz w:val="28"/>
          <w:sz w:val="28"/>
          <w:szCs w:val="28"/>
          <w:rtl w:val="true"/>
          <w:lang w:bidi="fa-IR"/>
        </w:rPr>
        <w:t>فرموده،</w:t>
      </w:r>
    </w:p>
    <w:p>
      <w:pPr>
        <w:pStyle w:val="BookText"/>
        <w:rPr/>
      </w:pPr>
      <w:r>
        <w:rPr>
          <w:rFonts w:ascii="IRNazanin" w:hAnsi="IRNazanin" w:eastAsia="IRNazanin"/>
          <w:color w:val="111111"/>
          <w:sz w:val="28"/>
          <w:sz w:val="28"/>
          <w:szCs w:val="28"/>
          <w:rtl w:val="true"/>
          <w:lang w:bidi="fa-IR"/>
        </w:rPr>
        <w:t>چنانچه دريافتى كه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حسان لا تزال مؤيدا بروح القدس ما نافحت عنا بلسانك</w:t>
      </w:r>
      <w:r>
        <w:rPr>
          <w:rFonts w:eastAsia="IRNazanin" w:cs="IRNazanin"/>
          <w:color w:val="111111"/>
          <w:sz w:val="28"/>
          <w:szCs w:val="28"/>
          <w:rtl w:val="true"/>
          <w:lang w:bidi="fa-IR"/>
        </w:rPr>
        <w:t>».</w:t>
      </w:r>
    </w:p>
    <w:p>
      <w:pPr>
        <w:pStyle w:val="Heading6"/>
        <w:numPr>
          <w:ilvl w:val="5"/>
          <w:numId w:val="1"/>
        </w:numPr>
        <w:rPr/>
      </w:pPr>
      <w:bookmarkStart w:id="879" w:name="__RefHeading___Toc1149407_1051229030"/>
      <w:bookmarkStart w:id="880" w:name="_Toc374"/>
      <w:bookmarkEnd w:id="879"/>
      <w:r>
        <w:rPr>
          <w:rtl w:val="true"/>
        </w:rPr>
        <w:t>پنجم</w:t>
      </w:r>
      <w:r>
        <w:rPr>
          <w:rtl w:val="true"/>
        </w:rPr>
        <w:t>:</w:t>
      </w:r>
      <w:r>
        <w:rPr>
          <w:rtl w:val="true"/>
        </w:rPr>
        <w:t>آن كه،حسان اين اشعار را،در مشهد عظيم صحابه عدول انشاد كرد</w:t>
      </w:r>
      <w:bookmarkEnd w:id="880"/>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همه تقرير كردند و اصلا انكارى و ردى بر آن ننمودند،پس به اجماع جميع صحابه كه اهل لسان بودند ثابت گرديد كه مراد از مولى در حديث غدير،امام و هادى است،پس انكار حضرات سنيه بر اين معنى،در معنى انكار بر صحابۀ حاضرين اين مجمع شريف است</w:t>
      </w:r>
      <w:r>
        <w:rPr>
          <w:rFonts w:eastAsia="IRNazanin" w:cs="IRNazanin"/>
          <w:color w:val="111111"/>
          <w:sz w:val="28"/>
          <w:szCs w:val="28"/>
          <w:rtl w:val="true"/>
          <w:lang w:bidi="fa-IR"/>
        </w:rPr>
        <w:t>.</w:t>
      </w:r>
      <w:bookmarkStart w:id="881" w:name="pg7346_65337"/>
    </w:p>
    <w:p>
      <w:pPr>
        <w:pStyle w:val="Heading6"/>
        <w:numPr>
          <w:ilvl w:val="5"/>
          <w:numId w:val="1"/>
        </w:numPr>
        <w:rPr/>
      </w:pPr>
      <w:bookmarkStart w:id="882" w:name="__RefHeading___Toc1149409_1051229030"/>
      <w:bookmarkStart w:id="883" w:name="_Toc375"/>
      <w:bookmarkEnd w:id="881"/>
      <w:bookmarkEnd w:id="882"/>
      <w:r>
        <w:rPr>
          <w:rtl w:val="true"/>
        </w:rPr>
        <w:t>ششم</w:t>
      </w:r>
      <w:r>
        <w:rPr>
          <w:rtl w:val="true"/>
        </w:rPr>
        <w:t>:</w:t>
      </w:r>
      <w:r>
        <w:rPr>
          <w:rtl w:val="true"/>
        </w:rPr>
        <w:t>آن كه،حضرات ثلاثه هم قطعا و حتما در آن محضر حاضر بودند</w:t>
      </w:r>
      <w:bookmarkEnd w:id="883"/>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تهنيت شيخين بالخصوص،مأثور است،پس احتمال غيبت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ذكر الكابلى و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عاقلى بر زبان نمى تواند آورد و چون حضرات ثلاثه، انكارى بر اين اشعار ننموده اند، باآنكه دأب جناب ثانى جابه جا تفوه به اعتراض و ايراد بود،پس بلا ارتياب ثابت گرديد كه نزد آنها هم مراد از مولى،در حديث غدير،امام است،پس عجب كه اتباع ثلاثه به اختراع تأويلات ركيكه از تخطئۀ حضرات ثلاثه و تحميق و تسفيه جنابشان بر خود نمى لرزند و حسابى از مخالفتشان برنمى دارند</w:t>
      </w:r>
      <w:r>
        <w:rPr>
          <w:rFonts w:eastAsia="IRNazanin" w:cs="IRNazanin"/>
          <w:color w:val="111111"/>
          <w:sz w:val="28"/>
          <w:szCs w:val="28"/>
          <w:rtl w:val="true"/>
          <w:lang w:bidi="fa-IR"/>
        </w:rPr>
        <w:t>!</w:t>
      </w:r>
      <w:bookmarkStart w:id="884" w:name="pg7346_65339"/>
    </w:p>
    <w:p>
      <w:pPr>
        <w:pStyle w:val="Heading6"/>
        <w:numPr>
          <w:ilvl w:val="5"/>
          <w:numId w:val="1"/>
        </w:numPr>
        <w:rPr/>
      </w:pPr>
      <w:bookmarkStart w:id="885" w:name="__RefHeading___Toc1149411_1051229030"/>
      <w:bookmarkStart w:id="886" w:name="_Toc376"/>
      <w:bookmarkEnd w:id="884"/>
      <w:bookmarkEnd w:id="885"/>
      <w:r>
        <w:rPr>
          <w:rtl w:val="true"/>
        </w:rPr>
        <w:t>دليل چهارم</w:t>
      </w:r>
      <w:r>
        <w:rPr>
          <w:rtl w:val="true"/>
        </w:rPr>
        <w:t>:</w:t>
      </w:r>
      <w:r>
        <w:rPr>
          <w:rtl w:val="true"/>
        </w:rPr>
        <w:t>مراد از حديث غدير،امامت و استخلاف جناب امير المؤمنين</w:t>
      </w:r>
      <w:r>
        <w:rPr>
          <w:rtl w:val="true"/>
        </w:rPr>
        <w:t>(</w:t>
      </w:r>
      <w:r>
        <w:rPr>
          <w:rtl w:val="true"/>
        </w:rPr>
        <w:t>ع</w:t>
      </w:r>
      <w:r>
        <w:rPr>
          <w:rtl w:val="true"/>
        </w:rPr>
        <w:t>)</w:t>
      </w:r>
      <w:bookmarkEnd w:id="886"/>
    </w:p>
    <w:p>
      <w:pPr>
        <w:pStyle w:val="BookText"/>
        <w:rPr/>
      </w:pPr>
      <w:r>
        <w:rPr>
          <w:rFonts w:ascii="Amiri" w:hAnsi="Amiri" w:eastAsia="Amiri" w:cs="Amiri"/>
          <w:color w:val="111111"/>
          <w:sz w:val="28"/>
          <w:sz w:val="28"/>
          <w:szCs w:val="28"/>
          <w:rtl w:val="true"/>
          <w:lang w:bidi="ar-SA"/>
        </w:rPr>
        <w:t>از دلائل يقينيّه و حجج قطعيه و براهين زاهره بر اينكه مراد از حديث غدير،امامت و استخلاف جناب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است،آن كه قيس بن سعد بن عباده كه از اكابر صحابۀ جليل الشأن است،در اشعار بلاغت شعار خود،تصريح نموده به اينكه،جناب امير،امام او و امام ماسواى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چنانچه علامه ابو المظفر سبط ابن الجوزى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نبذى از فضائل او را شنيدى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خواص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قيس بن سعد بن عبادة الانصارى،و انشدها بين يدى على بصفين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لما بغى العدو علينا حسبنا ربّنا و نعم الوكيل</w:t>
      </w:r>
    </w:p>
    <w:p>
      <w:pPr>
        <w:pStyle w:val="BookText"/>
        <w:rPr/>
      </w:pPr>
      <w:r>
        <w:rPr>
          <w:rFonts w:ascii="Amiri" w:hAnsi="Amiri" w:eastAsia="Amiri" w:cs="Amiri"/>
          <w:color w:val="111111"/>
          <w:sz w:val="28"/>
          <w:sz w:val="28"/>
          <w:szCs w:val="28"/>
          <w:rtl w:val="true"/>
          <w:lang w:bidi="ar-SA"/>
        </w:rPr>
        <w:t>و علىّ امامنا و امام لسوانا اتى به التنزيل</w:t>
      </w:r>
    </w:p>
    <w:p>
      <w:pPr>
        <w:pStyle w:val="BookText"/>
        <w:rPr/>
      </w:pPr>
      <w:r>
        <w:rPr>
          <w:rFonts w:ascii="Amiri" w:hAnsi="Amiri" w:eastAsia="Amiri" w:cs="Amiri"/>
          <w:color w:val="111111"/>
          <w:sz w:val="28"/>
          <w:sz w:val="28"/>
          <w:szCs w:val="28"/>
          <w:rtl w:val="true"/>
          <w:lang w:bidi="ar-SA"/>
        </w:rPr>
        <w:t>يوم قال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مولاه خطب جليل</w:t>
      </w:r>
    </w:p>
    <w:p>
      <w:pPr>
        <w:pStyle w:val="BookText"/>
        <w:rPr/>
      </w:pPr>
      <w:r>
        <w:rPr>
          <w:rFonts w:ascii="Amiri" w:hAnsi="Amiri" w:eastAsia="Amiri" w:cs="Amiri"/>
          <w:color w:val="111111"/>
          <w:sz w:val="28"/>
          <w:sz w:val="28"/>
          <w:szCs w:val="28"/>
          <w:rtl w:val="true"/>
          <w:lang w:bidi="ar-SA"/>
        </w:rPr>
        <w:t>انّما قاله النبى على الامّ ة حتم ما فيه قال و 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عنايت سرمدى از اين اشعار،آشكار گرديد،كه مراد از حديث غدير، امامت جناب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است،چه قيس بن سعد به وقت بغى و جور دشمن،روبه روى جناب امير،بيان كرد كه آن جناب امام او و امام ماسواى اوست،و قرآن به امامت آن جناب نازل گرديده،روزى كه جناب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فرموده،و افادۀ اين حديث به طريق حتم و الزام بر سائر انام بوده،به حيرتم كه بعد سماع چنين نصوص واضحه،كه لسان قال و قيل را مقطوع مى سازد،اهل جدال به كدام حيله دست خواهند انداخت؟</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محتجب نماند كه براى ثبوت فضل و جلالت قيس،ملاحظۀ تقريرات حضرات اهل سنت در تعظيم و تبجيل صحابه و اثبات حقانيت آنها و تمسك به اقوال و افعالشان،كافى است،و مع هذا،بالخصوص دربارۀ قيس،محامد و محاسن كثيره ذكر نموده اند،و حسب افادات اساطين و محققين سنيه،قيس بن سعد سخى و كريم و از كرام و فضلاء اصحاب و صاحب عقل و دها و متصف</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رأى صواب بوده،و تا ده سال اكتساب سعادت خدمت سرور انام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و منزلت صاحب شرطه در خدمت آن حضرت داشت،كه اهتمام امور آن جناب مى نمود،و صاحب نجدت و شجاعت و شريف قوم بوده كه كسى مدافعت فضل او نمى كرد،مثل پدر و جد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جناب رسالتمآب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 خاندان او نموده و بيان فرموده كه،جود از عادت اين اهل بيت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مشاهد با آن حضرت حاضر شده و آن حضرت،رايت روز فتح از پدرش گرفته به او مرحمت نموده،الى غير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كه خواهد مطلع شود بر نبذى از فضائل او، رجوع كند به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مقام را گنجايش ذكر آنها نيست</w:t>
      </w:r>
      <w:r>
        <w:rPr>
          <w:rFonts w:eastAsia="IRNazanin" w:cs="IRNazanin"/>
          <w:color w:val="111111"/>
          <w:sz w:val="28"/>
          <w:szCs w:val="28"/>
          <w:rtl w:val="true"/>
          <w:lang w:bidi="fa-IR"/>
        </w:rPr>
        <w:t>.</w:t>
      </w:r>
      <w:bookmarkStart w:id="887" w:name="pg7346_65343"/>
    </w:p>
    <w:p>
      <w:pPr>
        <w:pStyle w:val="Heading6"/>
        <w:numPr>
          <w:ilvl w:val="5"/>
          <w:numId w:val="1"/>
        </w:numPr>
        <w:rPr/>
      </w:pPr>
      <w:bookmarkStart w:id="888" w:name="__RefHeading___Toc1149413_1051229030"/>
      <w:bookmarkStart w:id="889" w:name="_Toc377"/>
      <w:bookmarkEnd w:id="887"/>
      <w:bookmarkEnd w:id="888"/>
      <w:r>
        <w:rPr>
          <w:rtl w:val="true"/>
        </w:rPr>
        <w:t>دليل پنجم</w:t>
      </w:r>
      <w:r>
        <w:rPr>
          <w:rtl w:val="true"/>
        </w:rPr>
        <w:t>:</w:t>
      </w:r>
      <w:r>
        <w:rPr>
          <w:rtl w:val="true"/>
        </w:rPr>
        <w:t>از دلائل واضحه بر ارادۀ امامت و خلافت از حديث غدير</w:t>
      </w:r>
      <w:bookmarkEnd w:id="889"/>
    </w:p>
    <w:p>
      <w:pPr>
        <w:pStyle w:val="Heading6"/>
        <w:numPr>
          <w:ilvl w:val="5"/>
          <w:numId w:val="1"/>
        </w:numPr>
        <w:rPr/>
      </w:pPr>
      <w:bookmarkStart w:id="890" w:name="__RefHeading___Toc1149415_1051229030"/>
      <w:bookmarkStart w:id="891" w:name="_Toc378"/>
      <w:bookmarkEnd w:id="890"/>
      <w:r>
        <w:rPr>
          <w:rtl w:val="true"/>
        </w:rPr>
        <w:t>اشاره</w:t>
      </w:r>
      <w:bookmarkEnd w:id="891"/>
    </w:p>
    <w:p>
      <w:pPr>
        <w:pStyle w:val="BookText"/>
        <w:rPr/>
      </w:pPr>
      <w:r>
        <w:rPr>
          <w:rFonts w:ascii="IRNazanin" w:hAnsi="IRNazanin" w:eastAsia="IRNazanin"/>
          <w:color w:val="111111"/>
          <w:sz w:val="28"/>
          <w:sz w:val="28"/>
          <w:szCs w:val="28"/>
          <w:rtl w:val="true"/>
          <w:lang w:bidi="fa-IR"/>
        </w:rPr>
        <w:t>از دلائل واضحه بر ارادۀ امامت و خلافت از حديث غدير،آن است كه خود جناب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تصريح فرموده به آن كه جناب رسالتمآب، آن حضرت را امام گردانيده،و به اين معنى به غدير خم خبر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ديوان اشعار مأثوره از آن حضرت كه حسين ميبذى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مدح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كلامى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خاصه،ديوان اشعار حقائق اشعار او،كه بى شائبه تكلّف و بى رائحۀ تصلف،آسمانى است پر از كواكب حقائق،و چمنى است پر از شقائق دقائق؛</w:t>
      </w:r>
    </w:p>
    <w:p>
      <w:pPr>
        <w:pStyle w:val="BookText"/>
        <w:rPr/>
      </w:pPr>
      <w:r>
        <w:rPr>
          <w:rFonts w:ascii="Amiri" w:hAnsi="Amiri" w:eastAsia="Amiri" w:cs="Amiri"/>
          <w:color w:val="111111"/>
          <w:sz w:val="28"/>
          <w:sz w:val="28"/>
          <w:szCs w:val="28"/>
          <w:rtl w:val="true"/>
          <w:lang w:bidi="ar-SA"/>
        </w:rPr>
        <w:t>نجائب آيات غرائب نزهة رغائب غابات كتائب نجدة</w:t>
      </w:r>
    </w:p>
    <w:p>
      <w:pPr>
        <w:pStyle w:val="BookText"/>
        <w:rPr/>
      </w:pPr>
      <w:r>
        <w:rPr>
          <w:rFonts w:ascii="Amiri" w:hAnsi="Amiri" w:eastAsia="Amiri" w:cs="Amiri"/>
          <w:color w:val="111111"/>
          <w:sz w:val="28"/>
          <w:sz w:val="28"/>
          <w:szCs w:val="28"/>
          <w:rtl w:val="true"/>
          <w:lang w:bidi="ar-SA"/>
        </w:rPr>
        <w:t>عقائق احكام دقائق حكمة حقائق احكام رقائق بسطة</w:t>
      </w:r>
    </w:p>
    <w:p>
      <w:pPr>
        <w:pStyle w:val="BookText"/>
        <w:rPr/>
      </w:pP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ظروف حروفش،الوف اسرار مندرج؛و در سواد مدادش صنوف انوار،مندمج؛آفتاب حقيقت از بروج ارقام او،لامع و ظاهر،و معانى ابيات او مانند اهل بيت كامل و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لطائف اخبار وظائف منحة صحائف اخبار خلائف حسبة</w:t>
      </w:r>
    </w:p>
    <w:p>
      <w:pPr>
        <w:pStyle w:val="BookText"/>
        <w:rPr/>
      </w:pPr>
      <w:r>
        <w:rPr>
          <w:rFonts w:ascii="Amiri" w:hAnsi="Amiri" w:eastAsia="Amiri" w:cs="Amiri"/>
          <w:color w:val="111111"/>
          <w:sz w:val="28"/>
          <w:sz w:val="28"/>
          <w:szCs w:val="28"/>
          <w:rtl w:val="true"/>
          <w:lang w:bidi="ar-SA"/>
        </w:rPr>
        <w:t>فصول عبارات وصول تحية حصول اشارات اصول عطية</w:t>
      </w:r>
    </w:p>
    <w:p>
      <w:pPr>
        <w:pStyle w:val="BookText"/>
        <w:rPr/>
      </w:pPr>
      <w:r>
        <w:rPr>
          <w:rFonts w:ascii="IRNazanin" w:hAnsi="IRNazanin" w:eastAsia="IRNazanin"/>
          <w:color w:val="111111"/>
          <w:sz w:val="28"/>
          <w:sz w:val="28"/>
          <w:szCs w:val="28"/>
          <w:rtl w:val="true"/>
          <w:lang w:bidi="fa-IR"/>
        </w:rPr>
        <w:t>و سر كمال كلام خاتم الاولياء آن است كه نطق،اخص خواص انسان است و ارتفاع و انحطاط نطق انسان بر طبق مرتبۀ اوست در كمال و نقصان،و چون كمال صورى و معنوى آن حضرت مانند آفتاب لامع است،كلام حقائق نظامش مطابق آن واقع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ديوان،اين اشعار مذكور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علم الاناس بان سهمى من الاسلام يفضل كل سهم</w:t>
      </w:r>
    </w:p>
    <w:p>
      <w:pPr>
        <w:pStyle w:val="BookText"/>
        <w:rPr/>
      </w:pPr>
      <w:r>
        <w:rPr>
          <w:rFonts w:ascii="Amiri" w:hAnsi="Amiri" w:eastAsia="Amiri" w:cs="Amiri"/>
          <w:color w:val="111111"/>
          <w:sz w:val="28"/>
          <w:sz w:val="28"/>
          <w:szCs w:val="28"/>
          <w:rtl w:val="true"/>
          <w:lang w:bidi="ar-SA"/>
        </w:rPr>
        <w:t>و احمد النبى اخى و صهرى عليه الله صلى و ابن عمى</w:t>
      </w:r>
    </w:p>
    <w:p>
      <w:pPr>
        <w:pStyle w:val="BookText"/>
        <w:rPr/>
      </w:pPr>
      <w:r>
        <w:rPr>
          <w:rFonts w:ascii="IRNazanin" w:hAnsi="IRNazanin" w:eastAsia="IRNazanin"/>
          <w:color w:val="111111"/>
          <w:sz w:val="28"/>
          <w:sz w:val="28"/>
          <w:szCs w:val="28"/>
          <w:rtl w:val="true"/>
          <w:lang w:bidi="fa-IR"/>
        </w:rPr>
        <w:t>و انى قائد للناس طرا الى الاسلام من عرب و عجم</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قاتل كل صنديد رئيس و جبار من الكفار ضخم</w:t>
      </w:r>
    </w:p>
    <w:p>
      <w:pPr>
        <w:pStyle w:val="BookText"/>
        <w:rPr/>
      </w:pPr>
      <w:r>
        <w:rPr>
          <w:rFonts w:ascii="IRNazanin" w:hAnsi="IRNazanin" w:eastAsia="IRNazanin"/>
          <w:color w:val="111111"/>
          <w:sz w:val="28"/>
          <w:sz w:val="28"/>
          <w:szCs w:val="28"/>
          <w:rtl w:val="true"/>
          <w:lang w:bidi="fa-IR"/>
        </w:rPr>
        <w:t>و فى القرآن الزمهم ولائى و اوجب طاعتى فرضا بعزم</w:t>
      </w:r>
    </w:p>
    <w:p>
      <w:pPr>
        <w:pStyle w:val="BookText"/>
        <w:rPr/>
      </w:pPr>
      <w:r>
        <w:rPr>
          <w:rFonts w:ascii="Amiri" w:hAnsi="Amiri" w:eastAsia="Amiri" w:cs="Amiri"/>
          <w:color w:val="111111"/>
          <w:sz w:val="28"/>
          <w:sz w:val="28"/>
          <w:szCs w:val="28"/>
          <w:rtl w:val="true"/>
          <w:lang w:bidi="ar-SA"/>
        </w:rPr>
        <w:t>كما هارون من موسى اخاه كذاك انا اخوه و ذاك اسمى</w:t>
      </w:r>
    </w:p>
    <w:p>
      <w:pPr>
        <w:pStyle w:val="BookText"/>
        <w:rPr/>
      </w:pPr>
      <w:r>
        <w:rPr>
          <w:rFonts w:ascii="Amiri" w:hAnsi="Amiri" w:eastAsia="Amiri" w:cs="Amiri"/>
          <w:color w:val="111111"/>
          <w:sz w:val="28"/>
          <w:sz w:val="28"/>
          <w:szCs w:val="28"/>
          <w:rtl w:val="true"/>
          <w:lang w:bidi="ar-SA"/>
        </w:rPr>
        <w:t>لذاك اقامنى لهم اماما و اخبرهم به بغدير خم</w:t>
      </w:r>
    </w:p>
    <w:p>
      <w:pPr>
        <w:pStyle w:val="BookText"/>
        <w:rPr/>
      </w:pPr>
      <w:r>
        <w:rPr>
          <w:rFonts w:ascii="Amiri" w:hAnsi="Amiri" w:eastAsia="Amiri" w:cs="Amiri"/>
          <w:color w:val="111111"/>
          <w:sz w:val="28"/>
          <w:sz w:val="28"/>
          <w:szCs w:val="28"/>
          <w:rtl w:val="true"/>
          <w:lang w:bidi="ar-SA"/>
        </w:rPr>
        <w:t>فمن منكم يعادلنى بسهمى و اسلامى و سابقتى و رحمى</w:t>
      </w:r>
    </w:p>
    <w:p>
      <w:pPr>
        <w:pStyle w:val="BookText"/>
        <w:rPr/>
      </w:pPr>
      <w:r>
        <w:rPr>
          <w:rFonts w:ascii="Amiri" w:hAnsi="Amiri" w:eastAsia="Amiri" w:cs="Amiri"/>
          <w:color w:val="111111"/>
          <w:sz w:val="28"/>
          <w:sz w:val="28"/>
          <w:szCs w:val="28"/>
          <w:rtl w:val="true"/>
          <w:lang w:bidi="ar-SA"/>
        </w:rPr>
        <w:t>فويل ثم ويل ثم ويل لمن يلقى الا له غدا بظلمى</w:t>
      </w:r>
    </w:p>
    <w:p>
      <w:pPr>
        <w:pStyle w:val="BookText"/>
        <w:rPr/>
      </w:pPr>
      <w:r>
        <w:rPr>
          <w:rFonts w:ascii="Amiri" w:hAnsi="Amiri" w:eastAsia="Amiri" w:cs="Amiri"/>
          <w:color w:val="111111"/>
          <w:sz w:val="28"/>
          <w:sz w:val="28"/>
          <w:szCs w:val="28"/>
          <w:rtl w:val="true"/>
          <w:lang w:bidi="ar-SA"/>
        </w:rPr>
        <w:t>و ويل ثم ويل ثم ويل لجاحد طاعتى و مريد هضمى</w:t>
      </w:r>
    </w:p>
    <w:p>
      <w:pPr>
        <w:pStyle w:val="BookText"/>
        <w:rPr/>
      </w:pPr>
      <w:r>
        <w:rPr>
          <w:rFonts w:ascii="Amiri" w:hAnsi="Amiri" w:eastAsia="Amiri" w:cs="Amiri"/>
          <w:color w:val="111111"/>
          <w:sz w:val="28"/>
          <w:sz w:val="28"/>
          <w:szCs w:val="28"/>
          <w:rtl w:val="true"/>
          <w:lang w:bidi="ar-SA"/>
        </w:rPr>
        <w:t>و ويل للذى يشقى سفاها يريد عداوتى من غير جرمى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اين اشعار كرامت شعار به كمال صراحت واضح و ظاهر است كه جناب امير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بيان افضيلت خود و بيان ثبوت ايجاب طاعت و اتباع آن حضرت در قرآن شريف،به قول خود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لذاك اقامنى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 مبين فرمود كه جناب رسالتمآب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حضرت را در روز غدير،امام خلق ساخته و مردم را به اين معنى خبر داده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فلّله الحمد و المنه،كه جميع تأويلات و تسويلات حضرات سنيه در انكار دلالت حديث غدير،بر امامت جناب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گرديد و نهايت شناعت آن كفلق الصبح هويدا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ميرحسين ميبذى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شرح اين اشعار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مباهات به قرابت نبى و مفاخرت بر مردم اجنبى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اشعار را ذكر نموده و معنى كرده تا آن كه به 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فى القرآن الزمهم ولائى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رسيده،گفته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لازم گردانيد ايشان را دوستى من و واجب كرد فرمانبردارى مرا،فرض با دل بر كار نهادن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هارون از موسى برادر بود،همچنين من برادر اويم و اين نام من است،براى آن برپاى داشت مرا براى ايشان پيشوا،و خبر داد ايشان را به آن در غدير خم،پس كيست از شما كه برابر باشد مرا به بخش من و اسلام من و پيشى من و خويشى من؟</w:t>
      </w:r>
    </w:p>
    <w:p>
      <w:pPr>
        <w:pStyle w:val="BookText"/>
        <w:rPr/>
      </w:pPr>
      <w:r>
        <w:rPr>
          <w:rFonts w:ascii="IRNazanin" w:hAnsi="IRNazanin" w:eastAsia="IRNazanin"/>
          <w:color w:val="111111"/>
          <w:sz w:val="28"/>
          <w:sz w:val="28"/>
          <w:szCs w:val="28"/>
          <w:rtl w:val="true"/>
          <w:lang w:bidi="fa-IR"/>
        </w:rPr>
        <w:t>اى مهر تو بر تمام عالم شده فرض در ذمۀ همت است احسان تو فرض</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 مهر تو حق نمى كند هيچ قبول روزى كه رسد نامۀ اعمال به عرض</w:t>
      </w:r>
      <w:bookmarkStart w:id="892" w:name="pg7346_65347"/>
    </w:p>
    <w:p>
      <w:pPr>
        <w:pStyle w:val="Heading6"/>
        <w:numPr>
          <w:ilvl w:val="5"/>
          <w:numId w:val="1"/>
        </w:numPr>
        <w:rPr/>
      </w:pPr>
      <w:bookmarkStart w:id="893" w:name="__RefHeading___Toc1149417_1051229030"/>
      <w:bookmarkStart w:id="894" w:name="_Toc379"/>
      <w:bookmarkEnd w:id="892"/>
      <w:bookmarkEnd w:id="893"/>
      <w:r>
        <w:rPr>
          <w:rtl w:val="true"/>
        </w:rPr>
        <w:t>حكايت</w:t>
      </w:r>
      <w:r>
        <w:rPr>
          <w:rtl w:val="true"/>
        </w:rPr>
        <w:t>:</w:t>
      </w:r>
      <w:bookmarkEnd w:id="894"/>
    </w:p>
    <w:p>
      <w:pPr>
        <w:pStyle w:val="BookText"/>
        <w:rPr/>
      </w:pPr>
      <w:r>
        <w:rPr>
          <w:rFonts w:ascii="IRNazanin" w:hAnsi="IRNazanin" w:eastAsia="IRNazanin"/>
          <w:color w:val="111111"/>
          <w:sz w:val="28"/>
          <w:sz w:val="28"/>
          <w:szCs w:val="28"/>
          <w:rtl w:val="true"/>
          <w:lang w:bidi="fa-IR"/>
        </w:rPr>
        <w:t>امام احمد از براء بن عازب و زيد بن ارقم روايت كند كه چون حضرت مقدس نبوى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 مراجعت از حج به غدير خم نزول فرمود،دست مرتضى على را بگرفت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الستم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ميبذى حديث غدير و تهنيت ابن الخطاب و نزول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ذكر نموده و بعد بيان كرده اتفاق مفسرين را بر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جناب امير،وقت تصدق در نماز؛پس از آن،تتمۀ اشعار مذكور را شرح كرده و در آخر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بن احمد واحدى از ابو هريره روايت كند كه،مرتضى على اين ابيات را در حضور امير المؤمنين ابو بكر و عمر و عثمان و طلحه و زبير و فضل بن عباس و عمار و عبد الرحمن و ابو ذر و مقداد و سلمان و عبد الله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6"/>
        <w:numPr>
          <w:ilvl w:val="5"/>
          <w:numId w:val="1"/>
        </w:numPr>
        <w:rPr/>
      </w:pPr>
      <w:bookmarkStart w:id="895" w:name="__RefHeading___Toc1149419_1051229030"/>
      <w:bookmarkStart w:id="896" w:name="_Toc380"/>
      <w:bookmarkEnd w:id="895"/>
      <w:r>
        <w:rPr>
          <w:rtl w:val="true"/>
        </w:rPr>
        <w:t>وجوه دلالت اين اشعار بر امامت و خلافت آن حضرت</w:t>
      </w:r>
      <w:bookmarkEnd w:id="896"/>
    </w:p>
    <w:p>
      <w:pPr>
        <w:pStyle w:val="BookText"/>
        <w:rPr/>
      </w:pPr>
      <w:r>
        <w:rPr>
          <w:rFonts w:ascii="IRNazanin" w:hAnsi="IRNazanin" w:eastAsia="IRNazanin"/>
          <w:color w:val="111111"/>
          <w:sz w:val="28"/>
          <w:sz w:val="28"/>
          <w:szCs w:val="28"/>
          <w:rtl w:val="true"/>
          <w:lang w:bidi="fa-IR"/>
        </w:rPr>
        <w:t>و محتجب نماند كه اين اشعار،علاوه بر آن كه دلالت دارد بر اينكه جناب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واقعۀ غدير،حضرت امير را امام سائر انام گردانيده،به وجوه ديگر نيز دلالت دارد بر امامت و خلافت آن حضرت</w:t>
      </w:r>
      <w:r>
        <w:rPr>
          <w:rFonts w:eastAsia="IRNazanin" w:cs="IRNazanin"/>
          <w:color w:val="111111"/>
          <w:sz w:val="28"/>
          <w:szCs w:val="28"/>
          <w:rtl w:val="true"/>
          <w:lang w:bidi="fa-IR"/>
        </w:rPr>
        <w:t>:</w:t>
      </w:r>
    </w:p>
    <w:p>
      <w:pPr>
        <w:pStyle w:val="Heading6"/>
        <w:numPr>
          <w:ilvl w:val="5"/>
          <w:numId w:val="1"/>
        </w:numPr>
        <w:rPr/>
      </w:pPr>
      <w:bookmarkStart w:id="897" w:name="__RefHeading___Toc1149421_1051229030"/>
      <w:bookmarkStart w:id="898" w:name="_Toc381"/>
      <w:bookmarkEnd w:id="897"/>
      <w:r>
        <w:rPr>
          <w:rtl w:val="true"/>
        </w:rPr>
        <w:t>اوّل</w:t>
      </w:r>
      <w:r>
        <w:rPr>
          <w:rtl w:val="true"/>
        </w:rPr>
        <w:t>:</w:t>
      </w:r>
      <w:r>
        <w:rPr>
          <w:rtl w:val="true"/>
        </w:rPr>
        <w:t>قول حضرت كه فرمودند</w:t>
      </w:r>
      <w:r>
        <w:rPr>
          <w:rtl w:val="true"/>
        </w:rPr>
        <w:t>:«</w:t>
      </w:r>
      <w:r>
        <w:rPr>
          <w:rtl w:val="true"/>
        </w:rPr>
        <w:t>لقد علم الاناس بان سهمى</w:t>
      </w:r>
      <w:r>
        <w:rPr>
          <w:rtl w:val="true"/>
        </w:rPr>
        <w:t>...</w:t>
      </w:r>
      <w:r>
        <w:rPr>
          <w:rtl w:val="true"/>
        </w:rPr>
        <w:t>الخ</w:t>
      </w:r>
      <w:r>
        <w:rPr>
          <w:rtl w:val="true"/>
        </w:rPr>
        <w:t>»</w:t>
      </w:r>
      <w:bookmarkEnd w:id="898"/>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كه،آن حضرت به قول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علم الاناس بان سهمى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تصريح صريح به ثبوت افضيلت ذات قدسى صفات فرموده،چه فاضل بودن سهم آن جناب از اسلام بر هر سهم،دليل قاطع افضليت ذات معجز سمات است،و دافع هر ريب و وهم</w:t>
      </w:r>
      <w:r>
        <w:rPr>
          <w:rFonts w:eastAsia="IRNazanin" w:cs="IRNazanin"/>
          <w:color w:val="111111"/>
          <w:sz w:val="28"/>
          <w:szCs w:val="28"/>
          <w:rtl w:val="true"/>
          <w:lang w:bidi="fa-IR"/>
        </w:rPr>
        <w:t>.</w:t>
      </w:r>
    </w:p>
    <w:p>
      <w:pPr>
        <w:pStyle w:val="Heading6"/>
        <w:numPr>
          <w:ilvl w:val="5"/>
          <w:numId w:val="1"/>
        </w:numPr>
        <w:rPr/>
      </w:pPr>
      <w:bookmarkStart w:id="899" w:name="__RefHeading___Toc1149423_1051229030"/>
      <w:bookmarkStart w:id="900" w:name="_Toc382"/>
      <w:bookmarkEnd w:id="899"/>
      <w:r>
        <w:rPr>
          <w:rtl w:val="true"/>
        </w:rPr>
        <w:t>دوّم</w:t>
      </w:r>
      <w:r>
        <w:rPr>
          <w:rtl w:val="true"/>
        </w:rPr>
        <w:t>:</w:t>
      </w:r>
      <w:r>
        <w:rPr>
          <w:rtl w:val="true"/>
        </w:rPr>
        <w:t>قول حضرت كه فرمودند</w:t>
      </w:r>
      <w:r>
        <w:rPr>
          <w:rtl w:val="true"/>
        </w:rPr>
        <w:t>:«</w:t>
      </w:r>
      <w:r>
        <w:rPr>
          <w:rtl w:val="true"/>
        </w:rPr>
        <w:t>و انّى قائد للناس طرا</w:t>
      </w:r>
      <w:r>
        <w:rPr>
          <w:rtl w:val="true"/>
        </w:rPr>
        <w:t>...</w:t>
      </w:r>
      <w:r>
        <w:rPr>
          <w:rtl w:val="true"/>
        </w:rPr>
        <w:t>الخ</w:t>
      </w:r>
      <w:r>
        <w:rPr>
          <w:rtl w:val="true"/>
        </w:rPr>
        <w:t>»</w:t>
      </w:r>
      <w:bookmarkEnd w:id="900"/>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قول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انّى قائد للناس طرا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واضح دارد بر آن كه آن حضرت سبب اسلام جميع مردم از عرب و عجم بوده،و هرگاه آن حضرت سبب اسلام جميع مسلمين شد،افضيلت آن حضرت از همه كس، متحقق و ثابت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خرافات و تعصبات اهل سنت باطل خواهد گرديد</w:t>
      </w:r>
      <w:r>
        <w:rPr>
          <w:rFonts w:eastAsia="IRNazanin" w:cs="IRNazanin"/>
          <w:color w:val="111111"/>
          <w:sz w:val="28"/>
          <w:szCs w:val="28"/>
          <w:rtl w:val="true"/>
          <w:lang w:bidi="fa-IR"/>
        </w:rPr>
        <w:t>.</w:t>
      </w:r>
    </w:p>
    <w:p>
      <w:pPr>
        <w:pStyle w:val="Heading6"/>
        <w:numPr>
          <w:ilvl w:val="5"/>
          <w:numId w:val="1"/>
        </w:numPr>
        <w:rPr/>
      </w:pPr>
      <w:bookmarkStart w:id="901" w:name="__RefHeading___Toc1149425_1051229030"/>
      <w:bookmarkStart w:id="902" w:name="_Toc383"/>
      <w:bookmarkEnd w:id="901"/>
      <w:r>
        <w:rPr>
          <w:rtl w:val="true"/>
        </w:rPr>
        <w:t>سوّم</w:t>
      </w:r>
      <w:r>
        <w:rPr>
          <w:rtl w:val="true"/>
        </w:rPr>
        <w:t>:</w:t>
      </w:r>
      <w:r>
        <w:rPr>
          <w:rtl w:val="true"/>
        </w:rPr>
        <w:t>قول حضرت كه فرمودند</w:t>
      </w:r>
      <w:r>
        <w:rPr>
          <w:rtl w:val="true"/>
        </w:rPr>
        <w:t>:«</w:t>
      </w:r>
      <w:r>
        <w:rPr>
          <w:rtl w:val="true"/>
        </w:rPr>
        <w:t>و قاتل كل صنديد</w:t>
      </w:r>
      <w:r>
        <w:rPr>
          <w:rtl w:val="true"/>
        </w:rPr>
        <w:t>...</w:t>
      </w:r>
      <w:r>
        <w:rPr>
          <w:rtl w:val="true"/>
        </w:rPr>
        <w:t>الخ</w:t>
      </w:r>
      <w:r>
        <w:rPr>
          <w:rtl w:val="true"/>
        </w:rPr>
        <w:t>»</w:t>
      </w:r>
      <w:bookmarkEnd w:id="902"/>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كه،از قول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قاتل كل صنديد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مى شود اختصاص آن جناب به قتل جميع صناديد و رؤساى كفار،و اين نيز دليل قاطع است بر افضيلت آن حضرت،چه از عمده اسباب استحكام دين مبين،قتل كفار و</w:t>
      </w:r>
      <w:bookmarkStart w:id="903" w:name="pg7346_65349"/>
    </w:p>
    <w:p>
      <w:pPr>
        <w:pStyle w:val="BookText"/>
        <w:rPr/>
      </w:pPr>
      <w:bookmarkEnd w:id="903"/>
      <w:r>
        <w:rPr>
          <w:rFonts w:ascii="Amiri" w:hAnsi="Amiri" w:eastAsia="Amiri" w:cs="Amiri"/>
          <w:color w:val="111111"/>
          <w:sz w:val="28"/>
          <w:sz w:val="28"/>
          <w:szCs w:val="28"/>
          <w:rtl w:val="true"/>
          <w:lang w:bidi="ar-SA"/>
        </w:rPr>
        <w:t>معاندين است</w:t>
      </w:r>
      <w:r>
        <w:rPr>
          <w:rFonts w:eastAsia="Amiri" w:cs="Amiri" w:ascii="Amiri" w:hAnsi="Amiri"/>
          <w:color w:val="111111"/>
          <w:sz w:val="28"/>
          <w:szCs w:val="28"/>
          <w:rtl w:val="true"/>
          <w:lang w:bidi="ar-SA"/>
        </w:rPr>
        <w:t>.</w:t>
      </w:r>
    </w:p>
    <w:p>
      <w:pPr>
        <w:pStyle w:val="Heading6"/>
        <w:numPr>
          <w:ilvl w:val="5"/>
          <w:numId w:val="1"/>
        </w:numPr>
        <w:rPr/>
      </w:pPr>
      <w:bookmarkStart w:id="904" w:name="__RefHeading___Toc1149427_1051229030"/>
      <w:bookmarkStart w:id="905" w:name="_Toc384"/>
      <w:bookmarkEnd w:id="904"/>
      <w:r>
        <w:rPr>
          <w:rtl w:val="true"/>
        </w:rPr>
        <w:t xml:space="preserve">چهارم </w:t>
      </w:r>
      <w:r>
        <w:rPr>
          <w:rtl w:val="true"/>
        </w:rPr>
        <w:t>:</w:t>
      </w:r>
      <w:r>
        <w:rPr>
          <w:rtl w:val="true"/>
        </w:rPr>
        <w:t>قول حضرت كه فرمودند</w:t>
      </w:r>
      <w:r>
        <w:rPr>
          <w:rtl w:val="true"/>
        </w:rPr>
        <w:t>:«</w:t>
      </w:r>
      <w:r>
        <w:rPr>
          <w:rtl w:val="true"/>
        </w:rPr>
        <w:t>و فى القرآن الزمهم</w:t>
      </w:r>
      <w:r>
        <w:rPr>
          <w:rtl w:val="true"/>
        </w:rPr>
        <w:t>...</w:t>
      </w:r>
      <w:r>
        <w:rPr>
          <w:rtl w:val="true"/>
        </w:rPr>
        <w:t>الخ</w:t>
      </w:r>
      <w:r>
        <w:rPr>
          <w:rtl w:val="true"/>
        </w:rPr>
        <w:t>»</w:t>
      </w:r>
      <w:bookmarkEnd w:id="905"/>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كه،قول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فى القرآن الزمهم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صريح دارد بر آن كه حق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اتباع آن حضرت را در قرآن شريف فرض و واجب فرموده،پس آن حضرت به نص قرآن،واجب الاطاعه است،و هركه واجب الاطاعه است،امام است</w:t>
      </w:r>
      <w:r>
        <w:rPr>
          <w:rFonts w:eastAsia="IRNazanin" w:cs="IRNazanin"/>
          <w:color w:val="111111"/>
          <w:sz w:val="28"/>
          <w:szCs w:val="28"/>
          <w:rtl w:val="true"/>
          <w:lang w:bidi="fa-IR"/>
        </w:rPr>
        <w:t>.</w:t>
      </w:r>
    </w:p>
    <w:p>
      <w:pPr>
        <w:pStyle w:val="Heading6"/>
        <w:numPr>
          <w:ilvl w:val="5"/>
          <w:numId w:val="1"/>
        </w:numPr>
        <w:rPr/>
      </w:pPr>
      <w:bookmarkStart w:id="906" w:name="__RefHeading___Toc1149429_1051229030"/>
      <w:bookmarkStart w:id="907" w:name="_Toc385"/>
      <w:bookmarkEnd w:id="906"/>
      <w:r>
        <w:rPr>
          <w:rtl w:val="true"/>
        </w:rPr>
        <w:t xml:space="preserve">پنجم </w:t>
      </w:r>
      <w:r>
        <w:rPr>
          <w:rtl w:val="true"/>
        </w:rPr>
        <w:t>:</w:t>
      </w:r>
      <w:r>
        <w:rPr>
          <w:rtl w:val="true"/>
        </w:rPr>
        <w:t>قول حضرت كه فرمودند</w:t>
      </w:r>
      <w:r>
        <w:rPr>
          <w:rtl w:val="true"/>
        </w:rPr>
        <w:t>:«</w:t>
      </w:r>
      <w:r>
        <w:rPr>
          <w:rtl w:val="true"/>
        </w:rPr>
        <w:t>فمن منكم يعادلنى؟</w:t>
      </w:r>
      <w:r>
        <w:rPr>
          <w:rtl w:val="true"/>
        </w:rPr>
        <w:t>...</w:t>
      </w:r>
      <w:r>
        <w:rPr>
          <w:rtl w:val="true"/>
        </w:rPr>
        <w:t>الخ</w:t>
      </w:r>
      <w:r>
        <w:rPr>
          <w:rtl w:val="true"/>
        </w:rPr>
        <w:t>»</w:t>
      </w:r>
      <w:bookmarkEnd w:id="907"/>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كه،قول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منكم يعادلنى؟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صريح است در آن كه،كسى از اصحاب،مساوى و معادل آن حضرت در سهم و اسلام و سابقه،و رحم نبود،و كل ذلك دليل الافضيلة و الارجحية،كما هو متيقن عند من له ادنى بصيرة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روايت واحدى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ما نقل الميبذى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شد كه جناب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حضور ابو بكر و عثمان و ديگران،اين اشعار را فرموده،بطلان مزعوم سنيه كه آن حضرت به حديث غدير،احتجاج و استدلال بر امامت خود نفرموده،به كمال ظهور و وضوح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مخفى نماند كه ميرحسين ميبذى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مشهورين علماى اهل سنت،و از اجلۀ فضلاى ايشان است،و مشاهير مقتدايان ايشان،تعظيم و تبجيل او مى كنند و او را به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مى كنند،و خواندمير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السير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مدح او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كمال الدين ميرحسين يزدى در سلك افاضل علماء عراق، بل اعظم دانشمندان آفاق،انتظام داشت و در مملكت يزد به امر قضا منصوب بوده،علم امامت مى افراشت،از جمله مؤلفاتش شرح ديوان معجز نشان حضرت مقدّسۀ امير المؤمنين،تصنيفى است دانش اثر و مطبوع طباع سليمه دانشوران فضيلت پرور؛همچنين آن جناب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هدايه حكمت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،حواشى دقيقه در عقد انشا،انتظام داده،در آن مؤلفات،كمال دانش و جودت طبع خود را بر منصه عرض نهاده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كاتب چلبى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 على ابن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شرحه حسين بن معين الدين الميبذى الترمذى،المتوفّى سنة سبعين و</w:t>
      </w:r>
      <w:bookmarkStart w:id="908" w:name="pg7346_65351"/>
    </w:p>
    <w:p>
      <w:pPr>
        <w:pStyle w:val="BookText"/>
        <w:rPr/>
      </w:pPr>
      <w:bookmarkEnd w:id="908"/>
      <w:r>
        <w:rPr>
          <w:rFonts w:ascii="Amiri" w:hAnsi="Amiri" w:eastAsia="Amiri" w:cs="Amiri"/>
          <w:color w:val="111111"/>
          <w:sz w:val="28"/>
          <w:sz w:val="28"/>
          <w:szCs w:val="28"/>
          <w:rtl w:val="true"/>
          <w:lang w:bidi="ar-SA"/>
        </w:rPr>
        <w:t>ثمانمائة،بالفارسية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Heading6"/>
        <w:numPr>
          <w:ilvl w:val="5"/>
          <w:numId w:val="1"/>
        </w:numPr>
        <w:rPr/>
      </w:pPr>
      <w:bookmarkStart w:id="909" w:name="__RefHeading___Toc1149431_1051229030"/>
      <w:bookmarkStart w:id="910" w:name="_Toc386"/>
      <w:bookmarkEnd w:id="909"/>
      <w:r>
        <w:rPr>
          <w:rtl w:val="true"/>
        </w:rPr>
        <w:t>پاورقيها</w:t>
      </w:r>
      <w:bookmarkEnd w:id="9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249/37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298/2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المغازلى</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الخوارزمى</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74/1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ابن كثير </w:t>
      </w:r>
      <w:r>
        <w:rPr>
          <w:rFonts w:eastAsia="Amiri" w:cs="Amiri" w:ascii="Amiri" w:hAnsi="Amiri"/>
          <w:color w:val="111111"/>
          <w:sz w:val="28"/>
          <w:szCs w:val="28"/>
          <w:lang w:bidi="ar-SA"/>
        </w:rPr>
        <w:t>213/5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423/1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255/5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1477/4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غنية الطالبين</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نزهة المجالس </w:t>
      </w:r>
      <w:r>
        <w:rPr>
          <w:rFonts w:eastAsia="Amiri" w:cs="Amiri" w:ascii="Amiri" w:hAnsi="Amiri"/>
          <w:color w:val="111111"/>
          <w:sz w:val="28"/>
          <w:szCs w:val="28"/>
          <w:lang w:bidi="ar-SA"/>
        </w:rPr>
        <w:t>154/1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غنية الطالبين</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نزهة المجالس </w:t>
      </w:r>
      <w:r>
        <w:rPr>
          <w:rFonts w:eastAsia="Amiri" w:cs="Amiri" w:ascii="Amiri" w:hAnsi="Amiri"/>
          <w:color w:val="111111"/>
          <w:sz w:val="28"/>
          <w:szCs w:val="28"/>
          <w:lang w:bidi="ar-SA"/>
        </w:rPr>
        <w:t>154/1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الخوارزمى</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77/1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lang w:bidi="ar-SA"/>
        </w:rPr>
        <w:t>218/1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خوارزمى</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الوافى بالوفيات </w:t>
      </w:r>
      <w:r>
        <w:rPr>
          <w:rFonts w:eastAsia="Amiri" w:cs="Amiri" w:ascii="Amiri" w:hAnsi="Amiri"/>
          <w:color w:val="111111"/>
          <w:sz w:val="28"/>
          <w:szCs w:val="28"/>
          <w:lang w:bidi="ar-SA"/>
        </w:rPr>
        <w:t>161/4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72/1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345/1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الاصابة </w:t>
      </w:r>
      <w:r>
        <w:rPr>
          <w:rFonts w:eastAsia="Amiri" w:cs="Amiri" w:ascii="Amiri" w:hAnsi="Amiri"/>
          <w:color w:val="111111"/>
          <w:sz w:val="28"/>
          <w:szCs w:val="28"/>
          <w:lang w:bidi="ar-SA"/>
        </w:rPr>
        <w:t>325/1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486/3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1289/2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215/4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الاصابة </w:t>
      </w:r>
      <w:r>
        <w:rPr>
          <w:rFonts w:eastAsia="Amiri" w:cs="Amiri" w:ascii="Amiri" w:hAnsi="Amiri"/>
          <w:color w:val="111111"/>
          <w:sz w:val="28"/>
          <w:szCs w:val="28"/>
          <w:lang w:bidi="ar-SA"/>
        </w:rPr>
        <w:t>239/3</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فواتح،شرح ديوان</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bookmarkStart w:id="911" w:name="pg7346_65353"/>
    </w:p>
    <w:p>
      <w:pPr>
        <w:pStyle w:val="Heading6"/>
        <w:numPr>
          <w:ilvl w:val="5"/>
          <w:numId w:val="1"/>
        </w:numPr>
        <w:rPr/>
      </w:pPr>
      <w:bookmarkStart w:id="912" w:name="__RefHeading___Toc1149433_1051229030"/>
      <w:bookmarkStart w:id="913" w:name="_Toc387"/>
      <w:bookmarkEnd w:id="911"/>
      <w:bookmarkEnd w:id="912"/>
      <w:r>
        <w:rPr>
          <w:rtl w:val="true"/>
        </w:rPr>
        <w:t>دليل ششم</w:t>
      </w:r>
      <w:r>
        <w:rPr>
          <w:rtl w:val="true"/>
        </w:rPr>
        <w:t>:</w:t>
      </w:r>
      <w:r>
        <w:rPr>
          <w:rtl w:val="true"/>
        </w:rPr>
        <w:t>نزول</w:t>
      </w:r>
      <w:r>
        <w:rPr>
          <w:rtl w:val="true"/>
        </w:rPr>
        <w:t>«</w:t>
      </w:r>
      <w:r>
        <w:rPr>
          <w:rtl w:val="true"/>
        </w:rPr>
        <w:t>سَأَلَ سائِلٌ بِعَذابٍ واقِعٍ</w:t>
      </w:r>
      <w:r>
        <w:rPr>
          <w:rtl w:val="true"/>
        </w:rPr>
        <w:t>»</w:t>
      </w:r>
      <w:r>
        <w:rPr>
          <w:rtl w:val="true"/>
        </w:rPr>
        <w:t>در حق حارث بن نعمان</w:t>
      </w:r>
      <w:bookmarkEnd w:id="913"/>
    </w:p>
    <w:p>
      <w:pPr>
        <w:pStyle w:val="Heading6"/>
        <w:numPr>
          <w:ilvl w:val="5"/>
          <w:numId w:val="1"/>
        </w:numPr>
        <w:rPr/>
      </w:pPr>
      <w:bookmarkStart w:id="914" w:name="__RefHeading___Toc1149435_1051229030"/>
      <w:bookmarkStart w:id="915" w:name="_Toc388"/>
      <w:bookmarkEnd w:id="914"/>
      <w:r>
        <w:rPr>
          <w:rtl w:val="true"/>
        </w:rPr>
        <w:t>اشاره</w:t>
      </w:r>
      <w:bookmarkEnd w:id="915"/>
    </w:p>
    <w:p>
      <w:pPr>
        <w:pStyle w:val="BookText"/>
        <w:rPr/>
      </w:pPr>
      <w:r>
        <w:rPr>
          <w:rFonts w:ascii="Amiri" w:hAnsi="Amiri" w:eastAsia="Amiri" w:cs="Amiri"/>
          <w:color w:val="111111"/>
          <w:sz w:val="28"/>
          <w:sz w:val="28"/>
          <w:szCs w:val="28"/>
          <w:rtl w:val="true"/>
          <w:lang w:bidi="ar-SA"/>
        </w:rPr>
        <w:t>آنكه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حق حارث بن نعمان كه از قبول مولائيت جناب امير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تافته و كراهت شديد از آن ظاهر نموده،دليل واضح و برهان قاطع است بر آن كه،جناب رسالتمآب به اين حديث شريف افادۀ خلافت جناب امير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روايت را جمع كثيرى از ائمۀ سنّيه ذكر نموده اند،كه از جمله آنها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سبط ابن الجوزى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ابراهيم وصابى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زرندى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شهاب الدين دولت آبادى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سمهودى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صباغ</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جمال الدين المحدث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شيخ بن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سيد محمود مدنى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حلبى شافعى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احمد شافعى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محبوب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صدر عالم</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بن اسماعيل</w:t>
      </w:r>
      <w:r>
        <w:rPr>
          <w:rFonts w:eastAsia="Amiri" w:cs="Amiri" w:ascii="Amiri" w:hAnsi="Amiri"/>
          <w:color w:val="111111"/>
          <w:sz w:val="28"/>
          <w:szCs w:val="28"/>
          <w:rtl w:val="true"/>
          <w:lang w:bidi="ar-SA"/>
        </w:rPr>
        <w:t>.</w:t>
      </w:r>
      <w:bookmarkStart w:id="916" w:name="pg7346_65355"/>
    </w:p>
    <w:p>
      <w:pPr>
        <w:pStyle w:val="BookText"/>
        <w:rPr/>
      </w:pPr>
      <w:bookmarkEnd w:id="916"/>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احمد بن عبد القادر شافعى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سيد مؤمن</w:t>
      </w:r>
      <w:r>
        <w:rPr>
          <w:rFonts w:eastAsia="Amiri" w:cs="Amiri" w:ascii="Amiri" w:hAnsi="Amiri"/>
          <w:color w:val="111111"/>
          <w:sz w:val="28"/>
          <w:szCs w:val="28"/>
          <w:rtl w:val="true"/>
          <w:lang w:bidi="ar-SA"/>
        </w:rPr>
        <w:t>.</w:t>
      </w:r>
    </w:p>
    <w:p>
      <w:pPr>
        <w:pStyle w:val="Heading6"/>
        <w:numPr>
          <w:ilvl w:val="5"/>
          <w:numId w:val="1"/>
        </w:numPr>
        <w:rPr/>
      </w:pPr>
      <w:bookmarkStart w:id="917" w:name="__RefHeading___Toc1149437_1051229030"/>
      <w:bookmarkStart w:id="918" w:name="_Toc389"/>
      <w:bookmarkEnd w:id="917"/>
      <w:r>
        <w:rPr/>
        <w:t>1</w:t>
      </w:r>
      <w:r>
        <w:rPr>
          <w:rtl w:val="true"/>
        </w:rPr>
        <w:t>-</w:t>
      </w:r>
      <w:r>
        <w:rPr>
          <w:rtl w:val="true"/>
        </w:rPr>
        <w:t>اما روايت ابو اسحاق احمد بن محمد بن ابراهيم الثعلبى</w:t>
      </w:r>
      <w:bookmarkEnd w:id="918"/>
    </w:p>
    <w:p>
      <w:pPr>
        <w:pStyle w:val="BookText"/>
        <w:rPr/>
      </w:pPr>
      <w:r>
        <w:rPr>
          <w:rFonts w:ascii="IRNazanin" w:hAnsi="IRNazanin" w:eastAsia="IRNazanin"/>
          <w:color w:val="111111"/>
          <w:sz w:val="28"/>
          <w:sz w:val="28"/>
          <w:szCs w:val="28"/>
          <w:rtl w:val="true"/>
          <w:lang w:bidi="fa-IR"/>
        </w:rPr>
        <w:t>پس در تفسير خود مسمّى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الكشف و البيان عن تفسير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سفيان بن عيينه عن 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سائل،فيمن نزلت؟فقال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سألتنى عن مسألة ما سألنى عنها احد قبلك،حدثنى ابى عن جعفر بن محمد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بغدير خم نادى للناس،فاجتمعوا،فاخذ بيد على بن ابى طالب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فشاع ذلك و طار فى البلاد،فبلغ ذلك الحارث بن النعمان الفهرى،فأتى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ناقة حتّى أتى الابطح فنزل عن ناقته فأناخها و عقلها ثم أتى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فى ملأ من اصحابه،فقال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أمرتنا عن الله أن نشهد أن لا اله الا الله و انك رسول الله فقبلناه منك و أمرتنا أن نصّلى خمسا فقبلناه منك و أمرتنا بالزكاة فقبلناه و أمرتنا أن نصوم شهر رمضان فقبلناه منك و أمرتنا بالحج فقبلناه،ثم لم ترض بهذا حتى رفعت بضبعى ابن عمك ففضلته علينا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فعلى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شئ منك أم من الله عزّ و جلّ؟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الذى لا اله الا هو ان هذا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فولّى الحارث بن النعمان يريد راحلته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 كان ما يقوله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 فامطر علينا حجارة من السماء او ائتنا بعذاب اليم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وصل اليها حتى رماه اللّه بحجر،فسقط على هامته و خرج من دبره فقتله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انزل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لِلْكافِرينَ لَيْسَ لَهُ دافِعٌ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محامد فاخره و مناقب زاهره و فضائل جليه و مدائح عليۀ ثعلبى بر متتبّع بصير پوشيده نيست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ياقوت حموى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الأدبا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خلكان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يوسف سجزى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منظر الانسان ترجمه وفيات الاعيان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ذهبى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 فى خبر من</w:t>
      </w:r>
    </w:p>
    <w:p>
      <w:pPr>
        <w:pStyle w:val="BookText"/>
        <w:rPr/>
      </w:pPr>
      <w:r>
        <w:rPr>
          <w:rFonts w:ascii="IRNazanin" w:hAnsi="IRNazanin" w:eastAsia="IRNazanin"/>
          <w:color w:val="111111"/>
          <w:sz w:val="28"/>
          <w:sz w:val="28"/>
          <w:szCs w:val="28"/>
          <w:rtl w:val="true"/>
          <w:lang w:bidi="fa-IR"/>
        </w:rPr>
        <w:t>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وقايع سنۀ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بن مظفر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خليل بن ايبك صفدى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وافى بالوفيات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الله بن اسعد يافعى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المعروف بابن الشحنة الحلبى الحنفى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المناظر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بكر اسدى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الغفار الشافعى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عجالة الراكب و بغية 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جلال الدين سيوطى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بغية الوعاة فى طبقات اللغويين و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 ولى الله،والد شاه صاحب دهلوى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ازالة الخفا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ديگران،ثعلبى را به مدائح عظيمه و محامد فخيمه ستوده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شيخ ابو الفضل احمد بن محمد عروضى استاد واحدى،واحدى را عتاب مى نمود بر آن كه؛چرا توجه تام و اقبال بليغ بر خواندن تفسير به خدمت ثعلبى اختيار نمى كنى؟و مردم از اقاصى بلاد به خدمت او مى رسند،و تو با اين قرب جوار،چرا او را ترك مى كنى؟واحدى عرض كرد كه،غرض من از اتقان علم ادب،همين خواندن تفسير ثعلبى،است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خلكان در حال ثعلبى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ابو القاسم القشيرى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 ربّ العزة فى المنام و هو يخاطبنى و اخاطبه،فكان فى اثناء ذلك ان قال 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اقبل الرجل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فالتفت فاذا احمد الثعلبى مقبل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شاه ولى الله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ازالة الخفا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 و اطراء ثعلبى را به غايت قصوى رسانيده و نبالت و عظمت او را به چندين وجه ثابت نموده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كه،ثعلبى از جمله آن عزيزان است،كه وسائط اخذ دين مى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كه،ثعلبى مثل خشت تحتانى است براى جدار ملت،كه خشتهاى فوقانى بر آن متفرع مى شود،و ثعلبى اصل است و قرون متأخره فرع اوست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كه؛ثعلبى از جمله كسانى است كه منت ايشان بر گردن امت است و سبب وصول و حصول دنيا و آخرت به امت مرحومه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ثعلبى سركرده و مقتدا و مطاع مفسران است،مثل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حنيفه بالنسبه به حنفيان و شافعى به شافعيان و عبد القادر به قادريان و خواجه نقشبند به نقشبندان و خواجه معين الدين چشتى به چشتيان و قراء سبعه به قاريان و شيخ</w:t>
      </w:r>
    </w:p>
    <w:p>
      <w:pPr>
        <w:pStyle w:val="BookText"/>
        <w:rPr/>
      </w:pPr>
      <w:r>
        <w:rPr>
          <w:rFonts w:ascii="Amiri" w:hAnsi="Amiri" w:eastAsia="Amiri" w:cs="Amiri"/>
          <w:color w:val="111111"/>
          <w:sz w:val="28"/>
          <w:sz w:val="28"/>
          <w:szCs w:val="28"/>
          <w:rtl w:val="true"/>
          <w:lang w:bidi="ar-SA"/>
        </w:rPr>
        <w:t>ابو الحسن اشعرى به متكلمان و محمد بن اسحاق بالنسبه به اهل 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ثعلبى جمع علم نموده و آنچه پراكنده بود به هم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ثعلبى در تفسير خود آورده،مأخوذ از سلف صالحين اهل سنت است و آن به منزلۀ لوح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 است از محو و اثبات،و مصون از تطرق اغلاط و شبهات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ازالة الخفا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اعظم ميراثى كه 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امت مرحومه رسيد،قرآن عظيم است و آن تا آخر زمان آن حضرت مجموع در مصاحف نبود مثل آن كه امروز منشئى منشآت خود را،يا شاعرى قصائد و مقطعات خود را،در بياض ها و سفينه ها در دست جماعت متفرقه گذاشته از عالم رود،به منزلۀ عصافير اگر اندك بادى بجنبد شذروند و از هم متفرق شوند، همچنين اين منشآت و قصائد بر شرف تلف باشند اگر آن كاغذها را آب برسد يا آتش در وى بگيرد يا حامل آن بميرد،مانند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ذاهب و نابود گردد،شاگرد رشيد از ميان ياران عزيز كمر همت بربندد،آن همه را به ترتيبى مناسب جمع كند و نسخه هاى بسيار سازد و تصحيح كامل به كار برد و در عالم متفرق گرداند،پس منت اين شاگرد رشيد بر گردن آنان كه از آن منشآت و اشعار مستفيد شوند ثابت است به همين دستور از محمد بن حسن بر هركه حنفى است منّتى ثابت است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شافعى است نعمتى در گردن و اين جمع مصاحف همان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لَهُ لَحافِظُونَ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وى منطبق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عَلَيْنا جَمْعَهُ وَ قُرْآنَهُ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مبشّر به اوست اول حركت در اين امر از صديق اكبر به التماس حضرت فاروق به حكم شرح صدرى كه وى را به آن مخصوص ساخته بودند واقع شد،بعد از آن فاروق اعظم سعى ها به كار برد و در مواضع مشكله مباشر كشف شبهه گشت و حمل كرد مردم را بر اخذ آن،بعد از آن حضرت ذى النورين نسخه ها نويسانيده در آفاق فرستاد و غير آن را محو ساخت،بعد از آن ابى بن كعب و عبد الله بن مسعود و على مرتضى و ابن عباس،در اقراء آن سعى بليغ نمودند و اين قرآن مجموع در مصاحف متلوّبر السنه كه الحال در مشرق و مغرب منتشر است ثمر مساعى جميله ايشان است،باز</w:t>
      </w:r>
    </w:p>
    <w:p>
      <w:pPr>
        <w:pStyle w:val="BookText"/>
        <w:rPr/>
      </w:pPr>
      <w:r>
        <w:rPr>
          <w:rFonts w:ascii="IRNazanin" w:hAnsi="IRNazanin" w:eastAsia="IRNazanin"/>
          <w:color w:val="111111"/>
          <w:sz w:val="28"/>
          <w:sz w:val="28"/>
          <w:szCs w:val="28"/>
          <w:rtl w:val="true"/>
          <w:lang w:bidi="fa-IR"/>
        </w:rPr>
        <w:t>قرآن در مواضعى كه اجمال داشت،اين بزرگواران آهسته آهسته به تقريبات شتى متصدى كشف آن اجمال گشتند بعد اينان ابن عباس متوجه حل لغت شد و ذكر اسباب نزول نمود،و ديگران قدم بر قدم وى رفتند،تا آن كه تعدد نسخه ها به هم رسيد،ثعلبى و غير او آن همه را جمع ساخته تفسيرها تصنيف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عبارت ثابت است كه ثعلبى سبب حفظ و صيانت و ترويج و اشاعت اعظم ميراثى است كه از حضرت رسالت پناه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امت مرحومه رسيده و سعى ثعلبى با مساعى جمليۀ خلفاء و صحابه در خدمت اين ميراث،همان نسبت دارد،كه مساعى اينها با عهد جناب رسالتمآب حاصل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ثابت شد كه چنان كه منّت و احسان خلفاء اعيان خصوصا جناب عثمان ما حى قرآن بر جمع عالميان است همچنان بار گران امتنان و احسان ثعلبى بر جميع ائمه و اساطين سنيان است كه حفظ و صيانت افادات جليله متشتته ايشان را به تصنيف و تأليف از اختلال و تفرق و انحلال و تمرق محفوظ و مصون داشته و ناهيك به تعظيما و تبجيلا لا يبلغ مداه و اطراء و تكريما لا يدرك اقصاه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مخفى نماند كه چنانچه ثعلبى ممدوح مشاهير و اجله ثقات اثبات است، همچنين تفسير او مقبول خاص و عام و ممدوح اعاظم اعلام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اثير جزرى او را از كتب كبار شمرده و در نقل احاديث و روايات،بر آن اعتبار و اعتماد و به افادات آن،تمسك و استناد نموده،چنانچه در صدر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اين مطلب را بيان نموده،و قرطبى در تفسير خود، در مواضع بسيارى از ثعلبى نقل نموده و نوويى كه از اكابر محققين اهل سنت است نيز بر افادات ثعلبى اعتماد مى كند و او را به وصف امام،كه لقب بس جليل است،مى ستايد،چنانچه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الاسماء و 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ترجمۀ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ترجمه حضرت نوح و غيره از او نقل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كمال الدين محمد بن عيساى دميرى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حياة الحيوان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زرعه عراقى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احكام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والد خود و ابن ابى شريف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المسامره فى 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العقائد المنجية فى الآخره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روايت ابن عمر،و نور الدين حلبى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العيون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غيره،از كلمات ثعلبى نقل نموده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bookmarkStart w:id="919" w:name="pg7346_65363"/>
    </w:p>
    <w:p>
      <w:pPr>
        <w:pStyle w:val="BookText"/>
        <w:rPr/>
      </w:pPr>
      <w:bookmarkEnd w:id="919"/>
      <w:r>
        <w:rPr>
          <w:rFonts w:ascii="IRNazanin" w:hAnsi="IRNazanin" w:eastAsia="IRNazanin"/>
          <w:color w:val="111111"/>
          <w:sz w:val="28"/>
          <w:sz w:val="28"/>
          <w:szCs w:val="28"/>
          <w:rtl w:val="true"/>
          <w:lang w:bidi="fa-IR"/>
        </w:rPr>
        <w:t>حسين دياربكرى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عرائس المجالس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ثعلبى را از مآخذ كتاب خود گردانيده و جابه جا از آن نقل نموده،چنانچه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خميس فى احوال انفس النفيس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محبوب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شاهى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ميرزا محمد خان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احمد بن الفضل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وسيلة المآل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 ولى الله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ازالة الخفا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ديگران نيز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ثعلبى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نموده اند و مقام را ذكر شواهد از كلمات آنها نيست</w:t>
      </w:r>
      <w:r>
        <w:rPr>
          <w:rFonts w:eastAsia="IRNazanin" w:cs="IRNazanin"/>
          <w:color w:val="111111"/>
          <w:sz w:val="28"/>
          <w:szCs w:val="28"/>
          <w:rtl w:val="true"/>
          <w:lang w:bidi="fa-IR"/>
        </w:rPr>
        <w:t>.</w:t>
      </w:r>
    </w:p>
    <w:p>
      <w:pPr>
        <w:pStyle w:val="Heading6"/>
        <w:numPr>
          <w:ilvl w:val="5"/>
          <w:numId w:val="1"/>
        </w:numPr>
        <w:rPr/>
      </w:pPr>
      <w:bookmarkStart w:id="920" w:name="__RefHeading___Toc1149439_1051229030"/>
      <w:bookmarkStart w:id="921" w:name="_Toc390"/>
      <w:bookmarkEnd w:id="920"/>
      <w:r>
        <w:rPr/>
        <w:t>2</w:t>
      </w:r>
      <w:r>
        <w:rPr>
          <w:rtl w:val="true"/>
        </w:rPr>
        <w:t>-</w:t>
      </w:r>
      <w:r>
        <w:rPr>
          <w:rtl w:val="true"/>
        </w:rPr>
        <w:t>اما روايت سبط ابن الجوزى نزول آيه را در حق حارث</w:t>
      </w:r>
      <w:bookmarkEnd w:id="921"/>
    </w:p>
    <w:p>
      <w:pPr>
        <w:pStyle w:val="BookText"/>
        <w:rPr/>
      </w:pPr>
      <w:r>
        <w:rPr>
          <w:rFonts w:ascii="IRNazanin" w:hAnsi="IRNazanin" w:eastAsia="IRNazanin"/>
          <w:color w:val="111111"/>
          <w:sz w:val="28"/>
          <w:sz w:val="28"/>
          <w:szCs w:val="28"/>
          <w:rtl w:val="true"/>
          <w:lang w:bidi="fa-IR"/>
        </w:rPr>
        <w:t>پس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ابن حجر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سيّد سمهودى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نقل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 علماء السير أن قصة الغدير بعد رجوع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حجّة الوداع فى الثامن عشر من ذى الحجة،جمع الصحابة و كانوا مائة و عشرين الفا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ذلك بصريح العبارة دون التلويح و الاشاره،و ذكر ابو اسحاق الثعلبى فى تفسيره باسناده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قال ذلك طار فى الاقطاع و شاع فى البلاد و الامصار و بلغ ذلك الحارث بن نعمان الفهرى فاتاه على ناقة له فاناخها على باب المسجد،ثم عقلها و جاء مدخل المسجد فجئنا بين يدى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 انك امرتنا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نشهد ان لا اله الا الله و انك رسول الله فقبلنا منك ذلك،ثم لم ترض بهذا حتى رفعت بضبعى ابن عمك ففضلته على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مولاه،فهذا شئ منك او من الله تعالى؟</w:t>
      </w:r>
    </w:p>
    <w:p>
      <w:pPr>
        <w:pStyle w:val="BookText"/>
        <w:rPr/>
      </w:pP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احمرت عيناه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الذى لا اله الا هو،انه من الله و ليس 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قالها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الحارث و هو يقول اللهم ان كان ما يقول محمد حقّا فارسل علينا حجارة من السماء او ائتنا بعذاب اليم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الله ما بلغ ناقته حتى رماه الله بحجارة من السماء فوقع على هامته فخرج من دبره و مات،و انزل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 لِلْكافِرينَ لَيْسَ لَهُ دافِعٌ</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سبط ابن الجوزى از اجله اساطين و اكابر اماثل و اماجد افاضل اهل سنت</w:t>
      </w:r>
      <w:bookmarkStart w:id="922" w:name="pg7346_65365"/>
    </w:p>
    <w:p>
      <w:pPr>
        <w:pStyle w:val="BookText"/>
        <w:rPr/>
      </w:pPr>
      <w:bookmarkEnd w:id="922"/>
      <w:r>
        <w:rPr>
          <w:rFonts w:ascii="IRNazanin" w:hAnsi="IRNazanin" w:eastAsia="IRNazanin"/>
          <w:color w:val="111111"/>
          <w:sz w:val="28"/>
          <w:sz w:val="28"/>
          <w:szCs w:val="28"/>
          <w:rtl w:val="true"/>
          <w:lang w:bidi="fa-IR"/>
        </w:rPr>
        <w:t>است و نبذى از فضائل او در سابق گذشت،ذهبى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الجوزى العلامة الواعظ المورخ شمس الدين ابو المظفر يوسف بن قزغلى التركى ثم البغدادى العوفى الهبيرى الحنفى سبط الشيخ جمال الدين ابى الفرج بن الجوزى، أسمعه جدّه منه و من ابن كليب و جماعة،و قدم دمشق سنة بضع و ستمائة فوعظ بها و حصل له القبول العظيم للطف شمائله و عذوبة وعظه،و له تفسير فى تسعة و عشرين مجلدا و شرح الجامع الكبير و جمع مجلدا فى مناقب ابى حنيفة و درس و أفتى و كان فى شيبته حنبليا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توفى فى الحادى و العشرين من ذى الحجة،و كان وافر الحرمة عند الملوك</w:t>
      </w:r>
      <w:r>
        <w:rPr>
          <w:rFonts w:eastAsia="IRNazanin" w:cs="IRNazanin"/>
          <w:color w:val="111111"/>
          <w:sz w:val="28"/>
          <w:szCs w:val="28"/>
          <w:rtl w:val="true"/>
          <w:lang w:bidi="fa-IR"/>
        </w:rPr>
        <w:t>.»</w:t>
      </w:r>
    </w:p>
    <w:p>
      <w:pPr>
        <w:pStyle w:val="Heading6"/>
        <w:numPr>
          <w:ilvl w:val="5"/>
          <w:numId w:val="1"/>
        </w:numPr>
        <w:rPr/>
      </w:pPr>
      <w:bookmarkStart w:id="923" w:name="__RefHeading___Toc1149441_1051229030"/>
      <w:bookmarkStart w:id="924" w:name="_Toc391"/>
      <w:bookmarkEnd w:id="923"/>
      <w:r>
        <w:rPr/>
        <w:t>3</w:t>
      </w:r>
      <w:r>
        <w:rPr>
          <w:rtl w:val="true"/>
        </w:rPr>
        <w:t>-</w:t>
      </w:r>
      <w:r>
        <w:rPr>
          <w:rtl w:val="true"/>
        </w:rPr>
        <w:t>اما روايت ابراهيم بن عبد الله اليمنى الوصابى نزول آيه را در</w:t>
      </w:r>
      <w:bookmarkEnd w:id="924"/>
    </w:p>
    <w:p>
      <w:pPr>
        <w:pStyle w:val="BookText"/>
        <w:rPr/>
      </w:pPr>
      <w:r>
        <w:rPr>
          <w:rFonts w:ascii="IRNazanin" w:hAnsi="IRNazanin" w:eastAsia="IRNazanin"/>
          <w:color w:val="111111"/>
          <w:sz w:val="28"/>
          <w:sz w:val="28"/>
          <w:szCs w:val="28"/>
          <w:rtl w:val="true"/>
          <w:lang w:bidi="fa-IR"/>
        </w:rPr>
        <w:t>حق حارث</w:t>
      </w:r>
    </w:p>
    <w:p>
      <w:pPr>
        <w:pStyle w:val="BookText"/>
        <w:rPr/>
      </w:pPr>
      <w:r>
        <w:rPr>
          <w:rFonts w:ascii="IRNazanin" w:hAnsi="IRNazanin" w:eastAsia="IRNazanin"/>
          <w:color w:val="111111"/>
          <w:sz w:val="28"/>
          <w:sz w:val="28"/>
          <w:szCs w:val="28"/>
          <w:rtl w:val="true"/>
          <w:lang w:bidi="fa-IR"/>
        </w:rPr>
        <w:t>پس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الاكتفا فى فضل الاربعة الخلفا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الاكتفا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كتب مشهوره معتبره است و شيوخ سنيه از آن جابه جا نقل مى كنند و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اكتفا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مشتمل است بر كتب اربعه و كتاب رابع آن موسوم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أسنى المطالب فى فضائل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6"/>
        <w:numPr>
          <w:ilvl w:val="5"/>
          <w:numId w:val="1"/>
        </w:numPr>
        <w:rPr/>
      </w:pPr>
      <w:bookmarkStart w:id="925" w:name="__RefHeading___Toc1149443_1051229030"/>
      <w:bookmarkStart w:id="926" w:name="_Toc392"/>
      <w:bookmarkEnd w:id="925"/>
      <w:r>
        <w:rPr/>
        <w:t>4</w:t>
      </w:r>
      <w:r>
        <w:rPr>
          <w:rtl w:val="true"/>
        </w:rPr>
        <w:t>-</w:t>
      </w:r>
      <w:r>
        <w:rPr>
          <w:rtl w:val="true"/>
        </w:rPr>
        <w:t>اما روايت محمد بن يوسف زرندى</w:t>
      </w:r>
      <w:bookmarkEnd w:id="926"/>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الوصول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درر السمطين فى فضائل المصطفى و المرتضى و البتول و السبطين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زرندى مدنى حنفى از اعيان و اجلۀ محدثين عظام است،و ابن حجر عسقلانى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كامنه فى اعيان المائة الثامنه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مدح و ستايش نموده و ابن صباغ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حكايت نموده و او را به وصف شيخ و امام و علامه و محدث بالحرم النبوى ذكر كرده و شهاب الدين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الدلائل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از او روايت نموده و او را به همين اوصاف ستوده و حسين دياربكرى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زرندى را از كتب معتمده شمرده و سيد على سمهودى با آن همه جلالت و شأن جابه جا روايات</w:t>
      </w:r>
      <w:bookmarkStart w:id="927" w:name="pg7346_65367"/>
    </w:p>
    <w:p>
      <w:pPr>
        <w:pStyle w:val="BookText"/>
        <w:rPr/>
      </w:pPr>
      <w:bookmarkEnd w:id="927"/>
      <w:r>
        <w:rPr>
          <w:rFonts w:ascii="IRNazanin" w:hAnsi="IRNazanin" w:eastAsia="IRNazanin"/>
          <w:color w:val="111111"/>
          <w:sz w:val="28"/>
          <w:sz w:val="28"/>
          <w:szCs w:val="28"/>
          <w:rtl w:val="true"/>
          <w:lang w:bidi="fa-IR"/>
        </w:rPr>
        <w:t>عديده از زرندى نقل نموده،نهايت اعتبار و اعتماد آن ظاهر گردانيده،چنانچه بر 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مخفى نيست و كثيرا ما او را به حافظ تعبير نموده و مولوى سلامت الله به روايت زرندى جابه جا تمسك مى نمايد،تا آن كه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زرندى را،بر روايت بخارى ترجيح داده و آن را گريزگاهى براى دفع گريختن خلفاء در غزوه حنين،پنداشته</w:t>
      </w:r>
      <w:r>
        <w:rPr>
          <w:rFonts w:eastAsia="IRNazanin" w:cs="IRNazanin"/>
          <w:color w:val="111111"/>
          <w:sz w:val="28"/>
          <w:szCs w:val="28"/>
          <w:rtl w:val="true"/>
          <w:lang w:bidi="fa-IR"/>
        </w:rPr>
        <w:t>.</w:t>
      </w:r>
    </w:p>
    <w:p>
      <w:pPr>
        <w:pStyle w:val="Heading6"/>
        <w:numPr>
          <w:ilvl w:val="5"/>
          <w:numId w:val="1"/>
        </w:numPr>
        <w:rPr/>
      </w:pPr>
      <w:bookmarkStart w:id="928" w:name="__RefHeading___Toc1149445_1051229030"/>
      <w:bookmarkStart w:id="929" w:name="_Toc393"/>
      <w:bookmarkEnd w:id="928"/>
      <w:r>
        <w:rPr/>
        <w:t>5</w:t>
      </w:r>
      <w:r>
        <w:rPr>
          <w:rtl w:val="true"/>
        </w:rPr>
        <w:t>-</w:t>
      </w:r>
      <w:r>
        <w:rPr>
          <w:rtl w:val="true"/>
        </w:rPr>
        <w:t>اما روايت ملك العلماء شهاب الدين دولت آبادى نزول آيه را</w:t>
      </w:r>
      <w:bookmarkEnd w:id="929"/>
    </w:p>
    <w:p>
      <w:pPr>
        <w:pStyle w:val="BookText"/>
        <w:rPr/>
      </w:pPr>
      <w:r>
        <w:rPr>
          <w:rFonts w:ascii="IRNazanin" w:hAnsi="IRNazanin" w:eastAsia="IRNazanin"/>
          <w:color w:val="111111"/>
          <w:sz w:val="28"/>
          <w:sz w:val="28"/>
          <w:szCs w:val="28"/>
          <w:rtl w:val="true"/>
          <w:lang w:bidi="fa-IR"/>
        </w:rPr>
        <w:t>پس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هداية السعدا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جلوۀ ثانيه از هدايه ثامنه،و در جلوه خامسه از هدايه تاسعه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شهاب الدين از محققين و معتمدين فخام و نبلاى مقبولين عظام است غلام على آزاد بلگرامى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سبحة المرحان فى آثار هندوستان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تسلية الفؤاد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مدائح عظيمه ستوده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 الحق دهلوى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الاخيار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قاضى شهاب الدين دولت آبادى شهرت اوصافش مغنى است از شرح آن،اگرچه در زمان او دانشمندان بوده اند كه استادان و شاگردان او بوده،اما شهرت و قبولى كه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عطا كرد،هيچ كس را از اهل زمان او نكرد،پس تصنيفات او را شمار كرده تا آن كه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شهاب الدين 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 مسمى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السادات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داد عقيدت و محبت به اهل بيت نبوت سلام الله عليهم اجمعين داده سرمايه سعادت و موجب نجات وى در آخرت آن خواهد بود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 تصنيف آن رساله را چنان گويند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او سيدى بود كه او را سيد اجمل مى گفتند،از اكابر وقت بود و ليكن جمال نسبش از حليۀ علم و فضل عاطل بود،غالبا قاضى را با وى در بعضى محافل ملوك در تقديم و تأخير مجلس نزاعى شده بود،در اوّل قائل شد به افضيلت عالم و تقديم او بر علوى عامى بعد از آن به تسويۀ عالم غير علوى با علوى غير عالم و در اين باب 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عالميت ما مشخص و متيقن است و علويت شما مشكوك، پس ما را تقديم و ترجيح بر شما ثابت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قاضى شهاب الدين را اين</w:t>
      </w:r>
      <w:bookmarkStart w:id="930" w:name="pg7346_65369"/>
    </w:p>
    <w:p>
      <w:pPr>
        <w:pStyle w:val="BookText"/>
        <w:rPr/>
      </w:pPr>
      <w:bookmarkEnd w:id="930"/>
      <w:r>
        <w:rPr>
          <w:rFonts w:ascii="IRNazanin" w:hAnsi="IRNazanin" w:eastAsia="IRNazanin"/>
          <w:color w:val="111111"/>
          <w:sz w:val="28"/>
          <w:sz w:val="28"/>
          <w:szCs w:val="28"/>
          <w:rtl w:val="true"/>
          <w:lang w:bidi="fa-IR"/>
        </w:rPr>
        <w:t>معنى از وى ناخوش آمد و مزاج حالش از وى منحرف گشت،قاضى از اين معنى برگشت و در مناقب سادات،افضيلت ايشان نوشت و از آنچه نوشته بود،اعتذار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گويند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سرور كائنات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خواب ديد كه او را از اين معنى تنبيه مى فرمايد و بر استرضاى سيد اجمل مذكور تحريص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قاضى پيش سيد رفت و توبه كرد و 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عبارت رشيد خان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غرة الراشدين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مى شود كه،قاضى شهاب الدين ملك العلما از اكابر اهل سنت است كه جامع علوم ظاهرى و باطنى بوده اند،چنانچه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مزبور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مخفى نماند كه بطلان ادعاى معترض،يعنى قائل بودن جميع اهل سنت به ايمان يزيد،اظهر من الشمس و ابين من الامس است،چرا كه اكثر اكابر ايشان كه جامع علوم ظاهرى و باطنى بودند تصريح به كفر و لعن آن بى دين كرده اند،مثل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احمد حنبل و ابن جوزى و علامه تفتازانى و ملك العلماء شهاب الدين بن عمر دولت آبادى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6"/>
        <w:numPr>
          <w:ilvl w:val="5"/>
          <w:numId w:val="1"/>
        </w:numPr>
        <w:rPr/>
      </w:pPr>
      <w:bookmarkStart w:id="931" w:name="__RefHeading___Toc1149447_1051229030"/>
      <w:bookmarkStart w:id="932" w:name="_Toc394"/>
      <w:bookmarkEnd w:id="931"/>
      <w:r>
        <w:rPr/>
        <w:t>6</w:t>
      </w:r>
      <w:r>
        <w:rPr>
          <w:rtl w:val="true"/>
        </w:rPr>
        <w:t>-</w:t>
      </w:r>
      <w:r>
        <w:rPr>
          <w:rtl w:val="true"/>
        </w:rPr>
        <w:t>اما روايت سيد نور الدين على بن عبد الله الحسنى السمهودى</w:t>
      </w:r>
      <w:bookmarkEnd w:id="932"/>
    </w:p>
    <w:p>
      <w:pPr>
        <w:pStyle w:val="BookText"/>
        <w:rPr/>
      </w:pPr>
      <w:r>
        <w:rPr>
          <w:rFonts w:ascii="Amiri" w:hAnsi="Amiri" w:eastAsia="Amiri" w:cs="Amiri"/>
          <w:color w:val="111111"/>
          <w:sz w:val="28"/>
          <w:sz w:val="28"/>
          <w:szCs w:val="28"/>
          <w:rtl w:val="true"/>
          <w:lang w:bidi="ar-SA"/>
        </w:rPr>
        <w:t>الشافعى نزول آيه سأل سائل را در حق حارث</w:t>
      </w:r>
    </w:p>
    <w:p>
      <w:pPr>
        <w:pStyle w:val="BookText"/>
        <w:rPr/>
      </w:pPr>
      <w:r>
        <w:rPr>
          <w:rFonts w:ascii="IRNazanin" w:hAnsi="IRNazanin" w:eastAsia="IRNazanin"/>
          <w:color w:val="111111"/>
          <w:sz w:val="28"/>
          <w:sz w:val="28"/>
          <w:szCs w:val="28"/>
          <w:rtl w:val="true"/>
          <w:lang w:bidi="fa-IR"/>
        </w:rPr>
        <w:t>پس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علامه سمهودى از اجله محدثين فضلا و اكابر معتمدين نبلاى سنيّه است و سخاوى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الضوء اللامع لأهل القرن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مدائح او را،به بسط تمام ذكر نموده و عبد القادر عيدروس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 السافر عن اخبار القرن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الغفار شافعى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عجالة الراكب و بلغة 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او را به مناقب فاخره ستوده اند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محمد بن يوسف در ديباچه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الهدى و الرشاد فى سيرة خير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ذكر رموز كتاب خود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السيد فالامام العلامة شيخ الشافعية بطيبة،نور الدين السمهودى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الحق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سمهودى را،مدح بليغ نموده و برزنجى در مواضع عديده كتاب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اشاعه لاشراط الساعه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w:t>
      </w:r>
      <w:bookmarkStart w:id="933" w:name="pg7346_65370"/>
    </w:p>
    <w:p>
      <w:pPr>
        <w:pStyle w:val="BookText"/>
        <w:rPr/>
      </w:pPr>
      <w:bookmarkEnd w:id="933"/>
      <w:r>
        <w:rPr>
          <w:rFonts w:ascii="IRNazanin" w:hAnsi="IRNazanin" w:eastAsia="IRNazanin"/>
          <w:color w:val="111111"/>
          <w:sz w:val="28"/>
          <w:sz w:val="28"/>
          <w:szCs w:val="28"/>
          <w:rtl w:val="true"/>
          <w:lang w:bidi="fa-IR"/>
        </w:rPr>
        <w:t>سيد سمهودى تمسك و استناد نموده و كتب او را از مآخذ كتاب خود گردانيده و ابراهيم كردى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بلغة المسير الى توحيد الله العلى الكبير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احاديث مرويه سمهودى،در ردّ فلاسفه،تمسك كرده،و او را به عالم مدينه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وسيلة المآل فى عد مناقب الآل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كتاب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اكثرت العلماء فى هذا الشأن و جمعت من جواهر مناقبهم الشريفة ما يحمل به حسدّ الزمان و من احسن ما جمعت فى تلك التاليف و انفع ما نقلت منه فى هذا التصنيف،كتاب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 فى فضل الشرفين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لعلامة الحرمين السيد السمهودى تغمده الله برحمته</w:t>
      </w:r>
      <w:r>
        <w:rPr>
          <w:rFonts w:eastAsia="Amiri" w:cs="Amiri" w:ascii="Amiri" w:hAnsi="Amiri"/>
          <w:color w:val="111111"/>
          <w:sz w:val="28"/>
          <w:szCs w:val="28"/>
          <w:rtl w:val="true"/>
          <w:lang w:bidi="ar-SA"/>
        </w:rPr>
        <w:t>.</w:t>
      </w:r>
    </w:p>
    <w:p>
      <w:pPr>
        <w:pStyle w:val="Heading6"/>
        <w:numPr>
          <w:ilvl w:val="5"/>
          <w:numId w:val="1"/>
        </w:numPr>
        <w:rPr/>
      </w:pPr>
      <w:bookmarkStart w:id="934" w:name="__RefHeading___Toc1149449_1051229030"/>
      <w:bookmarkStart w:id="935" w:name="_Toc395"/>
      <w:bookmarkEnd w:id="934"/>
      <w:r>
        <w:rPr/>
        <w:t>7</w:t>
      </w:r>
      <w:r>
        <w:rPr>
          <w:rtl w:val="true"/>
        </w:rPr>
        <w:t>-</w:t>
      </w:r>
      <w:r>
        <w:rPr>
          <w:rtl w:val="true"/>
        </w:rPr>
        <w:t>اما روايت ابن الصباغ</w:t>
      </w:r>
      <w:bookmarkEnd w:id="935"/>
    </w:p>
    <w:p>
      <w:pPr>
        <w:pStyle w:val="BookText"/>
        <w:rPr/>
      </w:pPr>
      <w:r>
        <w:rPr>
          <w:rFonts w:ascii="IRNazanin" w:hAnsi="IRNazanin" w:eastAsia="IRNazanin"/>
          <w:color w:val="111111"/>
          <w:sz w:val="28"/>
          <w:sz w:val="28"/>
          <w:szCs w:val="28"/>
          <w:rtl w:val="true"/>
          <w:lang w:bidi="fa-IR"/>
        </w:rPr>
        <w:t>كه از اكابر مالكيه و اجلۀ مشهورين ايشان است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مهمه فى معرفة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نموده،و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مهمه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نهايت اعتبار است،پيش حضرات اهل سنّت و جابه جا از آن نقل مى كنند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شاهى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روايت ها نقل نموده و حلبى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العيون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صفورى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سيد محمود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سوى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احمد شافعى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ذخيرة المآل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از آن نقل مى كنند و سيد سمهودى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روايت او استشهاد و استناد مى نمايد</w:t>
      </w:r>
      <w:r>
        <w:rPr>
          <w:rFonts w:eastAsia="IRNazanin" w:cs="IRNazanin"/>
          <w:color w:val="111111"/>
          <w:sz w:val="28"/>
          <w:szCs w:val="28"/>
          <w:rtl w:val="true"/>
          <w:lang w:bidi="fa-IR"/>
        </w:rPr>
        <w:t>.</w:t>
      </w:r>
    </w:p>
    <w:p>
      <w:pPr>
        <w:pStyle w:val="Heading6"/>
        <w:numPr>
          <w:ilvl w:val="5"/>
          <w:numId w:val="1"/>
        </w:numPr>
        <w:rPr/>
      </w:pPr>
      <w:bookmarkStart w:id="936" w:name="__RefHeading___Toc1149451_1051229030"/>
      <w:bookmarkStart w:id="937" w:name="_Toc396"/>
      <w:bookmarkEnd w:id="936"/>
      <w:r>
        <w:rPr/>
        <w:t>8</w:t>
      </w:r>
      <w:r>
        <w:rPr>
          <w:rtl w:val="true"/>
        </w:rPr>
        <w:t>-</w:t>
      </w:r>
      <w:r>
        <w:rPr>
          <w:rtl w:val="true"/>
        </w:rPr>
        <w:t>اما روايت سيد جمال الدين عطاء الله بن فضل الله المحدث</w:t>
      </w:r>
      <w:bookmarkEnd w:id="937"/>
    </w:p>
    <w:p>
      <w:pPr>
        <w:pStyle w:val="BookText"/>
        <w:rPr/>
      </w:pPr>
      <w:r>
        <w:rPr>
          <w:rFonts w:ascii="Amiri" w:hAnsi="Amiri" w:eastAsia="Amiri" w:cs="Amiri"/>
          <w:color w:val="111111"/>
          <w:sz w:val="28"/>
          <w:sz w:val="28"/>
          <w:szCs w:val="28"/>
          <w:rtl w:val="true"/>
          <w:lang w:bidi="ar-SA"/>
        </w:rPr>
        <w:t>الشيرازى</w:t>
      </w:r>
    </w:p>
    <w:p>
      <w:pPr>
        <w:pStyle w:val="BookText"/>
        <w:rPr/>
      </w:pPr>
      <w:r>
        <w:rPr>
          <w:rFonts w:ascii="IRNazanin" w:hAnsi="IRNazanin" w:eastAsia="IRNazanin"/>
          <w:color w:val="111111"/>
          <w:sz w:val="28"/>
          <w:sz w:val="28"/>
          <w:szCs w:val="28"/>
          <w:rtl w:val="true"/>
          <w:lang w:bidi="fa-IR"/>
        </w:rPr>
        <w:t>كه از اكابر و اعاظم معتمدين است،در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خطبۀ آن تصريح كرده به اينكه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احاديث را از كتب معتبره جمع 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الثالث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آبائه الكرام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بغدير خم نادى الناس فاجتمعوا،فأخذ بيد علىّ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فعلى مولاه،اللهم وال من والاه و عاد من عاداه و انصر من نصره و اخذل من خذله و أدر الحقّ معه حيث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bookmarkStart w:id="938" w:name="pg7346_65372"/>
    </w:p>
    <w:p>
      <w:pPr>
        <w:pStyle w:val="BookText"/>
        <w:rPr/>
      </w:pPr>
      <w:bookmarkEnd w:id="938"/>
      <w:r>
        <w:rPr>
          <w:rFonts w:ascii="Amiri" w:hAnsi="Amiri" w:eastAsia="Amiri" w:cs="Amiri"/>
          <w:color w:val="111111"/>
          <w:sz w:val="28"/>
          <w:sz w:val="28"/>
          <w:szCs w:val="28"/>
          <w:rtl w:val="true"/>
          <w:lang w:bidi="ar-SA"/>
        </w:rPr>
        <w:t>أعنه و أعن به و ارحمه و ارحم به و انصره و انصر به،فشاع ذلك و طار فى البلاد، فبلغ ذلك الحارث بن النعمان الفهرى،و ساق الحديث كما نقلناه عن رواية الثعلبى</w:t>
      </w:r>
      <w:r>
        <w:rPr>
          <w:rFonts w:eastAsia="Amiri" w:cs="Amiri" w:ascii="Amiri" w:hAnsi="Amiri"/>
          <w:color w:val="111111"/>
          <w:sz w:val="28"/>
          <w:szCs w:val="28"/>
          <w:rtl w:val="true"/>
          <w:lang w:bidi="ar-SA"/>
        </w:rPr>
        <w:t>.»</w:t>
      </w:r>
    </w:p>
    <w:p>
      <w:pPr>
        <w:pStyle w:val="Heading6"/>
        <w:numPr>
          <w:ilvl w:val="5"/>
          <w:numId w:val="1"/>
        </w:numPr>
        <w:rPr/>
      </w:pPr>
      <w:bookmarkStart w:id="939" w:name="__RefHeading___Toc1149453_1051229030"/>
      <w:bookmarkStart w:id="940" w:name="_Toc397"/>
      <w:bookmarkEnd w:id="939"/>
      <w:r>
        <w:rPr/>
        <w:t>9</w:t>
      </w:r>
      <w:r>
        <w:rPr>
          <w:rtl w:val="true"/>
        </w:rPr>
        <w:t>-</w:t>
      </w:r>
      <w:r>
        <w:rPr>
          <w:rtl w:val="true"/>
        </w:rPr>
        <w:t>اما روايت شمس الدين عبد الرؤوف بن تاج العارفين المناوى</w:t>
      </w:r>
      <w:bookmarkEnd w:id="940"/>
    </w:p>
    <w:p>
      <w:pPr>
        <w:pStyle w:val="BookText"/>
        <w:rPr/>
      </w:pPr>
      <w:r>
        <w:rPr>
          <w:rFonts w:ascii="IRNazanin" w:hAnsi="IRNazanin" w:eastAsia="IRNazanin"/>
          <w:color w:val="111111"/>
          <w:sz w:val="28"/>
          <w:sz w:val="28"/>
          <w:szCs w:val="28"/>
          <w:rtl w:val="true"/>
          <w:lang w:bidi="fa-IR"/>
        </w:rPr>
        <w:t>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القدير شرح جامع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مناوى از اجله فحول فخام و ائمه كبار ثقات عظام و از جمله فضلاء و نبلاء است،محمد امين دمشقى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الاثر فى اعيان القرن الحادى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بسط تمام،او را ستوده و درر مناقب و مدائح،او را به مثقب بيان سفته</w:t>
      </w:r>
      <w:r>
        <w:rPr>
          <w:rFonts w:eastAsia="IRNazanin" w:cs="IRNazanin"/>
          <w:color w:val="111111"/>
          <w:sz w:val="28"/>
          <w:szCs w:val="28"/>
          <w:rtl w:val="true"/>
          <w:lang w:bidi="fa-IR"/>
        </w:rPr>
        <w:t>.</w:t>
      </w:r>
    </w:p>
    <w:p>
      <w:pPr>
        <w:pStyle w:val="Heading6"/>
        <w:numPr>
          <w:ilvl w:val="5"/>
          <w:numId w:val="1"/>
        </w:numPr>
        <w:rPr/>
      </w:pPr>
      <w:bookmarkStart w:id="941" w:name="__RefHeading___Toc1149455_1051229030"/>
      <w:bookmarkStart w:id="942" w:name="_Toc398"/>
      <w:bookmarkEnd w:id="941"/>
      <w:r>
        <w:rPr/>
        <w:t>10</w:t>
      </w:r>
      <w:r>
        <w:rPr>
          <w:rtl w:val="true"/>
        </w:rPr>
        <w:t>-</w:t>
      </w:r>
      <w:r>
        <w:rPr>
          <w:rtl w:val="true"/>
        </w:rPr>
        <w:t>اما روايت شيخ بن عبد الله العيدروس با علوى نزول سأل سائل</w:t>
      </w:r>
      <w:bookmarkEnd w:id="942"/>
    </w:p>
    <w:p>
      <w:pPr>
        <w:pStyle w:val="BookText"/>
        <w:rPr/>
      </w:pPr>
      <w:r>
        <w:rPr>
          <w:rFonts w:ascii="IRNazanin" w:hAnsi="IRNazanin" w:eastAsia="IRNazanin"/>
          <w:color w:val="111111"/>
          <w:sz w:val="28"/>
          <w:sz w:val="28"/>
          <w:szCs w:val="28"/>
          <w:rtl w:val="true"/>
          <w:lang w:bidi="fa-IR"/>
        </w:rPr>
        <w:t>را در حق حارث</w:t>
      </w:r>
    </w:p>
    <w:p>
      <w:pPr>
        <w:pStyle w:val="BookText"/>
        <w:rPr/>
      </w:pPr>
      <w:r>
        <w:rPr>
          <w:rFonts w:ascii="IRNazanin" w:hAnsi="IRNazanin" w:eastAsia="IRNazanin"/>
          <w:color w:val="111111"/>
          <w:sz w:val="28"/>
          <w:sz w:val="28"/>
          <w:szCs w:val="28"/>
          <w:rtl w:val="true"/>
          <w:lang w:bidi="fa-IR"/>
        </w:rPr>
        <w:t>پس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نبوى و سرّ مصطفوى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تفسير شاهى از آن روايت ها نقل شده ذكر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شيخ بن عبد الله يمنى از اكابر معروفين و اجلۀ مشهورين اهل سنت است و عوالى فضائل و محاسن و جلائل مدائح او بر متتبع كتب قوم غير محتجب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امين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مناقب وضيئه و فضائل سنيّه ستوده و سيد محمود شيخانى نيز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سوى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ستوده و محبوب عامل هم از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نبوى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جابه جا نقل مى كند،چنانچه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شاهى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مسطور است</w:t>
      </w:r>
      <w:r>
        <w:rPr>
          <w:rFonts w:eastAsia="IRNazanin" w:cs="IRNazanin"/>
          <w:color w:val="111111"/>
          <w:sz w:val="28"/>
          <w:szCs w:val="28"/>
          <w:rtl w:val="true"/>
          <w:lang w:bidi="fa-IR"/>
        </w:rPr>
        <w:t>.</w:t>
      </w:r>
    </w:p>
    <w:p>
      <w:pPr>
        <w:pStyle w:val="Heading6"/>
        <w:numPr>
          <w:ilvl w:val="5"/>
          <w:numId w:val="1"/>
        </w:numPr>
        <w:rPr/>
      </w:pPr>
      <w:bookmarkStart w:id="943" w:name="__RefHeading___Toc1149457_1051229030"/>
      <w:bookmarkStart w:id="944" w:name="_Toc399"/>
      <w:bookmarkEnd w:id="943"/>
      <w:r>
        <w:rPr/>
        <w:t>11</w:t>
      </w:r>
      <w:r>
        <w:rPr>
          <w:rtl w:val="true"/>
        </w:rPr>
        <w:t>-</w:t>
      </w:r>
      <w:r>
        <w:rPr>
          <w:rtl w:val="true"/>
        </w:rPr>
        <w:t>اما روايت محمود بن محمد القادرى</w:t>
      </w:r>
      <w:bookmarkEnd w:id="944"/>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سوى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محمود قادرى از اجلۀ سنّيه است و فاضل رشيد به روايت او احتجاج و استدلال نموده،چنانچه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غرة الراشدين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مقام اثبات ادعاى فدا كردن ابو حنيفه جان خود را بر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bookmarkStart w:id="945" w:name="pg7346_65374"/>
    </w:p>
    <w:p>
      <w:pPr>
        <w:pStyle w:val="BookText"/>
        <w:rPr/>
      </w:pPr>
      <w:bookmarkEnd w:id="945"/>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سيد محمود قادرى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حياة الذاكرين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 انّ رجلا أتى ابا حنيفة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أخى توفّى و اوصى بثلث ماله لامام المسلمين،الى من أدفع؟فقال له ابو حنيفة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امرك بهذا السؤال ابو جعفر الدوانيقى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يبغض ابا حنيفة كبغض جماعة من اشقياء بلدنا للامام الشافعى فحلف السائل كذبا انّه ما أمرنى بهذا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ابو حنيفة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ادفع الثلث الى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هو الامام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روايت و روايت مناقب امام اعظم كه بالا مذكور شده،اعنى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گفته 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حادثه محمد و ابراهيم چون امام فتوى نوشت و به بيعت و اعانت ايشان فرمود،منصور بر آن مطلع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اختلافى نيست چرا كه سؤال متعدد بود،چنان كه از عبارت هر دو روايت پرظاهر است،پس جائز است كه جواب امام،اول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فتوى دادن به صرف مال به طرف محمد و ابراهيم باعث تغير منصور بر آن جناب و طلب ايشان از كوفه به بغداد و باعث حبس شده باشد و جواب دوم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فتوى دادن به دفع ثلث به سوى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قائل شدن به امامت آن جناب،باعث قتل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6"/>
        <w:numPr>
          <w:ilvl w:val="5"/>
          <w:numId w:val="1"/>
        </w:numPr>
        <w:rPr/>
      </w:pPr>
      <w:bookmarkStart w:id="946" w:name="__RefHeading___Toc1149459_1051229030"/>
      <w:bookmarkStart w:id="947" w:name="_Toc400"/>
      <w:bookmarkEnd w:id="946"/>
      <w:r>
        <w:rPr/>
        <w:t>12</w:t>
      </w:r>
      <w:r>
        <w:rPr>
          <w:rtl w:val="true"/>
        </w:rPr>
        <w:t>-</w:t>
      </w:r>
      <w:r>
        <w:rPr>
          <w:rtl w:val="true"/>
        </w:rPr>
        <w:t>اما روايت نور الدين على بن ابراهيم الحلبى نزول آيه را در</w:t>
      </w:r>
      <w:bookmarkEnd w:id="947"/>
    </w:p>
    <w:p>
      <w:pPr>
        <w:pStyle w:val="BookText"/>
        <w:rPr/>
      </w:pPr>
      <w:r>
        <w:rPr>
          <w:rFonts w:ascii="IRNazanin" w:hAnsi="IRNazanin" w:eastAsia="IRNazanin"/>
          <w:color w:val="111111"/>
          <w:sz w:val="28"/>
          <w:sz w:val="28"/>
          <w:szCs w:val="28"/>
          <w:rtl w:val="true"/>
          <w:lang w:bidi="fa-IR"/>
        </w:rPr>
        <w:t>حق حارث</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بن حجازى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بهيه فى طبقات الشافعيه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مدح نموده و محمد بن فضل الله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الاثر فى اعيان القرن الحادى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ابراهيم بن احمد بن على بن عمر الملقب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الدين بن برهان الدين الحلبى القاهرى الشافعى،صاحب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السيرة النبوية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الكبير،أجل اعلام المشايخ و علامة الزمان،كان جبلا من جبال العلم و بحرا لا ساحل له،واسع الحلم،علامة جليل المقدار،جامعا لأشتات العلى،صارفا نقد عمره،فى بث العلم النافع و نشره و خطى فيه خطوة لم يخطها</w:t>
      </w:r>
      <w:bookmarkStart w:id="948" w:name="pg7346_65376"/>
    </w:p>
    <w:p>
      <w:pPr>
        <w:pStyle w:val="BookText"/>
        <w:rPr/>
      </w:pPr>
      <w:bookmarkEnd w:id="948"/>
      <w:r>
        <w:rPr>
          <w:rFonts w:ascii="Amiri" w:hAnsi="Amiri" w:eastAsia="Amiri" w:cs="Amiri"/>
          <w:color w:val="111111"/>
          <w:sz w:val="28"/>
          <w:sz w:val="28"/>
          <w:szCs w:val="28"/>
          <w:rtl w:val="true"/>
          <w:lang w:bidi="ar-SA"/>
        </w:rPr>
        <w:t>أحد مثله،فكان درسه مجمع الفضلاء و محطّ رجال النبلاء و كان غاية فى التحقيق،حاد الفهم،قوى الفكرة،متحريا فى الفتاوى،جامعا بين العلم و العمل، صاحب جد و اجتهاد،عم نفعه الناس،فكانوا يأتونه لأخذ العلم عنه من البلاد،مهابا عند خاصة الناس و عامتهم،حسن الخلق و الخلق،ذا دعابة،لطيفة فى درسه مع جلالته و كان الشيوخ يثنون عليه بما هو أهله من الفضل التام و مزيد الجلالة و الاحترام و كان اذا مرّ على الشيخ سلطان المزاحى و هو فى درسه مع جلالته يقوم له و يقبّل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Heading6"/>
        <w:numPr>
          <w:ilvl w:val="5"/>
          <w:numId w:val="1"/>
        </w:numPr>
        <w:rPr/>
      </w:pPr>
      <w:bookmarkStart w:id="949" w:name="__RefHeading___Toc1149461_1051229030"/>
      <w:bookmarkStart w:id="950" w:name="_Toc401"/>
      <w:bookmarkEnd w:id="949"/>
      <w:r>
        <w:rPr/>
        <w:t>13</w:t>
      </w:r>
      <w:r>
        <w:rPr>
          <w:rtl w:val="true"/>
        </w:rPr>
        <w:t>-</w:t>
      </w:r>
      <w:r>
        <w:rPr>
          <w:rtl w:val="true"/>
        </w:rPr>
        <w:t>اما روايت احمد بن الفضل بن محمد با كثير نزول آيه سأل</w:t>
      </w:r>
      <w:bookmarkEnd w:id="950"/>
    </w:p>
    <w:p>
      <w:pPr>
        <w:pStyle w:val="BookText"/>
        <w:rPr/>
      </w:pPr>
      <w:r>
        <w:rPr>
          <w:rFonts w:ascii="Amiri" w:hAnsi="Amiri" w:eastAsia="Amiri" w:cs="Amiri"/>
          <w:color w:val="111111"/>
          <w:sz w:val="28"/>
          <w:sz w:val="28"/>
          <w:szCs w:val="28"/>
          <w:rtl w:val="true"/>
          <w:lang w:bidi="ar-SA"/>
        </w:rPr>
        <w:t>سائل را در واقعه غدير</w:t>
      </w:r>
    </w:p>
    <w:p>
      <w:pPr>
        <w:pStyle w:val="BookText"/>
        <w:rPr/>
      </w:pPr>
      <w:r>
        <w:rPr>
          <w:rFonts w:ascii="IRNazanin" w:hAnsi="IRNazanin" w:eastAsia="IRNazanin"/>
          <w:color w:val="111111"/>
          <w:sz w:val="28"/>
          <w:sz w:val="28"/>
          <w:szCs w:val="28"/>
          <w:rtl w:val="true"/>
          <w:lang w:bidi="fa-IR"/>
        </w:rPr>
        <w:t>پس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وسيلة المآل فى عد مناقب الآل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مدائح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مسطور است و رضى الدين محمد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تنضيد 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احمد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الثقة الامين فى كل فضيلة و كان نجم الدين شارك اباه فى ولاية مكة المشرفة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اين عبارت ظاهر است كه احمد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ثقه و امين است در هر فضيلت و ناهيك به مدحا</w:t>
      </w:r>
      <w:r>
        <w:rPr>
          <w:rFonts w:eastAsia="Amiri" w:cs="Amiri" w:ascii="Amiri" w:hAnsi="Amiri"/>
          <w:color w:val="111111"/>
          <w:sz w:val="28"/>
          <w:szCs w:val="28"/>
          <w:rtl w:val="true"/>
          <w:lang w:bidi="ar-SA"/>
        </w:rPr>
        <w:t>.</w:t>
      </w:r>
    </w:p>
    <w:p>
      <w:pPr>
        <w:pStyle w:val="Heading6"/>
        <w:numPr>
          <w:ilvl w:val="5"/>
          <w:numId w:val="1"/>
        </w:numPr>
        <w:rPr/>
      </w:pPr>
      <w:bookmarkStart w:id="951" w:name="__RefHeading___Toc1149463_1051229030"/>
      <w:bookmarkStart w:id="952" w:name="_Toc402"/>
      <w:bookmarkEnd w:id="951"/>
      <w:r>
        <w:rPr/>
        <w:t>14</w:t>
      </w:r>
      <w:r>
        <w:rPr>
          <w:rtl w:val="true"/>
        </w:rPr>
        <w:t>-</w:t>
      </w:r>
      <w:r>
        <w:rPr>
          <w:rtl w:val="true"/>
        </w:rPr>
        <w:t>اما روايت محبوب عالم</w:t>
      </w:r>
      <w:bookmarkEnd w:id="952"/>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از اكابر اولياء و عرفا و مشاهير فضلاى سنيّه است،نزول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واقعۀ غدير،پس در تفسير خود كه مشهور است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شاهى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نموده و شاه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شاهى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باب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مقابل اهل حق ذكر مى نمايد و افاده مى كند كه،روايات حضرت امام 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 ائمه در اين تفسير مجموع و مضبوط است</w:t>
      </w:r>
      <w:r>
        <w:rPr>
          <w:rFonts w:eastAsia="IRNazanin" w:cs="IRNazanin"/>
          <w:color w:val="111111"/>
          <w:sz w:val="28"/>
          <w:szCs w:val="28"/>
          <w:rtl w:val="true"/>
          <w:lang w:bidi="fa-IR"/>
        </w:rPr>
        <w:t>.</w:t>
      </w:r>
      <w:bookmarkStart w:id="953" w:name="pg7346_65379"/>
    </w:p>
    <w:p>
      <w:pPr>
        <w:pStyle w:val="Heading6"/>
        <w:numPr>
          <w:ilvl w:val="5"/>
          <w:numId w:val="1"/>
        </w:numPr>
        <w:rPr/>
      </w:pPr>
      <w:bookmarkStart w:id="954" w:name="__RefHeading___Toc1149465_1051229030"/>
      <w:bookmarkStart w:id="955" w:name="_Toc403"/>
      <w:bookmarkEnd w:id="953"/>
      <w:bookmarkEnd w:id="954"/>
      <w:r>
        <w:rPr/>
        <w:t>15</w:t>
      </w:r>
      <w:r>
        <w:rPr>
          <w:rtl w:val="true"/>
        </w:rPr>
        <w:t>-</w:t>
      </w:r>
      <w:r>
        <w:rPr>
          <w:rtl w:val="true"/>
        </w:rPr>
        <w:t>اما روايت محمد صدر عالم سبط شيخ ابو الرضا</w:t>
      </w:r>
      <w:bookmarkEnd w:id="955"/>
    </w:p>
    <w:p>
      <w:pPr>
        <w:pStyle w:val="BookText"/>
        <w:rPr/>
      </w:pPr>
      <w:r>
        <w:rPr>
          <w:rFonts w:ascii="IRNazanin" w:hAnsi="IRNazanin" w:eastAsia="IRNazanin"/>
          <w:color w:val="111111"/>
          <w:sz w:val="28"/>
          <w:sz w:val="28"/>
          <w:szCs w:val="28"/>
          <w:rtl w:val="true"/>
          <w:lang w:bidi="fa-IR"/>
        </w:rPr>
        <w:t>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العلى فى مناقب المرتضى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مذكور است</w:t>
      </w:r>
      <w:r>
        <w:rPr>
          <w:rFonts w:eastAsia="IRNazanin" w:cs="IRNazanin"/>
          <w:color w:val="111111"/>
          <w:sz w:val="28"/>
          <w:szCs w:val="28"/>
          <w:rtl w:val="true"/>
          <w:lang w:bidi="fa-IR"/>
        </w:rPr>
        <w:t>.</w:t>
      </w:r>
    </w:p>
    <w:p>
      <w:pPr>
        <w:pStyle w:val="Heading6"/>
        <w:numPr>
          <w:ilvl w:val="5"/>
          <w:numId w:val="1"/>
        </w:numPr>
        <w:rPr/>
      </w:pPr>
      <w:bookmarkStart w:id="956" w:name="__RefHeading___Toc1149467_1051229030"/>
      <w:bookmarkStart w:id="957" w:name="_Toc404"/>
      <w:bookmarkEnd w:id="956"/>
      <w:r>
        <w:rPr/>
        <w:t>16</w:t>
      </w:r>
      <w:r>
        <w:rPr>
          <w:rtl w:val="true"/>
        </w:rPr>
        <w:t>-</w:t>
      </w:r>
      <w:r>
        <w:rPr>
          <w:rtl w:val="true"/>
        </w:rPr>
        <w:t>اما روايت محمد بن اسماعيل بن صلاح الامير صنعانى نزول</w:t>
      </w:r>
      <w:bookmarkEnd w:id="957"/>
    </w:p>
    <w:p>
      <w:pPr>
        <w:pStyle w:val="BookText"/>
        <w:rPr/>
      </w:pPr>
      <w:r>
        <w:rPr>
          <w:rFonts w:ascii="Amiri" w:hAnsi="Amiri" w:eastAsia="Amiri" w:cs="Amiri"/>
          <w:color w:val="111111"/>
          <w:sz w:val="28"/>
          <w:sz w:val="28"/>
          <w:szCs w:val="28"/>
          <w:rtl w:val="true"/>
          <w:lang w:bidi="ar-SA"/>
        </w:rPr>
        <w:t>آيه را در حق حارث</w:t>
      </w:r>
    </w:p>
    <w:p>
      <w:pPr>
        <w:pStyle w:val="BookText"/>
        <w:rPr/>
      </w:pPr>
      <w:r>
        <w:rPr>
          <w:rFonts w:ascii="IRNazanin" w:hAnsi="IRNazanin" w:eastAsia="IRNazanin"/>
          <w:color w:val="111111"/>
          <w:sz w:val="28"/>
          <w:sz w:val="28"/>
          <w:szCs w:val="28"/>
          <w:rtl w:val="true"/>
          <w:lang w:bidi="fa-IR"/>
        </w:rPr>
        <w:t>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نديه شرح تحفه علويه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مدائح جليله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ذخيرة المآل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اتحاف النبلاء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 حسن مذكور است،و عبد الله پسر ارجمند محمد بن اسماعيل كه شيخ و استاد عبد الحق است،در اجازه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براى عبد الحق نوشته است،والد ماجد خود را به مدح و ثناى عظيم ياد كرده و تصريح نموده به آن كه،او ناصر سنّت و مجدّد مائه حاديه عشره است</w:t>
      </w:r>
      <w:r>
        <w:rPr>
          <w:rFonts w:eastAsia="IRNazanin" w:cs="IRNazanin"/>
          <w:color w:val="111111"/>
          <w:sz w:val="28"/>
          <w:szCs w:val="28"/>
          <w:rtl w:val="true"/>
          <w:lang w:bidi="fa-IR"/>
        </w:rPr>
        <w:t>.</w:t>
      </w:r>
    </w:p>
    <w:p>
      <w:pPr>
        <w:pStyle w:val="Heading6"/>
        <w:numPr>
          <w:ilvl w:val="5"/>
          <w:numId w:val="1"/>
        </w:numPr>
        <w:rPr/>
      </w:pPr>
      <w:bookmarkStart w:id="958" w:name="__RefHeading___Toc1149469_1051229030"/>
      <w:bookmarkStart w:id="959" w:name="_Toc405"/>
      <w:bookmarkEnd w:id="958"/>
      <w:r>
        <w:rPr/>
        <w:t>17</w:t>
      </w:r>
      <w:r>
        <w:rPr>
          <w:rtl w:val="true"/>
        </w:rPr>
        <w:t>-</w:t>
      </w:r>
      <w:r>
        <w:rPr>
          <w:rtl w:val="true"/>
        </w:rPr>
        <w:t>اما روايت احمد بن عبد القادر الحفظى الشافعى قصّۀ</w:t>
      </w:r>
      <w:bookmarkEnd w:id="959"/>
    </w:p>
    <w:p>
      <w:pPr>
        <w:pStyle w:val="BookText"/>
        <w:rPr/>
      </w:pPr>
      <w:r>
        <w:rPr>
          <w:rFonts w:ascii="IRNazanin" w:hAnsi="IRNazanin" w:eastAsia="IRNazanin"/>
          <w:color w:val="111111"/>
          <w:sz w:val="28"/>
          <w:sz w:val="28"/>
          <w:szCs w:val="28"/>
          <w:rtl w:val="true"/>
          <w:lang w:bidi="fa-IR"/>
        </w:rPr>
        <w:t>نزول سأل سائل را</w:t>
      </w:r>
    </w:p>
    <w:p>
      <w:pPr>
        <w:pStyle w:val="BookText"/>
        <w:rPr/>
      </w:pPr>
      <w:r>
        <w:rPr>
          <w:rFonts w:ascii="IRNazanin" w:hAnsi="IRNazanin" w:eastAsia="IRNazanin"/>
          <w:color w:val="111111"/>
          <w:sz w:val="28"/>
          <w:sz w:val="28"/>
          <w:szCs w:val="28"/>
          <w:rtl w:val="true"/>
          <w:lang w:bidi="fa-IR"/>
        </w:rPr>
        <w:t>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ذخيرة المآل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فضائل فاخره و مناقب باهره و محاسن عظيمه احمد شافعى،بر هر قاصى و دانى ظاهر است و شيخ احمد شروانى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حيدريّه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أحسن قول محب الآل،العارف المفضال، شهاب الدين أحمد بن عبد القادر الحفظى الشافعى رحمه الكبير المتعال فى منظومته المسماة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جواهر اللئال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آية التطهير فيهم نزلت و أذهبت رجسهم و طهّرت</w:t>
      </w:r>
    </w:p>
    <w:p>
      <w:pPr>
        <w:pStyle w:val="BookText"/>
        <w:rPr/>
      </w:pPr>
      <w:r>
        <w:rPr>
          <w:rFonts w:ascii="Amiri" w:hAnsi="Amiri" w:eastAsia="Amiri" w:cs="Amiri"/>
          <w:color w:val="111111"/>
          <w:sz w:val="28"/>
          <w:sz w:val="28"/>
          <w:szCs w:val="28"/>
          <w:rtl w:val="true"/>
          <w:lang w:bidi="ar-SA"/>
        </w:rPr>
        <w:t>لمّا تلاها قام يدعو أهله فى بيت سكناه و خصّ آله</w:t>
      </w:r>
    </w:p>
    <w:p>
      <w:pPr>
        <w:pStyle w:val="BookText"/>
        <w:rPr/>
      </w:pPr>
      <w:r>
        <w:rPr>
          <w:rFonts w:ascii="Amiri" w:hAnsi="Amiri" w:eastAsia="Amiri" w:cs="Amiri"/>
          <w:color w:val="111111"/>
          <w:sz w:val="28"/>
          <w:sz w:val="28"/>
          <w:szCs w:val="28"/>
          <w:rtl w:val="true"/>
          <w:lang w:bidi="ar-SA"/>
        </w:rPr>
        <w:t>أدخلهم تحت الكسا و جلّلا جميعهم ثم دعا و ابتهلا</w:t>
      </w:r>
    </w:p>
    <w:p>
      <w:pPr>
        <w:pStyle w:val="BookText"/>
        <w:rPr/>
      </w:pPr>
      <w:r>
        <w:rPr>
          <w:rFonts w:ascii="Amiri" w:hAnsi="Amiri" w:eastAsia="Amiri" w:cs="Amiri"/>
          <w:color w:val="111111"/>
          <w:sz w:val="28"/>
          <w:sz w:val="28"/>
          <w:szCs w:val="28"/>
          <w:rtl w:val="true"/>
          <w:lang w:bidi="ar-SA"/>
        </w:rPr>
        <w:t>و قال اللّهم هؤلاء هم اهل بيتى و هم عصائى</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انى لمن حاربهم حرب و من سالمهم سلم على مرّ الزمن</w:t>
      </w:r>
      <w:bookmarkStart w:id="960" w:name="pg7346_65381"/>
    </w:p>
    <w:p>
      <w:pPr>
        <w:pStyle w:val="BookText"/>
        <w:rPr/>
      </w:pPr>
      <w:bookmarkEnd w:id="960"/>
      <w:r>
        <w:rPr>
          <w:rFonts w:ascii="Amiri" w:hAnsi="Amiri" w:eastAsia="Amiri" w:cs="Amiri"/>
          <w:color w:val="111111"/>
          <w:sz w:val="28"/>
          <w:sz w:val="28"/>
          <w:szCs w:val="28"/>
          <w:rtl w:val="true"/>
          <w:lang w:bidi="ar-SA"/>
        </w:rPr>
        <w:t>و انّنى منهم و هم منّى فصل عليهم أزكى صلاة و أجلّ</w:t>
      </w:r>
    </w:p>
    <w:p>
      <w:pPr>
        <w:pStyle w:val="BookText"/>
        <w:rPr/>
      </w:pPr>
      <w:r>
        <w:rPr>
          <w:rFonts w:ascii="Amiri" w:hAnsi="Amiri" w:eastAsia="Amiri" w:cs="Amiri"/>
          <w:color w:val="111111"/>
          <w:sz w:val="28"/>
          <w:sz w:val="28"/>
          <w:szCs w:val="28"/>
          <w:rtl w:val="true"/>
          <w:lang w:bidi="ar-SA"/>
        </w:rPr>
        <w:t>و ارحم و بارك و ارض عنهم و اغفر و الرجس اذهب عنهم و طهّر</w:t>
      </w:r>
    </w:p>
    <w:p>
      <w:pPr>
        <w:pStyle w:val="BookText"/>
        <w:rPr/>
      </w:pPr>
      <w:r>
        <w:rPr>
          <w:rFonts w:ascii="Amiri" w:hAnsi="Amiri" w:eastAsia="Amiri" w:cs="Amiri"/>
          <w:color w:val="111111"/>
          <w:sz w:val="28"/>
          <w:sz w:val="28"/>
          <w:szCs w:val="28"/>
          <w:rtl w:val="true"/>
          <w:lang w:bidi="ar-SA"/>
        </w:rPr>
        <w:t>فهذه الآية أصل القاعدة و منبع الفضل لكل عائدة</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يفيد الحصرا و يقصر المراد فيهم قصرا</w:t>
      </w:r>
    </w:p>
    <w:p>
      <w:pPr>
        <w:pStyle w:val="BookText"/>
        <w:rPr/>
      </w:pPr>
      <w:r>
        <w:rPr>
          <w:rFonts w:ascii="Amiri" w:hAnsi="Amiri" w:eastAsia="Amiri" w:cs="Amiri"/>
          <w:color w:val="111111"/>
          <w:sz w:val="28"/>
          <w:sz w:val="28"/>
          <w:szCs w:val="28"/>
          <w:rtl w:val="true"/>
          <w:lang w:bidi="ar-SA"/>
        </w:rPr>
        <w:t>فلا يريد الله فيهم غير أن يذهب عنهم كل رجس و درن</w:t>
      </w:r>
    </w:p>
    <w:p>
      <w:pPr>
        <w:pStyle w:val="BookText"/>
        <w:rPr/>
      </w:pPr>
      <w:r>
        <w:rPr>
          <w:rFonts w:ascii="Amiri" w:hAnsi="Amiri" w:eastAsia="Amiri" w:cs="Amiri"/>
          <w:color w:val="111111"/>
          <w:sz w:val="28"/>
          <w:sz w:val="28"/>
          <w:szCs w:val="28"/>
          <w:rtl w:val="true"/>
          <w:lang w:bidi="ar-SA"/>
        </w:rPr>
        <w:t>مؤكدا تطهيرهم بالمصدر منكّرا اشاره للعبقرى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اساطين سنيّه تقريظات كثيره بر مناقب حيدريه نوشته اند و در تبجيل و منقبت آن كتاب به غايت كوشيده اند</w:t>
      </w:r>
      <w:r>
        <w:rPr>
          <w:rFonts w:eastAsia="Amiri" w:cs="Amiri" w:ascii="Amiri" w:hAnsi="Amiri"/>
          <w:color w:val="111111"/>
          <w:sz w:val="28"/>
          <w:szCs w:val="28"/>
          <w:rtl w:val="true"/>
          <w:lang w:bidi="ar-SA"/>
        </w:rPr>
        <w:t>.</w:t>
      </w:r>
    </w:p>
    <w:p>
      <w:pPr>
        <w:pStyle w:val="Heading6"/>
        <w:numPr>
          <w:ilvl w:val="5"/>
          <w:numId w:val="1"/>
        </w:numPr>
        <w:rPr/>
      </w:pPr>
      <w:bookmarkStart w:id="961" w:name="__RefHeading___Toc1149471_1051229030"/>
      <w:bookmarkStart w:id="962" w:name="_Toc406"/>
      <w:bookmarkEnd w:id="961"/>
      <w:r>
        <w:rPr/>
        <w:t>18</w:t>
      </w:r>
      <w:r>
        <w:rPr>
          <w:rtl w:val="true"/>
        </w:rPr>
        <w:t>-</w:t>
      </w:r>
      <w:r>
        <w:rPr>
          <w:rtl w:val="true"/>
        </w:rPr>
        <w:t>اما روايت سيد مؤمن بن حس مؤمن الشبلنجى</w:t>
      </w:r>
      <w:bookmarkEnd w:id="962"/>
    </w:p>
    <w:p>
      <w:pPr>
        <w:pStyle w:val="BookText"/>
        <w:rPr/>
      </w:pPr>
      <w:r>
        <w:rPr>
          <w:rFonts w:ascii="IRNazanin" w:hAnsi="IRNazanin" w:eastAsia="IRNazanin"/>
          <w:color w:val="111111"/>
          <w:sz w:val="28"/>
          <w:sz w:val="28"/>
          <w:szCs w:val="28"/>
          <w:rtl w:val="true"/>
          <w:lang w:bidi="fa-IR"/>
        </w:rPr>
        <w:t>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الابصار فى مناقب آل بيت النبى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بالجمله،اين روايت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اجله اعيان سنيّه به نقل آن در كتب سنيّه خود شرف اندوز گرديده اند و ابن عيينه از والد خود و او به سند سلسلة الذهب؛يعنى، از حضرت امام به حق ناطق،كاشف الاسرار و الدقائق،مولانا و مولى الخلائق،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افضل التحية و التسليمات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آن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دابر تأويلات و توجيهات مى نمايد و تمحلات غريبه را به درك اسفل مى رساند و امر حق را كالصبح المسفر روشن و متجلى مى گرداند،چه از آن ظاهر است كه جناب بشير و نذير در واقعه غدير،اظهار تفضيل جناب امير بر هر صغير و كبير نموده و اين تفضيل به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و عيان بوده كه حارث بن نعمان كه در آن واقعه حاضر نبوده به استماع آن حتما و قطعا علم به آن به هم رسانيده و بلا اختلاج شكوك و اوهام،جزم به آن نموده لكن به سبب اختيار نار بر عار،بل الجمع بينهما كمال تنغّص و انضجار از حكم ايزد قهار نموده و از ايمان به مولائيت امير مؤمنان ابا و استنكاف نموده و هلاك خود را سهل تر دانسته از اعتراف به مولائيت آن حضرت،تا آن كه عذاب عاجل بر آن كافر نازل و او به جهنم واصل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ثبوت افضيلت جناب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حديث مطلوب اهل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است و شبهات منكرين زائل،زيرا كه اگر اين تفضيل بر جميع حاضرين و غائبين به اين وجه است كه آن حضرت استخلاف جناب امير فرموده،اين خود مطلوب است،و اگر اين تفضيل به وجهى ديگر است،باز هم مطلوب حاصل،زيرا كه هرگاه افضيلت جناب امير ثابت شد،تعين آن حضرت براى خلافت و عدم جواز خلافت اغيار با وجود آن جناب واضح است،چه لزوم افضليت خليفه و عدم جواز خلافت مفضول به دلائل قاطعه و براهين ساطعه ثابت است و جماعتى از اساطين سنيّه به اين مطلب اعتراف نموده اند،از جمله ابن تيميه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نموده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 نيست خلافت مفضول با وجود افضل و اگر متولى اين امر شود،ظلم عظيم نموده و مراعات حقوق مسلمين ننموده و حسن بن محمد الطبسى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مشكات،در شرح 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ينبغى لقوم فيهم ابو بكر أن يؤمهم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دليل على فضله على جميع الصحابة،فاذا ثبت هذا،ثبت خلافته،لان خلافة المفضول مع وجود الفاضل لا تصح</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شيخ نور الدين على قارى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فقه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نموده اجماع امت را بر عدم صحت خلافت مفضول با وجود 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 ولى الله،والد شاه صاحب نيز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ازالة الخفا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افاده نموده،لزوم افضيلت خليفه را،و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ازالة الخفا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لوازم خلافت خاصه آن است كه خليفه افضل امت باشد در زمان خلافت خود عقلا و نقلا، ازآن جهت كه،در نكته اولى تقرير كرديم كه چون خلافت ظاهره همدوش خلافت حقيقيه باشد،وضع شئ در محل خود ثابت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كه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جهت كه خلافت خاصه مقيس است بر نبوت،زيرا كه در حديث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خلافته على منهاج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 نبوة و رحمة ثم خلافة و 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جامع هر دو رياست عامه است در دين و دنيا،ظاهرا و باطنا،پس چنان كه استنباء شخصى دلالت مى كند بر افضيلت وى بر امت،</w:t>
      </w:r>
    </w:p>
    <w:p>
      <w:pPr>
        <w:pStyle w:val="BookText"/>
        <w:rPr/>
      </w:pPr>
      <w:r>
        <w:rPr>
          <w:rFonts w:ascii="IRNazanin" w:hAnsi="IRNazanin" w:eastAsia="IRNazanin"/>
          <w:color w:val="111111"/>
          <w:sz w:val="28"/>
          <w:sz w:val="28"/>
          <w:szCs w:val="28"/>
          <w:rtl w:val="true"/>
          <w:lang w:bidi="fa-IR"/>
        </w:rPr>
        <w:t>تا قبح از مستنبئ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ذكره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مرتفع گردد،همچنان استخلاف شخص بر امت دلالت مى كند بر افضيلت وى بر امت از آن جهت كه عامل ساختن شخص مفضول خيانت است 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استعمل رجلا من عصابة و فى تلك العصابة من هو ارضى الله عنه،فقد خان الله و خان رسوله و خان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ابى بكر الصديق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ولى من امر المسلمين شيئا فامر عليهم احدا محاباة،فعليه لعنة الله لا يقبل الله منه صرفا و لا عدلا حتى يدخله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اخرجهما الحاكم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اين همه تنغّص و كراهت حارث از قبول مولائيت جناب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اختيار هلاك خود نموده،دليل واضح است بر آن كه،در حديث غدير امرى بس عظيم و فخيم ثابت گرديده كه گاهى مثل آن براى احدى ثابت نشده،و الاّ پرظاهر است كه اگر مراد از آن ناصريت يا محبوبيت جناب امير مى بود،اصلا اين معنى به اين مرتبه بر او ناگوار نمى آمد و آن را به چنين مرتبه استعظام نمى كرد</w:t>
      </w:r>
      <w:r>
        <w:rPr>
          <w:rFonts w:eastAsia="IRNazanin" w:cs="IRNazanin"/>
          <w:color w:val="111111"/>
          <w:sz w:val="28"/>
          <w:szCs w:val="28"/>
          <w:rtl w:val="true"/>
          <w:lang w:bidi="fa-IR"/>
        </w:rPr>
        <w:t>.</w:t>
      </w:r>
      <w:bookmarkStart w:id="963" w:name="pg7346_65386"/>
    </w:p>
    <w:p>
      <w:pPr>
        <w:pStyle w:val="Heading6"/>
        <w:numPr>
          <w:ilvl w:val="5"/>
          <w:numId w:val="1"/>
        </w:numPr>
        <w:rPr/>
      </w:pPr>
      <w:bookmarkStart w:id="964" w:name="__RefHeading___Toc1149473_1051229030"/>
      <w:bookmarkStart w:id="965" w:name="_Toc407"/>
      <w:bookmarkEnd w:id="963"/>
      <w:bookmarkEnd w:id="964"/>
      <w:r>
        <w:rPr>
          <w:rtl w:val="true"/>
        </w:rPr>
        <w:t xml:space="preserve">فصل </w:t>
      </w:r>
      <w:r>
        <w:rPr>
          <w:rtl w:val="true"/>
        </w:rPr>
        <w:t>:</w:t>
      </w:r>
      <w:r>
        <w:rPr>
          <w:rtl w:val="true"/>
        </w:rPr>
        <w:t xml:space="preserve">سخن ابن تيميه در منهاج السنة،در انكار نزول آيۀ </w:t>
      </w:r>
      <w:r>
        <w:rPr>
          <w:rtl w:val="true"/>
        </w:rPr>
        <w:t>«</w:t>
      </w:r>
      <w:r>
        <w:rPr>
          <w:rtl w:val="true"/>
        </w:rPr>
        <w:t>سَأَلَ سائِلٌ</w:t>
      </w:r>
      <w:r>
        <w:rPr>
          <w:rtl w:val="true"/>
        </w:rPr>
        <w:t xml:space="preserve">...» </w:t>
      </w:r>
      <w:r>
        <w:rPr>
          <w:rtl w:val="true"/>
        </w:rPr>
        <w:t>در حق حارث</w:t>
      </w:r>
      <w:bookmarkEnd w:id="965"/>
    </w:p>
    <w:p>
      <w:pPr>
        <w:pStyle w:val="BookText"/>
        <w:rPr/>
      </w:pPr>
      <w:r>
        <w:rPr>
          <w:rFonts w:ascii="IRNazanin" w:hAnsi="IRNazanin" w:eastAsia="IRNazanin"/>
          <w:color w:val="111111"/>
          <w:sz w:val="28"/>
          <w:sz w:val="28"/>
          <w:szCs w:val="28"/>
          <w:rtl w:val="true"/>
          <w:lang w:bidi="fa-IR"/>
        </w:rPr>
        <w:t xml:space="preserve">از آنجا كه روايت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حارث نص قاطع و برهان ساطع بر بطلان خرافات عليله و توجيهات ركيكه است،لهذا ابن تيميه به جواب آن چاره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تكذيب و ابطال آن نيافته،چنانچه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الثالث أن نقول فى نفس هذا الحديث ما يدل على انه كذب من وجوه كثيرة، فان فيه 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بغدير يدعى خما،نادى الناس فاجتمعوا فاخذ بيد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فعلى مولاه،و ان هذا شاع و طار بالبلاد و بلغ ذلك النعمان بن الحارث الفهرى،و انه أتى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ناقته و هو بالابطح و اتى و هو فى ملأ من اصحابه،فذكر انهم قبلوا امره بالشهادتين و الصلاة و الزكاة و الصيام و الحج،قال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ترض بهذا حتى رفعت ضبعى ابن عمك تفضله علينا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فعلى مولاه،و هذا منك او من الله؟فقال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امر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فولى الحارث بن النعمان يريد راحلته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 كان هذا هو الحق،من عندك،فامطر علينا حجارة من السماء أو أئتنا بعذاب اليم،فما وصل اليها حتى رماه الله بحجر،فسقط على هامته و خرج من دبره فقتله و انزل الله سَأَلَ سائِلٌ بِعَذابٍ واقِعٍ لِلْكافِرينَ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لهؤلاء الكذابين اجمع الناس على ان ما قاله النبى بغدير خم كان حين مرجعه من حجة الوداع،و الشيعة تسلم هذا و تجعل ذلك اليوم عيدا و هو اليوم الثامن عشر من ذى الحجة و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ذلك لم يرجع الى مكة،بل رجع من حجة الوداع الى المدينة و عاش تمام ذى الحجة و المحرّم و الصفر و توفى فى اوّل ربيع الأول</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هذا الحديث يذكر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بغدير خم و شاع فى البلاد و جاء الحارث و هو بالابطح و الابطح بمكة،فهذا كذب جاهل لم يعلم متى كانت قصة</w:t>
      </w:r>
    </w:p>
    <w:p>
      <w:pPr>
        <w:pStyle w:val="BookText"/>
        <w:rPr/>
      </w:pPr>
      <w:r>
        <w:rPr>
          <w:rFonts w:ascii="Amiri" w:hAnsi="Amiri" w:eastAsia="Amiri" w:cs="Amiri"/>
          <w:color w:val="111111"/>
          <w:sz w:val="28"/>
          <w:sz w:val="28"/>
          <w:szCs w:val="28"/>
          <w:rtl w:val="true"/>
          <w:lang w:bidi="ar-SA"/>
        </w:rPr>
        <w:t>غدير خم؟</w:t>
      </w:r>
    </w:p>
    <w:p>
      <w:pPr>
        <w:pStyle w:val="BookText"/>
        <w:rPr/>
      </w:pPr>
      <w:r>
        <w:rPr>
          <w:rFonts w:ascii="Amiri" w:hAnsi="Amiri" w:eastAsia="Amiri" w:cs="Amiri"/>
          <w:color w:val="111111"/>
          <w:sz w:val="28"/>
          <w:sz w:val="28"/>
          <w:szCs w:val="28"/>
          <w:rtl w:val="true"/>
          <w:lang w:bidi="ar-SA"/>
        </w:rPr>
        <w:t>و ايضا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هذه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سأل 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مكية باتفاق اهل العلم،نزلت بمكة قبل الهجرة،فهذه نزلت قبل غدير خم بعشر سنين أو اكثر من ذلك،فكيف يكون 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p>
    <w:p>
      <w:pPr>
        <w:pStyle w:val="BookText"/>
        <w:rPr/>
      </w:pPr>
      <w:r>
        <w:rPr>
          <w:rFonts w:ascii="Amiri" w:hAnsi="Amiri" w:eastAsia="Amiri" w:cs="Amiri"/>
          <w:color w:val="111111"/>
          <w:sz w:val="28"/>
          <w:sz w:val="28"/>
          <w:szCs w:val="28"/>
          <w:rtl w:val="true"/>
          <w:lang w:bidi="ar-SA"/>
        </w:rPr>
        <w:t>و ايضا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هذا هُوَ الْحَقَّ مِنْ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الانفال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نزلت عقيب بدر بالاتفاق قبل غدير خم بسنين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فأهل التفسير متفقون على أنها نزلت بسبب ما قاله المشركون للنبى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بمكة قبل الهجرة،كابى جهل و امثاله و ان اللّه ذكّر نبيّه بما كانوا يقولونه و اذ قالوا اللهم ان كان هذا هو الحق من عندك،اى اذكر قولهم اللهم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قال ربّك للملائكة،و اذ غدوت من اهلك،و 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بأن يذكر ما تقدم فدل على أن هذا القول كان قبل نزول هذه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فانهم لما استحقوا من الله،انه لا ينزل عليهم العذاب 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قالُوا اللّهُمَّ إِنْ كانَ هذا هُوَ الْحَقَّ مِنْ عِنْدِكَ، فأمطر علينا حجارة من السماء أو ائتنا بعذاب اليم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اللّهُ لِيُعَذِّبَهُمْ وَ أَنْتَ فِيهِمْ وَ ما كانَ اللّهُ مُعَذِّبَهُمْ وَ هُمْ يَسْتَغْفِرُونَ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اتفق الناس على أن أهل مكة لم ينزل عليهم حجارة من السماء،لما قالوا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ايضا فلو كان هذا آية لكان من جنس آية اصحاب الفيل و مثل هذا ما تتوفر الهمم و الدواعى على نقله و لو ان الناقل طائفة من اهل العلم،و لما كان هذا لا يرويه احد من المصنفين فى العلم،لا المسند و لا الصحيح و لا الفضائل و لا التفسير و لا السير و نحوها،الا ما يروى بمثل هذا الاسناد المنكر علم انه كذب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ذكر فى هذا الحديث ان هذا القائل آمن بمبانى الاسلام الخمس،و على هذا فقد كان مسلما،لانه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فقبلناه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المعلوم بالضرورة ان احدا من المسلمين على عهد النبى لم يصبه هذا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الرجل لا يعرف فى الصحابة،بل هو من جنس الاسماء التى</w:t>
      </w:r>
      <w:bookmarkStart w:id="966" w:name="pg7346_65390"/>
    </w:p>
    <w:p>
      <w:pPr>
        <w:pStyle w:val="BookText"/>
        <w:rPr/>
      </w:pPr>
      <w:bookmarkEnd w:id="966"/>
      <w:r>
        <w:rPr>
          <w:rFonts w:ascii="Amiri" w:hAnsi="Amiri" w:eastAsia="Amiri" w:cs="Amiri"/>
          <w:color w:val="111111"/>
          <w:sz w:val="28"/>
          <w:sz w:val="28"/>
          <w:szCs w:val="28"/>
          <w:rtl w:val="true"/>
          <w:lang w:bidi="ar-SA"/>
        </w:rPr>
        <w:t>تذكرها الطرقية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Heading6"/>
        <w:numPr>
          <w:ilvl w:val="5"/>
          <w:numId w:val="1"/>
        </w:numPr>
        <w:rPr/>
      </w:pPr>
      <w:bookmarkStart w:id="967" w:name="__RefHeading___Toc1149475_1051229030"/>
      <w:bookmarkStart w:id="968" w:name="_Toc408"/>
      <w:bookmarkEnd w:id="967"/>
      <w:r>
        <w:rPr>
          <w:rtl w:val="true"/>
        </w:rPr>
        <w:t>ابطال سخن ابن تيميه به چند وجه</w:t>
      </w:r>
      <w:bookmarkEnd w:id="968"/>
    </w:p>
    <w:p>
      <w:pPr>
        <w:pStyle w:val="BookText"/>
        <w:rPr/>
      </w:pPr>
      <w:r>
        <w:rPr>
          <w:rFonts w:ascii="IRNazanin" w:hAnsi="IRNazanin" w:eastAsia="IRNazanin"/>
          <w:color w:val="111111"/>
          <w:sz w:val="28"/>
          <w:sz w:val="28"/>
          <w:szCs w:val="28"/>
          <w:rtl w:val="true"/>
          <w:lang w:bidi="fa-IR"/>
        </w:rPr>
        <w:t>مستور نماند كه ابن تيميه رئيس النصاب به سماع اين فضيلت جليله جناب ولايت مآب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عادت قديم و ديدن ذميم خود،جگر كباب و مبتلاى كمال حيرت و اضطراب گرديده،ابواب توجيه غير وجيه و تأويل عليل هم مسدود يافته،ناچار به سوى تكذيب و ابطال و ردّ و دفع به خيالات واهيه و شبهات مظلمه شتافته،غايت عجز و قصور و نهايت بعد از اطلاع و عثور،ظاهر ساخته و بر ارباب تدبر و امعان،روشن و عيان است كه توهم بطلان اين روايت عظيمة الشأن كه مشيد مبانى ايمان و رافع الويۀ ايقان است،باطل است به چند وجه</w:t>
      </w:r>
      <w:r>
        <w:rPr>
          <w:rFonts w:eastAsia="IRNazanin" w:cs="IRNazanin"/>
          <w:color w:val="111111"/>
          <w:sz w:val="28"/>
          <w:szCs w:val="28"/>
          <w:rtl w:val="true"/>
          <w:lang w:bidi="fa-IR"/>
        </w:rPr>
        <w:t>:</w:t>
      </w:r>
    </w:p>
    <w:p>
      <w:pPr>
        <w:pStyle w:val="Heading6"/>
        <w:numPr>
          <w:ilvl w:val="5"/>
          <w:numId w:val="1"/>
        </w:numPr>
        <w:rPr/>
      </w:pPr>
      <w:bookmarkStart w:id="969" w:name="__RefHeading___Toc1149477_1051229030"/>
      <w:bookmarkStart w:id="970" w:name="_Toc409"/>
      <w:bookmarkEnd w:id="969"/>
      <w:r>
        <w:rPr>
          <w:rtl w:val="true"/>
        </w:rPr>
        <w:t>اول</w:t>
      </w:r>
      <w:r>
        <w:rPr>
          <w:rtl w:val="true"/>
        </w:rPr>
        <w:t>:</w:t>
      </w:r>
      <w:bookmarkEnd w:id="970"/>
    </w:p>
    <w:p>
      <w:pPr>
        <w:pStyle w:val="BookText"/>
        <w:rPr/>
      </w:pPr>
      <w:r>
        <w:rPr>
          <w:rFonts w:ascii="IRNazanin" w:hAnsi="IRNazanin" w:eastAsia="IRNazanin"/>
          <w:color w:val="111111"/>
          <w:sz w:val="28"/>
          <w:sz w:val="28"/>
          <w:szCs w:val="28"/>
          <w:rtl w:val="true"/>
          <w:lang w:bidi="fa-IR"/>
        </w:rPr>
        <w:t>آن كه،ثعلبى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رئيس المفسرين و امام المحققين سنيه است و در سابق برخى از مدائح عظيمه و مناقب فخيمه او كه از عمده آن صحيح النقل بودن اوست،بر زبان اكابر و اساطين شنيدى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روايت را در تفسير خود ايراد نموده،و سند آن سفيان بن عيينه است از پدر خود از امام همام حضرت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آباء كرام</w:t>
      </w:r>
      <w:r>
        <w:rPr>
          <w:rFonts w:eastAsia="IRNazanin" w:cs="IRNazanin"/>
          <w:color w:val="111111"/>
          <w:sz w:val="28"/>
          <w:szCs w:val="28"/>
          <w:rtl w:val="true"/>
          <w:lang w:bidi="fa-IR"/>
        </w:rPr>
        <w:t>.</w:t>
      </w:r>
    </w:p>
    <w:p>
      <w:pPr>
        <w:pStyle w:val="Heading6"/>
        <w:numPr>
          <w:ilvl w:val="5"/>
          <w:numId w:val="1"/>
        </w:numPr>
        <w:rPr/>
      </w:pPr>
      <w:bookmarkStart w:id="971" w:name="__RefHeading___Toc1149479_1051229030"/>
      <w:bookmarkStart w:id="972" w:name="_Toc410"/>
      <w:bookmarkEnd w:id="971"/>
      <w:r>
        <w:rPr>
          <w:rtl w:val="true"/>
        </w:rPr>
        <w:t>مدائح سفيان بن عيينه</w:t>
      </w:r>
      <w:bookmarkEnd w:id="972"/>
    </w:p>
    <w:p>
      <w:pPr>
        <w:pStyle w:val="BookText"/>
        <w:rPr/>
      </w:pPr>
      <w:r>
        <w:rPr>
          <w:rFonts w:ascii="IRNazanin" w:hAnsi="IRNazanin" w:eastAsia="IRNazanin"/>
          <w:color w:val="111111"/>
          <w:sz w:val="28"/>
          <w:sz w:val="28"/>
          <w:szCs w:val="28"/>
          <w:rtl w:val="true"/>
          <w:lang w:bidi="fa-IR"/>
        </w:rPr>
        <w:t>و سفيان از اكابر اعيان و اعاظم معتمدين و مشاهير موثوقين و ائمۀ معتبرين و اساطين دين سنيّه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نووى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مدح عظيم نموده و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اتفقوا على امامته و جلالته و عظم مرتبته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قطان نقل كرده كه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 امام من اربعين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ابى يوسف نقل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على ابن عيينة و بين يديه قرصان من شعير،فقال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انهما طعامى منذ اربعين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احمد بن عبد الله نقل كرده كه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ابن عيينة حسن الحديث و كان يعد من حكماء اصحاب الحديث و كان حديثه نحو سبعة آلاف حديث و لم يكن له 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بالجمله،مناقب بسيارى از براى او نقل كرده و در آخر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مناقبه كثيرة مشهورة</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 بن عيينة بن ميمون،العلامة الحافظ،شيخ الاسلام،ابو محمد الهلال الكوفى،محدث 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اماما حجة حافظا،واسع العلم،كبير القدر،قال الشافعى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bookmarkStart w:id="973" w:name="pg7346_65392"/>
    </w:p>
    <w:p>
      <w:pPr>
        <w:pStyle w:val="BookText"/>
        <w:rPr/>
      </w:pPr>
      <w:bookmarkEnd w:id="973"/>
      <w:r>
        <w:rPr>
          <w:rFonts w:ascii="IRNazanin" w:hAnsi="IRNazanin" w:eastAsia="IRNazanin"/>
          <w:color w:val="111111"/>
          <w:sz w:val="28"/>
          <w:sz w:val="28"/>
          <w:szCs w:val="28"/>
          <w:rtl w:val="true"/>
          <w:lang w:bidi="fa-IR"/>
        </w:rPr>
        <w:t>مالك و سفيان لذهب علم الحجاز،و عن الشافعى وجدت احاديث الاحكام كلها عند مالك سوى ثلاثين حديثا و وجدتها كلها عند ابن عيينة سوى ستة احاديث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مناقب و مدائح بسيارى براى او ذكر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ذهبى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ستوده و يافعى نيز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مدائح او را ذكر نموده و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مالك و ابن عيينة لذهب علم الحجاز و قال ابن 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اعلم احدا علم بالتفسير من ابن عيينة و قال احمد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رأيت أحدا أعلم بالسنن من ابن عيينة و قال غيرهم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اماما عالما ثبتا ورعا مجمعا على صحّة حديثه و روايته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6"/>
        <w:numPr>
          <w:ilvl w:val="5"/>
          <w:numId w:val="1"/>
        </w:numPr>
        <w:rPr/>
      </w:pPr>
      <w:bookmarkStart w:id="974" w:name="__RefHeading___Toc1149481_1051229030"/>
      <w:bookmarkStart w:id="975" w:name="_Toc411"/>
      <w:bookmarkEnd w:id="974"/>
      <w:r>
        <w:rPr>
          <w:rtl w:val="true"/>
        </w:rPr>
        <w:t>دوم</w:t>
      </w:r>
      <w:r>
        <w:rPr>
          <w:rtl w:val="true"/>
        </w:rPr>
        <w:t xml:space="preserve">: </w:t>
      </w:r>
      <w:r>
        <w:rPr>
          <w:rtl w:val="true"/>
        </w:rPr>
        <w:t>ذكر نمودن در كتب روايت مذكوره قابل اعتماد و اعتبار است</w:t>
      </w:r>
      <w:bookmarkEnd w:id="975"/>
    </w:p>
    <w:p>
      <w:pPr>
        <w:pStyle w:val="BookText"/>
        <w:rPr/>
      </w:pPr>
      <w:r>
        <w:rPr>
          <w:rFonts w:ascii="IRNazanin" w:hAnsi="IRNazanin" w:eastAsia="IRNazanin"/>
          <w:color w:val="111111"/>
          <w:sz w:val="28"/>
          <w:sz w:val="28"/>
          <w:szCs w:val="28"/>
          <w:rtl w:val="true"/>
          <w:lang w:bidi="fa-IR"/>
        </w:rPr>
        <w:t>آن كه،ذكر نمودن اين روايت را سبط ابن الجوزى و محمد بن يوسف زرندى و ابن صباغ و محمود قادرى و جمال الدين محدث و 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خصوص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وسيلة المآل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كتب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است كه،روايت مذكوره قابل اعتماد و اعتبار است،نه لائق استهزا و سخريه و انكار،چه اينها از اعاظم ثقات و اعاظم اثبات اند كه بنايشان نه بر صرف نقل از صحف و دفاتر و ذكر غث و ثمين و واهى و متين بوده،بلكه نقد و تحقيق و تمييز به عمل آورده اند و صرف بر بيع دوا اكتفا نكرده،بلكه طب و علاج و تعريق در استقامت و اعوجاج پيش نظر داشته اند، چنانچه بر ناظر اوائل آن كتب واضح و ظاهر است</w:t>
      </w:r>
      <w:r>
        <w:rPr>
          <w:rFonts w:eastAsia="IRNazanin" w:cs="IRNazanin"/>
          <w:color w:val="111111"/>
          <w:sz w:val="28"/>
          <w:szCs w:val="28"/>
          <w:rtl w:val="true"/>
          <w:lang w:bidi="fa-IR"/>
        </w:rPr>
        <w:t>.</w:t>
      </w:r>
    </w:p>
    <w:p>
      <w:pPr>
        <w:pStyle w:val="Heading6"/>
        <w:numPr>
          <w:ilvl w:val="5"/>
          <w:numId w:val="1"/>
        </w:numPr>
        <w:rPr/>
      </w:pPr>
      <w:bookmarkStart w:id="976" w:name="__RefHeading___Toc1149483_1051229030"/>
      <w:bookmarkStart w:id="977" w:name="_Toc412"/>
      <w:bookmarkEnd w:id="976"/>
      <w:r>
        <w:rPr>
          <w:rtl w:val="true"/>
        </w:rPr>
        <w:t>سيم</w:t>
      </w:r>
      <w:r>
        <w:rPr>
          <w:rtl w:val="true"/>
        </w:rPr>
        <w:t>:</w:t>
      </w:r>
      <w:r>
        <w:rPr>
          <w:rtl w:val="true"/>
        </w:rPr>
        <w:t>شاه صاحب سكوت را بعد نقل روايتى دليل تسليم و قبول گردانيده</w:t>
      </w:r>
      <w:bookmarkEnd w:id="977"/>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كه،شاه صاحب در باب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سكوت را بعد نقل روايتى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از مخالف مذهب،منقول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تسليم و قبول گردانيده،و ما نيز در سابق اين مطلب را اثبات نموديم،پس نقل نمودن اين همه ائمه اعلام سنيّه،اين روايت را و آن هم به طريق خويش نه به طريق خصم در كتب تفسير و حديث و سكوت بر آن،به اولويت تمام حجت خواهد شد و احتجاج اهل حق به آن صحيح</w:t>
      </w:r>
      <w:bookmarkStart w:id="978" w:name="pg7346_65395"/>
    </w:p>
    <w:p>
      <w:pPr>
        <w:pStyle w:val="BookText"/>
        <w:rPr/>
      </w:pPr>
      <w:bookmarkEnd w:id="978"/>
      <w:r>
        <w:rPr>
          <w:rFonts w:ascii="IRNazanin" w:hAnsi="IRNazanin" w:eastAsia="IRNazanin"/>
          <w:color w:val="111111"/>
          <w:sz w:val="28"/>
          <w:sz w:val="28"/>
          <w:szCs w:val="28"/>
          <w:rtl w:val="true"/>
          <w:lang w:bidi="fa-IR"/>
        </w:rPr>
        <w:t>خواهد بود و تعنت جاحدين و مكابره معاندين نفعى به ايشان نخواهد رسانيد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اين همه را دانستى،پس بدان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ثبوت اعتبار و اعتماد اين روايت، حسب افادات اعاظم سنيّه،ما را احتياجى به دفع توهمات ابن تيميه باقى نماند، لكن بنابر مزيد بيان و تشييد اركان ايقان و تخجيل ارباب عدوان،حبل هفوات شنيعه اش را مبتور و عقد قرارات شنيعه اش را هباء منثور مى گردانم</w:t>
      </w:r>
      <w:r>
        <w:rPr>
          <w:rFonts w:eastAsia="IRNazanin" w:cs="IRNazanin"/>
          <w:color w:val="111111"/>
          <w:sz w:val="28"/>
          <w:szCs w:val="28"/>
          <w:rtl w:val="true"/>
          <w:lang w:bidi="fa-IR"/>
        </w:rPr>
        <w:t>.</w:t>
      </w:r>
    </w:p>
    <w:p>
      <w:pPr>
        <w:pStyle w:val="Heading6"/>
        <w:numPr>
          <w:ilvl w:val="5"/>
          <w:numId w:val="1"/>
        </w:numPr>
        <w:rPr/>
      </w:pPr>
      <w:bookmarkStart w:id="979" w:name="__RefHeading___Toc1149485_1051229030"/>
      <w:bookmarkStart w:id="980" w:name="_Toc413"/>
      <w:bookmarkEnd w:id="979"/>
      <w:r>
        <w:rPr>
          <w:rtl w:val="true"/>
        </w:rPr>
        <w:t>فاقول</w:t>
      </w:r>
      <w:r>
        <w:rPr>
          <w:rtl w:val="true"/>
        </w:rPr>
        <w:t xml:space="preserve">: </w:t>
      </w:r>
      <w:r>
        <w:rPr>
          <w:rtl w:val="true"/>
        </w:rPr>
        <w:t>سخن لغويين در معنى ابطح</w:t>
      </w:r>
      <w:bookmarkEnd w:id="980"/>
    </w:p>
    <w:p>
      <w:pPr>
        <w:pStyle w:val="BookText"/>
        <w:rPr/>
      </w:pPr>
      <w:r>
        <w:rPr>
          <w:rFonts w:ascii="IRNazanin" w:hAnsi="IRNazanin" w:eastAsia="IRNazanin"/>
          <w:color w:val="111111"/>
          <w:sz w:val="28"/>
          <w:sz w:val="28"/>
          <w:szCs w:val="28"/>
          <w:rtl w:val="true"/>
          <w:lang w:bidi="fa-IR"/>
        </w:rPr>
        <w:t>مستمدا من آل الرسول حاصل اعتراض اول ابن تيميه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كرده اند مردم بر آن كه،آنچه جناب رسالتمآب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غدير خم افاده فرموده، وقت رجوع آن حضرت از حجة الوداع بوده و آن حضرت بعد از واقعه غدير،به مكه تشريف نبرده،بلكه به مدينه منوره رجوع فرموده و در اين روايت مذكور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بن نعمان به ابطح آمد و ابطح به مكه است نه مدينه،و اين معنى دلالت مى كند بر اينكه،اين روايت بافتۀ جاهلى است كه نمى داند قصه غدير كدام وقت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هرچند در بادى نظر اين اعتراض خيلى متين و قوى مى نمايد و ناظر غير متأمل را به وسواس و حيرت مى اندازد،لكن بعد از اندك تدبرى ظاهر مى شود كه نهايت،واهى و فاسد و پا در هواست و صدور آن از چنين كسى كه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دانند و بر تحقيقات او مى نازند و جانهاى نازنين خود بر افادات او مى سپارند،نهايت حيرت و عجب است،زيرا كه،ابن تيميه بى تدبر و تأمل ابطح را منحصر در ابطح مكه گمان كرده و به آن استدلال بر كذب روايت صحيحه نموده،خود را پيش ارباب تحقيق و امعان رسوا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روايت مراد از ابطح نه ابطح مكه است و نه ابطح منحصر است در ابطح مكه،بلكه ابطح به معنى مسيل واسع است كه در آن سنگريزه هاى باريك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ابطح مكه را به لحاظ اين معنى جنسى ابطح مى گويند،نه آن كه از اعلام شخصيه باشد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ابو نصر الجوهرى 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الابطح مسيل واسع،فيه دقاق الحصى و الجمع الاباطح و البطاح ايضا على غير القياس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البطحاء مثل الابطح و منه بطحاء 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ابو الفتح ناصر بن عبد السيد مطرزى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المغرب فى ترتيب المعرب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البطحاء مسيل ماء فيه رمل و حصى و منها بطحاء مكة و يقال له الابطح ايضا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فيروزآبادى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البطحاء و الابطح مسيل واسع فيه دقاق الحصى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الفضل محمد بن خالد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ابطح آب رود در سنگلاخ، اباطح بطاح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اثير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سيوطى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همين معنى را گفته اند،و به علاوه افاده نموده اند كه در مكه صرف يك ابطح نيست،بلكه بطاح متعدده است و به همين سبب قريش را قريش البطاح مى گويند كه در اباطح مكه نازل مى شوند و از افادۀ ديگران نيز اين معنى واضح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علاوه بر تصريحات ائمۀ لغويين از اطلاقات بلغا و فصحا و اشعار عرب عرباء استعمال ابطح در معنى جنسى ثابت است،چنانچه در قصيدۀ عمرو بن كلثوم الثعلبى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قصيده خامسه است از قصائد سبع معلقات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مذكور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يدهدون الرؤوس كما تدهدى حزاورة بأبطحها الكرينا</w:t>
      </w:r>
    </w:p>
    <w:p>
      <w:pPr>
        <w:pStyle w:val="BookText"/>
        <w:rPr/>
      </w:pPr>
      <w:r>
        <w:rPr>
          <w:rFonts w:ascii="Amiri" w:hAnsi="Amiri" w:eastAsia="Amiri" w:cs="Amiri"/>
          <w:color w:val="111111"/>
          <w:sz w:val="28"/>
          <w:sz w:val="28"/>
          <w:szCs w:val="28"/>
          <w:rtl w:val="true"/>
          <w:lang w:bidi="ar-SA"/>
        </w:rPr>
        <w:t>و قد علم القبائل من معد اذا قبب بأبطحها بنينا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تفتازانى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مختصر تلخيص المفتاح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تحصل الغرابة بتصرف فى الاستعارة العامية كما فى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p>
    <w:p>
      <w:pPr>
        <w:pStyle w:val="BookText"/>
        <w:rPr/>
      </w:pPr>
      <w:r>
        <w:rPr>
          <w:rFonts w:ascii="Amiri" w:hAnsi="Amiri" w:eastAsia="Amiri" w:cs="Amiri"/>
          <w:color w:val="111111"/>
          <w:sz w:val="28"/>
          <w:sz w:val="28"/>
          <w:szCs w:val="28"/>
          <w:rtl w:val="true"/>
          <w:lang w:bidi="ar-SA"/>
        </w:rPr>
        <w:t>أخذنا بأطراف الاحاديث بيننا و سالت بأعناق المطى الاباطح</w:t>
      </w:r>
    </w:p>
    <w:p>
      <w:pPr>
        <w:pStyle w:val="BookText"/>
        <w:rPr/>
      </w:pPr>
      <w:r>
        <w:rPr>
          <w:rFonts w:ascii="Amiri" w:hAnsi="Amiri" w:eastAsia="Amiri" w:cs="Amiri"/>
          <w:color w:val="111111"/>
          <w:sz w:val="28"/>
          <w:sz w:val="28"/>
          <w:szCs w:val="28"/>
          <w:rtl w:val="true"/>
          <w:lang w:bidi="ar-SA"/>
        </w:rPr>
        <w:t>جمع ابطح و هو مسيل الماء فيه دقاق الحصى</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ابى نصر عتبى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يمينى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ذكر ابن خركاش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فانسل تائها بين سمع الارض و بصرها تأباه الرعان و الاباطح و تلفظه القيعان و الصحاصح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خلكان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وفيات الاعيان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الله بن اسعد يافعى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در كتب خود،اين حكايت را ذكر نموده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الشيخ نصر الله بن مجلى،مشارف الصناعة بابن المخزن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ثقات اهل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فى المنام على بن ابى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تفتحون مكة فتقولون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دار أبى سفيان فهو آمن،ثم يتمّ على ولدك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الطف ما تمّ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سمعت ابيات ابن الصيفى فى هذا؟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اسمعها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استيقظت،فبادرت الى دار حيص بيص فخرج الىّ،فذكرت له الرؤيا فشهق و اجهش بالبكاء و حلف بالله ان كانت خرجت من فمى او خطى الى احد و ان كنت نظمتها الا فى ليلتى هذه،ثم انشدنى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ملكنا فكان العفو منا سجية فلما ملكتم سال بالدم أبطح</w:t>
      </w:r>
    </w:p>
    <w:p>
      <w:pPr>
        <w:pStyle w:val="BookText"/>
        <w:rPr/>
      </w:pPr>
      <w:r>
        <w:rPr>
          <w:rFonts w:ascii="IRNazanin" w:hAnsi="IRNazanin" w:eastAsia="IRNazanin"/>
          <w:color w:val="111111"/>
          <w:sz w:val="28"/>
          <w:sz w:val="28"/>
          <w:szCs w:val="28"/>
          <w:rtl w:val="true"/>
          <w:lang w:bidi="fa-IR"/>
        </w:rPr>
        <w:t>و حللتم قتل الاسارى و طالما غدونا على الاسرى نعفو و نصفح</w:t>
      </w:r>
    </w:p>
    <w:p>
      <w:pPr>
        <w:pStyle w:val="BookText"/>
        <w:rPr/>
      </w:pPr>
      <w:r>
        <w:rPr>
          <w:rFonts w:ascii="Amiri" w:hAnsi="Amiri" w:eastAsia="Amiri" w:cs="Amiri"/>
          <w:color w:val="111111"/>
          <w:sz w:val="28"/>
          <w:sz w:val="28"/>
          <w:szCs w:val="28"/>
          <w:rtl w:val="true"/>
          <w:lang w:bidi="ar-SA"/>
        </w:rPr>
        <w:t>و حسبكم هذا التفاوت بيننا و كل اناء بالذى فيه يرشح</w:t>
      </w:r>
    </w:p>
    <w:p>
      <w:pPr>
        <w:pStyle w:val="BookText"/>
        <w:rPr/>
      </w:pPr>
      <w:r>
        <w:rPr>
          <w:rFonts w:ascii="Amiri" w:hAnsi="Amiri" w:eastAsia="Amiri" w:cs="Amiri"/>
          <w:color w:val="111111"/>
          <w:sz w:val="28"/>
          <w:sz w:val="28"/>
          <w:szCs w:val="28"/>
          <w:rtl w:val="true"/>
          <w:lang w:bidi="ar-SA"/>
        </w:rPr>
        <w:t>و انما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حيص بيص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رأى الناس يومأ فى حركة مزعجة و امر شديد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للناس فى حيص بيص فبقى عليه هذا اللقب و معنى هاتين الكلمتين الشدة و الاختلاط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هرگاه ثابت شد كه ابطح به معنى وادى است و اطلاق ابطح منحصر در ابطح مكه نيست،پس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ابطح بر مسيل بعض اوديه مدينه منوره هيچ فسادى لازم نمى آيد،بلكه حتما و قطعا صحيح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علاوه بر اين وجود بطحاء در مدينۀ منوره ثابت است،چنانچه تصريح نموده بر آن سيد سمهودى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الوفا باخبار دار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حرف الباء من الفصل الرابع فى بقاعها و بعض اعمالها و جبالها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عبارت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شد كه بطحا و ابطح به يك معنى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علاوه بر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بالخصوص وجود ابطح هم در مدينۀ منوره ثابت است،چنانچه در اشعار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يهددنى بالعظيم الوليد فقلت أنا ابن أبى طالب</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ابن المبجل بالأبطحين و بالبيت من سلفى غالب</w:t>
      </w:r>
      <w:bookmarkStart w:id="981" w:name="pg7346_65401"/>
    </w:p>
    <w:p>
      <w:pPr>
        <w:pStyle w:val="BookText"/>
        <w:rPr/>
      </w:pPr>
      <w:bookmarkEnd w:id="981"/>
      <w:r>
        <w:rPr>
          <w:rFonts w:ascii="Amiri" w:hAnsi="Amiri" w:eastAsia="Amiri" w:cs="Amiri"/>
          <w:color w:val="111111"/>
          <w:sz w:val="28"/>
          <w:sz w:val="28"/>
          <w:szCs w:val="28"/>
          <w:rtl w:val="true"/>
          <w:lang w:bidi="ar-SA"/>
        </w:rPr>
        <w:t>فلا تحسبنّى أخاف الوليد و لا اننى منه بالهائب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حسين بن معين الدين ميبدى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ديوان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سابق ذكر آن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 تهديد حضرت مرتضى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كرد و مرتضى با او درشتى نموده و او از آن صورت شكوه داشت و ابو طالب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أنا بدون المغيرة و لا على بدون الوليد،فلم يتوعده،پس مرتضى اين قطعه را به نظم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كه به معانى قطعه رسيده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 مى كند مرا به بلاى عظيم وليد،پس گفتم من پسر ابى طالبم،من پسر بزرگ داشته ام به دو رودخانه،مكه و مدينه و به خانه كعبه، از پدران من است غالب مپندار مرا كه مى ترسم از وليد و مپندار كه من از او ترسنده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عبارت به كمال صراحت و ظهور واضح است كه در مدينۀ منوره هم ابطح موجود است و آن وادى عقيق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عجباه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ابن تيميه با اين مهارت و حذاقت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معتقدينش دربارۀ او بيخود گرديده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ابطح را در ابطح مكه منحصر دانسته و چنان پنداشته كه در مدينۀ منوره ابطحى وجود ندارد و با اين خوش فهمى تكذيب نموده روايت صحيحه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اساطين سنيّه نقل آن كرده اند</w:t>
      </w:r>
      <w:r>
        <w:rPr>
          <w:rFonts w:eastAsia="IRNazanin" w:cs="IRNazanin"/>
          <w:color w:val="111111"/>
          <w:sz w:val="28"/>
          <w:szCs w:val="28"/>
          <w:rtl w:val="true"/>
          <w:lang w:bidi="fa-IR"/>
        </w:rPr>
        <w:t>.</w:t>
      </w:r>
    </w:p>
    <w:p>
      <w:pPr>
        <w:pStyle w:val="Heading6"/>
        <w:numPr>
          <w:ilvl w:val="5"/>
          <w:numId w:val="1"/>
        </w:numPr>
        <w:rPr/>
      </w:pPr>
      <w:bookmarkStart w:id="982" w:name="__RefHeading___Toc1149487_1051229030"/>
      <w:bookmarkStart w:id="983" w:name="_Toc414"/>
      <w:bookmarkEnd w:id="982"/>
      <w:r>
        <w:rPr>
          <w:rtl w:val="true"/>
        </w:rPr>
        <w:t>و اما اعتراض ثانى ابن تيميه</w:t>
      </w:r>
      <w:bookmarkEnd w:id="983"/>
    </w:p>
    <w:p>
      <w:pPr>
        <w:pStyle w:val="BookText"/>
        <w:rPr/>
      </w:pPr>
      <w:r>
        <w:rPr>
          <w:rFonts w:ascii="IRNazanin" w:hAnsi="IRNazanin" w:eastAsia="IRNazanin"/>
          <w:color w:val="111111"/>
          <w:sz w:val="28"/>
          <w:sz w:val="28"/>
          <w:szCs w:val="28"/>
          <w:rtl w:val="true"/>
          <w:lang w:bidi="fa-IR"/>
        </w:rPr>
        <w:t>كه حاصلش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مكيه است كه به مكه قبل از هجرت ده سال يا زياده پيش از واقعۀ غدير نازل شده،پس چگونه نازل شده باشد بعد اين؟</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وهن و ركاكت و بطلان آن واضح تر از آن است كه،بر آحاد طلبه علوم تفسير مخفى تواند شد،چه جا بر علما و فضلا و همانا شيخ الاسلام سنيان را حبّ هوا و هوس و تقليد مذهب آباء چشم قلب او را از ادراك حق كور كرده كه امور واضحه را هم نمى بيند و به توهمات واهيه تكذيب روايات ثابته مى نمايد انها لا تعمى الابصار و لكن تعمى القلوب التى فى الصدور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بالجمله،ائمۀ سنيّه در مقامات عديده احتمال تعدد نزول آيات براى دفع اشكالات ذكر مى كنند و افاده مى كنند كه بسيارى از آيات است كه مكرر نازل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علامۀ سيوطى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النوع الحادى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تكرر نزوله صرح جماعة من المتقدمين و المتأخرين بأن من القرآن ما تكرر نزوله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الحصار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يتكرر نزول الآية تذكيرا و موعظة و ذكر من ذلك خواتيم سورة النحل و اول سورة الروم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ابن كثير منه آية الروح،و ذكر قوم منه الفاتحة و ذكر بعضهم منه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لِلنَّبِيِّ وَ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الزركشى 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ينزل الشئ مرتين تعظيما لشأنه و تذكيرا عند حدوث سببه و خوف نسيانه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منه آية الروح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الصَّلاةَ طَرَفَيِ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سورة الاسراء و هود مكيتان و سبب نزولهما يدل على انهما نزلتا بالمدينة،و لهذا اشكل ذلك على بعضهم و لا اشكال،لانها نزلت مرة بعد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ما ورد فى سورة الاخلاص من انها جواب المشركين بمكة و جواب لأهل الكتاب بالمدينة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لِلنَّبِيِّ وَ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الحكمة فى ذلك كلّه اند قد يحدث سبب فى سئوال او حادثة يقتضى نزول آية و قد نزل قبل ذلك ما يتضمنها فيوحى الى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الآية بعينها تذكيرا لهم بها و بأنها تتضمن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بلكه سيوطى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مقام ذكر تعدد اسباب نزول افاده كرده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آيه 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لِلنَّبِيِّ وَ الَّذِينَ آمَنُوا أَنْ يَسْتَغْفِرُوا لِلْمُشْرِكِينَ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 دفعه نازل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العياذ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باب استغفار 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حضرت ابى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در باب استغفار آن حضرت براى مادر مكرمه خود و هم درباره مردى كه استغفار براى ابوين مشركين خود نموده،و به تعدد نزول دربارۀ اخبارى كه در سبب نزول آن وارد شده،جمع كرده 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سابق عبارت سبط ابن الجوزى ذكر شد كه قائل شده به تعدد نزول در آيۀ شريفه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هرگاه واضح شد كه حضرات اهل سنت روايات مختلفه را،در شأن نزول</w:t>
      </w:r>
    </w:p>
    <w:p>
      <w:pPr>
        <w:pStyle w:val="BookText"/>
        <w:rPr/>
      </w:pPr>
      <w:r>
        <w:rPr>
          <w:rFonts w:ascii="IRNazanin" w:hAnsi="IRNazanin" w:eastAsia="IRNazanin"/>
          <w:color w:val="111111"/>
          <w:sz w:val="28"/>
          <w:sz w:val="28"/>
          <w:szCs w:val="28"/>
          <w:rtl w:val="true"/>
          <w:lang w:bidi="fa-IR"/>
        </w:rPr>
        <w:t>آيات به حمل آن بر تعدد نزول جمع كرده اند،تا آن كه،در بعضى آيات قائل به نزول آن سه مرتبه گرديده اند و ثبوت تقدم نزول آيه را،مانع از قبول روايات ديگر كه از آن تأخر نزول ثابت مى شود نگردانيده اند،پس همچنين روايت ابن عيينه هم محمول بر تعدد نزول و مقبول علماى فحول خواهد گرديد و تقدم نزول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غدير خم مانع از نزول آن در اين روز نخواهد شد و در حقيقت ابن تيميه كه متشبّث به اين وهم سخيف گرديده،كمال بعد خود از تحقيقات محققين خود ظاهر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عجبتر از اين،استدلال اوست بر كذب اين روايت به تقدم نزول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قالُوا اللّهُمَّ إِنْ كانَ هذا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اين روايت اصلا ذكرى از نزول آيه در اين واقعه نشده،پس تقدم نزول آن را به كذب اين روايت قرار دادن،به چه ارتباط و كدام مناسبت است؟و همانا ابن تيميه به سبب انهماك در عناد،بى خود و بى حواس گرديده،تفوه بما جرى على لسانه من دون امعان فيه آغاز ساخته و هرگز خيال نكرده كه آن را با مطلوبش چه ربط و كدام مناسبت است؟</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بالجمله،در اين روايت همين قدر مذكور است كه حارث بعد از شنيدن كلام باسداد حضرت رسالت پناه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الذى لا اله الا هو انّه من الله تعالى،خطاب به منتقم حقيقى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 كان ما يقوله محمد حقّا فأمطر علينا حجارة من السماء أو أئتنا بعذاب اليم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حارث در اين مقام تقليد كفار ديگر كرد،كه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 كان هذا هو الحق،بر زبان آورده بودند،و اين معنى هرگز مستلزم آن نيست كه اين آيه در اين واقعه نازل شده باشد،و اين مطلب به غايت واضح است و اگر بالفرض هم در اين واقعه مذكور بود،باز هم جز مجرد استبعاد واهى، در دست ابن تيميه نبود،چه هرگز اين معنى دلالت بر كذب روايت نمى كند به جهت آنچه ثابت شد،به تصريحات ائمۀ سنيّه،در باب وقوع تكرر نزول كما دريت آنفا</w:t>
      </w:r>
      <w:r>
        <w:rPr>
          <w:rFonts w:eastAsia="IRNazanin" w:cs="IRNazanin"/>
          <w:color w:val="111111"/>
          <w:sz w:val="28"/>
          <w:szCs w:val="28"/>
          <w:rtl w:val="true"/>
          <w:lang w:bidi="fa-IR"/>
        </w:rPr>
        <w:t>.</w:t>
      </w:r>
      <w:bookmarkStart w:id="984" w:name="pg7346_65406"/>
    </w:p>
    <w:p>
      <w:pPr>
        <w:pStyle w:val="Heading6"/>
        <w:numPr>
          <w:ilvl w:val="5"/>
          <w:numId w:val="1"/>
        </w:numPr>
        <w:rPr/>
      </w:pPr>
      <w:bookmarkStart w:id="985" w:name="__RefHeading___Toc1149489_1051229030"/>
      <w:bookmarkStart w:id="986" w:name="_Toc415"/>
      <w:bookmarkEnd w:id="984"/>
      <w:bookmarkEnd w:id="985"/>
      <w:r>
        <w:rPr>
          <w:rtl w:val="true"/>
        </w:rPr>
        <w:t>و اما اعتراض ابن تيميه به اينكه حق تعالى بر اهل مكه عذاب نازل</w:t>
      </w:r>
      <w:bookmarkEnd w:id="986"/>
    </w:p>
    <w:p>
      <w:pPr>
        <w:pStyle w:val="BookText"/>
        <w:rPr/>
      </w:pPr>
      <w:r>
        <w:rPr>
          <w:rFonts w:ascii="Amiri" w:hAnsi="Amiri" w:eastAsia="Amiri" w:cs="Amiri"/>
          <w:color w:val="111111"/>
          <w:sz w:val="28"/>
          <w:sz w:val="28"/>
          <w:szCs w:val="28"/>
          <w:rtl w:val="true"/>
          <w:lang w:bidi="ar-SA"/>
        </w:rPr>
        <w:t>نكرده</w:t>
      </w:r>
    </w:p>
    <w:p>
      <w:pPr>
        <w:pStyle w:val="BookText"/>
        <w:rPr/>
      </w:pPr>
      <w:r>
        <w:rPr>
          <w:rFonts w:ascii="IRNazanin" w:hAnsi="IRNazanin" w:eastAsia="IRNazanin"/>
          <w:color w:val="111111"/>
          <w:sz w:val="28"/>
          <w:sz w:val="28"/>
          <w:szCs w:val="28"/>
          <w:rtl w:val="true"/>
          <w:lang w:bidi="fa-IR"/>
        </w:rPr>
        <w:t>به سبب بودن جناب رسالتمآب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ايشان با وصفى كه ايشان سئوال عذاب كردند،و استدلال او به آيۀ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اللّهُ لِيُعَذِّبَهُمْ وَ أَنْتَ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جوابش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اين آيه نفى تعذيب على الاطلاق نيست،زيرا كه به دلالت قرآن و حديث،تعذيب واقع شده،حق تعالى بعد همين آيه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لَهُمْ أَلاّ يُعَذِّبَهُمُ اللّهُ وَ هُمْ يَصُدُّونَ عَنِ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آيه دلالت واضحه دارد بر تعذيب كفار،پس اگر در آيه اول نفى تعذيب مطلق مراد مى بود،مناقضت لازم مى آيد و دلالت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لَهُمْ أَلاّ يُعَذِّبَهُمُ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تعذيب از تفاسير اساطين سنيّه هم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الرازى فى تفسيره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لَهُمْ أَلاّ يُعَذِّبَهُمُ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انّه تعالى بيّن فى الآية الأولى أَلاّ يُعَذِّبَهُمُ ما دام الرسول فيهم و ذكر فى هذه الآية أَلاّ يُعَذِّبَهُمُ و كان المعنى انه يعذبهم اذا خرج الرسول من بينهم ثم اختلفوا فى هذا العذاب،فقال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لحقهم هذا العذاب المتوعد به يوم بدر و 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يوم فتح 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هرگاه به افادۀ رازى مراد از تعذيب ايشان بعد بيرون شدن جناب رسالتمآب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ايشان است،پس به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كانَ اللّهُ لِيُعَذِّبَهُمْ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جواز تعذيب حارث كه بعد بيرون شدن آن حضرت از كفار مكه بوده،ثابت نتوان كرد كه جواز آن به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لَهُمْ أَلاّ يُعَذِّبَهُمُ اللّهُ، ثابت شده</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كانَ اللّهُ لِيُعَذِّبَهُمْ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يَسْتَغْفِرُونَ پس اصلا به نفى تعذيب حارث مناسبتى ندارد،زيرا كه استغفار در حارث مفقود بود،پس تعذيبش جائز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تفسير اين،اقوال عديده است و بنابر همه،اشكالى در تعذيب حارث لازم نمى آيد،چنانچه بر ناقد بصير مخفى نيست</w:t>
      </w:r>
      <w:r>
        <w:rPr>
          <w:rFonts w:eastAsia="IRNazanin" w:cs="IRNazanin"/>
          <w:color w:val="111111"/>
          <w:sz w:val="28"/>
          <w:szCs w:val="28"/>
          <w:rtl w:val="true"/>
          <w:lang w:bidi="fa-IR"/>
        </w:rPr>
        <w:t>.</w:t>
      </w:r>
      <w:bookmarkStart w:id="987" w:name="pg7346_65408"/>
    </w:p>
    <w:p>
      <w:pPr>
        <w:pStyle w:val="Heading6"/>
        <w:numPr>
          <w:ilvl w:val="5"/>
          <w:numId w:val="1"/>
        </w:numPr>
        <w:rPr/>
      </w:pPr>
      <w:bookmarkStart w:id="988" w:name="__RefHeading___Toc1149491_1051229030"/>
      <w:bookmarkStart w:id="989" w:name="_Toc416"/>
      <w:bookmarkEnd w:id="987"/>
      <w:bookmarkEnd w:id="988"/>
      <w:r>
        <w:rPr>
          <w:rtl w:val="true"/>
        </w:rPr>
        <w:t>و اما گمان ابن تيميه كه اگر تعذيب حارث واقع مى شد آيتى مى بود از</w:t>
      </w:r>
      <w:bookmarkEnd w:id="989"/>
    </w:p>
    <w:p>
      <w:pPr>
        <w:pStyle w:val="BookText"/>
        <w:rPr/>
      </w:pPr>
      <w:r>
        <w:rPr>
          <w:rFonts w:ascii="Amiri" w:hAnsi="Amiri" w:eastAsia="Amiri" w:cs="Amiri"/>
          <w:color w:val="111111"/>
          <w:sz w:val="28"/>
          <w:sz w:val="28"/>
          <w:szCs w:val="28"/>
          <w:rtl w:val="true"/>
          <w:lang w:bidi="ar-SA"/>
        </w:rPr>
        <w:t>جنس آيه اصحاب فيل و مى بايست كه آن را مردم بسيار نقل كنند</w:t>
      </w:r>
    </w:p>
    <w:p>
      <w:pPr>
        <w:pStyle w:val="BookText"/>
        <w:rPr/>
      </w:pPr>
      <w:r>
        <w:rPr>
          <w:rFonts w:ascii="IRNazanin" w:hAnsi="IRNazanin" w:eastAsia="IRNazanin"/>
          <w:color w:val="111111"/>
          <w:sz w:val="28"/>
          <w:sz w:val="28"/>
          <w:szCs w:val="28"/>
          <w:rtl w:val="true"/>
          <w:lang w:bidi="fa-IR"/>
        </w:rPr>
        <w:t>پس مخدوش است به اينكه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تمثيل تعذيب حارث به تعذيب اصحاب فيل، محض تخديع و تسويل است،چه تعذيب جماعت كثيره كه،براى تخريب كعبه معظمه و محاربه و مقاتله خدمه آن آمده بودند،بر تعذيب يك كس قياس نتوان كرد،چه امر اول را،دواعى بر نقلش بسيار،به خلاف امر دوم كه توفر دواعى در آن ممنوع است،و الا لازم آيد بطلان معجزات جناب رسالتمآب كه به حدّ تواتر نرسيده و نيز در نقل تعذيب حارث دواعى اخفا،به سبب تعصب خلاف مذهب موجود است،به خلاف تعذيب اصحاب فيل،فارتج باب القال و القيل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ادعاى ابن تيميه منكر بودن اسناد اين روايت،ادعاى منكر است،چه معلوم شد كه،اين روايت را ابن عيينه به اسناد پدر خود،از ائمۀ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w:t>
      </w:r>
    </w:p>
    <w:p>
      <w:pPr>
        <w:pStyle w:val="Heading6"/>
        <w:numPr>
          <w:ilvl w:val="5"/>
          <w:numId w:val="1"/>
        </w:numPr>
        <w:rPr/>
      </w:pPr>
      <w:bookmarkStart w:id="990" w:name="__RefHeading___Toc1149493_1051229030"/>
      <w:bookmarkStart w:id="991" w:name="_Toc417"/>
      <w:bookmarkEnd w:id="990"/>
      <w:r>
        <w:rPr>
          <w:rtl w:val="true"/>
        </w:rPr>
        <w:t>و اما تعليل ابن تيميه بطلان روايت را</w:t>
      </w:r>
      <w:bookmarkEnd w:id="991"/>
    </w:p>
    <w:p>
      <w:pPr>
        <w:pStyle w:val="BookText"/>
        <w:rPr/>
      </w:pPr>
      <w:r>
        <w:rPr>
          <w:rFonts w:ascii="IRNazanin" w:hAnsi="IRNazanin" w:eastAsia="IRNazanin"/>
          <w:color w:val="111111"/>
          <w:sz w:val="28"/>
          <w:sz w:val="28"/>
          <w:szCs w:val="28"/>
          <w:rtl w:val="true"/>
          <w:lang w:bidi="fa-IR"/>
        </w:rPr>
        <w:t>به اينكه از اين روايت اسلام حارث ثابت مى شود كه او به قبول مبانى خمسه اعتراف كرده و معلوم است كه كسى از مسلمين را در عهد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نزول حجاره نرسيده،پس از عجائب تعليلات و طرائف خزعبلات است،زيرا كه،</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روايت چنانچه اعتراف حارث به قبول مبانى خمسه،ثابت مى شود،همچنين كفر و ارتداد او هم ظاهر است كه ابا از قول جناب رسول دربارۀ جناب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 و تصديق آن حضرت نكرده،كلمه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 كان ما يقوله محمد حقا،بر زبان آورده</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كرديم كه او مسلم بود،ليكن ادعاى ضرورت عدم نزول</w:t>
      </w:r>
    </w:p>
    <w:p>
      <w:pPr>
        <w:pStyle w:val="BookText"/>
        <w:rPr/>
      </w:pPr>
      <w:r>
        <w:rPr>
          <w:rFonts w:ascii="IRNazanin" w:hAnsi="IRNazanin" w:eastAsia="IRNazanin"/>
          <w:color w:val="111111"/>
          <w:sz w:val="28"/>
          <w:sz w:val="28"/>
          <w:szCs w:val="28"/>
          <w:rtl w:val="true"/>
          <w:lang w:bidi="fa-IR"/>
        </w:rPr>
        <w:t>عذاب حجاره بر احدى از مسلمين به معنايى كه،شامل همچو كسى باشد،ممنوع است،و المدعى مطالب بالدليل و ليس اليه من سبيل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معجم الادباء </w:t>
      </w:r>
      <w:r>
        <w:rPr>
          <w:rFonts w:eastAsia="IRNazanin" w:cs="IRNazanin"/>
          <w:color w:val="111111"/>
          <w:sz w:val="28"/>
          <w:szCs w:val="28"/>
          <w:lang w:bidi="fa-IR"/>
        </w:rPr>
        <w:t>262/12</w:t>
      </w:r>
    </w:p>
    <w:p>
      <w:pPr>
        <w:pStyle w:val="BookText"/>
        <w:rPr/>
      </w:pPr>
      <w:r>
        <w:rPr>
          <w:rFonts w:ascii="Amiri" w:hAnsi="Amiri" w:eastAsia="Amiri" w:cs="Amiri"/>
          <w:color w:val="111111"/>
          <w:sz w:val="28"/>
          <w:sz w:val="28"/>
          <w:szCs w:val="28"/>
          <w:rtl w:val="true"/>
          <w:lang w:bidi="ar-SA"/>
        </w:rPr>
        <w:t xml:space="preserve">تتمة المختصر سنة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وفيات الاعيان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الوافى بالوفيان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 xml:space="preserve">العبر سنه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مرآت الجنان سنه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روض المناظر سنه </w:t>
      </w:r>
      <w:r>
        <w:rPr>
          <w:rFonts w:eastAsia="IRNazanin" w:cs="IRNazanin"/>
          <w:color w:val="111111"/>
          <w:sz w:val="28"/>
          <w:szCs w:val="28"/>
          <w:lang w:bidi="fa-IR"/>
        </w:rPr>
        <w:t>427</w:t>
      </w:r>
    </w:p>
    <w:p>
      <w:pPr>
        <w:pStyle w:val="BookText"/>
        <w:rPr/>
      </w:pPr>
      <w:r>
        <w:rPr>
          <w:rFonts w:ascii="Amiri" w:hAnsi="Amiri" w:eastAsia="Amiri" w:cs="Amiri"/>
          <w:color w:val="111111"/>
          <w:sz w:val="28"/>
          <w:sz w:val="28"/>
          <w:szCs w:val="28"/>
          <w:rtl w:val="true"/>
          <w:lang w:bidi="ar-SA"/>
        </w:rPr>
        <w:t xml:space="preserve">بغية الوعاة </w:t>
      </w:r>
      <w:r>
        <w:rPr>
          <w:rFonts w:eastAsia="Amiri" w:cs="Amiri" w:ascii="Amiri" w:hAnsi="Amiri"/>
          <w:color w:val="111111"/>
          <w:sz w:val="28"/>
          <w:szCs w:val="28"/>
          <w:lang w:bidi="ar-SA"/>
        </w:rPr>
        <w:t>356/1</w:t>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تفسير القرطبى </w:t>
      </w:r>
      <w:r>
        <w:rPr>
          <w:rFonts w:eastAsia="Amiri" w:cs="Amiri" w:ascii="Amiri" w:hAnsi="Amiri"/>
          <w:color w:val="111111"/>
          <w:sz w:val="28"/>
          <w:szCs w:val="28"/>
          <w:lang w:bidi="ar-SA"/>
        </w:rPr>
        <w:t>180/14</w:t>
      </w:r>
    </w:p>
    <w:p>
      <w:pPr>
        <w:pStyle w:val="BookText"/>
        <w:rPr/>
      </w:pPr>
      <w:r>
        <w:rPr>
          <w:rFonts w:ascii="Amiri" w:hAnsi="Amiri" w:eastAsia="Amiri" w:cs="Amiri"/>
          <w:color w:val="111111"/>
          <w:sz w:val="28"/>
          <w:sz w:val="28"/>
          <w:szCs w:val="28"/>
          <w:rtl w:val="true"/>
          <w:lang w:bidi="ar-SA"/>
        </w:rPr>
        <w:t xml:space="preserve">تهذيب الاسماء </w:t>
      </w:r>
      <w:r>
        <w:rPr>
          <w:rFonts w:eastAsia="Amiri" w:cs="Amiri" w:ascii="Amiri" w:hAnsi="Amiri"/>
          <w:color w:val="111111"/>
          <w:sz w:val="28"/>
          <w:szCs w:val="28"/>
          <w:lang w:bidi="ar-SA"/>
        </w:rPr>
        <w:t>96/1</w:t>
      </w:r>
    </w:p>
    <w:p>
      <w:pPr>
        <w:pStyle w:val="BookText"/>
        <w:rPr/>
      </w:pP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العبر سنه </w:t>
      </w:r>
      <w:r>
        <w:rPr>
          <w:rFonts w:eastAsia="IRNazanin" w:cs="IRNazanin"/>
          <w:color w:val="111111"/>
          <w:sz w:val="28"/>
          <w:szCs w:val="28"/>
          <w:lang w:bidi="fa-IR"/>
        </w:rPr>
        <w:t>656</w:t>
      </w:r>
    </w:p>
    <w:p>
      <w:pPr>
        <w:pStyle w:val="BookText"/>
        <w:rPr/>
      </w:pPr>
      <w:r>
        <w:rPr>
          <w:rFonts w:ascii="IRNazanin" w:hAnsi="IRNazanin" w:eastAsia="IRNazanin"/>
          <w:color w:val="111111"/>
          <w:sz w:val="28"/>
          <w:sz w:val="28"/>
          <w:szCs w:val="28"/>
          <w:rtl w:val="true"/>
          <w:lang w:bidi="fa-IR"/>
        </w:rPr>
        <w:t xml:space="preserve">نظم الدرر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الدرر الكامنة </w:t>
      </w:r>
      <w:r>
        <w:rPr>
          <w:rFonts w:eastAsia="Amiri" w:cs="Amiri" w:ascii="Amiri" w:hAnsi="Amiri"/>
          <w:color w:val="111111"/>
          <w:sz w:val="28"/>
          <w:szCs w:val="28"/>
          <w:lang w:bidi="ar-SA"/>
        </w:rPr>
        <w:t>295/4</w:t>
      </w:r>
    </w:p>
    <w:p>
      <w:pPr>
        <w:pStyle w:val="BookText"/>
        <w:rPr/>
      </w:pP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سبحة المرجان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اخبار الاخيار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الضوء اللامع </w:t>
      </w:r>
      <w:r>
        <w:rPr>
          <w:rFonts w:eastAsia="IRNazanin" w:cs="IRNazanin"/>
          <w:color w:val="111111"/>
          <w:sz w:val="28"/>
          <w:szCs w:val="28"/>
          <w:lang w:bidi="fa-IR"/>
        </w:rPr>
        <w:t>245/5</w:t>
      </w:r>
    </w:p>
    <w:p>
      <w:pPr>
        <w:pStyle w:val="BookText"/>
        <w:rPr/>
      </w:pPr>
      <w:r>
        <w:rPr>
          <w:rFonts w:ascii="IRNazanin" w:hAnsi="IRNazanin" w:eastAsia="IRNazanin"/>
          <w:color w:val="111111"/>
          <w:sz w:val="28"/>
          <w:sz w:val="28"/>
          <w:szCs w:val="28"/>
          <w:rtl w:val="true"/>
          <w:lang w:bidi="fa-IR"/>
        </w:rPr>
        <w:t xml:space="preserve">النور السافر سنه </w:t>
      </w:r>
      <w:r>
        <w:rPr>
          <w:rFonts w:eastAsia="IRNazanin" w:cs="IRNazanin"/>
          <w:color w:val="111111"/>
          <w:sz w:val="28"/>
          <w:szCs w:val="28"/>
          <w:lang w:bidi="fa-IR"/>
        </w:rPr>
        <w:t>911</w:t>
      </w:r>
    </w:p>
    <w:p>
      <w:pPr>
        <w:pStyle w:val="BookText"/>
        <w:rPr/>
      </w:pPr>
      <w:r>
        <w:rPr>
          <w:rFonts w:ascii="Amiri" w:hAnsi="Amiri" w:eastAsia="Amiri" w:cs="Amiri"/>
          <w:color w:val="111111"/>
          <w:sz w:val="28"/>
          <w:sz w:val="28"/>
          <w:szCs w:val="28"/>
          <w:rtl w:val="true"/>
          <w:lang w:bidi="ar-SA"/>
        </w:rPr>
        <w:t>شايد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شرف العلم الجلى و النسب العلى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فيض القدير </w:t>
      </w:r>
      <w:r>
        <w:rPr>
          <w:rFonts w:eastAsia="Amiri" w:cs="Amiri" w:ascii="Amiri" w:hAnsi="Amiri"/>
          <w:color w:val="111111"/>
          <w:sz w:val="28"/>
          <w:szCs w:val="28"/>
          <w:lang w:bidi="ar-SA"/>
        </w:rPr>
        <w:t>281/6</w:t>
      </w:r>
    </w:p>
    <w:p>
      <w:pPr>
        <w:pStyle w:val="BookText"/>
        <w:rPr/>
      </w:pPr>
      <w:r>
        <w:rPr>
          <w:rFonts w:ascii="Amiri" w:hAnsi="Amiri" w:eastAsia="Amiri" w:cs="Amiri"/>
          <w:color w:val="111111"/>
          <w:sz w:val="28"/>
          <w:sz w:val="28"/>
          <w:szCs w:val="28"/>
          <w:rtl w:val="true"/>
          <w:lang w:bidi="ar-SA"/>
        </w:rPr>
        <w:t xml:space="preserve">خلاصة الاثر </w:t>
      </w:r>
      <w:r>
        <w:rPr>
          <w:rFonts w:eastAsia="Amiri" w:cs="Amiri" w:ascii="Amiri" w:hAnsi="Amiri"/>
          <w:color w:val="111111"/>
          <w:sz w:val="28"/>
          <w:szCs w:val="28"/>
          <w:lang w:bidi="ar-SA"/>
        </w:rPr>
        <w:t>412/2</w:t>
      </w:r>
    </w:p>
    <w:p>
      <w:pPr>
        <w:pStyle w:val="BookText"/>
        <w:rPr/>
      </w:pPr>
      <w:r>
        <w:rPr>
          <w:rFonts w:ascii="Amiri" w:hAnsi="Amiri" w:eastAsia="Amiri" w:cs="Amiri"/>
          <w:color w:val="111111"/>
          <w:sz w:val="28"/>
          <w:sz w:val="28"/>
          <w:szCs w:val="28"/>
          <w:rtl w:val="true"/>
          <w:lang w:bidi="ar-SA"/>
        </w:rPr>
        <w:t xml:space="preserve">خلاصة الاثر </w:t>
      </w:r>
      <w:r>
        <w:rPr>
          <w:rFonts w:eastAsia="Amiri" w:cs="Amiri" w:ascii="Amiri" w:hAnsi="Amiri"/>
          <w:color w:val="111111"/>
          <w:sz w:val="28"/>
          <w:szCs w:val="28"/>
          <w:lang w:bidi="ar-SA"/>
        </w:rPr>
        <w:t>235/2</w:t>
      </w:r>
    </w:p>
    <w:p>
      <w:pPr>
        <w:pStyle w:val="BookText"/>
        <w:rPr/>
      </w:pP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lang w:bidi="ar-SA"/>
        </w:rPr>
        <w:t>337/3</w:t>
      </w:r>
    </w:p>
    <w:p>
      <w:pPr>
        <w:pStyle w:val="BookText"/>
        <w:rPr/>
      </w:pPr>
      <w:r>
        <w:rPr>
          <w:rFonts w:ascii="Amiri" w:hAnsi="Amiri" w:eastAsia="Amiri" w:cs="Amiri"/>
          <w:color w:val="111111"/>
          <w:sz w:val="28"/>
          <w:sz w:val="28"/>
          <w:szCs w:val="28"/>
          <w:rtl w:val="true"/>
          <w:lang w:bidi="ar-SA"/>
        </w:rPr>
        <w:t xml:space="preserve">خلاصة الاثر </w:t>
      </w:r>
      <w:r>
        <w:rPr>
          <w:rFonts w:eastAsia="Amiri" w:cs="Amiri" w:ascii="Amiri" w:hAnsi="Amiri"/>
          <w:color w:val="111111"/>
          <w:sz w:val="28"/>
          <w:szCs w:val="28"/>
          <w:lang w:bidi="ar-SA"/>
        </w:rPr>
        <w:t>122/3</w:t>
      </w:r>
    </w:p>
    <w:p>
      <w:pPr>
        <w:pStyle w:val="BookText"/>
        <w:rPr/>
      </w:pPr>
      <w:r>
        <w:rPr>
          <w:rFonts w:ascii="Amiri" w:hAnsi="Amiri" w:eastAsia="Amiri" w:cs="Amiri"/>
          <w:color w:val="111111"/>
          <w:sz w:val="28"/>
          <w:sz w:val="28"/>
          <w:szCs w:val="28"/>
          <w:rtl w:val="true"/>
          <w:lang w:bidi="ar-SA"/>
        </w:rPr>
        <w:t xml:space="preserve">خلاصة الاثر </w:t>
      </w:r>
      <w:r>
        <w:rPr>
          <w:rFonts w:eastAsia="Amiri" w:cs="Amiri" w:ascii="Amiri" w:hAnsi="Amiri"/>
          <w:color w:val="111111"/>
          <w:sz w:val="28"/>
          <w:szCs w:val="28"/>
          <w:lang w:bidi="ar-SA"/>
        </w:rPr>
        <w:t>271/1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المناقب الحيدرية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نور الابصار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منهاج السنة </w:t>
      </w:r>
      <w:r>
        <w:rPr>
          <w:rFonts w:eastAsia="Amiri" w:cs="Amiri" w:ascii="Amiri" w:hAnsi="Amiri"/>
          <w:color w:val="111111"/>
          <w:sz w:val="28"/>
          <w:szCs w:val="28"/>
          <w:lang w:bidi="ar-SA"/>
        </w:rPr>
        <w:t>202/4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شرح الفقه الاكبر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منهاج السنة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تهذيب الاسماء و اللغات </w:t>
      </w:r>
      <w:r>
        <w:rPr>
          <w:rFonts w:eastAsia="Amiri" w:cs="Amiri" w:ascii="Amiri" w:hAnsi="Amiri"/>
          <w:color w:val="111111"/>
          <w:sz w:val="28"/>
          <w:szCs w:val="28"/>
          <w:lang w:bidi="ar-SA"/>
        </w:rPr>
        <w:t>224/1</w:t>
      </w:r>
    </w:p>
    <w:p>
      <w:pPr>
        <w:pStyle w:val="BookText"/>
        <w:rPr/>
      </w:pP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262/1</w:t>
      </w:r>
    </w:p>
    <w:p>
      <w:pPr>
        <w:pStyle w:val="BookText"/>
        <w:rPr/>
      </w:pPr>
      <w:r>
        <w:rPr>
          <w:rFonts w:ascii="Amiri" w:hAnsi="Amiri" w:eastAsia="Amiri" w:cs="Amiri"/>
          <w:color w:val="111111"/>
          <w:sz w:val="28"/>
          <w:sz w:val="28"/>
          <w:szCs w:val="28"/>
          <w:rtl w:val="true"/>
          <w:lang w:bidi="ar-SA"/>
        </w:rPr>
        <w:t xml:space="preserve">العبر سنة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lang w:bidi="ar-SA"/>
        </w:rPr>
        <w:t>379/1</w:t>
      </w:r>
    </w:p>
    <w:p>
      <w:pPr>
        <w:pStyle w:val="BookText"/>
        <w:rPr/>
      </w:pPr>
      <w:r>
        <w:rPr>
          <w:rFonts w:ascii="IRNazanin" w:hAnsi="IRNazanin" w:eastAsia="IRNazanin"/>
          <w:color w:val="111111"/>
          <w:sz w:val="28"/>
          <w:sz w:val="28"/>
          <w:szCs w:val="28"/>
          <w:rtl w:val="true"/>
          <w:lang w:bidi="fa-IR"/>
        </w:rPr>
        <w:t xml:space="preserve">مرآت الجنان سنه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و يشبه هذا انكار بعض الاعلام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المدينه حرام ما بين عير الى 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قولهم الصواب الى احد لان ثورا انما هو بمكة جهلا منهم بانّ حذاء احد جبل صغير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 فراجع القاموس فى ثور حتى يظهر لك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المعلقات للزوزنى </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وفيات الاعيان </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مرآت الجنان سنه </w:t>
      </w:r>
      <w:r>
        <w:rPr>
          <w:rFonts w:eastAsia="IRNazanin" w:cs="IRNazanin"/>
          <w:color w:val="111111"/>
          <w:sz w:val="28"/>
          <w:szCs w:val="28"/>
          <w:lang w:bidi="fa-IR"/>
        </w:rPr>
        <w:t>574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بدله فى ريحانة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الوفاء ص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 xml:space="preserve">الاتقان فى علوم القرآن </w:t>
      </w:r>
      <w:r>
        <w:rPr>
          <w:rFonts w:eastAsia="IRNazanin" w:cs="IRNazanin"/>
          <w:color w:val="111111"/>
          <w:sz w:val="28"/>
          <w:szCs w:val="28"/>
          <w:lang w:bidi="fa-IR"/>
        </w:rPr>
        <w:t>33/1</w:t>
      </w:r>
      <w:r>
        <w:rPr>
          <w:rFonts w:eastAsia="IRNazanin" w:cs="IRNazanin"/>
          <w:color w:val="111111"/>
          <w:sz w:val="28"/>
          <w:szCs w:val="28"/>
          <w:rtl w:val="true"/>
          <w:lang w:bidi="fa-IR"/>
        </w:rPr>
        <w:t>-</w:t>
      </w:r>
      <w:r>
        <w:rPr>
          <w:rFonts w:eastAsia="IRNazanin" w:cs="IRNazanin"/>
          <w:color w:val="111111"/>
          <w:sz w:val="28"/>
          <w:szCs w:val="28"/>
          <w:lang w:bidi="fa-IR"/>
        </w:rPr>
        <w:t>35</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الرازى </w:t>
      </w:r>
      <w:r>
        <w:rPr>
          <w:rFonts w:eastAsia="Amiri" w:cs="Amiri" w:ascii="Amiri" w:hAnsi="Amiri"/>
          <w:color w:val="111111"/>
          <w:sz w:val="28"/>
          <w:szCs w:val="28"/>
          <w:lang w:bidi="ar-SA"/>
        </w:rPr>
        <w:t>159/15</w:t>
      </w:r>
      <w:bookmarkStart w:id="992" w:name="pg7346_65412"/>
    </w:p>
    <w:p>
      <w:pPr>
        <w:pStyle w:val="Heading6"/>
        <w:numPr>
          <w:ilvl w:val="5"/>
          <w:numId w:val="1"/>
        </w:numPr>
        <w:rPr/>
      </w:pPr>
      <w:bookmarkStart w:id="993" w:name="__RefHeading___Toc1149495_1051229030"/>
      <w:bookmarkStart w:id="994" w:name="_Toc418"/>
      <w:bookmarkEnd w:id="992"/>
      <w:bookmarkEnd w:id="993"/>
      <w:r>
        <w:rPr>
          <w:rtl w:val="true"/>
        </w:rPr>
        <w:t>خاتمه مهملات ابن تيميه</w:t>
      </w:r>
      <w:bookmarkEnd w:id="994"/>
    </w:p>
    <w:p>
      <w:pPr>
        <w:pStyle w:val="BookText"/>
        <w:rPr/>
      </w:pPr>
      <w:r>
        <w:rPr>
          <w:rFonts w:ascii="Amiri" w:hAnsi="Amiri" w:eastAsia="Amiri" w:cs="Amiri"/>
          <w:color w:val="111111"/>
          <w:sz w:val="28"/>
          <w:sz w:val="28"/>
          <w:szCs w:val="28"/>
          <w:rtl w:val="true"/>
          <w:lang w:bidi="ar-SA"/>
        </w:rPr>
        <w:t>و خاتمه مهملات ابن تيميه استدلال اوست بر كذب اين روايت به عدم ذكر حارث در صحابه،با وصف آن كه،اسلام حارث به زعم او از اين روايت ثابت شده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خبطى است به غايت فضيح به دو 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آن كه،هرگاه حارث حسب اين روايت از قبول امر جناب رسالتمآب سر تافته و در حقيقت انكار صدق آن حضرت نموده،او كافر گرديد و اسلام ظاهرى سابق او به كار نمى آيد،و آن موجب دخول او در زمرۀ صحابه نمى گردد،چه مراد از صحابه كسى است كه موت او بر اسلام واقع شده باشد و مرتدين و كافرين داخل صحابه نيستند،و ظاهرا ابن تيميه با اين همه امامت و شيخوخت اسلام معناى صحابى هم ندانسته كه از علماى اسلام اميد ذكر چنين كافر مرتد را در زمرۀ صحابه كرام دارد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ثانيا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كه،اگر فرض كرديم كه اين حارث حسب زعم ابن تيميه از مرتدين نبوده و تشكيك در صدق آن حضرت و طلب عذاب 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خروج او از اسلام و صحابيت نگرديده،لكن عدم ذكر او در صحابه از جهت آن است كه،كسى احصا و استيعاب صحابه ننموده،و اين مطلب پرواضح است،چه آن كه ابن حجر عسقلانى با وصفى كه در جمع اسماء صحابه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مبالغه و اهتمام نموده،تا آن كه بسيارى از اسماء صحابه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مذكور نبوده ذكر نموده،و با وجود اين،او را وقوف بر عشر اسامى صحابه حاصل نشده،زيرا كه به تصريح ابى زرعه 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نقل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جناب رسالتمآب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ديدند و از آن حضرت شنيدند،زياده بر صد هزار انسان بودند،از مرد و زن كه همه ايشان روايت كردند از آن جناب سماعا و رؤية و اين كلام ابى زرعه در باب روات صحابه</w:t>
      </w:r>
    </w:p>
    <w:p>
      <w:pPr>
        <w:pStyle w:val="BookText"/>
        <w:rPr/>
      </w:pPr>
      <w:r>
        <w:rPr>
          <w:rFonts w:ascii="Amiri" w:hAnsi="Amiri" w:eastAsia="Amiri" w:cs="Amiri"/>
          <w:color w:val="111111"/>
          <w:sz w:val="28"/>
          <w:sz w:val="28"/>
          <w:szCs w:val="28"/>
          <w:rtl w:val="true"/>
          <w:lang w:bidi="ar-SA"/>
        </w:rPr>
        <w:t>است خاصه،فكيف بغيرهم؟</w:t>
      </w:r>
    </w:p>
    <w:p>
      <w:pPr>
        <w:pStyle w:val="BookText"/>
        <w:rPr/>
      </w:pPr>
      <w:r>
        <w:rPr>
          <w:rFonts w:ascii="IRNazanin" w:hAnsi="IRNazanin" w:eastAsia="IRNazanin"/>
          <w:color w:val="111111"/>
          <w:sz w:val="28"/>
          <w:sz w:val="28"/>
          <w:szCs w:val="28"/>
          <w:rtl w:val="true"/>
          <w:lang w:bidi="fa-IR"/>
        </w:rPr>
        <w:t>و هرگاه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جامع بسيارى از تصانيف متقدمين است،و همچنان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منتهاى مساعى در جمع اسماء صحابه در آن شده، حاوى جميع صحابه نباشد،پس از عدم ذكر حارث در كتب سابقه،مثل</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تصانيف ابن منده و ابو نعيم و حافظ ابو موسى و ابن عبد البر،استدلال بر سلب صحابيت حارث نتوان كرد و بنابر زعم باطل ابن تيميه لازم مى آيد كه اين همه صحابه كه ابن حجر عسقلانى به تفحص تام اسماء جمله شان را پيدا كرده،كه در كتب سابقه مذكوره نشده اند،از صحابه نباشند؟سبحان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مقام عناد ابن تيميه به چه اندازه است؟كه با وصف او به امامت و جلالت و شيخوخت اسلام،در مقابلۀ اهل حق،چه استدلالات باطل و بى اصل مى نمايد،كه اصلا به قانون هيچ علمى نمى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 الله كه پاداش خود را دريافت،و الله الهادى الى سواء السبيل</w:t>
      </w:r>
      <w:r>
        <w:rPr>
          <w:rFonts w:eastAsia="IRNazanin" w:cs="IRNazanin"/>
          <w:color w:val="111111"/>
          <w:sz w:val="28"/>
          <w:szCs w:val="28"/>
          <w:rtl w:val="true"/>
          <w:lang w:bidi="fa-IR"/>
        </w:rPr>
        <w:t>.</w:t>
      </w:r>
      <w:bookmarkStart w:id="995" w:name="pg7346_65416"/>
    </w:p>
    <w:p>
      <w:pPr>
        <w:pStyle w:val="Heading6"/>
        <w:numPr>
          <w:ilvl w:val="5"/>
          <w:numId w:val="1"/>
        </w:numPr>
        <w:rPr/>
      </w:pPr>
      <w:bookmarkStart w:id="996" w:name="__RefHeading___Toc1149497_1051229030"/>
      <w:bookmarkStart w:id="997" w:name="_Toc419"/>
      <w:bookmarkEnd w:id="995"/>
      <w:bookmarkEnd w:id="996"/>
      <w:r>
        <w:rPr>
          <w:rtl w:val="true"/>
        </w:rPr>
        <w:t>دليل هفتم</w:t>
      </w:r>
      <w:r>
        <w:rPr>
          <w:rtl w:val="true"/>
        </w:rPr>
        <w:t xml:space="preserve">: </w:t>
      </w:r>
      <w:r>
        <w:rPr>
          <w:rtl w:val="true"/>
        </w:rPr>
        <w:t>دلالت استشهاد حضرت امير به حديث غدير،بر امامت آن حضرت</w:t>
      </w:r>
      <w:bookmarkEnd w:id="997"/>
    </w:p>
    <w:p>
      <w:pPr>
        <w:pStyle w:val="Heading6"/>
        <w:numPr>
          <w:ilvl w:val="5"/>
          <w:numId w:val="1"/>
        </w:numPr>
        <w:rPr/>
      </w:pPr>
      <w:bookmarkStart w:id="998" w:name="__RefHeading___Toc1149499_1051229030"/>
      <w:bookmarkStart w:id="999" w:name="_Toc420"/>
      <w:bookmarkEnd w:id="998"/>
      <w:r>
        <w:rPr>
          <w:rtl w:val="true"/>
        </w:rPr>
        <w:t>اشاره</w:t>
      </w:r>
      <w:bookmarkEnd w:id="999"/>
    </w:p>
    <w:p>
      <w:pPr>
        <w:pStyle w:val="BookText"/>
        <w:rPr/>
      </w:pPr>
      <w:r>
        <w:rPr>
          <w:rFonts w:ascii="Amiri" w:hAnsi="Amiri" w:eastAsia="Amiri" w:cs="Amiri"/>
          <w:color w:val="111111"/>
          <w:sz w:val="28"/>
          <w:sz w:val="28"/>
          <w:szCs w:val="28"/>
          <w:rtl w:val="true"/>
          <w:lang w:bidi="ar-SA"/>
        </w:rPr>
        <w:t>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 استشهاد جناب امير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حديث غدير،دليل واضح است بر آن كه،اين حديث دلالت بر امامت آن جناب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استشهاد را بسيارى از ائمۀ اعلام و محدثين فخام سنيّه روايت كرده اند مثل</w:t>
      </w:r>
      <w:r>
        <w:rPr>
          <w:rFonts w:eastAsia="Amiri" w:cs="Amiri" w:ascii="Amiri" w:hAnsi="Amiri"/>
          <w:color w:val="111111"/>
          <w:sz w:val="28"/>
          <w:szCs w:val="28"/>
          <w:rtl w:val="true"/>
          <w:lang w:bidi="ar-SA"/>
        </w:rPr>
        <w:t>:</w:t>
      </w:r>
    </w:p>
    <w:p>
      <w:pPr>
        <w:pStyle w:val="Heading6"/>
        <w:numPr>
          <w:ilvl w:val="5"/>
          <w:numId w:val="1"/>
        </w:numPr>
        <w:rPr/>
      </w:pPr>
      <w:bookmarkStart w:id="1000" w:name="__RefHeading___Toc1149501_1051229030"/>
      <w:bookmarkStart w:id="1001" w:name="_Toc421"/>
      <w:bookmarkEnd w:id="1000"/>
      <w:r>
        <w:rPr>
          <w:rtl w:val="true"/>
        </w:rPr>
        <w:t xml:space="preserve">نقل و روايت </w:t>
      </w:r>
      <w:r>
        <w:rPr/>
        <w:t>44</w:t>
      </w:r>
      <w:r>
        <w:rPr>
          <w:rtl w:val="true"/>
        </w:rPr>
        <w:t xml:space="preserve"> </w:t>
      </w:r>
      <w:r>
        <w:rPr>
          <w:rtl w:val="true"/>
        </w:rPr>
        <w:t>نفر از ائمۀ سنيه اين استشهاد را</w:t>
      </w:r>
      <w:bookmarkEnd w:id="10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اسرائيل همدانى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هذلى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الله كوفى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الحبال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يحيى الأموى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اسحاق الشامى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الرزاق الصنعانى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حسين التميمى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عبيد الله القواريرى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بن حنبل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العنزى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العامرى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أحمد بن عمرو الشيبانى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بن احمد بن حنبل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المصيصى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البزار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نسائى</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يعلى الموصلى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عقده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ابو بكر محمد الشافعى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الطبرانى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شاهين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أحمد الخطيب البغدادى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المغازلى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الخلعى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العاصمى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اخطب خوارزم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بن محمد الجزرى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طلحه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سبط ابن الجوزى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محب الدين الطبرى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وصابى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كثير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حفص المراغى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شمس الدين محمد الجزرى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السمهودى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السيوطى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محمود القادرى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الحلبى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شيخ احمد بن الفضل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ميرزا محمد بدخشانى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صدر عالم</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بن اسماعيل</w:t>
      </w:r>
      <w:r>
        <w:rPr>
          <w:rFonts w:eastAsia="Amiri" w:cs="Amiri" w:ascii="Amiri" w:hAnsi="Amiri"/>
          <w:color w:val="111111"/>
          <w:sz w:val="28"/>
          <w:szCs w:val="28"/>
          <w:rtl w:val="true"/>
          <w:lang w:bidi="ar-SA"/>
        </w:rPr>
        <w:t>.</w:t>
      </w:r>
      <w:bookmarkStart w:id="1002" w:name="pg7346_65420"/>
    </w:p>
    <w:p>
      <w:pPr>
        <w:pStyle w:val="BookText"/>
        <w:rPr/>
      </w:pPr>
      <w:bookmarkEnd w:id="1002"/>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مولوى ولى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كتب اين حضرات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حديث غدير در او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سابق با بعض عبارت آنها ذكر شد،و در اينجا عبارت چند نفر از آنها را ذكر مى كنم</w:t>
      </w:r>
      <w:r>
        <w:rPr>
          <w:rFonts w:eastAsia="IRNazanin" w:cs="IRNazanin"/>
          <w:color w:val="111111"/>
          <w:sz w:val="28"/>
          <w:szCs w:val="28"/>
          <w:rtl w:val="true"/>
          <w:lang w:bidi="fa-IR"/>
        </w:rPr>
        <w:t>:</w:t>
      </w:r>
    </w:p>
    <w:p>
      <w:pPr>
        <w:pStyle w:val="Heading6"/>
        <w:numPr>
          <w:ilvl w:val="5"/>
          <w:numId w:val="1"/>
        </w:numPr>
        <w:rPr/>
      </w:pPr>
      <w:bookmarkStart w:id="1003" w:name="__RefHeading___Toc1149503_1051229030"/>
      <w:bookmarkStart w:id="1004" w:name="_Toc422"/>
      <w:bookmarkEnd w:id="1003"/>
      <w:r>
        <w:rPr>
          <w:rtl w:val="true"/>
        </w:rPr>
        <w:t>ابو بكر محمد بن عبد الله البزار الشافعى</w:t>
      </w:r>
      <w:bookmarkEnd w:id="1004"/>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سليمان بن الحارث ثنا عبد الله بن موسى ثنا أبو اسرائيل الملائى عن الحكم عن أبى سليمان المؤذن عن زيد بن أرقم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عليا أنشد الناس من سمع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فعلى مولاه، اللهم وال من والاه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عاداه؟فقام ستة عشر رجلا فشهدوا بذلك و كنت فيهم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ابو بكر موثق قوم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ائمه قوم در مدح و اطراى او كوشيده اند،و ساكن بغداد بوده و جمع ابواب و شيوخ نموده و در زمانى كه ديالمه در بغداد منع مى كردند مردم را،كه فضائل صحابه يعنى ائمۀ سنيّه را ذكر كنند و سبّ آنها را بر درهاى مساجد مى نوشتند،اين ابو بكر شافعى در همان وقت املاء فضائل صحابه مى نمود،در جامع مدينه،چنانچه سمعانى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منعت الديلم ببغداد الناس ان يذكروا فضائل الصحابة و كتب سبّ السلف على المساجد،كان أبو بكر الشافعى يتعمد فى ذلك الوقت املاء الفضائل فى جامع المدينة و فى مسجده بباب الشام و يفعل ذلك حسبة و يعده قربة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الدارقطنى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بكر الشافعى ثقة مأمون ما كان فى ذلك الزمان اوثق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پرظاهر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استشهاد جناب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صريح است بر آن كه، حديث غدير دلالت بر امامت آن حضرت دارد،زيرا كه اگر مراد محبوبيت يا ناصريت يا ديگر معنى،مراد بود حاجت استشهاد نبود،چه آن امرى بود ظاهر كه كسى را مجال انكار نبوده و خصوصا حاضرين مجلس،كه همه،اجلّه صحابه،و</w:t>
      </w:r>
    </w:p>
    <w:p>
      <w:pPr>
        <w:pStyle w:val="BookText"/>
        <w:rPr/>
      </w:pPr>
      <w:r>
        <w:rPr>
          <w:rFonts w:ascii="IRNazanin" w:hAnsi="IRNazanin" w:eastAsia="IRNazanin"/>
          <w:color w:val="111111"/>
          <w:sz w:val="28"/>
          <w:sz w:val="28"/>
          <w:szCs w:val="28"/>
          <w:rtl w:val="true"/>
          <w:lang w:bidi="fa-IR"/>
        </w:rPr>
        <w:t>اصحاب حل و عقد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علاوه بر اين از روايات اهل سنت ظاهر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جمعى اداى شهادت كردند و قومى به اخفاى آن پرداختند،پس به دعاى جناب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سزاى آن يافتند،يعنى،بعضى به كورى و بعضى به برص مبتلا گشتند و چاشنى عذاب الهى را در دار دنيا چشيدند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مدلج اورده ابن عقدة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اسحاق و حدثنى من لا احصى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عليا نشد الناس فى الرحبة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سمع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مولاه،اللهم وال من والاه و عاد من عاداه؟فقام نفر فشهدوا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سمعوا ذلك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كتم قوم فما خرجوا من الدنيا حتى عموا و اصابتهم آفة،منهم يزيد بن وديعة و عبد الرحمن بن مدلج،اخرجه أبو موسى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 الله بن أحمد حنبل و ابن كثير نيز روايت استشهاد را نقل كرده اند 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ازآن كه حضرت شهادت خواست از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الا ثلاثة لم يقوموا فدعا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فاصابتهم دعوته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محتجب نماند كه،از روايات ثقات اين حضرات ظاهر است كه كسانى كه اخفاى شهادت نمودند و كتمان حديث غدير كردند،علاوه بر اين مدلج و ابن وديعه،ديگر اكابر صحابه،مانند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ارقم و انس بن مالك و براء بن عازب نيز بوده اند،چنانچه حلبى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بعضهم،ان زيادة اللهم وال من والاه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آخره موضوعة،مردود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ورد ذلك من طرق صحح الذهبى كثيرا منها،و قد 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عليا قام خطيبا فحمد الله و اثنى عليه ثم قال</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انشد الله من شهد غدير خم الاقام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يقوم رجل يقول نبئت او بلغنى الا رجل سمعت اذناه و وعى قلبه،فقام سبعة عشر صحابيا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رواية ثلاثون صحابيا و 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عشر صحابيا،و فى رواية اثنا عشر صحابيا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هاتوا ما سمعتم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فذكروا الحديث و من جملته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فعلى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زيد بن ارقم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 ممن كتم فذهب الله ببصرى و كان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على</w:t>
      </w:r>
    </w:p>
    <w:p>
      <w:pPr>
        <w:pStyle w:val="BookText"/>
        <w:rPr/>
      </w:pPr>
      <w:r>
        <w:rPr>
          <w:rFonts w:ascii="Amiri" w:hAnsi="Amiri" w:eastAsia="Amiri" w:cs="Amiri"/>
          <w:color w:val="111111"/>
          <w:sz w:val="28"/>
          <w:sz w:val="28"/>
          <w:szCs w:val="28"/>
          <w:rtl w:val="true"/>
          <w:lang w:bidi="ar-SA"/>
        </w:rPr>
        <w:t>من كتم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ابن المغازلى نيز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كتمان زيد بن ارقم را روايت نموده،و هذه عبارته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فكنت أنا فيمن كتم فذهب بصرى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الرحمن جامى نيز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النبوه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قضيه كتمان زيد بن ارقم و كور شدن او،و كتمان شخص ديگر و ظاهر شدن سفيدى در بشره او،كه عمامه نمى پوشانيد آن را،نقل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جمال الدين عطاء الله بن فضل الله شيرازى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ذكر حديث غدير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زر بن حبيش،فقال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على من القصر فاستقبله ركبان متقلدى السيوف عليهم العمائم حديثى عهد بسفر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السلام عليك يا امير المؤمنين و رحمة الله و بركاته،السلام عليك يا مولانا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ردّ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هاهنا من اصحاب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اثنا عشر رجلا،منهم خالد بن زيد و ابو أيوب الانصارى و خزيمة بن ثابت ذو الشهادتين و ثابت بن قيس بن شماس و عمار بن ياسر و أبو الهيثم بن التيهان و هاشم بن عتبة بن أبى وقاص و حبيب بن بديل ورقا،فشهدوا انهم سمعوا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غدير خم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على لانس بن مالك و البراء بن عازب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منعكما ان تقوما فتشهدا فقد سمعتما كما سمع القوم؟فقال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 كانا كتماها معاندة فابلهما،فأما البراء فعمى،فكان يسأل عن منزله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يرشد من ادركته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أنس فقد برصت قدماه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استشهد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فعلى مولاه،اعتذر بالنسيان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 كان كاذبا فاضربه ببياض لا تواريه العمامة،فبرص وجهه فسدل بعد ذلك برقعا على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احمد بن يحيى البلاذرى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على على المنبر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 الله رجلا سمع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يوم غدير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 عاد من عاداه،الاقام فشهد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تحت المنبر انس بن مالك و البراء عازب و جرير بن عبد الله البجلى فاعادها فلم يجبه احد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من كتم هذه الشهادة</w:t>
      </w:r>
    </w:p>
    <w:p>
      <w:pPr>
        <w:pStyle w:val="BookText"/>
        <w:rPr/>
      </w:pPr>
      <w:r>
        <w:rPr>
          <w:rFonts w:ascii="Amiri" w:hAnsi="Amiri" w:eastAsia="Amiri" w:cs="Amiri"/>
          <w:color w:val="111111"/>
          <w:sz w:val="28"/>
          <w:sz w:val="28"/>
          <w:szCs w:val="28"/>
          <w:rtl w:val="true"/>
          <w:lang w:bidi="ar-SA"/>
        </w:rPr>
        <w:t>و هو يعرفها فلا تخرجه من الدنيا حتى تجعل به آية يعرف بها قال فبرص انس و عمى البراء و رجع جرير اعرابيا بعد هجرته فأتى السراة فمات فى بيت 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بعضى از روايات،در قضيه كتمان انس و مبروص شدن او به دعاى جناب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انس كتمان شده و به جاى نام او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گذاشته اند، چنانچه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جامى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نعيم اصفهانى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السلاسل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بدخشانى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كه عمامه انس برص او را نتوانست مستور كند،همچنين اين قوم نيز نتوانند كه،نام او را مستور كنند،چه واضح شد كه،جماعتى به نام او تصريح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متدرب منصف مخفى نخواهد ماند كه كتمان چند كس از اصحاب كبار شهادت حديث غدير را و نفرين نمودن جناب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ايشان و مقبول شدن آن به بارگاه الهى دليل واضح و برهان ساطع است بر نهايت عظمت امرى كه،از اين حديث مراد است،نه آن كه مراد گواهى محبت و ناصريت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آنها در اين مقام كتمان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علاوه بر اين،مطلب ديگر نيز استفاده شد و آن هدم شدن قضيۀ</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الصحابة كلهم عدول،است چه اينها بلا ريب صحابه بودند،و كتمانشان بلاشبهه ، كبيره بل اكبر كبائر است و به حدى شنيع كه در سزاى آن به عذاب عاجل مبتلا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ظاهر شد كه،از جمله صحابه كسانى هم بودند كه عداوت با جناب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داشتند و اخفاى فضائل آن حضرت خواستند،پس ادعاى موالات جميع صحابه با جناب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 تلبيس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از ملاحظۀ اين روايات بطلان قول اين روزبهان و پيمودن او طريق مجازفت و عدوان،مثل سفيدۀ صبح منجلى و عيان گرديد،چه او اين روايات را از موضوعات روافض پنداشته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زعم فاسد خود دليلى متين بر آن اقامت ساخته، چنانچه در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ذكر ان أمير المؤمنين استشهد من انس بن مالك فاعتذر بالنسيان فدعا عليه فالظاهر ان هذا من موضوعات الروافض لان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 كان فى غدير خم و كان لكثرة سماع السامعين كالمستفيض،فاى حاجة الى الاستشهاد من انس؟و ان فرضناه انّه</w:t>
      </w:r>
    </w:p>
    <w:p>
      <w:pPr>
        <w:pStyle w:val="BookText"/>
        <w:rPr/>
      </w:pP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مردى استفسار حديثى كردند،آن مرد به جواب، دروغ گفته،حضرت نفرين در حق او فرمود،در همان حال اعمى گرديد، چنانچه خواجه پارسا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جامى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مقام اثبات كرامات اولياء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ذكر كرامات جناب امير از امام مستغفرى نقل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اخطب خوارزم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كثير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نفرين را در حق اين تيره بخت كه مرتكب كذب در جواب آن حضرت گرديده،نقل نموده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وصابى در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الاكتفا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زاذان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حدث حديثا فكذبه رجل،فقال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 عليك ان كنت 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ينصرف حتى ذهب بصره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اخرجه عمر بن الملاّ فى سيرته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ابن حجر هيثمى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صدر عالم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ولى الله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ازالة الخفا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اين روايت را ذكر نموده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ملاّ جامى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جمله آن است كه،حضرت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شخصى را،به آن متهم داشت كه خبرهاى وى را به سوى معاويه مى رساند،آن شخص انكار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امير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مى خورى؟آن شخص سوگند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اين سوگند كاذب باشى،خداى تعالى چشم تو را كور گرداند و از آن هفته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برنيامد كه بيرون آمد و عصاى وى گرفته بودند و مى كشيدند و از چشمان وى هيچ نمى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احمد بن عطاء الله اسكندرى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لطائف المنن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ازآن كه ذكر كرده حكايت دعاى ابراهيم بن ادهم به مغفرت در حق جندى كه سر ابراهيم را شكسته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الشيخ أبو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هذا عين الكمال،و ما فعله سعد احد العشرة هو عين الكمال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ادعت عليه امرأة انه احتاز شيئا من بستانها،فقال</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 كانت كاذبة فأعمها و أمتها فى مكانها فعميت و جاءت تمشى يومأ فى بستانها فوقعت فى بئر فماتت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استشهد و لم يشهد انس لم يكن من اخلاق امير المؤمنين ان يدعو على صاحب رسول الله و من خدمه عشر سنين بالبرص و وضع الحديث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كلام روزبهان به وجوه عديده مورث حيرت است كه نتوان نهفت و باعث تعجبهايى است كه نتوان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استشهاد جناب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حديث غدير به طرق متعدده و اسانيد متكثره مروى گرديده،پس چنين امر ثابت مشهور،بلكه متواتر را به محض وهم باطل،تكذيب نتوان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وصف اين معنى كه سامعين حديث غدير كثير بودند و به تصريحات مورخين ثقات عددشان بر صد هزار هم زائد بود،باز آن را مثل مستفيض پنداشتن، به حقيقت در استفاضۀ آن شك كردن و كمال مهارت خود در علم حديث ثابت ساختن است،چه مرتبه اين حديث از تواتر هم به مراتب بالاتر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استفاضه از ادنى مدارج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نفرين جناب امير بر انس با وصف اخفاى او شهادت مطلوبه آن حضرت را،بعيد از اخلاق آن حضرت دانستن،در حقيقت همت را بر اعتراض و ايراد بر انبيا و اوصيا و صلحا و اوليا گماشتن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جناب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منافقانى كه در شب عقبه اراده فاسد كرده بودند،نفرين فرموده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ارمهم بالدبيلة و هى سراج من نار يظهر بين اكتافهم حتى ينجم من صدورهم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على حلبى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شرح داده،و نيز نقل كرده كه جناب رسول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 نخله مشغول نماز بود،شخصى سوار بر حمارى بود از بين نخله و آن جناب مرور كرده،حضرت در حق او نفرين كرده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صلاتنا قطع الله اثره،فصار مقعدا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سيوطى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كرده كه مردى محاكات مشى جناب رسالتمآب مى كرده،حضرت دعاى بد در حق او فرموده و او به عذاب صرع،به همان حالت محاكات مبتلا گرديد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جناب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مقامات ديگر بر مخالفين خود نفرين</w:t>
      </w:r>
    </w:p>
    <w:p>
      <w:pPr>
        <w:pStyle w:val="BookText"/>
        <w:rPr/>
      </w:pPr>
      <w:r>
        <w:rPr>
          <w:rFonts w:ascii="IRNazanin" w:hAnsi="IRNazanin" w:eastAsia="IRNazanin"/>
          <w:color w:val="111111"/>
          <w:sz w:val="28"/>
          <w:sz w:val="28"/>
          <w:szCs w:val="28"/>
          <w:rtl w:val="true"/>
          <w:lang w:bidi="fa-IR"/>
        </w:rPr>
        <w:t>و هرگاه نفرين سعد كه يكى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بر زنى كه دعواى كاذب بر او آغاز نهاده عين كمال است،پس نفرين جناب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انس و ديگر كاتمين،بالأولى،عين كمال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طرفه تر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روزبهان از تهجين شان خليفۀ ثانى هم نينديشيده،به ادعاى منافات دعاى بد كردن با اخلاق امام،خود را مثل سعد و امثاله من حيث لا يشعر،به سلك مطعونين كشيده و ناهيك به خسارة و جسارة مگر نشنيده اى كه، ابو يوسف تلميذ ابو حنيفه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كرده كه خليفۀ ثانى بر بلال و اصحاب او كه از جمله زبير بن العوام و ديگر صحابه عظام بودند نفرين كرد و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اكفنى بلالا و اصحابه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حضرات اهل سنت چنان گمان مى برند كه،طاعونى كه،بعد از اين دعاى بد واقع شد،به بركت دعاى مستجاب خليفۀ ثانى بود و به غير انقضاى يك سال بلال و اصحاب با كمال او به بليه موت و ارتحال معاقب گرديدند و سزاى جسارت خود،كه اصرار بر انكار حكم ابن الخطاب نموده بودند كشيدند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سزاوار است كه،ابن روزبهان لختى عمر خود را به مطالعه كتب قوم صرف نموده،تا اين هفوات را كه باعث خنده ثكلى است بر زبان نياورد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مطلب را غير از ابو يوسف ديگر اساطين سنيه نيز نقل كرده اند،مانند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ولى الله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العينين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ازالة الخفا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الرحمن سهيلى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فخر الدين ابو محمد عثمان بن على بن محجن زيلعى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كنز الدقائق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بالجمله،تكذيب ابن روزبهان چنين روايتى را به اين توهم بارد ناشى از بعد اوست از فهم مقاصد و انهماك در هواى نفس و حبّ باطل لا غير</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هرچند از بيان سابق دلالت استشهاد جناب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آن كه،حديث غدير،دليل امامت آن جناب است ظاهر شده است،لكن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به اثبات مى رسانم كه حسب تصريح علامه حلبى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اكابر محققين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حديث غدير احتجاج فرموده بر ردّ كسانى كه نزاع نموده بودند آن جناب را در خلافت،چنانچه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p>
    <w:p>
      <w:pPr>
        <w:pStyle w:val="BookText"/>
        <w:rPr/>
      </w:pPr>
      <w:r>
        <w:rPr>
          <w:rFonts w:ascii="IRNazanin" w:hAnsi="IRNazanin" w:eastAsia="IRNazanin"/>
          <w:color w:val="111111"/>
          <w:sz w:val="28"/>
          <w:sz w:val="28"/>
          <w:szCs w:val="28"/>
          <w:rtl w:val="true"/>
          <w:lang w:bidi="fa-IR"/>
        </w:rPr>
        <w:t>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تسليم ان المراد انه اولى بالامامة،فالمراد فى المآل لا فى الحال و الا لكان هو الامام مع 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المآل لم يعين له وقت،فمن أين انه عقب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أن يكون بعد ان تنعقد له البيعة و يصير خليفة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يدل لذلك انه لم يحتج بذلك الا بعد أن آلت اليه الخلافة،ردّا على من نازعه فيها كما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فسكوته عن الاحتجاج بذلك الى أيام خلافته،قاض على كل من له أدنى عقل،فضلا عن فهم،بانه لا نص فى ذلك على امامته عقيب 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عبارت ظاهر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دليل خلافت و امامت حضرت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حضرت به آن استدلال و احتجاج نمودند بر كسانى كه نزاع در خلافت،با آن جناب مى كردند 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 بر اولى بالامامة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زعم حلبى كه مراد اولويت در وقت انعقاد بيعت آن حضرت است،پس مدفوع است به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قيد انعقاد بيعت يا قيد ما بعد عثمان،در حديث غدير مذكور نيست،بلكه مطلق است و چون بلاشبهه در اين صورت دلالت مطلق بر خلافت جناب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كند،پس خلافت آن جناب منصوص مى شود و خلافت ثلاثه به اعتراف اولياءشان مفقود النص است و فقدان نص دربارۀ آنها به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ثبوت است كه،شاه صاحب نيز اعتراف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مطلق نص خلافت آن جناب مثبت خلافت بى فاصله اوست،لقبح تقديم غير المنصوص عليه على المنصوص عليه و هذا واضح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دعوى حلبى سكوت آن جناب را،از احتجاج به حديث غدير بر امامت خود تا ايام خلافت خويش،پس مدفوع است به اينكه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اهل حق،سكوت آن جناب مسلم نيست،بلكه مدعى آن نزد ايشان كاذب و مفترى است،چنانچه بر متتبع كتب حديث ايشان مخفى نخواهد بود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مبادا كه بعضى متعصبان عنيد كه آب در ديده ندارند،داد انكار و كذب اين روايات شيعه را آغاز نهند،لهذا ما از ذكر آن طى كشح نمائيم و از طريق خود ايشان،اين مطلب را به اثبات رسانيم كه،امير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ايام خلافت ابى بكر بر خلافت و امامت خود استدلال به نص جناب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نموده،پس</w:t>
      </w:r>
    </w:p>
    <w:p>
      <w:pPr>
        <w:pStyle w:val="BookText"/>
        <w:rPr/>
      </w:pPr>
      <w:r>
        <w:rPr>
          <w:rFonts w:ascii="IRNazanin" w:hAnsi="IRNazanin" w:eastAsia="IRNazanin"/>
          <w:color w:val="111111"/>
          <w:sz w:val="28"/>
          <w:sz w:val="28"/>
          <w:szCs w:val="28"/>
          <w:rtl w:val="true"/>
          <w:lang w:bidi="fa-IR"/>
        </w:rPr>
        <w:t>گوئيم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 بن ابراهيم بن الحسن الحنبلى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فضائل جناب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را از استاد خود علامه عمر بن الحسن المعروف به ابن دحيه روايت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يرويه الثورى عن الأعمش عن سالم بن أبى الجعد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انس بن مالك و هو مكفوف البصر و فيه وضح، فقام اليه رجل و كأنه كان بينه و بينه احنة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صاحب رسول الله ما هذه التى أراها بك؟و قد قال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البرص و الجذام ما يبتلى بهما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فاطرق انس و عيناه تذرفان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الوضح فانه دعوة دعاها أمير المؤمنين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فسأله جماعة أن يحدثهم بالحديث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انزلت سورة الكهف سأل بعض الصحابة أن يريهم اهل الكهف فوعدهم ذلك،فاهدى بساط له و ذكّره الصحابة وعده،قال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احضروا عليا،فلما حضر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انس ابسط البساط،فبسطته و أمر الصحابة ان يجلسوا عليه،فلما جلسوا رفع البساط و سار فى الهواء الى الظهر،فوقف البساط،ثم قمنا نمشى على الارض حتى شاهدنا الكهف و رأينا قوما نياما تضئ وجوههم كالقناديل و عليهم ثياب بيض و كلبهم باسط ذراعيه بالوصيد،فملئنا رعبا،فتقدم أمير المؤمنين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عليكم،فردوا عليه السلام و تقدم القوم و سلموا،فلم يردوا عليهم السلام،فقال لهم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تردون على صحابة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أحدهم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ابن عمك و نبيك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على للجماعة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مجالسكم،فلما أخذوا قال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ملائكة الله ارفعوا لبساط،فرفع و سرنا فى الهواء ما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ضعونا لنصلى الظهر،فاذا نحن فى أرض ليس فيها ماء نشرب و لا نتوضأ،فركز الارض برجله،فنبع الماء العذب،فتوضأنا و صلّينا و شربنا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ستدركون صلاة العصر مع رسول الله و ساربنا البساط الى العصر،و اذا نحن على باب المسجد،فلما رانا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تحدثونى او أحدثكم؟و جعل يحدثنا كأنه كان معنا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ردّوا على السلام و لم يردّوا على اصحابى؟فقال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لا يردون السلام،الا على نبى أو وصى 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لعلى يا أنس</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يوم بعد السقيفة استشهدنى على بيوم البساط،فقلت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نسيت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كنت كتمتها بعد وصية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فرماك الله ببياض فى وجهك و لظى فى جوفك و عمى فى بصرك،فبرصت و تلظى جوفى و عميت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انس لا يطيق الصيام فى شهر رمضان و لا فى غيره من حرارة بطنه و مات بالبصرة،و كان يطعم كل يوم مسكينا عن يوم يفطر فى رمضان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عدم نقل اهل سنت استدلال جناب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حديث غدير در زمان ابى بكر و مثل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هرگز بر اهل حق حجت نمى تواند شد، چه هرگاه نقل يك فريق بر فريق آخر حجت نتواند شد،عدم نقل چطور حجت خواهد شد؟</w:t>
      </w:r>
    </w:p>
    <w:p>
      <w:pPr>
        <w:pStyle w:val="BookText"/>
        <w:rPr/>
      </w:pPr>
      <w:r>
        <w:rPr>
          <w:rFonts w:ascii="IRNazanin" w:hAnsi="IRNazanin" w:eastAsia="IRNazanin"/>
          <w:color w:val="111111"/>
          <w:sz w:val="28"/>
          <w:sz w:val="28"/>
          <w:szCs w:val="28"/>
          <w:rtl w:val="true"/>
          <w:lang w:bidi="fa-IR"/>
        </w:rPr>
        <w:t>و علاوه بر اين در سابق دانستى كه،بر روايت على بن احمد واحدى جناب امير المؤمنين اشعارى كه در آن تصريح فرموده به اينكه،جناب رسول آن حضرت را امام گردانيد و مردم را به آن در روز غدير خم خبر داده،به حضور خلفاء ثلاثه و غير ايشان خوانده،پس ادعاى سكوت جناب امير از استدلال به حديث غدير تا عهد خلافت خود بنابر روايت امام اهل سنت هم كذب بيّن و دروغ بى فروغ است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المنان على ما اوضح الحق بالعيان و رمى المنكرين بالصغار و الهوان و لم يبتلنا بالعمى و لم يجنبنا عن الهدى و لم يجعلنا من الذين هم عن الحق ناكبون و عن اداء الشهادة بالصدق كاتمون و على العصبية و العناد فى أودية الشقاق هالكون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هذا من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الموجودة فى مكتبة الحرم بمكة المكرمة و هى منقولة عن نسخة الخطيب البغدادى و عليها صورة اجازة يوسف بن محمد بن مقلد الشافعى لابى المظفر يحيى بن محمد بن هبيرة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العبر،سنه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321/4</w:t>
      </w:r>
    </w:p>
    <w:p>
      <w:pPr>
        <w:pStyle w:val="BookText"/>
        <w:rPr/>
      </w:pP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lang w:bidi="ar-SA"/>
        </w:rPr>
        <w:t>336/3</w:t>
      </w:r>
    </w:p>
    <w:p>
      <w:pPr>
        <w:pStyle w:val="BookText"/>
        <w:rPr/>
      </w:pP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انساب الاشراف </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شواهد النبوة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حلية الاولياء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lang w:bidi="ar-SA"/>
        </w:rPr>
        <w:t>121/2</w:t>
      </w:r>
    </w:p>
    <w:p>
      <w:pPr>
        <w:pStyle w:val="BookText"/>
        <w:rPr/>
      </w:pPr>
      <w:r>
        <w:rPr>
          <w:rFonts w:ascii="IRNazanin" w:hAnsi="IRNazanin" w:eastAsia="IRNazanin"/>
          <w:color w:val="111111"/>
          <w:sz w:val="28"/>
          <w:sz w:val="28"/>
          <w:szCs w:val="28"/>
          <w:rtl w:val="true"/>
          <w:lang w:bidi="fa-IR"/>
        </w:rPr>
        <w:t xml:space="preserve">نفحات الانس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شواهد النبوة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تاريخ ابن كثير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كاذبا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بدله فى معارج العلى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الصواعق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شواهد النبوة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لطائف المنن فى مناقب الشيخ ابى العباس و شيخه ابى الحسن،فى هامش لطائف المنن للشعرائى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الخراج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قرة العينين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الروض الانف </w:t>
      </w:r>
      <w:r>
        <w:rPr>
          <w:rFonts w:eastAsia="IRNazanin" w:cs="IRNazanin"/>
          <w:color w:val="111111"/>
          <w:sz w:val="28"/>
          <w:szCs w:val="28"/>
          <w:lang w:bidi="fa-IR"/>
        </w:rPr>
        <w:t>581/6</w:t>
      </w:r>
    </w:p>
    <w:p>
      <w:pPr>
        <w:pStyle w:val="BookText"/>
        <w:rPr/>
      </w:pPr>
      <w:r>
        <w:rPr>
          <w:rFonts w:ascii="Amiri" w:hAnsi="Amiri" w:eastAsia="Amiri" w:cs="Amiri"/>
          <w:color w:val="111111"/>
          <w:sz w:val="28"/>
          <w:sz w:val="28"/>
          <w:szCs w:val="28"/>
          <w:rtl w:val="true"/>
          <w:lang w:bidi="ar-SA"/>
        </w:rPr>
        <w:t xml:space="preserve">شرح كنز الدقائق </w:t>
      </w:r>
      <w:r>
        <w:rPr>
          <w:rFonts w:eastAsia="Amiri" w:cs="Amiri" w:ascii="Amiri" w:hAnsi="Amiri"/>
          <w:color w:val="111111"/>
          <w:sz w:val="28"/>
          <w:szCs w:val="28"/>
          <w:lang w:bidi="ar-SA"/>
        </w:rPr>
        <w:t>282/3</w:t>
      </w:r>
    </w:p>
    <w:p>
      <w:pPr>
        <w:pStyle w:val="BookText"/>
        <w:rPr/>
      </w:pP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lang w:bidi="ar-SA"/>
        </w:rPr>
        <w:t>338/3</w:t>
      </w:r>
    </w:p>
    <w:p>
      <w:pPr>
        <w:pStyle w:val="BookText"/>
        <w:rPr/>
      </w:pPr>
      <w:r>
        <w:rPr>
          <w:rFonts w:ascii="IRNazanin" w:hAnsi="IRNazanin" w:eastAsia="IRNazanin"/>
          <w:color w:val="111111"/>
          <w:sz w:val="28"/>
          <w:sz w:val="28"/>
          <w:szCs w:val="28"/>
          <w:rtl w:val="true"/>
          <w:lang w:bidi="fa-IR"/>
        </w:rPr>
        <w:t>اى برص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السمة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bookmarkStart w:id="1005" w:name="pg7346_65442"/>
    </w:p>
    <w:p>
      <w:pPr>
        <w:pStyle w:val="Heading6"/>
        <w:numPr>
          <w:ilvl w:val="5"/>
          <w:numId w:val="1"/>
        </w:numPr>
        <w:rPr/>
      </w:pPr>
      <w:bookmarkStart w:id="1006" w:name="__RefHeading___Toc1149505_1051229030"/>
      <w:bookmarkStart w:id="1007" w:name="_Toc423"/>
      <w:bookmarkEnd w:id="1005"/>
      <w:bookmarkEnd w:id="1006"/>
      <w:r>
        <w:rPr>
          <w:rtl w:val="true"/>
        </w:rPr>
        <w:t>دليل هشتم</w:t>
      </w:r>
      <w:r>
        <w:rPr>
          <w:rtl w:val="true"/>
        </w:rPr>
        <w:t xml:space="preserve">: </w:t>
      </w:r>
      <w:r>
        <w:rPr>
          <w:rtl w:val="true"/>
        </w:rPr>
        <w:t>روايت كردن اكثر ناقلين حديث غدير فقرۀ</w:t>
      </w:r>
      <w:r>
        <w:rPr>
          <w:rtl w:val="true"/>
        </w:rPr>
        <w:t>«</w:t>
      </w:r>
      <w:r>
        <w:rPr>
          <w:rtl w:val="true"/>
        </w:rPr>
        <w:t>الست اولى</w:t>
      </w:r>
      <w:r>
        <w:rPr>
          <w:rtl w:val="true"/>
        </w:rPr>
        <w:t>...»</w:t>
      </w:r>
      <w:r>
        <w:rPr>
          <w:rtl w:val="true"/>
        </w:rPr>
        <w:t>را</w:t>
      </w:r>
      <w:bookmarkEnd w:id="1007"/>
    </w:p>
    <w:p>
      <w:pPr>
        <w:pStyle w:val="Heading6"/>
        <w:numPr>
          <w:ilvl w:val="5"/>
          <w:numId w:val="1"/>
        </w:numPr>
        <w:rPr/>
      </w:pPr>
      <w:bookmarkStart w:id="1008" w:name="__RefHeading___Toc1149507_1051229030"/>
      <w:bookmarkStart w:id="1009" w:name="_Toc424"/>
      <w:bookmarkEnd w:id="1008"/>
      <w:r>
        <w:rPr>
          <w:rtl w:val="true"/>
        </w:rPr>
        <w:t>اشاره</w:t>
      </w:r>
      <w:bookmarkEnd w:id="1009"/>
    </w:p>
    <w:p>
      <w:pPr>
        <w:pStyle w:val="BookText"/>
        <w:rPr/>
      </w:pPr>
      <w:r>
        <w:rPr>
          <w:rFonts w:ascii="Amiri" w:hAnsi="Amiri" w:eastAsia="Amiri" w:cs="Amiri"/>
          <w:color w:val="111111"/>
          <w:sz w:val="28"/>
          <w:sz w:val="28"/>
          <w:szCs w:val="28"/>
          <w:rtl w:val="true"/>
          <w:lang w:bidi="ar-SA"/>
        </w:rPr>
        <w:t>دليل هشتم 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تصدير حضرت بشير و نذير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غدير را،به فقره بليغه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أولى بالمؤمنين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مستنير و برهان مسفر كالصبح المنير است،بر آن كه،مراد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 بالتصرف است،كما لا يخفى على الناقد البصير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دلالت اين فقره بر مطلوب نهايت واضح بود،اولا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حضرات مكابرين سبب عناد خود را از انكار و ردّ آن بازنداشته و ثانيا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خوف تضييق خناق بر تقدير تسليم،حسب ديدن قديم و عادت ذميم،باب تأويل و توجيه غير مستقيم باز كردند،پس اين دليل موقوف است بر اثبات چند امر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فقره ثابت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دوم آن كه؛دلالت بر ثبوت اولويت به تصرف براى جناب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 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تصدير حديث به اين فقره دليل است ازآن كه،مراد از مولى همان معنى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ثبوت اين فقره،پس محتاج به ذكر دليل نيست،چه آن كه اكثر از ناقلين حديث غدير كه سابق اسمشان مذكور شد،اين فقره را روايت كردند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 بن راشد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الله بن نمير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فضل بن دكين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عفان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بن حكيم</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الله بن محمد بن ابى شيبه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قواريرى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قتيبه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حنبل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ماجه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بن احمد حنبل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نسائى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حسن بن سفيان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ابو يعلى الموصلى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جرير طبرى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حكيم الترمذى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ابو زكريا الغبرى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دعلج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بستى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طبرانى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دارقطنى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ثعلبى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السمان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مسعود بن ناصر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الخلعى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عاصمى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سمعانى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اخطب خوارزم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الملاّ الاردبيلى</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ابو موسى المدينى</w:t>
      </w:r>
      <w:r>
        <w:rPr>
          <w:rFonts w:eastAsia="Amiri" w:cs="Amiri" w:ascii="Amiri" w:hAnsi="Amiri"/>
          <w:color w:val="111111"/>
          <w:sz w:val="28"/>
          <w:szCs w:val="28"/>
          <w:rtl w:val="true"/>
          <w:lang w:bidi="ar-SA"/>
        </w:rPr>
        <w:t>.</w:t>
      </w:r>
      <w:bookmarkStart w:id="1010" w:name="pg7346_65446"/>
    </w:p>
    <w:p>
      <w:pPr>
        <w:pStyle w:val="BookText"/>
        <w:rPr/>
      </w:pPr>
      <w:bookmarkEnd w:id="1010"/>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الفتوح الشافعى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محب الطبرى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ابراهيم الوصّابى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ابراهيم بن محمد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زرندى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كثير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بن شهاب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احمد المقريزى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صباغ</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ميبدى</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اصيل الدين المحدث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جمال الدين المحدث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شيخانى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حلبى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حسام الدين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بدخشانى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صدر 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احمد بن عبد القادر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مبين</w:t>
      </w:r>
      <w:r>
        <w:rPr>
          <w:rFonts w:eastAsia="Amiri" w:cs="Amiri" w:ascii="Amiri" w:hAnsi="Amiri"/>
          <w:color w:val="111111"/>
          <w:sz w:val="28"/>
          <w:szCs w:val="28"/>
          <w:rtl w:val="true"/>
          <w:lang w:bidi="ar-SA"/>
        </w:rPr>
        <w:t>.</w:t>
      </w:r>
    </w:p>
    <w:p>
      <w:pPr>
        <w:pStyle w:val="Heading6"/>
        <w:numPr>
          <w:ilvl w:val="5"/>
          <w:numId w:val="1"/>
        </w:numPr>
        <w:rPr/>
      </w:pPr>
      <w:bookmarkStart w:id="1011" w:name="__RefHeading___Toc1149509_1051229030"/>
      <w:bookmarkStart w:id="1012" w:name="_Toc425"/>
      <w:bookmarkEnd w:id="1011"/>
      <w:r>
        <w:rPr>
          <w:rtl w:val="true"/>
        </w:rPr>
        <w:t>تكذيب رازى اين فقره را</w:t>
      </w:r>
      <w:bookmarkEnd w:id="1012"/>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اين وصف كه اين جماعت كثيره از متقدمين و متأخرين سنيّه اين فقره شريفه را در كتب خود نقل كرده اند،امام المشككين يعنى،رازى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بانگ بى هنگام به انكار آن آغاز نهاده،و او را نسبت به كذب داده،و اصلا حياء از ارواح ائمه و اساطين محدثين اثبات كه اثبات آن نموده اند،نكرده، مرة بعد اولى و كرة بعد اخرى كذب بالاى كذب بر زبان آورده،پس به ملاحظه اين كذبات اگر به متابعت بعض علماء اهل سنت كه دربارۀ تفسير او،كما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للسيوطى،گفته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 كلى شئ الا التفسير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او گفته شود كه</w:t>
      </w:r>
      <w:bookmarkStart w:id="1013" w:name="pg7346_65448"/>
    </w:p>
    <w:p>
      <w:pPr>
        <w:pStyle w:val="BookText"/>
        <w:rPr/>
      </w:pPr>
      <w:bookmarkEnd w:id="1013"/>
      <w:r>
        <w:rPr>
          <w:rFonts w:ascii="Amiri" w:hAnsi="Amiri" w:eastAsia="Amiri" w:cs="Amiri"/>
          <w:color w:val="111111"/>
          <w:sz w:val="28"/>
          <w:sz w:val="28"/>
          <w:szCs w:val="28"/>
          <w:rtl w:val="true"/>
          <w:lang w:bidi="ar-SA"/>
        </w:rPr>
        <w:t>فى افادات الرازى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شئ الا الصدق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 باشد</w:t>
      </w:r>
      <w:r>
        <w:rPr>
          <w:rFonts w:eastAsia="Amiri" w:cs="Amiri" w:ascii="Amiri" w:hAnsi="Amiri"/>
          <w:color w:val="111111"/>
          <w:sz w:val="28"/>
          <w:szCs w:val="28"/>
          <w:rtl w:val="true"/>
          <w:lang w:bidi="ar-SA"/>
        </w:rPr>
        <w:t>.</w:t>
      </w:r>
    </w:p>
    <w:p>
      <w:pPr>
        <w:pStyle w:val="Heading6"/>
        <w:numPr>
          <w:ilvl w:val="5"/>
          <w:numId w:val="1"/>
        </w:numPr>
        <w:rPr/>
      </w:pPr>
      <w:bookmarkStart w:id="1014" w:name="__RefHeading___Toc1149511_1051229030"/>
      <w:bookmarkStart w:id="1015" w:name="_Toc426"/>
      <w:bookmarkEnd w:id="1014"/>
      <w:r>
        <w:rPr>
          <w:rtl w:val="true"/>
        </w:rPr>
        <w:t>جواب سخن رازى</w:t>
      </w:r>
      <w:bookmarkEnd w:id="1015"/>
    </w:p>
    <w:p>
      <w:pPr>
        <w:pStyle w:val="BookText"/>
        <w:rPr/>
      </w:pPr>
      <w:r>
        <w:rPr>
          <w:rFonts w:ascii="IRNazanin" w:hAnsi="IRNazanin" w:eastAsia="IRNazanin"/>
          <w:color w:val="111111"/>
          <w:sz w:val="28"/>
          <w:sz w:val="28"/>
          <w:szCs w:val="28"/>
          <w:rtl w:val="true"/>
          <w:lang w:bidi="fa-IR"/>
        </w:rPr>
        <w:t>و لله الحمد و المنة كه چنانچه براى ابطال هفوه رازى روايات اين اساطين كه مثبت فقره مذكوره است كافى است،همچنين افاده شاه صاحب براى تخجيل او و اثبات مزيد تورع و تدين او وافى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 كه،ثبوت اين فقره شريفه به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رسيده،كه شاه صاحب باآنكه در مرتبه جحود و عناد به مقامى است كه،گاه گاهى بر رازى مسابقت مى جويد،انكار اين فقره را نتوانسته،بلكه حتما و جزما اثبات آن نموده در چند 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لفظ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أولى بالمؤمنين من انفسهم،مأخوذ از آيت قرآنى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همين راه او را از مسلمات اهل اسلام قرار داده،بر وى تفريع حكم آينده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نصيحت را مصدر ساخت به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منصوص است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 أَوْلى بِالْمُؤْمِنِينَ مِنْ أَنْفُسِهِمْ انتهى</w:t>
      </w:r>
      <w:r>
        <w:rPr>
          <w:rFonts w:eastAsia="IRNazanin" w:cs="IRNazanin"/>
          <w:color w:val="111111"/>
          <w:sz w:val="28"/>
          <w:szCs w:val="28"/>
          <w:rtl w:val="true"/>
          <w:lang w:bidi="fa-IR"/>
        </w:rPr>
        <w:t>.»</w:t>
      </w:r>
    </w:p>
    <w:p>
      <w:pPr>
        <w:pStyle w:val="Heading6"/>
        <w:numPr>
          <w:ilvl w:val="5"/>
          <w:numId w:val="1"/>
        </w:numPr>
        <w:rPr/>
      </w:pPr>
      <w:bookmarkStart w:id="1016" w:name="__RefHeading___Toc1149513_1051229030"/>
      <w:bookmarkStart w:id="1017" w:name="_Toc427"/>
      <w:bookmarkEnd w:id="1016"/>
      <w:r>
        <w:rPr>
          <w:rtl w:val="true"/>
        </w:rPr>
        <w:t>دلالت اين فقره بر اولويت به تصرف</w:t>
      </w:r>
      <w:bookmarkEnd w:id="1017"/>
    </w:p>
    <w:p>
      <w:pPr>
        <w:pStyle w:val="BookText"/>
        <w:rPr/>
      </w:pPr>
      <w:r>
        <w:rPr>
          <w:rFonts w:ascii="IRNazanin" w:hAnsi="IRNazanin" w:eastAsia="IRNazanin"/>
          <w:color w:val="111111"/>
          <w:sz w:val="28"/>
          <w:sz w:val="28"/>
          <w:szCs w:val="28"/>
          <w:rtl w:val="true"/>
          <w:lang w:bidi="fa-IR"/>
        </w:rPr>
        <w:t>اما دلالت اين فقره شريفه بر اولويت به تصرف،پس بيانش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فقره شريفه مقتبس است از كلام الهى،اعنى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النبى أولى بالمؤمنين من انفسهم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خود شاه صاحب به آن تصريح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پرظاهر است كه مراد از آيۀ شريفه،اولويت آن جناب است به تصرف،حسب افادات اكابر مفسرين، چنانچه علامه واحدى كه از اكابر مشاهير است،در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وسيط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يافعى او را وصف كرده به شهرت و اجماع بر حسن و اشتغال به تدريس آن و گفته كه</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سعادت در آن نصيب واحدى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بالمؤمنين من انفسهم،اى اذا حكم عليهم بشئ،نفذ حكمه و وجب طاعته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دعاهم النبى الى شئ ودعتهم انفسهم الى شئ،كانت طاعة النبى أولى بهم من طاعة انفسهم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حسين بن مسعود بن محمد الفراء البغوى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اعتراف شاه صاحب محل اعتماد است و از تصانيف او بايد بهره برداشت و از علماى شافعيه خيلى معتمد عليه،و سخن او متين و مضبوط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النبى أولى بالمؤمنين من انفسهم،اى من بعضهم ببعض فى نفوذ حكمه عليهم و وجوب طاعته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عباس و عطا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يعنى،اذا دعاهم النبى الى شئ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بيضاوى نيز در تفسير اين آيه گفته، آنچه حاصلش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رسالتمآب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است به مؤمنين از نفسهاى ايشان در جميع امور بقضها و قضيضها و نقيرها و قطميرها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كه آن حضرت حكم نمى كند مؤمنين را و راضى نمى شود از ايشان،مگر به آنچه در آن صلاح ايشان است به خلاف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كه مراد اولويت در جميع امور بود،حق تعالى اولويت را مطلقا ذكر فرمود و مقيد به امرى از امور نفرموده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اطلاق دليل،عموم و شمول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اولويت آن جناب در جميع امور ثابت شد،پس واجب است كه آن حضرت دوست تر باشد به سوى مؤمنين از نفسهاى ايشان،و امر آن حضرت نافذتر باشد در آنها از امر نفوسشان و شفقت مؤمنين بر آن حضرت اتم باشد از شفقتشان بر نفوس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 عجب است از شاه صاحب كه به مزيد تدين و تبحر،انكار اين معنى آغاز نهاده و گفته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اين لفظ جايى واقع شده كه معنى اولى بالتصرف در آنجا،اصلا مناسبت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نهايت عجب است از شاه صاحب كه برخلاف اين هر سه كبار مفسرين اعنى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واحدى و بغوى و بيضاوى تفسير صحيح را بلا شاهد و بينه و برهان،باطل مى سازد و از هتك حرمت چنين اكابر باكى ندارد و حال آنكه،والد ماجدش به مثابه اى ايشان را عظيم و جليل گردانيده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ازالة الخفا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اكتفا به اسم اين ثلاثه كرده،در مقام تمثيل كبار مفسرين كه تفسير قرآن و شرح غريب و بيان توجيه و ذكر اسباب نزول نموده اند و گوى مسابقت از اقران ربوده اند،و مقتداى مسلمين اند و سلسله اهتداى مسلمين به ايشان مى رسد،و طوائف مسلمين به ذكر خير ايشان رطب اللسانند و در دفاتر تاريخ احوال ايشان ثبت مى نمايند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تفسير آيه شريفه به اين معنى نه مختص به اين حضرات ثلاثه است،بلكه ديگر مفسرين و جهابذه محققين،علاوه بر اين حضرات ثلاثه،نيز صحت تفسير اهل حق و بطلان مجازفت شاه صاحب را افاده فرموده اند،مانند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 الله ابو القاسم محمود بن عمر مخشرى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علامه قاضى القضاة ابو العباس</w:t>
      </w:r>
    </w:p>
    <w:p>
      <w:pPr>
        <w:pStyle w:val="BookText"/>
        <w:rPr/>
      </w:pPr>
      <w:r>
        <w:rPr>
          <w:rFonts w:ascii="IRNazanin" w:hAnsi="IRNazanin" w:eastAsia="IRNazanin"/>
          <w:color w:val="111111"/>
          <w:sz w:val="28"/>
          <w:sz w:val="28"/>
          <w:szCs w:val="28"/>
          <w:rtl w:val="true"/>
          <w:lang w:bidi="fa-IR"/>
        </w:rPr>
        <w:t>احمد بن الخليل الخوئى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بن احمد نسفى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مدارك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نظام الدين حسن بن محمد القمى النيسابورى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جلال الدين محمد بن احمد محلى در 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احمد خطيب شربينى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منير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ايشان از سائر مفسرين كه معنى آيه را، اولى به تصرف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افادات اكابر مفسرين ثابت است كه،زعم شاه صاحب كه معنى اولى به تصرف،در آن جايى كه اين آيه واقع است،اصلا دخلى ندارد،و هم فاحش و كذب واضح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جناب شاه صاحب تفسيرات اكابر اساطين را به نظر بصيرت ملاحظه نكرده،همچنين از تحقيقات شراح حديث هم،بهره اى برنداشته،به محض رمى السهام فى الظلام كار بند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الدين ابو زرعه،احمد بن عبد الرحيم عراقى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احكام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خود، در شرح حديث اول از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عبارت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همام عن أبى هريرة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أولى الناس بالمؤمنين فى كتاب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،فايكم ما ترك دينا او ضيعة،فادعونى فأنا وليه و ايكم ما ترك ما لا فليورث عصبته من كان،گفته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 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فائده رابعه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استنبط اصحابنا الشافعية من هذه الآية الكريمة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يأخذ الطعام و الشراب من مالكهما المحتاج اليهما اذا احتاج عليه الصلاة و السلام اليهما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صاحبهما البذل و يفدى بمهجته مهجة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لو قصده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 لزم من حضره ان يبذل نفسه دونه و هو استنباط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علامه يمنى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القارى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أولى به فى الدنيا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يعنى،احق و اولى بالمؤمنين فى كل شئ من امور الدنيا و الآخرة من أنفسهم،و لهذا اطلق و لم يعين،فيجب عليهم امتثال أوامره و اجتناب نواهيه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كمال ظهور از اين بيان علامه يمنى،مثل بيان ديگر اكابر سنيه ثابت شد كه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أَوْلى بِالْمُؤْمِنِينَ مِنْ أَنْفُسِهِمْ، حسب افاده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بر اولويت آن حضرت در جميع امور دنيا و آخرت و وجوب</w:t>
      </w:r>
      <w:bookmarkStart w:id="1018" w:name="pg7346_65454"/>
    </w:p>
    <w:p>
      <w:pPr>
        <w:pStyle w:val="BookText"/>
        <w:rPr/>
      </w:pPr>
      <w:bookmarkEnd w:id="1018"/>
      <w:r>
        <w:rPr>
          <w:rFonts w:ascii="IRNazanin" w:hAnsi="IRNazanin" w:eastAsia="IRNazanin"/>
          <w:color w:val="111111"/>
          <w:sz w:val="28"/>
          <w:sz w:val="28"/>
          <w:szCs w:val="28"/>
          <w:rtl w:val="true"/>
          <w:lang w:bidi="fa-IR"/>
        </w:rPr>
        <w:t>امتثال اوامر و اجتناب نواهى آن جناب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ادعاى شاه صاحب تحرير كه اولويت به تصرف مناسبت به آيه ندارد،ردّ صريح بر حضرت بشير و نذير و تحريف كلام ايزد قدير است،و لا ينبئك مثل خبير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شهاب الدين احمد قسطلانى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السارى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النبى أولى بالمؤمنين فى الامور كلها من انفسهم من بعضهم ببعض فى نفوذ حكمه و وجوب طاعته عليهم و قال ابن عباس و عطاء يعنى اذا دعاهم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ودعتهم نفوسهم الى شئ كانت طاعة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بهم من طاعة انفسهم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كان ذلك لانه لا يأمرهم و لا يرضى الا بما فيه صلاحهم و نجاحهم بخلاف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ساق الكلام الى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أبى هريرة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مؤمن الا و أنا أولى الناس،به،اى احقهم به فى كل شئ من امور الدنيا و الآخرة و سقط لأبى ذر لفظ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اقرأوا ان شئتم قوله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أَوْلى بِالْمُؤْمِنِينَ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استنبط من الآية انه لو قصده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 وجب على الحاضر من المؤمنين أن يبذل نفسه دونه</w:t>
      </w:r>
      <w:r>
        <w:rPr>
          <w:rFonts w:eastAsia="IRNazanin" w:cs="IRNazanin"/>
          <w:color w:val="111111"/>
          <w:sz w:val="28"/>
          <w:szCs w:val="28"/>
          <w:rtl w:val="true"/>
          <w:lang w:bidi="fa-IR"/>
        </w:rPr>
        <w:t>.»</w:t>
      </w:r>
    </w:p>
    <w:p>
      <w:pPr>
        <w:pStyle w:val="Heading6"/>
        <w:numPr>
          <w:ilvl w:val="5"/>
          <w:numId w:val="1"/>
        </w:numPr>
        <w:rPr/>
      </w:pPr>
      <w:bookmarkStart w:id="1019" w:name="__RefHeading___Toc1149515_1051229030"/>
      <w:bookmarkStart w:id="1020" w:name="_Toc428"/>
      <w:bookmarkEnd w:id="1019"/>
      <w:r>
        <w:rPr>
          <w:rtl w:val="true"/>
        </w:rPr>
        <w:t>بطلان كلام شاه صاحب</w:t>
      </w:r>
      <w:bookmarkEnd w:id="1020"/>
    </w:p>
    <w:p>
      <w:pPr>
        <w:pStyle w:val="BookText"/>
        <w:rPr/>
      </w:pPr>
      <w:r>
        <w:rPr>
          <w:rFonts w:ascii="IRNazanin" w:hAnsi="IRNazanin" w:eastAsia="IRNazanin"/>
          <w:color w:val="111111"/>
          <w:sz w:val="28"/>
          <w:sz w:val="28"/>
          <w:szCs w:val="28"/>
          <w:rtl w:val="true"/>
          <w:lang w:bidi="fa-IR"/>
        </w:rPr>
        <w:t>از اين عبارت به چند وجه صحت تفسير اهل حق و بطلان كلام شاه صاحب ظاهر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در تفسير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النبى اولى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عنوان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النبى أولى بالمؤمنين فى الأمور كلها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است به مؤمنين در جميع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كليّت امور مستفاد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جمع محلى باللام است و بعد از اين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نص صريح است 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اولويت در جميع امور ثابت شد،اولويت بالتصرف بالبداهه نيز ثابت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كه،قول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نفوذ حكمه و وجوب طاعته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صريح در اين معنى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ابن عباس و عطا در تفسير اين آيه نقل كرده</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تعليل و توجيه قسطلانى قول ابن عباس و عطا را به قول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ذلك لانهم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bookmarkStart w:id="1021" w:name="pg7346_65456"/>
    </w:p>
    <w:p>
      <w:pPr>
        <w:pStyle w:val="BookText"/>
        <w:rPr/>
      </w:pPr>
      <w:bookmarkEnd w:id="1021"/>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قسطلانى قول آن حضرت را،اعنى ما من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كه دلالت صريحه دارد بر آن كه مراد از كلام جناب رسالتمآب كه بر آن به آيه كريمه استدلال فرموده آن است كه،آن حضرت احق است به هر مؤمن در هر چيزى در دنيا و آخرت پس استهزا و سخريه شاه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عائد به حضرت سرور انس 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 الرؤوف مناوى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تيسير شرح جامع 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و على بن احمد عزيزى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منير شرح جامع صغير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اين مطلب را افاده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علامه سيوطى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احاديث داله بر اولويت آن جناب به تصرف در تفسير اين آيه،نقل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تيميه شديد التعصب كثير التصلّب هم اين مطلب را ظاهر نموده و آن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گردانيده و كاش شاه صاحب در اين مقام اقتصار بر تقليد كابلى مى كرد،و پا را فراتر نمى نهاد،و خود را مفتضح و رسوا نمى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حيف كه جنابش را حب ترعرع چنان از جا برده،كه بر تقليد كابلى اقتصار نكرده،و او را در اين مقام،قاصر گمان كرده،كه او حمل اين فقره را بر اولى به تصرف منع نكرده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صدّره بها ليكون لما يلقى الى السامعين،اثبت فى قلوبهم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فلله الحمد كه صحت معنائى كه اهل حق براى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أَوْلى بِالْمُؤْمِنِينَ مِنْ أَنْفُسِهِمْ، ذكر مى كنند و كمال شناعت و فظاعت انكار شاه صاحب،از افادات اساطين محققين كبار و تحقيقات بزرگان عالى فخار كالصبح المسفر واضح و هويدا گرديد</w:t>
      </w:r>
      <w:r>
        <w:rPr>
          <w:rFonts w:eastAsia="IRNazanin" w:cs="IRNazanin"/>
          <w:color w:val="111111"/>
          <w:sz w:val="28"/>
          <w:szCs w:val="28"/>
          <w:rtl w:val="true"/>
          <w:lang w:bidi="fa-IR"/>
        </w:rPr>
        <w:t>.</w:t>
      </w:r>
    </w:p>
    <w:p>
      <w:pPr>
        <w:pStyle w:val="Heading6"/>
        <w:numPr>
          <w:ilvl w:val="5"/>
          <w:numId w:val="1"/>
        </w:numPr>
        <w:rPr/>
      </w:pPr>
      <w:bookmarkStart w:id="1022" w:name="__RefHeading___Toc1149517_1051229030"/>
      <w:bookmarkStart w:id="1023" w:name="_Toc429"/>
      <w:bookmarkEnd w:id="1022"/>
      <w:r>
        <w:rPr>
          <w:rtl w:val="true"/>
        </w:rPr>
        <w:t>مراد است از اين فقره به چند وجه</w:t>
      </w:r>
      <w:bookmarkEnd w:id="1023"/>
    </w:p>
    <w:p>
      <w:pPr>
        <w:pStyle w:val="BookText"/>
        <w:rPr/>
      </w:pPr>
      <w:r>
        <w:rPr>
          <w:rFonts w:ascii="IRNazanin" w:hAnsi="IRNazanin" w:eastAsia="IRNazanin"/>
          <w:color w:val="111111"/>
          <w:sz w:val="28"/>
          <w:sz w:val="28"/>
          <w:szCs w:val="28"/>
          <w:rtl w:val="true"/>
          <w:lang w:bidi="fa-IR"/>
        </w:rPr>
        <w:t>اما بيان اين معنى كه فقره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اولى بالمؤمنين من انفسهم دليل است بر آن كه،مراد از مولى همان معنى است كه مراد است از اين فقره،پس به چند وجه است</w:t>
      </w:r>
      <w:r>
        <w:rPr>
          <w:rFonts w:eastAsia="IRNazanin" w:cs="IRNazanin"/>
          <w:color w:val="111111"/>
          <w:sz w:val="28"/>
          <w:szCs w:val="28"/>
          <w:rtl w:val="true"/>
          <w:lang w:bidi="fa-IR"/>
        </w:rPr>
        <w:t>:</w:t>
      </w:r>
    </w:p>
    <w:p>
      <w:pPr>
        <w:pStyle w:val="Heading6"/>
        <w:numPr>
          <w:ilvl w:val="5"/>
          <w:numId w:val="1"/>
        </w:numPr>
        <w:rPr/>
      </w:pPr>
      <w:bookmarkStart w:id="1024" w:name="__RefHeading___Toc1149519_1051229030"/>
      <w:bookmarkStart w:id="1025" w:name="_Toc430"/>
      <w:bookmarkEnd w:id="1024"/>
      <w:r>
        <w:rPr>
          <w:rtl w:val="true"/>
        </w:rPr>
        <w:t>اول</w:t>
      </w:r>
      <w:r>
        <w:rPr>
          <w:rtl w:val="true"/>
        </w:rPr>
        <w:t>:</w:t>
      </w:r>
      <w:r>
        <w:rPr>
          <w:rtl w:val="true"/>
        </w:rPr>
        <w:t>آن كه،حسب سياق و تقابل،اتحاد معنى مراد است</w:t>
      </w:r>
      <w:bookmarkEnd w:id="1025"/>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ابن همام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افاده كرده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شافعى به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بالرجال و العدة بالنساء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مقابله هر دو فقره احتجاج كرده بر آن كه،چون</w:t>
      </w:r>
      <w:bookmarkStart w:id="1026" w:name="pg7346_65457"/>
    </w:p>
    <w:p>
      <w:pPr>
        <w:pStyle w:val="BookText"/>
        <w:rPr/>
      </w:pPr>
      <w:bookmarkEnd w:id="1026"/>
      <w:r>
        <w:rPr>
          <w:rFonts w:ascii="Amiri" w:hAnsi="Amiri" w:eastAsia="Amiri" w:cs="Amiri"/>
          <w:color w:val="111111"/>
          <w:sz w:val="28"/>
          <w:sz w:val="28"/>
          <w:szCs w:val="28"/>
          <w:rtl w:val="true"/>
          <w:lang w:bidi="ar-SA"/>
        </w:rPr>
        <w:t>اعتبار عده به نساء من حيث العدد است،مى بايد كه،اعتبار طلاق بر رجال هم من حيث العدد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تخطئۀ شافعى حسب افادات رازى،در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بلكه سبب ايذاى خدا و رسول و ملعونيت در دنيا و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استدلال شافعى را ديگران نيز نقل كرده اند،از جمله مولوى نظام است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w:t>
      </w:r>
      <w:r>
        <w:rPr>
          <w:rFonts w:eastAsia="IRNazanin" w:cs="IRNazanin"/>
          <w:color w:val="111111"/>
          <w:sz w:val="28"/>
          <w:szCs w:val="28"/>
          <w:rtl w:val="true"/>
          <w:lang w:bidi="fa-IR"/>
        </w:rPr>
        <w:t>».</w:t>
      </w:r>
    </w:p>
    <w:p>
      <w:pPr>
        <w:pStyle w:val="Heading6"/>
        <w:numPr>
          <w:ilvl w:val="5"/>
          <w:numId w:val="1"/>
        </w:numPr>
        <w:rPr/>
      </w:pPr>
      <w:bookmarkStart w:id="1027" w:name="__RefHeading___Toc1149521_1051229030"/>
      <w:bookmarkStart w:id="1028" w:name="_Toc431"/>
      <w:bookmarkEnd w:id="1027"/>
      <w:r>
        <w:rPr>
          <w:rtl w:val="true"/>
        </w:rPr>
        <w:t>دوم آن كه</w:t>
      </w:r>
      <w:r>
        <w:rPr>
          <w:rtl w:val="true"/>
        </w:rPr>
        <w:t>:</w:t>
      </w:r>
      <w:r>
        <w:rPr>
          <w:rtl w:val="true"/>
        </w:rPr>
        <w:t>در روايات عديده حرف</w:t>
      </w:r>
      <w:r>
        <w:rPr>
          <w:rtl w:val="true"/>
        </w:rPr>
        <w:t>«</w:t>
      </w:r>
      <w:r>
        <w:rPr>
          <w:rtl w:val="true"/>
        </w:rPr>
        <w:t>فا</w:t>
      </w:r>
      <w:r>
        <w:rPr>
          <w:rtl w:val="true"/>
        </w:rPr>
        <w:t>»</w:t>
      </w:r>
      <w:r>
        <w:rPr>
          <w:rtl w:val="true"/>
        </w:rPr>
        <w:t>در فقره من كنت مولاه،موجود است</w:t>
      </w:r>
      <w:bookmarkEnd w:id="10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در روايت احمد بن حنبل از ابن نمير و از عفان بن مسلم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نسائى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ابن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وسيلة المتعبدين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غيرها مذكور است كه،حضرت رسول بعد از فقره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أولى بالمؤمنين من انفسهم،فرموده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كنت مولاه فعلى مولاه،و نحو هذه العبارة و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صراحة دلالت دارد بر آن كه،اين كلام متفرع است بر كلام 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لله الحمد كه خود شاه صاحب اعتراف به اين تفريع نموده،حيث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لفظ پيغمبر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أولى بالمؤمنين من انفسهم،مأخوذ از آيت قرآنى است و از همين راه او را از مسلمات اهل اسلام قرار داده،تفريع حكم آينده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متفرع بودن 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مولاه،بر حكم سابق ثابت شد،واضح گرديد كه،مراد از مولى در حكم لاحق همان است كه مراد است از اولى در حكم سابق</w:t>
      </w:r>
      <w:r>
        <w:rPr>
          <w:rFonts w:eastAsia="IRNazanin" w:cs="IRNazanin"/>
          <w:color w:val="111111"/>
          <w:sz w:val="28"/>
          <w:szCs w:val="28"/>
          <w:rtl w:val="true"/>
          <w:lang w:bidi="fa-IR"/>
        </w:rPr>
        <w:t>.</w:t>
      </w:r>
    </w:p>
    <w:p>
      <w:pPr>
        <w:pStyle w:val="Heading6"/>
        <w:numPr>
          <w:ilvl w:val="5"/>
          <w:numId w:val="1"/>
        </w:numPr>
        <w:rPr/>
      </w:pPr>
      <w:bookmarkStart w:id="1029" w:name="__RefHeading___Toc1149523_1051229030"/>
      <w:bookmarkStart w:id="1030" w:name="_Toc432"/>
      <w:bookmarkEnd w:id="1029"/>
      <w:r>
        <w:rPr>
          <w:rtl w:val="true"/>
        </w:rPr>
        <w:t>سوم</w:t>
      </w:r>
      <w:r>
        <w:rPr>
          <w:rtl w:val="true"/>
        </w:rPr>
        <w:t>:</w:t>
      </w:r>
      <w:r>
        <w:rPr>
          <w:rtl w:val="true"/>
        </w:rPr>
        <w:t>تصدير كلام شهاب الدين به قوله</w:t>
      </w:r>
      <w:r>
        <w:rPr>
          <w:rtl w:val="true"/>
        </w:rPr>
        <w:t>:</w:t>
      </w:r>
      <w:r>
        <w:rPr>
          <w:rtl w:val="true"/>
        </w:rPr>
        <w:t>أ لست أولى بالمؤمنين</w:t>
      </w:r>
      <w:bookmarkEnd w:id="1030"/>
    </w:p>
    <w:p>
      <w:pPr>
        <w:pStyle w:val="BookText"/>
        <w:rPr/>
      </w:pPr>
      <w:r>
        <w:rPr>
          <w:rFonts w:ascii="Amiri" w:hAnsi="Amiri" w:eastAsia="Amiri" w:cs="Amiri"/>
          <w:color w:val="111111"/>
          <w:sz w:val="28"/>
          <w:sz w:val="28"/>
          <w:szCs w:val="28"/>
          <w:rtl w:val="true"/>
          <w:lang w:bidi="ar-SA"/>
        </w:rPr>
        <w:t>سوم 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شهاب الدين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الدلائل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افاده كرده كه،تصدير كلام به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أولى بالمؤمنين،دليل است بر آن كه،مراد از مولى در قول آن حضرت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فعلى مولاه،همان است كه مراد است از آن فقره</w:t>
      </w:r>
      <w:r>
        <w:rPr>
          <w:rFonts w:eastAsia="Amiri" w:cs="Amiri" w:ascii="Amiri" w:hAnsi="Amiri"/>
          <w:color w:val="111111"/>
          <w:sz w:val="28"/>
          <w:szCs w:val="28"/>
          <w:rtl w:val="true"/>
          <w:lang w:bidi="ar-SA"/>
        </w:rPr>
        <w:t>.</w:t>
      </w:r>
    </w:p>
    <w:p>
      <w:pPr>
        <w:pStyle w:val="Heading6"/>
        <w:numPr>
          <w:ilvl w:val="5"/>
          <w:numId w:val="1"/>
        </w:numPr>
        <w:rPr/>
      </w:pPr>
      <w:bookmarkStart w:id="1031" w:name="__RefHeading___Toc1149525_1051229030"/>
      <w:bookmarkStart w:id="1032" w:name="_Toc433"/>
      <w:bookmarkEnd w:id="1031"/>
      <w:r>
        <w:rPr>
          <w:rtl w:val="true"/>
        </w:rPr>
        <w:t>چهارم آن كه</w:t>
      </w:r>
      <w:r>
        <w:rPr>
          <w:rtl w:val="true"/>
        </w:rPr>
        <w:t>:</w:t>
      </w:r>
      <w:r>
        <w:rPr>
          <w:rtl w:val="true"/>
        </w:rPr>
        <w:t>حسام الدين در</w:t>
      </w:r>
      <w:r>
        <w:rPr>
          <w:rtl w:val="true"/>
        </w:rPr>
        <w:t>«</w:t>
      </w:r>
      <w:r>
        <w:rPr>
          <w:rtl w:val="true"/>
        </w:rPr>
        <w:t>مرافض</w:t>
      </w:r>
      <w:r>
        <w:rPr>
          <w:rtl w:val="true"/>
        </w:rPr>
        <w:t>»</w:t>
      </w:r>
      <w:r>
        <w:rPr>
          <w:rtl w:val="true"/>
        </w:rPr>
        <w:t>گفته</w:t>
      </w:r>
      <w:r>
        <w:rPr>
          <w:rtl w:val="true"/>
        </w:rPr>
        <w:t>:</w:t>
      </w:r>
      <w:bookmarkEnd w:id="1032"/>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حسام الدين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چنانچه صدر حديث قرينه است كه،تقاضاى اراده معنى اولى مى كند،همچنين آخر آن قرينه اى است كه،اقتضاى معنى ناصر و محبوبيت مى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دو قرينه باهم متعارض</w:t>
      </w:r>
      <w:bookmarkStart w:id="1033" w:name="pg7346_65459"/>
    </w:p>
    <w:p>
      <w:pPr>
        <w:pStyle w:val="BookText"/>
        <w:rPr/>
      </w:pPr>
      <w:bookmarkEnd w:id="1033"/>
      <w:r>
        <w:rPr>
          <w:rFonts w:ascii="IRNazanin" w:hAnsi="IRNazanin" w:eastAsia="IRNazanin"/>
          <w:color w:val="111111"/>
          <w:sz w:val="28"/>
          <w:sz w:val="28"/>
          <w:szCs w:val="28"/>
          <w:rtl w:val="true"/>
          <w:lang w:bidi="fa-IR"/>
        </w:rPr>
        <w:t>شدند،و اذا تعارضا بعدم مرجح تساقطا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عبارت،به نهايت صراحت ظاهر است كه،صدر حديث غدير قرينه اى است كه تقاضاى اراده معنى اولى مى كند،و هو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زعم او كه آخر حديث قرينه است كه،اقتضاى معنى ناصر و محبوب مى نمايد،مدفوع است به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حديث جمله انشائيه است و خطاب مع الحق است،به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صدر كلام بر اين دو وجه هم به وجه تقدم مقدم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بين آنها تعارض نيست،چه جا كه تساقط توهم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مجيئ مولى به معنى محبوب از كتب لغت ثابت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آخر كلام قرينه حمل مولى بر محبوب هم باشد،عدول از آن به سبب عدم مساعدت لغت،لازم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بنابراين افاده،لازم مى آيد كه،از مولى معنى منصور مراد باشد نه ناصر،و بطلان مولى به معنى منصور در كمال ظهور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قرينۀ ارادۀ محبوب باشد 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قرينه اراده لفظ ناصر،لازم آيد كه،اين هر دو قرينه متساقط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كه اراده دو معنى از يك لفظ در استعمال واحد حسب تصريحات محققين اصوليين جائز نيست،پس ترجيح ما بين آنها هم نيست،تعارض مى كنند و تساقط مى كنند و قرينه صدر كلام بلا معارض خواهد بود؛عمل به آن معين است</w:t>
      </w:r>
      <w:r>
        <w:rPr>
          <w:rFonts w:eastAsia="IRNazanin" w:cs="IRNazanin"/>
          <w:color w:val="111111"/>
          <w:sz w:val="28"/>
          <w:szCs w:val="28"/>
          <w:rtl w:val="true"/>
          <w:lang w:bidi="fa-IR"/>
        </w:rPr>
        <w:t>.</w:t>
      </w:r>
    </w:p>
    <w:p>
      <w:pPr>
        <w:pStyle w:val="Heading6"/>
        <w:numPr>
          <w:ilvl w:val="5"/>
          <w:numId w:val="1"/>
        </w:numPr>
        <w:rPr/>
      </w:pPr>
      <w:bookmarkStart w:id="1034" w:name="__RefHeading___Toc1149527_1051229030"/>
      <w:bookmarkStart w:id="1035" w:name="_Toc434"/>
      <w:bookmarkEnd w:id="1034"/>
      <w:r>
        <w:rPr>
          <w:rtl w:val="true"/>
        </w:rPr>
        <w:t>پاورقيهاى اين قسمت</w:t>
      </w:r>
      <w:bookmarkEnd w:id="1035"/>
    </w:p>
    <w:p>
      <w:pPr>
        <w:pStyle w:val="BookText"/>
        <w:rPr/>
      </w:pPr>
      <w:r>
        <w:rPr>
          <w:rFonts w:ascii="Amiri" w:hAnsi="Amiri" w:eastAsia="Amiri" w:cs="Amiri"/>
          <w:color w:val="111111"/>
          <w:sz w:val="28"/>
          <w:sz w:val="28"/>
          <w:szCs w:val="28"/>
          <w:rtl w:val="true"/>
          <w:lang w:bidi="ar-SA"/>
        </w:rPr>
        <w:t xml:space="preserve">معالم التنزيل بهامش الخازن </w:t>
      </w:r>
      <w:r>
        <w:rPr>
          <w:rFonts w:eastAsia="Amiri" w:cs="Amiri" w:ascii="Amiri" w:hAnsi="Amiri"/>
          <w:color w:val="111111"/>
          <w:sz w:val="28"/>
          <w:szCs w:val="28"/>
          <w:lang w:bidi="ar-SA"/>
        </w:rPr>
        <w:t>190/5</w:t>
      </w:r>
    </w:p>
    <w:p>
      <w:pPr>
        <w:pStyle w:val="BookText"/>
        <w:rPr/>
      </w:pPr>
      <w:r>
        <w:rPr>
          <w:rFonts w:ascii="Amiri" w:hAnsi="Amiri" w:eastAsia="Amiri" w:cs="Amiri"/>
          <w:color w:val="111111"/>
          <w:sz w:val="28"/>
          <w:sz w:val="28"/>
          <w:szCs w:val="28"/>
          <w:rtl w:val="true"/>
          <w:lang w:bidi="ar-SA"/>
        </w:rPr>
        <w:t xml:space="preserve">انوار التنزيل </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 xml:space="preserve">مدارك التنزيل </w:t>
      </w:r>
      <w:r>
        <w:rPr>
          <w:rFonts w:eastAsia="Amiri" w:cs="Amiri" w:ascii="Amiri" w:hAnsi="Amiri"/>
          <w:color w:val="111111"/>
          <w:sz w:val="28"/>
          <w:szCs w:val="28"/>
          <w:lang w:bidi="ar-SA"/>
        </w:rPr>
        <w:t>294/3</w:t>
      </w:r>
    </w:p>
    <w:p>
      <w:pPr>
        <w:pStyle w:val="BookText"/>
        <w:rPr/>
      </w:pPr>
      <w:r>
        <w:rPr>
          <w:rFonts w:ascii="IRNazanin" w:hAnsi="IRNazanin" w:eastAsia="IRNazanin"/>
          <w:color w:val="111111"/>
          <w:sz w:val="28"/>
          <w:sz w:val="28"/>
          <w:szCs w:val="28"/>
          <w:rtl w:val="true"/>
          <w:lang w:bidi="fa-IR"/>
        </w:rPr>
        <w:t xml:space="preserve">غرائب القران </w:t>
      </w:r>
      <w:r>
        <w:rPr>
          <w:rFonts w:eastAsia="IRNazanin" w:cs="IRNazanin"/>
          <w:color w:val="111111"/>
          <w:sz w:val="28"/>
          <w:szCs w:val="28"/>
          <w:lang w:bidi="fa-IR"/>
        </w:rPr>
        <w:t>77/21</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تفسير الجلالين </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 xml:space="preserve">السراج المنير فى شرح الجامع الصغير </w:t>
      </w:r>
      <w:r>
        <w:rPr>
          <w:rFonts w:eastAsia="Amiri" w:cs="Amiri" w:ascii="Amiri" w:hAnsi="Amiri"/>
          <w:color w:val="111111"/>
          <w:sz w:val="28"/>
          <w:szCs w:val="28"/>
          <w:lang w:bidi="ar-SA"/>
        </w:rPr>
        <w:t>320/1</w:t>
      </w:r>
    </w:p>
    <w:p>
      <w:pPr>
        <w:pStyle w:val="BookText"/>
        <w:rPr/>
      </w:pPr>
      <w:r>
        <w:rPr>
          <w:rFonts w:ascii="Amiri" w:hAnsi="Amiri" w:eastAsia="Amiri" w:cs="Amiri"/>
          <w:color w:val="111111"/>
          <w:sz w:val="28"/>
          <w:sz w:val="28"/>
          <w:szCs w:val="28"/>
          <w:rtl w:val="true"/>
          <w:lang w:bidi="ar-SA"/>
        </w:rPr>
        <w:t xml:space="preserve">عمدة القارى </w:t>
      </w:r>
      <w:r>
        <w:rPr>
          <w:rFonts w:eastAsia="Amiri" w:cs="Amiri" w:ascii="Amiri" w:hAnsi="Amiri"/>
          <w:color w:val="111111"/>
          <w:sz w:val="28"/>
          <w:szCs w:val="28"/>
          <w:lang w:bidi="ar-SA"/>
        </w:rPr>
        <w:t>115/19</w:t>
      </w:r>
    </w:p>
    <w:p>
      <w:pPr>
        <w:pStyle w:val="BookText"/>
        <w:rPr/>
      </w:pPr>
      <w:r>
        <w:rPr>
          <w:rFonts w:ascii="IRNazanin" w:hAnsi="IRNazanin" w:eastAsia="IRNazanin"/>
          <w:color w:val="111111"/>
          <w:sz w:val="28"/>
          <w:sz w:val="28"/>
          <w:szCs w:val="28"/>
          <w:rtl w:val="true"/>
          <w:lang w:bidi="fa-IR"/>
        </w:rPr>
        <w:t xml:space="preserve">ارشاد السارى </w:t>
      </w:r>
      <w:r>
        <w:rPr>
          <w:rFonts w:eastAsia="IRNazanin" w:cs="IRNazanin"/>
          <w:color w:val="111111"/>
          <w:sz w:val="28"/>
          <w:szCs w:val="28"/>
          <w:lang w:bidi="fa-IR"/>
        </w:rPr>
        <w:t>280/7</w:t>
      </w:r>
    </w:p>
    <w:p>
      <w:pPr>
        <w:pStyle w:val="BookText"/>
        <w:rPr/>
      </w:pPr>
      <w:r>
        <w:rPr>
          <w:rFonts w:ascii="Amiri" w:hAnsi="Amiri" w:eastAsia="Amiri" w:cs="Amiri"/>
          <w:color w:val="111111"/>
          <w:sz w:val="28"/>
          <w:sz w:val="28"/>
          <w:szCs w:val="28"/>
          <w:rtl w:val="true"/>
          <w:lang w:bidi="ar-SA"/>
        </w:rPr>
        <w:t xml:space="preserve">التيسير </w:t>
      </w:r>
      <w:r>
        <w:rPr>
          <w:rFonts w:eastAsia="Amiri" w:cs="Amiri" w:ascii="Amiri" w:hAnsi="Amiri"/>
          <w:color w:val="111111"/>
          <w:sz w:val="28"/>
          <w:szCs w:val="28"/>
          <w:lang w:bidi="ar-SA"/>
        </w:rPr>
        <w:t>377/1</w:t>
      </w:r>
    </w:p>
    <w:p>
      <w:pPr>
        <w:pStyle w:val="BookText"/>
        <w:rPr/>
      </w:pP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182/5</w:t>
      </w:r>
    </w:p>
    <w:p>
      <w:pPr>
        <w:pStyle w:val="BookText"/>
        <w:rPr/>
      </w:pPr>
      <w:r>
        <w:rPr>
          <w:rFonts w:ascii="Amiri" w:hAnsi="Amiri" w:eastAsia="Amiri" w:cs="Amiri"/>
          <w:color w:val="111111"/>
          <w:sz w:val="28"/>
          <w:sz w:val="28"/>
          <w:szCs w:val="28"/>
          <w:rtl w:val="true"/>
          <w:lang w:bidi="ar-SA"/>
        </w:rPr>
        <w:t xml:space="preserve">منهاج السنة </w:t>
      </w:r>
      <w:r>
        <w:rPr>
          <w:rFonts w:eastAsia="Amiri" w:cs="Amiri" w:ascii="Amiri" w:hAnsi="Amiri"/>
          <w:color w:val="111111"/>
          <w:sz w:val="28"/>
          <w:szCs w:val="28"/>
          <w:lang w:bidi="ar-SA"/>
        </w:rPr>
        <w:t>87/4</w:t>
      </w:r>
    </w:p>
    <w:p>
      <w:pPr>
        <w:pStyle w:val="BookText"/>
        <w:rPr/>
      </w:pPr>
      <w:r>
        <w:rPr>
          <w:rFonts w:ascii="Amiri" w:hAnsi="Amiri" w:eastAsia="Amiri" w:cs="Amiri"/>
          <w:color w:val="111111"/>
          <w:sz w:val="28"/>
          <w:sz w:val="28"/>
          <w:szCs w:val="28"/>
          <w:rtl w:val="true"/>
          <w:lang w:bidi="ar-SA"/>
        </w:rPr>
        <w:t xml:space="preserve">فتح القدير فى شرح الهداية </w:t>
      </w:r>
      <w:r>
        <w:rPr>
          <w:rFonts w:eastAsia="Amiri" w:cs="Amiri" w:ascii="Amiri" w:hAnsi="Amiri"/>
          <w:color w:val="111111"/>
          <w:sz w:val="28"/>
          <w:szCs w:val="28"/>
          <w:lang w:bidi="ar-SA"/>
        </w:rPr>
        <w:t>42/3</w:t>
      </w:r>
    </w:p>
    <w:p>
      <w:pPr>
        <w:pStyle w:val="BookText"/>
        <w:rPr/>
      </w:pPr>
      <w:r>
        <w:rPr>
          <w:rFonts w:ascii="IRNazanin" w:hAnsi="IRNazanin" w:eastAsia="IRNazanin"/>
          <w:color w:val="111111"/>
          <w:sz w:val="28"/>
          <w:sz w:val="28"/>
          <w:szCs w:val="28"/>
          <w:rtl w:val="true"/>
          <w:lang w:bidi="fa-IR"/>
        </w:rPr>
        <w:t xml:space="preserve">الخصائص للنسائى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تاريخ ابن كثير </w:t>
      </w:r>
      <w:r>
        <w:rPr>
          <w:rFonts w:eastAsia="Amiri" w:cs="Amiri" w:ascii="Amiri" w:hAnsi="Amiri"/>
          <w:color w:val="111111"/>
          <w:sz w:val="28"/>
          <w:szCs w:val="28"/>
          <w:lang w:bidi="ar-SA"/>
        </w:rPr>
        <w:t>210/7</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92/15</w:t>
      </w:r>
      <w:bookmarkStart w:id="1036" w:name="pg7346_65461"/>
    </w:p>
    <w:p>
      <w:pPr>
        <w:pStyle w:val="Heading6"/>
        <w:numPr>
          <w:ilvl w:val="5"/>
          <w:numId w:val="1"/>
        </w:numPr>
        <w:rPr/>
      </w:pPr>
      <w:bookmarkStart w:id="1037" w:name="__RefHeading___Toc1149529_1051229030"/>
      <w:bookmarkStart w:id="1038" w:name="_Toc435"/>
      <w:bookmarkEnd w:id="1036"/>
      <w:bookmarkEnd w:id="1037"/>
      <w:r>
        <w:rPr>
          <w:rtl w:val="true"/>
        </w:rPr>
        <w:t>دليل نهم</w:t>
      </w:r>
      <w:r>
        <w:rPr>
          <w:rtl w:val="true"/>
        </w:rPr>
        <w:t xml:space="preserve">: </w:t>
      </w:r>
      <w:r>
        <w:rPr>
          <w:rtl w:val="true"/>
        </w:rPr>
        <w:t>روايت كردن سليمان بن احمد الطبرانى حديث غدير را به لفظ</w:t>
      </w:r>
      <w:r>
        <w:rPr>
          <w:rtl w:val="true"/>
        </w:rPr>
        <w:t>«</w:t>
      </w:r>
      <w:r>
        <w:rPr>
          <w:rtl w:val="true"/>
        </w:rPr>
        <w:t>من كنت اولى به من نفسه</w:t>
      </w:r>
      <w:r>
        <w:rPr>
          <w:rtl w:val="true"/>
        </w:rPr>
        <w:t>...»</w:t>
      </w:r>
      <w:bookmarkEnd w:id="1038"/>
    </w:p>
    <w:p>
      <w:pPr>
        <w:pStyle w:val="BookText"/>
        <w:rPr/>
      </w:pPr>
      <w:r>
        <w:rPr>
          <w:rFonts w:ascii="IRNazanin" w:hAnsi="IRNazanin" w:eastAsia="IRNazanin"/>
          <w:color w:val="111111"/>
          <w:sz w:val="28"/>
          <w:sz w:val="28"/>
          <w:szCs w:val="28"/>
          <w:rtl w:val="true"/>
          <w:lang w:bidi="fa-IR"/>
        </w:rPr>
        <w:t>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بن احمد الطبرانى،حديث غدير را به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اولى به من نفسه،فعلى وليه،روايت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ميرزا محمد بن معتمد خان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قاضى سناء الله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 مسلول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مطلب را نقل كرده اند و سابقا به جهت اثبات مجيى مولى به معنى اولى،اشاره به اين مطلب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روايت نص واضح است بر آن كه،مراد از مولى در قول آن حضرت؛فمن كنت مولاه فعلى مولاه،اولى بالرعايا از نفسهاى ايشان است چه در آن به جاى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مولاه،اولى به من نفسه،وارد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الحديث يفسر بعضه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لله الحمد كه سبط ابن الجوزى اين دلالت را ثابت كرده،چنانچه در حديث غدير بعد از ذكر عدم جواز اراده معانى ديگر از لفظ مولى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فتعين العاشر و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اولى به من نفسه،فعلى اولى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صرح بهذا المعنى الحافظ ابو الفرج يحيى بن سعيد الثقفى الاصبهانى فى كتابه المسمى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البحرين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روى هذا الحديث باسناده الى مشايخه و قال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 على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وليه و أولى به من نفسه،فعلى وليه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شهاب الدين احمد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الدلائل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شيخ احمد خجندى نقل كرده كه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المولى يطلق على معان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المعنيين الاخرين يكون الامر باطاعته و احترامه و اتباعه و قد خرج ابو الفرج الاصفهانى فى كتابه المسمى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البحرين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از جمله ادله كه مراد از مولائيت جناب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همان اولويت است كه براى جناب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بوده بالنسبه به مؤمنين حديث غدير به روايتى است كه،حاكم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على 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ايراد فرموده كه، به سند صحيح از زيد بن ارقم روايت كرده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رسيديم به</w:t>
      </w:r>
    </w:p>
    <w:p>
      <w:pPr>
        <w:pStyle w:val="BookText"/>
        <w:rPr/>
      </w:pP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 حضرت آنجا خطبه خواند و بعد ذكر قرب وفات خود و بيان عدم ضلال مردم بعد تمسك به كتاب الهى،برخاست و دست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گرفت و اين كلام را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الناس من أولى بكم من انفسكم؟قالوا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غايت ظاهر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رسالتمآب به اين ارشاد باسداد،اولى بودن ذات قدسى صفات خود و جناب امير المؤمنين به مؤمنين،از نفسهاى ايشان بيان كرده و بديهى است كه در اينجا،ديگر معانى كه حضرات اهل سنت تشبث به آن مى نمايند،مصرفى ندارد و اين به غايت واضح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نزل الابرار بما صح من مناقب اهل البيت الاطهار ص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lang w:bidi="ar-SA"/>
        </w:rPr>
        <w:t>32</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اراد بالمعنيين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المطاع و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bookmarkStart w:id="1039" w:name="pg7346_65465"/>
    </w:p>
    <w:p>
      <w:pPr>
        <w:pStyle w:val="Heading6"/>
        <w:numPr>
          <w:ilvl w:val="5"/>
          <w:numId w:val="1"/>
        </w:numPr>
        <w:rPr/>
      </w:pPr>
      <w:bookmarkStart w:id="1040" w:name="__RefHeading___Toc1149531_1051229030"/>
      <w:bookmarkStart w:id="1041" w:name="_Toc436"/>
      <w:bookmarkEnd w:id="1039"/>
      <w:bookmarkEnd w:id="1040"/>
      <w:r>
        <w:rPr>
          <w:rtl w:val="true"/>
        </w:rPr>
        <w:t>دليل دهم</w:t>
      </w:r>
      <w:r>
        <w:rPr>
          <w:rtl w:val="true"/>
        </w:rPr>
        <w:t xml:space="preserve">: </w:t>
      </w:r>
      <w:r>
        <w:rPr>
          <w:rtl w:val="true"/>
        </w:rPr>
        <w:t>تهنيت خليفۀ ثانى به حضرت امير</w:t>
      </w:r>
      <w:r>
        <w:rPr>
          <w:rtl w:val="true"/>
        </w:rPr>
        <w:t>(</w:t>
      </w:r>
      <w:r>
        <w:rPr>
          <w:rtl w:val="true"/>
        </w:rPr>
        <w:t>ع</w:t>
      </w:r>
      <w:r>
        <w:rPr>
          <w:rtl w:val="true"/>
        </w:rPr>
        <w:t>)</w:t>
      </w:r>
      <w:r>
        <w:rPr>
          <w:rtl w:val="true"/>
        </w:rPr>
        <w:t>به حصول مرتبۀ مولائيت براى آن حضرت</w:t>
      </w:r>
      <w:bookmarkEnd w:id="1041"/>
    </w:p>
    <w:p>
      <w:pPr>
        <w:pStyle w:val="Heading6"/>
        <w:numPr>
          <w:ilvl w:val="5"/>
          <w:numId w:val="1"/>
        </w:numPr>
        <w:rPr/>
      </w:pPr>
      <w:bookmarkStart w:id="1042" w:name="__RefHeading___Toc1149533_1051229030"/>
      <w:bookmarkStart w:id="1043" w:name="_Toc437"/>
      <w:bookmarkEnd w:id="1042"/>
      <w:r>
        <w:rPr>
          <w:rtl w:val="true"/>
        </w:rPr>
        <w:t>اشاره</w:t>
      </w:r>
      <w:bookmarkEnd w:id="1043"/>
    </w:p>
    <w:p>
      <w:pPr>
        <w:pStyle w:val="BookText"/>
        <w:rPr/>
      </w:pPr>
      <w:r>
        <w:rPr>
          <w:rFonts w:ascii="IRNazanin" w:hAnsi="IRNazanin" w:eastAsia="IRNazanin"/>
          <w:color w:val="111111"/>
          <w:sz w:val="28"/>
          <w:sz w:val="28"/>
          <w:szCs w:val="28"/>
          <w:rtl w:val="true"/>
          <w:lang w:bidi="fa-IR"/>
        </w:rPr>
        <w:t>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خليفۀ ثانى روز غدير تهنيت جناب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حصول مرتبۀ مولائيت براى آن جناب نموده،بلكه حسب روايت دارقطنى كما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رواية العاصمى كما 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 هم شريك ثانى در اداى تهنيت گرديده،و تهنيت ثانى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علمت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 از اكابر فخام و اساطين اعلام سنيه،روايت كرده اند مانند</w:t>
      </w:r>
      <w:r>
        <w:rPr>
          <w:rFonts w:eastAsia="IRNazanin" w:cs="IRNazanin"/>
          <w:color w:val="111111"/>
          <w:sz w:val="28"/>
          <w:szCs w:val="28"/>
          <w:rtl w:val="true"/>
          <w:lang w:bidi="fa-IR"/>
        </w:rPr>
        <w:t>:</w:t>
      </w:r>
    </w:p>
    <w:p>
      <w:pPr>
        <w:pStyle w:val="Heading6"/>
        <w:numPr>
          <w:ilvl w:val="5"/>
          <w:numId w:val="1"/>
        </w:numPr>
        <w:rPr/>
      </w:pPr>
      <w:bookmarkStart w:id="1044" w:name="__RefHeading___Toc1149535_1051229030"/>
      <w:bookmarkStart w:id="1045" w:name="_Toc438"/>
      <w:bookmarkEnd w:id="1044"/>
      <w:r>
        <w:rPr>
          <w:rtl w:val="true"/>
        </w:rPr>
        <w:t>نقل كردن بسيارى از اكابر،تهنيت ثانى را</w:t>
      </w:r>
      <w:bookmarkEnd w:id="10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العبسى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احمد بن حنبل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پسر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نسوى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خرگوشى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ثعلبى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السمان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سمعانى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اخطب خوارزم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 بن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سبط ابن الجوزى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محب طبرى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ابراهيم بن حمويه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عبد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زرندى</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كثير</w:t>
      </w:r>
      <w:r>
        <w:rPr>
          <w:rFonts w:eastAsia="Amiri" w:cs="Amiri" w:ascii="Amiri" w:hAnsi="Amiri"/>
          <w:color w:val="111111"/>
          <w:sz w:val="28"/>
          <w:szCs w:val="28"/>
          <w:rtl w:val="true"/>
          <w:lang w:bidi="ar-SA"/>
        </w:rPr>
        <w:t>.</w:t>
      </w:r>
      <w:bookmarkStart w:id="1046" w:name="pg7346_65467"/>
    </w:p>
    <w:p>
      <w:pPr>
        <w:pStyle w:val="BookText"/>
        <w:rPr/>
      </w:pPr>
      <w:bookmarkEnd w:id="1046"/>
      <w:r>
        <w:rPr>
          <w:rFonts w:ascii="IRNazanin" w:hAnsi="IRNazanin" w:eastAsia="IRNazanin"/>
          <w:color w:val="111111"/>
          <w:sz w:val="28"/>
          <w:sz w:val="28"/>
          <w:szCs w:val="28"/>
          <w:rtl w:val="true"/>
          <w:lang w:bidi="fa-IR"/>
        </w:rPr>
        <w:t>بنشيند،بعد از آن طبقات خلائق را فرمود،تا به خيمه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رفتند و زبان به تهنيت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گشادند،چون مردم از اين امر فارغ شدند،امهات مؤمنين به فرمودن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على رفتند و او را تهنيت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اصحاب امير المؤمنين،عمر بن الخطاب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حال تو اى على،كه صباح كردى و مولاى جميع مؤمنين و مؤمنانى</w:t>
      </w:r>
      <w:r>
        <w:rPr>
          <w:rFonts w:eastAsia="IRNazanin" w:cs="IRNazanin"/>
          <w:color w:val="111111"/>
          <w:sz w:val="28"/>
          <w:szCs w:val="28"/>
          <w:rtl w:val="true"/>
          <w:lang w:bidi="fa-IR"/>
        </w:rPr>
        <w:t>.»</w:t>
      </w:r>
    </w:p>
    <w:p>
      <w:pPr>
        <w:pStyle w:val="Heading6"/>
        <w:numPr>
          <w:ilvl w:val="5"/>
          <w:numId w:val="1"/>
        </w:numPr>
        <w:rPr/>
      </w:pPr>
      <w:bookmarkStart w:id="1047" w:name="__RefHeading___Toc1149537_1051229030"/>
      <w:bookmarkStart w:id="1048" w:name="_Toc439"/>
      <w:bookmarkEnd w:id="1047"/>
      <w:r>
        <w:rPr>
          <w:rtl w:val="true"/>
        </w:rPr>
        <w:t>دلالت تهنيت بر امامت آن حضرت</w:t>
      </w:r>
      <w:bookmarkEnd w:id="1048"/>
    </w:p>
    <w:p>
      <w:pPr>
        <w:pStyle w:val="BookText"/>
        <w:rPr/>
      </w:pP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جيب السير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قريب به اين عبارت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بديهى اوليه است كه تهنيت عامه صحابه و امهات 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حكم جناب سيد المرسلين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نشستن جناب امير المؤمنين در خيمه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واضح است بر آن كه،آنچه در روز غدير واقع شده عقد امامت بود،نه براى صرف اين معنى كه آن حضرت وجوب محبت جناب امير را بيان نموده،چه اين معنى اختصاص به آن جناب نداشته و جاها براى جمع صحابه على العموم و براى بسيارى از ايشان على الخصوص،حسب روايات سنيّه،ثابت شده،و گاهى مثل اين تهنيت براى ايشان واقع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مخفى نماند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النبوه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السير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حضرات در نهايت اعتبار و اعتماد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 صاحب 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مواضع كثيره به اين هر سه كتاب استناد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اعتبار آنها از ملاحظه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حسام الدين نيز پرظاهر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الرحمن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 الاسرار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تكرار نقل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علاوه بر اين كاتب چلبى تصريح كرده به آن كه،كتاب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السير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كتب ممتعه معتبره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از ملاحظه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مى شود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مى 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ادلۀ باهره كه مصدوقه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 عشرة كامله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است،ما را كافى است در اين مقام و اگر منصف متدبرى به نظر انصاف بنگرد،ادله ديگر غير از اين عشره از روايات حديث غدير مى يابد كه،صراحت دارد بر آن كه،مراد از حديث غدير،امامت و استخلاف حضرت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استعظام ابو الطفيل بعد شنيدن استشهاد جناب امير المؤمنين را،بر</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همدانى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مقريزى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الصباغ</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ميبذى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اصيل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شيخانى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برزنجى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بدخشانى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صدر 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صنعانى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پرظاهر است كه تهنيت شيخين دليل ظاهر و برهان باهر است بر آن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مرتبه بس جليل الشأن بوده،چه ظاهر است كه جناب رسول در مقامات بسيار، فضائل متعدده و مناقب كثيره براى آن حضرت ذكر فرموده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تهنيت در آن اوقات مشغول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اين تهنيت براى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اجلّ فضائل و اعلاى مناقب جناب امير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نيست مگر امامت و ولايت 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بايد دانست كه تهنيت يوم غدير اختصاص به شيخين ندارد،بلكه ازواج جناب رسالتمآب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اداى تهنيت ولايت حضرت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نمودند،بلكه مولوى ولى الله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اين حديث در غدير خم واقع شد،هر صحابى كه از حضرت امير ملاقات مى كرد،مبارك باد مى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ملاّ معين الدين فراهى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النبوه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شيخ عبد الحق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مدارج النبوه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روايات بسيار نقل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ذكر حديث غدير،گفته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 بيشتر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كه امهات مؤمنين،امير المؤمنين على را تهنيت به جا آوردند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حضرت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غدير خم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مولاه،در شأن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فرمود،پس فرود آمد و در خيمه خاص خود نشست و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خيمۀ ديگر</w:t>
      </w:r>
    </w:p>
    <w:p>
      <w:pPr>
        <w:pStyle w:val="BookText"/>
        <w:rPr/>
      </w:pPr>
      <w:r>
        <w:rPr>
          <w:rFonts w:ascii="IRNazanin" w:hAnsi="IRNazanin" w:eastAsia="IRNazanin"/>
          <w:color w:val="111111"/>
          <w:sz w:val="28"/>
          <w:sz w:val="28"/>
          <w:szCs w:val="28"/>
          <w:rtl w:val="true"/>
          <w:lang w:bidi="fa-IR"/>
        </w:rPr>
        <w:t>حديث غدير و شك و ريب او در آن،چنانچه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ابن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الفتى شرح سورة هل اتى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است كه،ابو الطفيل بعد از شنيدن استشهاد حضرت امير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فخرجت و كان فى نفسى شيئ،فلقيت زيد بن أرقم 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سمعت عليا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 و 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تنكر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پرواضح است كه،استبعاد ابو الطفيل باآنكه از اكابر و افاخم اصحاب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ابن عبد البر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اثير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ستوده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امر عظيمى بوده،كه آن امامت و خلافت است نه از جهت اين معنى كه،جناب امير محب و ناصر مؤمنين يا محبوب ايشان است،چه اين امر باعث شك ابو الطفيل و استبعاد او،بلا شك و ريب نمى تواند شد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روايتى كه در سابق ذكر شد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اسنى المطالب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سند مسلسل من وجه،يعنى،از پنج فاطمه نقل نموده،كه هر فاطمه از عمّه خود روايت كرده كه،حضرت فاطمه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به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فراموش كرديد قول پيغمبر خدا را،در روز غدير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مولاه؟و قول آن حضرت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منّى بمنزله هارون من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است كه اين مطلب،دلالت صريحه دارد بر آن كه،صحابه عمل به مقتضاى حديث غدير و حديث منزلت ننموده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نمودن آنها به مقتضاى حديث در وقتى است كه،مراد از آن امامت باشد نه محبت،چه فرمايش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انسيتم؟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مفيد ترك عمل بر مقتضاى حديث است،دلالت خواهد كرد بر آن كه،صحابه ترك محبت نمودند و ظاهر است كه،ترك محبت آنها جناب امير المؤمنين را در حيات جناب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رسول خدا،متصوّر نمى شود مگر بر تقديرى كه امامت و خلافت،حق جناب امير المؤمنين باشد و صحابه به سبب صرف امامت از آن حضرت،تارك محبت و مودت آن جناب باشند،چه پرظاهر كه،اگر امامت و استخلاف ابى بكر،عين حق و صواب باشد، و حق حضرت امير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هو مزعوم السنيّه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هرگز ترك مودت از صحابه واقع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اين روايت به هر تقدير،مثبت خلافت حضرت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روايتى كه،سيد على همدانى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عبارته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وليه فعلى وليه و امامه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پرظاهر است از اين حديث كه سياق آن،مثل سياق حديث غدير است،و مثبت امامت حضرت امير است،حديث غدير نيز همين معنى را دارد،و هيچ عاقلى به حمل مولى در آن حديث،بر غير ما يدل على الامامه،رضا نخواهد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مدائح و مناقب سيد على همدانى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ناقل اين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نزد علماء اهل سنت بر مرتبه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كه،احصا نتوان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اجله معتمدين و اعاظم اولياى عارفين و افاخم مشايخ مكرمين سنيّه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الرحمن جامى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سيد،جامع ميان علوم ظاهرى و باطنى بوده،او را در علوم اهل باطن مصنفات مشهوره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مريد شيخ شرف الدين محمود مزدقانى بود و كسب طريقت،پيش صاحب السر بين الاقطاب،تقى الدين على كرد،و چون تقى الدين على از دنيا رفت،باز رجوع به شيخ شرف الدين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چيست؟وى توجه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آن است كه در اقصاى بلاد عالم بگردى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نوبت ربع مسكون را سير كرد و صحبت هزار و چهارصد ولى را دريافت و چهارصد ولى را،در يك مجلس دريافت صحبت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بسادس ذى الحجة،سنة ستّ و ثمانين و سبعمائه،نزديك به ولايت كبر و سواد فوت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كفوى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كتائب اعلام الاخيار من فقهاء مذهب نعمان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العصر،سيد الوقت،المنسلخ عن الهياكل الناسوتيه و المتوصل الى السبحات اللاهوتية،الشيخ العارف الربانى و العالم الصمدانى،امير سيد على بن شهاب بن محمد بن محمد الهمدانى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جامعا بين العلوم الظاهرة و الباطنة و له مصنفات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المولى العارف الربانى، عبد الرحمن الجامى 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مريد شيخ شرف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نور الدين جعفر بدخشانى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شيخ احمد قشاشى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سمط مجيد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مدائح عظيمه بليغه ستايش نموده اند و شاه ولى الله در 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انتباه فى سلاسل اولياء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كيفيت اوراد و وظائف او را نقل نموده و مقام را گنجايش بسط،و ذكر كلمات آنها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روايتى كه،ملا على متقى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ابراهيم وصابى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الاكتفا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نموده اند از جرير بجلى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رسول خدا در سفر حجة الوداع حاضر بوديم،همين كه به غدير خم رسيديم،منادى ندا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جامعة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مهاجر و انصار جمع شدند،پس حضرت رسول برخاست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الناس بم تشهدون؟قالوا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 أن 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مه؟قالوا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محمدا عبده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وليكم؟قالوا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 مولانا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ضرب بيده الى عضد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فأقامه فنزع عضده،فأخذ بذراعيه،فقال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يكن الله و رسوله مولاه،فان هذا مولاه،اللهم وال من والاه و عاد من عاداه،اللهم من أحبه من الناس فكن له حبيبا و من أبغضه فكن له مبغضا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دلالت اين حديث بر اينكه،صحابه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 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فهميدند و مولائيت جناب امير،به همان كه،براى خدا و رسول ثابت است در كمال وضوح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روايات غدير كه،حضرت فرمودند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الناس ان الله مولاى و أنا مولى المؤمنين و أنا أولى بهم من أنفسهم،فمن كنت مولاه فهذا مولاه يعنى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روايتى كه،متضمن اين فقره بود،در سابق از جمال الدين،ذكر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حجر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بدخشانى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غيره نيز ذكر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نسائى به روايت حسين بن حريث چنين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وليى و أنا ولى المؤمنين و من كنت وليه فهذا وليه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ابن 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روايت محمد بن مثنى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روايت ابن جرير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مولاى فأنا ولى كل مؤمن ثم أخذ بيد على،فقال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w:t>
      </w:r>
    </w:p>
    <w:p>
      <w:pPr>
        <w:pStyle w:val="BookText"/>
        <w:rPr/>
      </w:pPr>
      <w:r>
        <w:rPr>
          <w:rFonts w:ascii="Amiri" w:hAnsi="Amiri" w:eastAsia="Amiri" w:cs="Amiri"/>
          <w:color w:val="111111"/>
          <w:sz w:val="28"/>
          <w:sz w:val="28"/>
          <w:szCs w:val="28"/>
          <w:rtl w:val="true"/>
          <w:lang w:bidi="ar-SA"/>
        </w:rPr>
        <w:t>وليه فهذا 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مطلب محتاج به ذكر نيست از كثرت وضوح،كه اتصال كلام و اتساق انتظام اين عبارات،افاده تامه مى كند كه 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مولى در اول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شود آن معنا در سائر هم جارى است و هكذا در ولىّ و هذا بمكان من الوضوح و الظهور و لكن من لم يجعل له نورا فما له من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 حديث غديرى كه،سيد سمهودى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نموده،كه در آخر آن روايت،مذكور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 به اصحاب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ألاوانى سائلكم حين تردون على من الثقلين،فانظروا كيف تخلفونى فيهما؟قالوا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الثقلان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 الاكبر،كتاب الله،طرفه بيد الله و طرف بأيديكم،فاستمسكوا به،لا تضلوا و لا تبدلوا،و عترتى،فانى قد نبأنى الخبير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يتفرقا حتى يلقيانى و سألت الله ربّى لهم ذلك،فاعطانى فلا تسبقوهم فتهلكوا و لا تعلموهم،فهم أعلم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پرظاهر است از اين روايت كه،جناب رسالتمآب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 خود را، قرين قرآن شريف گردانيده و عدم تفرق اين هر دو،كه دليل عصمت اهل بيت است بيان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نهى كرده صحابه را از سبق بر ايشان و هلاك ايشان را بر تقدير سبق مرتب ساخته،پس خلفاء ثلاثه كه اختيار سبق نمودند،به نص اين حديث،هالك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الحمد كه،امر حق بلا تجشّم مؤونت ترتيب مقدمات،به نص سرور كائنات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افضل التحيات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از اين حديث ظاهر است كه، جناب رسالتمآب نهى فرموده صحابه را از تعليم اهل بيت،و اظهار فرموده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اعلمند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وجود جناب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اعلم اهل بيت بود،چگونه ثلاثه مرجع انام در احكام حلال و حرام مى توانند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مانند روايتى كه،ابن كثير در تاريخ و نسائى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 كرده اند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گرفت و فرمود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ايها الناس انى وليكم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صدقت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 يد على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وليى و المؤدى عنى،و ان الله موال من والاه و معاد من عاداه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صريحتر از اين،حديث ديگر است،كه آن را هم ابن كثير در تاريخ وارد كرده، هنگامى كه گفته،بعد از سند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يحيى بن آدم،و كان قد شهد حجة الوداع،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منّى و أنا منه و لا يؤدّى عنّى الا أنا أو 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ظاهر شد كه تأديه از جانب جناب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منحصر در ذات مقدس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باشد،نمى تواند كه خليفه و امام غير آن جناب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كار خليفه و امام همين است كه تبليغ امور و تأديه آن از جانب جناب رسالتمآب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صفت،عمده صفات و اهم شعائر خليفه است و هرگاه اين صفت منحصر در جناب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باشد،غير آن جناب چگونه خليفه و امام مى تواند شد؟</w:t>
      </w:r>
    </w:p>
    <w:p>
      <w:pPr>
        <w:pStyle w:val="BookText"/>
        <w:rPr/>
      </w:pPr>
      <w:r>
        <w:rPr>
          <w:rFonts w:ascii="IRNazanin" w:hAnsi="IRNazanin" w:eastAsia="IRNazanin"/>
          <w:color w:val="111111"/>
          <w:sz w:val="28"/>
          <w:sz w:val="28"/>
          <w:szCs w:val="28"/>
          <w:rtl w:val="true"/>
          <w:lang w:bidi="fa-IR"/>
        </w:rPr>
        <w:t>و مانند روايت سيد على همدانى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القربى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أبى الحمراء خادم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كبر سنه،لواحد من رفقائه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لأحدثنك ما سمعت أذناى و رأت عيناى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دخل على عائشة،فقال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ادعى لى سيد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فبعثت الى أبى بكر فدفعته،فجاء حتى كان كرأى العين علم ان غيره دعى، فخرج من عندها حتى دخل على حفصة 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أدعى لى سيد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فبعثت الى عمر فدعته حتى اذا صار كرأى العين،علم أن غيره دعى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من عندها حتى اذا دخل على 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كانت من خيرهن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أدعى لى سيد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فبعثت الى على فدعته،ثم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ابا الحمراء رح ائتنى بمائة من قريش و ثمانين من العرب و ستين من الموالى و اربعين من اولاد الحبشة،فلّما اجتمع الناس؛قال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ائتنى بصحيفة من اديم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فآتيته بها،ثم اقامهم مثل صف الصلاة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الله اولى بى من نفسى يأمرنى و ينهانى، مالى على اللّه امر و لا نهى؟قالوا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 اولى بكم من انفسكم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آمركم و انهاكم ليس لكم على امر و لا نهى؟قالوا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الله و انا مولاه،فهذا على مولاه،يأمركم و ينهاكم،ما لكم عليه من امر و لا نهى،اللهم وال من والاه و عاد من عاداه و انصر من نصره و اخذل من خذله،اللهم انت شهيدى عليهم انى قد بلغّت و نصحت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امر فقرأت الصحيفة علينا ثلاثا،ثم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شاء ان يقيله ثلاثا فقلنا نعوذ بالله و</w:t>
      </w:r>
    </w:p>
    <w:p>
      <w:pPr>
        <w:pStyle w:val="BookText"/>
        <w:rPr/>
      </w:pPr>
      <w:r>
        <w:rPr>
          <w:rFonts w:ascii="Amiri" w:hAnsi="Amiri" w:eastAsia="Amiri" w:cs="Amiri"/>
          <w:color w:val="111111"/>
          <w:sz w:val="28"/>
          <w:sz w:val="28"/>
          <w:szCs w:val="28"/>
          <w:rtl w:val="true"/>
          <w:lang w:bidi="ar-SA"/>
        </w:rPr>
        <w:t>برسوله ان نستقيله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ادرج الصحيفة و ختمها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بخواتيمهم،ثم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 خذ الصحيفة اليك،فمن نكث فاتل بالصحيفة،فأكون انا خصيمه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تَنْقُضُوا الْأَيْمانَ بَعْدَ تَوْكِيدِها وَ قَدْ جَعَلْتُمُ اللّهَ عَلَيْكُمْ كَفِيلاً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فتكونوا كبنى اسرائيل اذا شددوا على انفسهم فشدد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نَكَثَ فَإِنَّما يَنْكُثُ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حديث شريف،از نصوص قاطعه و براهين ساطعه است بر اينكه مولائيت جناب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معنى اولويت آن حضرت است به تصرف،كه رسول خدا صراحة به اين جماعت حاضرين ارشاد فرموده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مدائح فاخرۀ سيد على همدانى و جلالت او،آنفا به شرح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الصواعق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معارج النبوة </w:t>
      </w:r>
      <w:r>
        <w:rPr>
          <w:rFonts w:eastAsia="Amiri" w:cs="Amiri" w:ascii="Amiri" w:hAnsi="Amiri"/>
          <w:color w:val="111111"/>
          <w:sz w:val="28"/>
          <w:szCs w:val="28"/>
          <w:lang w:bidi="ar-SA"/>
        </w:rPr>
        <w:t>318/2</w:t>
      </w:r>
    </w:p>
    <w:p>
      <w:pPr>
        <w:pStyle w:val="BookText"/>
        <w:rPr/>
      </w:pPr>
      <w:r>
        <w:rPr>
          <w:rFonts w:ascii="IRNazanin" w:hAnsi="IRNazanin" w:eastAsia="IRNazanin"/>
          <w:color w:val="111111"/>
          <w:sz w:val="28"/>
          <w:sz w:val="28"/>
          <w:szCs w:val="28"/>
          <w:rtl w:val="true"/>
          <w:lang w:bidi="fa-IR"/>
        </w:rPr>
        <w:t xml:space="preserve">الخصائص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تاريخ ابن كثير </w:t>
      </w:r>
      <w:r>
        <w:rPr>
          <w:rFonts w:eastAsia="Amiri" w:cs="Amiri" w:ascii="Amiri" w:hAnsi="Amiri"/>
          <w:color w:val="111111"/>
          <w:sz w:val="28"/>
          <w:szCs w:val="28"/>
          <w:lang w:bidi="ar-SA"/>
        </w:rPr>
        <w:t>246/7</w:t>
      </w:r>
    </w:p>
    <w:p>
      <w:pPr>
        <w:pStyle w:val="BookText"/>
        <w:rPr/>
      </w:pPr>
      <w:r>
        <w:rPr>
          <w:rFonts w:ascii="Amiri" w:hAnsi="Amiri" w:eastAsia="Amiri" w:cs="Amiri"/>
          <w:color w:val="111111"/>
          <w:sz w:val="28"/>
          <w:sz w:val="28"/>
          <w:szCs w:val="28"/>
          <w:rtl w:val="true"/>
          <w:lang w:bidi="ar-SA"/>
        </w:rPr>
        <w:t xml:space="preserve">الرياض النضرة فى فضائل العشرة المبشرة </w:t>
      </w:r>
      <w:r>
        <w:rPr>
          <w:rFonts w:eastAsia="Amiri" w:cs="Amiri" w:ascii="Amiri" w:hAnsi="Amiri"/>
          <w:color w:val="111111"/>
          <w:sz w:val="28"/>
          <w:szCs w:val="28"/>
          <w:lang w:bidi="ar-SA"/>
        </w:rPr>
        <w:t>223/2</w:t>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1696/4</w:t>
      </w:r>
    </w:p>
    <w:p>
      <w:pPr>
        <w:pStyle w:val="BookText"/>
        <w:rPr/>
      </w:pP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lang w:bidi="ar-SA"/>
        </w:rPr>
        <w:t>250</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12/15</w:t>
      </w:r>
      <w:bookmarkStart w:id="1049" w:name="pg7346_65483"/>
    </w:p>
    <w:p>
      <w:pPr>
        <w:pStyle w:val="Heading6"/>
        <w:numPr>
          <w:ilvl w:val="5"/>
          <w:numId w:val="1"/>
        </w:numPr>
        <w:rPr/>
      </w:pPr>
      <w:bookmarkStart w:id="1050" w:name="__RefHeading___Toc1149539_1051229030"/>
      <w:bookmarkStart w:id="1051" w:name="_Toc440"/>
      <w:bookmarkEnd w:id="1049"/>
      <w:bookmarkEnd w:id="1050"/>
      <w:r>
        <w:rPr>
          <w:rtl w:val="true"/>
        </w:rPr>
        <w:t>فصل در اعتراف علماى اهل سنت به دلالت حديث</w:t>
      </w:r>
      <w:bookmarkEnd w:id="1051"/>
    </w:p>
    <w:p>
      <w:pPr>
        <w:pStyle w:val="BookText"/>
        <w:rPr/>
      </w:pPr>
      <w:r>
        <w:rPr>
          <w:rFonts w:ascii="Amiri" w:hAnsi="Amiri" w:eastAsia="Amiri" w:cs="Amiri"/>
          <w:color w:val="111111"/>
          <w:sz w:val="28"/>
          <w:sz w:val="28"/>
          <w:szCs w:val="28"/>
          <w:rtl w:val="true"/>
          <w:lang w:bidi="ar-SA"/>
        </w:rPr>
        <w:t>غدير بر امامت حضرت امير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علاوه بر اين ادلۀ باهره،و دلائل ساطعه،اكابر و اعاظم ائمّۀ سنيّه به الجاى حق،به تصريح امر حق رطب اللسان و عذب البيان گرديده اند،و شكوك و شبهات منكرين و جاحدين را،به اسفل دركات سعير فرستاده اند</w:t>
      </w:r>
      <w:r>
        <w:rPr>
          <w:rFonts w:eastAsia="IRNazanin" w:cs="IRNazanin"/>
          <w:color w:val="111111"/>
          <w:sz w:val="28"/>
          <w:szCs w:val="28"/>
          <w:rtl w:val="true"/>
          <w:lang w:bidi="fa-IR"/>
        </w:rPr>
        <w:t>.</w:t>
      </w:r>
    </w:p>
    <w:p>
      <w:pPr>
        <w:pStyle w:val="Heading6"/>
        <w:numPr>
          <w:ilvl w:val="5"/>
          <w:numId w:val="1"/>
        </w:numPr>
        <w:rPr/>
      </w:pPr>
      <w:bookmarkStart w:id="1052" w:name="__RefHeading___Toc1149541_1051229030"/>
      <w:bookmarkStart w:id="1053" w:name="_Toc441"/>
      <w:bookmarkEnd w:id="1052"/>
      <w:r>
        <w:rPr/>
        <w:t>1</w:t>
      </w:r>
      <w:r>
        <w:rPr>
          <w:rtl w:val="true"/>
        </w:rPr>
        <w:t>-</w:t>
      </w:r>
      <w:r>
        <w:rPr>
          <w:rtl w:val="true"/>
        </w:rPr>
        <w:t>اعتراف غزالى</w:t>
      </w:r>
      <w:bookmarkEnd w:id="1053"/>
    </w:p>
    <w:p>
      <w:pPr>
        <w:pStyle w:val="BookText"/>
        <w:rPr/>
      </w:pPr>
      <w:r>
        <w:rPr>
          <w:rFonts w:ascii="IRNazanin" w:hAnsi="IRNazanin" w:eastAsia="IRNazanin"/>
          <w:color w:val="111111"/>
          <w:sz w:val="28"/>
          <w:sz w:val="28"/>
          <w:szCs w:val="28"/>
          <w:rtl w:val="true"/>
          <w:lang w:bidi="fa-IR"/>
        </w:rPr>
        <w:t>چنانچه محمد بن محمد الغزالى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العالمين و كشف ما فى الدارين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العلماء فى ترتيب الخلافة و تحصيلها لمن آل امرها اليه،فمنهم من زعم انّها بالنصّ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ساق الكلام الى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لكن اسفرت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اجمع الجماهير على متن الحديث من خطبته فى يوم غدير خم باتفاق الجميع و هو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 يا ابا الحسن،لقد اصبحت مولاه و مولى كل مؤمن و 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تسليم و رضى و تحكيم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بعد هذا غلب الهوى لحبّ الرياسة،و حمل عمود الخلافة و عقود البنود خفقان الهوى فى قعقعة الرايات و استشباك ازدحام الخيول و فتح الامصار سقاهم كأس الهوى فعادوا الى الخلاف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فنبذوه وراء ظهورهم و اشتروا به ثمنا قليلا فبئس ما يشترون</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حضرات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ملاحظۀ اين عبارت حجة الاسلام ابو حامد غزالى،سرهاى خود را به سنگ خارا زنند و زمين و آسمان را به هم كنند نمى توانند كه در تأويل و توجيه حديث،حرفى 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كمال حيرت است از اين طائفه كه به ادنى شبهات و وساوس،و اسخف توهّمات و هواجس،تشبث كنند و</w:t>
      </w:r>
      <w:bookmarkStart w:id="1054" w:name="pg7346_65485"/>
    </w:p>
    <w:p>
      <w:pPr>
        <w:pStyle w:val="BookText"/>
        <w:rPr/>
      </w:pPr>
      <w:bookmarkEnd w:id="1054"/>
      <w:r>
        <w:rPr>
          <w:rFonts w:ascii="IRNazanin" w:hAnsi="IRNazanin" w:eastAsia="IRNazanin"/>
          <w:color w:val="111111"/>
          <w:sz w:val="28"/>
          <w:sz w:val="28"/>
          <w:szCs w:val="28"/>
          <w:rtl w:val="true"/>
          <w:lang w:bidi="fa-IR"/>
        </w:rPr>
        <w:t>از اهل حق،چنين حرف مسكت مفحم به سمع اصغا نشنوند؟</w:t>
      </w:r>
      <w:r>
        <w:rPr>
          <w:rFonts w:eastAsia="IRNazanin" w:cs="IRNazanin"/>
          <w:color w:val="111111"/>
          <w:sz w:val="28"/>
          <w:szCs w:val="28"/>
          <w:rtl w:val="true"/>
          <w:lang w:bidi="fa-IR"/>
        </w:rPr>
        <w:t>!</w:t>
      </w:r>
    </w:p>
    <w:p>
      <w:pPr>
        <w:pStyle w:val="Heading6"/>
        <w:numPr>
          <w:ilvl w:val="5"/>
          <w:numId w:val="1"/>
        </w:numPr>
        <w:rPr/>
      </w:pPr>
      <w:bookmarkStart w:id="1055" w:name="__RefHeading___Toc1149543_1051229030"/>
      <w:bookmarkStart w:id="1056" w:name="_Toc442"/>
      <w:bookmarkEnd w:id="1055"/>
      <w:r>
        <w:rPr>
          <w:rtl w:val="true"/>
        </w:rPr>
        <w:t>صحت انتساب</w:t>
      </w:r>
      <w:r>
        <w:rPr>
          <w:rtl w:val="true"/>
        </w:rPr>
        <w:t>«</w:t>
      </w:r>
      <w:r>
        <w:rPr>
          <w:rtl w:val="true"/>
        </w:rPr>
        <w:t>سر العالمين</w:t>
      </w:r>
      <w:r>
        <w:rPr>
          <w:rtl w:val="true"/>
        </w:rPr>
        <w:t>»</w:t>
      </w:r>
      <w:r>
        <w:rPr>
          <w:rtl w:val="true"/>
        </w:rPr>
        <w:t>به غزالى</w:t>
      </w:r>
      <w:bookmarkEnd w:id="1056"/>
    </w:p>
    <w:p>
      <w:pPr>
        <w:pStyle w:val="BookText"/>
        <w:rPr/>
      </w:pPr>
      <w:r>
        <w:rPr>
          <w:rFonts w:ascii="IRNazanin" w:hAnsi="IRNazanin" w:eastAsia="IRNazanin"/>
          <w:color w:val="111111"/>
          <w:sz w:val="28"/>
          <w:sz w:val="28"/>
          <w:szCs w:val="28"/>
          <w:rtl w:val="true"/>
          <w:lang w:bidi="fa-IR"/>
        </w:rPr>
        <w:t>و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سبط ابن الجوزى هم نقل كرده،چنانچه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 خواص الامّه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نقل حكايت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 متكلّم بالحكمة با ابو هذيل علاّف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ابو حامد الغزالى فى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العالمين و كشف ما فى الدارين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الفاظا تشبه هذا،فقال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لعلى يوم غدير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 بخ يا ابا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الكلام الى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صحت نسبت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غزالى،چنانچه از تصريح سبط ابن الجوزى ظاهر شده،همچنان ابو عبد الله،احمد ذهبى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كمال تحقيق و تنقيد او مسلّم اعاظم سنيه مى باشد و به نقل اقوال پرتعصبش،در ابطال احاديث فضائل مرتضويه،علماى قوم به وجد مى آيند،و شاه صاحب هم او را به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طير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اهل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 مى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تصريح صريح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غزالى حتما و جزما نسبت كرده؛چنانچه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 الاعتدال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بن الصباح الاسماعيلى الملقّب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الدعوة النزارية وجد اصحاب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قلعة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كبار الزنادقة و من دهاة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ابو حامد الغزالى فى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شاهدت قصة الحسن بن الصباح لما تزهد تحت حصن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w:t>
      </w:r>
    </w:p>
    <w:p>
      <w:pPr>
        <w:pStyle w:val="BookText"/>
        <w:rPr/>
      </w:pPr>
      <w:r>
        <w:rPr>
          <w:rFonts w:ascii="IRNazanin" w:hAnsi="IRNazanin" w:eastAsia="IRNazanin"/>
          <w:color w:val="111111"/>
          <w:sz w:val="28"/>
          <w:sz w:val="28"/>
          <w:szCs w:val="28"/>
          <w:rtl w:val="true"/>
          <w:lang w:bidi="fa-IR"/>
        </w:rPr>
        <w:t>مؤلف گويد كه ظاهر آن است كه ذهبى،كتاب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تمام ملاحظه ننموده،و الاّ اگر اين فقره مذكوره را ديده بوده،به غايت بعيد بوده كه اين كتاب را به اين صراحت منسوب به غزالى كند،بلكه به حسب عادت ذميم و ديدن قديم اهل نحلۀ خود،اگر انكار آن نمى نمود،لااقل اسمى از آن هم نمى برد؛ و لكن اين تأييدى است از حق تعالى بالنسبه به اهل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الحمد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هرگاه نسبت اين كتاب به غزالى،حسب افادۀ اين دو بزرگ جليل ثابت شد،انكار شاه صاحب در باب مكايد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را،لائق التفات نيست و بحمد اللّه تعالى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تقليب المكايد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كيد او را بر او ردّ نموده و تخجيل او را</w:t>
      </w:r>
      <w:bookmarkStart w:id="1057" w:name="pg7346_65487"/>
    </w:p>
    <w:p>
      <w:pPr>
        <w:pStyle w:val="BookText"/>
        <w:rPr/>
      </w:pPr>
      <w:bookmarkEnd w:id="1057"/>
      <w:r>
        <w:rPr>
          <w:rFonts w:ascii="IRNazanin" w:hAnsi="IRNazanin" w:eastAsia="IRNazanin"/>
          <w:color w:val="111111"/>
          <w:sz w:val="28"/>
          <w:sz w:val="28"/>
          <w:szCs w:val="28"/>
          <w:rtl w:val="true"/>
          <w:lang w:bidi="fa-IR"/>
        </w:rPr>
        <w:t>به غايت قصوى رسانيده،و هرچند نقل فضائل غزالى را،اين مقام گنجايش ندارد</w:t>
      </w:r>
    </w:p>
    <w:p>
      <w:pPr>
        <w:pStyle w:val="Heading6"/>
        <w:numPr>
          <w:ilvl w:val="5"/>
          <w:numId w:val="1"/>
        </w:numPr>
        <w:rPr/>
      </w:pPr>
      <w:bookmarkStart w:id="1058" w:name="__RefHeading___Toc1149545_1051229030"/>
      <w:bookmarkStart w:id="1059" w:name="_Toc443"/>
      <w:bookmarkEnd w:id="1058"/>
      <w:r>
        <w:rPr>
          <w:rtl w:val="true"/>
        </w:rPr>
        <w:t>فضائل غزالى</w:t>
      </w:r>
      <w:bookmarkEnd w:id="1059"/>
    </w:p>
    <w:p>
      <w:pPr>
        <w:pStyle w:val="BookText"/>
        <w:rPr/>
      </w:pPr>
      <w:r>
        <w:rPr>
          <w:rFonts w:ascii="IRNazanin" w:hAnsi="IRNazanin" w:eastAsia="IRNazanin"/>
          <w:color w:val="111111"/>
          <w:sz w:val="28"/>
          <w:sz w:val="28"/>
          <w:szCs w:val="28"/>
          <w:rtl w:val="true"/>
          <w:lang w:bidi="fa-IR"/>
        </w:rPr>
        <w:t>لكن چند كلمه از محاسن او در اينجا بايد شنيد تا تأكيد حجّت حق ظاهر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اليافعى 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مرآت الجنان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نبذ من فضائله،فى نحو من ثلاث ورقات طويلة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فضائل الامام حجة الاسلام،ابى حامد الغزالى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اكثر من ان تحصروا شهر من ان تشهر،و قد روينا من الشيخ الفقيه الامام العارف باللّه، رفيع المقام الذى اشتهرت كرامته العظيمة و ترادفت،و قال للشمس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قفى فوقفت حتى بلغ المنزل الذى يريد من مكان بعيد،ابى الذبيح اسماعيل بن الشيخ الفقيه الامام العارف،ذى المناقب و الكرامات و المعارف،محمد بن اسماعيل انّه سأل بعض الطاعنين فى الامام ابى حامد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فتيا ارسل بها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يجوز قراءة كتب الغزالى؟فقال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للّه و انا اليه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الانبياء و محمد بن ادريس سيد الائمّة و محمد بن محمد الغزّالى سيد المصنفين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p>
    <w:p>
      <w:pPr>
        <w:pStyle w:val="BookText"/>
        <w:rPr/>
      </w:pPr>
      <w:r>
        <w:rPr>
          <w:rFonts w:ascii="IRNazanin" w:hAnsi="IRNazanin" w:eastAsia="IRNazanin"/>
          <w:color w:val="111111"/>
          <w:sz w:val="28"/>
          <w:sz w:val="28"/>
          <w:szCs w:val="28"/>
          <w:rtl w:val="true"/>
          <w:lang w:bidi="fa-IR"/>
        </w:rPr>
        <w:t>و سيوطى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التنبئه بمن يبعثه الله على رأس كل مائه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الشيخ عفيف الدين اليافعى 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قال جماعة من العلماء منهم الحافظ ابن عساكر فى الحديث الوارد عن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يبعث لهذه الامّة من يجدّد لها دينها على رأس كل مائة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كان على رأس المائة الاولى عمر بن عبد العزيز،و على رأس الثانية الامام الشافعى و على رأس الثالثة الامام ابو الحسن الاشعرى و على رأس الرابعة ابو بكر الباقلانى و على رأس الخامسة الامام ابو حامد الغزالى،و ذلك لتميّزه بكثرة المصنفات البديعات،و غوصه فى بحور العلوم، و الجمع بين علوم الشريعة و الحقيقة و الفروع و الاصول و المعقول و المنقول و التدقيق و التحقيق و العلم و العمل،حتى قال بعض العلماء الاكابر الجامعين بين العلم الظاهر و الباطن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كان بعد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 لكان الغزالى و انه يحصل ثبوت معجزاته ببعض مصنفاته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اسنوى نيز غزالى را به غايت ستوده،چنانچه در ذكر او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قطب الوجود و البركة الشاملة لكلّ موجود،و روح خلاصة اهل الايمان و الطريق الموصل</w:t>
      </w:r>
      <w:bookmarkStart w:id="1060" w:name="pg7346_65489"/>
    </w:p>
    <w:p>
      <w:pPr>
        <w:pStyle w:val="BookText"/>
        <w:rPr/>
      </w:pPr>
      <w:bookmarkEnd w:id="1060"/>
      <w:r>
        <w:rPr>
          <w:rFonts w:ascii="Amiri" w:hAnsi="Amiri" w:eastAsia="Amiri" w:cs="Amiri"/>
          <w:color w:val="111111"/>
          <w:sz w:val="28"/>
          <w:sz w:val="28"/>
          <w:szCs w:val="28"/>
          <w:rtl w:val="true"/>
          <w:lang w:bidi="ar-SA"/>
        </w:rPr>
        <w:t>الى رضا الرحمن يتقرّب به الى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صديق و لا يبغضه الاّ ملحد زنديق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شهاب الدين دولت آبادى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هداية السعداء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كه قول غزالى حجت اسلام است</w:t>
      </w:r>
      <w:r>
        <w:rPr>
          <w:rFonts w:eastAsia="IRNazanin" w:cs="IRNazanin"/>
          <w:color w:val="111111"/>
          <w:sz w:val="28"/>
          <w:szCs w:val="28"/>
          <w:rtl w:val="true"/>
          <w:lang w:bidi="fa-IR"/>
        </w:rPr>
        <w:t>.</w:t>
      </w:r>
    </w:p>
    <w:p>
      <w:pPr>
        <w:pStyle w:val="Heading6"/>
        <w:numPr>
          <w:ilvl w:val="5"/>
          <w:numId w:val="1"/>
        </w:numPr>
        <w:rPr/>
      </w:pPr>
      <w:bookmarkStart w:id="1061" w:name="__RefHeading___Toc1149547_1051229030"/>
      <w:bookmarkStart w:id="1062" w:name="_Toc444"/>
      <w:bookmarkEnd w:id="1061"/>
      <w:r>
        <w:rPr/>
        <w:t>2</w:t>
      </w:r>
      <w:r>
        <w:rPr>
          <w:rtl w:val="true"/>
        </w:rPr>
        <w:t>-</w:t>
      </w:r>
      <w:r>
        <w:rPr>
          <w:rtl w:val="true"/>
        </w:rPr>
        <w:t>اعتراف حكيم سنائى</w:t>
      </w:r>
      <w:bookmarkEnd w:id="1062"/>
    </w:p>
    <w:p>
      <w:pPr>
        <w:pStyle w:val="BookText"/>
        <w:rPr/>
      </w:pPr>
      <w:r>
        <w:rPr>
          <w:rFonts w:ascii="IRNazanin" w:hAnsi="IRNazanin" w:eastAsia="IRNazanin"/>
          <w:color w:val="111111"/>
          <w:sz w:val="28"/>
          <w:sz w:val="28"/>
          <w:szCs w:val="28"/>
          <w:rtl w:val="true"/>
          <w:lang w:bidi="fa-IR"/>
        </w:rPr>
        <w:t>ابو المجد،مجدود بن آدم كه معروف است به حكيم سنائى،نيز دلالت حديث غدير را بر امامت جناب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ثابت كرده؛چنانچه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حديقة الحقيقة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مدح آن حضرت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نائب مصطفى،به روز غدير كرده بر شرع خود مر او را،مير</w:t>
      </w:r>
    </w:p>
    <w:p>
      <w:pPr>
        <w:pStyle w:val="BookText"/>
        <w:rPr/>
      </w:pPr>
      <w:r>
        <w:rPr>
          <w:rFonts w:ascii="IRNazanin" w:hAnsi="IRNazanin" w:eastAsia="IRNazanin"/>
          <w:color w:val="111111"/>
          <w:sz w:val="28"/>
          <w:sz w:val="28"/>
          <w:szCs w:val="28"/>
          <w:rtl w:val="true"/>
          <w:lang w:bidi="fa-IR"/>
        </w:rPr>
        <w:t>و هرگاه به اعتراف حكيم سنائى،جناب امير المؤمنين نائب رسول خدا بوده، و جناب رسول آن حضرت را امير بر شرع خود گردانيده،پس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 بر امامت آن حضرت به اعتراف حكيم ثابت است،و شبهات منكرين هباء منثورا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فضائل جليلۀ عارف سنائى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جامى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فراجع ثمّة</w:t>
      </w:r>
      <w:r>
        <w:rPr>
          <w:rFonts w:eastAsia="IRNazanin" w:cs="IRNazanin"/>
          <w:color w:val="111111"/>
          <w:sz w:val="28"/>
          <w:szCs w:val="28"/>
          <w:rtl w:val="true"/>
          <w:lang w:bidi="fa-IR"/>
        </w:rPr>
        <w:t>.</w:t>
      </w:r>
    </w:p>
    <w:p>
      <w:pPr>
        <w:pStyle w:val="Heading6"/>
        <w:numPr>
          <w:ilvl w:val="5"/>
          <w:numId w:val="1"/>
        </w:numPr>
        <w:rPr/>
      </w:pPr>
      <w:bookmarkStart w:id="1063" w:name="__RefHeading___Toc1149549_1051229030"/>
      <w:bookmarkStart w:id="1064" w:name="_Toc445"/>
      <w:bookmarkEnd w:id="1063"/>
      <w:r>
        <w:rPr/>
        <w:t>3</w:t>
      </w:r>
      <w:r>
        <w:rPr>
          <w:rtl w:val="true"/>
        </w:rPr>
        <w:t>-</w:t>
      </w:r>
      <w:r>
        <w:rPr>
          <w:rtl w:val="true"/>
        </w:rPr>
        <w:t>اعتراف فريد الدين عطار</w:t>
      </w:r>
      <w:bookmarkEnd w:id="1064"/>
    </w:p>
    <w:p>
      <w:pPr>
        <w:pStyle w:val="BookText"/>
        <w:rPr/>
      </w:pPr>
      <w:r>
        <w:rPr>
          <w:rFonts w:ascii="IRNazanin" w:hAnsi="IRNazanin" w:eastAsia="IRNazanin"/>
          <w:color w:val="111111"/>
          <w:sz w:val="28"/>
          <w:sz w:val="28"/>
          <w:szCs w:val="28"/>
          <w:rtl w:val="true"/>
          <w:lang w:bidi="fa-IR"/>
        </w:rPr>
        <w:t>شيخ فريد الدين العطار الهمدانى هم،به كمال تصريح،ولايت حضرت امير را ثابت نموده،چنانچه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مثنوى مظهر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 گفته است در خم غدير با رسول الله ز آيات منير</w:t>
      </w:r>
    </w:p>
    <w:p>
      <w:pPr>
        <w:pStyle w:val="BookText"/>
        <w:rPr/>
      </w:pPr>
      <w:r>
        <w:rPr>
          <w:rFonts w:ascii="IRNazanin" w:hAnsi="IRNazanin" w:eastAsia="IRNazanin"/>
          <w:color w:val="111111"/>
          <w:sz w:val="28"/>
          <w:sz w:val="28"/>
          <w:szCs w:val="28"/>
          <w:rtl w:val="true"/>
          <w:lang w:bidi="fa-IR"/>
        </w:rPr>
        <w:t>ايها الناس اين بُوَد الهام او ز انكه از حق آمده پيغام او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كن با خلائق اين ندا نيست اين دم خود رسولم بر شما</w:t>
      </w:r>
    </w:p>
    <w:p>
      <w:pPr>
        <w:pStyle w:val="BookText"/>
        <w:rPr/>
      </w:pPr>
      <w:r>
        <w:rPr>
          <w:rFonts w:ascii="IRNazanin" w:hAnsi="IRNazanin" w:eastAsia="IRNazanin"/>
          <w:color w:val="111111"/>
          <w:sz w:val="28"/>
          <w:sz w:val="28"/>
          <w:szCs w:val="28"/>
          <w:rtl w:val="true"/>
          <w:lang w:bidi="fa-IR"/>
        </w:rPr>
        <w:t>هرچه حق گفته است من خود آن كنم بر تو من اسرار حق آسان كنم</w:t>
      </w:r>
    </w:p>
    <w:p>
      <w:pPr>
        <w:pStyle w:val="BookText"/>
        <w:rPr/>
      </w:pPr>
      <w:r>
        <w:rPr>
          <w:rFonts w:ascii="IRNazanin" w:hAnsi="IRNazanin" w:eastAsia="IRNazanin"/>
          <w:color w:val="111111"/>
          <w:sz w:val="28"/>
          <w:sz w:val="28"/>
          <w:szCs w:val="28"/>
          <w:rtl w:val="true"/>
          <w:lang w:bidi="fa-IR"/>
        </w:rPr>
        <w:t>چون كه جبريل آمد و بر من بگفت من بگويم با شما راز نهفت</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چنين گفته است قهّار جهان حق و قيوم و خداى غيب دان</w:t>
      </w:r>
      <w:bookmarkStart w:id="1065" w:name="pg7346_65491"/>
    </w:p>
    <w:p>
      <w:pPr>
        <w:pStyle w:val="BookText"/>
        <w:rPr/>
      </w:pPr>
      <w:bookmarkEnd w:id="1065"/>
      <w:r>
        <w:rPr>
          <w:rFonts w:ascii="Amiri" w:hAnsi="Amiri" w:eastAsia="Amiri" w:cs="Amiri"/>
          <w:color w:val="111111"/>
          <w:sz w:val="28"/>
          <w:sz w:val="28"/>
          <w:szCs w:val="28"/>
          <w:rtl w:val="true"/>
          <w:lang w:bidi="ar-SA"/>
        </w:rPr>
        <w:t>مرتضى والى در اين ملك من است هركه اين سر را نداند او زن است</w:t>
      </w:r>
    </w:p>
    <w:p>
      <w:pPr>
        <w:pStyle w:val="BookText"/>
        <w:rPr/>
      </w:pPr>
      <w:r>
        <w:rPr>
          <w:rFonts w:ascii="IRNazanin" w:hAnsi="IRNazanin" w:eastAsia="IRNazanin"/>
          <w:color w:val="111111"/>
          <w:sz w:val="28"/>
          <w:sz w:val="28"/>
          <w:szCs w:val="28"/>
          <w:rtl w:val="true"/>
          <w:lang w:bidi="fa-IR"/>
        </w:rPr>
        <w:t>و جناب عطار از مشايخ عالى فخار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جامى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غايت ستوده،و نصر الله كابلى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الشيخ الجليل فريد الدين احمد بن محمد النيشابورى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آمن بمحمد و لم يؤمن باهل بيته فليس بمؤمن؛اجمع العلماء و العرفاء على ذلك و لم ينكره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مقلّد كابلى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شاه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در باب يازدهم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مى دانند كه اهل سنت حب امير و ذرّيۀ طاهرۀ او را،از فرائض ايمان مى شمارند،حضرت فريد الدين احمد بن محمد نيشابورى معروف به عطار،در اشعار عربى مى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تعدل باهل البيت خلقا فاهل البيت هم اهل السعادة</w:t>
      </w:r>
    </w:p>
    <w:p>
      <w:pPr>
        <w:pStyle w:val="BookText"/>
        <w:rPr/>
      </w:pPr>
      <w:r>
        <w:rPr>
          <w:rFonts w:ascii="Amiri" w:hAnsi="Amiri" w:eastAsia="Amiri" w:cs="Amiri"/>
          <w:color w:val="111111"/>
          <w:sz w:val="28"/>
          <w:sz w:val="28"/>
          <w:szCs w:val="28"/>
          <w:rtl w:val="true"/>
          <w:lang w:bidi="ar-SA"/>
        </w:rPr>
        <w:t>و بغضهم من الانسان خسر حقيقىّ و حبّهم عبادة</w:t>
      </w:r>
    </w:p>
    <w:p>
      <w:pPr>
        <w:pStyle w:val="BookText"/>
        <w:rPr/>
      </w:pPr>
      <w:r>
        <w:rPr>
          <w:rFonts w:ascii="Amiri" w:hAnsi="Amiri" w:eastAsia="Amiri" w:cs="Amiri"/>
          <w:color w:val="111111"/>
          <w:sz w:val="28"/>
          <w:sz w:val="28"/>
          <w:szCs w:val="28"/>
          <w:rtl w:val="true"/>
          <w:lang w:bidi="ar-SA"/>
        </w:rPr>
        <w:t>اين اشعار را شيخ بهاء الدين عاملى در كشكول خود نقل نموده،باز از شيخ موصوف نقل مى كنند كه مى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آمن 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يؤمن باهل بيته فليس بمؤمن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6"/>
        <w:numPr>
          <w:ilvl w:val="5"/>
          <w:numId w:val="1"/>
        </w:numPr>
        <w:rPr/>
      </w:pPr>
      <w:bookmarkStart w:id="1066" w:name="__RefHeading___Toc1149551_1051229030"/>
      <w:bookmarkStart w:id="1067" w:name="_Toc446"/>
      <w:bookmarkEnd w:id="1066"/>
      <w:r>
        <w:rPr/>
        <w:t>4</w:t>
      </w:r>
      <w:r>
        <w:rPr>
          <w:rtl w:val="true"/>
        </w:rPr>
        <w:t>-</w:t>
      </w:r>
      <w:r>
        <w:rPr>
          <w:rtl w:val="true"/>
        </w:rPr>
        <w:t>اعتراف محمد بن طلحۀ شافعى</w:t>
      </w:r>
      <w:bookmarkEnd w:id="1067"/>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چنانچه فاضل نحرير وزير كبير،محمد بن طلحۀ شافعى،اعتراف نموده به آنكه جناب رسالتمآب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حديث غدير،هر چيزى كه براى او ثابت بود، براى جناب امير ثابت نموده،و از آن جمله،آن است كه آن جناب اولى به مؤمنين و سيد مؤمنين است و هر معنى كه ممكن باشد اثبات آن براى جناب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ثابت است براى جناب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عبارة ابن طلحة 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السئول فى مناقب 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مواخاة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اياه و امتزاجه به و تنزيله اياه منزلة نفسه و ميله اليه و ايثاره اياه،فهذا بيانه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كمال الدين بن طلحه بيان نموده حديث اخوت و حديث غدير را پس از آن بيان نموده معانى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 بعد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كانت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لفظة المولى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واردة لهذه المعانى فعلى ايّها حملت،امّا على كونه اولى كما</w:t>
      </w:r>
    </w:p>
    <w:p>
      <w:pPr>
        <w:pStyle w:val="BookText"/>
        <w:rPr/>
      </w:pPr>
      <w:r>
        <w:rPr>
          <w:rFonts w:ascii="Amiri" w:hAnsi="Amiri" w:eastAsia="Amiri" w:cs="Amiri"/>
          <w:color w:val="111111"/>
          <w:sz w:val="28"/>
          <w:sz w:val="28"/>
          <w:szCs w:val="28"/>
          <w:rtl w:val="true"/>
          <w:lang w:bidi="ar-SA"/>
        </w:rPr>
        <w:t>ذهب اليه طائفة او على كونه صديقا حميما فيكون معنى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اولى به او ناصره او وراثه او عصبته او حميمه او صديقه،فانّ عليا منه كذلك،و هذا صريح فى تخصيصه لعلى بهذه المنقبة العلية و جعله لغيره كنفسه بالنسبة الى من دخلت عليهم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الّتى هى للعموم بما لم يجعله لغيره،و ليعلم انّ هذا الحديث هو من اسرار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آية المباهلة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 أَبْناءَكُمْ وَ نِساءَنا وَ نِساءَكُمْ وَ أَنْفُسَنا وَ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نفس علىّ على ما تقدم،فانّ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 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قرن بين نفس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نفس على و جمعهما بضمير مضاف الى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 على بهذا الحديث ما هو ثابت لنفسه على المؤمنين عموما،فانّه اولى بالمؤمنين و ناصر المؤمنين و سيد المؤمنين،و كل معنى امكن اثباته ممّا دلّ عليه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جعله لعلّى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هى مرتبة سامية و منزلة شاهقة و درجة علية و مكانة رفيعة،خصّصه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دون غيره،فلهذا صار ذلك اليوم يوم عيد و موسم سرور لاوليائه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هرگاه بحمد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مرام اهل حق از عبارت ابن طلحه به صراحت تامه ثابت گرديد،فائدۀ ديگر هم عائد شد و آن فقرۀ اخيره است كه تصريح ابن طلحه است بر آنكه روز غدير يوم عيد و موسم سرور،براى اولياى جناب امير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مطلب،قلوب سنيه را چنانكه مى بايد مى سوزاند،و مايۀ خجل و ندامت،براى شاه صاحب كه زبان درازى بر تعيّد به عيد غدير 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كار برده اند،مى گردد،چه جنابش چون حظى از ولاى آن حضرت ندارد،اين تعيد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بدعت و ضلال،و شيوۀ جهّال مى پندارد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ابن طلحه،از اكابر رؤساى محتسمين،و اجلۀ فقهاى بارعين،و افاخم معتمدين مشهورين است</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حسب افادۀ يافعى،ابن طلحه مفتى شافعى و رئيس محتسم و بارع در فقه بوده و به ولايت وزارت،فائز شده،بعد از آن زهد ورزيد و جمع كرد نفس خود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غير ذلك</w:t>
      </w:r>
      <w:r>
        <w:rPr>
          <w:rFonts w:eastAsia="Amiri" w:cs="Amiri" w:ascii="Amiri" w:hAnsi="Amiri"/>
          <w:color w:val="111111"/>
          <w:sz w:val="28"/>
          <w:szCs w:val="28"/>
          <w:rtl w:val="true"/>
          <w:lang w:bidi="ar-SA"/>
        </w:rPr>
        <w:t>.</w:t>
      </w:r>
      <w:bookmarkStart w:id="1068" w:name="pg7346_65495"/>
    </w:p>
    <w:p>
      <w:pPr>
        <w:pStyle w:val="BookText"/>
        <w:rPr/>
      </w:pPr>
      <w:bookmarkEnd w:id="1068"/>
      <w:r>
        <w:rPr>
          <w:rFonts w:ascii="IRNazanin" w:hAnsi="IRNazanin" w:eastAsia="IRNazanin"/>
          <w:color w:val="111111"/>
          <w:sz w:val="28"/>
          <w:sz w:val="28"/>
          <w:szCs w:val="28"/>
          <w:rtl w:val="true"/>
          <w:lang w:bidi="fa-IR"/>
        </w:rPr>
        <w:t>و عبد الرحيم اسنوى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فقهاى شافعيه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بكر اسدى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الغفار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عجالة الراكب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ساميۀ او را،ذكر نموده اند،و مقام را گنجايش ذكر آن نيست</w:t>
      </w:r>
      <w:r>
        <w:rPr>
          <w:rFonts w:eastAsia="IRNazanin" w:cs="IRNazanin"/>
          <w:color w:val="111111"/>
          <w:sz w:val="28"/>
          <w:szCs w:val="28"/>
          <w:rtl w:val="true"/>
          <w:lang w:bidi="fa-IR"/>
        </w:rPr>
        <w:t>.</w:t>
      </w:r>
    </w:p>
    <w:p>
      <w:pPr>
        <w:pStyle w:val="Heading6"/>
        <w:numPr>
          <w:ilvl w:val="5"/>
          <w:numId w:val="1"/>
        </w:numPr>
        <w:rPr/>
      </w:pPr>
      <w:bookmarkStart w:id="1069" w:name="__RefHeading___Toc1149553_1051229030"/>
      <w:bookmarkStart w:id="1070" w:name="_Toc447"/>
      <w:bookmarkEnd w:id="1069"/>
      <w:r>
        <w:rPr/>
        <w:t>5</w:t>
      </w:r>
      <w:r>
        <w:rPr>
          <w:rtl w:val="true"/>
        </w:rPr>
        <w:t>-</w:t>
      </w:r>
      <w:r>
        <w:rPr>
          <w:rtl w:val="true"/>
        </w:rPr>
        <w:t>اعتراف سبط ابن الجوزى</w:t>
      </w:r>
      <w:bookmarkEnd w:id="1070"/>
    </w:p>
    <w:p>
      <w:pPr>
        <w:pStyle w:val="BookText"/>
        <w:rPr/>
      </w:pPr>
      <w:r>
        <w:rPr>
          <w:rFonts w:ascii="IRNazanin" w:hAnsi="IRNazanin" w:eastAsia="IRNazanin"/>
          <w:color w:val="111111"/>
          <w:sz w:val="28"/>
          <w:sz w:val="28"/>
          <w:szCs w:val="28"/>
          <w:rtl w:val="true"/>
          <w:lang w:bidi="fa-IR"/>
        </w:rPr>
        <w:t>و چنانچه يوسف بن قزغلى سبط ابن الجوزى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خواص الامّة فى معرفة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آن كتاب،ابن حجر متعصب متصلّب،در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سيد على سمهودى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 عديده نقل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حديث غدير، بعد از ذكر حديث حارث بن النعمان،كه عذاب بر او نازل شد،و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او وارد گرديد،و در بيان قول آن حضرت كه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علماء عربيت،معانى مولى را،نقل كرده تا آن كه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العاشر؛بمعنى الاولى،قال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فَالْيَوْمَ لا يُؤْخَذُ مِنْكُمْ فِدْيَةٌ وَ لا مِنَ الَّذِينَ كَفَرُوا مَأْواكُمُ النّارُ هِيَ مَوْلاكُمْ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اولى 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 بعد ذكر عدم جواز ارادة غير الاولى من المعانى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من الحديث الطاعة المخصوصة، فتعيّن العاشر و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اولى به من نفسه فعلى اولى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صرّح بهذا المعنى الحافظ،ابو الفرج يحيى بن سعيد الثقفى الاصبهانى فى كتابه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روى هذا الحديث باسناده الى مشايخه و قال فيه فأخذ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 على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وليه اولى به من نفسه فعلى وليه،فعلم ان جميع المعانى راجعة الى الوجه العاشر،و دل عليه ايضا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 اولى بالمؤمنين من انفسهم،و هذا نص صريح فى اثبات امامته و قبول طاعته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أدر الحق معه حيث 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دليل على انّه ما جرى خلاف بين على و بين احد من الصحابة الاّ و الحق مع على،و هذا باجماع الامة،أ لا ترى انّ العلماء استنبطوا احكام البغاة من وقعة الجمل و صفين و قد اكثرت الشعراء فى يوم غدير خم،فقال حسان بن ثابت</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يناديهم يوم الغدير نبيّهم بخم فاسمع بالرسول مناديا</w:t>
      </w:r>
    </w:p>
    <w:p>
      <w:pPr>
        <w:pStyle w:val="BookText"/>
        <w:rPr/>
      </w:pPr>
      <w:r>
        <w:rPr>
          <w:rFonts w:ascii="Amiri" w:hAnsi="Amiri" w:eastAsia="Amiri" w:cs="Amiri"/>
          <w:color w:val="111111"/>
          <w:sz w:val="28"/>
          <w:sz w:val="28"/>
          <w:szCs w:val="28"/>
          <w:rtl w:val="true"/>
          <w:lang w:bidi="ar-SA"/>
        </w:rPr>
        <w:t>و قال فمن مولاكم و وليكم فقالوا و لم بيدوا هناك التعاميا</w:t>
      </w:r>
    </w:p>
    <w:p>
      <w:pPr>
        <w:pStyle w:val="BookText"/>
        <w:rPr/>
      </w:pPr>
      <w:r>
        <w:rPr>
          <w:rFonts w:ascii="Amiri" w:hAnsi="Amiri" w:eastAsia="Amiri" w:cs="Amiri"/>
          <w:color w:val="111111"/>
          <w:sz w:val="28"/>
          <w:sz w:val="28"/>
          <w:szCs w:val="28"/>
          <w:rtl w:val="true"/>
          <w:lang w:bidi="ar-SA"/>
        </w:rPr>
        <w:t>الهك مولانا و انت وليّنا و مالك منا فى الولاية عاصيا</w:t>
      </w:r>
    </w:p>
    <w:p>
      <w:pPr>
        <w:pStyle w:val="BookText"/>
        <w:rPr/>
      </w:pPr>
      <w:r>
        <w:rPr>
          <w:rFonts w:ascii="Amiri" w:hAnsi="Amiri" w:eastAsia="Amiri" w:cs="Amiri"/>
          <w:color w:val="111111"/>
          <w:sz w:val="28"/>
          <w:sz w:val="28"/>
          <w:szCs w:val="28"/>
          <w:rtl w:val="true"/>
          <w:lang w:bidi="ar-SA"/>
        </w:rPr>
        <w:t>فقال له قم يا علىّ فانّنى رضيتك من بعدى اماما و هاديا</w:t>
      </w:r>
    </w:p>
    <w:p>
      <w:pPr>
        <w:pStyle w:val="BookText"/>
        <w:rPr/>
      </w:pPr>
      <w:r>
        <w:rPr>
          <w:rFonts w:ascii="Amiri" w:hAnsi="Amiri" w:eastAsia="Amiri" w:cs="Amiri"/>
          <w:color w:val="111111"/>
          <w:sz w:val="28"/>
          <w:sz w:val="28"/>
          <w:szCs w:val="28"/>
          <w:rtl w:val="true"/>
          <w:lang w:bidi="ar-SA"/>
        </w:rPr>
        <w:t>فمن كنت مولاه فهذا وليّه فكونوا له انصار صدق مواليا</w:t>
      </w:r>
    </w:p>
    <w:p>
      <w:pPr>
        <w:pStyle w:val="BookText"/>
        <w:rPr/>
      </w:pPr>
      <w:r>
        <w:rPr>
          <w:rFonts w:ascii="Amiri" w:hAnsi="Amiri" w:eastAsia="Amiri" w:cs="Amiri"/>
          <w:color w:val="111111"/>
          <w:sz w:val="28"/>
          <w:sz w:val="28"/>
          <w:szCs w:val="28"/>
          <w:rtl w:val="true"/>
          <w:lang w:bidi="ar-SA"/>
        </w:rPr>
        <w:t>هناك دعا اللّهم وال وليّه و كن للّذى عادى عليا معاديا</w:t>
      </w:r>
    </w:p>
    <w:p>
      <w:pPr>
        <w:pStyle w:val="BookText"/>
        <w:rPr/>
      </w:pPr>
      <w:r>
        <w:rPr>
          <w:rFonts w:ascii="Amiri" w:hAnsi="Amiri" w:eastAsia="Amiri" w:cs="Amiri"/>
          <w:color w:val="111111"/>
          <w:sz w:val="28"/>
          <w:sz w:val="28"/>
          <w:szCs w:val="28"/>
          <w:rtl w:val="true"/>
          <w:lang w:bidi="ar-SA"/>
        </w:rPr>
        <w:t>و يروى انّ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سمعه ينشد هذه الابيات،قال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مؤيدا بروح القدس ما نصرتنا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نافحت عنا بلسانك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قيس بن سعد بن عبادة الانصارى و انشدها بين يدى على بصفين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لما بغى العدو علينا حسبنا ربّنا و نعم الوكيل</w:t>
      </w:r>
    </w:p>
    <w:p>
      <w:pPr>
        <w:pStyle w:val="BookText"/>
        <w:rPr/>
      </w:pPr>
      <w:r>
        <w:rPr>
          <w:rFonts w:ascii="Amiri" w:hAnsi="Amiri" w:eastAsia="Amiri" w:cs="Amiri"/>
          <w:color w:val="111111"/>
          <w:sz w:val="28"/>
          <w:sz w:val="28"/>
          <w:szCs w:val="28"/>
          <w:rtl w:val="true"/>
          <w:lang w:bidi="ar-SA"/>
        </w:rPr>
        <w:t>و على امامنا و امام لسوانا به اتى التنزيل</w:t>
      </w:r>
    </w:p>
    <w:p>
      <w:pPr>
        <w:pStyle w:val="BookText"/>
        <w:rPr/>
      </w:pPr>
      <w:r>
        <w:rPr>
          <w:rFonts w:ascii="Amiri" w:hAnsi="Amiri" w:eastAsia="Amiri" w:cs="Amiri"/>
          <w:color w:val="111111"/>
          <w:sz w:val="28"/>
          <w:sz w:val="28"/>
          <w:szCs w:val="28"/>
          <w:rtl w:val="true"/>
          <w:lang w:bidi="ar-SA"/>
        </w:rPr>
        <w:t>يوم قال النبى من كنت مولا ه فهذا مولاه خطب جليل</w:t>
      </w:r>
    </w:p>
    <w:p>
      <w:pPr>
        <w:pStyle w:val="BookText"/>
        <w:rPr/>
      </w:pPr>
      <w:r>
        <w:rPr>
          <w:rFonts w:ascii="Amiri" w:hAnsi="Amiri" w:eastAsia="Amiri" w:cs="Amiri"/>
          <w:color w:val="111111"/>
          <w:sz w:val="28"/>
          <w:sz w:val="28"/>
          <w:szCs w:val="28"/>
          <w:rtl w:val="true"/>
          <w:lang w:bidi="ar-SA"/>
        </w:rPr>
        <w:t>انّما قاله النبى على الامّ ة حتم ما فيه قال و قيل</w:t>
      </w:r>
    </w:p>
    <w:p>
      <w:pPr>
        <w:pStyle w:val="BookText"/>
        <w:rPr/>
      </w:pPr>
      <w:r>
        <w:rPr>
          <w:rFonts w:ascii="Amiri" w:hAnsi="Amiri" w:eastAsia="Amiri" w:cs="Amiri"/>
          <w:color w:val="111111"/>
          <w:sz w:val="28"/>
          <w:sz w:val="28"/>
          <w:szCs w:val="28"/>
          <w:rtl w:val="true"/>
          <w:lang w:bidi="ar-SA"/>
        </w:rPr>
        <w:t>و قال الكميت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نفى عن عينك الارق الهجوعا و هما يمترى عنه الدموعا</w:t>
      </w:r>
    </w:p>
    <w:p>
      <w:pPr>
        <w:pStyle w:val="BookText"/>
        <w:rPr/>
      </w:pPr>
      <w:r>
        <w:rPr>
          <w:rFonts w:ascii="Amiri" w:hAnsi="Amiri" w:eastAsia="Amiri" w:cs="Amiri"/>
          <w:color w:val="111111"/>
          <w:sz w:val="28"/>
          <w:sz w:val="28"/>
          <w:szCs w:val="28"/>
          <w:rtl w:val="true"/>
          <w:lang w:bidi="ar-SA"/>
        </w:rPr>
        <w:t>لدى الرحمن يشفع بالمثانى فكان لنا ابو حسن شفيعا</w:t>
      </w:r>
    </w:p>
    <w:p>
      <w:pPr>
        <w:pStyle w:val="BookText"/>
        <w:rPr/>
      </w:pPr>
      <w:r>
        <w:rPr>
          <w:rFonts w:ascii="Amiri" w:hAnsi="Amiri" w:eastAsia="Amiri" w:cs="Amiri"/>
          <w:color w:val="111111"/>
          <w:sz w:val="28"/>
          <w:sz w:val="28"/>
          <w:szCs w:val="28"/>
          <w:rtl w:val="true"/>
          <w:lang w:bidi="ar-SA"/>
        </w:rPr>
        <w:t>و يوم الدوح دوح غدير خم ابان له الولاية لو اطيعا</w:t>
      </w:r>
    </w:p>
    <w:p>
      <w:pPr>
        <w:pStyle w:val="BookText"/>
        <w:rPr/>
      </w:pPr>
      <w:r>
        <w:rPr>
          <w:rFonts w:ascii="Amiri" w:hAnsi="Amiri" w:eastAsia="Amiri" w:cs="Amiri"/>
          <w:color w:val="111111"/>
          <w:sz w:val="28"/>
          <w:sz w:val="28"/>
          <w:szCs w:val="28"/>
          <w:rtl w:val="true"/>
          <w:lang w:bidi="ar-SA"/>
        </w:rPr>
        <w:t>و لكن الرجال تبايعوها فلم ار مثلها خطرا مبيعا</w:t>
      </w:r>
    </w:p>
    <w:p>
      <w:pPr>
        <w:pStyle w:val="BookText"/>
        <w:rPr/>
      </w:pPr>
      <w:r>
        <w:rPr>
          <w:rFonts w:ascii="Amiri" w:hAnsi="Amiri" w:eastAsia="Amiri" w:cs="Amiri"/>
          <w:color w:val="111111"/>
          <w:sz w:val="28"/>
          <w:sz w:val="28"/>
          <w:szCs w:val="28"/>
          <w:rtl w:val="true"/>
          <w:lang w:bidi="ar-SA"/>
        </w:rPr>
        <w:t>و لهذه الابيات قصة عجيبة،حدثنا بها شيخنا عمر بن صافى الموصلى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انشد بعضهم هذه الابيات و بات مفكرا،فرأى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المنام،فقال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 علىّ ابيات الكميت،فانشده اياها حتى بلغ الى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خطرا مبيعا،فانشد على بيتا آخر من قوله زيادة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ار مثل ذاك اليوم يوما و لم ار مثله حقا اضيعا</w:t>
      </w:r>
    </w:p>
    <w:p>
      <w:pPr>
        <w:pStyle w:val="BookText"/>
        <w:rPr/>
      </w:pPr>
      <w:r>
        <w:rPr>
          <w:rFonts w:ascii="IRNazanin" w:hAnsi="IRNazanin" w:eastAsia="IRNazanin"/>
          <w:color w:val="111111"/>
          <w:sz w:val="28"/>
          <w:sz w:val="28"/>
          <w:szCs w:val="28"/>
          <w:rtl w:val="true"/>
          <w:lang w:bidi="fa-IR"/>
        </w:rPr>
        <w:t>فانتبه الرجل مذعورا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السيد الحميرى</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بائع الدين بدنياه ليس بهذا امر اللّه</w:t>
      </w:r>
      <w:bookmarkStart w:id="1071" w:name="pg7346_65498"/>
    </w:p>
    <w:p>
      <w:pPr>
        <w:pStyle w:val="BookText"/>
        <w:rPr/>
      </w:pPr>
      <w:bookmarkEnd w:id="1071"/>
      <w:r>
        <w:rPr>
          <w:rFonts w:ascii="Amiri" w:hAnsi="Amiri" w:eastAsia="Amiri" w:cs="Amiri"/>
          <w:color w:val="111111"/>
          <w:sz w:val="28"/>
          <w:sz w:val="28"/>
          <w:szCs w:val="28"/>
          <w:rtl w:val="true"/>
          <w:lang w:bidi="ar-SA"/>
        </w:rPr>
        <w:t>من اين ابغضت عليا الرضا و احمد قد كان يرضاه</w:t>
      </w:r>
    </w:p>
    <w:p>
      <w:pPr>
        <w:pStyle w:val="BookText"/>
        <w:rPr/>
      </w:pPr>
      <w:r>
        <w:rPr>
          <w:rFonts w:ascii="Amiri" w:hAnsi="Amiri" w:eastAsia="Amiri" w:cs="Amiri"/>
          <w:color w:val="111111"/>
          <w:sz w:val="28"/>
          <w:sz w:val="28"/>
          <w:szCs w:val="28"/>
          <w:rtl w:val="true"/>
          <w:lang w:bidi="ar-SA"/>
        </w:rPr>
        <w:t>من الذى احمد من بينهم يوم غدير الخم ناداه</w:t>
      </w:r>
    </w:p>
    <w:p>
      <w:pPr>
        <w:pStyle w:val="BookText"/>
        <w:rPr/>
      </w:pPr>
      <w:r>
        <w:rPr>
          <w:rFonts w:ascii="Amiri" w:hAnsi="Amiri" w:eastAsia="Amiri" w:cs="Amiri"/>
          <w:color w:val="111111"/>
          <w:sz w:val="28"/>
          <w:sz w:val="28"/>
          <w:szCs w:val="28"/>
          <w:rtl w:val="true"/>
          <w:lang w:bidi="ar-SA"/>
        </w:rPr>
        <w:t>اقامه من بين اصحابه و هم حواليه فسماه</w:t>
      </w:r>
    </w:p>
    <w:p>
      <w:pPr>
        <w:pStyle w:val="BookText"/>
        <w:rPr/>
      </w:pPr>
      <w:r>
        <w:rPr>
          <w:rFonts w:ascii="Amiri" w:hAnsi="Amiri" w:eastAsia="Amiri" w:cs="Amiri"/>
          <w:color w:val="111111"/>
          <w:sz w:val="28"/>
          <w:sz w:val="28"/>
          <w:szCs w:val="28"/>
          <w:rtl w:val="true"/>
          <w:lang w:bidi="ar-SA"/>
        </w:rPr>
        <w:t>هذا على بن ابى طالب مولى لمن قد كنت مولاه</w:t>
      </w:r>
    </w:p>
    <w:p>
      <w:pPr>
        <w:pStyle w:val="BookText"/>
        <w:rPr/>
      </w:pPr>
      <w:r>
        <w:rPr>
          <w:rFonts w:ascii="Amiri" w:hAnsi="Amiri" w:eastAsia="Amiri" w:cs="Amiri"/>
          <w:color w:val="111111"/>
          <w:sz w:val="28"/>
          <w:sz w:val="28"/>
          <w:szCs w:val="28"/>
          <w:rtl w:val="true"/>
          <w:lang w:bidi="ar-SA"/>
        </w:rPr>
        <w:t>فوال من والاه يا ذا العلا و عاد من قد كان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بديع الزمان ابو الفضل احمد بن الحسين الهمدانى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دار منتجع الرسالة بيت مختلف الملائك</w:t>
      </w:r>
    </w:p>
    <w:p>
      <w:pPr>
        <w:pStyle w:val="BookText"/>
        <w:rPr/>
      </w:pPr>
      <w:r>
        <w:rPr>
          <w:rFonts w:ascii="Amiri" w:hAnsi="Amiri" w:eastAsia="Amiri" w:cs="Amiri"/>
          <w:color w:val="111111"/>
          <w:sz w:val="28"/>
          <w:sz w:val="28"/>
          <w:szCs w:val="28"/>
          <w:rtl w:val="true"/>
          <w:lang w:bidi="ar-SA"/>
        </w:rPr>
        <w:t>يا ابن الفواطم و العواتك و الترائك و الارائك</w:t>
      </w:r>
    </w:p>
    <w:p>
      <w:pPr>
        <w:pStyle w:val="BookText"/>
        <w:rPr/>
      </w:pPr>
      <w:r>
        <w:rPr>
          <w:rFonts w:ascii="Amiri" w:hAnsi="Amiri" w:eastAsia="Amiri" w:cs="Amiri"/>
          <w:color w:val="111111"/>
          <w:sz w:val="28"/>
          <w:sz w:val="28"/>
          <w:szCs w:val="28"/>
          <w:rtl w:val="true"/>
          <w:lang w:bidi="ar-SA"/>
        </w:rPr>
        <w:t>انا حائك ان لم اكن مولى ولائك و ابن حائك</w:t>
      </w:r>
    </w:p>
    <w:p>
      <w:pPr>
        <w:pStyle w:val="BookText"/>
        <w:rPr/>
      </w:pPr>
      <w:r>
        <w:rPr>
          <w:rFonts w:ascii="IRNazanin" w:hAnsi="IRNazanin" w:eastAsia="IRNazanin"/>
          <w:color w:val="111111"/>
          <w:sz w:val="28"/>
          <w:sz w:val="28"/>
          <w:szCs w:val="28"/>
          <w:rtl w:val="true"/>
          <w:lang w:bidi="fa-IR"/>
        </w:rPr>
        <w:t>فلله الحمد و المنه كه سبط ابن الجوزى در اين عبارت سراسر متانت،داد احقاق حق و ازهاق باطل،داده،پايۀ بيان بلاغت ترجمان را به غايت قصوى رسانيده،دلالت حديث غدير را بر امامت جناب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كمال تصريح ثابت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كاش حضرات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كلام متانت نظام عمدة الاعلام خود را، به چشم انصاف ملاحظه مى نمودند و خود را از انكار سراسر خسار،و رد مطلوب اهل حق،بازمى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القلوب الصاغية و الاذان الواعية؟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سبط ابن الجوزى،علاوه بر تصريح به دلالت حديث غدير بر امامت جناب امير و ذكر اشعار حسان و ابيات قيس بن عباده،كه هريك دليل قاطع است بر اثبات مرام اهل حق؛ذكر اشعار كميت نموده،و از اشعار كميت ظاهر است كه جناب رسالتمآب روز غدير خم،ولايت جناب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فرموده، لكن مردم اطاعت امر جناب رسول را نكرده،بلكه ولايت آن حضرت را با يكديگر فروختند،و مثل ولايت آن حضرت،هيچ خطير نفيسى فروخته نشد</w:t>
      </w:r>
      <w:r>
        <w:rPr>
          <w:rFonts w:eastAsia="IRNazanin" w:cs="IRNazanin"/>
          <w:color w:val="111111"/>
          <w:sz w:val="28"/>
          <w:szCs w:val="28"/>
          <w:rtl w:val="true"/>
          <w:lang w:bidi="fa-IR"/>
        </w:rPr>
        <w:t>.</w:t>
      </w:r>
    </w:p>
    <w:p>
      <w:pPr>
        <w:pStyle w:val="Heading6"/>
        <w:numPr>
          <w:ilvl w:val="5"/>
          <w:numId w:val="1"/>
        </w:numPr>
        <w:rPr/>
      </w:pPr>
      <w:bookmarkStart w:id="1072" w:name="__RefHeading___Toc1149555_1051229030"/>
      <w:bookmarkStart w:id="1073" w:name="_Toc448"/>
      <w:bookmarkEnd w:id="1072"/>
      <w:r>
        <w:rPr>
          <w:rtl w:val="true"/>
        </w:rPr>
        <w:t>ترجمۀ كميت اسدى و مدائح وى</w:t>
      </w:r>
      <w:bookmarkEnd w:id="1073"/>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كميت از اجلۀ شعراى متقدمين است و جلالت شأن و سمو مكان او معروف</w:t>
      </w:r>
    </w:p>
    <w:p>
      <w:pPr>
        <w:pStyle w:val="BookText"/>
        <w:rPr/>
      </w:pPr>
      <w:r>
        <w:rPr>
          <w:rFonts w:ascii="IRNazanin" w:hAnsi="IRNazanin" w:eastAsia="IRNazanin"/>
          <w:color w:val="111111"/>
          <w:sz w:val="28"/>
          <w:sz w:val="28"/>
          <w:szCs w:val="28"/>
          <w:rtl w:val="true"/>
          <w:lang w:bidi="fa-IR"/>
        </w:rPr>
        <w:t>و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اختصاص او به اهل بيت و عنايت اين حضرات به حال او غير مستور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بشارت او به آمرزش گناهان در كتب سنيه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الرحيم عباسى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معاهد التنصيص على شواهد التلخيص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الكميت هو ابن زيد الاسدى،شاعر مقدم،عالم بلغات العرب،خبير بايّامها، فصيح من شعراء مضر و السنتها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قريب يك ورق از حال او بيان كرده كه مشتمل بر فضيلت او و گفتن او اشعار هاشميات را،و خواندن آن را براى فرزدق،و گفتن او به فرزدق كه اگر خوب است اذاعه كنم،و گفتن فرزدق به او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اذع،اذع فانت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 من مضى و اشعر من بقى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آنكه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 ابراهيم بن سعد الاسدى،قال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ابى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النوم فقال 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اى الناس انت؟قلت من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فمن اىّ العرب انت؟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بنى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بن خزيمة؟قلت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تعرف الكميت بن زيد؟قلت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عمى و من فبيلتى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تحفظ من شعره شيئا؟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انشدنى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طربت و ما شوقا الى البيض اطرب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فانشدته حتى بلغت الى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لي الاّ آل احمد شيعة و مالى الاّ مشعب الحق مشعب</w:t>
      </w:r>
    </w:p>
    <w:p>
      <w:pPr>
        <w:pStyle w:val="BookText"/>
        <w:rPr/>
      </w:pPr>
      <w:r>
        <w:rPr>
          <w:rFonts w:ascii="Amiri" w:hAnsi="Amiri" w:eastAsia="Amiri" w:cs="Amiri"/>
          <w:color w:val="111111"/>
          <w:sz w:val="28"/>
          <w:sz w:val="28"/>
          <w:szCs w:val="28"/>
          <w:rtl w:val="true"/>
          <w:lang w:bidi="ar-SA"/>
        </w:rPr>
        <w:t>فقال 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اصبحت فاقرء عليه،السلام،و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غفر الله لك بهذه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نصر بن مزاحم المنقرى انّه رأى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النوم و بين يديه رجل ينشده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لقلب متيّم مستهام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الكميت بن زيد الاسدى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النبى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جزاك الله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اثنى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 محمد بن سهل،صاحب الكميت،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مع الكميت على ابى عبد الله،جعفر بن محمد فى ايام التشريق،فقال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فداك،أ لا انشدك؟قال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ايام عظام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فيكم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بعث ابو عبد الله الى بعض اهله،فقرأ ما انشده،فكثر البكاء حتى اتى على</w:t>
      </w:r>
      <w:bookmarkStart w:id="1074" w:name="pg7346_65502"/>
    </w:p>
    <w:p>
      <w:pPr>
        <w:pStyle w:val="BookText"/>
        <w:rPr/>
      </w:pPr>
      <w:bookmarkEnd w:id="1074"/>
      <w:r>
        <w:rPr>
          <w:rFonts w:ascii="Amiri" w:hAnsi="Amiri" w:eastAsia="Amiri" w:cs="Amiri"/>
          <w:color w:val="111111"/>
          <w:sz w:val="28"/>
          <w:sz w:val="28"/>
          <w:szCs w:val="28"/>
          <w:rtl w:val="true"/>
          <w:lang w:bidi="ar-SA"/>
        </w:rPr>
        <w:t>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يصيب به الرامون عن قوس غيرهم فيا آخرا اسدى له الغى اوله</w:t>
      </w:r>
    </w:p>
    <w:p>
      <w:pPr>
        <w:pStyle w:val="BookText"/>
        <w:rPr/>
      </w:pPr>
      <w:r>
        <w:rPr>
          <w:rFonts w:ascii="Amiri" w:hAnsi="Amiri" w:eastAsia="Amiri" w:cs="Amiri"/>
          <w:color w:val="111111"/>
          <w:sz w:val="28"/>
          <w:sz w:val="28"/>
          <w:szCs w:val="28"/>
          <w:rtl w:val="true"/>
          <w:lang w:bidi="ar-SA"/>
        </w:rPr>
        <w:t>فرفع ابو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للكميت ما قدم و ما اخر و ما اسر و ما اعلن،و اعطه حتى يرضى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صاعد مولى الكميت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دخلنا على ابى جعفر،محمد 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فانشده الكميت قصيدته التى اولها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لقلب متيم مشتاق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مستهام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للكميت،اللهم اغفر للكميت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دخل يوما عليه فاعطاه الف دينار و كسوة،فقال له الكميت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جئتكم للدنيا،و لو اردت الدنيا لاتيت من هى فى يده،و لكننى جئتكم للآخرة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الثياب التى اصابت اجسامكم فانا اقبلها لبركاتها و اما المال فلا اقبله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ردّه و قبل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دخلنا على فاطمة بنت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شاعرنا اهل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جائت بقدح فيه سويق،فحركته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سقته الكميت فشربه،ثم امرت له بثلاثين دينار و مركب،فهملت عيناه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لا اقبلها،انّى لم احبكم للدنيا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بالجمله حضرات اهل سنت را بعد از سماع افادات سبط بن الجوزى ابواب تلميع و تخديع مسدود است كه به تصريح صريح او جميع شبهات و تأويلات ايشان مردود</w:t>
      </w:r>
      <w:r>
        <w:rPr>
          <w:rFonts w:eastAsia="Amiri" w:cs="Amiri" w:ascii="Amiri" w:hAnsi="Amiri"/>
          <w:color w:val="111111"/>
          <w:sz w:val="28"/>
          <w:szCs w:val="28"/>
          <w:rtl w:val="true"/>
          <w:lang w:bidi="ar-SA"/>
        </w:rPr>
        <w:t>.</w:t>
      </w:r>
    </w:p>
    <w:p>
      <w:pPr>
        <w:pStyle w:val="Heading6"/>
        <w:numPr>
          <w:ilvl w:val="5"/>
          <w:numId w:val="1"/>
        </w:numPr>
        <w:rPr/>
      </w:pPr>
      <w:bookmarkStart w:id="1075" w:name="__RefHeading___Toc1149557_1051229030"/>
      <w:bookmarkStart w:id="1076" w:name="_Toc449"/>
      <w:bookmarkEnd w:id="1075"/>
      <w:r>
        <w:rPr>
          <w:rtl w:val="true"/>
        </w:rPr>
        <w:t>مدائح و ترجمۀ ابن الجوزى</w:t>
      </w:r>
      <w:bookmarkEnd w:id="1076"/>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سبط ابن الجوزى،ذكرى از فضائل او در چند موضع از كتاب،شد،و ابن خلكان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يوسف بن احمد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منظر الانسان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يافعى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ارنيقى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قطب الدين سوسى نومينى بعلبكى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ذيل مرآت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ذهبى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مدائح عظيمه ستوده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الوردى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المختصر فى اخبار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او را نموده،و نسبت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او به طور حتم</w:t>
      </w:r>
    </w:p>
    <w:p>
      <w:pPr>
        <w:pStyle w:val="BookText"/>
        <w:rPr/>
      </w:pPr>
      <w:r>
        <w:rPr>
          <w:rFonts w:ascii="Amiri" w:hAnsi="Amiri" w:eastAsia="Amiri" w:cs="Amiri"/>
          <w:color w:val="111111"/>
          <w:sz w:val="28"/>
          <w:sz w:val="28"/>
          <w:szCs w:val="28"/>
          <w:rtl w:val="true"/>
          <w:lang w:bidi="ar-SA"/>
        </w:rPr>
        <w:t>افاده كرده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محمود بن سليمان كفوى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كتائب اعلام الاخيار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يوسف بن قزغلى،عبد الله البغدادى،سبط الحافظ ابى الفرج ابن الجوزى الحنبلى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التاريخ،ذكره الحافظ شرف الدين فى معجم شيوخه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اماما عالما فقيها واعظا جيّدا نبيها،يلتقط الدرر من كلمه و يتناثر الجوهر من حكمه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يصلح المذنب القاصى عند ما يلفظ،و يتوب الفاسق العاصى حينما يعظ،يصدع القلب بخطابه و يجمع العظام النخرة بجنابه،لو استمع له الصخر لانغلق،و الكافر الجحود لآمن و صدق؛و كان طلق الوجه دائم البشر،حسن المجالسة،مليح المحاورة،يحكى الحكايات الحسنة،و ينشد الاشعار المليحة،و كان فارسا فى البحث،عديم النظير،مفرط الذكاء،اذا سلك طرقا ينقل فيها اقوالا، و يخرج اوجها،و كان من و حداء الدهر بوفور فضله و جودة قريحته،و غزارة علمه وحدة زكائه،و له مشاركة فى العلوم و معرفة بالتواريخ،و كان من محاسن الزمان و تواريخ الايام،و له القبول التام عند العلماء و الامراء و الخاص و العام،و له تصانيف معتبرة مشهورة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الذهبى فى كتابه المسمى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يوسف ابن قزغلى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فنراه يأتى بمناكير الحكايات و ما اظنه بثقة بل يحيف و يجازف،ثم انّه يترفّض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فى موضع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حنبليا و تحوّل حنفيا للدّنيا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انّ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كان ناقلا عمن تقدمه فى التاريخ و وظيفته الرواية و العهدة على الراوى،و نسبته الى المجازفة جور عليه فانّ غالب التاريخ لا يشترط فيه الاسانيد التى لا غبار عليها؛ على انّ صلاح الدين الصفدى و الشيخ الحافظ،شمس الدين الذهبى،تطفّلوا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تطفلا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تاريخه و نقلوا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 كثيرا فان لم يكن ثقة فهم ليسوا بثقاة</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عبارت ظاهر است كه نسبت مجازفت به سبط ابن الجوزى،جور است، و اگر اوثقه نباشد،صفدى و ذهبى و امثال او،كه تطفّل كرده اند بر او،و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نقل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 كثير را،هم ثقات نباشند،و عجب است از</w:t>
      </w:r>
    </w:p>
    <w:p>
      <w:pPr>
        <w:pStyle w:val="BookText"/>
        <w:rPr/>
      </w:pPr>
      <w:r>
        <w:rPr>
          <w:rFonts w:ascii="IRNazanin" w:hAnsi="IRNazanin" w:eastAsia="IRNazanin"/>
          <w:color w:val="111111"/>
          <w:sz w:val="28"/>
          <w:sz w:val="28"/>
          <w:szCs w:val="28"/>
          <w:rtl w:val="true"/>
          <w:lang w:bidi="fa-IR"/>
        </w:rPr>
        <w:t>ذهبى كه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ابن الجوزى را مدح بليغ نموده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 اعتدال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نموده،در حق چنين امام جليل،داد تهافت و تناقض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علاوه بر اين همه،به عنايت الهى،اعتماد و وثاقت سبط ابن الجوزى از كلام مرشد شاه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اعنى خواجۀ كابلى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كلام خودش و كلام قاضى سناء الله و رشيد الدين خان،ثابت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كابلى او را در جواب درء حدّ از مغيرة بن شعبه،در عداد ابن جرير و بخارى و ديگران از ثقات ذكر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 صاحب نيز در جواب طعن ششم از مطاعن عمر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جرير طبرى و محمد بن اسماعيل بخارى در تاريخ خود،و حافظ عماد الدين ابن كثير و حافظ جمال الدين ابو الفرج ابن الجوزى،و شيخ شمس الدين ابو المظفر سبط ابن الجوزى و ديگر مورخين ثقات نقل كرده اند كه مغيرة بن شعبه امير بصره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سناء الله پانى پتى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 مسلول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در اين مقام او را ذكر نموده و به قول او اعتماد نهاده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فاضل رشيد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شوكت عمريه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ابو المؤيد خوارزمى در اوائل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اعظم در جوابات شكايات خطيب بغدادى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ابا حنيفة لحن حيث قال فى مسئلة القتل بالمثقل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رماه بابا قبيس؛فالجواب عنه بوجوه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ذكر الامام الحافظ سبط ابن الجوزى انه افتراء على ابى حنيفة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اين كلمات،ديگر معاندين آسمان را به زمين دوزند،و مدت عمر دماغ خود سوزند،كلامى در اعتبار و وثاقت سبط ابن الجوزى نتوانند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از عبارت فاضل رشيد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ايضاح لطافة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ابن الجوزى مثل امام احمد بن حنبل و ابن الجوزى و قاضى ابو يعلى و حماد بن علقمه و امثالشان از ائمۀ دين و قدماى معتمدين نزد اهل سنت و جماعت است،و ما را در اين مقام،همين قدر كافى است و كتاب را گنجايش بسط زياده بر اين نيست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الموفق</w:t>
      </w:r>
      <w:r>
        <w:rPr>
          <w:rFonts w:eastAsia="IRNazanin" w:cs="IRNazanin"/>
          <w:color w:val="111111"/>
          <w:sz w:val="28"/>
          <w:szCs w:val="28"/>
          <w:rtl w:val="true"/>
          <w:lang w:bidi="fa-IR"/>
        </w:rPr>
        <w:t>.</w:t>
      </w:r>
      <w:bookmarkStart w:id="1077" w:name="pg7346_65508"/>
    </w:p>
    <w:p>
      <w:pPr>
        <w:pStyle w:val="Heading6"/>
        <w:numPr>
          <w:ilvl w:val="5"/>
          <w:numId w:val="1"/>
        </w:numPr>
        <w:rPr/>
      </w:pPr>
      <w:bookmarkStart w:id="1078" w:name="__RefHeading___Toc1149559_1051229030"/>
      <w:bookmarkStart w:id="1079" w:name="_Toc450"/>
      <w:bookmarkEnd w:id="1077"/>
      <w:bookmarkEnd w:id="1078"/>
      <w:r>
        <w:rPr/>
        <w:t>6</w:t>
      </w:r>
      <w:r>
        <w:rPr>
          <w:rtl w:val="true"/>
        </w:rPr>
        <w:t>-</w:t>
      </w:r>
      <w:r>
        <w:rPr>
          <w:rtl w:val="true"/>
        </w:rPr>
        <w:t>اعتراف علامه،محمد بن يوسف بن محمد الكنجى</w:t>
      </w:r>
      <w:bookmarkEnd w:id="1079"/>
    </w:p>
    <w:p>
      <w:pPr>
        <w:pStyle w:val="BookText"/>
        <w:rPr/>
      </w:pPr>
      <w:r>
        <w:rPr>
          <w:rFonts w:ascii="IRNazanin" w:hAnsi="IRNazanin" w:eastAsia="IRNazanin"/>
          <w:color w:val="111111"/>
          <w:sz w:val="28"/>
          <w:sz w:val="28"/>
          <w:szCs w:val="28"/>
          <w:rtl w:val="true"/>
          <w:lang w:bidi="fa-IR"/>
        </w:rPr>
        <w:t>الشافعى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علامه،محمد بن يوسف بن محمد الكنجى الشافعى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علماى سنيه در كتب خود از او نقل مى كنند كالمطرى 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الرياض الزاهرة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الصباغ 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نيز،تصريح فرموده به آن كه حديث غدير دال است بر توليت و استخلاف؛حيث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ذكر حديث فيه انه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كنت مستخلفا احدا لم يكن احد احق منك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الحديث و ان دل على عدم الاستخلاف لكن حديث غدير خم دال على التولية و هى الاستخلاف و هذا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اعنى حديث غدير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لانّه كان فى آخر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للّه الحمد،كه مطلوب اهل حق از عبارت علامۀ كنجى كالصبح المسفر روشن،و شبهات ذوى الاذناب صريح البطلان گرديد</w:t>
      </w:r>
      <w:r>
        <w:rPr>
          <w:rFonts w:eastAsia="IRNazanin" w:cs="IRNazanin"/>
          <w:color w:val="111111"/>
          <w:sz w:val="28"/>
          <w:szCs w:val="28"/>
          <w:rtl w:val="true"/>
          <w:lang w:bidi="fa-IR"/>
        </w:rPr>
        <w:t>.</w:t>
      </w:r>
    </w:p>
    <w:p>
      <w:pPr>
        <w:pStyle w:val="Heading6"/>
        <w:numPr>
          <w:ilvl w:val="5"/>
          <w:numId w:val="1"/>
        </w:numPr>
        <w:rPr/>
      </w:pPr>
      <w:bookmarkStart w:id="1080" w:name="__RefHeading___Toc1149561_1051229030"/>
      <w:bookmarkStart w:id="1081" w:name="_Toc451"/>
      <w:bookmarkEnd w:id="1080"/>
      <w:r>
        <w:rPr/>
        <w:t>7</w:t>
      </w:r>
      <w:r>
        <w:rPr>
          <w:rtl w:val="true"/>
        </w:rPr>
        <w:t>-</w:t>
      </w:r>
      <w:r>
        <w:rPr>
          <w:rtl w:val="true"/>
        </w:rPr>
        <w:t>اعتراف سعيد الدين فرغانى</w:t>
      </w:r>
      <w:bookmarkEnd w:id="1081"/>
    </w:p>
    <w:p>
      <w:pPr>
        <w:pStyle w:val="BookText"/>
        <w:rPr/>
      </w:pPr>
      <w:r>
        <w:rPr>
          <w:rFonts w:ascii="IRNazanin" w:hAnsi="IRNazanin" w:eastAsia="IRNazanin"/>
          <w:color w:val="111111"/>
          <w:sz w:val="28"/>
          <w:sz w:val="28"/>
          <w:szCs w:val="28"/>
          <w:rtl w:val="true"/>
          <w:lang w:bidi="fa-IR"/>
        </w:rPr>
        <w:t>و چنانچه سعيد الدين فرغانى هم،دلالت حديث غدير را بر امامت جناب امير به وضوح تمام ثابت نموده،چنانچه در شرح قصيدۀ تائيّۀ ابن فارض،در شرح اين 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اوضح بالتأويل ما كان مشكلا على بعلم ناله بالوصية</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كذا هذا البيت مبتدا محذوف الخبر،تقديره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ايضاحه بتأويل ما كان مشكلا من الكتاب و السنة،بوساطة علم ناله بان جعله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وصيّه و قائما مقام نفسه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ذلك كان يوم غدير خم،على ما 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جملة ابيات منها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اوصانى النبى على اختيارى لا متّه رضى منه بحكمى</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اوجب لى ولايته عليكم رسول الله يوم غدير خم</w:t>
      </w:r>
      <w:bookmarkStart w:id="1082" w:name="pg7346_65510"/>
    </w:p>
    <w:p>
      <w:pPr>
        <w:pStyle w:val="BookText"/>
        <w:rPr/>
      </w:pPr>
      <w:bookmarkEnd w:id="1082"/>
      <w:r>
        <w:rPr>
          <w:rFonts w:ascii="Amiri" w:hAnsi="Amiri" w:eastAsia="Amiri" w:cs="Amiri"/>
          <w:color w:val="111111"/>
          <w:sz w:val="28"/>
          <w:sz w:val="28"/>
          <w:szCs w:val="28"/>
          <w:rtl w:val="true"/>
          <w:lang w:bidi="ar-SA"/>
        </w:rPr>
        <w:t>و غدير خم ماء على منزل من المدنية على طريق يقال له الان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المشاة الى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هذا البيان بالتأويل بالعلم الحاصل بالوصية من جملة الفضائل التى لا تحصى،خصّه بها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فورثها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عبارت ظاهر است كه جناب رسالتمآب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حديث غدير جناب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را،وصى و قائم مقام نفس خود گردانيد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الحمد،كه از افادۀ متينۀ فرغانى،جميع تأويلات و تسويلات اسلاف و اخلاف سنيه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و مضمحل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محتجب نماند كه شرح سعيد الدين فرغانى كاشانى بر تائيه ابن فارض،از كتب مشهوره و معروفه است و خود او از اعاظم و اكابر سنيه است،چنانچه اين مطلب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جامى ظاهر است و كفوى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الفاضل الربانى و المرشد الكامل الصمدانى، سعيد الدين الفرغانى،هو من اعزّة اصحاب الشيخ صدر الدين القونوى،مريد الشيخ محيى الدين العربى،كان من اكمل ارباب العرفان و افضل اصحاب الذّوق و الوجدان،كان جامعا للعلوم الشرعية و الحقيقية و قد شرح احسن الشروح اصول الطريقة و كان لسان عصره و برهان دهره،و دليل طريق الحق و سر الله بين الخلق، بسط مسائل علم الحقيقة و ضبط فنون اصول الطريقة فى ديباج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القصيدة التائية الفارضية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قد شرحها اوّلا بلسان فارسى ثم شرح ثانيا بلسان عربى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6"/>
        <w:numPr>
          <w:ilvl w:val="5"/>
          <w:numId w:val="1"/>
        </w:numPr>
        <w:rPr/>
      </w:pPr>
      <w:bookmarkStart w:id="1083" w:name="__RefHeading___Toc1149563_1051229030"/>
      <w:bookmarkStart w:id="1084" w:name="_Toc452"/>
      <w:bookmarkEnd w:id="1083"/>
      <w:r>
        <w:rPr/>
        <w:t>8</w:t>
      </w:r>
      <w:r>
        <w:rPr>
          <w:rtl w:val="true"/>
        </w:rPr>
        <w:t>-</w:t>
      </w:r>
      <w:r>
        <w:rPr>
          <w:rtl w:val="true"/>
        </w:rPr>
        <w:t>اعتراف تقى الدين المقريزى</w:t>
      </w:r>
      <w:bookmarkEnd w:id="1084"/>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چنانچه تقى الدين،احمد بن على بن عبد القادر المقريزى،از ابن زولاق، عهد نمودن جناب رسول را به سوى جناب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غدير و استخلاف آن حضرت را نقل كرده،چنانچه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مواعظ و الاعتبار بذكر الخطط و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زولاق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فى يوم ثمانية عشر من ذى الحجة سنة اثنتين و ستين و ثلاثمائة،و هو يوم الغدير يجتمع خلق من اهل مصر و المغاربة و من تبعهم للدعاء</w:t>
      </w:r>
      <w:bookmarkStart w:id="1085" w:name="pg7346_65512"/>
    </w:p>
    <w:p>
      <w:pPr>
        <w:pStyle w:val="BookText"/>
        <w:rPr/>
      </w:pPr>
      <w:bookmarkEnd w:id="1085"/>
      <w:r>
        <w:rPr>
          <w:rFonts w:ascii="Amiri" w:hAnsi="Amiri" w:eastAsia="Amiri" w:cs="Amiri"/>
          <w:color w:val="111111"/>
          <w:sz w:val="28"/>
          <w:sz w:val="28"/>
          <w:szCs w:val="28"/>
          <w:rtl w:val="true"/>
          <w:lang w:bidi="ar-SA"/>
        </w:rPr>
        <w:t>لانّه يوم عيد،لان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 الى امير المؤمنين على بن ابى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فيه،و استخلفه؛فاعجب المعز ذلك من فعلهم،و كان هذا اوّل ما عمل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مقريزى مورخ مشهور و آخذ از اكابر صدور است سيوطى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المحاضره فى اخبار المصر و القاهره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مدائح او را ستوده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ابن زولاق كه مقريزى از او نقل نموده،او هم از اكابر مشهورين مورخين است،چنانچه بر 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وفيات الاعيان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المحاضرة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است</w:t>
      </w:r>
      <w:r>
        <w:rPr>
          <w:rFonts w:eastAsia="IRNazanin" w:cs="IRNazanin"/>
          <w:color w:val="111111"/>
          <w:sz w:val="28"/>
          <w:szCs w:val="28"/>
          <w:rtl w:val="true"/>
          <w:lang w:bidi="fa-IR"/>
        </w:rPr>
        <w:t>.</w:t>
      </w:r>
    </w:p>
    <w:p>
      <w:pPr>
        <w:pStyle w:val="Heading6"/>
        <w:numPr>
          <w:ilvl w:val="5"/>
          <w:numId w:val="1"/>
        </w:numPr>
        <w:rPr/>
      </w:pPr>
      <w:bookmarkStart w:id="1086" w:name="__RefHeading___Toc1149565_1051229030"/>
      <w:bookmarkStart w:id="1087" w:name="_Toc453"/>
      <w:bookmarkEnd w:id="1086"/>
      <w:r>
        <w:rPr/>
        <w:t>9</w:t>
      </w:r>
      <w:r>
        <w:rPr>
          <w:rtl w:val="true"/>
        </w:rPr>
        <w:t>-</w:t>
      </w:r>
      <w:r>
        <w:rPr>
          <w:rtl w:val="true"/>
        </w:rPr>
        <w:t>اعتراف مولوى محمد اسماعيل</w:t>
      </w:r>
      <w:bookmarkEnd w:id="1087"/>
    </w:p>
    <w:p>
      <w:pPr>
        <w:pStyle w:val="BookText"/>
        <w:rPr/>
      </w:pPr>
      <w:r>
        <w:rPr>
          <w:rFonts w:ascii="IRNazanin" w:hAnsi="IRNazanin" w:eastAsia="IRNazanin"/>
          <w:color w:val="111111"/>
          <w:sz w:val="28"/>
          <w:sz w:val="28"/>
          <w:szCs w:val="28"/>
          <w:rtl w:val="true"/>
          <w:lang w:bidi="fa-IR"/>
        </w:rPr>
        <w:t xml:space="preserve">و چنانچه مولوى محمد اسماعيل،برادرزادۀ شاه صاحب،كه جمع كثيرى از اهل سنت او را مقتدا و مطاع خود در امور دين و دنيا مى دانند،بلكه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مائۀ ثالثه عشر مى پندارند؛در 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را در حقيقت امامت،تصنيف كرده،مى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نكتۀ ثانى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نائب رسول است،آنچه سنة الله در بندگان خود به واسطۀ انبيا و رسول،جارى فرمود،همان سنت،به واسطۀ ائمه هم جارى مى فرمايد،و از آن جمله،اتمام حجت است به بعثت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آنكه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جمله است ثبوت رياست،يعنى چنانكه انبياء الله را به نسبت امّت يك نوعى از رياست ثابت است كه به ملاحظۀ همان رياست،ايشان را امت اين رسول مى گويند،و اين رسول را،رسول اين امت،و در بسيارى از امور دنيويه هم تصرّف رسول در ايشان جارى است؛كما 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 أَوْلى بِالْمُؤْمِنِينَ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مقدمات اخرويه هم،ولايت او ثابت؛قال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فَكَيْفَ إِذا جِئْنا مِنْ كُلِّ أُمَّةٍ بِشَهِيدٍ وَ جِئْنا بِكَ عَلى هؤُلاءِ شَهِيداً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امام را هم در دنيا و اخرت،مثل اين رياست به نسبت مبعوث اليهم ثابت است قال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الستم تعلمون انى اولى بالمؤمنين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من كنت مولاه فعلى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مسؤولون عن ولاية على</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بحمد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جميع تسويلات و تقريرات غرابت آيات شاه صاحب،كه به غرض ابطال دلالت حديث غدير بر امامت جناب امير،تفوه به آن نموده،حسب افادات اكابر و اساطين،و سيما افادۀ متينۀ برادرزادۀ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 منثورا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گرديد</w:t>
      </w:r>
      <w:r>
        <w:rPr>
          <w:rFonts w:eastAsia="IRNazanin" w:cs="IRNazanin"/>
          <w:color w:val="111111"/>
          <w:sz w:val="28"/>
          <w:szCs w:val="28"/>
          <w:rtl w:val="true"/>
          <w:lang w:bidi="fa-IR"/>
        </w:rPr>
        <w:t>.</w:t>
      </w:r>
      <w:bookmarkStart w:id="1088" w:name="pg7346_65516"/>
    </w:p>
    <w:p>
      <w:pPr>
        <w:pStyle w:val="Heading6"/>
        <w:numPr>
          <w:ilvl w:val="5"/>
          <w:numId w:val="1"/>
        </w:numPr>
        <w:rPr/>
      </w:pPr>
      <w:bookmarkStart w:id="1089" w:name="__RefHeading___Toc1149567_1051229030"/>
      <w:bookmarkStart w:id="1090" w:name="_Toc454"/>
      <w:bookmarkEnd w:id="1088"/>
      <w:bookmarkEnd w:id="1089"/>
      <w:r>
        <w:rPr>
          <w:rtl w:val="true"/>
        </w:rPr>
        <w:t>عود على بدء</w:t>
      </w:r>
      <w:bookmarkEnd w:id="1090"/>
    </w:p>
    <w:p>
      <w:pPr>
        <w:pStyle w:val="Heading6"/>
        <w:numPr>
          <w:ilvl w:val="5"/>
          <w:numId w:val="1"/>
        </w:numPr>
        <w:rPr/>
      </w:pPr>
      <w:bookmarkStart w:id="1091" w:name="__RefHeading___Toc1149569_1051229030"/>
      <w:bookmarkStart w:id="1092" w:name="_Toc455"/>
      <w:bookmarkEnd w:id="1091"/>
      <w:r>
        <w:rPr>
          <w:rtl w:val="true"/>
        </w:rPr>
        <w:t>اشاره</w:t>
      </w:r>
      <w:bookmarkEnd w:id="10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مناقشات دهلوى در دلالت حديث</w:t>
      </w:r>
      <w:r>
        <w:rPr>
          <w:rFonts w:eastAsia="Amiri" w:cs="Amiri" w:ascii="Amiri" w:hAnsi="Amiri"/>
          <w:color w:val="111111"/>
          <w:sz w:val="28"/>
          <w:szCs w:val="28"/>
          <w:rtl w:val="true"/>
          <w:lang w:bidi="ar-SA"/>
        </w:rPr>
        <w:t>]</w:t>
      </w:r>
    </w:p>
    <w:p>
      <w:pPr>
        <w:pStyle w:val="Heading6"/>
        <w:numPr>
          <w:ilvl w:val="5"/>
          <w:numId w:val="1"/>
        </w:numPr>
        <w:rPr/>
      </w:pPr>
      <w:bookmarkStart w:id="1093" w:name="__RefHeading___Toc1149571_1051229030"/>
      <w:bookmarkStart w:id="1094" w:name="_Toc456"/>
      <w:bookmarkEnd w:id="1093"/>
      <w:r>
        <w:rPr/>
        <w:t>1</w:t>
      </w:r>
      <w:r>
        <w:rPr>
          <w:rtl w:val="true"/>
        </w:rPr>
        <w:t>-</w:t>
      </w:r>
      <w:r>
        <w:rPr>
          <w:rtl w:val="true"/>
        </w:rPr>
        <w:t>احتمال ارادۀ اولويت در تعظيم</w:t>
      </w:r>
      <w:bookmarkEnd w:id="1094"/>
    </w:p>
    <w:p>
      <w:pPr>
        <w:pStyle w:val="BookText"/>
        <w:rPr/>
      </w:pPr>
      <w:r>
        <w:rPr>
          <w:rFonts w:ascii="IRNazanin" w:hAnsi="IRNazanin" w:eastAsia="IRNazanin"/>
          <w:color w:val="111111"/>
          <w:sz w:val="28"/>
          <w:sz w:val="28"/>
          <w:szCs w:val="28"/>
          <w:rtl w:val="true"/>
          <w:lang w:bidi="fa-IR"/>
        </w:rPr>
        <w:t>شاه صاحب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چه،احتمال است كه اولى بالمحبّه و اولى بالتعظيم مراد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احتمال هم،مذهب سنيه را از بيخ و بن برمى كند،چه هرگاه جناب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بالمحبه و اولى بالتعظيم،على العموم و الاطلاق بعد جناب رسالتمآب،به نسبت هركس گرديد،افضيلت آن جناب بر شيوخ ثلاثه واضح گردد،و خلافت ثلاثه به جهت فقدان شرط خلافت،كه افضيلت است،باطل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چه،بديهى است كه شارع مفضول را نسبت به افضل، اولى بالمحبه و التعظيم قرار نمى دهد،و حال آنكه مدار اكثريت محبت و زيادت تعظيم،نيست مگر بر اكثريت فضيلت و زيادت شرف دينى،چنانچه از افادۀ خود شاه صاحب اين مطلب،ظاهر است،چنانكه در رسالۀ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جليل فى مسئلة التفضيل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بعد 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من امرنا بتعظيمه فهوذ و 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مقدمه خدشه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خاطر مى رسد،آن است كه مادر و پدر كافر را نيز تعظيم و تذلل و برو احسان واجب است؛حال آنكه هيچ فضيلتى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تعظيم ايشان در عرف شرع،تعظيم نيست،بلكه نوعى است از احسان و برّ و بر و احسان را تعظيم نتوان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 احتمال تخصيص اين اولويت به شيخين،باطل است به جهاتى چند؛ كه از جمله افادۀ ابن حجر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خود شيخين جناب امير را مولاى هر</w:t>
      </w:r>
      <w:bookmarkStart w:id="1095" w:name="pg7346_65518"/>
    </w:p>
    <w:p>
      <w:pPr>
        <w:pStyle w:val="BookText"/>
        <w:rPr/>
      </w:pPr>
      <w:bookmarkEnd w:id="1095"/>
      <w:r>
        <w:rPr>
          <w:rFonts w:ascii="IRNazanin" w:hAnsi="IRNazanin" w:eastAsia="IRNazanin"/>
          <w:color w:val="111111"/>
          <w:sz w:val="28"/>
          <w:sz w:val="28"/>
          <w:szCs w:val="28"/>
          <w:rtl w:val="true"/>
          <w:lang w:bidi="fa-IR"/>
        </w:rPr>
        <w:t xml:space="preserve">مؤمن و مؤمنه،به معنى اولى بالاتباع و القرب،مى دانستند؛چنانچه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سابق نقل شد و نيز گفتن ثانى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اصبحت مولاى و مولى كل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حديث مخاطبۀ حضرت جبريل به عمر،دربارۀ تأكيد ولايت كه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بعد هم شايد ذكر شود اساس اين احتمال را مستأصل مى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فاضل نحرير،جناب باقر عليخان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 باهره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جواب همين كلام شاه صاحب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فرضى كه اولى بالمحبه و التعظيم مقصود باشد، منافى مدعاى ما نيست،چه،كسى كه اولى به محبت دينى و تعظيم شرعى است از همه كس افضل است،و آنكه افضل است احق به خلافت است از مفضول؛در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شيخ الاسلام،محقق عصره ابو زرعة الولى العراقى عمن اعتقد فى الخلفاء الاربعة الافضيلة على الترتيب المعلوم،و لكن يحبّ احدهم اكثر،هل يأثم؟فاجاب بانّ المحبة قد تكون لامر دينى و قد تكون لامر دنيوى،فالمحبة الدينية لازمة للافضيلة،فمن كان افضل،كان محبّتنا الدينية له اكثر،فمتى اعتقدنا فى واحد منهم انه افضل،ثم احببنا غيره من جهة الدين اكثر، كان تناقضا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6"/>
        <w:numPr>
          <w:ilvl w:val="5"/>
          <w:numId w:val="1"/>
        </w:numPr>
        <w:rPr/>
      </w:pPr>
      <w:bookmarkStart w:id="1096" w:name="__RefHeading___Toc1149573_1051229030"/>
      <w:bookmarkStart w:id="1097" w:name="_Toc457"/>
      <w:bookmarkEnd w:id="1096"/>
      <w:r>
        <w:rPr/>
        <w:t>2</w:t>
      </w:r>
      <w:r>
        <w:rPr>
          <w:rtl w:val="true"/>
        </w:rPr>
        <w:t>-</w:t>
      </w:r>
      <w:r>
        <w:rPr>
          <w:rtl w:val="true"/>
        </w:rPr>
        <w:t xml:space="preserve">نقض به آيۀ </w:t>
      </w:r>
      <w:r>
        <w:rPr>
          <w:rtl w:val="true"/>
        </w:rPr>
        <w:t>«</w:t>
      </w:r>
      <w:r>
        <w:rPr>
          <w:rtl w:val="true"/>
        </w:rPr>
        <w:t>إِنَّ أَوْلَى النّاسِ</w:t>
      </w:r>
      <w:r>
        <w:rPr>
          <w:rtl w:val="true"/>
        </w:rPr>
        <w:t>...»</w:t>
      </w:r>
      <w:bookmarkEnd w:id="1097"/>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لازم كه هركجا لفظ اولى بشنويم،مراد اولى بالتصرف گيريم؛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أَوْلَى النّاسِ بِإِبْراهِيمَ لَلَّذِينَ اتَّبَعُوهُ وَ هذَا النَّبِيُّ وَ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پيداست كه اتباع حضرت ابراهيم،اولى به تصرف در آن جناب نبوده اند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آيۀ شريفه قرينۀ اتباع و مثل آن،مانع است از ارادۀ اولويت به تصرّف به خلاف ما نحن فيه،فلا يقاس احدهما على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پرظاهر است كه هرگاه مولى به معنى اولى باشد،و اولى مطلق است و تقييدى در آن واقع نيست، پس محمول بر اولويت در جميع امور خواهد بود،و هرگاه اين معنى ثابت شد، اولويت بالتصرف،بالبداهه متحقق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گرديد،و اما اينكه اولى به سبب عدم تقييد،محمول بر اولويت در جميع امور است،پس به افادات ائمۀ سنيه و</w:t>
      </w:r>
      <w:bookmarkStart w:id="1098" w:name="pg7346_65520"/>
    </w:p>
    <w:p>
      <w:pPr>
        <w:pStyle w:val="BookText"/>
        <w:rPr/>
      </w:pPr>
      <w:bookmarkEnd w:id="1098"/>
      <w:r>
        <w:rPr>
          <w:rFonts w:ascii="IRNazanin" w:hAnsi="IRNazanin" w:eastAsia="IRNazanin"/>
          <w:color w:val="111111"/>
          <w:sz w:val="28"/>
          <w:sz w:val="28"/>
          <w:szCs w:val="28"/>
          <w:rtl w:val="true"/>
          <w:lang w:bidi="fa-IR"/>
        </w:rPr>
        <w:t>اكابر ايشان ثابت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سابقا شنيدى كه زمخشرى و نيشابورى و بيضاوى و عينى و غير ايشان در تفسير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 أَوْلى بِالْمُؤْمِنِينَ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اولى را دليل اين معنى گردانيده اند كه آن حضرت اولى در جميع امور است،پس حسب اين افادات،لفظ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حديث غدير است بدون تقييد؛ نيز محمول بر عموم خواهد بود،پس اولويت به تصرف،بالقطع و اليقين ثابت است و اين توجيهات و تشكيكات سخيفۀ واهيه،لا طائل است و در سابق به بسط تمام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شد</w:t>
      </w:r>
      <w:r>
        <w:rPr>
          <w:rFonts w:eastAsia="IRNazanin" w:cs="IRNazanin"/>
          <w:color w:val="111111"/>
          <w:sz w:val="28"/>
          <w:szCs w:val="28"/>
          <w:rtl w:val="true"/>
          <w:lang w:bidi="fa-IR"/>
        </w:rPr>
        <w:t>].</w:t>
      </w:r>
    </w:p>
    <w:p>
      <w:pPr>
        <w:pStyle w:val="Heading6"/>
        <w:numPr>
          <w:ilvl w:val="5"/>
          <w:numId w:val="1"/>
        </w:numPr>
        <w:rPr/>
      </w:pPr>
      <w:bookmarkStart w:id="1099" w:name="__RefHeading___Toc1149575_1051229030"/>
      <w:bookmarkStart w:id="1100" w:name="_Toc458"/>
      <w:bookmarkEnd w:id="1099"/>
      <w:r>
        <w:rPr/>
        <w:t>3</w:t>
      </w:r>
      <w:r>
        <w:rPr>
          <w:rtl w:val="true"/>
        </w:rPr>
        <w:t>-</w:t>
      </w:r>
      <w:r>
        <w:rPr>
          <w:rtl w:val="true"/>
        </w:rPr>
        <w:t>ذيل حديث قرينۀ بر ارادۀ محبت است</w:t>
      </w:r>
      <w:bookmarkEnd w:id="1100"/>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آنكه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قرينۀ ما بعد،صريح دلالت مى كند كه مراد از ولايت كه از لفظ مولى يا اولى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فهميده مى شود،به معنى محبت است 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حضرات اهل سنت را در تأويل و توجيه حديث غدير،طرفه اضطراب و تشويش دامنگير شده و همانا چون از حق صريح رو تافته اند،به هر سو به جانب تأويلات بعيده،و توجيهات غيرسديده شتافته؛فهم كالسائر على غير المنهج، لا يزيده كثرة السير الاّ بعدا</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ملاك تأويل جمعى مانند قوشجى و على حلبى و غيرهما آن است كه مراد از مولى در حديث غدير ناصر و محب است و اين تأويل لائق استعجاب ذوى الالباب است زيرا كه به عقل هيچ عاقلى درست نمى آيد كه جناب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عقل كل است،اين همه اهتمام بليغ و جدّ و كدّ شديد كه سابقا شنيدى،براى اظهار اين معنى نمايد؛و حال آنكه بسيارى از احكام دين ضرورتر بود كه اين اهتمام دربارۀ آنها شود و نيز اين حكم را به مردم گفتن لازم نبود بلكه مى بايست كه حضرت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وصيت فرمايد كه،يارى كن هركه من او را يارى كرده ام و دوست بدار هركه من او را دوست مى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از اين حضرات بر بعد اين تأويل،متفطن شده اند و گفته اند مراد از اين حديث،</w:t>
      </w:r>
    </w:p>
    <w:p>
      <w:pPr>
        <w:pStyle w:val="BookText"/>
        <w:rPr/>
      </w:pPr>
      <w:r>
        <w:rPr>
          <w:rFonts w:ascii="IRNazanin" w:hAnsi="IRNazanin" w:eastAsia="IRNazanin"/>
          <w:color w:val="111111"/>
          <w:sz w:val="28"/>
          <w:sz w:val="28"/>
          <w:szCs w:val="28"/>
          <w:rtl w:val="true"/>
          <w:lang w:bidi="fa-IR"/>
        </w:rPr>
        <w:t>ايجاب دوستى جناب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بود،و پرظاهر است كه از محب و ناصر اين معنى اراده نمى شود،و لهذا بعض اساطين اهل سنت اعتراف بر فساد اين مطلب،نموده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الدين طبرى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النضره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حكى الهروى عن ابى العباس،انّ معنى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احبّنى و يتولانى فليحب عليا و ليتوله،و فيه عندى بعد،اذ كان قياسه على هذا التقدير ان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كان مولاى فهو مولى 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محب طبرى توجيه اين تأويل كرده و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يتجه عندى ما ذكره من وجه آخر بتقدير حذف فى الكلام على وجه الاختصار،تقديره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فسبيل المولى و حقه ان يحب و يتولى،فعلى ايضا مولى القربة منى و مكانته من تأييد الاسلام فليحبه و ليتوله كذلك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كسى دردى و مرضى نداشته باشد،چنين حذف و تقديرى كه از عجائب محيرۀ افكار،و لائق تماشاى اولى الابصار است،براى چنين لفظى نمى كند كه اصلا در معنى خود محتاج به اين حذف و تقدير نيست،و موافق استعمال قرآن و حديث و لغت است و صحابۀ كبار هم آن را فهميده،و اكابر علما هم به آن تصريح نموده اند،پس منشاء اين تأويلات ركيكه نيست چيزى،مگر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بالجمله،چون در ارادۀ معنى محب و ناصر از حديث،بعد صريح بود،بعض ديگر اين حضرات مثل ابن حجر و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 كردند كه از جمله معان مولى،محبوب هم هست،و اين دعوى،مجرد از دليل است و در كتب مشهورۀ لغت،مانند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المصادر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المنير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غيرها،ذكر اين معنى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نشده،و كابلى با وجودى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جمله معانى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شمرده،باز حديث را بر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كرده،حيث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خاتمة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هى الجملة الدعائية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قرينة واضحة على ان المراد بالمولى،المحب و الصديق</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حيرتم كه هرگاه محبوب نزد كابلى از معانى مولى است،پس چرا از</w:t>
      </w:r>
    </w:p>
    <w:p>
      <w:pPr>
        <w:pStyle w:val="BookText"/>
        <w:rPr/>
      </w:pPr>
      <w:r>
        <w:rPr>
          <w:rFonts w:ascii="IRNazanin" w:hAnsi="IRNazanin" w:eastAsia="IRNazanin"/>
          <w:color w:val="111111"/>
          <w:sz w:val="28"/>
          <w:sz w:val="28"/>
          <w:szCs w:val="28"/>
          <w:rtl w:val="true"/>
          <w:lang w:bidi="fa-IR"/>
        </w:rPr>
        <w:t>حمل حديث بر آن اعراض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اينكه گفته شود كه اگرچه كابلى به تقليد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،محبوب را از معانى مولى كرده و از كذب و اختراع در لغت باكى نكرده،لكن از معنى حديث،بر معنى مخترع و افتراع برسيد 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ترسيده،دست از اين معنى برداشته،و شاه صاحب مفرّ خويش را در اين صورت فهميدند كه حمل لفظ ولايت كه از مولى يا اولى فهميده مى شود،بر محبت كردند و ندانستند كه بر اين تقدير،طرف مقابل خواهد گفت كه،اوّلا بيان لفظ مولى بكنيد،كه آن را بر كدام معنى حمل كرده ايد؟اگر بر محب حمل مى كنيد،در اين صورت لزوم محبت ديگران بر جناب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مى شود نه ايجاب محبت جناب امير المؤمنين بر ديگران،چنانچه شما ادعا مى كنيد،و اگر بر معنى محبوب حمل مى كنيد پس بايد كه مجيئ مولى را به معنى محبوب از لغت ثابت سازيد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دونه خرط القتاد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ائمۀ قوم بر مجيئ مولى به معنى اولى اين همه خرافات انگيخته اند،و خود چنين تأويلات و توجيهات بى سروپا ذكر مى كنند،و سند آن را بيان نمى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فالحكم اللّه و لا حول و لا قوّة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طرائف امور،آن است كه اين قوم از حمل حديث بر امامت،به هول و هراس بطلان امامت ثلاثه،چنين ابا و تحاشى دارند،و حمل آن بر ايجاب محبت جناب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كنند و گمان كرده اند كه به واسطۀ اين حمل،جان به سلامت خواهند برد و حال آنكه برحسب همين حمل نيز،اشكالات عظيمه بر آنها وارد مى گردد؛چه هرگاه حضرت رسالتمآب در مجمع كثير روبروى هزاران صحابه،محبت آن جناب را واجب كرده و آن را مثل محبت خود مفروض فرموده، پس عايشه و طلحتين و معاويه و اضراب او و ديگران چگونه بر محاربۀ آن حضرت جسارت كردند،و علم عناد و مخالفت و معاندت آن جناب را افراشتند؟</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ثبوت ايجاب محبت جناب امير المؤمنين مثل ثبوت نص بر خلافت،هادم اساس مذهب سنيه در اعتقاد عدالت كل صحابه و اعتقاد غايت عظمت و جلالت طلحتين و عايشه و اضرابشان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بايد دانست كه شاه صاحب،ارادۀ ايجاب دوستى را از اين حديث،به قرينۀ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مستفاد دانسته،و ابن تيميه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مناقب و محامد او نزد اهل سنت زياده از آن است كه ذكر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الكرامه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فقره به اتفاق اهل معرفت بالحديث،موضوع است؛چنانچه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الخامس انّ هذا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 باتفاق اهل المعرفة بالحديث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قرينۀ معنائى كه شاه صاحب در اثبات آن اهتمام دارند،حسب مزعوم ابن تيميه،منتفى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مولى به معنى متصرف فى الامر،يا مراد از اولى،اولى به تصرف مى شد؛توقع اين بود كه مى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 كسى را كه در تصرّف او باشد و دشمن دار،كسى را كه در تصرّف او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توقع اين توقع از شاه صاحب نبود كه با آن تبحر،اين مطلب را ذكر نمايد،چه آنكه ظاهر است كه مجرد بودن كسى كه در تصرّف امام بر حق،مستلزم آن نيست كه در حق او دعا به دوستى كرده شود؛مانند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مخالفين كه معتقد به حقيّت امام نيستند و حال آنكه در تصرف نبى يا امام باشند ليكن معتقد حقيّت آنها نيستند پس توقع ذكر تصرف،بى مصرف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موالات بلاشبه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مستلزم اطاعت امام و اعتقاد به حقيّت اوست،و معادات مستلزم عدم آن،پس ذكر موالات و معادات در دعا،كمال مناسبت با ارادۀ اولى به تصرف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دوستى و دشمنى او را ذكر كردن دليل صريح است بر آنكه مقصود، ايجاب دوستى او و تحذير دشمنى اوست نه تصرف و عدم تصرف</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مطالب سابقه،جواب اين كلمات داده شد،محتاج به اعاده نيست،و علاوه از احاديث عديده كه سابقا به بعضى از آنها اشاره شد،واضح است كه جناب رسالتمآب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تبليغ حكم مولائيت جناب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عداوت مردم خائف و تنگدل بوده،چنانچه در روايت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الدين محدّث كه ذكر شد آن حضرت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 الناس حديثى عهد بكفر و متى</w:t>
      </w:r>
      <w:bookmarkStart w:id="1101" w:name="pg7346_65528"/>
    </w:p>
    <w:p>
      <w:pPr>
        <w:pStyle w:val="BookText"/>
        <w:rPr/>
      </w:pPr>
      <w:bookmarkEnd w:id="1101"/>
      <w:r>
        <w:rPr>
          <w:rFonts w:ascii="IRNazanin" w:hAnsi="IRNazanin" w:eastAsia="IRNazanin"/>
          <w:color w:val="111111"/>
          <w:sz w:val="28"/>
          <w:sz w:val="28"/>
          <w:szCs w:val="28"/>
          <w:rtl w:val="true"/>
          <w:lang w:bidi="fa-IR"/>
        </w:rPr>
        <w:t>افعل به هذا يقولون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 هذا بابن 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عرفت ان الناس مكذبى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آن حضرت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رب انّما انا واحد كيف اصنع؟يجتمع علىّ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اين همه واضح است كه آن حضرت مى دانست كه عداوت مردم به سماع اين حكم محكم،به هيجان خواهد آمد لهذا دعاى بد در حق معادين حضرت امير و دعاى خير در حق موالين آن جناب كرد،كه با ارادۀ امامت آن حضرت،كمال ارتباط را دارد</w:t>
      </w:r>
      <w:r>
        <w:rPr>
          <w:rFonts w:eastAsia="Amiri" w:cs="Amiri" w:ascii="Amiri" w:hAnsi="Amiri"/>
          <w:color w:val="111111"/>
          <w:sz w:val="28"/>
          <w:szCs w:val="28"/>
          <w:rtl w:val="true"/>
          <w:lang w:bidi="ar-SA"/>
        </w:rPr>
        <w:t>.</w:t>
      </w:r>
    </w:p>
    <w:p>
      <w:pPr>
        <w:pStyle w:val="Heading6"/>
        <w:numPr>
          <w:ilvl w:val="5"/>
          <w:numId w:val="1"/>
        </w:numPr>
        <w:rPr/>
      </w:pPr>
      <w:bookmarkStart w:id="1102" w:name="__RefHeading___Toc1149577_1051229030"/>
      <w:bookmarkStart w:id="1103" w:name="_Toc459"/>
      <w:bookmarkEnd w:id="1102"/>
      <w:r>
        <w:rPr/>
        <w:t>4</w:t>
      </w:r>
      <w:r>
        <w:rPr>
          <w:rtl w:val="true"/>
        </w:rPr>
        <w:t>-</w:t>
      </w:r>
      <w:r>
        <w:rPr>
          <w:rtl w:val="true"/>
        </w:rPr>
        <w:t>ارادۀ امامت از حديث غدير،مخالف روش پيغمبر در بيان</w:t>
      </w:r>
      <w:bookmarkEnd w:id="1103"/>
    </w:p>
    <w:p>
      <w:pPr>
        <w:pStyle w:val="BookText"/>
        <w:rPr/>
      </w:pPr>
      <w:r>
        <w:rPr>
          <w:rFonts w:ascii="IRNazanin" w:hAnsi="IRNazanin" w:eastAsia="IRNazanin"/>
          <w:color w:val="111111"/>
          <w:sz w:val="28"/>
          <w:sz w:val="28"/>
          <w:szCs w:val="28"/>
          <w:rtl w:val="true"/>
          <w:lang w:bidi="fa-IR"/>
        </w:rPr>
        <w:t>واجبات و سنن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است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ادنى واجبات را بلكه سنن بلكه آداب قيام و قعود و اكل و شرب را به وجهى ارشاد فرموده كه آن معانى مقصوده از الفاظ او،در فهم هركس از حاضر و 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معرفت لغت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تكلّف حاصل مى شود و در حقيقت كمال بلاغت هم در اين است و مقتضاى منصب ارشاد و هدايت نيز،همين</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حيرتم كه شاه صاحب چرا لحظه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عزيز خود را،در سير احاديث و كلمات علما صرف نكرده،تا تفوّه به اين هفوات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نشنيده كلمات علما را كه فرموده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المتشابهات كما تكون فى الآيات،كذلك تكون فى الاحاديث؟مگر نديده وقوع احاديث عويصة الحل را در طريق خودشان،به طورى كه موجب افتراق آراى علماى ايشان در تأويل آن شده؟و اگر نديده من نشان دهم او را،رجوع كند به افادات اسلاف متبحرين خود،ببيند كه ايشان دربارۀ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 عشر خليفه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باب خلافت است،چه ها،در معنى آن سرائيده و به چه تأويلات ركيكه و توجيهات سخيفه كه دست نانداخته اند،و آخر الامر،بعض اعاظمشان تن به عجز درآورده و طى كشح از تأويل آن نهاده و</w:t>
      </w:r>
    </w:p>
    <w:p>
      <w:pPr>
        <w:pStyle w:val="BookText"/>
        <w:rPr/>
      </w:pPr>
      <w:r>
        <w:rPr>
          <w:rFonts w:ascii="Amiri" w:hAnsi="Amiri" w:eastAsia="Amiri" w:cs="Amiri"/>
          <w:color w:val="111111"/>
          <w:sz w:val="28"/>
          <w:sz w:val="28"/>
          <w:szCs w:val="28"/>
          <w:rtl w:val="true"/>
          <w:lang w:bidi="ar-SA"/>
        </w:rPr>
        <w:t>اعتراف به عدم اقتدار بر حلّ آن،كرده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حجر عسقلانى در جلد ثانى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اين حديث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بطال عن المهلب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الق احدا يقطع فى هذا الحديث؛يعنى بشيىء 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اين به فاصلۀ يسيره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 الجوزى 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المشكل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اطلت البحث عن معنى هذا الحديث و تطلّبت مظانّه و سألت عنه فلم اقع على المقصود به،لانّ الالفاظ مختلفة و لا اشك ان التخليط فيها من الرواة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عبارت به ظهور تمام واضح است كه تأويل اين حديث دشوار و عسير است،تا آنكه ابن الجوزى قائل به تخليط روات گرديده،بر سر تهجين آن رسيده، و ابو بكر محمد اشبيلى المعروف بابن العربى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اكابر ائمۀ سنيه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ناچار،اعتراف به عدم علم خود به معنى اين حديث نموده،چنانچه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عارضة الاحوذى شرح صحيح ترمذى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ابو عيسى عن جابر بن سمرة،قال</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بعدى اثنا عشر اميرا كلهم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فعددنا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 باسم الملك العام،اثنى عشر اميرا فوجدنا ابا بكر عمر،عثمان،على،الحسن،معاويه،يزيد بن معاويه،معاوية بن يزيد،مروان، عبد الملك بن مروان،الوليد،سليمان،عمر بن عبد العزيز،هشام بن عبد الملك، يزيد بن عبد الملك،مروان بن محمد بن مروان،السفاح،المنصور،المهدى، الهادى،الرشيد،الامين،المأمون،المعتصم،الواثق،المتوكل،المنتصر، المستعين،المعتز،المهتدى،المعتمد،المعتضد،المكتفى،المقتدر،القاهر، الراضى،المتقى،المستكفى،المطيع،الطائع،القائم،المهتدى و ادركته سنة اربع و ثمانين و اربعمائة،و عهد الى المستظهر احمد ابنه،و توفى فى المحرم سنة ست و ثمانين،ثم بايع المستظهر لابنه ابى المنصور المفضل و خرجت عنهم سنة خمس و تسعين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عددنا منهم اثنى عشر انتهى العدد بالصورة الى سليمان بن عبد الملك و اذا عددناهم بالمعنى كان معنى منهم 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الخلفاء الاربعة و عمر بن 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اعلم للحديث معنى،و لعلّه بعض حديث،و قد ثبت ان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دورتر چرا بايد رفت فاضل رشيد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اكثر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 عشر خليفه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اعتبار سند،صحيح،ليكن به جهت بودن آن از احاديث فتن و انطباق آن بلا تكلّف بر دوازده شخص،مورد اشكال صريح؛و وجود احاديث مشكله در هر فرقه،به طورى كه علماى آن در تأويلاتش بر احتمالات دور از كار، همت برگمارند و امرى كه موجب تيقن صحت احد احتمالات ديگر باشد به دست نيارند،واقع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عند الماهر اظهر غير محتاج الى ان يستخرج له شاهد و يذكر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بنابر افادۀ شاه صاحب لازم مى آيد كه چون جناب رسالتمآب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احكام شرعيه را به طورى بيان فرموده كه در فهم علماى ماهرين،با وصف كمال مهارت در زبان عرب،بى تكلف حاصل نمى شود و متحير در فهم آن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نقصان بلاغت و خلاف مقتضاى منصب ارشاد و هدايت،بلكه مساهلت در تبليغ ثابت گردد،و نيز در فهم آيات بسيار،اكابر علما متحيّر مى شوند،پس در اينجا هم مخالفت بلاغت،و مضادّت ارشاد و هدايت لازم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 من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نيز كمال عجب آن است كه ارشاد حديث غدير كه دليل صريح است بر امامت جناب امير،موافق لغت و فهم صحابه و عرب عربا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 قصور بلاغت و سبب مساهلت در تبليغ و هدايت و خلاف منصب نبوّت باشد،و ترك اصل نص بر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اعتراف شاه صاحب امر عمده اى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گذاشتن امت را در اختلاف و تشاجر و تخاصم و تجاذب آرا و اهوا،هرگز خلاف منصب نبوت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ملاحظۀ اين تهافت و تناقض،هر عاقلى به عجب در مى آيد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فاضل رشيد،ارشاد نموده كه ثبوت خلافت جناب امير المؤمنين از حديث غدير،منافى مذهب اهل سنت نيست،و هرگاه دلالت اين حديث بر خلافت آن حضرت،ثابت است و منافى با مذهب اهل سنت نيست؛پس اين دماغ سوزى شاه صاحب و اسلافشان در ابطال دلالت آن،و ارتكاب اكاذيب و خرافات در ردّ آن،بر چه چيز محمول توان نمود؟و نيز هرگاه دلالت حديث،بر خلافت ثابت</w:t>
      </w:r>
    </w:p>
    <w:p>
      <w:pPr>
        <w:pStyle w:val="BookText"/>
        <w:rPr/>
      </w:pPr>
      <w:r>
        <w:rPr>
          <w:rFonts w:ascii="IRNazanin" w:hAnsi="IRNazanin" w:eastAsia="IRNazanin"/>
          <w:color w:val="111111"/>
          <w:sz w:val="28"/>
          <w:sz w:val="28"/>
          <w:szCs w:val="28"/>
          <w:rtl w:val="true"/>
          <w:lang w:bidi="fa-IR"/>
        </w:rPr>
        <w:t>است پس مطلب اهل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ثبوت امامت بى فاصله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بالبداهه،ثابت مى گردد،چه،پرظاهر است كه قيد بعديت خلفاى ثلاثه،در اين حديث مذكور نيست،پس دلالت،مطلق خواهد شد و معنى حديث،چنين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امامه فعلى امامه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اگرچه فاضل رشيد،معناى آن را چنين قرار داده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امامه فعلى امامه فى وقت خلافته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اين مزعوم لا حاصل خوش دل گشته، لكن چون بطلان آن از اوضح واضحات است،لهذا به اين تأويل عليل،ضررى به اهل حق نمى رسد و در سابق،اشارۀ به ردّ اين كلام شد و كلام ابن الخطاب بمجرده ما را كافى است در بطلان اين احتمال 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هنيئا لك يا ابن ابى طالب،اصبحت مولاى و مولى كل مؤمن و 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مقدمۀ بس عمده،اگر بر مثل اين كلام اكتفا فرمايد،كه اصلا موافق قاعدۀ لغت عرب،معنى از او بر نتوان داشت،در حق نبى،قصور گويائى و بلاغت،بلكه مساهلت در تبليغ و هدايت،ثابت كردن است،و العياذ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اوّلا ادعاى اين معنى كه موافق قاعدۀ لغت عرب،اصلا معنى امامت از حديث غدير،نتوان داشت،از عجائب تقوّلات است،زيرا كه به تصريح خود جناب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تصريح اشعار حسان و تقرير نبوى و تصريح اشعار قيس بن سعد بن عباده،و تصريحات ائمۀ سنيه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علمت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است كه حديث غدير،دلالت بر امامت آن حضرت مى كند،و اين ادعاى شاه صاحب مثل ادعاى نفى دلالت كلمۀ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توحيد،و نفى دلالت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رسالت جناب رسول است</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عجائب آن است كه حضرات اهل سنت ارشاد مى فرمايند كه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گرفتن روزنه هاى مسجد سواى روزنۀ ابى بكر،اشارۀ واضحه است به امامت و خلافت ابى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حيرتم مى ربايد كه در اينجا،جناب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مقدمۀ بس عمده،بر مثل اين كلام چسان اكتفا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 غدير با آن دلالت صريحه كه حسان و غير او از صحابه فهميدند،هيچ قرينه،براى دلالتش بر مطلوب پيدا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ملاعلى قارى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تبقين فى المسجد خوخة الاّ خوخة ابى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التوربشتى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الكلام كان فى مرضه الذى توفى فيه فى آخر خطبة خطبها و لا خفاء بان ذلك تعريض بان ابا بكر هو المستخلف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لنعم ما افاد بعض العلماء فى هذا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اسبغ الله عليه اياديه الجسام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مراد از سد كردن روزنه ها سواى روزن ابى بكر،امر خلافت است كه سواى ابى بكر،دگرى مستحق آن نيست و اصحاب سليقه و فهم اشارات نبوى،اين معنى را دريافتند،حسبة للّه،اندك انصاف را،كار بايد كرد،كجا روزن ديوار،و كجا خلافت حضرت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عادى به ارشاد لغز و معما نبودند،خصوصا در بيان شرائع و از اين سدّ نكردن روزن عتيقى،صحابه امر خلافت را،فهم نمايند،و از ارشاد اينكه هركس كه من مولاى او باشم على مولاى اوست و على بعد من مولاى هر مؤمن و مؤمنه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آن،اصلا امر خلافت را فهم ننمايند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 ويلاه و وا لهفاه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النضرة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ادعاى دلالت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خلافت ابى بكر،وهنى صريح يافته،از آن رو تافته و تصريح به عدم نهوض آن وحده براى دلالت بر خلافت،ساخته،لكن گفته كه،حديث خوخه به سبب انضمام قرائن حاليه به آن،مفيد خلافت ابى بكر گرديده،كه آن قرائن ارتقاء سرور انبياست در حالت مرض بر منبر و تعريف ابى بكر و تفضيل او به ذكر خلت، كه اين تنبيه است بر آنكه ابو بكر خليفه است بعد 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بديهيات اوليه است كه قرائن عديده،اضعاف اين قرائن كه محب طبرى ذكر نموده،در حديث غدير موجود است،چه،در اينجا هم ارتفاء بر منبر،قريب وفات و تعريف به حق جناب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اثبات مولائيت آن حضرت مثل مولائيت خود و تساوى آن من جميع الوجود و تفضيل آن جناب به اين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w:t>
      </w:r>
    </w:p>
    <w:p>
      <w:pPr>
        <w:pStyle w:val="BookText"/>
        <w:rPr/>
      </w:pPr>
      <w:r>
        <w:rPr>
          <w:rFonts w:ascii="IRNazanin" w:hAnsi="IRNazanin" w:eastAsia="IRNazanin"/>
          <w:color w:val="111111"/>
          <w:sz w:val="28"/>
          <w:sz w:val="28"/>
          <w:szCs w:val="28"/>
          <w:rtl w:val="true"/>
          <w:lang w:bidi="fa-IR"/>
        </w:rPr>
        <w:t>فهمه الفهرى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قرائن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نزول آيات در اين واقعه و اظهار سرور كائنات خوف از ايذا و تكذيب اصحاب،و مراجعت رب الارباب در اين باب،و شدت اهتمام سرور انام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نزول در مكان و زمان غير متعارف،و جمع جموع عظيمه،بردّ من تقدّم و الحاق من تخلّف،و ساختن منبرى از كجاوه ها در حالت شدت حرارت و غلبۀ غيظ،و برداشتن جناب امير المؤمنين را با خود و بلند ساختن آن حضرت،و تبديل لباس و زىّ آن حضرت؛كه در وقت توليت عهد معمول است؛به بستن عمامه بر سر آن حضرت به دست مبارك خويش،و ذكر اصول دين و ذكر استيداع آن حضرت،و ذكر اولويت خود از نفوس مسلمين،و ايجاب تمسك و اطاعت اهل بيت مثل تمسك قرآن،و تهنيت شيخين و عامۀ اصحاب و ازواج،و امثال آن،و ترتب ثواب عظيم بر صوم اين يوم فخيم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بستن جناب رسالتمآب عمامه را بر سر حضرت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مبارك خود،در روز غدير،بسيارى از اساطين محدثين و اجلۀ معتمدين،روايت كرده اند؛مثل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بن داوود بن الجارود طيالسى و عبد الله عبسى،و احمد بغوى و بيهقى و محب طبرى،و ابراهيم حموينى و زرندى و ابن الصباغ و سيوطى و جمال الدين المحدث و على متقى و شيخانى و احمد قشاشى؛چنانچه از ملاحظۀ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الدلائل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درر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مهمه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 فضائل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سوى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غيرها ظاهر مى شود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شيخ احمد بن يونس بن محمد القشاشى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السمط المجيد فى سلاسل التوحيد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اتصال بطريق كميل بن زياد من جهة الشيخ نجم الدين الكبرى من طريق شيخه اسماعيل القصرى و قد مر بعض اسانيدها الى النجم الكبرى،و لنورد غيره تبركا و تأييدا،فنقول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لبست الخرقة من شيخنا ابى المواهب، احمد بن على الشناوى و هو من والده،على بن عبد القدوس،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ساق سلسلة مشايخه الى عبد الواحد بن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كميل بن زياد و هو من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لبسها من</w:t>
      </w:r>
    </w:p>
    <w:p>
      <w:pPr>
        <w:pStyle w:val="BookText"/>
        <w:rPr/>
      </w:pPr>
      <w:r>
        <w:rPr>
          <w:rFonts w:ascii="Amiri" w:hAnsi="Amiri" w:eastAsia="Amiri" w:cs="Amiri"/>
          <w:color w:val="111111"/>
          <w:sz w:val="28"/>
          <w:sz w:val="28"/>
          <w:szCs w:val="28"/>
          <w:rtl w:val="true"/>
          <w:lang w:bidi="ar-SA"/>
        </w:rPr>
        <w:t>يد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روينا بالسند السابق الى الحافظ جلال الدين السيوطى انه قال 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معزوا الى ابن ابى شيبه و الطيالسى و ابن منيع و البيهقى،ما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عممنى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غدير خم بعمامة فدلاها خلفى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فدلى طرفها على منكبى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امدنى يوم بدر و حنين بملائكة يعتّمون هذه العمة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العمامة حاجزة بين الكفر و الايمان و فى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المسلمين و المشركين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شاذان فى مشيخته عن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النبى عممه بيده،فذنب العمامة من ورائه و من بين يديه،ثم قال له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اقبل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اصحابه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 يكون تيجان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شيخ احمد قشاشى كه استدلال و احتجاج به حديث تعميم امير در روز غدير نموده،از اكابر و اعاظم مشايخ والد مخاطب،شاه صاحب است و محمد بن فضل الله محبى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الاثر فى اعيان القرن الحادى عشر،فضائل علميه و مدائح سنيۀ قشاشى را،بيان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بسط تمام،و مقام را گنجايش ذكر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معلوم شد كه منظور آن جناب،افادۀ همين معنى بود كه بى تكلّف از اين كلام فهميده مى شود؛يعنى محبت على فرض است مثل پيغمبر و دشمنى او حرام است مثل دشمنى پيغمبر و همين است مذهب اهل سنت و جماعت و مطابق است فهم اهل بيت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بيانات سابقه معلوم شد كه منظور آن جناب افادۀ همين معنى بود كه بى تكلّف از اين كلام فهميده مى شود؛يعنى،اولويت جناب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تصرف،ثابت است مثل اولويت جناب رسالتمآب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تصرف،و اطاعت آن حضرت فرض است مثل اطاعت جناب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همين است مذهب ديانت و امانت،و مطابق است فهم اهل بيت اطهار و صحابۀ كبار را</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مذكور است عن ابى اسحاق،قال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معنى قول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w:t>
      </w:r>
      <w:bookmarkStart w:id="1104" w:name="pg7346_65543"/>
    </w:p>
    <w:p>
      <w:pPr>
        <w:pStyle w:val="BookText"/>
        <w:rPr/>
      </w:pPr>
      <w:bookmarkEnd w:id="1104"/>
      <w:r>
        <w:rPr>
          <w:rFonts w:ascii="Amiri" w:hAnsi="Amiri" w:eastAsia="Amiri" w:cs="Amiri"/>
          <w:color w:val="111111"/>
          <w:sz w:val="28"/>
          <w:sz w:val="28"/>
          <w:szCs w:val="28"/>
          <w:rtl w:val="true"/>
          <w:lang w:bidi="ar-SA"/>
        </w:rPr>
        <w:t>فعلى مولاه؟قال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اخبرهم انه الامام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روايات عديدة مذكور 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من كتب الاخبار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ايراد روايت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مقام به محض مشاكلت و معارضت صنيع مخاطب است كه چون او در اينجا روايت از طريق خويش نموده،فقير هم به جواب او، اين روايت از طريق خود آوردم،با آنكه فرق بيّن است در تمسك فقير و تمسك مخاطب تحرير،چه،مصدّق روايت طريق ماست،اشعار جناب امير و اشعار حسان و قيس و ديگر دلائل و قرائن سابقه،و مع هذا كله،فضل بن روزبهان كه مرشد مخاطب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اعنى كابلى سليط اللسان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كاسه ليس اوست،به ايراد روايت اهل سنت،براى الزام و افحام،تشنيع مى زند و عدم احتجاج آية الله علامه حلى را،به روايات شيعه،دليل نقص مى گرداند،و به اين تشنيع غريب،اهل حق را اجازت صريح بر ايراد رواياتشان مى دهد؛حيث قال فى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العجب ان هذا الرجل لا ينقل حديثا الاّ من جماعة اهل السنة،لانّ الشيعة ليس لهم كتاب و لا رواية و لا علماء مجتهدون مستخرجون للاخبار،فهو فى اثبات ما يدعيه عيال على كتب اهل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عبارت،صريح است در آنكه حصر نقل در احاديث جانب ثانى،عيب و نقص و دليل فقدان علماء مجتهدين مستخرجين اخبار در مذهب ناقل است و مورث عجب و حيرت است،پس اين،اجازت صريح است براى اثبات مطالب و دعاوى خويش به روايات خويش؛پس فقير امتثالا لامر ابن روزبهان و رفعا لعجبه و حيرته،اگر به روايت طريق خود تمسك كنم،اصلا طعنى و تشنيعى بر فقير لازم نيايد،كه اين تمسّك حسب ارشاد مقتداى سنيان است</w:t>
      </w:r>
      <w:r>
        <w:rPr>
          <w:rFonts w:eastAsia="IRNazanin" w:cs="IRNazanin"/>
          <w:color w:val="111111"/>
          <w:sz w:val="28"/>
          <w:szCs w:val="28"/>
          <w:rtl w:val="true"/>
          <w:lang w:bidi="fa-IR"/>
        </w:rPr>
        <w:t>.</w:t>
      </w:r>
    </w:p>
    <w:p>
      <w:pPr>
        <w:pStyle w:val="Heading6"/>
        <w:numPr>
          <w:ilvl w:val="5"/>
          <w:numId w:val="1"/>
        </w:numPr>
        <w:rPr/>
      </w:pPr>
      <w:bookmarkStart w:id="1105" w:name="__RefHeading___Toc1149579_1051229030"/>
      <w:bookmarkStart w:id="1106" w:name="_Toc460"/>
      <w:bookmarkEnd w:id="1105"/>
      <w:r>
        <w:rPr/>
        <w:t>5</w:t>
      </w:r>
      <w:r>
        <w:rPr>
          <w:rtl w:val="true"/>
        </w:rPr>
        <w:t>-</w:t>
      </w:r>
      <w:r>
        <w:rPr>
          <w:rtl w:val="true"/>
        </w:rPr>
        <w:t>تمسك به كلامى كه از حسن مثنى،روايت شده</w:t>
      </w:r>
      <w:bookmarkEnd w:id="1106"/>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نعيم از حسن مثنّى ابن حسن السبط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كه از وى پرسيدند كه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نص است بر خلافت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پيغمبر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خلافت را اراده مى كرد،هرآئينه براى مسلمانان واضح</w:t>
      </w:r>
    </w:p>
    <w:p>
      <w:pPr>
        <w:pStyle w:val="BookText"/>
        <w:rPr/>
      </w:pPr>
      <w:r>
        <w:rPr>
          <w:rFonts w:ascii="IRNazanin" w:hAnsi="IRNazanin" w:eastAsia="IRNazanin"/>
          <w:color w:val="111111"/>
          <w:sz w:val="28"/>
          <w:sz w:val="28"/>
          <w:szCs w:val="28"/>
          <w:rtl w:val="true"/>
          <w:lang w:bidi="fa-IR"/>
        </w:rPr>
        <w:t>مى گفت،چه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افصح الناس و واضح گوترين مردم بود،هرآئينه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الناس هذا والى امركم و القائم عليكم بعدى فاسمعوا له و اطيعوا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خداست اگر خدا و رسولش على را جهت اين كار اختيار مى كردند و على امتثال امر خدا و رسول نمى كرد و اقدام بر اين كار نمى فرمود؛هرآئينه به سبب ترك امتثال فرمودۀ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سيد الورى، اعظم الناس از روى خطايا مى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نگفته است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مولاه؟حسن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خداست اگر اراده مى كرد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را،هرآئينه واضح مى گفت و تصريح مى كرد،چنانچه بر صلات و زكات،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كرده است،و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الناس ان عليا والى امركم من بعدى و القائم فى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مخاطب،به اين روايت موضوعۀ مكذوبه صريح الاختلال است به چند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اين روايت از طريق سنيه است؛استدلال به آن به مقابلۀ اهل حق، وجهى از حجّت ندارد و اگر روايات سنيه بر شيعه حجت گردد،روايات شيعه چرا بر اهل سنت حجت نخواهد شد؟با آنكه جواز احتجاج شيعه به روايات خود،بلكه استحسان آن از كلام ابن روزبهان،آنفا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استدلال به اين روايت،عين خلاف وعد،و نكث عهد است،چه شاه صاحب در همين باب امامت،ادعاى التزام نقل از كتب اهل حق،آغاز نهاده و در اينجا نقض عهد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نكث فانما ينكث على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در صدر كتاب تصريح كرده بر انكه روايات يك فرقه بر فرقۀ ديگر حجت نمى تواند شد كه يكى را بر ديگرى اعتماد و وثوق،واقع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اين قاعدۀ ممهدۀ خود را فراموش كرده و مخالفت آن آغاز نهاده</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مخاطب در همين باب به جواب حديث ششم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قاعدۀ مقرّرۀ اهل سنت است كه حديثى را كه بعضى ائمۀ فن حديث در كتابى روايت كنند و صحّت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فى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را،التزام نكرده باشند مثل بخارى و مسلم و بقيۀ</w:t>
      </w:r>
    </w:p>
    <w:p>
      <w:pPr>
        <w:pStyle w:val="BookText"/>
        <w:rPr/>
      </w:pPr>
      <w:r>
        <w:rPr>
          <w:rFonts w:ascii="Amiri" w:hAnsi="Amiri" w:eastAsia="Amiri" w:cs="Amiri"/>
          <w:color w:val="111111"/>
          <w:sz w:val="28"/>
          <w:sz w:val="28"/>
          <w:szCs w:val="28"/>
          <w:rtl w:val="true"/>
          <w:lang w:bidi="ar-SA"/>
        </w:rPr>
        <w:t>اصحاب صحاح،و به صحت آن حديث،صاحب آن كتاب يا غير او از محدثين ثقات تصريح نكرده باشد،قابل احتجاج نيست،انتهى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پرظاهر است كه به صحت روايت ابو نعيم،كسى از محدثين ثقات تصريح نكرده،و نه در كتاب ملتزم الصحه،مروى است،پس حسب افادۀ مخاطب، حديث او قابل احتجاج و استدلال،نيست،بلكه ابن تيميه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 كرده كه بسيارى از احاديث ابو نعيم ضعيف،بلكه موضوع است؛چنانچه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ابا نعيم روى كثيرا من الاحاديث التى هى ضعيفة،بل موضوعة باتفاق علماء الحديث و اهل السنة و الشيعة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در همان كتاب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 رواية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 لا يفيد و لا يدل على الصحة،فانّ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روى فى فضائل ابى بكر و عمر و عثمان و على و الاولياء و غيرهم احاديث ضعيفة،بل موضوعة باتفاق اهل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حسب افادۀ ابن تيميه مجرد روايت ابى نعيم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آن فايده ندارد و دلالت بر صحت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آنكه،اين چه تعصب است كه اگر اهل حق از همين ابو نعيم،بعض احاديث فضائل جناب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نمايند،حضرات اهل سنت،زبان طعن و تشنيع دراز مى كنند،و روايات او را از قابليت احتجاج مى اندازند،و خود به چنين روايت واهيۀ او،و امثال آن بر اهل حق استدلال مى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مخاطب در رسالۀ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حديث در بيان طبقات كتب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ناقلا عن ابيه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طبقۀ رابعه؛احاديثى كه نام و نشان آنها در قرون سابقه معلوم نبود و متأخران آن را روايت كرده اند،پس حال آنها از دو شق خالى نيست</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سلف تفحص كردند و آنها را اصلى نيافتند تا مشغول به روايت آنها مى شدند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يافتند و در آن قدحى و علتى ديدند كه باعث شد همۀ آنها را بر ترك روايت آنها،و على كل تقدير،اين احاديث قابل اعتماد نيست كه در اثبات عقيده يا عملى به آنها تمسك كرده 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لنعم ما قال بعض الشيوخ فى امثال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كنت لا تدرى فتلك مصيبة و ان كنت تدرى فالمصيبة اعظم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اين قسم احاديث،كتب بسيار مصنف شده اند، برخى را بشماريم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الضعفاء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لابن حيان،تصانيف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الضعفاء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للعقيلى،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لابن عدى،تصانيف ابن شاهان،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جرير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فردوس ديلمى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،بلكه سائر تصانيف او،تصانيف ابو نعيم، و تصانيف جوزجانى،تصانيف ابن عساكر،تصانيف ابو الشيخ،تصانيف ابن نجار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بيشتر مساهله و وضع احاديث،در باب مناقب و مثالب و در تفسير و بيان اسباب نزول،و در باب تاريخ و ذكر احوال بنى اسرائيل و قصص انبياى سابقين،و ذكر بلدان و اطعمه و اشربه و حيوانات واقع شده،و در طب ورقى و عزائم و دعوات و ثواب نوافل نيز،اين حادثه رو داده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الجوزى در موضوعات خود،غالب اين احاديث را مجروح و مطعون ساخته،و دلائل وضع و كذب آنها را،مبرهن نموده 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تنزيه الشريعه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دفع غائلۀ اين احاديث كافى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طرفه ماجراست كه براى ديگر مردم،اين نصائح و موعظۀ بارده،براى اجتناب از كتب ابو نعيم و امثال آن مى خوانند،و خود عمل بر آن نمى فرمايند،و به روايتى كه حسب افاده شان،مجروح و مقدوح و بى اصل است،استدلال مى نمايند،و شعرى كه ذكر فرموده بلكه مصراع اخير را،حتما و جزما بر خود صادق نمودند،و در مصيبت عظمى و داهيۀ كبرى گرفتار شده،نفس شريف را در جملۀ كسانى كه خرافات متأخرين،راه ايشان زده است،داخل ساخته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آنكه؛ابن الجوزى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جلالت و فضل او مسلّم اين حضرات است ابو نعيم را به عيب و مذمت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ينبغى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سرافراز فرموده،حيث قال 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تلبيس ابليس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ابو نعيم الاصفهانى،فصنف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للصوفيه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فى حدود التصوف اشياء قبيحة و لم يستحى ان يذكر فى الصوفية ابا بكر و عمر و عثمان و على بن ابى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سادات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عنهم فيه العجب</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آنكه؛اين خبر موضوع،از فضيل بن مرزوق مروى است،چنانچه در</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اكتفاء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ابن مرزوق،مقدوح و غير موثوق است،نسائى و يحيى بن معين و عثمان بن سعيد او را تضعيف كرده اند و حاكم گفته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 او از شرط صحيح و عيب كرده شد بر مسلم،اخراج او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حبان گفته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او منكر است و از عطيه،موضوعات روايت مى كرد،چنانچه تصريح به اين مطلب كرده،ذهبى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حاشيۀ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حجر عسقلانى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التهذيب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آنكه،نسبت عدم امتثال امر خدا و رسول،به جناب امير المؤمنين و كونه اعظم الناس خطاء،در صورت صدور نص خلافت بر آن جناب،كه در اين روايت واهيه مذكور است،از غرائب شبهات و ظرائف ترهات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چه،جناب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خلافت از متغلبين بوده و حق خود را به دلائل و براهين اظهار مى ساخت و امتناع از بيعت اول هم كرد،پس اگر متغلبين حق آن جناب را غصب كنند و مردم حق نشناس از اعانت او دست بردارند و آن جناب را مضطر و مجبور سازند؛هرگز الزام خطائى لازم نمى آيد،و اين كلام بدان ماند كه منكرين نبوت انبيا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مظلومين آنها كه بسيارى شهيد شدند و متمكن نشدند از انفاذ احكام شرعيه،بگويند كه اگر ايشان،مبعوث به نبوت مى بودند،لازم آيد كه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امتثال امر خدا نكرده باشند و اعظم الناس خطاء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مكّى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 الجنان و اللسان عن الخطور و التفوه بثلب معاوية بن ابى سفيان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تصنيف آن كشف اسرار مذهب سنيه نموده،افاده كرده آنچه حاصلش اينكه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خلافت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نص ثابت مى بود و آن حضرت، اعلام متغلبين به لسان مى فرمود؛يعنى،ايشان را آگاه مى كرد به اين معنى،همين قدر براى برائت آن حضرت از تبعات كافى بود و نيز گفتن آن حضرت به آخذين خلافت كه اگر مى دهيد حق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صبر خواهم كرد؛براى اتمام حجت وافى بود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زياده از اين كلام در برائت از آثام محتاج اليه و ضرورى نبوده،چه جا كه محاربه و مقاتلۀ آن جناب واجب باشد و ظاهر است كه اعلام جناب</w:t>
      </w:r>
    </w:p>
    <w:p>
      <w:pPr>
        <w:pStyle w:val="BookText"/>
        <w:rPr/>
      </w:pP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متغلبين را به ثبوت امامت خود به نص نبوى،به روايات متعدده، ثابت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انموذج آن از روايات واحدى و اسعد اربلى سابقا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آنكه،آنچه در اين روايت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خداست كه اگر اراده مى كرد پيغمبر خدا خلافت را واضح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الخ،مخدوش است به اينكه نزد عاقل بصير،ظاهر است كه كلام جناب رسول خدا،كه به دلائل عديده بيان ساختيم به وضوح تمام دلالت دارد بر خلافت جناب امير،و به حدى ظاهر است دلالت آن كه حسان در تبيين آن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رضيتك من بعدى اماما و هاديا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حضرت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 آن فرموده و كسى از صحابه انكار آن نكرده و لله الحمد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بالجمله،هرگاه 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بلحاظ القرائن و العلائم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مفيد معناى مطلوب باشد؛اتمام حجت و اكمال نعمت متحقق مى شود و نص،ثابت مى گردد،و اگر متعصبى احتمالات بعيده در آن ذكر كند،مانع افاده نمى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غزالى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 فى النص انحسام الاحتمالات البعيدة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قال بعض اصحابنا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يتصور لفظ صريح،و ما عدوه من الآيات و الاخبار يتطرق اليها احتمالات،فقوله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اله الناس دون الجن،و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محمد؟و إلى اىّ اقليم؟و فى اىّ زمان؟و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يجزى عنك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يثاب عليه،و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اعترفت فارجمها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اذا لم تتب؛فهذه احتمالات بعيدة تتطرق اليها</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آنكه،هرچند حضرات اهل سنت به اين كلام كه آن را به حسن مثنى نسبت داده اند به زعم خود ردّ بليغ بر اهل حق مهيا ساخته اند،ليكن به عنايت الهى،بعد از اندك تأمل،بطلان آن و تأييد دعاوى حقۀ اهل حق،ثابت مى شود چه،اولا واضح است كه اگر جناب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الناس انّ عليا والى امركم من بعدى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الخ؛باز متعصبين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الفاظ هم،تأويلات ركيكه مى آوردند، مثل آنكه مثلا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نصرت و محبت است نه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مراد، امر قطبيت و ارشاد باطن است،و قيام در ناس به امر جناب رسول،همين است</w:t>
      </w:r>
    </w:p>
    <w:p>
      <w:pPr>
        <w:pStyle w:val="BookText"/>
        <w:rPr/>
      </w:pPr>
      <w:r>
        <w:rPr>
          <w:rFonts w:ascii="IRNazanin" w:hAnsi="IRNazanin" w:eastAsia="IRNazanin"/>
          <w:color w:val="111111"/>
          <w:sz w:val="28"/>
          <w:sz w:val="28"/>
          <w:szCs w:val="28"/>
          <w:rtl w:val="true"/>
          <w:lang w:bidi="fa-IR"/>
        </w:rPr>
        <w:t>كه علوم باطنيه كه از آن جناب اخذ كرده بود،مردم را تعليم مى كرد،پس لازم مى آيد كه اين عبارت هم مفيد خلافت،و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 و همان مفاسدى كه شاه صاحب گفته،در اينجا لازم مى آوردند؛و ثانيا از اين كلام ثابت مى شود كه قيد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 صريح است در اتصال،پس حمل حضرات سنيه،حديث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وليكم بعدى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آن را بر انفصال،صريح البطلان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دوازدهم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آنكه محمد بن عبد الله بن الحسن المثنى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سبط همين حسن مثنى است كه بر او اين افترا بسته 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جناب امير را خليفۀ بلافصل مى 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چنانچه رازى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تفسير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أُولُوا الْأَرْحامِ بَعْضُهُمْ أَوْلى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تمسّك محمد بن عبد الله بن الحسن بن الحسن بن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كتابه الى جعفر المنصور بهذه الآية فى انّ الامام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آن ظاهر است كه محمد قائل به خلافت بى فاصلۀ جناب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ابو بكر را خليفۀ بالاستحقاق نمى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خرافاتى كه بعض كذابان به حسن مثنى نسبت دهند به مقابلۀ شيعه حجت شود و حال اينكه روايتش برحسب افادۀ خود اين حضرات لائق اعتماد نيست و شيعه هرگز،روايت آن نمى كنند بلكه آن را كذب و بهتان محض مى دانند،و كلام متينى كه خود اهل سنت از سبط حسن روايت مى كنند و آن را قطعا و حتما ثابت دانند،براى خود حجت و دليل نمى دانند؛اين تعصب را چه توان كرد؟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ابو العباس مبرد در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اثير در 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خلدون در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كرده اند رسائلى كه ما بين منصور و بين محمد سبط حسن مثنى رد و بدل شد كه در كاغذ محمد بود تصريح به آنكه جناب امير المؤمنين وصى و امام بود و آن حضرت اقدم اصحاب بود از روى اسلام و از اوسع ايشان بود از حيث علم و اكثر ايشان بود از جهت جهاد كه تمام آن،اثبات امامت و خلافت بى فاصلۀ آن حضرت بود،و منصور در جواب نوشته بود كه جناب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 خلافت بود و جدّ و جهد او به مرتبه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باب رسيد كه فاطمه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براى مخاصمه بيرون آورد و مردم ابا كردند از خلافت او و تقديم شيخين نمودند؛و هذه عبارة المنصور فى آخر مكتوبه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w:t>
      </w:r>
      <w:bookmarkStart w:id="1107" w:name="pg7346_65557"/>
    </w:p>
    <w:p>
      <w:pPr>
        <w:pStyle w:val="BookText"/>
        <w:rPr/>
      </w:pPr>
      <w:bookmarkEnd w:id="1107"/>
      <w:r>
        <w:rPr>
          <w:rFonts w:ascii="Amiri" w:hAnsi="Amiri" w:eastAsia="Amiri" w:cs="Amiri"/>
          <w:color w:val="111111"/>
          <w:sz w:val="28"/>
          <w:sz w:val="28"/>
          <w:szCs w:val="28"/>
          <w:rtl w:val="true"/>
          <w:lang w:bidi="ar-SA"/>
        </w:rPr>
        <w:t>طلب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بفاطمة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ابوك بكل وجه فاخرجها تخاصم و مرّضها سرا و دفنها 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فأبى الناس الاّ تقديم الشيخين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آنكه،زياده تر به حيرت مى اندازد جسارت و عدم مبالات اين حضرات از تورّط و اقتحام در متناقضات،كه در اينجا حسن مثنى را واجب الاتباع و الانقياد،گردانيده اند و حال آنكه متعصبين سنيه،در كتب اصول مقرر كرده اند كه اجماع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نيست،و نيز در كتب فقهيه و كلاميه نسبت خطابه جناب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اند</w:t>
      </w:r>
      <w:r>
        <w:rPr>
          <w:rFonts w:eastAsia="IRNazanin" w:cs="IRNazanin"/>
          <w:color w:val="111111"/>
          <w:sz w:val="28"/>
          <w:szCs w:val="28"/>
          <w:rtl w:val="true"/>
          <w:lang w:bidi="fa-IR"/>
        </w:rPr>
        <w:t>.</w:t>
      </w:r>
    </w:p>
    <w:p>
      <w:pPr>
        <w:pStyle w:val="Heading6"/>
        <w:numPr>
          <w:ilvl w:val="5"/>
          <w:numId w:val="1"/>
        </w:numPr>
        <w:rPr/>
      </w:pPr>
      <w:bookmarkStart w:id="1108" w:name="__RefHeading___Toc1149581_1051229030"/>
      <w:bookmarkStart w:id="1109" w:name="_Toc461"/>
      <w:bookmarkEnd w:id="1108"/>
      <w:r>
        <w:rPr/>
        <w:t>6</w:t>
      </w:r>
      <w:r>
        <w:rPr>
          <w:rtl w:val="true"/>
        </w:rPr>
        <w:t>-</w:t>
      </w:r>
      <w:r>
        <w:rPr>
          <w:rtl w:val="true"/>
        </w:rPr>
        <w:t>در حديث غدير،تقييد به لفظ</w:t>
      </w:r>
      <w:r>
        <w:rPr>
          <w:rtl w:val="true"/>
        </w:rPr>
        <w:t>«</w:t>
      </w:r>
      <w:r>
        <w:rPr>
          <w:rtl w:val="true"/>
        </w:rPr>
        <w:t>بعدى</w:t>
      </w:r>
      <w:r>
        <w:rPr>
          <w:rtl w:val="true"/>
        </w:rPr>
        <w:t>»</w:t>
      </w:r>
      <w:r>
        <w:rPr>
          <w:rtl w:val="true"/>
        </w:rPr>
        <w:t>نيست</w:t>
      </w:r>
      <w:bookmarkEnd w:id="1109"/>
    </w:p>
    <w:p>
      <w:pPr>
        <w:pStyle w:val="Heading6"/>
        <w:numPr>
          <w:ilvl w:val="5"/>
          <w:numId w:val="1"/>
        </w:numPr>
        <w:rPr/>
      </w:pPr>
      <w:bookmarkStart w:id="1110" w:name="__RefHeading___Toc1149583_1051229030"/>
      <w:bookmarkStart w:id="1111" w:name="_Toc462"/>
      <w:bookmarkEnd w:id="1110"/>
      <w:r>
        <w:rPr>
          <w:rtl w:val="true"/>
        </w:rPr>
        <w:t>اشاره</w:t>
      </w:r>
      <w:bookmarkEnd w:id="111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در اين حديث دليل صريح است بر اجتماع ولايتين در زمان واحد، زيرا كه تقييد به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سابقا دريافتى كه جناب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نزول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على كمال الدين و تمام النعمة و رضى الرب برسالتى و الولاية لعلى من بعدى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تقييد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حديث دليل است بر آنكه مراد آن جناب در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همين است و مؤيد اين است شعر حسان بن ثابت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قم يا على فانّنى رضيتك من بعدى اماما و هاديا</w:t>
      </w:r>
    </w:p>
    <w:p>
      <w:pPr>
        <w:pStyle w:val="BookText"/>
        <w:rPr/>
      </w:pPr>
      <w:r>
        <w:rPr>
          <w:rFonts w:ascii="IRNazanin" w:hAnsi="IRNazanin" w:eastAsia="IRNazanin"/>
          <w:color w:val="111111"/>
          <w:sz w:val="28"/>
          <w:sz w:val="28"/>
          <w:szCs w:val="28"/>
          <w:rtl w:val="true"/>
          <w:lang w:bidi="fa-IR"/>
        </w:rPr>
        <w:t>و در روايت عبد الرزاق كه ابن كثير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نقل كرده،حديث غدير به اين الفاظ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فانّ عليا بعدى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؛تصنيف سمعانى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 عليا فأخذ بعضده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وليكم من بعدى،اللّهم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 من والاه و 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هرگاه قيد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نفس حديث غدير مروى باشد،ديگر طرق كه در آن اين لفظ نيست،بر آن محمول خواهد شد به مقتضاى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يفسر بعضه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علاوه بر اين همه،در اجتماع ولايتين در زمان واحد هيچ محذورى لازم نمى آيد و چسان چنين نباشد و حال آنكه احاديث عديده دلالت دارد بر ثبوت</w:t>
      </w:r>
    </w:p>
    <w:p>
      <w:pPr>
        <w:pStyle w:val="BookText"/>
        <w:rPr/>
      </w:pPr>
      <w:r>
        <w:rPr>
          <w:rFonts w:ascii="IRNazanin" w:hAnsi="IRNazanin" w:eastAsia="IRNazanin"/>
          <w:color w:val="111111"/>
          <w:sz w:val="28"/>
          <w:sz w:val="28"/>
          <w:szCs w:val="28"/>
          <w:rtl w:val="true"/>
          <w:lang w:bidi="fa-IR"/>
        </w:rPr>
        <w:t>امامت آن حضرت در زمان حيات حضرت نبوى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اگرچه حضرات اهل سنت در اخفاى آثار و انوار حق،سعى لا طائل خود را به غايت قصوى رسانيده اند، لكن باز هم به 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يعلو و لا يعلى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ثقات همين حضرات رواياتى ذكر نموده اند كه احقاق حق و ازهاق باطل مى نمايد و رقم بطلان بر تو همان سخيفۀ ايشان مى 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تحرير،عمدة الكبار،شيرويه بن شهردار ديلمى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حذيفة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علم الناس متى سمى على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انكروا فضله،سمّى امير المؤمنين و آدم بين الروح و الجسد، 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أَخَذَ رَبُّكَ مِنْ بَنِي آدَمَ مِنْ ظُهُورِهِمْ ذُرِّيَّتَهُمْ وَ أَشْهَدَهُمْ عَلى أَنْفُسِهِمْ أَ لَسْتُ بِرَبِّكُمْ؟ قالت الملائكة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ربكم و محمد نبيكم و على اميركم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سيد همدانى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حاجى عبد الوهاب بن محمد در تفسير خود در ذيل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أَسْئَلُكُمْ عَلَيْهِ أَجْراً إِلاَّ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نقل نموده اند،و بحمد الله،از اين روايت واضح است كه چنانچه نبوّت جناب خاتم النبيين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خلق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ثابت بود،همچنين امامت حضرت امير نيز ثابت بوده كه جناب امير به امير المؤمنين مسمّى گرديده،پس هرگاه امامت و امارت جناب امير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نبوت جناب رسالتمآب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شود،در اجتماع ولايت علويه با ولايت نبويه در زمان متأخر چه استحاله رو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على احمد بن محمد المرزوقى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الازمنة و الامكنه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باب حادى و خمسين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ما نقل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كرده كه رسول خدا متولى دفن فاطمه بنت اسد گرديد و پيراهن خود را كفن او گردانيد و در سر قبر او فرمود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ابنك ابنك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از معنى اين عبارت سؤال كردند فرمود كه،از فاطمه سؤال كردند از پروردگارش،جواب داد و از پيغمبرش سؤال كردند،نيز جواب داد و از امامش سؤال كردند به تلجلج افتاد،پس 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ابنك ابنك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امام تو فرزند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 الكريم بن محمد الرافعى القزوينى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التدوين فى ذكر اهل العلم بقزوين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عبد الله الرازى حدث بقزوين عن محمد بن ايوب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ساق السند الى جابر بن سمرة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رأيتم لو ان نبى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قبض،من كان امير المؤمنين الاّ انا؟قال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قيل له يا امير المؤمنين و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ينظر اليه و يتبسّم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جمال الدين محدث كه از مشايخ اجازۀ والد شاه صاحب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الاحباب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نص شاه صاحب در رسالۀ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نسخۀ صحيحۀ آن بهتر از همۀ تصانيف اين باب است،روايت كرده از ام المؤمنين، ام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 كه به تحقيق كه من شنيده ام از پيغمبر خدا كه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خليفتى عليكم فى حياتى و مماتى فمن عصاه فقد عصانى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 سلمه به عايشه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عايشه گواهى مى دهى كه از آن سرور شنيده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اين مطلب ثابت شد پس بدان كه مراد از امامتى كه اختصاص دارد به زمان ما بعد جناب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است كه تنفيذ احكام شرعيه و تصرف در امور رعايا،مختص به جناب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ظاهر است كه اين معنى در حيات حضرت نبوى وجهى نداشت و مراد از امامتى كه از براى جناب امير در حال حيات رسول خدا بوده؛ اين است كه بر مردم انقياد و اتباع آن حضرت و امتثال اوامر و نواهى آن جناب واجب بوده و اگر آن حضرت نيابة عن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در امرى از امور مسلمين مى فرمود؛قبول آن بر مؤمنين لازم و متحتم بود و علاوه بر اين،امامت امير المؤمنين قبل از وفات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نبوت جناب رسول است قبل از وجود ظاهرى آن جناب</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يوسف شامى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الهدى و الرشاد فى سيرة خير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يستدل بخبر الشعبى و غيره مما تقدم فى الباب السابق على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نبيا فان نبوته وجبت له حين اخذ الميثاق حيث استخرج من صلب آدم فكان نبيا من حينئذ لكن كانت مدة خروجه الى الدنيا متأخرة عن ذلك و ذلك لا يمنع</w:t>
      </w:r>
    </w:p>
    <w:p>
      <w:pPr>
        <w:pStyle w:val="BookText"/>
        <w:rPr/>
      </w:pPr>
      <w:r>
        <w:rPr>
          <w:rFonts w:ascii="Amiri" w:hAnsi="Amiri" w:eastAsia="Amiri" w:cs="Amiri"/>
          <w:color w:val="111111"/>
          <w:sz w:val="28"/>
          <w:sz w:val="28"/>
          <w:szCs w:val="28"/>
          <w:rtl w:val="true"/>
          <w:lang w:bidi="ar-SA"/>
        </w:rPr>
        <w:t>كونه نبيا كمن يولى ولاية و يؤمر بالتصرف فيها فى زمن مستقبل فحكم الولاية ثابت له من حين ولايته و ان كان تصرفه يتأخر الى حين مجيئ الوقت و الاحاديث السابقة فى باب تقدم نبوته صريحة فى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حديث شعبى كه به آن اشاره كرده اين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سعد عن الشعبى مرسلا قال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متى اسنبئت؟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آدم بين الروح و الجسد حين اخذ منى الميثاق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سوق كلام براى تسويۀ ولايتين است فى جميع الاوقات و من جميع الوجوه،چنانچه پرظاهر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سوق اين كلام براى ابطال حق است؛ليكن بعد اندك تأمل ظاهر است كه آن هم براى اثبات مطلوب اهل حق كافى است زيرا كه هرگاه كه دوستى جناب امير من جميع الوجوه برابر دوستى رسول خدا باشد،افضليت آن جناب بلا ارتياب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گرديد كه براى ديگرى اين مرتبه حاصل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پيداست كه شركت امير با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تصرّف،در حين حيات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ممتنع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پيداست كه شركت حضرت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تصرف،در حين حيات آن حضرت اصلا ممتنع نبود؛زيرا كه مراد از اين شركت،من حيث النيابة و الخلافه است لا من حيث الاستقلال و الاصالة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اين ادل دليل است بر آنكه مراد،وجوب محبت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ادل دليل است بر آنكه جناب مخاطب،تخديع عوام پيش نظر دارد زيرا كه صحت و تماميت اين دليل موقوف بود بر اثبات امتناع استحقاق تصرف براى جناب امير المؤمنين؛و جناب مخاطب از اثبات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به اضعف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كرده،بر محض دعوى امتناع اجتماع تصرفين،اكتفا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كه در اجتماع محبتين،محذورى نيست بلكه يكى مستلزم ديگرى است</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اعتراف شاه صاحب،محبت جناب امير با محبت جناب</w:t>
      </w:r>
      <w:bookmarkStart w:id="1112" w:name="pg7346_65565"/>
    </w:p>
    <w:p>
      <w:pPr>
        <w:pStyle w:val="BookText"/>
        <w:rPr/>
      </w:pPr>
      <w:bookmarkEnd w:id="1112"/>
      <w:r>
        <w:rPr>
          <w:rFonts w:ascii="IRNazanin" w:hAnsi="IRNazanin" w:eastAsia="IRNazanin"/>
          <w:color w:val="111111"/>
          <w:sz w:val="28"/>
          <w:sz w:val="28"/>
          <w:szCs w:val="28"/>
          <w:rtl w:val="true"/>
          <w:lang w:bidi="fa-IR"/>
        </w:rPr>
        <w:t>رسالتمآب متلازم است،پس ثابت شد كه هركسى كه محبت جناب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نداشته،او محبت جناب رسول را هم نداشته،پس للّه الحمد،كه حقيقت حال پراختلال معاويه و اتباع او و همچنين حقيقت حال عايشه و طلحتين و موافقين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مرتكب محاربۀ جناب امير المؤمنين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نهايت وضوح و ظهور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اجتماع تصرفين،محذورات بسيار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است كه بر مجرد دعواى كثرت محذورات،اكتفا فرمودند و با اين همه طلاقت لسان،يك محذور را هم بيان ننمودند و هرگاه ادعاى محذورات بسيار در اجتماع تصرفين،دعوى بى دليل است؛مجرد منع،آن را متزلزل 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قيدناه بما يدل على امامته فى المآل دون الحال،فمرحبا بالوفاق، لانّ اهل السنة قائلون بذلك فى حين امامته</w:t>
      </w:r>
      <w:r>
        <w:rPr>
          <w:rFonts w:eastAsia="Amiri" w:cs="Amiri" w:ascii="Amiri" w:hAnsi="Amiri"/>
          <w:color w:val="111111"/>
          <w:sz w:val="28"/>
          <w:szCs w:val="28"/>
          <w:rtl w:val="true"/>
          <w:lang w:bidi="ar-SA"/>
        </w:rPr>
        <w:t>.</w:t>
      </w:r>
    </w:p>
    <w:p>
      <w:pPr>
        <w:pStyle w:val="Heading6"/>
        <w:numPr>
          <w:ilvl w:val="5"/>
          <w:numId w:val="1"/>
        </w:numPr>
        <w:rPr/>
      </w:pPr>
      <w:bookmarkStart w:id="1113" w:name="__RefHeading___Toc1149585_1051229030"/>
      <w:bookmarkStart w:id="1114" w:name="_Toc463"/>
      <w:bookmarkEnd w:id="1113"/>
      <w:r>
        <w:rPr>
          <w:rtl w:val="true"/>
        </w:rPr>
        <w:t>وجوه ابطال تقييد ولايت امير به زمان ما بعد عثمان</w:t>
      </w:r>
      <w:bookmarkEnd w:id="1114"/>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تأويل سخيف،قابل آن نيست كه چنين فاضلى آن را بر زبان آرد، چه،بطلان آن،واضح است به وجوه عديده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هرگاه نص بر امامت جناب امير المؤمنين ثابت شد؛بنيان خلافت ثلاثه از سر منهدم خواهد گرديد،زيرا كه عدم صدور نص بر آنها به دلائل قاطعه و تصريحات ائمۀ اهل سنت،ثابت است و خود شاه صاحب در صدر همين باب به فقدان نص بر آنها اعتراف كرده و هرگاه نص در حق ثلاثه مفقود شد و بر جناب امير المؤمنين ثابت؛خلافت ثلاثه با وجود آن جناب چطور صحيح تواند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 منصوص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منصوص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متقدم تواند گرديد؟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آنكه،بعض اكابر ثقات سنيه،اين احتمال سخيف را باطل كرده اند و به امر حق تصريح نموده اند و گفته اند كه چون ولايت جناب رسالتمآب عام است،كما يدلّ عليه كلمة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بايد كه ولايت جناب على بن ابى طالب هم عام باشد،پس</w:t>
      </w:r>
    </w:p>
    <w:p>
      <w:pPr>
        <w:pStyle w:val="BookText"/>
        <w:rPr/>
      </w:pPr>
      <w:r>
        <w:rPr>
          <w:rFonts w:ascii="Amiri" w:hAnsi="Amiri" w:eastAsia="Amiri" w:cs="Amiri"/>
          <w:color w:val="111111"/>
          <w:sz w:val="28"/>
          <w:sz w:val="28"/>
          <w:szCs w:val="28"/>
          <w:rtl w:val="true"/>
          <w:lang w:bidi="ar-SA"/>
        </w:rPr>
        <w:t>واجب است كه آن حضرت ولىّ؛يعنى،امام و امير ابو بكر باشد نه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 يعقوب لاهورى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از اعاظم اهل سنت است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جارى،شرح صحيح بخارى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افادات او دائر و سارى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مطلب را ذكر نموده،و عبارت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تواتر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فعلى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منى بمنزلة هارون من موسى الاّ انه لا نبى بعدى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المراد المتصرف فى الامر و لا فائدة لغيره،و منزلة هارون عامة، اخرجت منه النبوة،فتعينت الخلافة،و رد بانه لا تواتر و لا حصر فى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عبارت ملا يعقوب بعد از فقرۀ اخيره اين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ان غاية ما لزم من الحديث،ثبوت استحقاق على للامامة و ثبوتها فى المآل لكن من اين يلزم نفى امامة الائمة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الجواب من المصنف و توضيحه 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يثبت له الولاية حالا بل مآلا،فلعلّه بعد الائمة الثلاثة و فائدة التنصيص لاستحقاقه الامامة،الالزام على البغاة و الخوارج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 عليه انه كما كانت ولاية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عامة كما يدل عليه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الموصولة،فكذا ولاية على،فيحب ان يكون على هو الولى لابى بكر دون العكس،انتهى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محتجب نماند كه ملا يعقوب مذكور از مشاهير علماى سنيه است،خود مخاطب در حاشيۀ اين كتاب،به جواب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استشهاد به كلام او نموده،و محمد صالح مورخ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 و ثناى يعقوب را بيان نموده و ديگران نيز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نواز خان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 آفتاب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مولوى رزق الله در طبقۀ نهم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 المبين فى احوال المقربين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غايت ستوده اند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اينكه،اين تأويل عليل را نص صريح خليفۀ ثانى كه به كمال ايضاح، مولائيت جناب امير را براى خود و براى هر مؤمن و مؤمنه ثابت فرموده،به اسفل دركات جحيم فرستاده،پس تأويل اين حديث به آنكه مراد مولائيت جناب امير المؤمنين بعد خلفاى ثلاثه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تكذيب و تسفيه خلافتمآب است،و تهنيت خليفۀ ثانى جناب امير المؤمنين را به حصول مولائيت آن جناب براى خود و براى هر مؤمن و مؤمنه،به مثابه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است كه فخر 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w:t>
      </w:r>
    </w:p>
    <w:p>
      <w:pPr>
        <w:pStyle w:val="BookText"/>
        <w:rPr/>
      </w:pPr>
      <w:r>
        <w:rPr>
          <w:rFonts w:ascii="IRNazanin" w:hAnsi="IRNazanin" w:eastAsia="IRNazanin"/>
          <w:color w:val="111111"/>
          <w:sz w:val="28"/>
          <w:sz w:val="28"/>
          <w:szCs w:val="28"/>
          <w:rtl w:val="true"/>
          <w:lang w:bidi="fa-IR"/>
        </w:rPr>
        <w:t>همه تعصب و مبالغه در انكار ثابتات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آن كرده،چنانچه از ملاحظۀ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معلوم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آنكه،پرظاهر است كه اين تأويل عليل،مبنى بر آن است كه جناب رسالتمآب به خلافت شيخين و ثالث راضى بوده باشد و حال آنكه حسب روايات جهابذه حذاق،ثابت است كه آن جناب به خلافت آنها راضى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الدين، محمد بن عبد الله شبلى حنفى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اكام المرجان فى احكام الجان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ذكر اجتماع جناب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جن و حضور ابن مسعود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 ما يدل على ان ابن مسعود حضر ليلة اخرى بمكة غير ليلة الحجون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ابو نعيم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ساق السند الى عبد الله 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استتبعنى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الجن فانطلقت حتى بلغنا اعلى مكة فخطّ على خطا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تبرح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انصاع فى الجبال فرأيت الرجال ينحدرون عليه من رؤوس الجبال حتى حالوا بينى و بينه فاخترطت السيف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لاضربن حتى استنقذ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تبرح حتى اتيك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ازل كذلك حتى اضاء الفجر فجاء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قائم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زلت على حالك؟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مكثت شهرا ما برحت حتى تأتينى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اخبرته بما اردت ان اصنع،فقال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خرجت ما التقيت انا و انت الى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شبك اصابعه فى اصابعى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انّى وعدت ان تؤمن بى الجن و الانس فاما الانس فقد آمنت بى و اما الجن فقد رأيت و 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اظن اجلى الاّ و قد اقترب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تستخلف ابا بكر؟فاعرض عنى،فرأيت انه لم يوافقه،قلت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 لا تستخلف عمر؟ فاعرض عنى،فرأيت انه لم يوافقه،فقلت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 لا تستخلف عليا؟قال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و الذى لا اله غيره،لو بايعتموه و اطعتموه ادخلكم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حديث كه ابو نعيم،تاج المحدثين سنيان روايت آن كرده نص واضح است بر آنكه جناب رسالتمآب از استخلاف شيخين استنكاف و اعراض نموده و بر استخلاف امير المؤمنين رضا و خوشنودى خود ظاهر فرموده</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حديث را به تغيير يسير،احمد بن حنبل نيز روايت كرده،چنانچه 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اكام المرجان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مسطور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احمد از اركان اربعۀ اهل سنت است و مناقب او بالاتر است از آنكه احصا توان نمود،و سبط ابن الجوزى كه از مشايخ حنفيه است در حق او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احمد مقلّد فى الباب متى روى حديثا وجب المصير الى روايته لانه امام زمانه و عالم اوانه و المبرز فى علم النقل على اقرانه و الفارس الذى لا يجارى فى ميدانه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مبالغه و اهتمام احمد در تحقيق و تنقيد به حدى بود كه حديث ابى هريره را دربارۀ اعتزال از مهلكين قريش با وصفى كه رجال اسناد آن ثقات اند؛ليكن چون خلاف احاديث مشاهير دانست،پسر خود را در مرض موت امر نمود كه قلم بر آن زند،كما 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للسبكى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اكام المرجان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فقها و علماى اعيان است،ذهبى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مختص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را ستايش نموده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 او از كتب مشهوره است كما لا يخفى على من راجع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اكابر سنيه جابه جا از اين كتاب روايت مى كنند مانند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سيوطى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الجلساء برؤية الله للنساء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شيخ على بن احمد العزيزى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سراج منير شرح جامع صغير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محتجب نماند كه حديث ابن مسعود را كه ابو نعيم و احمد بن حنبل روايت كرده و شبلى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اكام المرجان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كرده؛ديگر ائمۀ سنيه هم در كتب خود ذكر نموده اند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 بن احمد المعروف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اخطب خوارزم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شهاب الدين احمد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الدلائل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القادر بن محمد الطبرى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السريرة فى حسن السيره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عبارت اخيره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مسعود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استتبعنى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ساق الكلام مثل ما نقلنا سابقا الى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 أ لا تستخلف ابا بكر؟فاعرض عنى،فرأيت انه لم يوافقه،قلت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 أ لا تستخلف عمر؟ فاعرض عنى،فرأيت انه لم يوافقه،قلت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 أ لا تستخلف عليا؟قال</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و الذى لا اله غيره،لو بايعتموه و اطعتموه ادخلكم الجنة اكتعين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ابن مسعود ايضا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وفد الجنة،فتنفّس فقلت مالك يا</w:t>
      </w:r>
      <w:bookmarkStart w:id="1115" w:name="pg7346_65573"/>
    </w:p>
    <w:p>
      <w:pPr>
        <w:pStyle w:val="BookText"/>
        <w:rPr/>
      </w:pPr>
      <w:bookmarkEnd w:id="1115"/>
      <w:r>
        <w:rPr>
          <w:rFonts w:ascii="Amiri" w:hAnsi="Amiri" w:eastAsia="Amiri" w:cs="Amiri"/>
          <w:color w:val="111111"/>
          <w:sz w:val="28"/>
          <w:sz w:val="28"/>
          <w:szCs w:val="28"/>
          <w:rtl w:val="true"/>
          <w:lang w:bidi="ar-SA"/>
        </w:rPr>
        <w:t>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نعيت الى نفسى يا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 ثم مضى ساعة ثم تنفّس،فقلت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شأنك بابى انت و امى؟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نعيت الى نفسى يا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مضى ساعة ثمّ تنفّس،فقلت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نعيت الى نفسى يا 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ابى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و الذى نفسى بيده لئن اطاعوه ليدخلنّ الجنّة اجمعين اكتعين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بالجملة،فعلى بن ابى طالب هو الصديق الاكبر و خليفة رسول الله الاطهر فعن ابى رافع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اتيت ابا ذر اودّعه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ستكون فتنة و لا اراكم الاّ انكم ستدركونها فعليكم بالشيخ على بن ابى طالب فانّى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اول من آمن بى و اوّل من يصافحنى يوم القيامة،و انت الصديق الاكبر و انت الفاروق الاعظم تفرق بين الحق و الباطل و انت يعسوب المؤمنين و انت اخى و وزيرى و خليفتى فى اهلى و خير من اخلف بعدى تقضى دينى و تنجز عدتى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 تخصيص حضرت مرتضى اين بود كه آن حضرت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به وحى معلوم شد كه در زمان امامت حضرت مرتضى بغى و فساد خواهد شد و بعض مردم،انكار امامت او خواهند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وجه ناموجه كه ناشى است از هواى تخديع و تلبيس مخدوش است به آنكه بغى و فساد تخصيص به زمان حضرت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ندارد،پس وجه مشترك غير خاص را،وجه تخصيص گردانيدن،حسن فهم و تدقيق و موشكافى را به غايت قصوى رسانيدن است،چه ظاهر است كه در زمان خليفۀ اول بغى و فساد و انكار امامت او،واقع شده،و بغى و فساد و انكار در زمان خليفۀ ثالث،به نهايت مرتبه رسيده،صحابۀ كبار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افادۀ خود مخاطب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همداستان منافقين اشرار گرديدند؛اللهم الا ان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التفات بالانكار الواقع فى الاول و الثالث،فتأمّل</w:t>
      </w:r>
      <w:r>
        <w:rPr>
          <w:rFonts w:eastAsia="IRNazanin" w:cs="IRNazanin"/>
          <w:color w:val="111111"/>
          <w:sz w:val="28"/>
          <w:szCs w:val="28"/>
          <w:rtl w:val="true"/>
          <w:lang w:bidi="fa-IR"/>
        </w:rPr>
        <w:t>!</w:t>
      </w:r>
    </w:p>
    <w:p>
      <w:pPr>
        <w:pStyle w:val="Heading6"/>
        <w:numPr>
          <w:ilvl w:val="5"/>
          <w:numId w:val="1"/>
        </w:numPr>
        <w:rPr/>
      </w:pPr>
      <w:bookmarkStart w:id="1116" w:name="__RefHeading___Toc1149587_1051229030"/>
      <w:bookmarkStart w:id="1117" w:name="_Toc464"/>
      <w:bookmarkEnd w:id="1116"/>
      <w:r>
        <w:rPr/>
        <w:t>7</w:t>
      </w:r>
      <w:r>
        <w:rPr>
          <w:rtl w:val="true"/>
        </w:rPr>
        <w:t>-</w:t>
      </w:r>
      <w:r>
        <w:rPr>
          <w:rtl w:val="true"/>
        </w:rPr>
        <w:t>تشكيك در دلالت صدر حديث</w:t>
      </w:r>
      <w:bookmarkEnd w:id="1117"/>
    </w:p>
    <w:p>
      <w:pPr>
        <w:pStyle w:val="Heading6"/>
        <w:numPr>
          <w:ilvl w:val="5"/>
          <w:numId w:val="1"/>
        </w:numPr>
        <w:rPr/>
      </w:pPr>
      <w:bookmarkStart w:id="1118" w:name="__RefHeading___Toc1149589_1051229030"/>
      <w:bookmarkStart w:id="1119" w:name="_Toc465"/>
      <w:bookmarkEnd w:id="1118"/>
      <w:r>
        <w:rPr>
          <w:rtl w:val="true"/>
        </w:rPr>
        <w:t>اشاره</w:t>
      </w:r>
      <w:bookmarkEnd w:id="1119"/>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طرفه آن است كه بعضى از علماى ايشان در اثبات آنكه مراد از مولى،</w:t>
      </w:r>
    </w:p>
    <w:p>
      <w:pPr>
        <w:pStyle w:val="BookText"/>
        <w:rPr/>
      </w:pPr>
      <w:r>
        <w:rPr>
          <w:rFonts w:ascii="Amiri" w:hAnsi="Amiri" w:eastAsia="Amiri" w:cs="Amiri"/>
          <w:color w:val="111111"/>
          <w:sz w:val="28"/>
          <w:sz w:val="28"/>
          <w:szCs w:val="28"/>
          <w:rtl w:val="true"/>
          <w:lang w:bidi="ar-SA"/>
        </w:rPr>
        <w:t>اولى به تصرف است،تمسك كرده اند به لفظى كه در صدر حديث واقع است و 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 اولى بالمؤمنين من انفسهم؟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طرفه آن است كه شاه صاحب گمان كرده كه اين تمسك مختص به اهل حق است،لهذا در ابطال آن خيلى دماغ سوزى به كار برده و حال آنكه سبط ابن الجوزى و سيد شهاب الدين،شريك اهل حق در اين تمسك اند،پس رد شاه صاحب،مسموع نمى تواند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همان سخن است كه هرجا لفظ اولى مى شنوند،اولى به تصرف، مراد 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اعتراف خود شاه صاحب،اين لفظ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مأخوذ از آيت قرآنى است؛يعنى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 أَوْلى بِالْمُؤْمِنِينَ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ما بعد،به آن تصريح كرده اند و به تصريحات ائمۀ مفسرين،در اين آيه،اولويت در جميع امور مراد است،پس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حضرت نبوى كه مأخوذ از اين آيۀ كريمه است،نيز اولويت در جميع امور،مراد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اولويت در جميع امور،داراى اولويت به تصرف است،چنانچه در سابق به شرح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ضرور است كه اين لفظ را هم بر اولى به تصرف حمل نمايند،بلكه در اينجا هم مراد همين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اولى بالمؤمنين من انفسهم فى المحبة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حيرانم كه شاه صاحب بر ارادۀ اين قيد،كدام دليل دارند؟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ظاهرا جناب ايشان،تخصيص مطلق را به قيدى خاص،به مجرد تشهى نفس جائز مى دانند،و از 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منهى عنه است باكى برنمى دارند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بالجمله، ضرور است كه اين لفظ را بر اولى به تصرف حمل نمايند به آن جهاتى كه در سابق مذكور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بلكه اولى در اينجا مشتق از ولايت است كه به معنى محبت است؛ يعنى،الست احب الى المؤمنين من انفسهم؟</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سرعت ذهول و شدت غفول مخاطب،موجب استعجاب ارباب عقول است،چه،آنفا در تخطئۀ مجيى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 بر اهل</w:t>
      </w:r>
    </w:p>
    <w:p>
      <w:pPr>
        <w:pStyle w:val="BookText"/>
        <w:rPr/>
      </w:pPr>
      <w:r>
        <w:rPr>
          <w:rFonts w:ascii="IRNazanin" w:hAnsi="IRNazanin" w:eastAsia="IRNazanin"/>
          <w:color w:val="111111"/>
          <w:sz w:val="28"/>
          <w:sz w:val="28"/>
          <w:szCs w:val="28"/>
          <w:rtl w:val="true"/>
          <w:lang w:bidi="fa-IR"/>
        </w:rPr>
        <w:t>عربيت بربسته كه ايشان گفته اند كه اگر اين قول صحيح باشد؛لازم آيد كه به جاى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اولى منك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منك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گويند،و هو باطل منكر بالاجماع انتهى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بنابر افادۀ خود مخاطب،اگر اولى به معنى احب باشد؛لازم مى آيد كه چنانچه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 اليكم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مى كنند،همچنين 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باشد و هو باطل منكر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تلائم اجزاء كلام و تناسب جمل متسقة النظام حاصل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تلائم اجزاء كلام در صورت ارادۀ معنى امامت و امارت،به غايت وضوح و ظهور حاصل مى شود چنانچه دانستى و الاّ لازم آيد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 صحابه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و قيس بن سعد و اكابر علماء محققين سنيه،كه حمل حديث بر خلافت كرده اند؛كلام بلاغت نظام سرور انام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تناسب و التيام و اتساق و انتظام بدر كرده و بر عدم ارتباط فرود آورده باشند،و چنين جسارت را احدى از اهل اسلام و ايمان تجويز نخواهد كرد جز مخاطب جسور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حاصل معنى اين خطبه چنين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 است كه مرا از جان خود دوستر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داريد،پس هركه مرا دوست دارد؛على را 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خدايا،دوست دار كسى را كه دوست دارد او را،و دشمن دار كسى را كه دشمن دارد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را بايد كه در اين كلام مربوط غور كند و حسن انتظام او را دريابد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را بايد كه در اين تعصب مربوط شاه صاحب غور كند و حيرت كند كه معنائى را كه اهل حق ذكر كرده اند و دلائل و براهين بر آن وارد نموده،چگونه شاه صاحب،آن همه شورش و جفا و طغيان برپا نمود و كلام حق را باطل محض گمان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مدعى شده كه فقرۀ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ايجاب دوستى را افاده مى كند و اصلا بيان نمى 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به معنى محب است،پس افادۀ ايجاب دوستى جناب امير المؤمنين چطور ثابت مى شود،و اگر به معنى محبوب است،پس مجيئ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كجا ثابت گرديده؟بايد اين معنى را به تصريحات لغويين ثابت سازد،بعد از آن،لب به افادۀ فقرۀ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معنى را، بگشايد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لفظ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اولى بالمؤمنين من انفسهم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 از آيت قرآنى است و از همين راه او را از مسلّمات اهل اسلام قرار داده،بر وى تفريع حكم آينده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الحمد و المنه،كه به اين لفظ شاه صاحب،مطلوب اهل حق به نهايت وضوح ثابت مى شود،چه آنكه حسب افادات و تصريحات ائمۀ محققين سنيه ثابت شده كه مراد از آيت قرآنى،كه اين لفظ مأخوذ از اوست،اولويت در تصرف است،پس مراد از اين لفظ همان باشد كه از آيه مراد است،و هرگاه از اين لفظ،اولويت به تصرف آن حضرت ثابت شد؛واضح است كه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اثبات اولويت به تصرف،و ايجاب اتباع است، كما سبق بيانه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قرآن اين لفظ جايى واقع شده كه معنى اولى به تصرف در آنجا اصلا مناسبت ندارد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أَوْلى بِالْمُؤْمِنِينَ مِنْ أَنْفُسِهِمْ وَ أَزْواجُهُ أُمَّهاتُهُمْ وَ أُولُوا الْأَرْحامِ بَعْضُهُمْ أَوْلى بِبَعْضٍ فِي كِتابِ اللّهِ</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صاحب با وصف اين همه امامت و جلالت و جامعيّت معقول و منقول و حيازت قصب السبق در مضمار فروع و اصول،براى تخديع عوام و راهزنى معتقدين و هواخواهان خود تفسير صحيح كلام الهى را تغليط و ابطال مى كند،للّه انصاف بايد داد كه تفسير صحيح را كه به تصريحات علماى محققين ثابت باشد محض باطل دانستن در چه مرتبه مستبعد است از طريقۀ علما؛ليكن چون شاه صاحب كارى به مراجعت كتب حديث و تفسير نداشتند و خرافات كابلى مى نگاشتند،از ايشان صدور چنين افادات و اختراعات هيچ عجبى نمى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الحمد و المنه كه در ما سبق واضح شد كه به تصريحات اكابر ائمۀ مفسرين سنيه،مثل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واحدى و بغوى و زمخشرى و بيضاوى و نسفى و خوئى و</w:t>
      </w:r>
    </w:p>
    <w:p>
      <w:pPr>
        <w:pStyle w:val="BookText"/>
        <w:rPr/>
      </w:pPr>
      <w:r>
        <w:rPr>
          <w:rFonts w:ascii="IRNazanin" w:hAnsi="IRNazanin" w:eastAsia="IRNazanin"/>
          <w:color w:val="111111"/>
          <w:sz w:val="28"/>
          <w:sz w:val="28"/>
          <w:szCs w:val="28"/>
          <w:rtl w:val="true"/>
          <w:lang w:bidi="fa-IR"/>
        </w:rPr>
        <w:t>نيشابورى و شربينى،مراد از آيه،اولويت جناب رسول است به مؤمنين در جميع امور و وجوب طاعت و نفوذ حكم و لزوم انقياد و اتباع آن جناب از آن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شاه صاحب در اين مقام از تفاسير مشاهير و تحقيقات مفسرين،خبرى برنداشته،همچنان از كتب شايعۀ حديث و افادات محققين سنيه،مثل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عراقى و عينى و قسطلانى و مناوى و عزيزى كه شراح حديث اند،بهره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نيافته،و الاّ به چنين حرف ياوه و مهمل،تفوه نمى نمود،پس جاى آن است كه گريبانها چاك شود كه شاه صاحب چنين معناى صحيح را انكار و ابطال فرمودند و در حقيقت به صراحت تمام تسفيه علماى اعلام،بلكه ايراد و اعتراض بر سرور انام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نمودند،فاعوذ باللّه من شرور النفس و غفلاتها و حصائد اللسان و هفواتها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سوق اين كلام براى نفى نسبت متبنى به متبنى است و بيان،آن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حارثه را زيد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نبايد گفت،زيرا كه نسبت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جميع مسلمانان،نسبت پدر شفيق بلكه زياده بر آن است و زنان پيغمبر همه، مادران اهل اسلام اند و اهل قرابت در نسبت،احق و اولى مى باشند از غير ايشان، اگرچه شفقت و تعظيم ديگران زياده تر باشد،پس مدار نسبت بر قرابت است كه در متبنى و متبنى مفقود است نه بر شفقت و تعظيم،همين است كتاب الله؛يعنى حكم خدا،و معنى اولى به تصرف در اين مقصود اصلا دخلى ندارد پس در اينجا هم مراد همان معنى است كه در حديث اراده كرده باشد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سوق كلام شاه صاحب براى تخديع عوام و مخالفت سرور انام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الاف التحيّة و الاكرام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از قبيل تفسير بالرأى است كه وعيد شديد بر آن وارد شده چه،حسب روايتى كه بغوى و بيضاوى وارد كرده اند آيه در شأن كسانى است كه از امتثال امر نبوى در جهاد سر تافتند و آن را معلق به استيذان از آبا و امهات ساختند،پس سوق اين كلام،حسب افادۀ اين دو مفسّر عالى مقام، براى نفى نسبت متبنى و متبنى نيست،و بالفرض اگر سوق اين كلام متعلق به سابق باشد،باز هم معنائى كه شاه صاحب اختراع كرده،مراد نيست،بلكه بنابر براى دفع دخل مقدر است و محمول است بر معنائى كه مراد اهل حق و سداد</w:t>
      </w:r>
    </w:p>
    <w:p>
      <w:pPr>
        <w:pStyle w:val="BookText"/>
        <w:rPr/>
      </w:pPr>
      <w:r>
        <w:rPr>
          <w:rFonts w:ascii="IRNazanin" w:hAnsi="IRNazanin" w:eastAsia="IRNazanin"/>
          <w:color w:val="111111"/>
          <w:sz w:val="28"/>
          <w:sz w:val="28"/>
          <w:szCs w:val="28"/>
          <w:rtl w:val="true"/>
          <w:lang w:bidi="fa-IR"/>
        </w:rPr>
        <w:t>است،چنانچه از تقرير احمد بن خليل و نظام الدين نيشابورى دريافت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بالفرض صدر حديث را به معنى اولى به تصرف گردانيم،نيز حمل مولى بر اولى به تصرف مناسبت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افادۀ غيرسديده،مخدوش است به وجوه عديده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آنكه،نفى مناسبت حمل مولى بر اولى به تصرف،به فرض اينكه صدر حديث به معنى اولى به تصرف باشد از غرائب تقولات است،چه،ثبوت مناسبت بالبداهه است و هيچ عاقلى نفى مناسبت نتواند كرد،و اين كلام بلاتشبيه مثل آن است كه سلطان نافذ الامر اولا به خطاب رعايا،اثبات متصرف بودن خود را در امورشان بيان نمايد و بعد از آن گويد كه كسى كه من متصرف در امور او بودم، اين پسر من متصرف در امور اوست،پس نفى ارتباط و مناسبت در اين كلام نمودن،كمال وقاحت،و مصادمت بداهت است و اگر مناسبت در اين كلام نيست؛پس در هيچ كلام مناسبت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مخاطب الفاظى در مقابل اهل حق بلا رويّه و فكر بر زبان مى آورد و با تحقق معانى آن،اصلا كارى ندارد و دل خوش است كه عوام كالانعام،به اين رعد و برق،نهايت خوش دل مى شوند و مى پندارند كه دعاوى اهل حق باطل و بى ربط است و پيك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بديع شاه صاحب بى اصل،مى گردد و نمى داند كه اين نوع كلمات نزد علماى اعيان، مورث خسران و هوان او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آنكه،در سابق دانستى كه مولوى حسام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مرافض الروافض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حديث غدير،اين مطلب را اعتراف كرده كه صدر حديث قرينه اى است كه تقاضاى ارادۀ معنى اولى مى كند و شاه صاحب از كثرت تعصب و تصلب چندان از تأمل و تدبر دور افتاده كه بر افادات علماى خويش كه قلادۀ تقليد آنها را در گردن انداخته هم،نظرى نمى افكند و پا را فراتر از ايشان گذاشته و انكار امورى كه ايشان به آن معترف اند مى نمايد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آنكه،دانستى كه سبط ابن الجوزى نيز استدلال به فقرۀ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 اولى بالمؤمنين من انفسهم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حمل مولى به اولى بالتصرف نموده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آنكه،شهاب الدين احمد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الدلائل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افاده كرده كه تصدير كلام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اولى بالمؤمنين دليل است بر آنكه مراد از مولى در قول آن حضرت همان است كه مراد است از فقرۀ صدر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بالجمله،جواب اين كلمات شاه صاحب در سابق به شرح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كه در آن صورت اين عبارت براى تنبيه مخاطبين است تا به كمال توجه و اصغا،تلقى كلام آينده نمايند و اطاعت اين امر ارشادى را واجب دانند مانند آنكه پدر در مقام وعظ و نصيحت به پسر خود بگويد كه آيا من پدر تو نيستم؟ و چون پسر اقرار كند،او را به آنچه منظور دارد،بفرمايد تا به حكم پدرى و پسرى قبول نمايد و بر طبق آن عمل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اولى بالمؤمنين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مقام،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رسول الله اليكم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نبيّكم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طبرانى به سند صحيح كه بدخشانى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سبق منقول شده و غير آن دلالت واضحه دارد بر آنكه جناب رسالتمآب،اقرار به وحدانيت و رسالت،بلكه اقرار به بعث و معاد و جنت و نار،به تصريح تمام قبل از ذكر اولويت خود گرفته و بعد از آن فرموده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الناس انّ الله مولاى و انا مولى المؤمنين و انا اولى بهم من انفسهم،فمن كنت مولاه فهذا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عليّا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حسب دلالت اين حديث،اقرار و اعتراف مردم بر رسالت خود از مردم گرفته و بعد از آن تقرير اولويت خود به مؤمنين از نفسهاى ايشان فرموده،به صراحت تمام از آن معلوم مى شود كه اولويت خود به همين غرض اظهار فرمود كه قرينه باشد بر حمل مولى به معنى اولى بالتّصرف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براى غرضى كه شاه صاحب ذكر كرده چه براى اين غرض،فقرۀ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الستم تشهدون ان لا اله الا الله و انّ محمدا عبده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 و وافى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مناسبت يك لفظ از كلام آينده براى اين عبارت جستن و درخواستن، كمال سفاهت است تمام كلام را به اين عبارت ربطى كه هست كافى است</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مخاطب نبيه در اين تسفيه به اكابر علماى فخام خود،كمال اسائت</w:t>
      </w:r>
    </w:p>
    <w:p>
      <w:pPr>
        <w:pStyle w:val="BookText"/>
        <w:rPr/>
      </w:pPr>
      <w:r>
        <w:rPr>
          <w:rFonts w:ascii="IRNazanin" w:hAnsi="IRNazanin" w:eastAsia="IRNazanin"/>
          <w:color w:val="111111"/>
          <w:sz w:val="28"/>
          <w:sz w:val="28"/>
          <w:szCs w:val="28"/>
          <w:rtl w:val="true"/>
          <w:lang w:bidi="fa-IR"/>
        </w:rPr>
        <w:t>ادب نموده،چه دانستى كه مناسبت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اولى بالمؤمنين من انفسهم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ابن الجوزى و سيد شهاب الدين در خواسته اند و علم احقاق حق و ازهاق باطل افراشته اند و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اعتراف به اين مطلب نموده،پس او هم به زعم مخاطب،نهايت سفيه خواهد بود، و از همه بالاتر آنكه علامۀ نحرير،حسن بن محمد طيبى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مشاهير كبرا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نيز،اثبات مناسبت در هر دو كلام نموده؛چنانچه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كاشف،شرح مشكات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شرح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نمى دانم كه معتقدين شاه صاحب در حق حضرت طيبى هم،همين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اعنى كمال سفاهت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زبان مى رانند يا سر به دامن خجلت مى افكنند؟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علاوه بر اين،اهل حق مناسبت صرف يك لفظ نمى خواهند،بلكه مناسبت تمام كلام آينده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باشد؛با اين عبارت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اولى بالمؤمنين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ملحوظ مى دارند،چه پرظاهر است كه بر تقدير حمل مولى بر اولى،مناسبت تمام كلام لاحق با كلام سابق حاصل مى شود،نه مناسبت صرف يك 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 طرفه تر آنكه بعضى از مدققين ايشان،بر نفى محبت و دوستى دليل آورده 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افادۀ دوستى حضرت امير،امرى است كه در ضمن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الْمُؤْمِنُونَ وَ الْمُؤْمِناتُ بَعْضُهُمْ أَوْلِياءُ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ثابت شده،پس اين حديث نيز،اگر افادۀ همين معنى نمايد لغو باشد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مدققين اهل حق آن است كه چون وجوب مودت جناب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بالخصوص و العموم،در احاديث كثيره و آيات عديده ثابت گشته،و مع هذا وجوب مودت هم،اختصاص براى آن حضرت نداشته بلكه براى تمام صحابه،اين معنى نزد سنيه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براى ذكر آن،چنين اهتمام معقول نمى شود،و بنابر مزعوم اهل سنت كه قائل به افضليت شيخين بلكه ثلاثه بر آن حضرت اند محبت ثلاثه لا سيما شيخين،آكد و الزم و عظيمتر از محبت آن جناب است،پس ترك اهم و ايثار غير اهم را،با وصف اين اهتمام تمام،چگونه از سرور انام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 مى شود؟پس لا بد مراد امرى است پس عظيم و جليل كه اختصاص به ذات كرامت سمات جناب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داشت؛و ايصال آن امر در قرب رحلت خود مى بايد فرمود و آن نيست جز خلافت و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نفهميده اند كه افادۀ دوستى شخصى در ضمن عموم،چيزى ديگر است و ايجاب دوستى همان شخص بالخصوص امرى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صاحب نفهميده اند كه ايجاب دوستى جناب امير المؤمنين بالخصوص بنابر مذهب سنيه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آن جناب را مثل شيخين نمى دانند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عثمان هم پست تر مى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كى اين قدر لائق اهتمام و اعتنا بوده باشد،كه در اين حالت شدت حرّ و قيظ،جناب رسالتمآب مجمع عظيم صحابه را متوقف ساخته،منبرى از كجاوه ها ساخته بالاى آن رفته و جناب امير المؤمنين را طلب فرموده،به دست مبارك معمم ساخته و آن جناب را بالا برداشته،بيان محبت و مودت آن جناب فرمايد كه در آن عبث صريح لازم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كسى از احاد ناس عقلا چنين معامله با كسى كه ادنى مفضوليت داشته باشد به نسبت افاضل نمى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يعنى،افاضل را در زير منبر حاضر كند،پس بيان ايجاب مودت مفضول را بر آنها در ضمن حكم عامى نمايد به اهتمام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 سرور كائنات چنين معامله كند با كسى كه به سه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شخصى به جميع انبياء الله و رسل الله ايمان آورد و بالخصوص نام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نگيرد،اسلام او معتبر نيست،اينجا دوستى حضرت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بشخصه منظور افتاد و درايت دوستى به وصف ايمان كه عام است مفاد شده بود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كلام ثابت مى شود كه مودت و محبت جناب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ايمان به جناب رسالتمآب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اهتمام آن به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كه اگر كسى جناب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وصف عام ايمان دوست دارد،دوستى او معتبر نمى شود، پس محبت آن جناب بالخصوص مثل ايمان به جناب رسول بالخصوص لازم و</w:t>
      </w:r>
    </w:p>
    <w:p>
      <w:pPr>
        <w:pStyle w:val="BookText"/>
        <w:rPr/>
      </w:pPr>
      <w:r>
        <w:rPr>
          <w:rFonts w:ascii="IRNazanin" w:hAnsi="IRNazanin" w:eastAsia="IRNazanin"/>
          <w:color w:val="111111"/>
          <w:sz w:val="28"/>
          <w:sz w:val="28"/>
          <w:szCs w:val="28"/>
          <w:rtl w:val="true"/>
          <w:lang w:bidi="fa-IR"/>
        </w:rPr>
        <w:t>واجب است و ظاهر است كه از عظمت و اهتمام اين محبت و مودت،افضليّت آن حضرت،بالبداهه ثابت خواهد شد،چه آنكه خلفاى ثلاثه را اين مرتبه حاصل نبود،و هرگاه اين مطلب ثابت شد پس افضل متعين است براى خلافت حسب دلائل قاطعه و تصريحات اعاظم؛كما سبق بيانه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تقدير اتحاد مضمون آيه و حديث باز چه قباحت شد؟كار پيغمبر، خود همين است كه تأكيد مضامين قرآن و تذكير آنها مى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 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،تأكيد را دليل قطعى و برهان يقينى وقوع تغافل و اهمال و تساهل گردانيده،و به اين دليل وضع بعض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نسبت آن به اهل حق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كرده و هرگاه بنابر افادۀ او،كسى را تأكيد بر امرى كردن،دليل است بر آنكه اين امر براى او حاصل نيست و او در آن امر،اهمال و تغافل دارد،پس بنابراين ثابت مى گردد كه اين همه صحابه كه در حجة الوداع حاضر و به حديث غدير مخاطب بودند كه از جملۀ ايشان اند حضرات ثلاثه، محبت جناب امير المؤمنين را كه فرض ايمان و ركن دين است،تا اين زمان نداشتند،و در آن قصور و اهمال و تساهل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العياذ بالله من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كاش شاه صاحب در اين امر به نظر بصيرت تأمل مى كردند و از مقابلۀ اهل حق دست كشيده،به فكر كار خويش مشغول 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هرگاه وهنى و سستى اى،از مكلفين در عمل به موجب قرآن دريابد،قوله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ذَكِّرْ فَإِنَّ الذِّكْرى تَنْفَعُ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كلام مستفاد مى شود وهن و سستى صحابه در التزام مودت و محبت جناب امير المؤمنين،پس تقريرات سخيفۀ مخاطب در صدر اين باب در تبرئۀ اصحاب از مخالفت جناب رسالتمآب در باب خلافت،و همچنين تزويقات ركيكۀ او 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رفع شأن بعض صحابه از ارتكاب فضائح و قبائح بكار برده،سراسر باطل و مضمحل گرديد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مضمون در قرآن نيامده،الاّ همان مضمون را در چند آيت تأكيد فرموده اند،باز از زبان پيغمبر تأكيد و تقرير آن،كنانيده اند تا الزام حجت و اتمام</w:t>
      </w:r>
    </w:p>
    <w:p>
      <w:pPr>
        <w:pStyle w:val="BookText"/>
        <w:rPr/>
      </w:pPr>
      <w:r>
        <w:rPr>
          <w:rFonts w:ascii="Amiri" w:hAnsi="Amiri" w:eastAsia="Amiri" w:cs="Amiri"/>
          <w:color w:val="111111"/>
          <w:sz w:val="28"/>
          <w:sz w:val="28"/>
          <w:szCs w:val="28"/>
          <w:rtl w:val="true"/>
          <w:lang w:bidi="ar-SA"/>
        </w:rPr>
        <w:t>نعمت كرده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اوّلا،اين كليّت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الخ،ممنوع است،و المنع ظاهر على من قرأ القرآن،و ثانيا عجب است كه مخاطب در اين مقام،به اهتمام عظيم، حسن تأكيد و تكرير،ثابت مى فرمايند و تأكيد مؤكدات قرآنى را به زبان جناب رسالتمآب،باعث الزام حجت و اتمام نعمت مى دانند؛و حال آنكه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اين افاده نموده و غفلت كلى از اين تحقيق نموده كه به اهتمام تمام،بى فايده بودن وصيت جناب رسالتمآب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كه در مرض موت مى خواست آن را تحرير فرمايند،ثابت كرده و تأكيد آن جناب را بى فائده و محض زحمت لا طائل انگاشته،چنانچه به جواب طعن اول از مطاعن عمر گفته</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اول از طعن مبنى بر آن است كه عمر ردّ وحى كرد و جميع اقوال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است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يَنْطِقُ عَنِ الْهَوى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وَحْيٌ يُوحى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هر دو مقدمه خلل بيّن است،اما اول،پس از آن جهت كه عمر رد قول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ننموده،بلكه ترفيه و آرام و راحت دادن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رنج نكشيدن آن جناب در حالت شدت بيمارى،منظور داشت و اين معامله را بالعكس رد حكم پيغمبر فهميدن،كمال تعصّب است،هركسى بيمار عزيز خود را از محنت كشيدن و رنج بردن حمايت مى كند و اگر احيانا آن بيمار در حالت شدت درد و مرض بنابر مصلحت حاضرين و فائدۀ آنها مى خواهد كه خود مشقتى نمايد آن را به تعلّل و مدافعت مانع مى آيند و استغنا از آن مشقت و عدم احتياج به آن و ضرور نبودن آن بيان مى كنند و اين معامله نسبت به بزرگان و عزيزان زياده تر،مروج و معمول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عمر ديد كه آن حضرت براى فائدۀ اصحاب و امت مى خواهند كه در اين وقت تنگ كه شدت مرض به اين مرتبه است خود املاء كتاب فرمايند يا به دست خود نويسند،و اين حركت قولى و فعلى در اين حالت، موجب كمال حرج و مشقت خواهد بود،تجويز اين معنى گوارا نكرد و به آن حضرت خطاب نمود از راه كمال ادب،بلكه به مردم ديگر از آيۀ كريمه ثابت كرد كه استغنا از اين حرج دادن حاصل است،تا به گوش آن حضرت برسد،و آن</w:t>
      </w:r>
    </w:p>
    <w:p>
      <w:pPr>
        <w:pStyle w:val="BookText"/>
        <w:rPr/>
      </w:pP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بداند كه اين مشقت بر خود كشيدن در اين حالت،چندان ضرور نيست،و فى الواقع در اين مقدمه نزد عقلا صد آفرين و هزار تحسين بر دقت نظر عمر است،زيرا كه قبل از اين واقعه به سه ماه آيۀ كريمۀ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 وَ أَتْمَمْتُ عَلَيْكُمْ نِعْمَتِي وَ رَضِيتُ لَكُمُ الْإِسْلامَ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بود،و ابواب نسخ و تبديل و زيادت و نقصان را در دين مطلقا مسدود ساخته،مهر ختم بر آن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و به همين آيه اشاره كرد عمر در اين عبارت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كتاب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آن حضرت در اين حالت،چيزى جديد كه سابق در كتاب و شريعت نيامده، بنويساند،موجب تكذيب اين آيه خواهد بود و آن محال است،پس مقصد آن حضرت در اين وقت نيست مگر تأكيد احكامى كه سابق قرار يافته،و تأكيد آن حضرت ما را بيشتر و چسبانتر از تأكيد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وحى منزل خود نخواهد بود،پس در اين وقت چه ضرور است كه آن حضرت اين مشقت زائد،كه چندان در كار نيست،بر ذات پاك خود گوارا نمايد،بهتر كه در آرام و راحت بگذارد،و اين لفظ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 قد غلبه الوجع و عندنا كتاب الله حسبنا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صريح،بر اين قصد گواه است،پس معلوم شد كه رد حكم پيغمبر را در اين ماجرا،نسبت به عمر كردن،كمال غلطفهمى و نادانى يا كمال عداوت و بغض و عناد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عاقل المعى را بايد كه به اندك امعان در اين كلام غرابت نظام تأمل كند و دريابد كه چگونه شاه صاحب به هواى مذهب و مزيد جسارت و قلت مبالات و كثرت جزاف،شريك خليفۀ ثانى در رد و استخفاف گرديده،به كمال اهتمام و تأكيد و تكرير،عبث و بى فائده بودن وصيت و تأكيد آن حضرت را ثابت كرده،و بر رأى عمر كه مانع از وصيتت گرديده،صد آفرين و هزار تحسين فرستاده؛پس الحال،معتقدين شاه صاحب را بايد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ملاحظۀ كلامى كه در اينجا افاده فرموده در اثبات حسن تأكيد و تكرير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نعرۀ واويلا بركشند و ديوانه وار،رو به صحرا نهند كه چسان حضرتشان به اين افادات سديده كمال شناعت و فظاعت افادات خود كه در مبحث مطاعن سرائيده اند،ثابت كردند و دقت رأى خليفۀ ثانى</w:t>
      </w:r>
      <w:bookmarkStart w:id="1120" w:name="pg7346_65597"/>
    </w:p>
    <w:p>
      <w:pPr>
        <w:pStyle w:val="BookText"/>
        <w:rPr/>
      </w:pPr>
      <w:bookmarkEnd w:id="1120"/>
      <w:r>
        <w:rPr>
          <w:rFonts w:ascii="IRNazanin" w:hAnsi="IRNazanin" w:eastAsia="IRNazanin"/>
          <w:color w:val="111111"/>
          <w:sz w:val="28"/>
          <w:sz w:val="28"/>
          <w:szCs w:val="28"/>
          <w:rtl w:val="true"/>
          <w:lang w:bidi="fa-IR"/>
        </w:rPr>
        <w:t>را به خفت عقل،و صد آفرين را به هزار نفرين،و تحسين را به تهجين مبدل ساختند كه از اين كلام و كلام سابق و لاحقشان،شنائع عديده و قبائح عظيمۀ انكار حسن تأكيد و تكرير جناب رسالتمآب ظاهر است،پس انسياق اين شنائع و فظائع به افحش وجوه،به ساحت علياى خليفۀ ثانى كه مانع از وصيت و تأكيد حضرت رسول شده،گرديده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بالجمله،شنائع و فظائع كلام مخاطب،زياده بر آن است كه ذكر شود،مقام را گنجايش تفصيل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هركه قرآن و حديث را ديده باشد؛مثل اين كلام پوچ نخواهد گفت و الاّ تأكيدات و تقريرات پيغمبر در باب روزه و نماز و زكات و تلاوت قرآن،همه لغو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قرآن و حديث ديده باشد؛مثل اين كلام پوچ نخواهد گفت كه با وصف نزول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 بَلِّغْ ما أُنْزِلَ إِلَيْكَ مِنْ رَبِّكَ وَ إِنْ لَمْ 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 وَ أَتْمَمْتُ عَلَيْكُمْ نِعْمَتِي وَ رَضِيتُ لَكُمُ الْإِسْلامَ دِيناً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واقعۀ غدير خم و ارشادات صريحۀ جناب رسالتمآب كه دال است بر خلافت و امامت آن حضرت و تصريح حسان بن ثابت به امامت آن حضرت در اشعار درربار خود نقلا عن لسان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تصريح خود جناب امير المؤمنين،به ثبوت امامت خود در روز 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همه ادله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شود مراد از حديث غدير،امامت و خلافت آن حضرت نيست و از اينجاست كه جمعى از متفطنين ايشان بر حقيقت حال،متنبه شدند و انكار دلالت اين حديث شريف را،بر امامت جناب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محض دانستند،ناچار با وصف قبول امر حق تأويلى ديگر در غايت فساد و بطلان تراشيدند؛يعنى،گفتند كه مراد خلافت و امامت آن جناب بعد عثمان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 خود شيعه نص امامت حضرت امير را بار بار گفتن و تأكيد كردن، همه لغو و بيهوده خواهد بود معاذ الله من ذلك</w:t>
      </w:r>
      <w:r>
        <w:rPr>
          <w:rFonts w:eastAsia="IRNazanin" w:cs="IRNazanin"/>
          <w:color w:val="111111"/>
          <w:sz w:val="28"/>
          <w:szCs w:val="28"/>
          <w:rtl w:val="true"/>
          <w:lang w:bidi="fa-IR"/>
        </w:rPr>
        <w:t>!</w:t>
      </w:r>
    </w:p>
    <w:p>
      <w:pPr>
        <w:pStyle w:val="Heading6"/>
        <w:numPr>
          <w:ilvl w:val="5"/>
          <w:numId w:val="1"/>
        </w:numPr>
        <w:rPr/>
      </w:pPr>
      <w:bookmarkStart w:id="1121" w:name="__RefHeading___Toc1149591_1051229030"/>
      <w:bookmarkStart w:id="1122" w:name="_Toc466"/>
      <w:bookmarkEnd w:id="1121"/>
      <w:r>
        <w:rPr>
          <w:rtl w:val="true"/>
        </w:rPr>
        <w:t>اقول</w:t>
      </w:r>
      <w:r>
        <w:rPr>
          <w:rtl w:val="true"/>
        </w:rPr>
        <w:t>:</w:t>
      </w:r>
      <w:r>
        <w:rPr>
          <w:rtl w:val="true"/>
        </w:rPr>
        <w:t>اين توهم مخدوش است به چند وجه</w:t>
      </w:r>
      <w:r>
        <w:rPr>
          <w:rtl w:val="true"/>
        </w:rPr>
        <w:t>:</w:t>
      </w:r>
      <w:bookmarkEnd w:id="1122"/>
    </w:p>
    <w:p>
      <w:pPr>
        <w:pStyle w:val="Heading6"/>
        <w:numPr>
          <w:ilvl w:val="5"/>
          <w:numId w:val="1"/>
        </w:numPr>
        <w:rPr/>
      </w:pPr>
      <w:bookmarkStart w:id="1123" w:name="__RefHeading___Toc1149593_1051229030"/>
      <w:bookmarkStart w:id="1124" w:name="_Toc467"/>
      <w:bookmarkEnd w:id="1123"/>
      <w:r>
        <w:rPr>
          <w:rtl w:val="true"/>
        </w:rPr>
        <w:t>وجه اول</w:t>
      </w:r>
      <w:r>
        <w:rPr>
          <w:rtl w:val="true"/>
        </w:rPr>
        <w:t>:</w:t>
      </w:r>
      <w:r>
        <w:rPr>
          <w:rtl w:val="true"/>
        </w:rPr>
        <w:t>واقعۀ غدير بلاشبهه امرى جديد بود كه آن استخلاف بود</w:t>
      </w:r>
      <w:bookmarkEnd w:id="1124"/>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هرچند امر امامت مكررا مبين شده،ليكن آنچه در واقعۀ غدير واقع</w:t>
      </w:r>
      <w:bookmarkStart w:id="1125" w:name="pg7346_65599"/>
    </w:p>
    <w:p>
      <w:pPr>
        <w:pStyle w:val="BookText"/>
        <w:rPr/>
      </w:pPr>
      <w:bookmarkEnd w:id="1125"/>
      <w:r>
        <w:rPr>
          <w:rFonts w:ascii="Amiri" w:hAnsi="Amiri" w:eastAsia="Amiri" w:cs="Amiri"/>
          <w:color w:val="111111"/>
          <w:sz w:val="28"/>
          <w:sz w:val="28"/>
          <w:szCs w:val="28"/>
          <w:rtl w:val="true"/>
          <w:lang w:bidi="ar-SA"/>
        </w:rPr>
        <w:t>شده بلاشبهه امرى جديد بود كه آن استخلاف بود در جمع عظيم به قرب وفات با اخذ بيعت از مردم</w:t>
      </w:r>
      <w:r>
        <w:rPr>
          <w:rFonts w:eastAsia="Amiri" w:cs="Amiri" w:ascii="Amiri" w:hAnsi="Amiri"/>
          <w:color w:val="111111"/>
          <w:sz w:val="28"/>
          <w:szCs w:val="28"/>
          <w:rtl w:val="true"/>
          <w:lang w:bidi="ar-SA"/>
        </w:rPr>
        <w:t>.</w:t>
      </w:r>
    </w:p>
    <w:p>
      <w:pPr>
        <w:pStyle w:val="Heading6"/>
        <w:numPr>
          <w:ilvl w:val="5"/>
          <w:numId w:val="1"/>
        </w:numPr>
        <w:rPr/>
      </w:pPr>
      <w:bookmarkStart w:id="1126" w:name="__RefHeading___Toc1149595_1051229030"/>
      <w:bookmarkStart w:id="1127" w:name="_Toc468"/>
      <w:bookmarkEnd w:id="1126"/>
      <w:r>
        <w:rPr>
          <w:rtl w:val="true"/>
        </w:rPr>
        <w:t>وجه دوم</w:t>
      </w:r>
      <w:r>
        <w:rPr>
          <w:rtl w:val="true"/>
        </w:rPr>
        <w:t>:</w:t>
      </w:r>
      <w:bookmarkEnd w:id="1127"/>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آنكه،هرگاه حسب مزعوم اهل سنت سه كس ديگر در لزوم محبت و مودت جناب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فائق بودند و محبت آن حضرت،متأخر و مفضول بود به سه مرتبه،چه،ظاهر است آنكه مرتبۀ عمر از ابو بكر به مدارج كثيره كمتر بود،كه عمر دوست مى داشت كه موى در صدر ابى بكر باشد و نيز دوست مى داشت كه در جنت جائى باشد كه ابو بكر را ببيند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مذكور است عن ضبة بن محصن الغنوى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خير من ابى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فبكى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لليلة من ابى بكر و يوم خير من عمر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ظاهر است كه مرتبۀ عثمان پست تر بود به مدارج كثيره از مرتبۀ عمر،پس در صورت مفضوليت جناب امير المؤمنين از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 من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مرتبۀ آن حضرت به مراتب بى انتها كمتر از ابو بكر خواهد بود و همچنين محبت آن جناب بالنسبه به محبت ابى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بلا ريب، در اين صورت صرف اهتمام عظيم در بيان وجوب مودت مفضوله به اين مفضوليت و ترك اهتمام به مودت فاضله،نهايت مستبعد و مستغرب است و اين استغراب در صورت تكرير نص،هرگز نمى آيد</w:t>
      </w:r>
      <w:r>
        <w:rPr>
          <w:rFonts w:eastAsia="IRNazanin" w:cs="IRNazanin"/>
          <w:color w:val="111111"/>
          <w:sz w:val="28"/>
          <w:szCs w:val="28"/>
          <w:rtl w:val="true"/>
          <w:lang w:bidi="fa-IR"/>
        </w:rPr>
        <w:t>.</w:t>
      </w:r>
    </w:p>
    <w:p>
      <w:pPr>
        <w:pStyle w:val="Heading6"/>
        <w:numPr>
          <w:ilvl w:val="5"/>
          <w:numId w:val="1"/>
        </w:numPr>
        <w:rPr/>
      </w:pPr>
      <w:bookmarkStart w:id="1128" w:name="__RefHeading___Toc1149597_1051229030"/>
      <w:bookmarkStart w:id="1129" w:name="_Toc469"/>
      <w:bookmarkEnd w:id="1128"/>
      <w:r>
        <w:rPr/>
        <w:t>8</w:t>
      </w:r>
      <w:r>
        <w:rPr>
          <w:rtl w:val="true"/>
        </w:rPr>
        <w:t>-</w:t>
      </w:r>
      <w:r>
        <w:rPr>
          <w:rtl w:val="true"/>
        </w:rPr>
        <w:t>ادعاى اينكه سبب ايراد خطبۀ غدير،شكايت</w:t>
      </w:r>
      <w:bookmarkEnd w:id="1129"/>
    </w:p>
    <w:p>
      <w:pPr>
        <w:pStyle w:val="Heading6"/>
        <w:numPr>
          <w:ilvl w:val="5"/>
          <w:numId w:val="1"/>
        </w:numPr>
        <w:rPr/>
      </w:pPr>
      <w:bookmarkStart w:id="1130" w:name="__RefHeading___Toc1149599_1051229030"/>
      <w:bookmarkStart w:id="1131" w:name="_Toc470"/>
      <w:bookmarkEnd w:id="1130"/>
      <w:r>
        <w:rPr>
          <w:rtl w:val="true"/>
        </w:rPr>
        <w:t>اشاره</w:t>
      </w:r>
      <w:bookmarkEnd w:id="11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برخى،از حضرت امير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بوده،و اين قرينۀ ارادۀ ايجاب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محبت است از خطبۀ غدير</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سبب فرمودن اين خطبه،چنانچه مورخين و اهل سير آورده اند؛صريح دلالت مى كند كه منظور افادۀ محبت و دوستى حضرت امير بود،زيرا كه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صحابه كه در مهم ملك يمن با آن جناب متعين شده بودند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بريدۀ اسلمى و خالد بن الوليد و ديگر نامداران،هنگام مراجعت از آن سفر، شكايتهاى بى جا از حضرت امير به حضور عرض نمودند،چون جناب رسالتمآب</w:t>
      </w:r>
      <w:bookmarkStart w:id="1132" w:name="pg7346_65601"/>
    </w:p>
    <w:p>
      <w:pPr>
        <w:pStyle w:val="BookText"/>
        <w:rPr/>
      </w:pPr>
      <w:bookmarkEnd w:id="1132"/>
      <w:r>
        <w:rPr>
          <w:rFonts w:ascii="IRNazanin" w:hAnsi="IRNazanin" w:eastAsia="IRNazanin"/>
          <w:color w:val="111111"/>
          <w:sz w:val="28"/>
          <w:sz w:val="28"/>
          <w:szCs w:val="28"/>
          <w:rtl w:val="true"/>
          <w:lang w:bidi="fa-IR"/>
        </w:rPr>
        <w:t>ديد كه اين قسم حرفها مردم را بر زبان رسيده است و اگر من يك دو كس را از اين شكايتها منع خواهم نمود محمول بر پاس علاقۀ نازكى كه حضرت امير را با جناب او بود،خواهند داشت و ممتنع نخواهد شد،لهذا خطبۀ عام فرمود و اين نصيحت را مصدر ساخت به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منصوص است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اولى بالمؤمنين من انفسهم؟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؛يعنى،هرچه مى گويم از راه شفقت و خيرخواهى مى گويم،محمول بر پاس دارى كسى ننمايند و علاقۀ كسى را با من در نظر نيارند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اسحاق و ديگر اهل سير به تفصيل اين قصه را آورده اند</w:t>
      </w:r>
      <w:r>
        <w:rPr>
          <w:rFonts w:eastAsia="IRNazanin" w:cs="IRNazanin"/>
          <w:color w:val="111111"/>
          <w:sz w:val="28"/>
          <w:szCs w:val="28"/>
          <w:rtl w:val="true"/>
          <w:lang w:bidi="fa-IR"/>
        </w:rPr>
        <w:t>.</w:t>
      </w:r>
    </w:p>
    <w:p>
      <w:pPr>
        <w:pStyle w:val="Heading6"/>
        <w:numPr>
          <w:ilvl w:val="5"/>
          <w:numId w:val="1"/>
        </w:numPr>
        <w:rPr/>
      </w:pPr>
      <w:bookmarkStart w:id="1133" w:name="__RefHeading___Toc1149601_1051229030"/>
      <w:bookmarkStart w:id="1134" w:name="_Toc471"/>
      <w:bookmarkEnd w:id="1133"/>
      <w:r>
        <w:rPr>
          <w:rtl w:val="true"/>
        </w:rPr>
        <w:t xml:space="preserve">دفع اين ادعا به وجوه عديده </w:t>
      </w:r>
      <w:r>
        <w:rPr/>
        <w:t>454</w:t>
      </w:r>
      <w:bookmarkEnd w:id="1134"/>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افاده كه خاتمۀ افادات و آخر تسويلات مخاطب است،مدفوع است به وجوه عديده</w:t>
      </w:r>
      <w:r>
        <w:rPr>
          <w:rFonts w:eastAsia="Amiri" w:cs="Amiri" w:ascii="Amiri" w:hAnsi="Amiri"/>
          <w:color w:val="111111"/>
          <w:sz w:val="28"/>
          <w:szCs w:val="28"/>
          <w:rtl w:val="true"/>
          <w:lang w:bidi="ar-SA"/>
        </w:rPr>
        <w:t>:</w:t>
      </w:r>
    </w:p>
    <w:p>
      <w:pPr>
        <w:pStyle w:val="Heading6"/>
        <w:numPr>
          <w:ilvl w:val="5"/>
          <w:numId w:val="1"/>
        </w:numPr>
        <w:rPr/>
      </w:pPr>
      <w:bookmarkStart w:id="1135" w:name="__RefHeading___Toc1149603_1051229030"/>
      <w:bookmarkStart w:id="1136" w:name="_Toc472"/>
      <w:bookmarkEnd w:id="1135"/>
      <w:r>
        <w:rPr>
          <w:rtl w:val="true"/>
        </w:rPr>
        <w:t>اوّل</w:t>
      </w:r>
      <w:r>
        <w:rPr>
          <w:rtl w:val="true"/>
        </w:rPr>
        <w:t>:</w:t>
      </w:r>
      <w:r>
        <w:rPr>
          <w:rtl w:val="true"/>
        </w:rPr>
        <w:t>آنكه،استدلال به روايت محمد بن اسحاق كه از اهل خلاف است</w:t>
      </w:r>
      <w:bookmarkEnd w:id="1136"/>
    </w:p>
    <w:p>
      <w:pPr>
        <w:pStyle w:val="BookText"/>
        <w:rPr/>
      </w:pPr>
      <w:r>
        <w:rPr>
          <w:rFonts w:ascii="Amiri" w:hAnsi="Amiri" w:eastAsia="Amiri" w:cs="Amiri"/>
          <w:color w:val="111111"/>
          <w:sz w:val="28"/>
          <w:sz w:val="28"/>
          <w:szCs w:val="28"/>
          <w:rtl w:val="true"/>
          <w:lang w:bidi="ar-SA"/>
        </w:rPr>
        <w:t>،به مقابلۀ اهل حق وقعى ندارد و علاوه،سابقا دانستى كه ابن اسحاق نزد جمعى از اساطين سنيه،مجروح است</w:t>
      </w:r>
      <w:r>
        <w:rPr>
          <w:rFonts w:eastAsia="Amiri" w:cs="Amiri" w:ascii="Amiri" w:hAnsi="Amiri"/>
          <w:color w:val="111111"/>
          <w:sz w:val="28"/>
          <w:szCs w:val="28"/>
          <w:rtl w:val="true"/>
          <w:lang w:bidi="ar-SA"/>
        </w:rPr>
        <w:t>.</w:t>
      </w:r>
    </w:p>
    <w:p>
      <w:pPr>
        <w:pStyle w:val="Heading6"/>
        <w:numPr>
          <w:ilvl w:val="5"/>
          <w:numId w:val="1"/>
        </w:numPr>
        <w:rPr/>
      </w:pPr>
      <w:bookmarkStart w:id="1137" w:name="__RefHeading___Toc1149605_1051229030"/>
      <w:bookmarkStart w:id="1138" w:name="_Toc473"/>
      <w:bookmarkEnd w:id="1137"/>
      <w:r>
        <w:rPr>
          <w:rtl w:val="true"/>
        </w:rPr>
        <w:t>دوّم</w:t>
      </w:r>
      <w:r>
        <w:rPr>
          <w:rtl w:val="true"/>
        </w:rPr>
        <w:t>:</w:t>
      </w:r>
      <w:r>
        <w:rPr>
          <w:rtl w:val="true"/>
        </w:rPr>
        <w:t>دعوى فخر رازى در</w:t>
      </w:r>
      <w:r>
        <w:rPr>
          <w:rtl w:val="true"/>
        </w:rPr>
        <w:t>«</w:t>
      </w:r>
      <w:r>
        <w:rPr>
          <w:rtl w:val="true"/>
        </w:rPr>
        <w:t>نهاية العقول</w:t>
      </w:r>
      <w:r>
        <w:rPr>
          <w:rtl w:val="true"/>
        </w:rPr>
        <w:t>»</w:t>
      </w:r>
      <w:r>
        <w:rPr>
          <w:rtl w:val="true"/>
        </w:rPr>
        <w:t>عدم نقل ابن اسحاق حديث غدير را</w:t>
      </w:r>
      <w:bookmarkEnd w:id="1138"/>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آنكه،سابقا دانستى كه فخر رازى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،دعوى عدم نقل ابن اسحاق حديث غدير را بر زبان آورده و به ادعاى عدم نقل او،و ذكر عدم نقل واقدى و بخارى و مسلم،قدح در ثبوت آن نموده،پس هرگاه حسب دعوى رازى، ابن اسحاق حديث غدير را ذكر نكرده باشد،دعوى نقل او سبب حديث غدير را، كه شكايت بريده و غيره باشد؛نيز نامقبول و غير مسموع است</w:t>
      </w:r>
      <w:r>
        <w:rPr>
          <w:rFonts w:eastAsia="IRNazanin" w:cs="IRNazanin"/>
          <w:color w:val="111111"/>
          <w:sz w:val="28"/>
          <w:szCs w:val="28"/>
          <w:rtl w:val="true"/>
          <w:lang w:bidi="fa-IR"/>
        </w:rPr>
        <w:t>.</w:t>
      </w:r>
    </w:p>
    <w:p>
      <w:pPr>
        <w:pStyle w:val="Heading6"/>
        <w:numPr>
          <w:ilvl w:val="5"/>
          <w:numId w:val="1"/>
        </w:numPr>
        <w:rPr/>
      </w:pPr>
      <w:bookmarkStart w:id="1139" w:name="__RefHeading___Toc1149607_1051229030"/>
      <w:bookmarkStart w:id="1140" w:name="_Toc474"/>
      <w:bookmarkEnd w:id="1139"/>
      <w:r>
        <w:rPr>
          <w:rtl w:val="true"/>
        </w:rPr>
        <w:t>سيم حمل نمودن صحابه احكام جناب رسالتمآب را</w:t>
      </w:r>
      <w:r>
        <w:rPr>
          <w:rtl w:val="true"/>
        </w:rPr>
        <w:t>-</w:t>
      </w:r>
      <w:r>
        <w:rPr>
          <w:rtl w:val="true"/>
        </w:rPr>
        <w:t>عياذا بالله</w:t>
      </w:r>
      <w:r>
        <w:rPr>
          <w:rtl w:val="true"/>
        </w:rPr>
        <w:t>!-</w:t>
      </w:r>
      <w:r>
        <w:rPr>
          <w:rtl w:val="true"/>
        </w:rPr>
        <w:t>بر غرض نفسانى</w:t>
      </w:r>
      <w:bookmarkEnd w:id="1140"/>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آنكه،از كلام مخاطب ظاهر مى شود كه صحابه احكام جناب رسالتمآب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عياذا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غرض نفسانى حمل مى نمودند،و حق و صدق و مطابق واقع نمى انگاشتند،و هرگاه صحابه مودت جناب امير المؤمنين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سنيه هم منكر وجوب آن نيستند و به قول خود مخاطب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به آن مثل ايمان به جناب رسول فرض و متحتم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سمع اصغاء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نشنوند و امر آن حضرت را در اين باب بر غرض باطل نفسانى حمل كنند و دست از اتباع و انقياد آن جناب بردارند،نمى دانم كه حضرات اهل سنت به كدام رو،به مقابلۀ اهل</w:t>
      </w:r>
      <w:bookmarkStart w:id="1141" w:name="pg7346_65603"/>
    </w:p>
    <w:p>
      <w:pPr>
        <w:pStyle w:val="BookText"/>
        <w:rPr/>
      </w:pPr>
      <w:bookmarkEnd w:id="1141"/>
      <w:r>
        <w:rPr>
          <w:rFonts w:ascii="Amiri" w:hAnsi="Amiri" w:eastAsia="Amiri" w:cs="Amiri"/>
          <w:color w:val="111111"/>
          <w:sz w:val="28"/>
          <w:sz w:val="28"/>
          <w:szCs w:val="28"/>
          <w:rtl w:val="true"/>
          <w:lang w:bidi="ar-SA"/>
        </w:rPr>
        <w:t>حق،ادعاى فضائل و مناقب صحابه،و استحالۀ وقوع شنائع از ايشان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فرق گذاشتن ما بين نصى كه به خطاب يك دو كس واقع شود،و نصى كه به خطاب جمع كثير باشد وجهى ندارد،چه،هرگز در اقوال و افعال آن حضرت فرقى نيست،خواه در ملأ واقع باشد و خواه در خلوت به خطاب يك دو كس واقع شود؛و خواه به جمع كثير،و همۀ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واجب الاتباع است و منكر آن كافر و ملحد و بى ايمان</w:t>
      </w:r>
      <w:r>
        <w:rPr>
          <w:rFonts w:eastAsia="IRNazanin" w:cs="IRNazanin"/>
          <w:color w:val="111111"/>
          <w:sz w:val="28"/>
          <w:szCs w:val="28"/>
          <w:rtl w:val="true"/>
          <w:lang w:bidi="fa-IR"/>
        </w:rPr>
        <w:t>.</w:t>
      </w:r>
    </w:p>
    <w:p>
      <w:pPr>
        <w:pStyle w:val="Heading6"/>
        <w:numPr>
          <w:ilvl w:val="5"/>
          <w:numId w:val="1"/>
        </w:numPr>
        <w:rPr/>
      </w:pPr>
      <w:bookmarkStart w:id="1142" w:name="__RefHeading___Toc1149609_1051229030"/>
      <w:bookmarkStart w:id="1143" w:name="_Toc475"/>
      <w:bookmarkEnd w:id="1142"/>
      <w:r>
        <w:rPr>
          <w:rtl w:val="true"/>
        </w:rPr>
        <w:t>چهارم</w:t>
      </w:r>
      <w:r>
        <w:rPr>
          <w:rtl w:val="true"/>
        </w:rPr>
        <w:t>:</w:t>
      </w:r>
      <w:r>
        <w:rPr>
          <w:rtl w:val="true"/>
        </w:rPr>
        <w:t>سبب حديث غدير،وحى آسمانى و حكم يزدانى بود</w:t>
      </w:r>
      <w:bookmarkEnd w:id="1143"/>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از افادات اكابر ائمۀ حذاق و مشاهير سنيه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ابن ابى حاتم و احمد شيرازى و ابن مردويه و ثعلبى و ابو نعيم و واحدى و مسعود سجستانى و عبد الله حسكانى و ابن عساكر و فخر رازى و شيخ عطار و محمد بن طلحۀ شافعى و رسعنى و نظام الدين نيشابورى و على همدانى و ميبذى و ابن الصباغ مالكى و عينى 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سيوطى و محبوب عالم و جمال الدين محدث و بدخشانى و غيرهم كه مؤيّد است روايات اينها به روايات كثيرۀ اهل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است كه سبب حديث غدير،وحى آسمانى و حكم يزدانى بود نه شكايت انسانى،و تأكيد شديد در اين حكم از جانب ربّ مجيد نازل شده و آن،بيان نص بر امامت جناب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6"/>
        <w:numPr>
          <w:ilvl w:val="5"/>
          <w:numId w:val="1"/>
        </w:numPr>
        <w:rPr/>
      </w:pPr>
      <w:bookmarkStart w:id="1144" w:name="__RefHeading___Toc1149611_1051229030"/>
      <w:bookmarkStart w:id="1145" w:name="_Toc476"/>
      <w:bookmarkEnd w:id="1144"/>
      <w:r>
        <w:rPr>
          <w:rtl w:val="true"/>
        </w:rPr>
        <w:t>پنجم شكايت بريده،قبل از واقعۀ غدير بوده</w:t>
      </w:r>
      <w:bookmarkEnd w:id="1145"/>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آنكه،از روايات اهل سنت ثابت است كه ماجراى شكايت بريده،قبل از واقعۀ غدير بوده و هر دو واقعۀ عليحده عليحده بوده اند،چنانچه بر 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العيون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حلبى،در وجوه ردّ استدلال به حديث ظاهر است</w:t>
      </w:r>
      <w:r>
        <w:rPr>
          <w:rFonts w:eastAsia="IRNazanin" w:cs="IRNazanin"/>
          <w:color w:val="111111"/>
          <w:sz w:val="28"/>
          <w:szCs w:val="28"/>
          <w:rtl w:val="true"/>
          <w:lang w:bidi="fa-IR"/>
        </w:rPr>
        <w:t>.</w:t>
      </w:r>
    </w:p>
    <w:p>
      <w:pPr>
        <w:pStyle w:val="Heading6"/>
        <w:numPr>
          <w:ilvl w:val="5"/>
          <w:numId w:val="1"/>
        </w:numPr>
        <w:rPr/>
      </w:pPr>
      <w:bookmarkStart w:id="1146" w:name="__RefHeading___Toc1149613_1051229030"/>
      <w:bookmarkStart w:id="1147" w:name="_Toc477"/>
      <w:bookmarkEnd w:id="1146"/>
      <w:r>
        <w:rPr>
          <w:rtl w:val="true"/>
        </w:rPr>
        <w:t>ششم</w:t>
      </w:r>
      <w:r>
        <w:rPr>
          <w:rtl w:val="true"/>
        </w:rPr>
        <w:t>:</w:t>
      </w:r>
      <w:r>
        <w:rPr>
          <w:rtl w:val="true"/>
        </w:rPr>
        <w:t>بالفرض سبب حديث غدير،شكايت بعض صحابه باشد</w:t>
      </w:r>
      <w:r>
        <w:rPr>
          <w:rtl w:val="true"/>
        </w:rPr>
        <w:t>...</w:t>
      </w:r>
      <w:bookmarkEnd w:id="1147"/>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آنكه،اگر بالفرض سبب حديث غدير،شكايت بعض صحابه باشد،باز هم دلالت آن بر عدم ارادۀ امامت و خلافت،مسلم نيست و مخاطب را جز مجرد دعوى چيز ديگر در دست نيست</w:t>
      </w:r>
      <w:r>
        <w:rPr>
          <w:rFonts w:eastAsia="IRNazanin" w:cs="IRNazanin"/>
          <w:color w:val="111111"/>
          <w:sz w:val="28"/>
          <w:szCs w:val="28"/>
          <w:rtl w:val="true"/>
          <w:lang w:bidi="fa-IR"/>
        </w:rPr>
        <w:t>.</w:t>
      </w:r>
    </w:p>
    <w:p>
      <w:pPr>
        <w:pStyle w:val="Heading6"/>
        <w:numPr>
          <w:ilvl w:val="5"/>
          <w:numId w:val="1"/>
        </w:numPr>
        <w:rPr/>
      </w:pPr>
      <w:bookmarkStart w:id="1148" w:name="__RefHeading___Toc1149615_1051229030"/>
      <w:bookmarkStart w:id="1149" w:name="_Toc478"/>
      <w:bookmarkEnd w:id="1148"/>
      <w:r>
        <w:rPr>
          <w:rtl w:val="true"/>
        </w:rPr>
        <w:t>هفتم</w:t>
      </w:r>
      <w:r>
        <w:rPr>
          <w:rtl w:val="true"/>
        </w:rPr>
        <w:t>:</w:t>
      </w:r>
      <w:r>
        <w:rPr>
          <w:rtl w:val="true"/>
        </w:rPr>
        <w:t>بطلان اين تمسك كه</w:t>
      </w:r>
      <w:r>
        <w:rPr>
          <w:rtl w:val="true"/>
        </w:rPr>
        <w:t>:</w:t>
      </w:r>
      <w:r>
        <w:rPr>
          <w:rtl w:val="true"/>
        </w:rPr>
        <w:t>سبب صدور حديث غدير،شكايت بعض</w:t>
      </w:r>
      <w:bookmarkEnd w:id="1149"/>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آنكه،بطلان اين تمسك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صدور حديث غدير،شكايت بعض باشد؛بر نفى ارادۀ امامت،به حدى ظاهر و واضح است كه قاضى القضاة عبد الجبار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اساطين سنيه كاسه ليس افادات وى اند و ابو بكر اسدى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شافعيه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الغفار شافعى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عجالة الراكب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الرحيم اسنوى در</w:t>
      </w:r>
      <w:bookmarkStart w:id="1150" w:name="pg7346_65604"/>
    </w:p>
    <w:p>
      <w:pPr>
        <w:pStyle w:val="BookText"/>
        <w:rPr/>
      </w:pPr>
      <w:bookmarkEnd w:id="11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يافعى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عظمت مرتبۀ او اشاره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جواب حديث غدير،ردّ اين تمسك را نموده؛چنانكه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 شيخنا ابو الهذيل فى هذا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لو صح لكان المراد به الموالاة فى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 ان بعض اهل العلم حمله على انّ قوما نقموا على علىّ بعض اموره فظهرت مقالاتهم له و قولهم فيه،فاخبر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يدل على منزلته و ولايته دفعا لهم عما خاف فيه الفتنه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 فى سبب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وقع بين امير المؤمنين و بين اسامة بن زيد كلام،فقال له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تقول هذا المولاك؟فقال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مولاى و انما مولاى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فعلى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يريد بذلك قطع ما كان من اسامة و بيان انّه بمنزلته فى كونه مولى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 مثل ذلك فى زيد بن حارثة و انكروا ان خبر الغدير بعد موته،و المعتمد فى معنى الخبر على ما قدمناه،لان كل ذلك لو صح و كان الخبر خارجا عليه،فلم يمنع من التعلق بظاهره،و ما يقتضيه لفظه،فيجب ان يكون الكلام فى ذلك دون بيان السبب الذى وجوده كعدمه،فى ان وجود الاستدلال بالخبر لا يتغير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از اين عبارت تشكيك در اين اسباب كه حضرات ذوى الاذناب براى رد دلالت حديث غدير بر امامت،به آن آويخته اند،ظاهر است و للّه الحمد</w:t>
      </w:r>
      <w:r>
        <w:rPr>
          <w:rFonts w:eastAsia="Amiri" w:cs="Amiri" w:ascii="Amiri" w:hAnsi="Amiri"/>
          <w:color w:val="111111"/>
          <w:sz w:val="28"/>
          <w:szCs w:val="28"/>
          <w:rtl w:val="true"/>
          <w:lang w:bidi="ar-SA"/>
        </w:rPr>
        <w:t>.</w:t>
      </w:r>
    </w:p>
    <w:p>
      <w:pPr>
        <w:pStyle w:val="Heading6"/>
        <w:numPr>
          <w:ilvl w:val="5"/>
          <w:numId w:val="1"/>
        </w:numPr>
        <w:rPr/>
      </w:pPr>
      <w:bookmarkStart w:id="1151" w:name="__RefHeading___Toc1149617_1051229030"/>
      <w:bookmarkStart w:id="1152" w:name="_Toc479"/>
      <w:bookmarkEnd w:id="1151"/>
      <w:r>
        <w:rPr>
          <w:rtl w:val="true"/>
        </w:rPr>
        <w:t>هشتم</w:t>
      </w:r>
      <w:r>
        <w:rPr>
          <w:rtl w:val="true"/>
        </w:rPr>
        <w:t>:</w:t>
      </w:r>
      <w:r>
        <w:rPr>
          <w:rtl w:val="true"/>
        </w:rPr>
        <w:t>ارشاد فرمودن جناب رسول جناب امير المؤمنين را به جواب شكايت بريده دال بر اراده معنى امامت</w:t>
      </w:r>
      <w:bookmarkEnd w:id="1152"/>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آنكه،ارشاد فرمودن جناب رسول،مولائيت جناب امير المؤمنين را به جواب شكايت بريده دلالت بر ارادۀ معنى امامت مى كند،زيرا كه بريده كه به سوى يمن همراه جناب امير المؤمنين رفته بود،به جهت تصرف آن جناب بر كنيزى از سبايا،شكايت آن حضرت به خدمت حضرت نبوى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نموده بود؛پس به جواب شكايت،ذكر مولائيت،دلالت واضحه دارد بر آنكه غرض از آن اثبات اولويت آن حضرت به تصرف در امور است كه كسى كه اولى باشد به تصرف در امور امت،احدى را مقام اعتراض و ايراد و جاى شكايت از او و مخالفت با او نيست،بلكه اطاعت او لازم و انقياد او متحتم است</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بريدة ان عليا وليكم بعدى فاحب عليا فانه يفعل ما يؤمر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روايت دلالت صريحه دارد بر آنكه جناب امير مى كرد آنچه حكم</w:t>
      </w:r>
      <w:bookmarkStart w:id="1153" w:name="pg7346_65606"/>
    </w:p>
    <w:p>
      <w:pPr>
        <w:pStyle w:val="BookText"/>
        <w:rPr/>
      </w:pPr>
      <w:bookmarkEnd w:id="1153"/>
      <w:r>
        <w:rPr>
          <w:rFonts w:ascii="IRNazanin" w:hAnsi="IRNazanin" w:eastAsia="IRNazanin"/>
          <w:color w:val="111111"/>
          <w:sz w:val="28"/>
          <w:sz w:val="28"/>
          <w:szCs w:val="28"/>
          <w:rtl w:val="true"/>
          <w:lang w:bidi="fa-IR"/>
        </w:rPr>
        <w:t>كرده مى شد؛يعنى،خلاف امر خدا و رسول از آن حضرت سر نمى زد،پس عصمت آن حضرت صراحة ظاهر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الحجج القاهرة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ابن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مالك،امام اهل سنت در حق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 من الدجاجلة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و ديگران نيز تضعيف و تكذيب او نموده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الزام شيعه آوردن،كمال دانشمندى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بالفرض كه سبب ارشاد آن در غدير خم نيز همين باشد،كى دال بر ارادۀ محبت از لفظ مى تواند شد؟،بلكه علتش آن است كه چون بعضى از اصحاب در اختيار وظيفه از خمس براى خود رأى آن جناب را بر صواب نپنداشتند كه خبر آن رد به حضرت رسالتمآب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رسانيدند،آن حضرت،به جهت تنبيه بر اينكه او معصوم است و اولى به تصرف،چون من است و هيچ كس را بر قول و فعل او اعتراض نمى رسد، چنانكه بر اقوال و افعال من؛اين حديث فرموده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6"/>
        <w:numPr>
          <w:ilvl w:val="5"/>
          <w:numId w:val="1"/>
        </w:numPr>
        <w:rPr/>
      </w:pPr>
      <w:bookmarkStart w:id="1154" w:name="__RefHeading___Toc1149619_1051229030"/>
      <w:bookmarkStart w:id="1155" w:name="_Toc480"/>
      <w:bookmarkEnd w:id="1154"/>
      <w:r>
        <w:rPr>
          <w:rtl w:val="true"/>
        </w:rPr>
        <w:t>نهم</w:t>
      </w:r>
      <w:r>
        <w:rPr>
          <w:rtl w:val="true"/>
        </w:rPr>
        <w:t xml:space="preserve">: </w:t>
      </w:r>
      <w:r>
        <w:rPr>
          <w:rtl w:val="true"/>
        </w:rPr>
        <w:t>كمال اختلاف و اضطراب حضرات سنّيۀ عالى نصاب در اختراع و ايجاد اسباب براى ارشاد جناب رسالت مآب</w:t>
      </w:r>
      <w:bookmarkEnd w:id="1155"/>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آنكه،كمال اختلاف و اضطراب حضرات سنّيۀ عالى نصاب در اختراع و ايجاد اسباب براى ارشاد جناب رسالتمآب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الاطياب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اقوى اسباب انتباه و تيقّظ اولى الالباب است،و مبنى از غايت انصاف و تدين و صدق و نهايت حيا و خوف و خداترسى اين حضرات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آنكه گاهى سبب ارشاد اين حديث شريف را،شكايت بريده مى گردانند و گاهى آن را به نزاع زيد بن حارثه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سالهاى دراز قبل از واقعۀ غدير وفات يافته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معلّل مى سازند و گاهى به جهت شرم از مؤاخذه به پسر او اسامة مسبّب مى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تعليل اين حديث را به شكايت بريده،پس ابن حجر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نموده،و برزنجى و شيخ عبد الحق و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امثالشان به تقليد حجرى آن را پسنديدند و غايت مناص و حيله خلاص خود گردانيدند و مخاطب هم آن را اختيار نموده و شكايت خالد و ديگر نامداران بر آن افزوده</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تعليل حديث به منازعت زيد كه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آن از بعض نموده؛ پس فخر رازى به سبب كمال مهارت در فن حديث و غايت تورع و تدين و تحرج از قول بغير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 فرموده،چنانچه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انه محمول على</w:t>
      </w:r>
      <w:bookmarkStart w:id="1156" w:name="pg7346_65608"/>
    </w:p>
    <w:p>
      <w:pPr>
        <w:pStyle w:val="BookText"/>
        <w:rPr/>
      </w:pPr>
      <w:bookmarkEnd w:id="1156"/>
      <w:r>
        <w:rPr>
          <w:rFonts w:ascii="Amiri" w:hAnsi="Amiri" w:eastAsia="Amiri" w:cs="Amiri"/>
          <w:color w:val="111111"/>
          <w:sz w:val="28"/>
          <w:sz w:val="28"/>
          <w:szCs w:val="28"/>
          <w:rtl w:val="true"/>
          <w:lang w:bidi="ar-SA"/>
        </w:rPr>
        <w:t>الاولى لكن لا نسلم انه يجب ان يكون اولى بهم فى كل شيئ،بل يجوز ان يكون اولى بهم فى بعض الاشياء،و هو وجوب محبته و تعظيمه و القطع على سلامة باطنه فانه روى 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قال هذا الكلام عند منازعة جرت بين زيد و على فقال على لزيد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مولاى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مولاك انما انا مولى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الكلام عند هذه الواقعة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تعليل اين حديث به نزاع اسامة بن زيد كه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بعض نقل كرده، پس يوسف اعور واسطى به سبب غايت حيا و عدم مبالات به تتبعات اكاذيب و افترائات،بر ذكر آن جسارت نموده،چنانچه در رسالۀ خود كه در ردّ بر اهل حق نوشته،ذكر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روزبهان چون در اين اسباب مخترعه،وهنى صريح يافته رو از ذكر آن تافته و از براى آن سببى ديگر ايجاد نموده،چنانچه در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مذكور است</w:t>
      </w:r>
      <w:r>
        <w:rPr>
          <w:rFonts w:eastAsia="IRNazanin" w:cs="IRNazanin"/>
          <w:color w:val="111111"/>
          <w:sz w:val="28"/>
          <w:szCs w:val="28"/>
          <w:rtl w:val="true"/>
          <w:lang w:bidi="fa-IR"/>
        </w:rPr>
        <w:t>.</w:t>
      </w:r>
    </w:p>
    <w:p>
      <w:pPr>
        <w:pStyle w:val="Heading6"/>
        <w:numPr>
          <w:ilvl w:val="5"/>
          <w:numId w:val="1"/>
        </w:numPr>
        <w:rPr/>
      </w:pPr>
      <w:bookmarkStart w:id="1157" w:name="__RefHeading___Toc1149621_1051229030"/>
      <w:bookmarkStart w:id="1158" w:name="_Toc481"/>
      <w:bookmarkEnd w:id="1157"/>
      <w:r>
        <w:rPr>
          <w:rtl w:val="true"/>
        </w:rPr>
        <w:t>دهم</w:t>
      </w:r>
      <w:r>
        <w:rPr>
          <w:rtl w:val="true"/>
        </w:rPr>
        <w:t>:</w:t>
      </w:r>
      <w:r>
        <w:rPr>
          <w:rtl w:val="true"/>
        </w:rPr>
        <w:t>بطلان اين استدلال از افادات بسيارى از ائمۀ</w:t>
      </w:r>
      <w:bookmarkEnd w:id="1158"/>
    </w:p>
    <w:p>
      <w:pPr>
        <w:pStyle w:val="BookText"/>
        <w:rPr/>
      </w:pPr>
      <w:r>
        <w:rPr>
          <w:rFonts w:ascii="Amiri" w:hAnsi="Amiri" w:eastAsia="Amiri" w:cs="Amiri"/>
          <w:color w:val="111111"/>
          <w:sz w:val="28"/>
          <w:sz w:val="28"/>
          <w:szCs w:val="28"/>
          <w:rtl w:val="true"/>
          <w:lang w:bidi="ar-SA"/>
        </w:rPr>
        <w:t>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آنكه،بطلان اين استدلال از افادات بسيارى از ائمۀ سنيه كه اثبات دلالت حديث غدير بر امامت جناب امير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كرده اند،مثل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زولاق و غزّالى و سنائى و شيخ عطار و ابن طلحه و سبط ابن الجوزى و كنجى و سعيد الدين فرغانى و شهاب الدين و يمانى و مولوى محمد دهلوى،ظاهر و واضح مى شود و براى مزيد تخجيل اولياى مخاطب نبيل،در اينجا كلام شيخ علاء الدوله،ابو المكارم، احمد بن محمد السمنانى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از اكابر علما و عرفاى بارعين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كنيم</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 سلام الملائكة الكرام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منى بمنزلة هارون من موسى و لكن لا نبى بعدى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فى غدير خم بعد حجة الوداع على ملأ من المهاجرين و الانصار،آخذا بكتفه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فعلى مولاه،اللهم وال من والاه و 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حديث متفق على صحته،فصار سيد الاولياء و كان قلبه على قلب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التحية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إلى هذا السرّ اشار سيد الصديقين،صاحب غار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ابو بكر حين بعث ابا عبيدة بن الجراح الى على لاستحضاره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ابا 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w:t>
      </w:r>
    </w:p>
    <w:p>
      <w:pPr>
        <w:pStyle w:val="BookText"/>
        <w:rPr/>
      </w:pPr>
      <w:r>
        <w:rPr>
          <w:rFonts w:ascii="Amiri" w:hAnsi="Amiri" w:eastAsia="Amiri" w:cs="Amiri"/>
          <w:color w:val="111111"/>
          <w:sz w:val="28"/>
          <w:sz w:val="28"/>
          <w:szCs w:val="28"/>
          <w:rtl w:val="true"/>
          <w:lang w:bidi="ar-SA"/>
        </w:rPr>
        <w:t>امين هذه الامة،ابعثك الى من هو فى مرتبة من فقدناه بالامس،ينبغى ان تتكلم عنده بحسن الادب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آخر مقالته بطولها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هرگاه حسب اين افاده،جناب امير المؤمنين سيد اولياست و قلب آن جناب بر قلب حضرت رسول است و امير المؤمنين در مرتبۀ آن جناب است؛ افضليت او از كل،و تقدم او بر جميع،و تعين او براى امامت و خلافت،بالبديهة ثابت شد،و اساس تأويلات و تلميعات مخاطب و اسلاف ناانصاف او به آب رسيد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كرماد اشتدت به الريح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گرديد،و للّه الحمد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شيخ علاء الدوله را اين حضرات،به غايت مدح و ثنا ستوده اند،چنانچه از ملاحظۀ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شافعيۀ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 اسدى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كامنۀ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كفوى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دولت شاه،ظاهر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محتجب نماند كه بطلان اين استدلال،از غير اين وجوه مانند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عديده و براهين ساطعۀ سديده،كه مثبت دلالت حديث غدير است بر امامت و خلافت جناب امير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سابقا مذكور شد؛نيز ظاهر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اين وجوه عشره كه 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 عشرة كاملة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براى ابطال تمسك مخاطب كافى و وافى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الحمد للّه حمد الشاكرين،و صلى الله على سيدنا محمد و آله الطاهرين، و اللعنة الدائمة على اعدائهم اجمعين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وافق الفراغ من اتمام هذه الرسالة الشريفة فى السنة الحادية و العشرين بعد ثلاثمائة و الف،فى جوار مولانا امير المؤمنين صلوات الله و سلامه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استنساخ و مقابله آن براى چاپ توسط اينجانبان انجام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رضا مختارى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مير شريفى</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رب العالمين</w:t>
      </w:r>
    </w:p>
    <w:p>
      <w:pPr>
        <w:pStyle w:val="BookText"/>
        <w:rPr/>
      </w:pPr>
      <w:r>
        <w:rPr>
          <w:rFonts w:ascii="Amiri" w:hAnsi="Amiri" w:eastAsia="Amiri" w:cs="Amiri"/>
          <w:color w:val="111111"/>
          <w:sz w:val="28"/>
          <w:sz w:val="28"/>
          <w:szCs w:val="28"/>
          <w:rtl w:val="true"/>
          <w:lang w:bidi="ar-SA"/>
        </w:rPr>
        <w:t>البند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الكبير،فارسى معرب،ص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500/1</w:t>
      </w:r>
    </w:p>
    <w:p>
      <w:pPr>
        <w:pStyle w:val="BookText"/>
        <w:rPr/>
      </w:pPr>
      <w:r>
        <w:rPr>
          <w:rFonts w:ascii="IRNazanin" w:hAnsi="IRNazanin" w:eastAsia="IRNazanin"/>
          <w:color w:val="111111"/>
          <w:sz w:val="28"/>
          <w:sz w:val="28"/>
          <w:szCs w:val="28"/>
          <w:rtl w:val="true"/>
          <w:lang w:bidi="fa-IR"/>
        </w:rPr>
        <w:t xml:space="preserve">مرآت الجنان سنه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دربارۀ اين حديث نگاه كنيد به مجلۀ نور علم چاپ قم شماره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عبارت منقول است از شرح مواهب لدنيه زرقانى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نفحات الانس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 xml:space="preserve">مطالب السئول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مرآت الجنان سنه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652</w:t>
      </w:r>
    </w:p>
    <w:p>
      <w:pPr>
        <w:pStyle w:val="BookText"/>
        <w:rPr/>
      </w:pPr>
      <w:r>
        <w:rPr>
          <w:rFonts w:ascii="Amiri" w:hAnsi="Amiri" w:eastAsia="Amiri" w:cs="Amiri"/>
          <w:color w:val="111111"/>
          <w:sz w:val="28"/>
          <w:sz w:val="28"/>
          <w:szCs w:val="28"/>
          <w:rtl w:val="true"/>
          <w:lang w:bidi="ar-SA"/>
        </w:rPr>
        <w:t xml:space="preserve">طبقات شافعيه اسنوى </w:t>
      </w:r>
      <w:r>
        <w:rPr>
          <w:rFonts w:eastAsia="Amiri" w:cs="Amiri" w:ascii="Amiri" w:hAnsi="Amiri"/>
          <w:color w:val="111111"/>
          <w:sz w:val="28"/>
          <w:szCs w:val="28"/>
          <w:lang w:bidi="ar-SA"/>
        </w:rPr>
        <w:t>503/2</w:t>
      </w:r>
    </w:p>
    <w:p>
      <w:pPr>
        <w:pStyle w:val="BookText"/>
        <w:rPr/>
      </w:pP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معاهد التنصيص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وفيات الاعيان </w:t>
      </w:r>
      <w:r>
        <w:rPr>
          <w:rFonts w:eastAsia="Amiri" w:cs="Amiri" w:ascii="Amiri" w:hAnsi="Amiri"/>
          <w:color w:val="111111"/>
          <w:sz w:val="28"/>
          <w:szCs w:val="28"/>
          <w:lang w:bidi="ar-SA"/>
        </w:rPr>
        <w:t>405/1</w:t>
      </w:r>
    </w:p>
    <w:p>
      <w:pPr>
        <w:pStyle w:val="BookText"/>
        <w:rPr/>
      </w:pPr>
      <w:r>
        <w:rPr>
          <w:rFonts w:ascii="IRNazanin" w:hAnsi="IRNazanin" w:eastAsia="IRNazanin"/>
          <w:color w:val="111111"/>
          <w:sz w:val="28"/>
          <w:sz w:val="28"/>
          <w:szCs w:val="28"/>
          <w:rtl w:val="true"/>
          <w:lang w:bidi="fa-IR"/>
        </w:rPr>
        <w:t xml:space="preserve">مرآت الجنان سنه </w:t>
      </w:r>
      <w:r>
        <w:rPr>
          <w:rFonts w:eastAsia="IRNazanin" w:cs="IRNazanin"/>
          <w:color w:val="111111"/>
          <w:sz w:val="28"/>
          <w:szCs w:val="28"/>
          <w:lang w:bidi="fa-IR"/>
        </w:rPr>
        <w:t>654</w:t>
      </w:r>
    </w:p>
    <w:p>
      <w:pPr>
        <w:pStyle w:val="BookText"/>
        <w:rPr/>
      </w:pPr>
      <w:r>
        <w:rPr>
          <w:rFonts w:ascii="IRNazanin" w:hAnsi="IRNazanin" w:eastAsia="IRNazanin"/>
          <w:color w:val="111111"/>
          <w:sz w:val="28"/>
          <w:sz w:val="28"/>
          <w:szCs w:val="28"/>
          <w:rtl w:val="true"/>
          <w:lang w:bidi="fa-IR"/>
        </w:rPr>
        <w:t xml:space="preserve">العبر سنه </w:t>
      </w:r>
      <w:r>
        <w:rPr>
          <w:rFonts w:eastAsia="IRNazanin" w:cs="IRNazanin"/>
          <w:color w:val="111111"/>
          <w:sz w:val="28"/>
          <w:szCs w:val="28"/>
          <w:lang w:bidi="fa-IR"/>
        </w:rPr>
        <w:t>654</w:t>
      </w:r>
    </w:p>
    <w:p>
      <w:pPr>
        <w:pStyle w:val="BookText"/>
        <w:rPr/>
      </w:pPr>
      <w:r>
        <w:rPr>
          <w:rFonts w:ascii="Amiri" w:hAnsi="Amiri" w:eastAsia="Amiri" w:cs="Amiri"/>
          <w:color w:val="111111"/>
          <w:sz w:val="28"/>
          <w:sz w:val="28"/>
          <w:szCs w:val="28"/>
          <w:rtl w:val="true"/>
          <w:lang w:bidi="ar-SA"/>
        </w:rPr>
        <w:t xml:space="preserve">تتمة المختصر سنه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656</w:t>
      </w:r>
    </w:p>
    <w:p>
      <w:pPr>
        <w:pStyle w:val="BookText"/>
        <w:rPr/>
      </w:pPr>
      <w:r>
        <w:rPr>
          <w:rFonts w:ascii="Amiri" w:hAnsi="Amiri" w:eastAsia="Amiri" w:cs="Amiri"/>
          <w:color w:val="111111"/>
          <w:sz w:val="28"/>
          <w:sz w:val="28"/>
          <w:szCs w:val="28"/>
          <w:rtl w:val="true"/>
          <w:lang w:bidi="ar-SA"/>
        </w:rPr>
        <w:t xml:space="preserve">كفاية الطالب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265/2</w:t>
      </w:r>
    </w:p>
    <w:p>
      <w:pPr>
        <w:pStyle w:val="BookText"/>
        <w:rPr/>
      </w:pPr>
      <w:r>
        <w:rPr>
          <w:rFonts w:ascii="IRNazanin" w:hAnsi="IRNazanin" w:eastAsia="IRNazanin"/>
          <w:color w:val="111111"/>
          <w:sz w:val="28"/>
          <w:sz w:val="28"/>
          <w:szCs w:val="28"/>
          <w:rtl w:val="true"/>
          <w:lang w:bidi="fa-IR"/>
        </w:rPr>
        <w:t xml:space="preserve">نفحات الانس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 xml:space="preserve">المواعظ </w:t>
      </w:r>
      <w:r>
        <w:rPr>
          <w:rFonts w:eastAsia="IRNazanin" w:cs="IRNazanin"/>
          <w:color w:val="111111"/>
          <w:sz w:val="28"/>
          <w:szCs w:val="28"/>
          <w:lang w:bidi="fa-IR"/>
        </w:rPr>
        <w:t>220/2</w:t>
      </w:r>
    </w:p>
    <w:p>
      <w:pPr>
        <w:pStyle w:val="BookText"/>
        <w:rPr/>
      </w:pPr>
      <w:r>
        <w:rPr>
          <w:rFonts w:ascii="Amiri" w:hAnsi="Amiri" w:eastAsia="Amiri" w:cs="Amiri"/>
          <w:color w:val="111111"/>
          <w:sz w:val="28"/>
          <w:sz w:val="28"/>
          <w:szCs w:val="28"/>
          <w:rtl w:val="true"/>
          <w:lang w:bidi="ar-SA"/>
        </w:rPr>
        <w:t xml:space="preserve">حسن المحاضرة </w:t>
      </w:r>
      <w:r>
        <w:rPr>
          <w:rFonts w:eastAsia="Amiri" w:cs="Amiri" w:ascii="Amiri" w:hAnsi="Amiri"/>
          <w:color w:val="111111"/>
          <w:sz w:val="28"/>
          <w:szCs w:val="28"/>
          <w:lang w:bidi="ar-SA"/>
        </w:rPr>
        <w:t>557/1</w:t>
      </w:r>
    </w:p>
    <w:p>
      <w:pPr>
        <w:pStyle w:val="BookText"/>
        <w:rPr/>
      </w:pPr>
      <w:r>
        <w:rPr>
          <w:rFonts w:ascii="Amiri" w:hAnsi="Amiri" w:eastAsia="Amiri" w:cs="Amiri"/>
          <w:color w:val="111111"/>
          <w:sz w:val="28"/>
          <w:sz w:val="28"/>
          <w:szCs w:val="28"/>
          <w:rtl w:val="true"/>
          <w:lang w:bidi="ar-SA"/>
        </w:rPr>
        <w:t xml:space="preserve">وفيات الاعيان </w:t>
      </w:r>
      <w:r>
        <w:rPr>
          <w:rFonts w:eastAsia="Amiri" w:cs="Amiri" w:ascii="Amiri" w:hAnsi="Amiri"/>
          <w:color w:val="111111"/>
          <w:sz w:val="28"/>
          <w:szCs w:val="28"/>
          <w:lang w:bidi="ar-SA"/>
        </w:rPr>
        <w:t>370/1</w:t>
      </w:r>
    </w:p>
    <w:p>
      <w:pPr>
        <w:pStyle w:val="BookText"/>
        <w:rPr/>
      </w:pPr>
      <w:r>
        <w:rPr>
          <w:rFonts w:ascii="Amiri" w:hAnsi="Amiri" w:eastAsia="Amiri" w:cs="Amiri"/>
          <w:color w:val="111111"/>
          <w:sz w:val="28"/>
          <w:sz w:val="28"/>
          <w:szCs w:val="28"/>
          <w:rtl w:val="true"/>
          <w:lang w:bidi="ar-SA"/>
        </w:rPr>
        <w:t xml:space="preserve">حسن المحاضرة </w:t>
      </w:r>
      <w:r>
        <w:rPr>
          <w:rFonts w:eastAsia="Amiri" w:cs="Amiri" w:ascii="Amiri" w:hAnsi="Amiri"/>
          <w:color w:val="111111"/>
          <w:sz w:val="28"/>
          <w:szCs w:val="28"/>
          <w:lang w:bidi="ar-SA"/>
        </w:rPr>
        <w:t>553/1</w:t>
      </w:r>
    </w:p>
    <w:p>
      <w:pPr>
        <w:pStyle w:val="BookText"/>
        <w:rPr/>
      </w:pPr>
      <w:r>
        <w:rPr>
          <w:rFonts w:ascii="Amiri" w:hAnsi="Amiri" w:eastAsia="Amiri" w:cs="Amiri"/>
          <w:color w:val="111111"/>
          <w:sz w:val="28"/>
          <w:sz w:val="28"/>
          <w:szCs w:val="28"/>
          <w:rtl w:val="true"/>
          <w:lang w:bidi="ar-SA"/>
        </w:rPr>
        <w:t xml:space="preserve">تتمة المختصر سنه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شرح تجريد قوشجى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سيره حلبيه </w:t>
      </w:r>
      <w:r>
        <w:rPr>
          <w:rFonts w:eastAsia="Amiri" w:cs="Amiri" w:ascii="Amiri" w:hAnsi="Amiri"/>
          <w:color w:val="111111"/>
          <w:sz w:val="28"/>
          <w:szCs w:val="28"/>
          <w:lang w:bidi="ar-SA"/>
        </w:rPr>
        <w:t>340/3</w:t>
      </w:r>
    </w:p>
    <w:p>
      <w:pPr>
        <w:pStyle w:val="BookText"/>
        <w:rPr/>
      </w:pPr>
      <w:r>
        <w:rPr>
          <w:rFonts w:ascii="Amiri" w:hAnsi="Amiri" w:eastAsia="Amiri" w:cs="Amiri"/>
          <w:color w:val="111111"/>
          <w:sz w:val="28"/>
          <w:sz w:val="28"/>
          <w:szCs w:val="28"/>
          <w:rtl w:val="true"/>
          <w:lang w:bidi="ar-SA"/>
        </w:rPr>
        <w:t xml:space="preserve">الرياض النضره </w:t>
      </w:r>
      <w:r>
        <w:rPr>
          <w:rFonts w:eastAsia="Amiri" w:cs="Amiri" w:ascii="Amiri" w:hAnsi="Amiri"/>
          <w:color w:val="111111"/>
          <w:sz w:val="28"/>
          <w:szCs w:val="28"/>
          <w:lang w:bidi="ar-SA"/>
        </w:rPr>
        <w:t>205/1</w:t>
      </w:r>
    </w:p>
    <w:p>
      <w:pPr>
        <w:pStyle w:val="BookText"/>
        <w:rPr/>
      </w:pPr>
      <w:r>
        <w:rPr>
          <w:rFonts w:ascii="IRNazanin" w:hAnsi="IRNazanin" w:eastAsia="IRNazanin"/>
          <w:color w:val="111111"/>
          <w:sz w:val="28"/>
          <w:sz w:val="28"/>
          <w:szCs w:val="28"/>
          <w:rtl w:val="true"/>
          <w:lang w:bidi="fa-IR"/>
        </w:rPr>
        <w:t>مثل سائر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منهاج السنه </w:t>
      </w:r>
      <w:r>
        <w:rPr>
          <w:rFonts w:eastAsia="IRNazanin" w:cs="IRNazanin"/>
          <w:color w:val="111111"/>
          <w:sz w:val="28"/>
          <w:szCs w:val="28"/>
          <w:lang w:bidi="fa-IR"/>
        </w:rPr>
        <w:t>16/4</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298/2</w:t>
      </w:r>
    </w:p>
    <w:p>
      <w:pPr>
        <w:pStyle w:val="BookText"/>
        <w:rPr/>
      </w:pP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298/2</w:t>
      </w:r>
    </w:p>
    <w:p>
      <w:pPr>
        <w:pStyle w:val="BookText"/>
        <w:rPr/>
      </w:pPr>
      <w:r>
        <w:rPr>
          <w:rFonts w:ascii="Amiri" w:hAnsi="Amiri" w:eastAsia="Amiri" w:cs="Amiri"/>
          <w:color w:val="111111"/>
          <w:sz w:val="28"/>
          <w:sz w:val="28"/>
          <w:szCs w:val="28"/>
          <w:rtl w:val="true"/>
          <w:lang w:bidi="ar-SA"/>
        </w:rPr>
        <w:t>نقل عبارت ابن حجر را فاضل رشيد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ايضاح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 البارى </w:t>
      </w:r>
      <w:r>
        <w:rPr>
          <w:rFonts w:eastAsia="Amiri" w:cs="Amiri" w:ascii="Amiri" w:hAnsi="Amiri"/>
          <w:color w:val="111111"/>
          <w:sz w:val="28"/>
          <w:szCs w:val="28"/>
          <w:lang w:bidi="ar-SA"/>
        </w:rPr>
        <w:t>338/16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338/12</w:t>
      </w:r>
    </w:p>
    <w:p>
      <w:pPr>
        <w:pStyle w:val="BookText"/>
        <w:rPr/>
      </w:pPr>
      <w:r>
        <w:rPr>
          <w:rFonts w:ascii="Amiri" w:hAnsi="Amiri" w:eastAsia="Amiri" w:cs="Amiri"/>
          <w:color w:val="111111"/>
          <w:sz w:val="28"/>
          <w:sz w:val="28"/>
          <w:szCs w:val="28"/>
          <w:rtl w:val="true"/>
          <w:lang w:bidi="ar-SA"/>
        </w:rPr>
        <w:t xml:space="preserve">عارضة الاحوذى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المرقاة فى شرح المشكاة </w:t>
      </w:r>
      <w:r>
        <w:rPr>
          <w:rFonts w:eastAsia="Amiri" w:cs="Amiri" w:ascii="Amiri" w:hAnsi="Amiri"/>
          <w:color w:val="111111"/>
          <w:sz w:val="28"/>
          <w:szCs w:val="28"/>
          <w:lang w:bidi="ar-SA"/>
        </w:rPr>
        <w:t>524/5</w:t>
      </w:r>
    </w:p>
    <w:p>
      <w:pPr>
        <w:pStyle w:val="BookText"/>
        <w:rPr/>
      </w:pP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lang w:bidi="ar-SA"/>
        </w:rPr>
        <w:t>112/1</w:t>
      </w:r>
    </w:p>
    <w:p>
      <w:pPr>
        <w:pStyle w:val="BookText"/>
        <w:rPr/>
      </w:pP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lang w:bidi="ar-SA"/>
        </w:rPr>
        <w:t>299/2</w:t>
      </w:r>
    </w:p>
    <w:p>
      <w:pPr>
        <w:pStyle w:val="BookText"/>
        <w:rPr/>
      </w:pP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75/1</w:t>
      </w:r>
    </w:p>
    <w:p>
      <w:pPr>
        <w:pStyle w:val="BookText"/>
        <w:rPr/>
      </w:pPr>
      <w:r>
        <w:rPr>
          <w:rFonts w:ascii="Amiri" w:hAnsi="Amiri" w:eastAsia="Amiri" w:cs="Amiri"/>
          <w:color w:val="111111"/>
          <w:sz w:val="28"/>
          <w:sz w:val="28"/>
          <w:szCs w:val="28"/>
          <w:rtl w:val="true"/>
          <w:lang w:bidi="ar-SA"/>
        </w:rPr>
        <w:t xml:space="preserve">نظم درر السمطين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السمط المجيد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خلاصة الاثر </w:t>
      </w:r>
      <w:r>
        <w:rPr>
          <w:rFonts w:eastAsia="Amiri" w:cs="Amiri" w:ascii="Amiri" w:hAnsi="Amiri"/>
          <w:color w:val="111111"/>
          <w:sz w:val="28"/>
          <w:szCs w:val="28"/>
          <w:lang w:bidi="ar-SA"/>
        </w:rPr>
        <w:t>343/1</w:t>
      </w:r>
    </w:p>
    <w:p>
      <w:pPr>
        <w:pStyle w:val="BookText"/>
        <w:rPr/>
      </w:pPr>
      <w:r>
        <w:rPr>
          <w:rFonts w:ascii="Amiri" w:hAnsi="Amiri" w:eastAsia="Amiri" w:cs="Amiri"/>
          <w:color w:val="111111"/>
          <w:sz w:val="28"/>
          <w:sz w:val="28"/>
          <w:szCs w:val="28"/>
          <w:rtl w:val="true"/>
          <w:lang w:bidi="ar-SA"/>
        </w:rPr>
        <w:t xml:space="preserve">تلبيس ابليس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362/3</w:t>
      </w:r>
      <w:r>
        <w:rPr>
          <w:rFonts w:ascii="Amiri" w:hAnsi="Amiri" w:eastAsia="Amiri" w:cs="Amiri"/>
          <w:color w:val="111111"/>
          <w:sz w:val="28"/>
          <w:sz w:val="28"/>
          <w:szCs w:val="28"/>
          <w:rtl w:val="true"/>
          <w:lang w:bidi="ar-SA"/>
        </w:rPr>
        <w:t xml:space="preserve">،المغنى فى الضعفاء </w:t>
      </w:r>
      <w:r>
        <w:rPr>
          <w:rFonts w:eastAsia="Amiri" w:cs="Amiri" w:ascii="Amiri" w:hAnsi="Amiri"/>
          <w:color w:val="111111"/>
          <w:sz w:val="28"/>
          <w:szCs w:val="28"/>
          <w:lang w:bidi="ar-SA"/>
        </w:rPr>
        <w:t>515/2</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298/7</w:t>
      </w:r>
    </w:p>
    <w:p>
      <w:pPr>
        <w:pStyle w:val="BookText"/>
        <w:rPr/>
      </w:pPr>
      <w:r>
        <w:rPr>
          <w:rFonts w:ascii="Amiri" w:hAnsi="Amiri" w:eastAsia="Amiri" w:cs="Amiri"/>
          <w:color w:val="111111"/>
          <w:sz w:val="28"/>
          <w:sz w:val="28"/>
          <w:szCs w:val="28"/>
          <w:rtl w:val="true"/>
          <w:lang w:bidi="ar-SA"/>
        </w:rPr>
        <w:t xml:space="preserve">تطهير الجنان در حاشيه صواعق ص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تفسير فخر رازى </w:t>
      </w:r>
      <w:r>
        <w:rPr>
          <w:rFonts w:eastAsia="Amiri" w:cs="Amiri" w:ascii="Amiri" w:hAnsi="Amiri"/>
          <w:color w:val="111111"/>
          <w:sz w:val="28"/>
          <w:szCs w:val="28"/>
          <w:lang w:bidi="ar-SA"/>
        </w:rPr>
        <w:t>213/15</w:t>
      </w:r>
    </w:p>
    <w:p>
      <w:pPr>
        <w:pStyle w:val="BookText"/>
        <w:rPr/>
      </w:pPr>
      <w:r>
        <w:rPr>
          <w:rFonts w:ascii="Amiri" w:hAnsi="Amiri" w:eastAsia="Amiri" w:cs="Amiri"/>
          <w:color w:val="111111"/>
          <w:sz w:val="28"/>
          <w:sz w:val="28"/>
          <w:szCs w:val="28"/>
          <w:rtl w:val="true"/>
          <w:lang w:bidi="ar-SA"/>
        </w:rPr>
        <w:t xml:space="preserve">كامل مبرد </w:t>
      </w:r>
      <w:r>
        <w:rPr>
          <w:rFonts w:eastAsia="Amiri" w:cs="Amiri" w:ascii="Amiri" w:hAnsi="Amiri"/>
          <w:color w:val="111111"/>
          <w:sz w:val="28"/>
          <w:szCs w:val="28"/>
          <w:lang w:bidi="ar-SA"/>
        </w:rPr>
        <w:t>382/2</w:t>
      </w:r>
    </w:p>
    <w:p>
      <w:pPr>
        <w:pStyle w:val="BookText"/>
        <w:rPr/>
      </w:pPr>
      <w:r>
        <w:rPr>
          <w:rFonts w:ascii="Amiri" w:hAnsi="Amiri" w:eastAsia="Amiri" w:cs="Amiri"/>
          <w:color w:val="111111"/>
          <w:sz w:val="28"/>
          <w:sz w:val="28"/>
          <w:szCs w:val="28"/>
          <w:rtl w:val="true"/>
          <w:lang w:bidi="ar-SA"/>
        </w:rPr>
        <w:t xml:space="preserve">به ينابيع الموده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شود</w:t>
      </w:r>
    </w:p>
    <w:p>
      <w:pPr>
        <w:pStyle w:val="BookText"/>
        <w:rPr/>
      </w:pPr>
      <w:r>
        <w:rPr>
          <w:rFonts w:ascii="IRNazanin" w:hAnsi="IRNazanin" w:eastAsia="IRNazanin"/>
          <w:color w:val="111111"/>
          <w:sz w:val="28"/>
          <w:sz w:val="28"/>
          <w:szCs w:val="28"/>
          <w:rtl w:val="true"/>
          <w:lang w:bidi="fa-IR"/>
        </w:rPr>
        <w:t>از مصنفات تفتازانى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اكام المرجان فى احكام الجان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141/1</w:t>
      </w:r>
    </w:p>
    <w:p>
      <w:pPr>
        <w:pStyle w:val="BookText"/>
        <w:rPr/>
      </w:pPr>
      <w:r>
        <w:rPr>
          <w:rFonts w:ascii="IRNazanin" w:hAnsi="IRNazanin" w:eastAsia="IRNazanin"/>
          <w:color w:val="111111"/>
          <w:sz w:val="28"/>
          <w:sz w:val="28"/>
          <w:szCs w:val="28"/>
          <w:rtl w:val="true"/>
          <w:lang w:bidi="fa-IR"/>
        </w:rPr>
        <w:t xml:space="preserve">مناقب خوارزمى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اعنى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 اولى بالمؤمنين من انفسهم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ره</w:t>
      </w:r>
    </w:p>
    <w:p>
      <w:pPr>
        <w:pStyle w:val="BookText"/>
        <w:rPr/>
      </w:pP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138/14</w:t>
      </w:r>
    </w:p>
    <w:p>
      <w:pPr>
        <w:pStyle w:val="BookText"/>
        <w:rPr/>
      </w:pP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137/14</w:t>
      </w:r>
    </w:p>
    <w:p>
      <w:pPr>
        <w:pStyle w:val="BookText"/>
        <w:rPr/>
      </w:pP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135/14</w:t>
      </w:r>
    </w:p>
    <w:p>
      <w:pPr>
        <w:pStyle w:val="BookText"/>
        <w:rPr/>
      </w:pPr>
      <w:r>
        <w:rPr>
          <w:rFonts w:ascii="Amiri" w:hAnsi="Amiri" w:eastAsia="Amiri" w:cs="Amiri"/>
          <w:color w:val="111111"/>
          <w:sz w:val="28"/>
          <w:sz w:val="28"/>
          <w:szCs w:val="28"/>
          <w:rtl w:val="true"/>
          <w:lang w:bidi="ar-SA"/>
        </w:rPr>
        <w:t xml:space="preserve">السيرة الحلبيه </w:t>
      </w:r>
      <w:r>
        <w:rPr>
          <w:rFonts w:eastAsia="Amiri" w:cs="Amiri" w:ascii="Amiri" w:hAnsi="Amiri"/>
          <w:color w:val="111111"/>
          <w:sz w:val="28"/>
          <w:szCs w:val="28"/>
          <w:lang w:bidi="ar-SA"/>
        </w:rPr>
        <w:t>338/3</w:t>
      </w:r>
    </w:p>
    <w:p>
      <w:pPr>
        <w:pStyle w:val="BookText"/>
        <w:rPr/>
      </w:pPr>
      <w:r>
        <w:rPr>
          <w:rFonts w:ascii="Amiri" w:hAnsi="Amiri" w:eastAsia="Amiri" w:cs="Amiri"/>
          <w:color w:val="111111"/>
          <w:sz w:val="28"/>
          <w:sz w:val="28"/>
          <w:szCs w:val="28"/>
          <w:rtl w:val="true"/>
          <w:lang w:bidi="ar-SA"/>
        </w:rPr>
        <w:t xml:space="preserve">طبقات الشافعيه اسنوى </w:t>
      </w:r>
      <w:r>
        <w:rPr>
          <w:rFonts w:eastAsia="Amiri" w:cs="Amiri" w:ascii="Amiri" w:hAnsi="Amiri"/>
          <w:color w:val="111111"/>
          <w:sz w:val="28"/>
          <w:szCs w:val="28"/>
          <w:lang w:bidi="ar-SA"/>
        </w:rPr>
        <w:t>354/1</w:t>
      </w:r>
    </w:p>
    <w:p>
      <w:pPr>
        <w:pStyle w:val="BookText"/>
        <w:rPr/>
      </w:pPr>
      <w:r>
        <w:rPr>
          <w:rFonts w:ascii="IRNazanin" w:hAnsi="IRNazanin" w:eastAsia="IRNazanin"/>
          <w:color w:val="111111"/>
          <w:sz w:val="28"/>
          <w:sz w:val="28"/>
          <w:szCs w:val="28"/>
          <w:rtl w:val="true"/>
          <w:lang w:bidi="fa-IR"/>
        </w:rPr>
        <w:t xml:space="preserve">مرآت الجنان سنه </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 xml:space="preserve">اربعين فخر رازى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درر كامنه </w:t>
      </w:r>
      <w:r>
        <w:rPr>
          <w:rFonts w:eastAsia="Amiri" w:cs="Amiri" w:ascii="Amiri" w:hAnsi="Amiri"/>
          <w:color w:val="111111"/>
          <w:sz w:val="28"/>
          <w:szCs w:val="28"/>
          <w:lang w:bidi="ar-SA"/>
        </w:rPr>
        <w:t>250/1</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آدرسهايى كه در پاورقيهاى اين كتاب آمده است از كتاب خلاصة العبقات حجة الاسلام و المسلمين جناب آقاى ميلانى نقل شده است جزاه الله عن الاسلام خير الجزاء</w:t>
      </w:r>
      <w:r>
        <w:rPr>
          <w:rFonts w:eastAsia="IRNazanin" w:cs="IRNazanin"/>
          <w:color w:val="111111"/>
          <w:sz w:val="28"/>
          <w:szCs w:val="28"/>
          <w:rtl w:val="true"/>
          <w:lang w:bidi="fa-IR"/>
        </w:rPr>
        <w:t>.</w:t>
      </w:r>
      <w:bookmarkStart w:id="1159" w:name="pg7346_65616"/>
    </w:p>
    <w:p>
      <w:pPr>
        <w:pStyle w:val="Heading3"/>
        <w:numPr>
          <w:ilvl w:val="2"/>
          <w:numId w:val="1"/>
        </w:numPr>
        <w:rPr/>
      </w:pPr>
      <w:bookmarkStart w:id="1160" w:name="__RefHeading___Toc1149623_1051229030"/>
      <w:bookmarkStart w:id="1161" w:name="_Toc482"/>
      <w:bookmarkEnd w:id="1159"/>
      <w:bookmarkEnd w:id="1160"/>
      <w:r>
        <w:rPr>
          <w:rtl w:val="true"/>
        </w:rPr>
        <w:t>درستنامه</w:t>
      </w:r>
      <w:bookmarkEnd w:id="1161"/>
    </w:p>
    <w:p>
      <w:pPr>
        <w:pStyle w:val="Heading4"/>
        <w:numPr>
          <w:ilvl w:val="3"/>
          <w:numId w:val="1"/>
        </w:numPr>
        <w:rPr/>
      </w:pPr>
      <w:bookmarkStart w:id="1162" w:name="__RefHeading___Toc1149625_1051229030"/>
      <w:bookmarkStart w:id="1163" w:name="_Toc483"/>
      <w:bookmarkEnd w:id="1162"/>
      <w:r>
        <w:rPr>
          <w:rtl w:val="true"/>
        </w:rPr>
        <w:t>اشاره</w:t>
      </w:r>
      <w:bookmarkEnd w:id="1163"/>
    </w:p>
    <w:p>
      <w:pPr>
        <w:pStyle w:val="BookText"/>
        <w:rPr/>
      </w:pPr>
      <w:r>
        <w:rPr>
          <w:rFonts w:ascii="IRNazanin" w:hAnsi="IRNazanin" w:eastAsia="IRNazanin"/>
          <w:color w:val="111111"/>
          <w:sz w:val="28"/>
          <w:sz w:val="28"/>
          <w:szCs w:val="28"/>
          <w:rtl w:val="true"/>
          <w:lang w:bidi="fa-IR"/>
        </w:rPr>
        <w:t>صفحه سطرنادرست درست</w:t>
      </w:r>
    </w:p>
    <w:p>
      <w:pPr>
        <w:pStyle w:val="BookText"/>
        <w:rPr/>
      </w:pP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ابو ذرعه ابو زرعه</w:t>
      </w:r>
    </w:p>
    <w:p>
      <w:pPr>
        <w:pStyle w:val="BookText"/>
        <w:rPr/>
      </w:pPr>
      <w:r>
        <w:rPr>
          <w:rFonts w:eastAsia="Amiri" w:cs="Amiri" w:ascii="Amiri" w:hAnsi="Amiri"/>
          <w:color w:val="111111"/>
          <w:sz w:val="28"/>
          <w:szCs w:val="28"/>
          <w:lang w:bidi="ar-SA"/>
        </w:rPr>
        <w:t>1310</w:t>
      </w:r>
      <w:r>
        <w:rPr>
          <w:rFonts w:ascii="Amiri" w:hAnsi="Amiri" w:eastAsia="Amiri" w:cs="Amiri"/>
          <w:color w:val="111111"/>
          <w:sz w:val="28"/>
          <w:sz w:val="28"/>
          <w:szCs w:val="28"/>
          <w:rtl w:val="true"/>
          <w:lang w:bidi="ar-SA"/>
        </w:rPr>
        <w:t>مجيئ مجىء</w:t>
      </w:r>
    </w:p>
    <w:p>
      <w:pPr>
        <w:pStyle w:val="BookText"/>
        <w:rPr/>
      </w:pP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الشبلخى الشبلنجى</w:t>
      </w:r>
    </w:p>
    <w:p>
      <w:pPr>
        <w:pStyle w:val="BookText"/>
        <w:rPr/>
      </w:pP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فما فيما</w:t>
      </w:r>
    </w:p>
    <w:p>
      <w:pPr>
        <w:pStyle w:val="BookText"/>
        <w:rPr/>
      </w:pP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درگير دو درگيرد و</w:t>
      </w:r>
    </w:p>
    <w:p>
      <w:pPr>
        <w:pStyle w:val="BookText"/>
        <w:rPr/>
      </w:pPr>
      <w:r>
        <w:rPr>
          <w:rFonts w:eastAsia="Amiri" w:cs="Amiri" w:ascii="Amiri" w:hAnsi="Amiri"/>
          <w:color w:val="111111"/>
          <w:sz w:val="28"/>
          <w:szCs w:val="28"/>
          <w:lang w:bidi="ar-SA"/>
        </w:rPr>
        <w:t>4323</w:t>
      </w:r>
      <w:r>
        <w:rPr>
          <w:rFonts w:ascii="Amiri" w:hAnsi="Amiri" w:eastAsia="Amiri" w:cs="Amiri"/>
          <w:color w:val="111111"/>
          <w:sz w:val="28"/>
          <w:sz w:val="28"/>
          <w:szCs w:val="28"/>
          <w:rtl w:val="true"/>
          <w:lang w:bidi="ar-SA"/>
        </w:rPr>
        <w:t>القرائة القراءة</w:t>
      </w:r>
    </w:p>
    <w:p>
      <w:pPr>
        <w:pStyle w:val="BookText"/>
        <w:rPr/>
      </w:pP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الموالات الموالاة</w:t>
      </w:r>
    </w:p>
    <w:p>
      <w:pPr>
        <w:pStyle w:val="BookText"/>
        <w:rPr/>
      </w:pPr>
      <w:r>
        <w:rPr>
          <w:rFonts w:eastAsia="Amiri" w:cs="Amiri" w:ascii="Amiri" w:hAnsi="Amiri"/>
          <w:color w:val="111111"/>
          <w:sz w:val="28"/>
          <w:szCs w:val="28"/>
          <w:lang w:bidi="ar-SA"/>
        </w:rPr>
        <w:t>587</w:t>
      </w:r>
      <w:r>
        <w:rPr>
          <w:rFonts w:ascii="Amiri" w:hAnsi="Amiri" w:eastAsia="Amiri" w:cs="Amiri"/>
          <w:color w:val="111111"/>
          <w:sz w:val="28"/>
          <w:sz w:val="28"/>
          <w:szCs w:val="28"/>
          <w:rtl w:val="true"/>
          <w:lang w:bidi="ar-SA"/>
        </w:rPr>
        <w:t>متعّنت متعنّت</w:t>
      </w:r>
    </w:p>
    <w:p>
      <w:pPr>
        <w:pStyle w:val="BookText"/>
        <w:rPr/>
      </w:pPr>
      <w:r>
        <w:rPr>
          <w:rFonts w:eastAsia="Amiri" w:cs="Amiri" w:ascii="Amiri" w:hAnsi="Amiri"/>
          <w:color w:val="111111"/>
          <w:sz w:val="28"/>
          <w:szCs w:val="28"/>
          <w:lang w:bidi="ar-SA"/>
        </w:rPr>
        <w:t>6211</w:t>
      </w:r>
      <w:r>
        <w:rPr>
          <w:rFonts w:ascii="Amiri" w:hAnsi="Amiri" w:eastAsia="Amiri" w:cs="Amiri"/>
          <w:color w:val="111111"/>
          <w:sz w:val="28"/>
          <w:sz w:val="28"/>
          <w:szCs w:val="28"/>
          <w:rtl w:val="true"/>
          <w:lang w:bidi="ar-SA"/>
        </w:rPr>
        <w:t>مكابرة مكابره</w:t>
      </w:r>
    </w:p>
    <w:p>
      <w:pPr>
        <w:pStyle w:val="BookText"/>
        <w:rPr/>
      </w:pPr>
      <w:r>
        <w:rPr>
          <w:rFonts w:eastAsia="Amiri" w:cs="Amiri" w:ascii="Amiri" w:hAnsi="Amiri"/>
          <w:color w:val="111111"/>
          <w:sz w:val="28"/>
          <w:szCs w:val="28"/>
          <w:lang w:bidi="ar-SA"/>
        </w:rPr>
        <w:t>6223</w:t>
      </w:r>
      <w:r>
        <w:rPr>
          <w:rFonts w:ascii="Amiri" w:hAnsi="Amiri" w:eastAsia="Amiri" w:cs="Amiri"/>
          <w:color w:val="111111"/>
          <w:sz w:val="28"/>
          <w:sz w:val="28"/>
          <w:szCs w:val="28"/>
          <w:rtl w:val="true"/>
          <w:lang w:bidi="ar-SA"/>
        </w:rPr>
        <w:t>تنزلّنا تنزّلنا</w:t>
      </w:r>
    </w:p>
    <w:p>
      <w:pPr>
        <w:pStyle w:val="BookText"/>
        <w:rPr/>
      </w:pP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قارح قادح</w:t>
      </w:r>
    </w:p>
    <w:p>
      <w:pPr>
        <w:pStyle w:val="BookText"/>
        <w:rPr/>
      </w:pPr>
      <w:r>
        <w:rPr>
          <w:rFonts w:eastAsia="Amiri" w:cs="Amiri" w:ascii="Amiri" w:hAnsi="Amiri"/>
          <w:color w:val="111111"/>
          <w:sz w:val="28"/>
          <w:szCs w:val="28"/>
          <w:lang w:bidi="ar-SA"/>
        </w:rPr>
        <w:t>958</w:t>
      </w:r>
      <w:r>
        <w:rPr>
          <w:rFonts w:ascii="Amiri" w:hAnsi="Amiri" w:eastAsia="Amiri" w:cs="Amiri"/>
          <w:color w:val="111111"/>
          <w:sz w:val="28"/>
          <w:sz w:val="28"/>
          <w:szCs w:val="28"/>
          <w:rtl w:val="true"/>
          <w:lang w:bidi="ar-SA"/>
        </w:rPr>
        <w:t>الاثنا الاثني</w:t>
      </w:r>
    </w:p>
    <w:p>
      <w:pPr>
        <w:pStyle w:val="BookText"/>
        <w:rPr/>
      </w:pPr>
      <w:r>
        <w:rPr>
          <w:rFonts w:eastAsia="Amiri" w:cs="Amiri" w:ascii="Amiri" w:hAnsi="Amiri"/>
          <w:color w:val="111111"/>
          <w:sz w:val="28"/>
          <w:szCs w:val="28"/>
          <w:lang w:bidi="ar-SA"/>
        </w:rPr>
        <w:t>1146</w:t>
      </w:r>
      <w:r>
        <w:rPr>
          <w:rFonts w:ascii="Amiri" w:hAnsi="Amiri" w:eastAsia="Amiri" w:cs="Amiri"/>
          <w:color w:val="111111"/>
          <w:sz w:val="28"/>
          <w:sz w:val="28"/>
          <w:szCs w:val="28"/>
          <w:rtl w:val="true"/>
          <w:lang w:bidi="ar-SA"/>
        </w:rPr>
        <w:t>برّده برّد</w:t>
      </w:r>
    </w:p>
    <w:p>
      <w:pPr>
        <w:pStyle w:val="BookText"/>
        <w:rPr/>
      </w:pPr>
      <w:r>
        <w:rPr>
          <w:rFonts w:eastAsia="Amiri" w:cs="Amiri" w:ascii="Amiri" w:hAnsi="Amiri"/>
          <w:color w:val="111111"/>
          <w:sz w:val="28"/>
          <w:szCs w:val="28"/>
          <w:lang w:bidi="ar-SA"/>
        </w:rPr>
        <w:t>1173</w:t>
      </w:r>
      <w:r>
        <w:rPr>
          <w:rFonts w:ascii="Amiri" w:hAnsi="Amiri" w:eastAsia="Amiri" w:cs="Amiri"/>
          <w:color w:val="111111"/>
          <w:sz w:val="28"/>
          <w:sz w:val="28"/>
          <w:szCs w:val="28"/>
          <w:rtl w:val="true"/>
          <w:lang w:bidi="ar-SA"/>
        </w:rPr>
        <w:t>أفعاله مقالة</w:t>
      </w:r>
    </w:p>
    <w:p>
      <w:pPr>
        <w:pStyle w:val="BookText"/>
        <w:rPr/>
      </w:pPr>
      <w:r>
        <w:rPr>
          <w:rFonts w:eastAsia="Amiri" w:cs="Amiri" w:ascii="Amiri" w:hAnsi="Amiri"/>
          <w:color w:val="111111"/>
          <w:sz w:val="28"/>
          <w:szCs w:val="28"/>
          <w:lang w:bidi="ar-SA"/>
        </w:rPr>
        <w:t>1177</w:t>
      </w:r>
      <w:r>
        <w:rPr>
          <w:rFonts w:ascii="Amiri" w:hAnsi="Amiri" w:eastAsia="Amiri" w:cs="Amiri"/>
          <w:color w:val="111111"/>
          <w:sz w:val="28"/>
          <w:sz w:val="28"/>
          <w:szCs w:val="28"/>
          <w:rtl w:val="true"/>
          <w:lang w:bidi="ar-SA"/>
        </w:rPr>
        <w:t>يصّلى يصلّى</w:t>
      </w:r>
    </w:p>
    <w:p>
      <w:pPr>
        <w:pStyle w:val="BookText"/>
        <w:rPr/>
      </w:pPr>
      <w:r>
        <w:rPr>
          <w:rFonts w:eastAsia="Amiri" w:cs="Amiri" w:ascii="Amiri" w:hAnsi="Amiri"/>
          <w:color w:val="111111"/>
          <w:sz w:val="28"/>
          <w:szCs w:val="28"/>
          <w:lang w:bidi="ar-SA"/>
        </w:rPr>
        <w:t>16110</w:t>
      </w:r>
      <w:r>
        <w:rPr>
          <w:rFonts w:ascii="Amiri" w:hAnsi="Amiri" w:eastAsia="Amiri" w:cs="Amiri"/>
          <w:color w:val="111111"/>
          <w:sz w:val="28"/>
          <w:sz w:val="28"/>
          <w:szCs w:val="28"/>
          <w:rtl w:val="true"/>
          <w:lang w:bidi="ar-SA"/>
        </w:rPr>
        <w:t>فلللّه فللّه</w:t>
      </w:r>
    </w:p>
    <w:p>
      <w:pPr>
        <w:pStyle w:val="BookText"/>
        <w:rPr/>
      </w:pPr>
      <w:r>
        <w:rPr>
          <w:rFonts w:eastAsia="Amiri" w:cs="Amiri" w:ascii="Amiri" w:hAnsi="Amiri"/>
          <w:color w:val="111111"/>
          <w:sz w:val="28"/>
          <w:szCs w:val="28"/>
          <w:lang w:bidi="ar-SA"/>
        </w:rPr>
        <w:t>1907</w:t>
      </w:r>
      <w:r>
        <w:rPr>
          <w:rFonts w:ascii="Amiri" w:hAnsi="Amiri" w:eastAsia="Amiri" w:cs="Amiri"/>
          <w:color w:val="111111"/>
          <w:sz w:val="28"/>
          <w:sz w:val="28"/>
          <w:szCs w:val="28"/>
          <w:rtl w:val="true"/>
          <w:lang w:bidi="ar-SA"/>
        </w:rPr>
        <w:t>مرآت مرآة</w:t>
      </w:r>
    </w:p>
    <w:p>
      <w:pPr>
        <w:pStyle w:val="BookText"/>
        <w:rPr/>
      </w:pPr>
      <w:r>
        <w:rPr>
          <w:rFonts w:eastAsia="IRNazanin" w:cs="IRNazanin"/>
          <w:color w:val="111111"/>
          <w:sz w:val="28"/>
          <w:szCs w:val="28"/>
          <w:lang w:bidi="fa-IR"/>
        </w:rPr>
        <w:t>35013</w:t>
      </w:r>
      <w:r>
        <w:rPr>
          <w:rFonts w:ascii="IRNazanin" w:hAnsi="IRNazanin" w:eastAsia="IRNazanin"/>
          <w:color w:val="111111"/>
          <w:sz w:val="28"/>
          <w:sz w:val="28"/>
          <w:szCs w:val="28"/>
          <w:rtl w:val="true"/>
          <w:lang w:bidi="fa-IR"/>
        </w:rPr>
        <w:t>اعاطم اعاظم</w:t>
      </w:r>
    </w:p>
    <w:p>
      <w:pPr>
        <w:pStyle w:val="BookText"/>
        <w:rPr/>
      </w:pPr>
      <w:r>
        <w:rPr>
          <w:rFonts w:eastAsia="Amiri" w:cs="Amiri" w:ascii="Amiri" w:hAnsi="Amiri"/>
          <w:color w:val="111111"/>
          <w:sz w:val="28"/>
          <w:szCs w:val="28"/>
          <w:lang w:bidi="ar-SA"/>
        </w:rPr>
        <w:t>40512</w:t>
      </w:r>
      <w:r>
        <w:rPr>
          <w:rFonts w:ascii="Amiri" w:hAnsi="Amiri" w:eastAsia="Amiri" w:cs="Amiri"/>
          <w:color w:val="111111"/>
          <w:sz w:val="28"/>
          <w:sz w:val="28"/>
          <w:szCs w:val="28"/>
          <w:rtl w:val="true"/>
          <w:lang w:bidi="ar-SA"/>
        </w:rPr>
        <w:t>فبيلتي قبيلتى</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آخر كرده 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شئ كرده اند شىء</w:t>
      </w:r>
      <w:bookmarkStart w:id="1164" w:name="pg7346_65618"/>
    </w:p>
    <w:p>
      <w:pPr>
        <w:pStyle w:val="Heading4"/>
        <w:numPr>
          <w:ilvl w:val="3"/>
          <w:numId w:val="1"/>
        </w:numPr>
        <w:rPr/>
      </w:pPr>
      <w:bookmarkStart w:id="1165" w:name="__RefHeading___Toc1149627_1051229030"/>
      <w:bookmarkStart w:id="1166" w:name="_Toc484"/>
      <w:bookmarkEnd w:id="1164"/>
      <w:bookmarkEnd w:id="1165"/>
      <w:r>
        <w:rPr>
          <w:rtl w:val="true"/>
        </w:rPr>
        <w:t>مركز انتشارات دفتر تبليغات اسلامى حوزه علميه قم منتشر كرده است</w:t>
      </w:r>
      <w:bookmarkEnd w:id="11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البلاغه،از سيد رضى،تصحيح محمد عبده،چ دوم،</w:t>
      </w:r>
      <w:r>
        <w:rPr>
          <w:rFonts w:eastAsia="IRNazanin" w:cs="IRNazanin"/>
          <w:color w:val="111111"/>
          <w:sz w:val="28"/>
          <w:szCs w:val="28"/>
          <w:lang w:bidi="fa-IR"/>
        </w:rPr>
        <w:t>1375</w:t>
      </w:r>
      <w:r>
        <w:rPr>
          <w:rFonts w:ascii="IRNazanin" w:hAnsi="IRNazanin" w:eastAsia="IRNazanin"/>
          <w:color w:val="111111"/>
          <w:sz w:val="28"/>
          <w:sz w:val="28"/>
          <w:szCs w:val="28"/>
          <w:lang w:bidi="fa-IR"/>
        </w:rPr>
        <w:t>،</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تصنيف نهج البلاغه،از لبيب بيضون،چ سوم،</w:t>
      </w:r>
      <w:r>
        <w:rPr>
          <w:rFonts w:eastAsia="IRNazanin" w:cs="IRNazanin"/>
          <w:color w:val="111111"/>
          <w:sz w:val="28"/>
          <w:szCs w:val="28"/>
          <w:lang w:bidi="fa-IR"/>
        </w:rPr>
        <w:t>1375</w:t>
      </w:r>
      <w:r>
        <w:rPr>
          <w:rFonts w:ascii="IRNazanin" w:hAnsi="IRNazanin" w:eastAsia="IRNazanin"/>
          <w:color w:val="111111"/>
          <w:sz w:val="28"/>
          <w:sz w:val="28"/>
          <w:szCs w:val="28"/>
          <w:lang w:bidi="fa-IR"/>
        </w:rPr>
        <w:t>،</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ص،وزيرى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تصنيف غرر الحكم و درر الكلم،از مركز مطالعات و تحقيقات اسلامى،چ اول، </w:t>
      </w:r>
      <w:r>
        <w:rPr>
          <w:rFonts w:eastAsia="IRNazanin" w:cs="IRNazanin"/>
          <w:color w:val="111111"/>
          <w:sz w:val="28"/>
          <w:szCs w:val="28"/>
          <w:lang w:bidi="fa-IR"/>
        </w:rPr>
        <w:t>1371</w:t>
      </w:r>
      <w:r>
        <w:rPr>
          <w:rFonts w:ascii="IRNazanin" w:hAnsi="IRNazanin" w:eastAsia="IRNazanin"/>
          <w:color w:val="111111"/>
          <w:sz w:val="28"/>
          <w:sz w:val="28"/>
          <w:szCs w:val="28"/>
          <w:lang w:bidi="fa-IR"/>
        </w:rPr>
        <w:t>،</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ص،وزيرى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المفهرس لألفاظ غرر الحكم و درر الكلم،از مركز مطالعات و تحقيقات اسلامى،چ اوّل،</w:t>
      </w:r>
      <w:r>
        <w:rPr>
          <w:rFonts w:eastAsia="IRNazanin" w:cs="IRNazanin"/>
          <w:color w:val="111111"/>
          <w:sz w:val="28"/>
          <w:szCs w:val="28"/>
          <w:lang w:bidi="fa-IR"/>
        </w:rPr>
        <w:t>1372</w:t>
      </w:r>
      <w:r>
        <w:rPr>
          <w:rFonts w:ascii="IRNazanin" w:hAnsi="IRNazanin" w:eastAsia="IRNazanin"/>
          <w:color w:val="111111"/>
          <w:sz w:val="28"/>
          <w:sz w:val="28"/>
          <w:szCs w:val="28"/>
          <w:lang w:bidi="fa-IR"/>
        </w:rPr>
        <w:t>،</w:t>
      </w:r>
      <w:r>
        <w:rPr>
          <w:rFonts w:eastAsia="IRNazanin" w:cs="IRNazanin"/>
          <w:color w:val="111111"/>
          <w:sz w:val="28"/>
          <w:szCs w:val="28"/>
          <w:lang w:bidi="fa-IR"/>
        </w:rPr>
        <w:t>1531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ص،وزيرى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الجمل،از شيخ مفيد،تصحيح سيد على مير شريفى،چ دوم،</w:t>
      </w:r>
      <w:r>
        <w:rPr>
          <w:rFonts w:eastAsia="IRNazanin" w:cs="IRNazanin"/>
          <w:color w:val="111111"/>
          <w:sz w:val="28"/>
          <w:szCs w:val="28"/>
          <w:lang w:bidi="fa-IR"/>
        </w:rPr>
        <w:t>1374</w:t>
      </w:r>
      <w:r>
        <w:rPr>
          <w:rFonts w:ascii="IRNazanin" w:hAnsi="IRNazanin" w:eastAsia="IRNazanin"/>
          <w:color w:val="111111"/>
          <w:sz w:val="28"/>
          <w:sz w:val="28"/>
          <w:szCs w:val="28"/>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نخبة البيان في تفضيل سيدة النسوان،از سيد عبد الرسول شريعتمدارى جهرمى،چ دوم،</w:t>
      </w:r>
      <w:r>
        <w:rPr>
          <w:rFonts w:eastAsia="IRNazanin" w:cs="IRNazanin"/>
          <w:color w:val="111111"/>
          <w:sz w:val="28"/>
          <w:szCs w:val="28"/>
          <w:lang w:bidi="fa-IR"/>
        </w:rPr>
        <w:t>1375</w:t>
      </w:r>
      <w:r>
        <w:rPr>
          <w:rFonts w:ascii="IRNazanin" w:hAnsi="IRNazanin" w:eastAsia="IRNazanin"/>
          <w:color w:val="111111"/>
          <w:sz w:val="28"/>
          <w:sz w:val="28"/>
          <w:szCs w:val="28"/>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ص،وزيرى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منية الراغب في إيمان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شيخ محمد رضا طبسى،چ اول،</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ص،وزيرى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ذا اخترت مذهب الشيعة مذهب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شيخ محمد مرعى امين انطاكى،تصحيح عبد الكريم عقيلى،چ اول،</w:t>
      </w:r>
      <w:r>
        <w:rPr>
          <w:rFonts w:eastAsia="IRNazanin" w:cs="IRNazanin"/>
          <w:color w:val="111111"/>
          <w:sz w:val="28"/>
          <w:szCs w:val="28"/>
          <w:lang w:bidi="fa-IR"/>
        </w:rPr>
        <w:t>1375</w:t>
      </w:r>
      <w:r>
        <w:rPr>
          <w:rFonts w:ascii="IRNazanin" w:hAnsi="IRNazanin" w:eastAsia="IRNazanin"/>
          <w:color w:val="111111"/>
          <w:sz w:val="28"/>
          <w:sz w:val="28"/>
          <w:szCs w:val="28"/>
          <w:lang w:bidi="fa-IR"/>
        </w:rPr>
        <w:t>،</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ص،وزيرى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مسائل كلى امامت،از ابراهيم امينى،چ سوم،</w:t>
      </w:r>
      <w:r>
        <w:rPr>
          <w:rFonts w:eastAsia="IRNazanin" w:cs="IRNazanin"/>
          <w:color w:val="111111"/>
          <w:sz w:val="28"/>
          <w:szCs w:val="28"/>
          <w:lang w:bidi="fa-IR"/>
        </w:rPr>
        <w:t>1374</w:t>
      </w:r>
      <w:r>
        <w:rPr>
          <w:rFonts w:ascii="IRNazanin" w:hAnsi="IRNazanin" w:eastAsia="IRNazanin"/>
          <w:color w:val="111111"/>
          <w:sz w:val="28"/>
          <w:sz w:val="28"/>
          <w:szCs w:val="28"/>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يافته،از محمد تيجانى،ترجمۀ عباس جلالى،چ چهارم،</w:t>
      </w:r>
      <w:r>
        <w:rPr>
          <w:rFonts w:eastAsia="IRNazanin" w:cs="IRNazanin"/>
          <w:color w:val="111111"/>
          <w:sz w:val="28"/>
          <w:szCs w:val="28"/>
          <w:lang w:bidi="fa-IR"/>
        </w:rPr>
        <w:t>1374</w:t>
      </w:r>
      <w:r>
        <w:rPr>
          <w:rFonts w:ascii="IRNazanin" w:hAnsi="IRNazanin" w:eastAsia="IRNazanin"/>
          <w:color w:val="111111"/>
          <w:sz w:val="28"/>
          <w:sz w:val="28"/>
          <w:szCs w:val="28"/>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تلك عشرة كاملة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الغدير،ج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كشف الأسرار،ص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الغدير،ج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image" Target="media/image3.jpeg"/><Relationship Id="rId10" Type="http://schemas.openxmlformats.org/officeDocument/2006/relationships/image" Target="media/image3.jpeg"/><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footer" Target="footer251.xml"/><Relationship Id="rId259" Type="http://schemas.openxmlformats.org/officeDocument/2006/relationships/footer" Target="footer252.xml"/><Relationship Id="rId260" Type="http://schemas.openxmlformats.org/officeDocument/2006/relationships/footer" Target="footer253.xml"/><Relationship Id="rId261" Type="http://schemas.openxmlformats.org/officeDocument/2006/relationships/footer" Target="footer254.xml"/><Relationship Id="rId262" Type="http://schemas.openxmlformats.org/officeDocument/2006/relationships/footer" Target="footer255.xml"/><Relationship Id="rId263" Type="http://schemas.openxmlformats.org/officeDocument/2006/relationships/footer" Target="footer256.xml"/><Relationship Id="rId264" Type="http://schemas.openxmlformats.org/officeDocument/2006/relationships/footer" Target="footer257.xml"/><Relationship Id="rId265" Type="http://schemas.openxmlformats.org/officeDocument/2006/relationships/footer" Target="footer258.xml"/><Relationship Id="rId266" Type="http://schemas.openxmlformats.org/officeDocument/2006/relationships/footer" Target="footer259.xml"/><Relationship Id="rId267" Type="http://schemas.openxmlformats.org/officeDocument/2006/relationships/footer" Target="footer260.xml"/><Relationship Id="rId268" Type="http://schemas.openxmlformats.org/officeDocument/2006/relationships/footer" Target="footer261.xml"/><Relationship Id="rId269" Type="http://schemas.openxmlformats.org/officeDocument/2006/relationships/footer" Target="footer262.xml"/><Relationship Id="rId270" Type="http://schemas.openxmlformats.org/officeDocument/2006/relationships/footer" Target="footer263.xml"/><Relationship Id="rId271" Type="http://schemas.openxmlformats.org/officeDocument/2006/relationships/footer" Target="footer264.xml"/><Relationship Id="rId272" Type="http://schemas.openxmlformats.org/officeDocument/2006/relationships/footer" Target="footer265.xml"/><Relationship Id="rId273" Type="http://schemas.openxmlformats.org/officeDocument/2006/relationships/footer" Target="footer266.xml"/><Relationship Id="rId274" Type="http://schemas.openxmlformats.org/officeDocument/2006/relationships/footer" Target="footer267.xml"/><Relationship Id="rId275" Type="http://schemas.openxmlformats.org/officeDocument/2006/relationships/footer" Target="footer268.xml"/><Relationship Id="rId276" Type="http://schemas.openxmlformats.org/officeDocument/2006/relationships/footer" Target="footer269.xml"/><Relationship Id="rId277" Type="http://schemas.openxmlformats.org/officeDocument/2006/relationships/footer" Target="footer270.xml"/><Relationship Id="rId278" Type="http://schemas.openxmlformats.org/officeDocument/2006/relationships/footer" Target="footer271.xml"/><Relationship Id="rId279" Type="http://schemas.openxmlformats.org/officeDocument/2006/relationships/footer" Target="footer272.xml"/><Relationship Id="rId280" Type="http://schemas.openxmlformats.org/officeDocument/2006/relationships/footer" Target="footer273.xml"/><Relationship Id="rId281" Type="http://schemas.openxmlformats.org/officeDocument/2006/relationships/footer" Target="footer274.xml"/><Relationship Id="rId282" Type="http://schemas.openxmlformats.org/officeDocument/2006/relationships/footer" Target="footer275.xml"/><Relationship Id="rId283" Type="http://schemas.openxmlformats.org/officeDocument/2006/relationships/footer" Target="footer276.xml"/><Relationship Id="rId284" Type="http://schemas.openxmlformats.org/officeDocument/2006/relationships/footer" Target="footer277.xml"/><Relationship Id="rId285" Type="http://schemas.openxmlformats.org/officeDocument/2006/relationships/footer" Target="footer278.xml"/><Relationship Id="rId286" Type="http://schemas.openxmlformats.org/officeDocument/2006/relationships/footer" Target="footer279.xml"/><Relationship Id="rId287" Type="http://schemas.openxmlformats.org/officeDocument/2006/relationships/footer" Target="footer280.xml"/><Relationship Id="rId288" Type="http://schemas.openxmlformats.org/officeDocument/2006/relationships/footer" Target="footer281.xml"/><Relationship Id="rId289" Type="http://schemas.openxmlformats.org/officeDocument/2006/relationships/footer" Target="footer282.xml"/><Relationship Id="rId290" Type="http://schemas.openxmlformats.org/officeDocument/2006/relationships/footer" Target="footer283.xml"/><Relationship Id="rId291" Type="http://schemas.openxmlformats.org/officeDocument/2006/relationships/footer" Target="footer284.xml"/><Relationship Id="rId292" Type="http://schemas.openxmlformats.org/officeDocument/2006/relationships/footer" Target="footer285.xml"/><Relationship Id="rId293" Type="http://schemas.openxmlformats.org/officeDocument/2006/relationships/footer" Target="footer286.xml"/><Relationship Id="rId294" Type="http://schemas.openxmlformats.org/officeDocument/2006/relationships/footer" Target="footer287.xml"/><Relationship Id="rId295" Type="http://schemas.openxmlformats.org/officeDocument/2006/relationships/footer" Target="footer288.xml"/><Relationship Id="rId296" Type="http://schemas.openxmlformats.org/officeDocument/2006/relationships/footer" Target="footer289.xml"/><Relationship Id="rId297" Type="http://schemas.openxmlformats.org/officeDocument/2006/relationships/footer" Target="footer290.xml"/><Relationship Id="rId298" Type="http://schemas.openxmlformats.org/officeDocument/2006/relationships/footer" Target="footer291.xml"/><Relationship Id="rId299" Type="http://schemas.openxmlformats.org/officeDocument/2006/relationships/footer" Target="footer292.xml"/><Relationship Id="rId300" Type="http://schemas.openxmlformats.org/officeDocument/2006/relationships/footer" Target="footer293.xml"/><Relationship Id="rId301" Type="http://schemas.openxmlformats.org/officeDocument/2006/relationships/footer" Target="footer294.xml"/><Relationship Id="rId302" Type="http://schemas.openxmlformats.org/officeDocument/2006/relationships/footer" Target="footer295.xml"/><Relationship Id="rId303" Type="http://schemas.openxmlformats.org/officeDocument/2006/relationships/footer" Target="footer296.xml"/><Relationship Id="rId304" Type="http://schemas.openxmlformats.org/officeDocument/2006/relationships/footer" Target="footer297.xml"/><Relationship Id="rId305" Type="http://schemas.openxmlformats.org/officeDocument/2006/relationships/footer" Target="footer298.xml"/><Relationship Id="rId306" Type="http://schemas.openxmlformats.org/officeDocument/2006/relationships/footer" Target="footer299.xml"/><Relationship Id="rId307" Type="http://schemas.openxmlformats.org/officeDocument/2006/relationships/footer" Target="footer300.xml"/><Relationship Id="rId308" Type="http://schemas.openxmlformats.org/officeDocument/2006/relationships/footer" Target="footer301.xml"/><Relationship Id="rId309" Type="http://schemas.openxmlformats.org/officeDocument/2006/relationships/footer" Target="footer302.xml"/><Relationship Id="rId310" Type="http://schemas.openxmlformats.org/officeDocument/2006/relationships/footer" Target="footer303.xml"/><Relationship Id="rId311" Type="http://schemas.openxmlformats.org/officeDocument/2006/relationships/footer" Target="footer304.xml"/><Relationship Id="rId312" Type="http://schemas.openxmlformats.org/officeDocument/2006/relationships/footer" Target="footer305.xml"/><Relationship Id="rId313" Type="http://schemas.openxmlformats.org/officeDocument/2006/relationships/footer" Target="footer306.xml"/><Relationship Id="rId314" Type="http://schemas.openxmlformats.org/officeDocument/2006/relationships/footer" Target="footer307.xml"/><Relationship Id="rId315" Type="http://schemas.openxmlformats.org/officeDocument/2006/relationships/footer" Target="footer308.xml"/><Relationship Id="rId316" Type="http://schemas.openxmlformats.org/officeDocument/2006/relationships/footer" Target="footer309.xml"/><Relationship Id="rId317" Type="http://schemas.openxmlformats.org/officeDocument/2006/relationships/footer" Target="footer310.xml"/><Relationship Id="rId318" Type="http://schemas.openxmlformats.org/officeDocument/2006/relationships/footer" Target="footer311.xml"/><Relationship Id="rId319" Type="http://schemas.openxmlformats.org/officeDocument/2006/relationships/footer" Target="footer312.xml"/><Relationship Id="rId320" Type="http://schemas.openxmlformats.org/officeDocument/2006/relationships/footer" Target="footer313.xml"/><Relationship Id="rId321" Type="http://schemas.openxmlformats.org/officeDocument/2006/relationships/footer" Target="footer314.xml"/><Relationship Id="rId322" Type="http://schemas.openxmlformats.org/officeDocument/2006/relationships/footer" Target="footer315.xml"/><Relationship Id="rId323" Type="http://schemas.openxmlformats.org/officeDocument/2006/relationships/footer" Target="footer316.xml"/><Relationship Id="rId324" Type="http://schemas.openxmlformats.org/officeDocument/2006/relationships/footer" Target="footer317.xml"/><Relationship Id="rId325" Type="http://schemas.openxmlformats.org/officeDocument/2006/relationships/footer" Target="footer318.xml"/><Relationship Id="rId326" Type="http://schemas.openxmlformats.org/officeDocument/2006/relationships/footer" Target="footer319.xml"/><Relationship Id="rId327" Type="http://schemas.openxmlformats.org/officeDocument/2006/relationships/footer" Target="footer320.xml"/><Relationship Id="rId328" Type="http://schemas.openxmlformats.org/officeDocument/2006/relationships/footer" Target="footer321.xml"/><Relationship Id="rId329" Type="http://schemas.openxmlformats.org/officeDocument/2006/relationships/footer" Target="footer322.xml"/><Relationship Id="rId330" Type="http://schemas.openxmlformats.org/officeDocument/2006/relationships/footer" Target="footer323.xml"/><Relationship Id="rId331" Type="http://schemas.openxmlformats.org/officeDocument/2006/relationships/footer" Target="footer324.xml"/><Relationship Id="rId332" Type="http://schemas.openxmlformats.org/officeDocument/2006/relationships/footer" Target="footer325.xml"/><Relationship Id="rId333" Type="http://schemas.openxmlformats.org/officeDocument/2006/relationships/footer" Target="footer326.xml"/><Relationship Id="rId334" Type="http://schemas.openxmlformats.org/officeDocument/2006/relationships/footer" Target="footer327.xml"/><Relationship Id="rId335" Type="http://schemas.openxmlformats.org/officeDocument/2006/relationships/footer" Target="footer328.xml"/><Relationship Id="rId336" Type="http://schemas.openxmlformats.org/officeDocument/2006/relationships/footer" Target="footer329.xml"/><Relationship Id="rId337" Type="http://schemas.openxmlformats.org/officeDocument/2006/relationships/footer" Target="footer330.xml"/><Relationship Id="rId338" Type="http://schemas.openxmlformats.org/officeDocument/2006/relationships/footer" Target="footer331.xml"/><Relationship Id="rId339" Type="http://schemas.openxmlformats.org/officeDocument/2006/relationships/footer" Target="footer332.xml"/><Relationship Id="rId340" Type="http://schemas.openxmlformats.org/officeDocument/2006/relationships/footer" Target="footer333.xml"/><Relationship Id="rId341" Type="http://schemas.openxmlformats.org/officeDocument/2006/relationships/footer" Target="footer334.xml"/><Relationship Id="rId342" Type="http://schemas.openxmlformats.org/officeDocument/2006/relationships/footer" Target="footer335.xml"/><Relationship Id="rId343" Type="http://schemas.openxmlformats.org/officeDocument/2006/relationships/footer" Target="footer336.xml"/><Relationship Id="rId344" Type="http://schemas.openxmlformats.org/officeDocument/2006/relationships/footer" Target="footer337.xml"/><Relationship Id="rId345" Type="http://schemas.openxmlformats.org/officeDocument/2006/relationships/footer" Target="footer338.xml"/><Relationship Id="rId346" Type="http://schemas.openxmlformats.org/officeDocument/2006/relationships/footer" Target="footer339.xml"/><Relationship Id="rId347" Type="http://schemas.openxmlformats.org/officeDocument/2006/relationships/footer" Target="footer340.xml"/><Relationship Id="rId348" Type="http://schemas.openxmlformats.org/officeDocument/2006/relationships/footer" Target="footer341.xml"/><Relationship Id="rId349" Type="http://schemas.openxmlformats.org/officeDocument/2006/relationships/footer" Target="footer342.xml"/><Relationship Id="rId350" Type="http://schemas.openxmlformats.org/officeDocument/2006/relationships/footer" Target="footer343.xml"/><Relationship Id="rId351" Type="http://schemas.openxmlformats.org/officeDocument/2006/relationships/footer" Target="footer344.xml"/><Relationship Id="rId352" Type="http://schemas.openxmlformats.org/officeDocument/2006/relationships/footer" Target="footer345.xml"/><Relationship Id="rId353" Type="http://schemas.openxmlformats.org/officeDocument/2006/relationships/footer" Target="footer346.xml"/><Relationship Id="rId354" Type="http://schemas.openxmlformats.org/officeDocument/2006/relationships/footer" Target="footer347.xml"/><Relationship Id="rId355" Type="http://schemas.openxmlformats.org/officeDocument/2006/relationships/footer" Target="footer348.xml"/><Relationship Id="rId356" Type="http://schemas.openxmlformats.org/officeDocument/2006/relationships/footer" Target="footer349.xml"/><Relationship Id="rId357" Type="http://schemas.openxmlformats.org/officeDocument/2006/relationships/footer" Target="footer350.xml"/><Relationship Id="rId358" Type="http://schemas.openxmlformats.org/officeDocument/2006/relationships/footer" Target="footer351.xml"/><Relationship Id="rId359" Type="http://schemas.openxmlformats.org/officeDocument/2006/relationships/footer" Target="footer352.xml"/><Relationship Id="rId360" Type="http://schemas.openxmlformats.org/officeDocument/2006/relationships/footer" Target="footer353.xml"/><Relationship Id="rId361" Type="http://schemas.openxmlformats.org/officeDocument/2006/relationships/footer" Target="footer354.xml"/><Relationship Id="rId362" Type="http://schemas.openxmlformats.org/officeDocument/2006/relationships/footer" Target="footer355.xml"/><Relationship Id="rId363" Type="http://schemas.openxmlformats.org/officeDocument/2006/relationships/footer" Target="footer356.xml"/><Relationship Id="rId364" Type="http://schemas.openxmlformats.org/officeDocument/2006/relationships/footer" Target="footer357.xml"/><Relationship Id="rId365" Type="http://schemas.openxmlformats.org/officeDocument/2006/relationships/footer" Target="footer358.xml"/><Relationship Id="rId366" Type="http://schemas.openxmlformats.org/officeDocument/2006/relationships/footer" Target="footer359.xml"/><Relationship Id="rId367" Type="http://schemas.openxmlformats.org/officeDocument/2006/relationships/footer" Target="footer360.xml"/><Relationship Id="rId368" Type="http://schemas.openxmlformats.org/officeDocument/2006/relationships/footer" Target="footer361.xml"/><Relationship Id="rId369" Type="http://schemas.openxmlformats.org/officeDocument/2006/relationships/footer" Target="footer362.xml"/><Relationship Id="rId370" Type="http://schemas.openxmlformats.org/officeDocument/2006/relationships/footer" Target="footer363.xml"/><Relationship Id="rId371" Type="http://schemas.openxmlformats.org/officeDocument/2006/relationships/footer" Target="footer364.xml"/><Relationship Id="rId372" Type="http://schemas.openxmlformats.org/officeDocument/2006/relationships/footer" Target="footer365.xml"/><Relationship Id="rId373" Type="http://schemas.openxmlformats.org/officeDocument/2006/relationships/footer" Target="footer366.xml"/><Relationship Id="rId374" Type="http://schemas.openxmlformats.org/officeDocument/2006/relationships/footer" Target="footer367.xml"/><Relationship Id="rId375" Type="http://schemas.openxmlformats.org/officeDocument/2006/relationships/footer" Target="footer368.xml"/><Relationship Id="rId376" Type="http://schemas.openxmlformats.org/officeDocument/2006/relationships/footer" Target="footer369.xml"/><Relationship Id="rId377" Type="http://schemas.openxmlformats.org/officeDocument/2006/relationships/footer" Target="footer370.xml"/><Relationship Id="rId378" Type="http://schemas.openxmlformats.org/officeDocument/2006/relationships/footer" Target="footer371.xml"/><Relationship Id="rId379" Type="http://schemas.openxmlformats.org/officeDocument/2006/relationships/footer" Target="footer372.xml"/><Relationship Id="rId380" Type="http://schemas.openxmlformats.org/officeDocument/2006/relationships/footer" Target="footer373.xml"/><Relationship Id="rId381" Type="http://schemas.openxmlformats.org/officeDocument/2006/relationships/footer" Target="footer374.xml"/><Relationship Id="rId382" Type="http://schemas.openxmlformats.org/officeDocument/2006/relationships/footer" Target="footer375.xml"/><Relationship Id="rId383" Type="http://schemas.openxmlformats.org/officeDocument/2006/relationships/footer" Target="footer376.xml"/><Relationship Id="rId384" Type="http://schemas.openxmlformats.org/officeDocument/2006/relationships/footer" Target="footer377.xml"/><Relationship Id="rId385" Type="http://schemas.openxmlformats.org/officeDocument/2006/relationships/footer" Target="footer378.xml"/><Relationship Id="rId386" Type="http://schemas.openxmlformats.org/officeDocument/2006/relationships/footer" Target="footer379.xml"/><Relationship Id="rId387" Type="http://schemas.openxmlformats.org/officeDocument/2006/relationships/footer" Target="footer380.xml"/><Relationship Id="rId388" Type="http://schemas.openxmlformats.org/officeDocument/2006/relationships/footer" Target="footer381.xml"/><Relationship Id="rId389" Type="http://schemas.openxmlformats.org/officeDocument/2006/relationships/footer" Target="footer382.xml"/><Relationship Id="rId390" Type="http://schemas.openxmlformats.org/officeDocument/2006/relationships/footer" Target="footer383.xml"/><Relationship Id="rId391" Type="http://schemas.openxmlformats.org/officeDocument/2006/relationships/footer" Target="footer384.xml"/><Relationship Id="rId392" Type="http://schemas.openxmlformats.org/officeDocument/2006/relationships/footer" Target="footer385.xml"/><Relationship Id="rId393" Type="http://schemas.openxmlformats.org/officeDocument/2006/relationships/footer" Target="footer386.xml"/><Relationship Id="rId394" Type="http://schemas.openxmlformats.org/officeDocument/2006/relationships/footer" Target="footer387.xml"/><Relationship Id="rId395" Type="http://schemas.openxmlformats.org/officeDocument/2006/relationships/footer" Target="footer388.xml"/><Relationship Id="rId396" Type="http://schemas.openxmlformats.org/officeDocument/2006/relationships/footer" Target="footer389.xml"/><Relationship Id="rId397" Type="http://schemas.openxmlformats.org/officeDocument/2006/relationships/footer" Target="footer390.xml"/><Relationship Id="rId398" Type="http://schemas.openxmlformats.org/officeDocument/2006/relationships/footer" Target="footer391.xml"/><Relationship Id="rId399" Type="http://schemas.openxmlformats.org/officeDocument/2006/relationships/footer" Target="footer392.xml"/><Relationship Id="rId400" Type="http://schemas.openxmlformats.org/officeDocument/2006/relationships/footer" Target="footer393.xml"/><Relationship Id="rId401" Type="http://schemas.openxmlformats.org/officeDocument/2006/relationships/footer" Target="footer394.xml"/><Relationship Id="rId402" Type="http://schemas.openxmlformats.org/officeDocument/2006/relationships/footer" Target="footer395.xml"/><Relationship Id="rId403" Type="http://schemas.openxmlformats.org/officeDocument/2006/relationships/footer" Target="footer396.xml"/><Relationship Id="rId404" Type="http://schemas.openxmlformats.org/officeDocument/2006/relationships/footer" Target="footer397.xml"/><Relationship Id="rId405" Type="http://schemas.openxmlformats.org/officeDocument/2006/relationships/footer" Target="footer398.xml"/><Relationship Id="rId406" Type="http://schemas.openxmlformats.org/officeDocument/2006/relationships/footer" Target="footer399.xml"/><Relationship Id="rId407" Type="http://schemas.openxmlformats.org/officeDocument/2006/relationships/footer" Target="footer400.xml"/><Relationship Id="rId408" Type="http://schemas.openxmlformats.org/officeDocument/2006/relationships/footer" Target="footer401.xml"/><Relationship Id="rId409" Type="http://schemas.openxmlformats.org/officeDocument/2006/relationships/footer" Target="footer402.xml"/><Relationship Id="rId410" Type="http://schemas.openxmlformats.org/officeDocument/2006/relationships/footer" Target="footer403.xml"/><Relationship Id="rId411" Type="http://schemas.openxmlformats.org/officeDocument/2006/relationships/footer" Target="footer404.xml"/><Relationship Id="rId412" Type="http://schemas.openxmlformats.org/officeDocument/2006/relationships/footer" Target="footer405.xml"/><Relationship Id="rId413" Type="http://schemas.openxmlformats.org/officeDocument/2006/relationships/footer" Target="footer406.xml"/><Relationship Id="rId414" Type="http://schemas.openxmlformats.org/officeDocument/2006/relationships/footer" Target="footer407.xml"/><Relationship Id="rId415" Type="http://schemas.openxmlformats.org/officeDocument/2006/relationships/footer" Target="footer408.xml"/><Relationship Id="rId416" Type="http://schemas.openxmlformats.org/officeDocument/2006/relationships/footer" Target="footer409.xml"/><Relationship Id="rId417" Type="http://schemas.openxmlformats.org/officeDocument/2006/relationships/footer" Target="footer410.xml"/><Relationship Id="rId418" Type="http://schemas.openxmlformats.org/officeDocument/2006/relationships/footer" Target="footer411.xml"/><Relationship Id="rId419" Type="http://schemas.openxmlformats.org/officeDocument/2006/relationships/footer" Target="footer412.xml"/><Relationship Id="rId420" Type="http://schemas.openxmlformats.org/officeDocument/2006/relationships/footer" Target="footer413.xml"/><Relationship Id="rId421" Type="http://schemas.openxmlformats.org/officeDocument/2006/relationships/footer" Target="footer414.xml"/><Relationship Id="rId422" Type="http://schemas.openxmlformats.org/officeDocument/2006/relationships/footer" Target="footer415.xml"/><Relationship Id="rId423" Type="http://schemas.openxmlformats.org/officeDocument/2006/relationships/footer" Target="footer416.xml"/><Relationship Id="rId424" Type="http://schemas.openxmlformats.org/officeDocument/2006/relationships/footer" Target="footer417.xml"/><Relationship Id="rId425" Type="http://schemas.openxmlformats.org/officeDocument/2006/relationships/footer" Target="footer418.xml"/><Relationship Id="rId426" Type="http://schemas.openxmlformats.org/officeDocument/2006/relationships/footer" Target="footer419.xml"/><Relationship Id="rId427" Type="http://schemas.openxmlformats.org/officeDocument/2006/relationships/footer" Target="footer420.xml"/><Relationship Id="rId428" Type="http://schemas.openxmlformats.org/officeDocument/2006/relationships/footer" Target="footer421.xml"/><Relationship Id="rId429" Type="http://schemas.openxmlformats.org/officeDocument/2006/relationships/footer" Target="footer422.xml"/><Relationship Id="rId430" Type="http://schemas.openxmlformats.org/officeDocument/2006/relationships/footer" Target="footer423.xml"/><Relationship Id="rId431" Type="http://schemas.openxmlformats.org/officeDocument/2006/relationships/footer" Target="footer424.xml"/><Relationship Id="rId432" Type="http://schemas.openxmlformats.org/officeDocument/2006/relationships/footer" Target="footer425.xml"/><Relationship Id="rId433" Type="http://schemas.openxmlformats.org/officeDocument/2006/relationships/footer" Target="footer426.xml"/><Relationship Id="rId434" Type="http://schemas.openxmlformats.org/officeDocument/2006/relationships/footer" Target="footer427.xml"/><Relationship Id="rId435" Type="http://schemas.openxmlformats.org/officeDocument/2006/relationships/footer" Target="footer428.xml"/><Relationship Id="rId436" Type="http://schemas.openxmlformats.org/officeDocument/2006/relationships/footer" Target="footer429.xml"/><Relationship Id="rId437" Type="http://schemas.openxmlformats.org/officeDocument/2006/relationships/footer" Target="footer430.xml"/><Relationship Id="rId438" Type="http://schemas.openxmlformats.org/officeDocument/2006/relationships/footer" Target="footer431.xml"/><Relationship Id="rId439" Type="http://schemas.openxmlformats.org/officeDocument/2006/relationships/footer" Target="footer432.xml"/><Relationship Id="rId440" Type="http://schemas.openxmlformats.org/officeDocument/2006/relationships/footer" Target="footer433.xml"/><Relationship Id="rId441" Type="http://schemas.openxmlformats.org/officeDocument/2006/relationships/footer" Target="footer434.xml"/><Relationship Id="rId442" Type="http://schemas.openxmlformats.org/officeDocument/2006/relationships/footer" Target="footer435.xml"/><Relationship Id="rId443" Type="http://schemas.openxmlformats.org/officeDocument/2006/relationships/footer" Target="footer436.xml"/><Relationship Id="rId444" Type="http://schemas.openxmlformats.org/officeDocument/2006/relationships/footer" Target="footer437.xml"/><Relationship Id="rId445" Type="http://schemas.openxmlformats.org/officeDocument/2006/relationships/footer" Target="footer438.xml"/><Relationship Id="rId446" Type="http://schemas.openxmlformats.org/officeDocument/2006/relationships/footer" Target="footer439.xml"/><Relationship Id="rId447" Type="http://schemas.openxmlformats.org/officeDocument/2006/relationships/footer" Target="footer440.xml"/><Relationship Id="rId448" Type="http://schemas.openxmlformats.org/officeDocument/2006/relationships/footer" Target="footer441.xml"/><Relationship Id="rId449" Type="http://schemas.openxmlformats.org/officeDocument/2006/relationships/footer" Target="footer442.xml"/><Relationship Id="rId450" Type="http://schemas.openxmlformats.org/officeDocument/2006/relationships/footer" Target="footer443.xml"/><Relationship Id="rId451" Type="http://schemas.openxmlformats.org/officeDocument/2006/relationships/footer" Target="footer444.xml"/><Relationship Id="rId452" Type="http://schemas.openxmlformats.org/officeDocument/2006/relationships/footer" Target="footer445.xml"/><Relationship Id="rId453" Type="http://schemas.openxmlformats.org/officeDocument/2006/relationships/footer" Target="footer446.xml"/><Relationship Id="rId454" Type="http://schemas.openxmlformats.org/officeDocument/2006/relationships/footer" Target="footer447.xml"/><Relationship Id="rId455" Type="http://schemas.openxmlformats.org/officeDocument/2006/relationships/footer" Target="footer448.xml"/><Relationship Id="rId456" Type="http://schemas.openxmlformats.org/officeDocument/2006/relationships/footer" Target="footer449.xml"/><Relationship Id="rId457" Type="http://schemas.openxmlformats.org/officeDocument/2006/relationships/footer" Target="footer450.xml"/><Relationship Id="rId458" Type="http://schemas.openxmlformats.org/officeDocument/2006/relationships/footer" Target="footer451.xml"/><Relationship Id="rId459" Type="http://schemas.openxmlformats.org/officeDocument/2006/relationships/footer" Target="footer452.xml"/><Relationship Id="rId460" Type="http://schemas.openxmlformats.org/officeDocument/2006/relationships/footer" Target="footer453.xml"/><Relationship Id="rId461" Type="http://schemas.openxmlformats.org/officeDocument/2006/relationships/footer" Target="footer454.xml"/><Relationship Id="rId462" Type="http://schemas.openxmlformats.org/officeDocument/2006/relationships/footer" Target="footer455.xml"/><Relationship Id="rId463" Type="http://schemas.openxmlformats.org/officeDocument/2006/relationships/footer" Target="footer456.xml"/><Relationship Id="rId464" Type="http://schemas.openxmlformats.org/officeDocument/2006/relationships/footer" Target="footer457.xml"/><Relationship Id="rId465" Type="http://schemas.openxmlformats.org/officeDocument/2006/relationships/footer" Target="footer458.xml"/><Relationship Id="rId466" Type="http://schemas.openxmlformats.org/officeDocument/2006/relationships/footer" Target="footer459.xml"/><Relationship Id="rId467" Type="http://schemas.openxmlformats.org/officeDocument/2006/relationships/footer" Target="footer460.xml"/><Relationship Id="rId468" Type="http://schemas.openxmlformats.org/officeDocument/2006/relationships/footer" Target="footer461.xml"/><Relationship Id="rId469" Type="http://schemas.openxmlformats.org/officeDocument/2006/relationships/footer" Target="footer462.xml"/><Relationship Id="rId470" Type="http://schemas.openxmlformats.org/officeDocument/2006/relationships/image" Target="media/image2.jpeg"/><Relationship Id="rId471" Type="http://schemas.openxmlformats.org/officeDocument/2006/relationships/image" Target="media/image2.jpeg"/><Relationship Id="rId472" Type="http://schemas.openxmlformats.org/officeDocument/2006/relationships/footer" Target="footer463.xml"/><Relationship Id="rId473" Type="http://schemas.openxmlformats.org/officeDocument/2006/relationships/footnotes" Target="footnotes.xml"/><Relationship Id="rId474" Type="http://schemas.openxmlformats.org/officeDocument/2006/relationships/numbering" Target="numbering.xml"/><Relationship Id="rId475" Type="http://schemas.openxmlformats.org/officeDocument/2006/relationships/fontTable" Target="fontTable.xml"/><Relationship Id="rId476" Type="http://schemas.openxmlformats.org/officeDocument/2006/relationships/settings" Target="settings.xml"/><Relationship Id="rId4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485</Pages>
  <Words>38686</Words>
  <Characters>167658</Characters>
  <CharactersWithSpaces>205048</CharactersWithSpaces>
  <Paragraphs>1297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2026-08-27T09:05:57Z</dcterms:created>
  <dc:creator>ghaemiyeh.com</dc:creator>
  <dc:description/>
  <dc:language>en-US</dc:language>
  <cp:lastModifiedBy/>
  <dcterms:modified xsi:type="dcterms:W3CDTF">2026-08-27T12:36:09Z</dcterms:modified>
  <cp:revision>1</cp:revision>
  <dc:subject/>
  <dc:title>فیض القدیر یا خلاصه عبقات الانوار میرحامد حسین پیرامون حدیث غدیر</dc:title>
</cp:coreProperties>
</file>

<file path=docProps/custom.xml><?xml version="1.0" encoding="utf-8"?>
<Properties xmlns="http://schemas.openxmlformats.org/officeDocument/2006/custom-properties" xmlns:vt="http://schemas.openxmlformats.org/officeDocument/2006/docPropsVTypes"/>
</file>