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جولة فی حکومة الامام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2473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72475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72477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72479_1051229030">
            <w:r>
              <w:rPr>
                <w:webHidden/>
                <w:rStyle w:val="IndexLink"/>
                <w:rtl w:val="true"/>
              </w:rPr>
              <w:t xml:space="preserve">الباب الأول </w:t>
            </w:r>
            <w:r>
              <w:rPr>
                <w:rStyle w:val="IndexLink"/>
                <w:rtl w:val="true"/>
              </w:rPr>
              <w:t xml:space="preserve">: </w:t>
            </w:r>
            <w:r>
              <w:rPr>
                <w:rStyle w:val="IndexLink"/>
                <w:rtl w:val="true"/>
              </w:rPr>
              <w:t>العالم قبل الظهور</w:t>
            </w:r>
            <w:r>
              <w:rPr>
                <w:rStyle w:val="IndexLink"/>
                <w:rtl w:val="true"/>
              </w:rPr>
              <w:tab/>
            </w:r>
            <w:r>
              <w:rPr>
                <w:rStyle w:val="IndexLink"/>
              </w:rPr>
              <w:t>18</w:t>
            </w:r>
          </w:hyperlink>
        </w:p>
        <w:p>
          <w:pPr>
            <w:pStyle w:val="Contents3"/>
            <w:tabs>
              <w:tab w:val="clear" w:pos="8459"/>
              <w:tab w:val="right" w:pos="9026" w:leader="dot"/>
            </w:tabs>
            <w:rPr/>
          </w:pPr>
          <w:hyperlink w:anchor="__RefHeading___Toc872481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72483_1051229030">
            <w:r>
              <w:rPr>
                <w:webHidden/>
                <w:rStyle w:val="IndexLink"/>
                <w:rtl w:val="true"/>
              </w:rPr>
              <w:t>العالم قبل الظهور</w:t>
            </w:r>
            <w:r>
              <w:rPr>
                <w:rStyle w:val="IndexLink"/>
                <w:rtl w:val="true"/>
              </w:rPr>
              <w:tab/>
            </w:r>
            <w:r>
              <w:rPr>
                <w:rStyle w:val="IndexLink"/>
              </w:rPr>
              <w:t>20</w:t>
            </w:r>
          </w:hyperlink>
        </w:p>
        <w:p>
          <w:pPr>
            <w:pStyle w:val="Contents3"/>
            <w:tabs>
              <w:tab w:val="clear" w:pos="8459"/>
              <w:tab w:val="right" w:pos="9026" w:leader="dot"/>
            </w:tabs>
            <w:rPr/>
          </w:pPr>
          <w:hyperlink w:anchor="__RefHeading___Toc872485_1051229030">
            <w:r>
              <w:rPr>
                <w:webHidden/>
                <w:rStyle w:val="IndexLink"/>
                <w:rtl w:val="true"/>
              </w:rPr>
              <w:t xml:space="preserve">الفصل الأول </w:t>
            </w:r>
            <w:r>
              <w:rPr>
                <w:rStyle w:val="IndexLink"/>
                <w:rtl w:val="true"/>
              </w:rPr>
              <w:t xml:space="preserve">: </w:t>
            </w:r>
            <w:r>
              <w:rPr>
                <w:rStyle w:val="IndexLink"/>
                <w:rtl w:val="true"/>
              </w:rPr>
              <w:t>الحكومة</w:t>
            </w:r>
            <w:r>
              <w:rPr>
                <w:rStyle w:val="IndexLink"/>
                <w:rtl w:val="true"/>
              </w:rPr>
              <w:tab/>
            </w:r>
            <w:r>
              <w:rPr>
                <w:rStyle w:val="IndexLink"/>
              </w:rPr>
              <w:t>24</w:t>
            </w:r>
          </w:hyperlink>
        </w:p>
        <w:p>
          <w:pPr>
            <w:pStyle w:val="Contents4"/>
            <w:tabs>
              <w:tab w:val="clear" w:pos="8176"/>
              <w:tab w:val="right" w:pos="9026" w:leader="dot"/>
            </w:tabs>
            <w:rPr/>
          </w:pPr>
          <w:hyperlink w:anchor="__RefHeading___Toc872487_105122903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872489_1051229030">
            <w:r>
              <w:rPr>
                <w:webHidden/>
                <w:rStyle w:val="IndexLink"/>
                <w:rtl w:val="true"/>
              </w:rPr>
              <w:t>أ</w:t>
            </w:r>
            <w:r>
              <w:rPr>
                <w:rStyle w:val="IndexLink"/>
                <w:rtl w:val="true"/>
              </w:rPr>
              <w:t xml:space="preserve">- </w:t>
            </w:r>
            <w:r>
              <w:rPr>
                <w:rStyle w:val="IndexLink"/>
                <w:rtl w:val="true"/>
              </w:rPr>
              <w:t>الإستبداد</w:t>
            </w:r>
            <w:r>
              <w:rPr>
                <w:rStyle w:val="IndexLink"/>
                <w:rtl w:val="true"/>
              </w:rPr>
              <w:t>:</w:t>
              <w:tab/>
            </w:r>
            <w:r>
              <w:rPr>
                <w:rStyle w:val="IndexLink"/>
              </w:rPr>
              <w:t>25</w:t>
            </w:r>
          </w:hyperlink>
        </w:p>
        <w:p>
          <w:pPr>
            <w:pStyle w:val="Contents4"/>
            <w:tabs>
              <w:tab w:val="clear" w:pos="8176"/>
              <w:tab w:val="right" w:pos="9026" w:leader="dot"/>
            </w:tabs>
            <w:rPr/>
          </w:pPr>
          <w:hyperlink w:anchor="__RefHeading___Toc872491_1051229030">
            <w:r>
              <w:rPr>
                <w:webHidden/>
                <w:rStyle w:val="IndexLink"/>
                <w:rtl w:val="true"/>
              </w:rPr>
              <w:t xml:space="preserve">ب </w:t>
            </w:r>
            <w:r>
              <w:rPr>
                <w:rStyle w:val="IndexLink"/>
                <w:rtl w:val="true"/>
              </w:rPr>
              <w:t xml:space="preserve">- </w:t>
            </w:r>
            <w:r>
              <w:rPr>
                <w:rStyle w:val="IndexLink"/>
                <w:rtl w:val="true"/>
              </w:rPr>
              <w:t>ترکیب الدول</w:t>
            </w:r>
            <w:r>
              <w:rPr>
                <w:rStyle w:val="IndexLink"/>
                <w:rtl w:val="true"/>
              </w:rPr>
              <w:tab/>
            </w:r>
            <w:r>
              <w:rPr>
                <w:rStyle w:val="IndexLink"/>
              </w:rPr>
              <w:t>27</w:t>
            </w:r>
          </w:hyperlink>
        </w:p>
        <w:p>
          <w:pPr>
            <w:pStyle w:val="Contents4"/>
            <w:tabs>
              <w:tab w:val="clear" w:pos="8176"/>
              <w:tab w:val="right" w:pos="9026" w:leader="dot"/>
            </w:tabs>
            <w:rPr/>
          </w:pPr>
          <w:hyperlink w:anchor="__RefHeading___Toc872493_1051229030">
            <w:r>
              <w:rPr>
                <w:webHidden/>
                <w:rStyle w:val="IndexLink"/>
                <w:rtl w:val="true"/>
              </w:rPr>
              <w:t xml:space="preserve">ج </w:t>
            </w:r>
            <w:r>
              <w:rPr>
                <w:rStyle w:val="IndexLink"/>
                <w:rtl w:val="true"/>
              </w:rPr>
              <w:t xml:space="preserve">- </w:t>
            </w:r>
            <w:r>
              <w:rPr>
                <w:rStyle w:val="IndexLink"/>
                <w:rtl w:val="true"/>
              </w:rPr>
              <w:t>نفوذ النساء في الحكومات</w:t>
            </w:r>
            <w:r>
              <w:rPr>
                <w:rStyle w:val="IndexLink"/>
                <w:rtl w:val="true"/>
              </w:rPr>
              <w:t>:</w:t>
              <w:tab/>
            </w:r>
            <w:r>
              <w:rPr>
                <w:rStyle w:val="IndexLink"/>
              </w:rPr>
              <w:t>28</w:t>
            </w:r>
          </w:hyperlink>
        </w:p>
        <w:p>
          <w:pPr>
            <w:pStyle w:val="Contents4"/>
            <w:tabs>
              <w:tab w:val="clear" w:pos="8176"/>
              <w:tab w:val="right" w:pos="9026" w:leader="dot"/>
            </w:tabs>
            <w:rPr/>
          </w:pPr>
          <w:hyperlink w:anchor="__RefHeading___Toc872495_1051229030">
            <w:r>
              <w:rPr>
                <w:webHidden/>
                <w:rStyle w:val="IndexLink"/>
                <w:rtl w:val="true"/>
              </w:rPr>
              <w:t>د</w:t>
            </w:r>
            <w:r>
              <w:rPr>
                <w:rStyle w:val="IndexLink"/>
                <w:rtl w:val="true"/>
              </w:rPr>
              <w:t xml:space="preserve">- </w:t>
            </w:r>
            <w:r>
              <w:rPr>
                <w:rStyle w:val="IndexLink"/>
                <w:rtl w:val="true"/>
              </w:rPr>
              <w:t>حكم الصبيان</w:t>
            </w:r>
            <w:r>
              <w:rPr>
                <w:rStyle w:val="IndexLink"/>
                <w:rtl w:val="true"/>
              </w:rPr>
              <w:t>:</w:t>
              <w:tab/>
            </w:r>
            <w:r>
              <w:rPr>
                <w:rStyle w:val="IndexLink"/>
              </w:rPr>
              <w:t>28</w:t>
            </w:r>
          </w:hyperlink>
        </w:p>
        <w:p>
          <w:pPr>
            <w:pStyle w:val="Contents4"/>
            <w:tabs>
              <w:tab w:val="clear" w:pos="8176"/>
              <w:tab w:val="right" w:pos="9026" w:leader="dot"/>
            </w:tabs>
            <w:rPr/>
          </w:pPr>
          <w:hyperlink w:anchor="__RefHeading___Toc872497_1051229030">
            <w:r>
              <w:rPr>
                <w:webHidden/>
                <w:rStyle w:val="IndexLink"/>
                <w:rtl w:val="true"/>
              </w:rPr>
              <w:t>ه</w:t>
            </w:r>
            <w:r>
              <w:rPr>
                <w:rStyle w:val="IndexLink"/>
                <w:rtl w:val="true"/>
              </w:rPr>
              <w:t xml:space="preserve">- - </w:t>
            </w:r>
            <w:r>
              <w:rPr>
                <w:rStyle w:val="IndexLink"/>
                <w:rtl w:val="true"/>
              </w:rPr>
              <w:t>تزلزل الحكومات</w:t>
            </w:r>
            <w:r>
              <w:rPr>
                <w:rStyle w:val="IndexLink"/>
                <w:rtl w:val="true"/>
              </w:rPr>
              <w:t>:</w:t>
              <w:tab/>
            </w:r>
            <w:r>
              <w:rPr>
                <w:rStyle w:val="IndexLink"/>
              </w:rPr>
              <w:t>29</w:t>
            </w:r>
          </w:hyperlink>
        </w:p>
        <w:p>
          <w:pPr>
            <w:pStyle w:val="Contents4"/>
            <w:tabs>
              <w:tab w:val="clear" w:pos="8176"/>
              <w:tab w:val="right" w:pos="9026" w:leader="dot"/>
            </w:tabs>
            <w:rPr/>
          </w:pPr>
          <w:hyperlink w:anchor="__RefHeading___Toc872499_1051229030">
            <w:r>
              <w:rPr>
                <w:webHidden/>
                <w:rStyle w:val="IndexLink"/>
                <w:rtl w:val="true"/>
              </w:rPr>
              <w:t xml:space="preserve">و </w:t>
            </w:r>
            <w:r>
              <w:rPr>
                <w:rStyle w:val="IndexLink"/>
                <w:rtl w:val="true"/>
              </w:rPr>
              <w:t xml:space="preserve">- </w:t>
            </w:r>
            <w:r>
              <w:rPr>
                <w:rStyle w:val="IndexLink"/>
                <w:rtl w:val="true"/>
              </w:rPr>
              <w:t>ضعف القدرة على إدارة البلدان</w:t>
            </w:r>
            <w:r>
              <w:rPr>
                <w:rStyle w:val="IndexLink"/>
                <w:rtl w:val="true"/>
              </w:rPr>
              <w:t>:</w:t>
              <w:tab/>
            </w:r>
            <w:r>
              <w:rPr>
                <w:rStyle w:val="IndexLink"/>
              </w:rPr>
              <w:t>30</w:t>
            </w:r>
          </w:hyperlink>
        </w:p>
        <w:p>
          <w:pPr>
            <w:pStyle w:val="Contents3"/>
            <w:tabs>
              <w:tab w:val="clear" w:pos="8459"/>
              <w:tab w:val="right" w:pos="9026" w:leader="dot"/>
            </w:tabs>
            <w:rPr/>
          </w:pPr>
          <w:hyperlink w:anchor="__RefHeading___Toc872501_1051229030">
            <w:r>
              <w:rPr>
                <w:webHidden/>
                <w:rStyle w:val="IndexLink"/>
                <w:rtl w:val="true"/>
              </w:rPr>
              <w:t xml:space="preserve">الفصل الثاني </w:t>
            </w:r>
            <w:r>
              <w:rPr>
                <w:rStyle w:val="IndexLink"/>
                <w:rtl w:val="true"/>
              </w:rPr>
              <w:t xml:space="preserve">: </w:t>
            </w:r>
            <w:r>
              <w:rPr>
                <w:rStyle w:val="IndexLink"/>
                <w:rtl w:val="true"/>
              </w:rPr>
              <w:t>الوضع الديني</w:t>
            </w:r>
            <w:r>
              <w:rPr>
                <w:rStyle w:val="IndexLink"/>
                <w:rtl w:val="true"/>
              </w:rPr>
              <w:tab/>
            </w:r>
            <w:r>
              <w:rPr>
                <w:rStyle w:val="IndexLink"/>
              </w:rPr>
              <w:t>32</w:t>
            </w:r>
          </w:hyperlink>
        </w:p>
        <w:p>
          <w:pPr>
            <w:pStyle w:val="Contents4"/>
            <w:tabs>
              <w:tab w:val="clear" w:pos="8176"/>
              <w:tab w:val="right" w:pos="9026" w:leader="dot"/>
            </w:tabs>
            <w:rPr/>
          </w:pPr>
          <w:hyperlink w:anchor="__RefHeading___Toc872503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872505_1051229030">
            <w:r>
              <w:rPr>
                <w:webHidden/>
                <w:rStyle w:val="IndexLink"/>
                <w:rtl w:val="true"/>
              </w:rPr>
              <w:t>أ</w:t>
            </w:r>
            <w:r>
              <w:rPr>
                <w:rStyle w:val="IndexLink"/>
                <w:rtl w:val="true"/>
              </w:rPr>
              <w:t xml:space="preserve">- </w:t>
            </w:r>
            <w:r>
              <w:rPr>
                <w:rStyle w:val="IndexLink"/>
                <w:rtl w:val="true"/>
              </w:rPr>
              <w:t>الإسلام والمسلمون</w:t>
            </w:r>
            <w:r>
              <w:rPr>
                <w:rStyle w:val="IndexLink"/>
                <w:rtl w:val="true"/>
              </w:rPr>
              <w:t>:</w:t>
              <w:tab/>
            </w:r>
            <w:r>
              <w:rPr>
                <w:rStyle w:val="IndexLink"/>
              </w:rPr>
              <w:t>32</w:t>
            </w:r>
          </w:hyperlink>
        </w:p>
        <w:p>
          <w:pPr>
            <w:pStyle w:val="Contents4"/>
            <w:tabs>
              <w:tab w:val="clear" w:pos="8176"/>
              <w:tab w:val="right" w:pos="9026" w:leader="dot"/>
            </w:tabs>
            <w:rPr/>
          </w:pPr>
          <w:hyperlink w:anchor="__RefHeading___Toc872507_1051229030">
            <w:r>
              <w:rPr>
                <w:webHidden/>
                <w:rStyle w:val="IndexLink"/>
                <w:rtl w:val="true"/>
              </w:rPr>
              <w:t xml:space="preserve">ب </w:t>
            </w:r>
            <w:r>
              <w:rPr>
                <w:rStyle w:val="IndexLink"/>
                <w:rtl w:val="true"/>
              </w:rPr>
              <w:t xml:space="preserve">- </w:t>
            </w:r>
            <w:r>
              <w:rPr>
                <w:rStyle w:val="IndexLink"/>
                <w:rtl w:val="true"/>
              </w:rPr>
              <w:t>المساجد</w:t>
            </w:r>
            <w:r>
              <w:rPr>
                <w:rStyle w:val="IndexLink"/>
                <w:rtl w:val="true"/>
              </w:rPr>
              <w:t>:</w:t>
              <w:tab/>
            </w:r>
            <w:r>
              <w:rPr>
                <w:rStyle w:val="IndexLink"/>
              </w:rPr>
              <w:t>33</w:t>
            </w:r>
          </w:hyperlink>
        </w:p>
        <w:p>
          <w:pPr>
            <w:pStyle w:val="Contents4"/>
            <w:tabs>
              <w:tab w:val="clear" w:pos="8176"/>
              <w:tab w:val="right" w:pos="9026" w:leader="dot"/>
            </w:tabs>
            <w:rPr/>
          </w:pPr>
          <w:hyperlink w:anchor="__RefHeading___Toc872509_1051229030">
            <w:r>
              <w:rPr>
                <w:webHidden/>
                <w:rStyle w:val="IndexLink"/>
                <w:rtl w:val="true"/>
              </w:rPr>
              <w:t xml:space="preserve">ج </w:t>
            </w:r>
            <w:r>
              <w:rPr>
                <w:rStyle w:val="IndexLink"/>
                <w:rtl w:val="true"/>
              </w:rPr>
              <w:t xml:space="preserve">- </w:t>
            </w:r>
            <w:r>
              <w:rPr>
                <w:rStyle w:val="IndexLink"/>
                <w:rtl w:val="true"/>
              </w:rPr>
              <w:t>الفقهاء</w:t>
            </w:r>
            <w:r>
              <w:rPr>
                <w:rStyle w:val="IndexLink"/>
                <w:rtl w:val="true"/>
              </w:rPr>
              <w:t>:</w:t>
              <w:tab/>
            </w:r>
            <w:r>
              <w:rPr>
                <w:rStyle w:val="IndexLink"/>
              </w:rPr>
              <w:t>33</w:t>
            </w:r>
          </w:hyperlink>
        </w:p>
        <w:p>
          <w:pPr>
            <w:pStyle w:val="Contents4"/>
            <w:tabs>
              <w:tab w:val="clear" w:pos="8176"/>
              <w:tab w:val="right" w:pos="9026" w:leader="dot"/>
            </w:tabs>
            <w:rPr/>
          </w:pPr>
          <w:hyperlink w:anchor="__RefHeading___Toc872511_1051229030">
            <w:r>
              <w:rPr>
                <w:webHidden/>
                <w:rStyle w:val="IndexLink"/>
                <w:rtl w:val="true"/>
              </w:rPr>
              <w:t xml:space="preserve">د </w:t>
            </w:r>
            <w:r>
              <w:rPr>
                <w:rStyle w:val="IndexLink"/>
                <w:rtl w:val="true"/>
              </w:rPr>
              <w:t xml:space="preserve">- </w:t>
            </w:r>
            <w:r>
              <w:rPr>
                <w:rStyle w:val="IndexLink"/>
                <w:rtl w:val="true"/>
              </w:rPr>
              <w:t>الخروج عن الدين</w:t>
            </w:r>
            <w:r>
              <w:rPr>
                <w:rStyle w:val="IndexLink"/>
                <w:rtl w:val="true"/>
              </w:rPr>
              <w:t>:</w:t>
              <w:tab/>
            </w:r>
            <w:r>
              <w:rPr>
                <w:rStyle w:val="IndexLink"/>
              </w:rPr>
              <w:t>34</w:t>
            </w:r>
          </w:hyperlink>
        </w:p>
        <w:p>
          <w:pPr>
            <w:pStyle w:val="Contents4"/>
            <w:tabs>
              <w:tab w:val="clear" w:pos="8176"/>
              <w:tab w:val="right" w:pos="9026" w:leader="dot"/>
            </w:tabs>
            <w:rPr/>
          </w:pPr>
          <w:hyperlink w:anchor="__RefHeading___Toc872513_1051229030">
            <w:r>
              <w:rPr>
                <w:webHidden/>
                <w:rStyle w:val="IndexLink"/>
                <w:rtl w:val="true"/>
              </w:rPr>
              <w:t>ه</w:t>
            </w:r>
            <w:r>
              <w:rPr>
                <w:rStyle w:val="IndexLink"/>
                <w:rtl w:val="true"/>
              </w:rPr>
              <w:t xml:space="preserve">- - </w:t>
            </w:r>
            <w:r>
              <w:rPr>
                <w:rStyle w:val="IndexLink"/>
                <w:rtl w:val="true"/>
              </w:rPr>
              <w:t>التجارة بالدين</w:t>
            </w:r>
            <w:r>
              <w:rPr>
                <w:rStyle w:val="IndexLink"/>
                <w:rtl w:val="true"/>
              </w:rPr>
              <w:t>:</w:t>
              <w:tab/>
            </w:r>
            <w:r>
              <w:rPr>
                <w:rStyle w:val="IndexLink"/>
              </w:rPr>
              <w:t>35</w:t>
            </w:r>
          </w:hyperlink>
        </w:p>
        <w:p>
          <w:pPr>
            <w:pStyle w:val="Contents3"/>
            <w:tabs>
              <w:tab w:val="clear" w:pos="8459"/>
              <w:tab w:val="right" w:pos="9026" w:leader="dot"/>
            </w:tabs>
            <w:rPr/>
          </w:pPr>
          <w:hyperlink w:anchor="__RefHeading___Toc872515_1051229030">
            <w:r>
              <w:rPr>
                <w:webHidden/>
                <w:rStyle w:val="IndexLink"/>
                <w:rtl w:val="true"/>
              </w:rPr>
              <w:t xml:space="preserve">الفصل الثالث </w:t>
            </w:r>
            <w:r>
              <w:rPr>
                <w:rStyle w:val="IndexLink"/>
                <w:rtl w:val="true"/>
              </w:rPr>
              <w:t xml:space="preserve">: </w:t>
            </w:r>
            <w:r>
              <w:rPr>
                <w:rStyle w:val="IndexLink"/>
                <w:rtl w:val="true"/>
              </w:rPr>
              <w:t>الأخلاق</w:t>
            </w:r>
            <w:r>
              <w:rPr>
                <w:rStyle w:val="IndexLink"/>
                <w:rtl w:val="true"/>
              </w:rPr>
              <w:tab/>
            </w:r>
            <w:r>
              <w:rPr>
                <w:rStyle w:val="IndexLink"/>
              </w:rPr>
              <w:t>36</w:t>
            </w:r>
          </w:hyperlink>
        </w:p>
        <w:p>
          <w:pPr>
            <w:pStyle w:val="Contents4"/>
            <w:tabs>
              <w:tab w:val="clear" w:pos="8176"/>
              <w:tab w:val="right" w:pos="9026" w:leader="dot"/>
            </w:tabs>
            <w:rPr/>
          </w:pPr>
          <w:hyperlink w:anchor="__RefHeading___Toc872517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872519_1051229030">
            <w:r>
              <w:rPr>
                <w:webHidden/>
                <w:rStyle w:val="IndexLink"/>
                <w:rtl w:val="true"/>
              </w:rPr>
              <w:t>أ</w:t>
            </w:r>
            <w:r>
              <w:rPr>
                <w:rStyle w:val="IndexLink"/>
                <w:rtl w:val="true"/>
              </w:rPr>
              <w:t xml:space="preserve">- </w:t>
            </w:r>
            <w:r>
              <w:rPr>
                <w:rStyle w:val="IndexLink"/>
                <w:rtl w:val="true"/>
              </w:rPr>
              <w:t>خمود العواطف الإنسانية</w:t>
            </w:r>
            <w:r>
              <w:rPr>
                <w:rStyle w:val="IndexLink"/>
                <w:rtl w:val="true"/>
              </w:rPr>
              <w:t>:</w:t>
              <w:tab/>
            </w:r>
            <w:r>
              <w:rPr>
                <w:rStyle w:val="IndexLink"/>
              </w:rPr>
              <w:t>36</w:t>
            </w:r>
          </w:hyperlink>
        </w:p>
        <w:p>
          <w:pPr>
            <w:pStyle w:val="Contents4"/>
            <w:tabs>
              <w:tab w:val="clear" w:pos="8176"/>
              <w:tab w:val="right" w:pos="9026" w:leader="dot"/>
            </w:tabs>
            <w:rPr/>
          </w:pPr>
          <w:hyperlink w:anchor="__RefHeading___Toc872521_1051229030">
            <w:r>
              <w:rPr>
                <w:webHidden/>
                <w:rStyle w:val="IndexLink"/>
                <w:rtl w:val="true"/>
              </w:rPr>
              <w:t xml:space="preserve">ب </w:t>
            </w:r>
            <w:r>
              <w:rPr>
                <w:rStyle w:val="IndexLink"/>
                <w:rtl w:val="true"/>
              </w:rPr>
              <w:t xml:space="preserve">- </w:t>
            </w:r>
            <w:r>
              <w:rPr>
                <w:rStyle w:val="IndexLink"/>
                <w:rtl w:val="true"/>
              </w:rPr>
              <w:t>الفساد الأخلاقي</w:t>
            </w:r>
            <w:r>
              <w:rPr>
                <w:rStyle w:val="IndexLink"/>
                <w:rtl w:val="true"/>
              </w:rPr>
              <w:tab/>
            </w:r>
            <w:r>
              <w:rPr>
                <w:rStyle w:val="IndexLink"/>
              </w:rPr>
              <w:t>37</w:t>
            </w:r>
          </w:hyperlink>
        </w:p>
        <w:p>
          <w:pPr>
            <w:pStyle w:val="Contents4"/>
            <w:tabs>
              <w:tab w:val="clear" w:pos="8176"/>
              <w:tab w:val="right" w:pos="9026" w:leader="dot"/>
            </w:tabs>
            <w:rPr/>
          </w:pPr>
          <w:hyperlink w:anchor="__RefHeading___Toc872523_1051229030">
            <w:r>
              <w:rPr>
                <w:webHidden/>
                <w:rStyle w:val="IndexLink"/>
                <w:rtl w:val="true"/>
              </w:rPr>
              <w:t xml:space="preserve">ج </w:t>
            </w:r>
            <w:r>
              <w:rPr>
                <w:rStyle w:val="IndexLink"/>
                <w:rtl w:val="true"/>
              </w:rPr>
              <w:t xml:space="preserve">- </w:t>
            </w:r>
            <w:r>
              <w:rPr>
                <w:rStyle w:val="IndexLink"/>
                <w:rtl w:val="true"/>
              </w:rPr>
              <w:t>انتشار الأعمال المنافية للعفة</w:t>
            </w:r>
            <w:r>
              <w:rPr>
                <w:rStyle w:val="IndexLink"/>
                <w:rtl w:val="true"/>
              </w:rPr>
              <w:t>:</w:t>
              <w:tab/>
            </w:r>
            <w:r>
              <w:rPr>
                <w:rStyle w:val="IndexLink"/>
              </w:rPr>
              <w:t>39</w:t>
            </w:r>
          </w:hyperlink>
        </w:p>
        <w:p>
          <w:pPr>
            <w:pStyle w:val="Contents4"/>
            <w:tabs>
              <w:tab w:val="clear" w:pos="8176"/>
              <w:tab w:val="right" w:pos="9026" w:leader="dot"/>
            </w:tabs>
            <w:rPr/>
          </w:pPr>
          <w:hyperlink w:anchor="__RefHeading___Toc872525_1051229030">
            <w:r>
              <w:rPr>
                <w:webHidden/>
                <w:rStyle w:val="IndexLink"/>
                <w:rtl w:val="true"/>
              </w:rPr>
              <w:t>د</w:t>
            </w:r>
            <w:r>
              <w:rPr>
                <w:rStyle w:val="IndexLink"/>
                <w:rtl w:val="true"/>
              </w:rPr>
              <w:t xml:space="preserve">- </w:t>
            </w:r>
            <w:r>
              <w:rPr>
                <w:rStyle w:val="IndexLink"/>
                <w:rtl w:val="true"/>
              </w:rPr>
              <w:t>تمني قلة الولد</w:t>
            </w:r>
            <w:r>
              <w:rPr>
                <w:rStyle w:val="IndexLink"/>
                <w:rtl w:val="true"/>
              </w:rPr>
              <w:t>:</w:t>
              <w:tab/>
            </w:r>
            <w:r>
              <w:rPr>
                <w:rStyle w:val="IndexLink"/>
              </w:rPr>
              <w:t>40</w:t>
            </w:r>
          </w:hyperlink>
        </w:p>
        <w:p>
          <w:pPr>
            <w:pStyle w:val="Contents4"/>
            <w:tabs>
              <w:tab w:val="clear" w:pos="8176"/>
              <w:tab w:val="right" w:pos="9026" w:leader="dot"/>
            </w:tabs>
            <w:rPr/>
          </w:pPr>
          <w:hyperlink w:anchor="__RefHeading___Toc872527_1051229030">
            <w:r>
              <w:rPr>
                <w:webHidden/>
                <w:rStyle w:val="IndexLink"/>
                <w:rtl w:val="true"/>
              </w:rPr>
              <w:t>ه</w:t>
            </w:r>
            <w:r>
              <w:rPr>
                <w:rStyle w:val="IndexLink"/>
                <w:rtl w:val="true"/>
              </w:rPr>
              <w:t xml:space="preserve">-- </w:t>
            </w:r>
            <w:r>
              <w:rPr>
                <w:rStyle w:val="IndexLink"/>
                <w:rtl w:val="true"/>
              </w:rPr>
              <w:t>قلة عدد الرجال وكثرة النساء</w:t>
            </w:r>
            <w:r>
              <w:rPr>
                <w:rStyle w:val="IndexLink"/>
                <w:rtl w:val="true"/>
              </w:rPr>
              <w:t>:</w:t>
              <w:tab/>
            </w:r>
            <w:r>
              <w:rPr>
                <w:rStyle w:val="IndexLink"/>
              </w:rPr>
              <w:t>41</w:t>
            </w:r>
          </w:hyperlink>
        </w:p>
        <w:p>
          <w:pPr>
            <w:pStyle w:val="Contents3"/>
            <w:tabs>
              <w:tab w:val="clear" w:pos="8459"/>
              <w:tab w:val="right" w:pos="9026" w:leader="dot"/>
            </w:tabs>
            <w:rPr/>
          </w:pPr>
          <w:hyperlink w:anchor="__RefHeading___Toc872529_1051229030">
            <w:r>
              <w:rPr>
                <w:webHidden/>
                <w:rStyle w:val="IndexLink"/>
                <w:rtl w:val="true"/>
              </w:rPr>
              <w:t xml:space="preserve">الفصل الرابع </w:t>
            </w:r>
            <w:r>
              <w:rPr>
                <w:rStyle w:val="IndexLink"/>
                <w:rtl w:val="true"/>
              </w:rPr>
              <w:t xml:space="preserve">: </w:t>
            </w:r>
            <w:r>
              <w:rPr>
                <w:rStyle w:val="IndexLink"/>
                <w:rtl w:val="true"/>
              </w:rPr>
              <w:t>الأمن</w:t>
            </w:r>
            <w:r>
              <w:rPr>
                <w:rStyle w:val="IndexLink"/>
                <w:rtl w:val="true"/>
              </w:rPr>
              <w:tab/>
            </w:r>
            <w:r>
              <w:rPr>
                <w:rStyle w:val="IndexLink"/>
              </w:rPr>
              <w:t>44</w:t>
            </w:r>
          </w:hyperlink>
        </w:p>
        <w:p>
          <w:pPr>
            <w:pStyle w:val="Contents4"/>
            <w:tabs>
              <w:tab w:val="clear" w:pos="8176"/>
              <w:tab w:val="right" w:pos="9026" w:leader="dot"/>
            </w:tabs>
            <w:rPr/>
          </w:pPr>
          <w:hyperlink w:anchor="__RefHeading___Toc872531_1051229030">
            <w:r>
              <w:rPr>
                <w:webHidden/>
                <w:rStyle w:val="IndexLink"/>
                <w:rtl w:val="true"/>
              </w:rPr>
              <w:t>أ</w:t>
            </w:r>
            <w:r>
              <w:rPr>
                <w:rStyle w:val="IndexLink"/>
                <w:rtl w:val="true"/>
              </w:rPr>
              <w:t xml:space="preserve">- </w:t>
            </w:r>
            <w:r>
              <w:rPr>
                <w:rStyle w:val="IndexLink"/>
                <w:rtl w:val="true"/>
              </w:rPr>
              <w:t>الاضطرابات وعدم الأمن</w:t>
            </w:r>
            <w:r>
              <w:rPr>
                <w:rStyle w:val="IndexLink"/>
                <w:rtl w:val="true"/>
              </w:rPr>
              <w:t>:</w:t>
              <w:tab/>
            </w:r>
            <w:r>
              <w:rPr>
                <w:rStyle w:val="IndexLink"/>
              </w:rPr>
              <w:t>44</w:t>
            </w:r>
          </w:hyperlink>
        </w:p>
        <w:p>
          <w:pPr>
            <w:pStyle w:val="Contents4"/>
            <w:tabs>
              <w:tab w:val="clear" w:pos="8176"/>
              <w:tab w:val="right" w:pos="9026" w:leader="dot"/>
            </w:tabs>
            <w:rPr/>
          </w:pPr>
          <w:hyperlink w:anchor="__RefHeading___Toc872533_1051229030">
            <w:r>
              <w:rPr>
                <w:webHidden/>
                <w:rStyle w:val="IndexLink"/>
                <w:rtl w:val="true"/>
              </w:rPr>
              <w:t xml:space="preserve">ب </w:t>
            </w:r>
            <w:r>
              <w:rPr>
                <w:rStyle w:val="IndexLink"/>
                <w:rtl w:val="true"/>
              </w:rPr>
              <w:t xml:space="preserve">- </w:t>
            </w:r>
            <w:r>
              <w:rPr>
                <w:rStyle w:val="IndexLink"/>
                <w:rtl w:val="true"/>
              </w:rPr>
              <w:t>الطرقات غير الآمنة</w:t>
            </w:r>
            <w:r>
              <w:rPr>
                <w:rStyle w:val="IndexLink"/>
                <w:rtl w:val="true"/>
              </w:rPr>
              <w:t>:</w:t>
              <w:tab/>
            </w:r>
            <w:r>
              <w:rPr>
                <w:rStyle w:val="IndexLink"/>
              </w:rPr>
              <w:t>45</w:t>
            </w:r>
          </w:hyperlink>
        </w:p>
        <w:p>
          <w:pPr>
            <w:pStyle w:val="Contents4"/>
            <w:tabs>
              <w:tab w:val="clear" w:pos="8176"/>
              <w:tab w:val="right" w:pos="9026" w:leader="dot"/>
            </w:tabs>
            <w:rPr/>
          </w:pPr>
          <w:hyperlink w:anchor="__RefHeading___Toc872535_1051229030">
            <w:r>
              <w:rPr>
                <w:webHidden/>
                <w:rStyle w:val="IndexLink"/>
                <w:rtl w:val="true"/>
              </w:rPr>
              <w:t xml:space="preserve">ج </w:t>
            </w:r>
            <w:r>
              <w:rPr>
                <w:rStyle w:val="IndexLink"/>
                <w:rtl w:val="true"/>
              </w:rPr>
              <w:t xml:space="preserve">- </w:t>
            </w:r>
            <w:r>
              <w:rPr>
                <w:rStyle w:val="IndexLink"/>
                <w:rtl w:val="true"/>
              </w:rPr>
              <w:t>الجرائم المهولة</w:t>
            </w:r>
            <w:r>
              <w:rPr>
                <w:rStyle w:val="IndexLink"/>
                <w:rtl w:val="true"/>
              </w:rPr>
              <w:tab/>
            </w:r>
            <w:r>
              <w:rPr>
                <w:rStyle w:val="IndexLink"/>
              </w:rPr>
              <w:t>46</w:t>
            </w:r>
          </w:hyperlink>
        </w:p>
        <w:p>
          <w:pPr>
            <w:pStyle w:val="Contents4"/>
            <w:tabs>
              <w:tab w:val="clear" w:pos="8176"/>
              <w:tab w:val="right" w:pos="9026" w:leader="dot"/>
            </w:tabs>
            <w:rPr/>
          </w:pPr>
          <w:hyperlink w:anchor="__RefHeading___Toc872537_1051229030">
            <w:r>
              <w:rPr>
                <w:webHidden/>
                <w:rStyle w:val="IndexLink"/>
                <w:rtl w:val="true"/>
              </w:rPr>
              <w:t>د</w:t>
            </w:r>
            <w:r>
              <w:rPr>
                <w:rStyle w:val="IndexLink"/>
                <w:rtl w:val="true"/>
              </w:rPr>
              <w:t xml:space="preserve">- </w:t>
            </w:r>
            <w:r>
              <w:rPr>
                <w:rStyle w:val="IndexLink"/>
                <w:rtl w:val="true"/>
              </w:rPr>
              <w:t>تمني الموت</w:t>
            </w:r>
            <w:r>
              <w:rPr>
                <w:rStyle w:val="IndexLink"/>
                <w:rtl w:val="true"/>
              </w:rPr>
              <w:t>:</w:t>
              <w:tab/>
            </w:r>
            <w:r>
              <w:rPr>
                <w:rStyle w:val="IndexLink"/>
              </w:rPr>
              <w:t>48</w:t>
            </w:r>
          </w:hyperlink>
        </w:p>
        <w:p>
          <w:pPr>
            <w:pStyle w:val="Contents4"/>
            <w:tabs>
              <w:tab w:val="clear" w:pos="8176"/>
              <w:tab w:val="right" w:pos="9026" w:leader="dot"/>
            </w:tabs>
            <w:rPr/>
          </w:pPr>
          <w:hyperlink w:anchor="__RefHeading___Toc872539_1051229030">
            <w:r>
              <w:rPr>
                <w:webHidden/>
                <w:rStyle w:val="IndexLink"/>
                <w:rtl w:val="true"/>
              </w:rPr>
              <w:t>ه</w:t>
            </w:r>
            <w:r>
              <w:rPr>
                <w:rStyle w:val="IndexLink"/>
                <w:rtl w:val="true"/>
              </w:rPr>
              <w:t xml:space="preserve">-- </w:t>
            </w:r>
            <w:r>
              <w:rPr>
                <w:rStyle w:val="IndexLink"/>
                <w:rtl w:val="true"/>
              </w:rPr>
              <w:t>أسر المسلمين</w:t>
            </w:r>
            <w:r>
              <w:rPr>
                <w:rStyle w:val="IndexLink"/>
                <w:rtl w:val="true"/>
              </w:rPr>
              <w:t>:</w:t>
              <w:tab/>
            </w:r>
            <w:r>
              <w:rPr>
                <w:rStyle w:val="IndexLink"/>
              </w:rPr>
              <w:t>49</w:t>
            </w:r>
          </w:hyperlink>
        </w:p>
        <w:p>
          <w:pPr>
            <w:pStyle w:val="Contents4"/>
            <w:tabs>
              <w:tab w:val="clear" w:pos="8176"/>
              <w:tab w:val="right" w:pos="9026" w:leader="dot"/>
            </w:tabs>
            <w:rPr/>
          </w:pPr>
          <w:hyperlink w:anchor="__RefHeading___Toc872541_1051229030">
            <w:r>
              <w:rPr>
                <w:webHidden/>
                <w:rStyle w:val="IndexLink"/>
                <w:rtl w:val="true"/>
              </w:rPr>
              <w:t xml:space="preserve">و </w:t>
            </w:r>
            <w:r>
              <w:rPr>
                <w:rStyle w:val="IndexLink"/>
                <w:rtl w:val="true"/>
              </w:rPr>
              <w:t xml:space="preserve">- </w:t>
            </w:r>
            <w:r>
              <w:rPr>
                <w:rStyle w:val="IndexLink"/>
                <w:rtl w:val="true"/>
              </w:rPr>
              <w:t>خسف الأرض</w:t>
            </w:r>
            <w:r>
              <w:rPr>
                <w:rStyle w:val="IndexLink"/>
                <w:rtl w:val="true"/>
              </w:rPr>
              <w:t>:</w:t>
              <w:tab/>
            </w:r>
            <w:r>
              <w:rPr>
                <w:rStyle w:val="IndexLink"/>
              </w:rPr>
              <w:t>50</w:t>
            </w:r>
          </w:hyperlink>
        </w:p>
        <w:p>
          <w:pPr>
            <w:pStyle w:val="Contents4"/>
            <w:tabs>
              <w:tab w:val="clear" w:pos="8176"/>
              <w:tab w:val="right" w:pos="9026" w:leader="dot"/>
            </w:tabs>
            <w:rPr/>
          </w:pPr>
          <w:hyperlink w:anchor="__RefHeading___Toc872543_1051229030">
            <w:r>
              <w:rPr>
                <w:webHidden/>
                <w:rStyle w:val="IndexLink"/>
                <w:rtl w:val="true"/>
              </w:rPr>
              <w:t>ز</w:t>
            </w:r>
            <w:r>
              <w:rPr>
                <w:rStyle w:val="IndexLink"/>
                <w:rtl w:val="true"/>
              </w:rPr>
              <w:t xml:space="preserve">- </w:t>
            </w:r>
            <w:r>
              <w:rPr>
                <w:rStyle w:val="IndexLink"/>
                <w:rtl w:val="true"/>
              </w:rPr>
              <w:t>زيادة الموت فجأة</w:t>
            </w:r>
            <w:r>
              <w:rPr>
                <w:rStyle w:val="IndexLink"/>
                <w:rtl w:val="true"/>
              </w:rPr>
              <w:t>:</w:t>
              <w:tab/>
            </w:r>
            <w:r>
              <w:rPr>
                <w:rStyle w:val="IndexLink"/>
              </w:rPr>
              <w:t>50</w:t>
            </w:r>
          </w:hyperlink>
        </w:p>
        <w:p>
          <w:pPr>
            <w:pStyle w:val="Contents4"/>
            <w:tabs>
              <w:tab w:val="clear" w:pos="8176"/>
              <w:tab w:val="right" w:pos="9026" w:leader="dot"/>
            </w:tabs>
            <w:rPr/>
          </w:pPr>
          <w:hyperlink w:anchor="__RefHeading___Toc872545_1051229030">
            <w:r>
              <w:rPr>
                <w:webHidden/>
                <w:rStyle w:val="IndexLink"/>
                <w:rtl w:val="true"/>
              </w:rPr>
              <w:t xml:space="preserve">ح </w:t>
            </w:r>
            <w:r>
              <w:rPr>
                <w:rStyle w:val="IndexLink"/>
                <w:rtl w:val="true"/>
              </w:rPr>
              <w:t xml:space="preserve">- </w:t>
            </w:r>
            <w:r>
              <w:rPr>
                <w:rStyle w:val="IndexLink"/>
                <w:rtl w:val="true"/>
              </w:rPr>
              <w:t>اليأس العالمي</w:t>
            </w:r>
            <w:r>
              <w:rPr>
                <w:rStyle w:val="IndexLink"/>
                <w:rtl w:val="true"/>
              </w:rPr>
              <w:tab/>
            </w:r>
            <w:r>
              <w:rPr>
                <w:rStyle w:val="IndexLink"/>
              </w:rPr>
              <w:t>51</w:t>
            </w:r>
          </w:hyperlink>
        </w:p>
        <w:p>
          <w:pPr>
            <w:pStyle w:val="Contents4"/>
            <w:tabs>
              <w:tab w:val="clear" w:pos="8176"/>
              <w:tab w:val="right" w:pos="9026" w:leader="dot"/>
            </w:tabs>
            <w:rPr/>
          </w:pPr>
          <w:hyperlink w:anchor="__RefHeading___Toc872547_1051229030">
            <w:r>
              <w:rPr>
                <w:webHidden/>
                <w:rStyle w:val="IndexLink"/>
                <w:rtl w:val="true"/>
              </w:rPr>
              <w:t xml:space="preserve">ط </w:t>
            </w:r>
            <w:r>
              <w:rPr>
                <w:rStyle w:val="IndexLink"/>
                <w:rtl w:val="true"/>
              </w:rPr>
              <w:t xml:space="preserve">- </w:t>
            </w:r>
            <w:r>
              <w:rPr>
                <w:rStyle w:val="IndexLink"/>
                <w:rtl w:val="true"/>
              </w:rPr>
              <w:t>عدم وجود ملجأ</w:t>
            </w:r>
            <w:r>
              <w:rPr>
                <w:rStyle w:val="IndexLink"/>
                <w:rtl w:val="true"/>
              </w:rPr>
              <w:t>:</w:t>
              <w:tab/>
            </w:r>
            <w:r>
              <w:rPr>
                <w:rStyle w:val="IndexLink"/>
              </w:rPr>
              <w:t>52</w:t>
            </w:r>
          </w:hyperlink>
        </w:p>
        <w:p>
          <w:pPr>
            <w:pStyle w:val="Contents4"/>
            <w:tabs>
              <w:tab w:val="clear" w:pos="8176"/>
              <w:tab w:val="right" w:pos="9026" w:leader="dot"/>
            </w:tabs>
            <w:rPr/>
          </w:pPr>
          <w:hyperlink w:anchor="__RefHeading___Toc872549_1051229030">
            <w:r>
              <w:rPr>
                <w:webHidden/>
                <w:rStyle w:val="IndexLink"/>
                <w:rtl w:val="true"/>
              </w:rPr>
              <w:t xml:space="preserve">ي </w:t>
            </w:r>
            <w:r>
              <w:rPr>
                <w:rStyle w:val="IndexLink"/>
                <w:rtl w:val="true"/>
              </w:rPr>
              <w:t xml:space="preserve">- </w:t>
            </w:r>
            <w:r>
              <w:rPr>
                <w:rStyle w:val="IndexLink"/>
                <w:rtl w:val="true"/>
              </w:rPr>
              <w:t>الحرب، القتل والفتن</w:t>
            </w:r>
            <w:r>
              <w:rPr>
                <w:rStyle w:val="IndexLink"/>
                <w:rtl w:val="true"/>
              </w:rPr>
              <w:t>:</w:t>
              <w:tab/>
            </w:r>
            <w:r>
              <w:rPr>
                <w:rStyle w:val="IndexLink"/>
              </w:rPr>
              <w:t>53</w:t>
            </w:r>
          </w:hyperlink>
        </w:p>
        <w:p>
          <w:pPr>
            <w:pStyle w:val="Contents3"/>
            <w:tabs>
              <w:tab w:val="clear" w:pos="8459"/>
              <w:tab w:val="right" w:pos="9026" w:leader="dot"/>
            </w:tabs>
            <w:rPr/>
          </w:pPr>
          <w:hyperlink w:anchor="__RefHeading___Toc872551_1051229030">
            <w:r>
              <w:rPr>
                <w:webHidden/>
                <w:rStyle w:val="IndexLink"/>
                <w:rtl w:val="true"/>
              </w:rPr>
              <w:t xml:space="preserve">الفصل الخامس </w:t>
            </w:r>
            <w:r>
              <w:rPr>
                <w:rStyle w:val="IndexLink"/>
                <w:rtl w:val="true"/>
              </w:rPr>
              <w:t xml:space="preserve">: </w:t>
            </w:r>
            <w:r>
              <w:rPr>
                <w:rStyle w:val="IndexLink"/>
                <w:rtl w:val="true"/>
              </w:rPr>
              <w:t>الوضع الاقتصادي</w:t>
            </w:r>
            <w:r>
              <w:rPr>
                <w:rStyle w:val="IndexLink"/>
                <w:rtl w:val="true"/>
              </w:rPr>
              <w:tab/>
            </w:r>
            <w:r>
              <w:rPr>
                <w:rStyle w:val="IndexLink"/>
              </w:rPr>
              <w:t>60</w:t>
            </w:r>
          </w:hyperlink>
        </w:p>
        <w:p>
          <w:pPr>
            <w:pStyle w:val="Contents4"/>
            <w:tabs>
              <w:tab w:val="clear" w:pos="8176"/>
              <w:tab w:val="right" w:pos="9026" w:leader="dot"/>
            </w:tabs>
            <w:rPr/>
          </w:pPr>
          <w:hyperlink w:anchor="__RefHeading___Toc872553_105122903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872555_1051229030">
            <w:r>
              <w:rPr>
                <w:webHidden/>
                <w:rStyle w:val="IndexLink"/>
                <w:rtl w:val="true"/>
              </w:rPr>
              <w:t>أ</w:t>
            </w:r>
            <w:r>
              <w:rPr>
                <w:rStyle w:val="IndexLink"/>
                <w:rtl w:val="true"/>
              </w:rPr>
              <w:t xml:space="preserve">- </w:t>
            </w:r>
            <w:r>
              <w:rPr>
                <w:rStyle w:val="IndexLink"/>
                <w:rtl w:val="true"/>
              </w:rPr>
              <w:t>قلة المطر ونزوله في غير أوانه</w:t>
            </w:r>
            <w:r>
              <w:rPr>
                <w:rStyle w:val="IndexLink"/>
                <w:rtl w:val="true"/>
              </w:rPr>
              <w:t>:</w:t>
              <w:tab/>
            </w:r>
            <w:r>
              <w:rPr>
                <w:rStyle w:val="IndexLink"/>
              </w:rPr>
              <w:t>60</w:t>
            </w:r>
          </w:hyperlink>
        </w:p>
        <w:p>
          <w:pPr>
            <w:pStyle w:val="Contents4"/>
            <w:tabs>
              <w:tab w:val="clear" w:pos="8176"/>
              <w:tab w:val="right" w:pos="9026" w:leader="dot"/>
            </w:tabs>
            <w:rPr/>
          </w:pPr>
          <w:hyperlink w:anchor="__RefHeading___Toc872557_1051229030">
            <w:r>
              <w:rPr>
                <w:webHidden/>
                <w:rStyle w:val="IndexLink"/>
                <w:rtl w:val="true"/>
              </w:rPr>
              <w:t xml:space="preserve">ب </w:t>
            </w:r>
            <w:r>
              <w:rPr>
                <w:rStyle w:val="IndexLink"/>
                <w:rtl w:val="true"/>
              </w:rPr>
              <w:t xml:space="preserve">- </w:t>
            </w:r>
            <w:r>
              <w:rPr>
                <w:rStyle w:val="IndexLink"/>
                <w:rtl w:val="true"/>
              </w:rPr>
              <w:t>جفاف البحيرات والأنهار</w:t>
            </w:r>
            <w:r>
              <w:rPr>
                <w:rStyle w:val="IndexLink"/>
                <w:rtl w:val="true"/>
              </w:rPr>
              <w:t>:</w:t>
              <w:tab/>
            </w:r>
            <w:r>
              <w:rPr>
                <w:rStyle w:val="IndexLink"/>
              </w:rPr>
              <w:t>62</w:t>
            </w:r>
          </w:hyperlink>
        </w:p>
        <w:p>
          <w:pPr>
            <w:pStyle w:val="Contents4"/>
            <w:tabs>
              <w:tab w:val="clear" w:pos="8176"/>
              <w:tab w:val="right" w:pos="9026" w:leader="dot"/>
            </w:tabs>
            <w:rPr/>
          </w:pPr>
          <w:hyperlink w:anchor="__RefHeading___Toc872559_1051229030">
            <w:r>
              <w:rPr>
                <w:webHidden/>
                <w:rStyle w:val="IndexLink"/>
                <w:rtl w:val="true"/>
              </w:rPr>
              <w:t xml:space="preserve">ج </w:t>
            </w:r>
            <w:r>
              <w:rPr>
                <w:rStyle w:val="IndexLink"/>
                <w:rtl w:val="true"/>
              </w:rPr>
              <w:t xml:space="preserve">- </w:t>
            </w:r>
            <w:r>
              <w:rPr>
                <w:rStyle w:val="IndexLink"/>
                <w:rtl w:val="true"/>
              </w:rPr>
              <w:t>انتشار الغلاء، والجوع، والفقر وكساد التجارة</w:t>
            </w:r>
            <w:r>
              <w:rPr>
                <w:rStyle w:val="IndexLink"/>
                <w:rtl w:val="true"/>
              </w:rPr>
              <w:t>:</w:t>
              <w:tab/>
            </w:r>
            <w:r>
              <w:rPr>
                <w:rStyle w:val="IndexLink"/>
              </w:rPr>
              <w:t>62</w:t>
            </w:r>
          </w:hyperlink>
        </w:p>
        <w:p>
          <w:pPr>
            <w:pStyle w:val="Contents4"/>
            <w:tabs>
              <w:tab w:val="clear" w:pos="8176"/>
              <w:tab w:val="right" w:pos="9026" w:leader="dot"/>
            </w:tabs>
            <w:rPr/>
          </w:pPr>
          <w:hyperlink w:anchor="__RefHeading___Toc872561_1051229030">
            <w:r>
              <w:rPr>
                <w:webHidden/>
                <w:rStyle w:val="IndexLink"/>
                <w:rtl w:val="true"/>
              </w:rPr>
              <w:t xml:space="preserve">د </w:t>
            </w:r>
            <w:r>
              <w:rPr>
                <w:rStyle w:val="IndexLink"/>
                <w:rtl w:val="true"/>
              </w:rPr>
              <w:t xml:space="preserve">- </w:t>
            </w:r>
            <w:r>
              <w:rPr>
                <w:rStyle w:val="IndexLink"/>
                <w:rtl w:val="true"/>
              </w:rPr>
              <w:t>بيع النساء بالطعام</w:t>
            </w:r>
            <w:r>
              <w:rPr>
                <w:rStyle w:val="IndexLink"/>
                <w:rtl w:val="true"/>
              </w:rPr>
              <w:t>:</w:t>
              <w:tab/>
            </w:r>
            <w:r>
              <w:rPr>
                <w:rStyle w:val="IndexLink"/>
              </w:rPr>
              <w:t>64</w:t>
            </w:r>
          </w:hyperlink>
        </w:p>
        <w:p>
          <w:pPr>
            <w:pStyle w:val="Contents3"/>
            <w:tabs>
              <w:tab w:val="clear" w:pos="8459"/>
              <w:tab w:val="right" w:pos="9026" w:leader="dot"/>
            </w:tabs>
            <w:rPr/>
          </w:pPr>
          <w:hyperlink w:anchor="__RefHeading___Toc872563_1051229030">
            <w:r>
              <w:rPr>
                <w:webHidden/>
                <w:rStyle w:val="IndexLink"/>
                <w:rtl w:val="true"/>
              </w:rPr>
              <w:t xml:space="preserve">الفصل السادس </w:t>
            </w:r>
            <w:r>
              <w:rPr>
                <w:rStyle w:val="IndexLink"/>
                <w:rtl w:val="true"/>
              </w:rPr>
              <w:t xml:space="preserve">: </w:t>
            </w:r>
            <w:r>
              <w:rPr>
                <w:rStyle w:val="IndexLink"/>
                <w:rtl w:val="true"/>
              </w:rPr>
              <w:t>بريق الأمل</w:t>
            </w:r>
            <w:r>
              <w:rPr>
                <w:rStyle w:val="IndexLink"/>
                <w:rtl w:val="true"/>
              </w:rPr>
              <w:tab/>
            </w:r>
            <w:r>
              <w:rPr>
                <w:rStyle w:val="IndexLink"/>
              </w:rPr>
              <w:t>66</w:t>
            </w:r>
          </w:hyperlink>
        </w:p>
        <w:p>
          <w:pPr>
            <w:pStyle w:val="Contents4"/>
            <w:tabs>
              <w:tab w:val="clear" w:pos="8176"/>
              <w:tab w:val="right" w:pos="9026" w:leader="dot"/>
            </w:tabs>
            <w:rPr/>
          </w:pPr>
          <w:hyperlink w:anchor="__RefHeading___Toc872565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72567_1051229030">
            <w:r>
              <w:rPr>
                <w:webHidden/>
                <w:rStyle w:val="IndexLink"/>
                <w:rtl w:val="true"/>
              </w:rPr>
              <w:t>أ</w:t>
            </w:r>
            <w:r>
              <w:rPr>
                <w:rStyle w:val="IndexLink"/>
                <w:rtl w:val="true"/>
              </w:rPr>
              <w:t xml:space="preserve">- </w:t>
            </w:r>
            <w:r>
              <w:rPr>
                <w:rStyle w:val="IndexLink"/>
                <w:rtl w:val="true"/>
              </w:rPr>
              <w:t>المؤمنون الحقيقيون</w:t>
            </w:r>
            <w:r>
              <w:rPr>
                <w:rStyle w:val="IndexLink"/>
                <w:rtl w:val="true"/>
              </w:rPr>
              <w:t>:</w:t>
              <w:tab/>
            </w:r>
            <w:r>
              <w:rPr>
                <w:rStyle w:val="IndexLink"/>
              </w:rPr>
              <w:t>67</w:t>
            </w:r>
          </w:hyperlink>
        </w:p>
        <w:p>
          <w:pPr>
            <w:pStyle w:val="Contents4"/>
            <w:tabs>
              <w:tab w:val="clear" w:pos="8176"/>
              <w:tab w:val="right" w:pos="9026" w:leader="dot"/>
            </w:tabs>
            <w:rPr/>
          </w:pPr>
          <w:hyperlink w:anchor="__RefHeading___Toc872569_1051229030">
            <w:r>
              <w:rPr>
                <w:webHidden/>
                <w:rStyle w:val="IndexLink"/>
                <w:rtl w:val="true"/>
              </w:rPr>
              <w:t xml:space="preserve">ب </w:t>
            </w:r>
            <w:r>
              <w:rPr>
                <w:rStyle w:val="IndexLink"/>
                <w:rtl w:val="true"/>
              </w:rPr>
              <w:t xml:space="preserve">- </w:t>
            </w:r>
            <w:r>
              <w:rPr>
                <w:rStyle w:val="IndexLink"/>
                <w:rtl w:val="true"/>
              </w:rPr>
              <w:t>دور العلماء الشيعة</w:t>
            </w:r>
            <w:r>
              <w:rPr>
                <w:rStyle w:val="IndexLink"/>
                <w:rtl w:val="true"/>
              </w:rPr>
              <w:t>:</w:t>
              <w:tab/>
            </w:r>
            <w:r>
              <w:rPr>
                <w:rStyle w:val="IndexLink"/>
              </w:rPr>
              <w:t>67</w:t>
            </w:r>
          </w:hyperlink>
        </w:p>
        <w:p>
          <w:pPr>
            <w:pStyle w:val="Contents4"/>
            <w:tabs>
              <w:tab w:val="clear" w:pos="8176"/>
              <w:tab w:val="right" w:pos="9026" w:leader="dot"/>
            </w:tabs>
            <w:rPr/>
          </w:pPr>
          <w:hyperlink w:anchor="__RefHeading___Toc872571_1051229030">
            <w:r>
              <w:rPr>
                <w:webHidden/>
                <w:rStyle w:val="IndexLink"/>
                <w:rtl w:val="true"/>
              </w:rPr>
              <w:t xml:space="preserve">ج </w:t>
            </w:r>
            <w:r>
              <w:rPr>
                <w:rStyle w:val="IndexLink"/>
                <w:rtl w:val="true"/>
              </w:rPr>
              <w:t xml:space="preserve">- </w:t>
            </w:r>
            <w:r>
              <w:rPr>
                <w:rStyle w:val="IndexLink"/>
                <w:rtl w:val="true"/>
              </w:rPr>
              <w:t>دور مدينة قم في آخر الزمان</w:t>
            </w:r>
            <w:r>
              <w:rPr>
                <w:rStyle w:val="IndexLink"/>
                <w:rtl w:val="true"/>
              </w:rPr>
              <w:t>:</w:t>
              <w:tab/>
            </w:r>
            <w:r>
              <w:rPr>
                <w:rStyle w:val="IndexLink"/>
              </w:rPr>
              <w:t>69</w:t>
            </w:r>
          </w:hyperlink>
        </w:p>
        <w:p>
          <w:pPr>
            <w:pStyle w:val="Contents5"/>
            <w:tabs>
              <w:tab w:val="clear" w:pos="7892"/>
              <w:tab w:val="right" w:pos="9026" w:leader="dot"/>
            </w:tabs>
            <w:rPr/>
          </w:pPr>
          <w:hyperlink w:anchor="__RefHeading___Toc872573_105122903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872575_1051229030">
            <w:r>
              <w:rPr>
                <w:webHidden/>
                <w:rStyle w:val="IndexLink"/>
                <w:rtl w:val="true"/>
              </w:rPr>
              <w:t xml:space="preserve">- </w:t>
            </w:r>
            <w:r>
              <w:rPr>
                <w:rStyle w:val="IndexLink"/>
                <w:rtl w:val="true"/>
              </w:rPr>
              <w:t xml:space="preserve">قم حرم أهل البيت عليهم السلام </w:t>
            </w:r>
            <w:r>
              <w:rPr>
                <w:rStyle w:val="IndexLink"/>
                <w:rtl w:val="true"/>
              </w:rPr>
              <w:t>:</w:t>
              <w:tab/>
            </w:r>
            <w:r>
              <w:rPr>
                <w:rStyle w:val="IndexLink"/>
              </w:rPr>
              <w:t>69</w:t>
            </w:r>
          </w:hyperlink>
        </w:p>
        <w:p>
          <w:pPr>
            <w:pStyle w:val="Contents5"/>
            <w:tabs>
              <w:tab w:val="clear" w:pos="7892"/>
              <w:tab w:val="right" w:pos="9026" w:leader="dot"/>
            </w:tabs>
            <w:rPr/>
          </w:pPr>
          <w:hyperlink w:anchor="__RefHeading___Toc872577_1051229030">
            <w:r>
              <w:rPr>
                <w:webHidden/>
                <w:rStyle w:val="IndexLink"/>
                <w:rtl w:val="true"/>
              </w:rPr>
              <w:t xml:space="preserve">- </w:t>
            </w:r>
            <w:r>
              <w:rPr>
                <w:rStyle w:val="IndexLink"/>
                <w:rtl w:val="true"/>
              </w:rPr>
              <w:t>مدينة قم حجة على الخلق</w:t>
            </w:r>
            <w:r>
              <w:rPr>
                <w:rStyle w:val="IndexLink"/>
                <w:rtl w:val="true"/>
              </w:rPr>
              <w:t>:</w:t>
              <w:tab/>
            </w:r>
            <w:r>
              <w:rPr>
                <w:rStyle w:val="IndexLink"/>
              </w:rPr>
              <w:t>70</w:t>
            </w:r>
          </w:hyperlink>
        </w:p>
        <w:p>
          <w:pPr>
            <w:pStyle w:val="Contents5"/>
            <w:tabs>
              <w:tab w:val="clear" w:pos="7892"/>
              <w:tab w:val="right" w:pos="9026" w:leader="dot"/>
            </w:tabs>
            <w:rPr/>
          </w:pPr>
          <w:hyperlink w:anchor="__RefHeading___Toc872579_1051229030">
            <w:r>
              <w:rPr>
                <w:webHidden/>
                <w:rStyle w:val="IndexLink"/>
                <w:rtl w:val="true"/>
              </w:rPr>
              <w:t xml:space="preserve">- </w:t>
            </w:r>
            <w:r>
              <w:rPr>
                <w:rStyle w:val="IndexLink"/>
                <w:rtl w:val="true"/>
              </w:rPr>
              <w:t>مرکز نشر الثقافة الإسلامية</w:t>
            </w:r>
            <w:r>
              <w:rPr>
                <w:rStyle w:val="IndexLink"/>
                <w:rtl w:val="true"/>
              </w:rPr>
              <w:t>:</w:t>
              <w:tab/>
            </w:r>
            <w:r>
              <w:rPr>
                <w:rStyle w:val="IndexLink"/>
              </w:rPr>
              <w:t>71</w:t>
            </w:r>
          </w:hyperlink>
        </w:p>
        <w:p>
          <w:pPr>
            <w:pStyle w:val="Contents5"/>
            <w:tabs>
              <w:tab w:val="clear" w:pos="7892"/>
              <w:tab w:val="right" w:pos="9026" w:leader="dot"/>
            </w:tabs>
            <w:rPr/>
          </w:pPr>
          <w:hyperlink w:anchor="__RefHeading___Toc872581_1051229030">
            <w:r>
              <w:rPr>
                <w:webHidden/>
                <w:rStyle w:val="IndexLink"/>
                <w:rtl w:val="true"/>
              </w:rPr>
              <w:t xml:space="preserve">- </w:t>
            </w:r>
            <w:r>
              <w:rPr>
                <w:rStyle w:val="IndexLink"/>
                <w:rtl w:val="true"/>
              </w:rPr>
              <w:t>تأييد نهج قم الفكري</w:t>
            </w:r>
            <w:r>
              <w:rPr>
                <w:rStyle w:val="IndexLink"/>
                <w:rtl w:val="true"/>
              </w:rPr>
              <w:t>:</w:t>
              <w:tab/>
            </w:r>
            <w:r>
              <w:rPr>
                <w:rStyle w:val="IndexLink"/>
              </w:rPr>
              <w:t>72</w:t>
            </w:r>
          </w:hyperlink>
        </w:p>
        <w:p>
          <w:pPr>
            <w:pStyle w:val="Contents5"/>
            <w:tabs>
              <w:tab w:val="clear" w:pos="7892"/>
              <w:tab w:val="right" w:pos="9026" w:leader="dot"/>
            </w:tabs>
            <w:rPr/>
          </w:pPr>
          <w:hyperlink w:anchor="__RefHeading___Toc872583_1051229030">
            <w:r>
              <w:rPr>
                <w:webHidden/>
                <w:rStyle w:val="IndexLink"/>
                <w:rtl w:val="true"/>
              </w:rPr>
              <w:t xml:space="preserve">- </w:t>
            </w:r>
            <w:r>
              <w:rPr>
                <w:rStyle w:val="IndexLink"/>
                <w:rtl w:val="true"/>
              </w:rPr>
              <w:t xml:space="preserve">أصحاب الإمام المهدي عليه السلام </w:t>
            </w:r>
            <w:r>
              <w:rPr>
                <w:rStyle w:val="IndexLink"/>
                <w:rtl w:val="true"/>
              </w:rPr>
              <w:t>:</w:t>
              <w:tab/>
            </w:r>
            <w:r>
              <w:rPr>
                <w:rStyle w:val="IndexLink"/>
              </w:rPr>
              <w:t>73</w:t>
            </w:r>
          </w:hyperlink>
        </w:p>
        <w:p>
          <w:pPr>
            <w:pStyle w:val="Contents5"/>
            <w:tabs>
              <w:tab w:val="clear" w:pos="7892"/>
              <w:tab w:val="right" w:pos="9026" w:leader="dot"/>
            </w:tabs>
            <w:rPr/>
          </w:pPr>
          <w:hyperlink w:anchor="__RefHeading___Toc872585_1051229030">
            <w:r>
              <w:rPr>
                <w:webHidden/>
                <w:rStyle w:val="IndexLink"/>
                <w:rtl w:val="true"/>
              </w:rPr>
              <w:t xml:space="preserve">- </w:t>
            </w:r>
            <w:r>
              <w:rPr>
                <w:rStyle w:val="IndexLink"/>
                <w:rtl w:val="true"/>
              </w:rPr>
              <w:t xml:space="preserve">إيران بلد إمام الزمان علیه السلام </w:t>
            </w:r>
            <w:r>
              <w:rPr>
                <w:rStyle w:val="IndexLink"/>
                <w:rtl w:val="true"/>
              </w:rPr>
              <w:t>:</w:t>
              <w:tab/>
            </w:r>
            <w:r>
              <w:rPr>
                <w:rStyle w:val="IndexLink"/>
              </w:rPr>
              <w:t>73</w:t>
            </w:r>
          </w:hyperlink>
        </w:p>
        <w:p>
          <w:pPr>
            <w:pStyle w:val="Contents5"/>
            <w:tabs>
              <w:tab w:val="clear" w:pos="7892"/>
              <w:tab w:val="right" w:pos="9026" w:leader="dot"/>
            </w:tabs>
            <w:rPr/>
          </w:pPr>
          <w:hyperlink w:anchor="__RefHeading___Toc872587_1051229030">
            <w:r>
              <w:rPr>
                <w:webHidden/>
                <w:rStyle w:val="IndexLink"/>
                <w:rtl w:val="true"/>
              </w:rPr>
              <w:t xml:space="preserve">- </w:t>
            </w:r>
            <w:r>
              <w:rPr>
                <w:rStyle w:val="IndexLink"/>
                <w:rtl w:val="true"/>
              </w:rPr>
              <w:t>الممهدون للظهور</w:t>
            </w:r>
            <w:r>
              <w:rPr>
                <w:rStyle w:val="IndexLink"/>
                <w:rtl w:val="true"/>
              </w:rPr>
              <w:t>:</w:t>
              <w:tab/>
            </w:r>
            <w:r>
              <w:rPr>
                <w:rStyle w:val="IndexLink"/>
              </w:rPr>
              <w:t>75</w:t>
            </w:r>
          </w:hyperlink>
        </w:p>
        <w:p>
          <w:pPr>
            <w:pStyle w:val="Contents2"/>
            <w:tabs>
              <w:tab w:val="clear" w:pos="8743"/>
              <w:tab w:val="right" w:pos="9026" w:leader="dot"/>
            </w:tabs>
            <w:rPr/>
          </w:pPr>
          <w:hyperlink w:anchor="__RefHeading___Toc872589_1051229030">
            <w:r>
              <w:rPr>
                <w:webHidden/>
                <w:rStyle w:val="IndexLink"/>
                <w:rtl w:val="true"/>
              </w:rPr>
              <w:t xml:space="preserve">الباب الثاني </w:t>
            </w:r>
            <w:r>
              <w:rPr>
                <w:rStyle w:val="IndexLink"/>
                <w:rtl w:val="true"/>
              </w:rPr>
              <w:t xml:space="preserve">: </w:t>
            </w:r>
            <w:r>
              <w:rPr>
                <w:rStyle w:val="IndexLink"/>
                <w:rtl w:val="true"/>
              </w:rPr>
              <w:t xml:space="preserve">ثورة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العالمية</w:t>
            </w:r>
            <w:r>
              <w:rPr>
                <w:rStyle w:val="IndexLink"/>
                <w:rtl w:val="true"/>
              </w:rPr>
              <w:tab/>
            </w:r>
            <w:r>
              <w:rPr>
                <w:rStyle w:val="IndexLink"/>
              </w:rPr>
              <w:t>78</w:t>
            </w:r>
          </w:hyperlink>
        </w:p>
        <w:p>
          <w:pPr>
            <w:pStyle w:val="Contents3"/>
            <w:tabs>
              <w:tab w:val="clear" w:pos="8459"/>
              <w:tab w:val="right" w:pos="9026" w:leader="dot"/>
            </w:tabs>
            <w:rPr/>
          </w:pPr>
          <w:hyperlink w:anchor="__RefHeading___Toc872591_10512290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872593_1051229030">
            <w:r>
              <w:rPr>
                <w:webHidden/>
                <w:rStyle w:val="IndexLink"/>
                <w:rtl w:val="true"/>
              </w:rPr>
              <w:t xml:space="preserve">الفصل الأول </w:t>
            </w:r>
            <w:r>
              <w:rPr>
                <w:rStyle w:val="IndexLink"/>
                <w:rtl w:val="true"/>
              </w:rPr>
              <w:t xml:space="preserve">: </w:t>
            </w:r>
            <w:r>
              <w:rPr>
                <w:rStyle w:val="IndexLink"/>
                <w:rtl w:val="true"/>
              </w:rPr>
              <w:t>قيام إمام الزمان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872595_105122903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872597_1051229030">
            <w:r>
              <w:rPr>
                <w:webHidden/>
                <w:rStyle w:val="IndexLink"/>
                <w:rtl w:val="true"/>
              </w:rPr>
              <w:t>أ</w:t>
            </w:r>
            <w:r>
              <w:rPr>
                <w:rStyle w:val="IndexLink"/>
                <w:rtl w:val="true"/>
              </w:rPr>
              <w:t xml:space="preserve">- </w:t>
            </w:r>
            <w:r>
              <w:rPr>
                <w:rStyle w:val="IndexLink"/>
                <w:rtl w:val="true"/>
              </w:rPr>
              <w:t>إعلان الظهور</w:t>
            </w:r>
            <w:r>
              <w:rPr>
                <w:rStyle w:val="IndexLink"/>
                <w:rtl w:val="true"/>
              </w:rPr>
              <w:t>:</w:t>
              <w:tab/>
            </w:r>
            <w:r>
              <w:rPr>
                <w:rStyle w:val="IndexLink"/>
              </w:rPr>
              <w:t>82</w:t>
            </w:r>
          </w:hyperlink>
        </w:p>
        <w:p>
          <w:pPr>
            <w:pStyle w:val="Contents4"/>
            <w:tabs>
              <w:tab w:val="clear" w:pos="8176"/>
              <w:tab w:val="right" w:pos="9026" w:leader="dot"/>
            </w:tabs>
            <w:rPr/>
          </w:pPr>
          <w:hyperlink w:anchor="__RefHeading___Toc872599_1051229030">
            <w:r>
              <w:rPr>
                <w:webHidden/>
                <w:rStyle w:val="IndexLink"/>
                <w:rtl w:val="true"/>
              </w:rPr>
              <w:t xml:space="preserve">ب </w:t>
            </w:r>
            <w:r>
              <w:rPr>
                <w:rStyle w:val="IndexLink"/>
                <w:rtl w:val="true"/>
              </w:rPr>
              <w:t xml:space="preserve">- </w:t>
            </w:r>
            <w:r>
              <w:rPr>
                <w:rStyle w:val="IndexLink"/>
                <w:rtl w:val="true"/>
              </w:rPr>
              <w:t>شعار راية القيام</w:t>
            </w:r>
            <w:r>
              <w:rPr>
                <w:rStyle w:val="IndexLink"/>
                <w:rtl w:val="true"/>
              </w:rPr>
              <w:t>:</w:t>
              <w:tab/>
            </w:r>
            <w:r>
              <w:rPr>
                <w:rStyle w:val="IndexLink"/>
              </w:rPr>
              <w:t>83</w:t>
            </w:r>
          </w:hyperlink>
        </w:p>
        <w:p>
          <w:pPr>
            <w:pStyle w:val="Contents4"/>
            <w:tabs>
              <w:tab w:val="clear" w:pos="8176"/>
              <w:tab w:val="right" w:pos="9026" w:leader="dot"/>
            </w:tabs>
            <w:rPr/>
          </w:pPr>
          <w:hyperlink w:anchor="__RefHeading___Toc872601_1051229030">
            <w:r>
              <w:rPr>
                <w:webHidden/>
                <w:rStyle w:val="IndexLink"/>
                <w:rtl w:val="true"/>
              </w:rPr>
              <w:t xml:space="preserve">ج </w:t>
            </w:r>
            <w:r>
              <w:rPr>
                <w:rStyle w:val="IndexLink"/>
                <w:rtl w:val="true"/>
              </w:rPr>
              <w:t xml:space="preserve">- </w:t>
            </w:r>
            <w:r>
              <w:rPr>
                <w:rStyle w:val="IndexLink"/>
                <w:rtl w:val="true"/>
              </w:rPr>
              <w:t xml:space="preserve">فرح الناس بقيام الإمام عليه السلام </w:t>
            </w:r>
            <w:r>
              <w:rPr>
                <w:rStyle w:val="IndexLink"/>
                <w:rtl w:val="true"/>
              </w:rPr>
              <w:t>:</w:t>
              <w:tab/>
            </w:r>
            <w:r>
              <w:rPr>
                <w:rStyle w:val="IndexLink"/>
              </w:rPr>
              <w:t>84</w:t>
            </w:r>
          </w:hyperlink>
        </w:p>
        <w:p>
          <w:pPr>
            <w:pStyle w:val="Contents4"/>
            <w:tabs>
              <w:tab w:val="clear" w:pos="8176"/>
              <w:tab w:val="right" w:pos="9026" w:leader="dot"/>
            </w:tabs>
            <w:rPr/>
          </w:pPr>
          <w:hyperlink w:anchor="__RefHeading___Toc872603_1051229030">
            <w:r>
              <w:rPr>
                <w:webHidden/>
                <w:rStyle w:val="IndexLink"/>
                <w:rtl w:val="true"/>
              </w:rPr>
              <w:t>د</w:t>
            </w:r>
            <w:r>
              <w:rPr>
                <w:rStyle w:val="IndexLink"/>
                <w:rtl w:val="true"/>
              </w:rPr>
              <w:t xml:space="preserve">- </w:t>
            </w:r>
            <w:r>
              <w:rPr>
                <w:rStyle w:val="IndexLink"/>
                <w:rtl w:val="true"/>
              </w:rPr>
              <w:t>نجاة المحرومين</w:t>
            </w:r>
            <w:r>
              <w:rPr>
                <w:rStyle w:val="IndexLink"/>
                <w:rtl w:val="true"/>
              </w:rPr>
              <w:t>:</w:t>
              <w:tab/>
            </w:r>
            <w:r>
              <w:rPr>
                <w:rStyle w:val="IndexLink"/>
              </w:rPr>
              <w:t>86</w:t>
            </w:r>
          </w:hyperlink>
        </w:p>
        <w:p>
          <w:pPr>
            <w:pStyle w:val="Contents5"/>
            <w:tabs>
              <w:tab w:val="clear" w:pos="7892"/>
              <w:tab w:val="right" w:pos="9026" w:leader="dot"/>
            </w:tabs>
            <w:rPr/>
          </w:pPr>
          <w:hyperlink w:anchor="__RefHeading___Toc872605_105122903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872607_1051229030">
            <w:r>
              <w:rPr>
                <w:webHidden/>
                <w:rStyle w:val="IndexLink"/>
              </w:rPr>
              <w:t>1</w:t>
            </w:r>
            <w:r>
              <w:rPr>
                <w:rStyle w:val="IndexLink"/>
                <w:rtl w:val="true"/>
              </w:rPr>
              <w:t xml:space="preserve">- </w:t>
            </w:r>
            <w:r>
              <w:rPr>
                <w:rStyle w:val="IndexLink"/>
                <w:rtl w:val="true"/>
              </w:rPr>
              <w:t xml:space="preserve">صيانة </w:t>
            </w:r>
            <w:r>
              <w:rPr>
                <w:rStyle w:val="IndexLink"/>
                <w:rtl w:val="true"/>
              </w:rPr>
              <w:t>:</w:t>
              <w:tab/>
            </w:r>
            <w:r>
              <w:rPr>
                <w:rStyle w:val="IndexLink"/>
              </w:rPr>
              <w:t>90</w:t>
            </w:r>
          </w:hyperlink>
        </w:p>
        <w:p>
          <w:pPr>
            <w:pStyle w:val="Contents5"/>
            <w:tabs>
              <w:tab w:val="clear" w:pos="7892"/>
              <w:tab w:val="right" w:pos="9026" w:leader="dot"/>
            </w:tabs>
            <w:rPr/>
          </w:pPr>
          <w:hyperlink w:anchor="__RefHeading___Toc872609_1051229030">
            <w:r>
              <w:rPr>
                <w:webHidden/>
                <w:rStyle w:val="IndexLink"/>
              </w:rPr>
              <w:t>2</w:t>
            </w:r>
            <w:r>
              <w:rPr>
                <w:rStyle w:val="IndexLink"/>
                <w:rtl w:val="true"/>
              </w:rPr>
              <w:t xml:space="preserve"> - </w:t>
            </w:r>
            <w:r>
              <w:rPr>
                <w:rStyle w:val="IndexLink"/>
                <w:rtl w:val="true"/>
              </w:rPr>
              <w:t xml:space="preserve">أم أيمن </w:t>
            </w:r>
            <w:r>
              <w:rPr>
                <w:rStyle w:val="IndexLink"/>
                <w:rtl w:val="true"/>
              </w:rPr>
              <w:t>:</w:t>
              <w:tab/>
            </w:r>
            <w:r>
              <w:rPr>
                <w:rStyle w:val="IndexLink"/>
              </w:rPr>
              <w:t>91</w:t>
            </w:r>
          </w:hyperlink>
        </w:p>
        <w:p>
          <w:pPr>
            <w:pStyle w:val="Contents5"/>
            <w:tabs>
              <w:tab w:val="clear" w:pos="7892"/>
              <w:tab w:val="right" w:pos="9026" w:leader="dot"/>
            </w:tabs>
            <w:rPr/>
          </w:pPr>
          <w:hyperlink w:anchor="__RefHeading___Toc872611_1051229030">
            <w:r>
              <w:rPr>
                <w:webHidden/>
                <w:rStyle w:val="IndexLink"/>
              </w:rPr>
              <w:t>3</w:t>
            </w:r>
            <w:r>
              <w:rPr>
                <w:rStyle w:val="IndexLink"/>
                <w:rtl w:val="true"/>
              </w:rPr>
              <w:t xml:space="preserve">- </w:t>
            </w:r>
            <w:r>
              <w:rPr>
                <w:rStyle w:val="IndexLink"/>
                <w:rtl w:val="true"/>
              </w:rPr>
              <w:t xml:space="preserve">زبيدة </w:t>
            </w:r>
            <w:r>
              <w:rPr>
                <w:rStyle w:val="IndexLink"/>
                <w:rtl w:val="true"/>
              </w:rPr>
              <w:t>:</w:t>
              <w:tab/>
            </w:r>
            <w:r>
              <w:rPr>
                <w:rStyle w:val="IndexLink"/>
              </w:rPr>
              <w:t>92</w:t>
            </w:r>
          </w:hyperlink>
        </w:p>
        <w:p>
          <w:pPr>
            <w:pStyle w:val="Contents5"/>
            <w:tabs>
              <w:tab w:val="clear" w:pos="7892"/>
              <w:tab w:val="right" w:pos="9026" w:leader="dot"/>
            </w:tabs>
            <w:rPr/>
          </w:pPr>
          <w:hyperlink w:anchor="__RefHeading___Toc872613_1051229030">
            <w:r>
              <w:rPr>
                <w:webHidden/>
                <w:rStyle w:val="IndexLink"/>
              </w:rPr>
              <w:t>4</w:t>
            </w:r>
            <w:r>
              <w:rPr>
                <w:rStyle w:val="IndexLink"/>
                <w:rtl w:val="true"/>
              </w:rPr>
              <w:t xml:space="preserve"> - </w:t>
            </w:r>
            <w:r>
              <w:rPr>
                <w:rStyle w:val="IndexLink"/>
                <w:rtl w:val="true"/>
              </w:rPr>
              <w:t>سمية أم عمار بن ياسر</w:t>
            </w:r>
            <w:r>
              <w:rPr>
                <w:rStyle w:val="IndexLink"/>
                <w:rtl w:val="true"/>
              </w:rPr>
              <w:t>:</w:t>
              <w:tab/>
            </w:r>
            <w:r>
              <w:rPr>
                <w:rStyle w:val="IndexLink"/>
              </w:rPr>
              <w:t>92</w:t>
            </w:r>
          </w:hyperlink>
        </w:p>
        <w:p>
          <w:pPr>
            <w:pStyle w:val="Contents5"/>
            <w:tabs>
              <w:tab w:val="clear" w:pos="7892"/>
              <w:tab w:val="right" w:pos="9026" w:leader="dot"/>
            </w:tabs>
            <w:rPr/>
          </w:pPr>
          <w:hyperlink w:anchor="__RefHeading___Toc872615_1051229030">
            <w:r>
              <w:rPr>
                <w:webHidden/>
                <w:rStyle w:val="IndexLink"/>
              </w:rPr>
              <w:t>5</w:t>
            </w:r>
            <w:r>
              <w:rPr>
                <w:rStyle w:val="IndexLink"/>
                <w:rtl w:val="true"/>
              </w:rPr>
              <w:t xml:space="preserve"> - </w:t>
            </w:r>
            <w:r>
              <w:rPr>
                <w:rStyle w:val="IndexLink"/>
                <w:rtl w:val="true"/>
              </w:rPr>
              <w:t xml:space="preserve">أم خالد </w:t>
            </w:r>
            <w:r>
              <w:rPr>
                <w:rStyle w:val="IndexLink"/>
                <w:rtl w:val="true"/>
              </w:rPr>
              <w:t>:</w:t>
              <w:tab/>
            </w:r>
            <w:r>
              <w:rPr>
                <w:rStyle w:val="IndexLink"/>
              </w:rPr>
              <w:t>93</w:t>
            </w:r>
          </w:hyperlink>
        </w:p>
        <w:p>
          <w:pPr>
            <w:pStyle w:val="Contents5"/>
            <w:tabs>
              <w:tab w:val="clear" w:pos="7892"/>
              <w:tab w:val="right" w:pos="9026" w:leader="dot"/>
            </w:tabs>
            <w:rPr/>
          </w:pPr>
          <w:hyperlink w:anchor="__RefHeading___Toc872617_1051229030">
            <w:r>
              <w:rPr>
                <w:webHidden/>
                <w:rStyle w:val="IndexLink"/>
              </w:rPr>
              <w:t>6</w:t>
            </w:r>
            <w:r>
              <w:rPr>
                <w:rStyle w:val="IndexLink"/>
                <w:rtl w:val="true"/>
              </w:rPr>
              <w:t xml:space="preserve">- </w:t>
            </w:r>
            <w:r>
              <w:rPr>
                <w:rStyle w:val="IndexLink"/>
                <w:rtl w:val="true"/>
              </w:rPr>
              <w:t>حبابة الوالبية</w:t>
            </w:r>
            <w:r>
              <w:rPr>
                <w:rStyle w:val="IndexLink"/>
                <w:rtl w:val="true"/>
              </w:rPr>
              <w:t>:</w:t>
              <w:tab/>
            </w:r>
            <w:r>
              <w:rPr>
                <w:rStyle w:val="IndexLink"/>
              </w:rPr>
              <w:t>93</w:t>
            </w:r>
          </w:hyperlink>
        </w:p>
        <w:p>
          <w:pPr>
            <w:pStyle w:val="Contents5"/>
            <w:tabs>
              <w:tab w:val="clear" w:pos="7892"/>
              <w:tab w:val="right" w:pos="9026" w:leader="dot"/>
            </w:tabs>
            <w:rPr/>
          </w:pPr>
          <w:hyperlink w:anchor="__RefHeading___Toc872619_1051229030">
            <w:r>
              <w:rPr>
                <w:webHidden/>
                <w:rStyle w:val="IndexLink"/>
              </w:rPr>
              <w:t>7</w:t>
            </w:r>
            <w:r>
              <w:rPr>
                <w:rStyle w:val="IndexLink"/>
                <w:rtl w:val="true"/>
              </w:rPr>
              <w:t xml:space="preserve">- </w:t>
            </w:r>
            <w:r>
              <w:rPr>
                <w:rStyle w:val="IndexLink"/>
                <w:rtl w:val="true"/>
              </w:rPr>
              <w:t>قنواء بنت رشيد الهجري</w:t>
            </w:r>
            <w:r>
              <w:rPr>
                <w:rStyle w:val="IndexLink"/>
                <w:rtl w:val="true"/>
              </w:rPr>
              <w:t>:</w:t>
              <w:tab/>
            </w:r>
            <w:r>
              <w:rPr>
                <w:rStyle w:val="IndexLink"/>
              </w:rPr>
              <w:t>95</w:t>
            </w:r>
          </w:hyperlink>
        </w:p>
        <w:p>
          <w:pPr>
            <w:pStyle w:val="Contents6"/>
            <w:tabs>
              <w:tab w:val="clear" w:pos="7609"/>
              <w:tab w:val="right" w:pos="9026" w:leader="dot"/>
            </w:tabs>
            <w:rPr/>
          </w:pPr>
          <w:hyperlink w:anchor="__RefHeading___Toc872621_105122903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872623_1051229030">
            <w:r>
              <w:rPr>
                <w:webHidden/>
                <w:rStyle w:val="IndexLink"/>
                <w:rtl w:val="true"/>
              </w:rPr>
              <w:t xml:space="preserve">- </w:t>
            </w:r>
            <w:r>
              <w:rPr>
                <w:rStyle w:val="IndexLink"/>
                <w:rtl w:val="true"/>
              </w:rPr>
              <w:t xml:space="preserve">دور النساء في عصر النبي صلی الله علیه و آله و سلم </w:t>
            </w:r>
            <w:r>
              <w:rPr>
                <w:rStyle w:val="IndexLink"/>
                <w:rtl w:val="true"/>
              </w:rPr>
              <w:t>:</w:t>
              <w:tab/>
            </w:r>
            <w:r>
              <w:rPr>
                <w:rStyle w:val="IndexLink"/>
              </w:rPr>
              <w:t>96</w:t>
            </w:r>
          </w:hyperlink>
        </w:p>
        <w:p>
          <w:pPr>
            <w:pStyle w:val="Contents3"/>
            <w:tabs>
              <w:tab w:val="clear" w:pos="8459"/>
              <w:tab w:val="right" w:pos="9026" w:leader="dot"/>
            </w:tabs>
            <w:rPr/>
          </w:pPr>
          <w:hyperlink w:anchor="__RefHeading___Toc872625_1051229030">
            <w:r>
              <w:rPr>
                <w:webHidden/>
                <w:rStyle w:val="IndexLink"/>
                <w:rtl w:val="true"/>
              </w:rPr>
              <w:t xml:space="preserve">الفصل الثاني </w:t>
            </w:r>
            <w:r>
              <w:rPr>
                <w:rStyle w:val="IndexLink"/>
                <w:rtl w:val="true"/>
              </w:rPr>
              <w:t xml:space="preserve">: </w:t>
            </w:r>
            <w:r>
              <w:rPr>
                <w:rStyle w:val="IndexLink"/>
                <w:rtl w:val="true"/>
              </w:rPr>
              <w:t>قائد الثورة</w:t>
            </w:r>
            <w:r>
              <w:rPr>
                <w:rStyle w:val="IndexLink"/>
                <w:rtl w:val="true"/>
              </w:rPr>
              <w:tab/>
            </w:r>
            <w:r>
              <w:rPr>
                <w:rStyle w:val="IndexLink"/>
              </w:rPr>
              <w:t>102</w:t>
            </w:r>
          </w:hyperlink>
        </w:p>
        <w:p>
          <w:pPr>
            <w:pStyle w:val="Contents4"/>
            <w:tabs>
              <w:tab w:val="clear" w:pos="8176"/>
              <w:tab w:val="right" w:pos="9026" w:leader="dot"/>
            </w:tabs>
            <w:rPr/>
          </w:pPr>
          <w:hyperlink w:anchor="__RefHeading___Toc872627_105122903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872629_1051229030">
            <w:r>
              <w:rPr>
                <w:webHidden/>
                <w:rStyle w:val="IndexLink"/>
                <w:rtl w:val="true"/>
              </w:rPr>
              <w:t>أ</w:t>
            </w:r>
            <w:r>
              <w:rPr>
                <w:rStyle w:val="IndexLink"/>
                <w:rtl w:val="true"/>
              </w:rPr>
              <w:t xml:space="preserve">- </w:t>
            </w:r>
            <w:r>
              <w:rPr>
                <w:rStyle w:val="IndexLink"/>
                <w:rtl w:val="true"/>
              </w:rPr>
              <w:t>خواصه الجسيمة</w:t>
            </w:r>
            <w:r>
              <w:rPr>
                <w:rStyle w:val="IndexLink"/>
                <w:rtl w:val="true"/>
              </w:rPr>
              <w:t>:</w:t>
              <w:tab/>
            </w:r>
            <w:r>
              <w:rPr>
                <w:rStyle w:val="IndexLink"/>
              </w:rPr>
              <w:t>102</w:t>
            </w:r>
          </w:hyperlink>
        </w:p>
        <w:p>
          <w:pPr>
            <w:pStyle w:val="Contents5"/>
            <w:tabs>
              <w:tab w:val="clear" w:pos="7892"/>
              <w:tab w:val="right" w:pos="9026" w:leader="dot"/>
            </w:tabs>
            <w:rPr/>
          </w:pPr>
          <w:hyperlink w:anchor="__RefHeading___Toc872631_1051229030">
            <w:r>
              <w:rPr>
                <w:webHidden/>
                <w:rStyle w:val="IndexLink"/>
              </w:rPr>
              <w:t>1</w:t>
            </w:r>
            <w:r>
              <w:rPr>
                <w:rStyle w:val="IndexLink"/>
                <w:rtl w:val="true"/>
              </w:rPr>
              <w:t xml:space="preserve">- </w:t>
            </w:r>
            <w:r>
              <w:rPr>
                <w:rStyle w:val="IndexLink"/>
                <w:rtl w:val="true"/>
              </w:rPr>
              <w:t xml:space="preserve">العمر والوجه </w:t>
            </w:r>
            <w:r>
              <w:rPr>
                <w:rStyle w:val="IndexLink"/>
                <w:rtl w:val="true"/>
              </w:rPr>
              <w:t>:</w:t>
              <w:tab/>
            </w:r>
            <w:r>
              <w:rPr>
                <w:rStyle w:val="IndexLink"/>
              </w:rPr>
              <w:t>102</w:t>
            </w:r>
          </w:hyperlink>
        </w:p>
        <w:p>
          <w:pPr>
            <w:pStyle w:val="Contents5"/>
            <w:tabs>
              <w:tab w:val="clear" w:pos="7892"/>
              <w:tab w:val="right" w:pos="9026" w:leader="dot"/>
            </w:tabs>
            <w:rPr/>
          </w:pPr>
          <w:hyperlink w:anchor="__RefHeading___Toc872633_1051229030">
            <w:r>
              <w:rPr>
                <w:webHidden/>
                <w:rStyle w:val="IndexLink"/>
              </w:rPr>
              <w:t>2</w:t>
            </w:r>
            <w:r>
              <w:rPr>
                <w:rStyle w:val="IndexLink"/>
                <w:rtl w:val="true"/>
              </w:rPr>
              <w:t xml:space="preserve"> - </w:t>
            </w:r>
            <w:r>
              <w:rPr>
                <w:rStyle w:val="IndexLink"/>
                <w:rtl w:val="true"/>
              </w:rPr>
              <w:t xml:space="preserve">الخواص البدنية </w:t>
            </w:r>
            <w:r>
              <w:rPr>
                <w:rStyle w:val="IndexLink"/>
                <w:rtl w:val="true"/>
              </w:rPr>
              <w:t>:</w:t>
              <w:tab/>
            </w:r>
            <w:r>
              <w:rPr>
                <w:rStyle w:val="IndexLink"/>
              </w:rPr>
              <w:t>104</w:t>
            </w:r>
          </w:hyperlink>
        </w:p>
        <w:p>
          <w:pPr>
            <w:pStyle w:val="Contents4"/>
            <w:tabs>
              <w:tab w:val="clear" w:pos="8176"/>
              <w:tab w:val="right" w:pos="9026" w:leader="dot"/>
            </w:tabs>
            <w:rPr/>
          </w:pPr>
          <w:hyperlink w:anchor="__RefHeading___Toc872635_1051229030">
            <w:r>
              <w:rPr>
                <w:webHidden/>
                <w:rStyle w:val="IndexLink"/>
                <w:rtl w:val="true"/>
              </w:rPr>
              <w:t xml:space="preserve">ب </w:t>
            </w:r>
            <w:r>
              <w:rPr>
                <w:rStyle w:val="IndexLink"/>
                <w:rtl w:val="true"/>
              </w:rPr>
              <w:t xml:space="preserve">- </w:t>
            </w:r>
            <w:r>
              <w:rPr>
                <w:rStyle w:val="IndexLink"/>
                <w:rtl w:val="true"/>
              </w:rPr>
              <w:t>الكمالات الأخلاقية</w:t>
            </w:r>
            <w:r>
              <w:rPr>
                <w:rStyle w:val="IndexLink"/>
                <w:rtl w:val="true"/>
              </w:rPr>
              <w:t>:</w:t>
              <w:tab/>
            </w:r>
            <w:r>
              <w:rPr>
                <w:rStyle w:val="IndexLink"/>
              </w:rPr>
              <w:t>105</w:t>
            </w:r>
          </w:hyperlink>
        </w:p>
        <w:p>
          <w:pPr>
            <w:pStyle w:val="Contents5"/>
            <w:tabs>
              <w:tab w:val="clear" w:pos="7892"/>
              <w:tab w:val="right" w:pos="9026" w:leader="dot"/>
            </w:tabs>
            <w:rPr/>
          </w:pPr>
          <w:hyperlink w:anchor="__RefHeading___Toc872637_105122903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872639_1051229030">
            <w:r>
              <w:rPr>
                <w:webHidden/>
                <w:rStyle w:val="IndexLink"/>
              </w:rPr>
              <w:t>1</w:t>
            </w:r>
            <w:r>
              <w:rPr>
                <w:rStyle w:val="IndexLink"/>
                <w:rtl w:val="true"/>
              </w:rPr>
              <w:t xml:space="preserve">- </w:t>
            </w:r>
            <w:r>
              <w:rPr>
                <w:rStyle w:val="IndexLink"/>
                <w:rtl w:val="true"/>
              </w:rPr>
              <w:t xml:space="preserve">الخوف من الله </w:t>
            </w:r>
            <w:r>
              <w:rPr>
                <w:rStyle w:val="IndexLink"/>
                <w:rtl w:val="true"/>
              </w:rPr>
              <w:t>:</w:t>
              <w:tab/>
            </w:r>
            <w:r>
              <w:rPr>
                <w:rStyle w:val="IndexLink"/>
              </w:rPr>
              <w:t>105</w:t>
            </w:r>
          </w:hyperlink>
        </w:p>
        <w:p>
          <w:pPr>
            <w:pStyle w:val="Contents5"/>
            <w:tabs>
              <w:tab w:val="clear" w:pos="7892"/>
              <w:tab w:val="right" w:pos="9026" w:leader="dot"/>
            </w:tabs>
            <w:rPr/>
          </w:pPr>
          <w:hyperlink w:anchor="__RefHeading___Toc872641_1051229030">
            <w:r>
              <w:rPr>
                <w:webHidden/>
                <w:rStyle w:val="IndexLink"/>
              </w:rPr>
              <w:t>2</w:t>
            </w:r>
            <w:r>
              <w:rPr>
                <w:rStyle w:val="IndexLink"/>
                <w:rtl w:val="true"/>
              </w:rPr>
              <w:t xml:space="preserve"> - </w:t>
            </w:r>
            <w:r>
              <w:rPr>
                <w:rStyle w:val="IndexLink"/>
                <w:rtl w:val="true"/>
              </w:rPr>
              <w:t xml:space="preserve">الزهد </w:t>
            </w:r>
            <w:r>
              <w:rPr>
                <w:rStyle w:val="IndexLink"/>
                <w:rtl w:val="true"/>
              </w:rPr>
              <w:t>:</w:t>
              <w:tab/>
            </w:r>
            <w:r>
              <w:rPr>
                <w:rStyle w:val="IndexLink"/>
              </w:rPr>
              <w:t>106</w:t>
            </w:r>
          </w:hyperlink>
        </w:p>
        <w:p>
          <w:pPr>
            <w:pStyle w:val="Contents4"/>
            <w:tabs>
              <w:tab w:val="clear" w:pos="8176"/>
              <w:tab w:val="right" w:pos="9026" w:leader="dot"/>
            </w:tabs>
            <w:rPr/>
          </w:pPr>
          <w:hyperlink w:anchor="__RefHeading___Toc872643_1051229030">
            <w:r>
              <w:rPr>
                <w:webHidden/>
                <w:rStyle w:val="IndexLink"/>
                <w:rtl w:val="true"/>
              </w:rPr>
              <w:t xml:space="preserve">ج </w:t>
            </w:r>
            <w:r>
              <w:rPr>
                <w:rStyle w:val="IndexLink"/>
                <w:rtl w:val="true"/>
              </w:rPr>
              <w:t xml:space="preserve">- </w:t>
            </w:r>
            <w:r>
              <w:rPr>
                <w:rStyle w:val="IndexLink"/>
                <w:rtl w:val="true"/>
              </w:rPr>
              <w:t>اللباس</w:t>
            </w:r>
            <w:r>
              <w:rPr>
                <w:rStyle w:val="IndexLink"/>
                <w:rtl w:val="true"/>
              </w:rPr>
              <w:t>:</w:t>
              <w:tab/>
            </w:r>
            <w:r>
              <w:rPr>
                <w:rStyle w:val="IndexLink"/>
              </w:rPr>
              <w:t>107</w:t>
            </w:r>
          </w:hyperlink>
        </w:p>
        <w:p>
          <w:pPr>
            <w:pStyle w:val="Contents4"/>
            <w:tabs>
              <w:tab w:val="clear" w:pos="8176"/>
              <w:tab w:val="right" w:pos="9026" w:leader="dot"/>
            </w:tabs>
            <w:rPr/>
          </w:pPr>
          <w:hyperlink w:anchor="__RefHeading___Toc872645_1051229030">
            <w:r>
              <w:rPr>
                <w:webHidden/>
                <w:rStyle w:val="IndexLink"/>
                <w:rtl w:val="true"/>
              </w:rPr>
              <w:t>د</w:t>
            </w:r>
            <w:r>
              <w:rPr>
                <w:rStyle w:val="IndexLink"/>
                <w:rtl w:val="true"/>
              </w:rPr>
              <w:t xml:space="preserve">- </w:t>
            </w:r>
            <w:r>
              <w:rPr>
                <w:rStyle w:val="IndexLink"/>
                <w:rtl w:val="true"/>
              </w:rPr>
              <w:t>الأسلحة</w:t>
            </w:r>
            <w:r>
              <w:rPr>
                <w:rStyle w:val="IndexLink"/>
                <w:rtl w:val="true"/>
              </w:rPr>
              <w:t>:</w:t>
              <w:tab/>
            </w:r>
            <w:r>
              <w:rPr>
                <w:rStyle w:val="IndexLink"/>
              </w:rPr>
              <w:t>108</w:t>
            </w:r>
          </w:hyperlink>
        </w:p>
        <w:p>
          <w:pPr>
            <w:pStyle w:val="Contents4"/>
            <w:tabs>
              <w:tab w:val="clear" w:pos="8176"/>
              <w:tab w:val="right" w:pos="9026" w:leader="dot"/>
            </w:tabs>
            <w:rPr/>
          </w:pPr>
          <w:hyperlink w:anchor="__RefHeading___Toc872647_1051229030">
            <w:r>
              <w:rPr>
                <w:webHidden/>
                <w:rStyle w:val="IndexLink"/>
                <w:rtl w:val="true"/>
              </w:rPr>
              <w:t xml:space="preserve">و </w:t>
            </w:r>
            <w:r>
              <w:rPr>
                <w:rStyle w:val="IndexLink"/>
                <w:rtl w:val="true"/>
              </w:rPr>
              <w:t xml:space="preserve">- </w:t>
            </w:r>
            <w:r>
              <w:rPr>
                <w:rStyle w:val="IndexLink"/>
                <w:rtl w:val="true"/>
              </w:rPr>
              <w:t>الكرامات</w:t>
            </w:r>
            <w:r>
              <w:rPr>
                <w:rStyle w:val="IndexLink"/>
                <w:rtl w:val="true"/>
              </w:rPr>
              <w:t>:</w:t>
              <w:tab/>
            </w:r>
            <w:r>
              <w:rPr>
                <w:rStyle w:val="IndexLink"/>
              </w:rPr>
              <w:t>110</w:t>
            </w:r>
          </w:hyperlink>
        </w:p>
        <w:p>
          <w:pPr>
            <w:pStyle w:val="Contents5"/>
            <w:tabs>
              <w:tab w:val="clear" w:pos="7892"/>
              <w:tab w:val="right" w:pos="9026" w:leader="dot"/>
            </w:tabs>
            <w:rPr/>
          </w:pPr>
          <w:hyperlink w:anchor="__RefHeading___Toc872649_105122903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872651_1051229030">
            <w:r>
              <w:rPr>
                <w:webHidden/>
                <w:rStyle w:val="IndexLink"/>
              </w:rPr>
              <w:t>1</w:t>
            </w:r>
            <w:r>
              <w:rPr>
                <w:rStyle w:val="IndexLink"/>
                <w:rtl w:val="true"/>
              </w:rPr>
              <w:t xml:space="preserve">- </w:t>
            </w:r>
            <w:r>
              <w:rPr>
                <w:rStyle w:val="IndexLink"/>
                <w:rtl w:val="true"/>
              </w:rPr>
              <w:t xml:space="preserve">نطق الطائر </w:t>
            </w:r>
            <w:r>
              <w:rPr>
                <w:rStyle w:val="IndexLink"/>
                <w:rtl w:val="true"/>
              </w:rPr>
              <w:t>:</w:t>
              <w:tab/>
            </w:r>
            <w:r>
              <w:rPr>
                <w:rStyle w:val="IndexLink"/>
              </w:rPr>
              <w:t>112</w:t>
            </w:r>
          </w:hyperlink>
        </w:p>
        <w:p>
          <w:pPr>
            <w:pStyle w:val="Contents5"/>
            <w:tabs>
              <w:tab w:val="clear" w:pos="7892"/>
              <w:tab w:val="right" w:pos="9026" w:leader="dot"/>
            </w:tabs>
            <w:rPr/>
          </w:pPr>
          <w:hyperlink w:anchor="__RefHeading___Toc872653_1051229030">
            <w:r>
              <w:rPr>
                <w:webHidden/>
                <w:rStyle w:val="IndexLink"/>
              </w:rPr>
              <w:t>2</w:t>
            </w:r>
            <w:r>
              <w:rPr>
                <w:rStyle w:val="IndexLink"/>
                <w:rtl w:val="true"/>
              </w:rPr>
              <w:t xml:space="preserve">- </w:t>
            </w:r>
            <w:r>
              <w:rPr>
                <w:rStyle w:val="IndexLink"/>
                <w:rtl w:val="true"/>
              </w:rPr>
              <w:t>خروج الماء والطعام من الأرض</w:t>
            </w:r>
            <w:r>
              <w:rPr>
                <w:rStyle w:val="IndexLink"/>
                <w:rtl w:val="true"/>
              </w:rPr>
              <w:t>:</w:t>
              <w:tab/>
            </w:r>
            <w:r>
              <w:rPr>
                <w:rStyle w:val="IndexLink"/>
              </w:rPr>
              <w:t>112</w:t>
            </w:r>
          </w:hyperlink>
        </w:p>
        <w:p>
          <w:pPr>
            <w:pStyle w:val="Contents5"/>
            <w:tabs>
              <w:tab w:val="clear" w:pos="7892"/>
              <w:tab w:val="right" w:pos="9026" w:leader="dot"/>
            </w:tabs>
            <w:rPr/>
          </w:pPr>
          <w:hyperlink w:anchor="__RefHeading___Toc872655_1051229030">
            <w:r>
              <w:rPr>
                <w:webHidden/>
                <w:rStyle w:val="IndexLink"/>
              </w:rPr>
              <w:t>3</w:t>
            </w:r>
            <w:r>
              <w:rPr>
                <w:rStyle w:val="IndexLink"/>
                <w:rtl w:val="true"/>
              </w:rPr>
              <w:t xml:space="preserve"> - </w:t>
            </w:r>
            <w:r>
              <w:rPr>
                <w:rStyle w:val="IndexLink"/>
                <w:rtl w:val="true"/>
              </w:rPr>
              <w:t>طي الأرض وعدم الظل</w:t>
            </w:r>
            <w:r>
              <w:rPr>
                <w:rStyle w:val="IndexLink"/>
                <w:rtl w:val="true"/>
              </w:rPr>
              <w:t>:</w:t>
              <w:tab/>
            </w:r>
            <w:r>
              <w:rPr>
                <w:rStyle w:val="IndexLink"/>
              </w:rPr>
              <w:t>113</w:t>
            </w:r>
          </w:hyperlink>
        </w:p>
        <w:p>
          <w:pPr>
            <w:pStyle w:val="Contents5"/>
            <w:tabs>
              <w:tab w:val="clear" w:pos="7892"/>
              <w:tab w:val="right" w:pos="9026" w:leader="dot"/>
            </w:tabs>
            <w:rPr/>
          </w:pPr>
          <w:hyperlink w:anchor="__RefHeading___Toc872657_1051229030">
            <w:r>
              <w:rPr>
                <w:webHidden/>
                <w:rStyle w:val="IndexLink"/>
              </w:rPr>
              <w:t>4</w:t>
            </w:r>
            <w:r>
              <w:rPr>
                <w:rStyle w:val="IndexLink"/>
                <w:rtl w:val="true"/>
              </w:rPr>
              <w:t xml:space="preserve">- </w:t>
            </w:r>
            <w:r>
              <w:rPr>
                <w:rStyle w:val="IndexLink"/>
                <w:rtl w:val="true"/>
              </w:rPr>
              <w:t xml:space="preserve">وسيلة النقل </w:t>
            </w:r>
            <w:r>
              <w:rPr>
                <w:rStyle w:val="IndexLink"/>
                <w:rtl w:val="true"/>
              </w:rPr>
              <w:t>:</w:t>
              <w:tab/>
            </w:r>
            <w:r>
              <w:rPr>
                <w:rStyle w:val="IndexLink"/>
              </w:rPr>
              <w:t>113</w:t>
            </w:r>
          </w:hyperlink>
        </w:p>
        <w:p>
          <w:pPr>
            <w:pStyle w:val="Contents5"/>
            <w:tabs>
              <w:tab w:val="clear" w:pos="7892"/>
              <w:tab w:val="right" w:pos="9026" w:leader="dot"/>
            </w:tabs>
            <w:rPr/>
          </w:pPr>
          <w:hyperlink w:anchor="__RefHeading___Toc872659_1051229030">
            <w:r>
              <w:rPr>
                <w:webHidden/>
                <w:rStyle w:val="IndexLink"/>
              </w:rPr>
              <w:t>5</w:t>
            </w:r>
            <w:r>
              <w:rPr>
                <w:rStyle w:val="IndexLink"/>
                <w:rtl w:val="true"/>
              </w:rPr>
              <w:t xml:space="preserve">- </w:t>
            </w:r>
            <w:r>
              <w:rPr>
                <w:rStyle w:val="IndexLink"/>
                <w:rtl w:val="true"/>
              </w:rPr>
              <w:t>بطء الزمان</w:t>
            </w:r>
            <w:r>
              <w:rPr>
                <w:rStyle w:val="IndexLink"/>
                <w:rtl w:val="true"/>
              </w:rPr>
              <w:t>:</w:t>
              <w:tab/>
            </w:r>
            <w:r>
              <w:rPr>
                <w:rStyle w:val="IndexLink"/>
              </w:rPr>
              <w:t>114</w:t>
            </w:r>
          </w:hyperlink>
        </w:p>
        <w:p>
          <w:pPr>
            <w:pStyle w:val="Contents5"/>
            <w:tabs>
              <w:tab w:val="clear" w:pos="7892"/>
              <w:tab w:val="right" w:pos="9026" w:leader="dot"/>
            </w:tabs>
            <w:rPr/>
          </w:pPr>
          <w:hyperlink w:anchor="__RefHeading___Toc872661_1051229030">
            <w:r>
              <w:rPr>
                <w:webHidden/>
                <w:rStyle w:val="IndexLink"/>
              </w:rPr>
              <w:t>6</w:t>
            </w:r>
            <w:r>
              <w:rPr>
                <w:rStyle w:val="IndexLink"/>
                <w:rtl w:val="true"/>
              </w:rPr>
              <w:t xml:space="preserve"> - </w:t>
            </w:r>
            <w:r>
              <w:rPr>
                <w:rStyle w:val="IndexLink"/>
                <w:rtl w:val="true"/>
              </w:rPr>
              <w:t xml:space="preserve">قوة التكبير </w:t>
            </w:r>
            <w:r>
              <w:rPr>
                <w:rStyle w:val="IndexLink"/>
                <w:rtl w:val="true"/>
              </w:rPr>
              <w:t>:</w:t>
              <w:tab/>
            </w:r>
            <w:r>
              <w:rPr>
                <w:rStyle w:val="IndexLink"/>
              </w:rPr>
              <w:t>114</w:t>
            </w:r>
          </w:hyperlink>
        </w:p>
        <w:p>
          <w:pPr>
            <w:pStyle w:val="Contents5"/>
            <w:tabs>
              <w:tab w:val="clear" w:pos="7892"/>
              <w:tab w:val="right" w:pos="9026" w:leader="dot"/>
            </w:tabs>
            <w:rPr/>
          </w:pPr>
          <w:hyperlink w:anchor="__RefHeading___Toc872663_1051229030">
            <w:r>
              <w:rPr>
                <w:webHidden/>
                <w:rStyle w:val="IndexLink"/>
              </w:rPr>
              <w:t>8</w:t>
            </w:r>
            <w:r>
              <w:rPr>
                <w:rStyle w:val="IndexLink"/>
                <w:rtl w:val="true"/>
              </w:rPr>
              <w:t>۔ شفاء المرضى</w:t>
            </w:r>
            <w:r>
              <w:rPr>
                <w:rStyle w:val="IndexLink"/>
                <w:rtl w:val="true"/>
              </w:rPr>
              <w:t>:</w:t>
              <w:tab/>
            </w:r>
            <w:r>
              <w:rPr>
                <w:rStyle w:val="IndexLink"/>
              </w:rPr>
              <w:t>116</w:t>
            </w:r>
          </w:hyperlink>
        </w:p>
        <w:p>
          <w:pPr>
            <w:pStyle w:val="Contents5"/>
            <w:tabs>
              <w:tab w:val="clear" w:pos="7892"/>
              <w:tab w:val="right" w:pos="9026" w:leader="dot"/>
            </w:tabs>
            <w:rPr/>
          </w:pPr>
          <w:hyperlink w:anchor="__RefHeading___Toc872665_1051229030">
            <w:r>
              <w:rPr>
                <w:webHidden/>
                <w:rStyle w:val="IndexLink"/>
              </w:rPr>
              <w:t>9</w:t>
            </w:r>
            <w:r>
              <w:rPr>
                <w:rStyle w:val="IndexLink"/>
                <w:rtl w:val="true"/>
              </w:rPr>
              <w:t xml:space="preserve">- </w:t>
            </w:r>
            <w:r>
              <w:rPr>
                <w:rStyle w:val="IndexLink"/>
                <w:rtl w:val="true"/>
              </w:rPr>
              <w:t xml:space="preserve">عصا موسى ظل </w:t>
            </w:r>
            <w:r>
              <w:rPr>
                <w:rStyle w:val="IndexLink"/>
                <w:rtl w:val="true"/>
              </w:rPr>
              <w:t>:</w:t>
              <w:tab/>
            </w:r>
            <w:r>
              <w:rPr>
                <w:rStyle w:val="IndexLink"/>
              </w:rPr>
              <w:t>116</w:t>
            </w:r>
          </w:hyperlink>
        </w:p>
        <w:p>
          <w:pPr>
            <w:pStyle w:val="Contents5"/>
            <w:tabs>
              <w:tab w:val="clear" w:pos="7892"/>
              <w:tab w:val="right" w:pos="9026" w:leader="dot"/>
            </w:tabs>
            <w:rPr/>
          </w:pPr>
          <w:hyperlink w:anchor="__RefHeading___Toc872667_1051229030">
            <w:r>
              <w:rPr>
                <w:webHidden/>
                <w:rStyle w:val="IndexLink"/>
              </w:rPr>
              <w:t>10</w:t>
            </w:r>
            <w:r>
              <w:rPr>
                <w:rStyle w:val="IndexLink"/>
                <w:rtl w:val="true"/>
              </w:rPr>
              <w:t xml:space="preserve"> - </w:t>
            </w:r>
            <w:r>
              <w:rPr>
                <w:rStyle w:val="IndexLink"/>
                <w:rtl w:val="true"/>
              </w:rPr>
              <w:t xml:space="preserve">نداء الغمام </w:t>
            </w:r>
            <w:r>
              <w:rPr>
                <w:rStyle w:val="IndexLink"/>
                <w:rtl w:val="true"/>
              </w:rPr>
              <w:t>:</w:t>
              <w:tab/>
            </w:r>
            <w:r>
              <w:rPr>
                <w:rStyle w:val="IndexLink"/>
              </w:rPr>
              <w:t>117</w:t>
            </w:r>
          </w:hyperlink>
        </w:p>
        <w:p>
          <w:pPr>
            <w:pStyle w:val="Contents3"/>
            <w:tabs>
              <w:tab w:val="clear" w:pos="8459"/>
              <w:tab w:val="right" w:pos="9026" w:leader="dot"/>
            </w:tabs>
            <w:rPr/>
          </w:pPr>
          <w:hyperlink w:anchor="__RefHeading___Toc872669_1051229030">
            <w:r>
              <w:rPr>
                <w:webHidden/>
                <w:rStyle w:val="IndexLink"/>
                <w:rtl w:val="true"/>
              </w:rPr>
              <w:t xml:space="preserve">الفصل الثالث </w:t>
            </w:r>
            <w:r>
              <w:rPr>
                <w:rStyle w:val="IndexLink"/>
                <w:rtl w:val="true"/>
              </w:rPr>
              <w:t xml:space="preserve">: </w:t>
            </w:r>
            <w:r>
              <w:rPr>
                <w:rStyle w:val="IndexLink"/>
                <w:rtl w:val="true"/>
              </w:rPr>
              <w:t>جنود الإمام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872671_105122903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872673_1051229030">
            <w:r>
              <w:rPr>
                <w:webHidden/>
                <w:rStyle w:val="IndexLink"/>
                <w:rtl w:val="true"/>
              </w:rPr>
              <w:t>أ</w:t>
            </w:r>
            <w:r>
              <w:rPr>
                <w:rStyle w:val="IndexLink"/>
                <w:rtl w:val="true"/>
              </w:rPr>
              <w:t xml:space="preserve">- </w:t>
            </w:r>
            <w:r>
              <w:rPr>
                <w:rStyle w:val="IndexLink"/>
                <w:rtl w:val="true"/>
              </w:rPr>
              <w:t>قادة الجيش</w:t>
            </w:r>
            <w:r>
              <w:rPr>
                <w:rStyle w:val="IndexLink"/>
                <w:rtl w:val="true"/>
              </w:rPr>
              <w:t>:</w:t>
              <w:tab/>
            </w:r>
            <w:r>
              <w:rPr>
                <w:rStyle w:val="IndexLink"/>
              </w:rPr>
              <w:t>118</w:t>
            </w:r>
          </w:hyperlink>
        </w:p>
        <w:p>
          <w:pPr>
            <w:pStyle w:val="Contents5"/>
            <w:tabs>
              <w:tab w:val="clear" w:pos="7892"/>
              <w:tab w:val="right" w:pos="9026" w:leader="dot"/>
            </w:tabs>
            <w:rPr/>
          </w:pPr>
          <w:hyperlink w:anchor="__RefHeading___Toc872675_105122903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872677_1051229030">
            <w:r>
              <w:rPr>
                <w:webHidden/>
                <w:rStyle w:val="IndexLink"/>
              </w:rPr>
              <w:t>1</w:t>
            </w:r>
            <w:r>
              <w:rPr>
                <w:rStyle w:val="IndexLink"/>
                <w:rtl w:val="true"/>
              </w:rPr>
              <w:t xml:space="preserve">- </w:t>
            </w:r>
            <w:r>
              <w:rPr>
                <w:rStyle w:val="IndexLink"/>
                <w:rtl w:val="true"/>
              </w:rPr>
              <w:t xml:space="preserve">النبي عيسی عليه السلام </w:t>
            </w:r>
            <w:r>
              <w:rPr>
                <w:rStyle w:val="IndexLink"/>
                <w:rtl w:val="true"/>
              </w:rPr>
              <w:t>:</w:t>
              <w:tab/>
            </w:r>
            <w:r>
              <w:rPr>
                <w:rStyle w:val="IndexLink"/>
              </w:rPr>
              <w:t>118</w:t>
            </w:r>
          </w:hyperlink>
        </w:p>
        <w:p>
          <w:pPr>
            <w:pStyle w:val="Contents5"/>
            <w:tabs>
              <w:tab w:val="clear" w:pos="7892"/>
              <w:tab w:val="right" w:pos="9026" w:leader="dot"/>
            </w:tabs>
            <w:rPr/>
          </w:pPr>
          <w:hyperlink w:anchor="__RefHeading___Toc872679_1051229030">
            <w:r>
              <w:rPr>
                <w:webHidden/>
                <w:rStyle w:val="IndexLink"/>
              </w:rPr>
              <w:t>2</w:t>
            </w:r>
            <w:r>
              <w:rPr>
                <w:rStyle w:val="IndexLink"/>
                <w:rtl w:val="true"/>
              </w:rPr>
              <w:t xml:space="preserve"> - </w:t>
            </w:r>
            <w:r>
              <w:rPr>
                <w:rStyle w:val="IndexLink"/>
                <w:rtl w:val="true"/>
              </w:rPr>
              <w:t>شعیب بن صالح</w:t>
            </w:r>
            <w:r>
              <w:rPr>
                <w:rStyle w:val="IndexLink"/>
                <w:rtl w:val="true"/>
              </w:rPr>
              <w:t>:</w:t>
              <w:tab/>
            </w:r>
            <w:r>
              <w:rPr>
                <w:rStyle w:val="IndexLink"/>
              </w:rPr>
              <w:t>119</w:t>
            </w:r>
          </w:hyperlink>
        </w:p>
        <w:p>
          <w:pPr>
            <w:pStyle w:val="Contents5"/>
            <w:tabs>
              <w:tab w:val="clear" w:pos="7892"/>
              <w:tab w:val="right" w:pos="9026" w:leader="dot"/>
            </w:tabs>
            <w:rPr/>
          </w:pPr>
          <w:hyperlink w:anchor="__RefHeading___Toc872681_1051229030">
            <w:r>
              <w:rPr>
                <w:webHidden/>
                <w:rStyle w:val="IndexLink"/>
              </w:rPr>
              <w:t>3</w:t>
            </w:r>
            <w:r>
              <w:rPr>
                <w:rStyle w:val="IndexLink"/>
                <w:rtl w:val="true"/>
              </w:rPr>
              <w:t xml:space="preserve"> - </w:t>
            </w:r>
            <w:r>
              <w:rPr>
                <w:rStyle w:val="IndexLink"/>
                <w:rtl w:val="true"/>
              </w:rPr>
              <w:t xml:space="preserve">إسماعيل ابن الإمام الصادق عليه السلام وعبد الله بن شريك </w:t>
            </w:r>
            <w:r>
              <w:rPr>
                <w:rStyle w:val="IndexLink"/>
                <w:rtl w:val="true"/>
              </w:rPr>
              <w:t>:</w:t>
              <w:tab/>
            </w:r>
            <w:r>
              <w:rPr>
                <w:rStyle w:val="IndexLink"/>
              </w:rPr>
              <w:t>120</w:t>
            </w:r>
          </w:hyperlink>
        </w:p>
        <w:p>
          <w:pPr>
            <w:pStyle w:val="Contents5"/>
            <w:tabs>
              <w:tab w:val="clear" w:pos="7892"/>
              <w:tab w:val="right" w:pos="9026" w:leader="dot"/>
            </w:tabs>
            <w:rPr/>
          </w:pPr>
          <w:hyperlink w:anchor="__RefHeading___Toc872683_1051229030">
            <w:r>
              <w:rPr>
                <w:webHidden/>
                <w:rStyle w:val="IndexLink"/>
              </w:rPr>
              <w:t>4</w:t>
            </w:r>
            <w:r>
              <w:rPr>
                <w:rStyle w:val="IndexLink"/>
                <w:rtl w:val="true"/>
              </w:rPr>
              <w:t xml:space="preserve"> - </w:t>
            </w:r>
            <w:r>
              <w:rPr>
                <w:rStyle w:val="IndexLink"/>
                <w:rtl w:val="true"/>
              </w:rPr>
              <w:t>عقيل والحارث</w:t>
            </w:r>
            <w:r>
              <w:rPr>
                <w:rStyle w:val="IndexLink"/>
                <w:rtl w:val="true"/>
              </w:rPr>
              <w:t>:</w:t>
              <w:tab/>
            </w:r>
            <w:r>
              <w:rPr>
                <w:rStyle w:val="IndexLink"/>
              </w:rPr>
              <w:t>121</w:t>
            </w:r>
          </w:hyperlink>
        </w:p>
        <w:p>
          <w:pPr>
            <w:pStyle w:val="Contents5"/>
            <w:tabs>
              <w:tab w:val="clear" w:pos="7892"/>
              <w:tab w:val="right" w:pos="9026" w:leader="dot"/>
            </w:tabs>
            <w:rPr/>
          </w:pPr>
          <w:hyperlink w:anchor="__RefHeading___Toc872685_1051229030">
            <w:r>
              <w:rPr>
                <w:webHidden/>
                <w:rStyle w:val="IndexLink"/>
              </w:rPr>
              <w:t>5</w:t>
            </w:r>
            <w:r>
              <w:rPr>
                <w:rStyle w:val="IndexLink"/>
                <w:rtl w:val="true"/>
              </w:rPr>
              <w:t xml:space="preserve"> - </w:t>
            </w:r>
            <w:r>
              <w:rPr>
                <w:rStyle w:val="IndexLink"/>
                <w:rtl w:val="true"/>
              </w:rPr>
              <w:t>جبیر بن خابور</w:t>
            </w:r>
            <w:r>
              <w:rPr>
                <w:rStyle w:val="IndexLink"/>
                <w:rtl w:val="true"/>
              </w:rPr>
              <w:t>:</w:t>
              <w:tab/>
            </w:r>
            <w:r>
              <w:rPr>
                <w:rStyle w:val="IndexLink"/>
              </w:rPr>
              <w:t>121</w:t>
            </w:r>
          </w:hyperlink>
        </w:p>
        <w:p>
          <w:pPr>
            <w:pStyle w:val="Contents5"/>
            <w:tabs>
              <w:tab w:val="clear" w:pos="7892"/>
              <w:tab w:val="right" w:pos="9026" w:leader="dot"/>
            </w:tabs>
            <w:rPr/>
          </w:pPr>
          <w:hyperlink w:anchor="__RefHeading___Toc872687_1051229030">
            <w:r>
              <w:rPr>
                <w:webHidden/>
                <w:rStyle w:val="IndexLink"/>
              </w:rPr>
              <w:t>6</w:t>
            </w:r>
            <w:r>
              <w:rPr>
                <w:rStyle w:val="IndexLink"/>
                <w:rtl w:val="true"/>
              </w:rPr>
              <w:t xml:space="preserve">- </w:t>
            </w:r>
            <w:r>
              <w:rPr>
                <w:rStyle w:val="IndexLink"/>
                <w:rtl w:val="true"/>
              </w:rPr>
              <w:t>المفضل بن عمر</w:t>
            </w:r>
            <w:r>
              <w:rPr>
                <w:rStyle w:val="IndexLink"/>
                <w:rtl w:val="true"/>
              </w:rPr>
              <w:t xml:space="preserve">: </w:t>
            </w:r>
            <w:r>
              <w:rPr>
                <w:rStyle w:val="IndexLink"/>
                <w:rtl w:val="true"/>
              </w:rPr>
              <w:t xml:space="preserve">عن الصادق علیه السلام </w:t>
            </w:r>
            <w:r>
              <w:rPr>
                <w:rStyle w:val="IndexLink"/>
                <w:rtl w:val="true"/>
              </w:rPr>
              <w:t>:</w:t>
              <w:tab/>
            </w:r>
            <w:r>
              <w:rPr>
                <w:rStyle w:val="IndexLink"/>
              </w:rPr>
              <w:t>122</w:t>
            </w:r>
          </w:hyperlink>
        </w:p>
        <w:p>
          <w:pPr>
            <w:pStyle w:val="Contents5"/>
            <w:tabs>
              <w:tab w:val="clear" w:pos="7892"/>
              <w:tab w:val="right" w:pos="9026" w:leader="dot"/>
            </w:tabs>
            <w:rPr/>
          </w:pPr>
          <w:hyperlink w:anchor="__RefHeading___Toc872689_1051229030">
            <w:r>
              <w:rPr>
                <w:webHidden/>
                <w:rStyle w:val="IndexLink"/>
              </w:rPr>
              <w:t>7</w:t>
            </w:r>
            <w:r>
              <w:rPr>
                <w:rStyle w:val="IndexLink"/>
                <w:rtl w:val="true"/>
              </w:rPr>
              <w:t xml:space="preserve"> - </w:t>
            </w:r>
            <w:r>
              <w:rPr>
                <w:rStyle w:val="IndexLink"/>
                <w:rtl w:val="true"/>
              </w:rPr>
              <w:t>اصحاب الكهف</w:t>
            </w:r>
            <w:r>
              <w:rPr>
                <w:rStyle w:val="IndexLink"/>
                <w:rtl w:val="true"/>
              </w:rPr>
              <w:t>:</w:t>
              <w:tab/>
            </w:r>
            <w:r>
              <w:rPr>
                <w:rStyle w:val="IndexLink"/>
              </w:rPr>
              <w:t>122</w:t>
            </w:r>
          </w:hyperlink>
        </w:p>
        <w:p>
          <w:pPr>
            <w:pStyle w:val="Contents4"/>
            <w:tabs>
              <w:tab w:val="clear" w:pos="8176"/>
              <w:tab w:val="right" w:pos="9026" w:leader="dot"/>
            </w:tabs>
            <w:rPr/>
          </w:pPr>
          <w:hyperlink w:anchor="__RefHeading___Toc872691_1051229030">
            <w:r>
              <w:rPr>
                <w:webHidden/>
                <w:rStyle w:val="IndexLink"/>
                <w:rtl w:val="true"/>
              </w:rPr>
              <w:t>ب</w:t>
            </w:r>
            <w:r>
              <w:rPr>
                <w:rStyle w:val="IndexLink"/>
                <w:rtl w:val="true"/>
              </w:rPr>
              <w:t xml:space="preserve">- </w:t>
            </w:r>
            <w:r>
              <w:rPr>
                <w:rStyle w:val="IndexLink"/>
                <w:rtl w:val="true"/>
              </w:rPr>
              <w:t>قوميات الجنود</w:t>
            </w:r>
            <w:r>
              <w:rPr>
                <w:rStyle w:val="IndexLink"/>
                <w:rtl w:val="true"/>
              </w:rPr>
              <w:t>:</w:t>
              <w:tab/>
            </w:r>
            <w:r>
              <w:rPr>
                <w:rStyle w:val="IndexLink"/>
              </w:rPr>
              <w:t>122</w:t>
            </w:r>
          </w:hyperlink>
        </w:p>
        <w:p>
          <w:pPr>
            <w:pStyle w:val="Contents5"/>
            <w:tabs>
              <w:tab w:val="clear" w:pos="7892"/>
              <w:tab w:val="right" w:pos="9026" w:leader="dot"/>
            </w:tabs>
            <w:rPr/>
          </w:pPr>
          <w:hyperlink w:anchor="__RefHeading___Toc872693_105122903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872695_1051229030">
            <w:r>
              <w:rPr>
                <w:webHidden/>
                <w:rStyle w:val="IndexLink"/>
              </w:rPr>
              <w:t>1</w:t>
            </w:r>
            <w:r>
              <w:rPr>
                <w:rStyle w:val="IndexLink"/>
                <w:rtl w:val="true"/>
              </w:rPr>
              <w:t xml:space="preserve"> - </w:t>
            </w:r>
            <w:r>
              <w:rPr>
                <w:rStyle w:val="IndexLink"/>
                <w:rtl w:val="true"/>
              </w:rPr>
              <w:t>الإيرانيون</w:t>
            </w:r>
            <w:r>
              <w:rPr>
                <w:rStyle w:val="IndexLink"/>
                <w:rtl w:val="true"/>
              </w:rPr>
              <w:t>:</w:t>
              <w:tab/>
            </w:r>
            <w:r>
              <w:rPr>
                <w:rStyle w:val="IndexLink"/>
              </w:rPr>
              <w:t>123</w:t>
            </w:r>
          </w:hyperlink>
        </w:p>
        <w:p>
          <w:pPr>
            <w:pStyle w:val="Contents6"/>
            <w:tabs>
              <w:tab w:val="clear" w:pos="7609"/>
              <w:tab w:val="right" w:pos="9026" w:leader="dot"/>
            </w:tabs>
            <w:rPr/>
          </w:pPr>
          <w:hyperlink w:anchor="__RefHeading___Toc872697_105122903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872699_1051229030">
            <w:r>
              <w:rPr>
                <w:webHidden/>
                <w:rStyle w:val="IndexLink"/>
                <w:rtl w:val="true"/>
              </w:rPr>
              <w:t>قم</w:t>
            </w:r>
            <w:r>
              <w:rPr>
                <w:rStyle w:val="IndexLink"/>
                <w:rtl w:val="true"/>
              </w:rPr>
              <w:t>:</w:t>
              <w:tab/>
            </w:r>
            <w:r>
              <w:rPr>
                <w:rStyle w:val="IndexLink"/>
              </w:rPr>
              <w:t>128</w:t>
            </w:r>
          </w:hyperlink>
        </w:p>
        <w:p>
          <w:pPr>
            <w:pStyle w:val="Contents6"/>
            <w:tabs>
              <w:tab w:val="clear" w:pos="7609"/>
              <w:tab w:val="right" w:pos="9026" w:leader="dot"/>
            </w:tabs>
            <w:rPr/>
          </w:pPr>
          <w:hyperlink w:anchor="__RefHeading___Toc872701_1051229030">
            <w:r>
              <w:rPr>
                <w:webHidden/>
                <w:rStyle w:val="IndexLink"/>
                <w:rtl w:val="true"/>
              </w:rPr>
              <w:t xml:space="preserve">خراسان </w:t>
            </w:r>
            <w:r>
              <w:rPr>
                <w:rStyle w:val="IndexLink"/>
                <w:rtl w:val="true"/>
              </w:rPr>
              <w:t>:</w:t>
              <w:tab/>
            </w:r>
            <w:r>
              <w:rPr>
                <w:rStyle w:val="IndexLink"/>
              </w:rPr>
              <w:t>128</w:t>
            </w:r>
          </w:hyperlink>
        </w:p>
        <w:p>
          <w:pPr>
            <w:pStyle w:val="Contents6"/>
            <w:tabs>
              <w:tab w:val="clear" w:pos="7609"/>
              <w:tab w:val="right" w:pos="9026" w:leader="dot"/>
            </w:tabs>
            <w:rPr/>
          </w:pPr>
          <w:hyperlink w:anchor="__RefHeading___Toc872703_1051229030">
            <w:r>
              <w:rPr>
                <w:webHidden/>
                <w:rStyle w:val="IndexLink"/>
                <w:rtl w:val="true"/>
              </w:rPr>
              <w:t xml:space="preserve">طالقان </w:t>
            </w:r>
            <w:r>
              <w:rPr>
                <w:rStyle w:val="IndexLink"/>
                <w:rtl w:val="true"/>
              </w:rPr>
              <w:t>:</w:t>
              <w:tab/>
            </w:r>
            <w:r>
              <w:rPr>
                <w:rStyle w:val="IndexLink"/>
              </w:rPr>
              <w:t>129</w:t>
            </w:r>
          </w:hyperlink>
        </w:p>
        <w:p>
          <w:pPr>
            <w:pStyle w:val="Contents5"/>
            <w:tabs>
              <w:tab w:val="clear" w:pos="7892"/>
              <w:tab w:val="right" w:pos="9026" w:leader="dot"/>
            </w:tabs>
            <w:rPr/>
          </w:pPr>
          <w:hyperlink w:anchor="__RefHeading___Toc872705_1051229030">
            <w:r>
              <w:rPr>
                <w:webHidden/>
                <w:rStyle w:val="IndexLink"/>
              </w:rPr>
              <w:t>2</w:t>
            </w:r>
            <w:r>
              <w:rPr>
                <w:rStyle w:val="IndexLink"/>
                <w:rtl w:val="true"/>
              </w:rPr>
              <w:t xml:space="preserve">- </w:t>
            </w:r>
            <w:r>
              <w:rPr>
                <w:rStyle w:val="IndexLink"/>
                <w:rtl w:val="true"/>
              </w:rPr>
              <w:t>إلعرب</w:t>
            </w:r>
            <w:r>
              <w:rPr>
                <w:rStyle w:val="IndexLink"/>
                <w:rtl w:val="true"/>
              </w:rPr>
              <w:t>:</w:t>
              <w:tab/>
            </w:r>
            <w:r>
              <w:rPr>
                <w:rStyle w:val="IndexLink"/>
              </w:rPr>
              <w:t>129</w:t>
            </w:r>
          </w:hyperlink>
        </w:p>
        <w:p>
          <w:pPr>
            <w:pStyle w:val="Contents5"/>
            <w:tabs>
              <w:tab w:val="clear" w:pos="7892"/>
              <w:tab w:val="right" w:pos="9026" w:leader="dot"/>
            </w:tabs>
            <w:rPr/>
          </w:pPr>
          <w:hyperlink w:anchor="__RefHeading___Toc872707_1051229030">
            <w:r>
              <w:rPr>
                <w:webHidden/>
                <w:rStyle w:val="IndexLink"/>
              </w:rPr>
              <w:t>3</w:t>
            </w:r>
            <w:r>
              <w:rPr>
                <w:rStyle w:val="IndexLink"/>
                <w:rtl w:val="true"/>
              </w:rPr>
              <w:t xml:space="preserve">- </w:t>
            </w:r>
            <w:r>
              <w:rPr>
                <w:rStyle w:val="IndexLink"/>
                <w:rtl w:val="true"/>
              </w:rPr>
              <w:t>غير المسلمين</w:t>
            </w:r>
            <w:r>
              <w:rPr>
                <w:rStyle w:val="IndexLink"/>
                <w:rtl w:val="true"/>
              </w:rPr>
              <w:t>:</w:t>
              <w:tab/>
            </w:r>
            <w:r>
              <w:rPr>
                <w:rStyle w:val="IndexLink"/>
              </w:rPr>
              <w:t>131</w:t>
            </w:r>
          </w:hyperlink>
        </w:p>
        <w:p>
          <w:pPr>
            <w:pStyle w:val="Contents5"/>
            <w:tabs>
              <w:tab w:val="clear" w:pos="7892"/>
              <w:tab w:val="right" w:pos="9026" w:leader="dot"/>
            </w:tabs>
            <w:rPr/>
          </w:pPr>
          <w:hyperlink w:anchor="__RefHeading___Toc872709_1051229030">
            <w:r>
              <w:rPr>
                <w:webHidden/>
                <w:rStyle w:val="IndexLink"/>
              </w:rPr>
              <w:t>4</w:t>
            </w:r>
            <w:r>
              <w:rPr>
                <w:rStyle w:val="IndexLink"/>
                <w:rtl w:val="true"/>
              </w:rPr>
              <w:t xml:space="preserve"> - </w:t>
            </w:r>
            <w:r>
              <w:rPr>
                <w:rStyle w:val="IndexLink"/>
                <w:rtl w:val="true"/>
              </w:rPr>
              <w:t>جابلقا وجابرسا</w:t>
            </w:r>
            <w:r>
              <w:rPr>
                <w:rStyle w:val="IndexLink"/>
                <w:rtl w:val="true"/>
              </w:rPr>
              <w:t>:</w:t>
              <w:tab/>
            </w:r>
            <w:r>
              <w:rPr>
                <w:rStyle w:val="IndexLink"/>
              </w:rPr>
              <w:t>133</w:t>
            </w:r>
          </w:hyperlink>
        </w:p>
        <w:p>
          <w:pPr>
            <w:pStyle w:val="Contents4"/>
            <w:tabs>
              <w:tab w:val="clear" w:pos="8176"/>
              <w:tab w:val="right" w:pos="9026" w:leader="dot"/>
            </w:tabs>
            <w:rPr/>
          </w:pPr>
          <w:hyperlink w:anchor="__RefHeading___Toc872711_1051229030">
            <w:r>
              <w:rPr>
                <w:webHidden/>
                <w:rStyle w:val="IndexLink"/>
                <w:rtl w:val="true"/>
              </w:rPr>
              <w:t xml:space="preserve">ج </w:t>
            </w:r>
            <w:r>
              <w:rPr>
                <w:rStyle w:val="IndexLink"/>
                <w:rtl w:val="true"/>
              </w:rPr>
              <w:t xml:space="preserve">- </w:t>
            </w:r>
            <w:r>
              <w:rPr>
                <w:rStyle w:val="IndexLink"/>
                <w:rtl w:val="true"/>
              </w:rPr>
              <w:t>عدد الجنود</w:t>
            </w:r>
            <w:r>
              <w:rPr>
                <w:rStyle w:val="IndexLink"/>
                <w:rtl w:val="true"/>
              </w:rPr>
              <w:tab/>
            </w:r>
            <w:r>
              <w:rPr>
                <w:rStyle w:val="IndexLink"/>
              </w:rPr>
              <w:t>135</w:t>
            </w:r>
          </w:hyperlink>
        </w:p>
        <w:p>
          <w:pPr>
            <w:pStyle w:val="Contents5"/>
            <w:tabs>
              <w:tab w:val="clear" w:pos="7892"/>
              <w:tab w:val="right" w:pos="9026" w:leader="dot"/>
            </w:tabs>
            <w:rPr/>
          </w:pPr>
          <w:hyperlink w:anchor="__RefHeading___Toc872713_105122903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872715_1051229030">
            <w:r>
              <w:rPr>
                <w:webHidden/>
                <w:rStyle w:val="IndexLink"/>
              </w:rPr>
              <w:t>1</w:t>
            </w:r>
            <w:r>
              <w:rPr>
                <w:rStyle w:val="IndexLink"/>
                <w:rtl w:val="true"/>
              </w:rPr>
              <w:t xml:space="preserve">- </w:t>
            </w:r>
            <w:r>
              <w:rPr>
                <w:rStyle w:val="IndexLink"/>
                <w:rtl w:val="true"/>
              </w:rPr>
              <w:t xml:space="preserve">القوات الخاصة </w:t>
            </w:r>
            <w:r>
              <w:rPr>
                <w:rStyle w:val="IndexLink"/>
                <w:rtl w:val="true"/>
              </w:rPr>
              <w:t>:</w:t>
              <w:tab/>
            </w:r>
            <w:r>
              <w:rPr>
                <w:rStyle w:val="IndexLink"/>
              </w:rPr>
              <w:t>136</w:t>
            </w:r>
          </w:hyperlink>
        </w:p>
        <w:p>
          <w:pPr>
            <w:pStyle w:val="Contents5"/>
            <w:tabs>
              <w:tab w:val="clear" w:pos="7892"/>
              <w:tab w:val="right" w:pos="9026" w:leader="dot"/>
            </w:tabs>
            <w:rPr/>
          </w:pPr>
          <w:hyperlink w:anchor="__RefHeading___Toc872717_1051229030">
            <w:r>
              <w:rPr>
                <w:webHidden/>
                <w:rStyle w:val="IndexLink"/>
              </w:rPr>
              <w:t>2</w:t>
            </w:r>
            <w:r>
              <w:rPr>
                <w:rStyle w:val="IndexLink"/>
                <w:rtl w:val="true"/>
              </w:rPr>
              <w:t xml:space="preserve"> - </w:t>
            </w:r>
            <w:r>
              <w:rPr>
                <w:rStyle w:val="IndexLink"/>
                <w:rtl w:val="true"/>
              </w:rPr>
              <w:t xml:space="preserve">جيش المهدي عليه السلام </w:t>
            </w:r>
            <w:r>
              <w:rPr>
                <w:rStyle w:val="IndexLink"/>
                <w:rtl w:val="true"/>
              </w:rPr>
              <w:t>:</w:t>
              <w:tab/>
            </w:r>
            <w:r>
              <w:rPr>
                <w:rStyle w:val="IndexLink"/>
              </w:rPr>
              <w:t>139</w:t>
            </w:r>
          </w:hyperlink>
        </w:p>
        <w:p>
          <w:pPr>
            <w:pStyle w:val="Contents5"/>
            <w:tabs>
              <w:tab w:val="clear" w:pos="7892"/>
              <w:tab w:val="right" w:pos="9026" w:leader="dot"/>
            </w:tabs>
            <w:rPr/>
          </w:pPr>
          <w:hyperlink w:anchor="__RefHeading___Toc872719_1051229030">
            <w:r>
              <w:rPr>
                <w:webHidden/>
                <w:rStyle w:val="IndexLink"/>
              </w:rPr>
              <w:t>3</w:t>
            </w:r>
            <w:r>
              <w:rPr>
                <w:rStyle w:val="IndexLink"/>
                <w:rtl w:val="true"/>
              </w:rPr>
              <w:t xml:space="preserve"> - </w:t>
            </w:r>
            <w:r>
              <w:rPr>
                <w:rStyle w:val="IndexLink"/>
                <w:rtl w:val="true"/>
              </w:rPr>
              <w:t xml:space="preserve">قوات الحماية </w:t>
            </w:r>
            <w:r>
              <w:rPr>
                <w:rStyle w:val="IndexLink"/>
                <w:rtl w:val="true"/>
              </w:rPr>
              <w:t>:</w:t>
              <w:tab/>
            </w:r>
            <w:r>
              <w:rPr>
                <w:rStyle w:val="IndexLink"/>
              </w:rPr>
              <w:t>140</w:t>
            </w:r>
          </w:hyperlink>
        </w:p>
        <w:p>
          <w:pPr>
            <w:pStyle w:val="Contents4"/>
            <w:tabs>
              <w:tab w:val="clear" w:pos="8176"/>
              <w:tab w:val="right" w:pos="9026" w:leader="dot"/>
            </w:tabs>
            <w:rPr/>
          </w:pPr>
          <w:hyperlink w:anchor="__RefHeading___Toc872721_1051229030">
            <w:r>
              <w:rPr>
                <w:webHidden/>
                <w:rStyle w:val="IndexLink"/>
                <w:rtl w:val="true"/>
              </w:rPr>
              <w:t>د</w:t>
            </w:r>
            <w:r>
              <w:rPr>
                <w:rStyle w:val="IndexLink"/>
                <w:rtl w:val="true"/>
              </w:rPr>
              <w:t xml:space="preserve">- </w:t>
            </w:r>
            <w:r>
              <w:rPr>
                <w:rStyle w:val="IndexLink"/>
                <w:rtl w:val="true"/>
              </w:rPr>
              <w:t>اجتماع الجيش</w:t>
            </w:r>
            <w:r>
              <w:rPr>
                <w:rStyle w:val="IndexLink"/>
                <w:rtl w:val="true"/>
              </w:rPr>
              <w:t>:</w:t>
              <w:tab/>
            </w:r>
            <w:r>
              <w:rPr>
                <w:rStyle w:val="IndexLink"/>
              </w:rPr>
              <w:t>140</w:t>
            </w:r>
          </w:hyperlink>
        </w:p>
        <w:p>
          <w:pPr>
            <w:pStyle w:val="Contents4"/>
            <w:tabs>
              <w:tab w:val="clear" w:pos="8176"/>
              <w:tab w:val="right" w:pos="9026" w:leader="dot"/>
            </w:tabs>
            <w:rPr/>
          </w:pPr>
          <w:hyperlink w:anchor="__RefHeading___Toc872723_1051229030">
            <w:r>
              <w:rPr>
                <w:webHidden/>
                <w:rStyle w:val="IndexLink"/>
                <w:rtl w:val="true"/>
              </w:rPr>
              <w:t xml:space="preserve">و </w:t>
            </w:r>
            <w:r>
              <w:rPr>
                <w:rStyle w:val="IndexLink"/>
                <w:rtl w:val="true"/>
              </w:rPr>
              <w:t xml:space="preserve">- </w:t>
            </w:r>
            <w:r>
              <w:rPr>
                <w:rStyle w:val="IndexLink"/>
                <w:rtl w:val="true"/>
              </w:rPr>
              <w:t xml:space="preserve">خصائص جنود الإمام عليه السلام </w:t>
            </w:r>
            <w:r>
              <w:rPr>
                <w:rStyle w:val="IndexLink"/>
                <w:rtl w:val="true"/>
              </w:rPr>
              <w:t>:</w:t>
              <w:tab/>
            </w:r>
            <w:r>
              <w:rPr>
                <w:rStyle w:val="IndexLink"/>
              </w:rPr>
              <w:t>144</w:t>
            </w:r>
          </w:hyperlink>
        </w:p>
        <w:p>
          <w:pPr>
            <w:pStyle w:val="Contents5"/>
            <w:tabs>
              <w:tab w:val="clear" w:pos="7892"/>
              <w:tab w:val="right" w:pos="9026" w:leader="dot"/>
            </w:tabs>
            <w:rPr/>
          </w:pPr>
          <w:hyperlink w:anchor="__RefHeading___Toc872725_105122903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872727_1051229030">
            <w:r>
              <w:rPr>
                <w:webHidden/>
                <w:rStyle w:val="IndexLink"/>
              </w:rPr>
              <w:t>1</w:t>
            </w:r>
            <w:r>
              <w:rPr>
                <w:rStyle w:val="IndexLink"/>
                <w:rtl w:val="true"/>
              </w:rPr>
              <w:t xml:space="preserve">- </w:t>
            </w:r>
            <w:r>
              <w:rPr>
                <w:rStyle w:val="IndexLink"/>
                <w:rtl w:val="true"/>
              </w:rPr>
              <w:t>العبادة والصلاح</w:t>
            </w:r>
            <w:r>
              <w:rPr>
                <w:rStyle w:val="IndexLink"/>
                <w:rtl w:val="true"/>
              </w:rPr>
              <w:t>:</w:t>
              <w:tab/>
            </w:r>
            <w:r>
              <w:rPr>
                <w:rStyle w:val="IndexLink"/>
              </w:rPr>
              <w:t>144</w:t>
            </w:r>
          </w:hyperlink>
        </w:p>
        <w:p>
          <w:pPr>
            <w:pStyle w:val="Contents5"/>
            <w:tabs>
              <w:tab w:val="clear" w:pos="7892"/>
              <w:tab w:val="right" w:pos="9026" w:leader="dot"/>
            </w:tabs>
            <w:rPr/>
          </w:pPr>
          <w:hyperlink w:anchor="__RefHeading___Toc872729_1051229030">
            <w:r>
              <w:rPr>
                <w:webHidden/>
                <w:rStyle w:val="IndexLink"/>
              </w:rPr>
              <w:t>2</w:t>
            </w:r>
            <w:r>
              <w:rPr>
                <w:rStyle w:val="IndexLink"/>
                <w:rtl w:val="true"/>
              </w:rPr>
              <w:t xml:space="preserve">- </w:t>
            </w:r>
            <w:r>
              <w:rPr>
                <w:rStyle w:val="IndexLink"/>
                <w:rtl w:val="true"/>
              </w:rPr>
              <w:t>حب الإمام وطاعته</w:t>
            </w:r>
            <w:r>
              <w:rPr>
                <w:rStyle w:val="IndexLink"/>
                <w:rtl w:val="true"/>
              </w:rPr>
              <w:t>:</w:t>
              <w:tab/>
            </w:r>
            <w:r>
              <w:rPr>
                <w:rStyle w:val="IndexLink"/>
              </w:rPr>
              <w:t>145</w:t>
            </w:r>
          </w:hyperlink>
        </w:p>
        <w:p>
          <w:pPr>
            <w:pStyle w:val="Contents5"/>
            <w:tabs>
              <w:tab w:val="clear" w:pos="7892"/>
              <w:tab w:val="right" w:pos="9026" w:leader="dot"/>
            </w:tabs>
            <w:rPr/>
          </w:pPr>
          <w:hyperlink w:anchor="__RefHeading___Toc872731_1051229030">
            <w:r>
              <w:rPr>
                <w:webHidden/>
                <w:rStyle w:val="IndexLink"/>
              </w:rPr>
              <w:t>3</w:t>
            </w:r>
            <w:r>
              <w:rPr>
                <w:rStyle w:val="IndexLink"/>
                <w:rtl w:val="true"/>
              </w:rPr>
              <w:t xml:space="preserve">- </w:t>
            </w:r>
            <w:r>
              <w:rPr>
                <w:rStyle w:val="IndexLink"/>
                <w:rtl w:val="true"/>
              </w:rPr>
              <w:t>جنود شبان أقوياء</w:t>
            </w:r>
            <w:r>
              <w:rPr>
                <w:rStyle w:val="IndexLink"/>
                <w:rtl w:val="true"/>
              </w:rPr>
              <w:t>:</w:t>
              <w:tab/>
            </w:r>
            <w:r>
              <w:rPr>
                <w:rStyle w:val="IndexLink"/>
              </w:rPr>
              <w:t>146</w:t>
            </w:r>
          </w:hyperlink>
        </w:p>
        <w:p>
          <w:pPr>
            <w:pStyle w:val="Contents5"/>
            <w:tabs>
              <w:tab w:val="clear" w:pos="7892"/>
              <w:tab w:val="right" w:pos="9026" w:leader="dot"/>
            </w:tabs>
            <w:rPr/>
          </w:pPr>
          <w:hyperlink w:anchor="__RefHeading___Toc872733_1051229030">
            <w:r>
              <w:rPr>
                <w:webHidden/>
                <w:rStyle w:val="IndexLink"/>
              </w:rPr>
              <w:t>4</w:t>
            </w:r>
            <w:r>
              <w:rPr>
                <w:rStyle w:val="IndexLink"/>
                <w:rtl w:val="true"/>
              </w:rPr>
              <w:t xml:space="preserve"> - </w:t>
            </w:r>
            <w:r>
              <w:rPr>
                <w:rStyle w:val="IndexLink"/>
                <w:rtl w:val="true"/>
              </w:rPr>
              <w:t>جنود محبوبون</w:t>
            </w:r>
            <w:r>
              <w:rPr>
                <w:rStyle w:val="IndexLink"/>
                <w:rtl w:val="true"/>
              </w:rPr>
              <w:t>:</w:t>
              <w:tab/>
            </w:r>
            <w:r>
              <w:rPr>
                <w:rStyle w:val="IndexLink"/>
              </w:rPr>
              <w:t>148</w:t>
            </w:r>
          </w:hyperlink>
        </w:p>
        <w:p>
          <w:pPr>
            <w:pStyle w:val="Contents5"/>
            <w:tabs>
              <w:tab w:val="clear" w:pos="7892"/>
              <w:tab w:val="right" w:pos="9026" w:leader="dot"/>
            </w:tabs>
            <w:rPr/>
          </w:pPr>
          <w:hyperlink w:anchor="__RefHeading___Toc872735_1051229030">
            <w:r>
              <w:rPr>
                <w:webHidden/>
                <w:rStyle w:val="IndexLink"/>
              </w:rPr>
              <w:t>5</w:t>
            </w:r>
            <w:r>
              <w:rPr>
                <w:rStyle w:val="IndexLink"/>
                <w:rtl w:val="true"/>
              </w:rPr>
              <w:t xml:space="preserve"> - </w:t>
            </w:r>
            <w:r>
              <w:rPr>
                <w:rStyle w:val="IndexLink"/>
                <w:rtl w:val="true"/>
              </w:rPr>
              <w:t>عشاق الشهادة</w:t>
            </w:r>
            <w:r>
              <w:rPr>
                <w:rStyle w:val="IndexLink"/>
                <w:rtl w:val="true"/>
              </w:rPr>
              <w:t>:</w:t>
              <w:tab/>
            </w:r>
            <w:r>
              <w:rPr>
                <w:rStyle w:val="IndexLink"/>
              </w:rPr>
              <w:t>148</w:t>
            </w:r>
          </w:hyperlink>
        </w:p>
        <w:p>
          <w:pPr>
            <w:pStyle w:val="Contents3"/>
            <w:tabs>
              <w:tab w:val="clear" w:pos="8459"/>
              <w:tab w:val="right" w:pos="9026" w:leader="dot"/>
            </w:tabs>
            <w:rPr/>
          </w:pPr>
          <w:hyperlink w:anchor="__RefHeading___Toc872737_1051229030">
            <w:r>
              <w:rPr>
                <w:webHidden/>
                <w:rStyle w:val="IndexLink"/>
                <w:rtl w:val="true"/>
              </w:rPr>
              <w:t xml:space="preserve">الفصل الرابع </w:t>
            </w:r>
            <w:r>
              <w:rPr>
                <w:rStyle w:val="IndexLink"/>
                <w:rtl w:val="true"/>
              </w:rPr>
              <w:t xml:space="preserve">: </w:t>
            </w:r>
            <w:r>
              <w:rPr>
                <w:rStyle w:val="IndexLink"/>
                <w:rtl w:val="true"/>
              </w:rPr>
              <w:t>حروب الإمام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872739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872741_1051229030">
            <w:r>
              <w:rPr>
                <w:webHidden/>
                <w:rStyle w:val="IndexLink"/>
                <w:rtl w:val="true"/>
              </w:rPr>
              <w:t>أ</w:t>
            </w:r>
            <w:r>
              <w:rPr>
                <w:rStyle w:val="IndexLink"/>
                <w:rtl w:val="true"/>
              </w:rPr>
              <w:t xml:space="preserve">- </w:t>
            </w:r>
            <w:r>
              <w:rPr>
                <w:rStyle w:val="IndexLink"/>
                <w:rtl w:val="true"/>
              </w:rPr>
              <w:t>ثواب المجاهدين والشهداء</w:t>
            </w:r>
            <w:r>
              <w:rPr>
                <w:rStyle w:val="IndexLink"/>
                <w:rtl w:val="true"/>
              </w:rPr>
              <w:t>:</w:t>
              <w:tab/>
            </w:r>
            <w:r>
              <w:rPr>
                <w:rStyle w:val="IndexLink"/>
              </w:rPr>
              <w:t>150</w:t>
            </w:r>
          </w:hyperlink>
        </w:p>
        <w:p>
          <w:pPr>
            <w:pStyle w:val="Contents4"/>
            <w:tabs>
              <w:tab w:val="clear" w:pos="8176"/>
              <w:tab w:val="right" w:pos="9026" w:leader="dot"/>
            </w:tabs>
            <w:rPr/>
          </w:pPr>
          <w:hyperlink w:anchor="__RefHeading___Toc872743_1051229030">
            <w:r>
              <w:rPr>
                <w:webHidden/>
                <w:rStyle w:val="IndexLink"/>
                <w:rtl w:val="true"/>
              </w:rPr>
              <w:t xml:space="preserve">ب </w:t>
            </w:r>
            <w:r>
              <w:rPr>
                <w:rStyle w:val="IndexLink"/>
                <w:rtl w:val="true"/>
              </w:rPr>
              <w:t xml:space="preserve">- </w:t>
            </w:r>
            <w:r>
              <w:rPr>
                <w:rStyle w:val="IndexLink"/>
                <w:rtl w:val="true"/>
              </w:rPr>
              <w:t>التجهيزات العسكرية</w:t>
            </w:r>
            <w:r>
              <w:rPr>
                <w:rStyle w:val="IndexLink"/>
                <w:rtl w:val="true"/>
              </w:rPr>
              <w:t>:</w:t>
              <w:tab/>
            </w:r>
            <w:r>
              <w:rPr>
                <w:rStyle w:val="IndexLink"/>
              </w:rPr>
              <w:t>152</w:t>
            </w:r>
          </w:hyperlink>
        </w:p>
        <w:p>
          <w:pPr>
            <w:pStyle w:val="Contents4"/>
            <w:tabs>
              <w:tab w:val="clear" w:pos="8176"/>
              <w:tab w:val="right" w:pos="9026" w:leader="dot"/>
            </w:tabs>
            <w:rPr/>
          </w:pPr>
          <w:hyperlink w:anchor="__RefHeading___Toc872745_1051229030">
            <w:r>
              <w:rPr>
                <w:webHidden/>
                <w:rStyle w:val="IndexLink"/>
                <w:rtl w:val="true"/>
              </w:rPr>
              <w:t xml:space="preserve">ج </w:t>
            </w:r>
            <w:r>
              <w:rPr>
                <w:rStyle w:val="IndexLink"/>
                <w:rtl w:val="true"/>
              </w:rPr>
              <w:t xml:space="preserve">- </w:t>
            </w:r>
            <w:r>
              <w:rPr>
                <w:rStyle w:val="IndexLink"/>
                <w:rtl w:val="true"/>
              </w:rPr>
              <w:t>السيطرة على العالم</w:t>
            </w:r>
            <w:r>
              <w:rPr>
                <w:rStyle w:val="IndexLink"/>
                <w:rtl w:val="true"/>
              </w:rPr>
              <w:tab/>
            </w:r>
            <w:r>
              <w:rPr>
                <w:rStyle w:val="IndexLink"/>
              </w:rPr>
              <w:t>153</w:t>
            </w:r>
          </w:hyperlink>
        </w:p>
        <w:p>
          <w:pPr>
            <w:pStyle w:val="Contents4"/>
            <w:tabs>
              <w:tab w:val="clear" w:pos="8176"/>
              <w:tab w:val="right" w:pos="9026" w:leader="dot"/>
            </w:tabs>
            <w:rPr/>
          </w:pPr>
          <w:hyperlink w:anchor="__RefHeading___Toc872747_1051229030">
            <w:r>
              <w:rPr>
                <w:webHidden/>
                <w:rStyle w:val="IndexLink"/>
                <w:rtl w:val="true"/>
              </w:rPr>
              <w:t>د</w:t>
            </w:r>
            <w:r>
              <w:rPr>
                <w:rStyle w:val="IndexLink"/>
                <w:rtl w:val="true"/>
              </w:rPr>
              <w:t xml:space="preserve">- </w:t>
            </w:r>
            <w:r>
              <w:rPr>
                <w:rStyle w:val="IndexLink"/>
                <w:rtl w:val="true"/>
              </w:rPr>
              <w:t>قمع الإضطرابات</w:t>
            </w:r>
            <w:r>
              <w:rPr>
                <w:rStyle w:val="IndexLink"/>
                <w:rtl w:val="true"/>
              </w:rPr>
              <w:t>:</w:t>
              <w:tab/>
            </w:r>
            <w:r>
              <w:rPr>
                <w:rStyle w:val="IndexLink"/>
              </w:rPr>
              <w:t>162</w:t>
            </w:r>
          </w:hyperlink>
        </w:p>
        <w:p>
          <w:pPr>
            <w:pStyle w:val="Contents4"/>
            <w:tabs>
              <w:tab w:val="clear" w:pos="8176"/>
              <w:tab w:val="right" w:pos="9026" w:leader="dot"/>
            </w:tabs>
            <w:rPr/>
          </w:pPr>
          <w:hyperlink w:anchor="__RefHeading___Toc872749_1051229030">
            <w:r>
              <w:rPr>
                <w:webHidden/>
                <w:rStyle w:val="IndexLink"/>
                <w:rtl w:val="true"/>
              </w:rPr>
              <w:t>ه</w:t>
            </w:r>
            <w:r>
              <w:rPr>
                <w:rStyle w:val="IndexLink"/>
                <w:rtl w:val="true"/>
              </w:rPr>
              <w:t xml:space="preserve">- - </w:t>
            </w:r>
            <w:r>
              <w:rPr>
                <w:rStyle w:val="IndexLink"/>
                <w:rtl w:val="true"/>
              </w:rPr>
              <w:t>نهاية الحرب</w:t>
            </w:r>
            <w:r>
              <w:rPr>
                <w:rStyle w:val="IndexLink"/>
                <w:rtl w:val="true"/>
              </w:rPr>
              <w:t>:</w:t>
              <w:tab/>
            </w:r>
            <w:r>
              <w:rPr>
                <w:rStyle w:val="IndexLink"/>
              </w:rPr>
              <w:t>163</w:t>
            </w:r>
          </w:hyperlink>
        </w:p>
        <w:p>
          <w:pPr>
            <w:pStyle w:val="Contents3"/>
            <w:tabs>
              <w:tab w:val="clear" w:pos="8459"/>
              <w:tab w:val="right" w:pos="9026" w:leader="dot"/>
            </w:tabs>
            <w:rPr/>
          </w:pPr>
          <w:hyperlink w:anchor="__RefHeading___Toc872751_1051229030">
            <w:r>
              <w:rPr>
                <w:webHidden/>
                <w:rStyle w:val="IndexLink"/>
                <w:rtl w:val="true"/>
              </w:rPr>
              <w:t xml:space="preserve">الفصل الخامس </w:t>
            </w:r>
            <w:r>
              <w:rPr>
                <w:rStyle w:val="IndexLink"/>
                <w:rtl w:val="true"/>
              </w:rPr>
              <w:t xml:space="preserve">: </w:t>
            </w:r>
            <w:r>
              <w:rPr>
                <w:rStyle w:val="IndexLink"/>
                <w:rtl w:val="true"/>
              </w:rPr>
              <w:t>المدد الغيبي</w:t>
            </w:r>
            <w:r>
              <w:rPr>
                <w:rStyle w:val="IndexLink"/>
                <w:rtl w:val="true"/>
              </w:rPr>
              <w:tab/>
            </w:r>
            <w:r>
              <w:rPr>
                <w:rStyle w:val="IndexLink"/>
              </w:rPr>
              <w:t>166</w:t>
            </w:r>
          </w:hyperlink>
        </w:p>
        <w:p>
          <w:pPr>
            <w:pStyle w:val="Contents4"/>
            <w:tabs>
              <w:tab w:val="clear" w:pos="8176"/>
              <w:tab w:val="right" w:pos="9026" w:leader="dot"/>
            </w:tabs>
            <w:rPr/>
          </w:pPr>
          <w:hyperlink w:anchor="__RefHeading___Toc872753_105122903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872755_1051229030">
            <w:r>
              <w:rPr>
                <w:webHidden/>
                <w:rStyle w:val="IndexLink"/>
                <w:rtl w:val="true"/>
              </w:rPr>
              <w:t xml:space="preserve">أ </w:t>
            </w:r>
            <w:r>
              <w:rPr>
                <w:rStyle w:val="IndexLink"/>
                <w:rtl w:val="true"/>
              </w:rPr>
              <w:t xml:space="preserve">- </w:t>
            </w:r>
            <w:r>
              <w:rPr>
                <w:rStyle w:val="IndexLink"/>
                <w:rtl w:val="true"/>
              </w:rPr>
              <w:t>الرعب والخوف</w:t>
            </w:r>
            <w:r>
              <w:rPr>
                <w:rStyle w:val="IndexLink"/>
                <w:rtl w:val="true"/>
              </w:rPr>
              <w:t>:</w:t>
              <w:tab/>
            </w:r>
            <w:r>
              <w:rPr>
                <w:rStyle w:val="IndexLink"/>
              </w:rPr>
              <w:t>167</w:t>
            </w:r>
          </w:hyperlink>
        </w:p>
        <w:p>
          <w:pPr>
            <w:pStyle w:val="Contents4"/>
            <w:tabs>
              <w:tab w:val="clear" w:pos="8176"/>
              <w:tab w:val="right" w:pos="9026" w:leader="dot"/>
            </w:tabs>
            <w:rPr/>
          </w:pPr>
          <w:hyperlink w:anchor="__RefHeading___Toc872757_1051229030">
            <w:r>
              <w:rPr>
                <w:webHidden/>
                <w:rStyle w:val="IndexLink"/>
                <w:rtl w:val="true"/>
              </w:rPr>
              <w:t xml:space="preserve">ب </w:t>
            </w:r>
            <w:r>
              <w:rPr>
                <w:rStyle w:val="IndexLink"/>
                <w:rtl w:val="true"/>
              </w:rPr>
              <w:t xml:space="preserve">- </w:t>
            </w:r>
            <w:r>
              <w:rPr>
                <w:rStyle w:val="IndexLink"/>
                <w:rtl w:val="true"/>
              </w:rPr>
              <w:t>الملائكة والجن</w:t>
            </w:r>
            <w:r>
              <w:rPr>
                <w:rStyle w:val="IndexLink"/>
                <w:rtl w:val="true"/>
              </w:rPr>
              <w:t>:</w:t>
              <w:tab/>
            </w:r>
            <w:r>
              <w:rPr>
                <w:rStyle w:val="IndexLink"/>
              </w:rPr>
              <w:t>167</w:t>
            </w:r>
          </w:hyperlink>
        </w:p>
        <w:p>
          <w:pPr>
            <w:pStyle w:val="Contents4"/>
            <w:tabs>
              <w:tab w:val="clear" w:pos="8176"/>
              <w:tab w:val="right" w:pos="9026" w:leader="dot"/>
            </w:tabs>
            <w:rPr/>
          </w:pPr>
          <w:hyperlink w:anchor="__RefHeading___Toc872759_1051229030">
            <w:r>
              <w:rPr>
                <w:webHidden/>
                <w:rStyle w:val="IndexLink"/>
                <w:rtl w:val="true"/>
              </w:rPr>
              <w:t xml:space="preserve">ج </w:t>
            </w:r>
            <w:r>
              <w:rPr>
                <w:rStyle w:val="IndexLink"/>
                <w:rtl w:val="true"/>
              </w:rPr>
              <w:t xml:space="preserve">- </w:t>
            </w:r>
            <w:r>
              <w:rPr>
                <w:rStyle w:val="IndexLink"/>
                <w:rtl w:val="true"/>
              </w:rPr>
              <w:t>ملائكة الأرض</w:t>
            </w:r>
            <w:r>
              <w:rPr>
                <w:rStyle w:val="IndexLink"/>
                <w:rtl w:val="true"/>
              </w:rPr>
              <w:t>:</w:t>
              <w:tab/>
            </w:r>
            <w:r>
              <w:rPr>
                <w:rStyle w:val="IndexLink"/>
              </w:rPr>
              <w:t>170</w:t>
            </w:r>
          </w:hyperlink>
        </w:p>
        <w:p>
          <w:pPr>
            <w:pStyle w:val="Contents4"/>
            <w:tabs>
              <w:tab w:val="clear" w:pos="8176"/>
              <w:tab w:val="right" w:pos="9026" w:leader="dot"/>
            </w:tabs>
            <w:rPr/>
          </w:pPr>
          <w:hyperlink w:anchor="__RefHeading___Toc872761_1051229030">
            <w:r>
              <w:rPr>
                <w:webHidden/>
                <w:rStyle w:val="IndexLink"/>
                <w:rtl w:val="true"/>
              </w:rPr>
              <w:t>د</w:t>
            </w:r>
            <w:r>
              <w:rPr>
                <w:rStyle w:val="IndexLink"/>
                <w:rtl w:val="true"/>
              </w:rPr>
              <w:t xml:space="preserve">- </w:t>
            </w:r>
            <w:r>
              <w:rPr>
                <w:rStyle w:val="IndexLink"/>
                <w:rtl w:val="true"/>
              </w:rPr>
              <w:t xml:space="preserve">تابوت موسی علیه السلام </w:t>
            </w:r>
            <w:r>
              <w:rPr>
                <w:rStyle w:val="IndexLink"/>
                <w:rtl w:val="true"/>
              </w:rPr>
              <w:t>:</w:t>
              <w:tab/>
            </w:r>
            <w:r>
              <w:rPr>
                <w:rStyle w:val="IndexLink"/>
              </w:rPr>
              <w:t>172</w:t>
            </w:r>
          </w:hyperlink>
        </w:p>
        <w:p>
          <w:pPr>
            <w:pStyle w:val="Contents3"/>
            <w:tabs>
              <w:tab w:val="clear" w:pos="8459"/>
              <w:tab w:val="right" w:pos="9026" w:leader="dot"/>
            </w:tabs>
            <w:rPr/>
          </w:pPr>
          <w:hyperlink w:anchor="__RefHeading___Toc872763_1051229030">
            <w:r>
              <w:rPr>
                <w:webHidden/>
                <w:rStyle w:val="IndexLink"/>
                <w:rtl w:val="true"/>
              </w:rPr>
              <w:t xml:space="preserve">الفصل السادس </w:t>
            </w:r>
            <w:r>
              <w:rPr>
                <w:rStyle w:val="IndexLink"/>
                <w:rtl w:val="true"/>
              </w:rPr>
              <w:t xml:space="preserve">: </w:t>
            </w:r>
            <w:r>
              <w:rPr>
                <w:rStyle w:val="IndexLink"/>
                <w:rtl w:val="true"/>
              </w:rPr>
              <w:t>معاملة الإمام عليه السلام مع الأعداء</w:t>
            </w:r>
            <w:r>
              <w:rPr>
                <w:rStyle w:val="IndexLink"/>
                <w:rtl w:val="true"/>
              </w:rPr>
              <w:tab/>
            </w:r>
            <w:r>
              <w:rPr>
                <w:rStyle w:val="IndexLink"/>
              </w:rPr>
              <w:t>174</w:t>
            </w:r>
          </w:hyperlink>
        </w:p>
        <w:p>
          <w:pPr>
            <w:pStyle w:val="Contents4"/>
            <w:tabs>
              <w:tab w:val="clear" w:pos="8176"/>
              <w:tab w:val="right" w:pos="9026" w:leader="dot"/>
            </w:tabs>
            <w:rPr/>
          </w:pPr>
          <w:hyperlink w:anchor="__RefHeading___Toc872765_105122903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872767_1051229030">
            <w:r>
              <w:rPr>
                <w:webHidden/>
                <w:rStyle w:val="IndexLink"/>
                <w:rtl w:val="true"/>
              </w:rPr>
              <w:t>أ</w:t>
            </w:r>
            <w:r>
              <w:rPr>
                <w:rStyle w:val="IndexLink"/>
                <w:rtl w:val="true"/>
              </w:rPr>
              <w:t xml:space="preserve">- </w:t>
            </w:r>
            <w:r>
              <w:rPr>
                <w:rStyle w:val="IndexLink"/>
                <w:rtl w:val="true"/>
              </w:rPr>
              <w:t>حزم الإمام عليه السلام في مقابل الأعداء</w:t>
            </w:r>
            <w:r>
              <w:rPr>
                <w:rStyle w:val="IndexLink"/>
                <w:rtl w:val="true"/>
              </w:rPr>
              <w:t>.</w:t>
              <w:tab/>
            </w:r>
            <w:r>
              <w:rPr>
                <w:rStyle w:val="IndexLink"/>
              </w:rPr>
              <w:t>175</w:t>
            </w:r>
          </w:hyperlink>
        </w:p>
        <w:p>
          <w:pPr>
            <w:pStyle w:val="Contents5"/>
            <w:tabs>
              <w:tab w:val="clear" w:pos="7892"/>
              <w:tab w:val="right" w:pos="9026" w:leader="dot"/>
            </w:tabs>
            <w:rPr/>
          </w:pPr>
          <w:hyperlink w:anchor="__RefHeading___Toc872769_105122903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872771_1051229030">
            <w:r>
              <w:rPr>
                <w:webHidden/>
                <w:rStyle w:val="IndexLink"/>
              </w:rPr>
              <w:t>1</w:t>
            </w:r>
            <w:r>
              <w:rPr>
                <w:rStyle w:val="IndexLink"/>
                <w:rtl w:val="true"/>
              </w:rPr>
              <w:t xml:space="preserve">- </w:t>
            </w:r>
            <w:r>
              <w:rPr>
                <w:rStyle w:val="IndexLink"/>
                <w:rtl w:val="true"/>
              </w:rPr>
              <w:t xml:space="preserve">الحرب والقتال </w:t>
            </w:r>
            <w:r>
              <w:rPr>
                <w:rStyle w:val="IndexLink"/>
                <w:rtl w:val="true"/>
              </w:rPr>
              <w:t>:</w:t>
              <w:tab/>
            </w:r>
            <w:r>
              <w:rPr>
                <w:rStyle w:val="IndexLink"/>
              </w:rPr>
              <w:t>175</w:t>
            </w:r>
          </w:hyperlink>
        </w:p>
        <w:p>
          <w:pPr>
            <w:pStyle w:val="Contents5"/>
            <w:tabs>
              <w:tab w:val="clear" w:pos="7892"/>
              <w:tab w:val="right" w:pos="9026" w:leader="dot"/>
            </w:tabs>
            <w:rPr/>
          </w:pPr>
          <w:hyperlink w:anchor="__RefHeading___Toc872773_1051229030">
            <w:r>
              <w:rPr>
                <w:webHidden/>
                <w:rStyle w:val="IndexLink"/>
              </w:rPr>
              <w:t>2</w:t>
            </w:r>
            <w:r>
              <w:rPr>
                <w:rStyle w:val="IndexLink"/>
                <w:rtl w:val="true"/>
              </w:rPr>
              <w:t xml:space="preserve"> - </w:t>
            </w:r>
            <w:r>
              <w:rPr>
                <w:rStyle w:val="IndexLink"/>
                <w:rtl w:val="true"/>
              </w:rPr>
              <w:t>الإعدام والنفي</w:t>
            </w:r>
            <w:r>
              <w:rPr>
                <w:rStyle w:val="IndexLink"/>
                <w:rtl w:val="true"/>
              </w:rPr>
              <w:t>:</w:t>
              <w:tab/>
            </w:r>
            <w:r>
              <w:rPr>
                <w:rStyle w:val="IndexLink"/>
              </w:rPr>
              <w:t>177</w:t>
            </w:r>
          </w:hyperlink>
        </w:p>
        <w:p>
          <w:pPr>
            <w:pStyle w:val="Contents5"/>
            <w:tabs>
              <w:tab w:val="clear" w:pos="7892"/>
              <w:tab w:val="right" w:pos="9026" w:leader="dot"/>
            </w:tabs>
            <w:rPr/>
          </w:pPr>
          <w:hyperlink w:anchor="__RefHeading___Toc872775_1051229030">
            <w:r>
              <w:rPr>
                <w:webHidden/>
                <w:rStyle w:val="IndexLink"/>
              </w:rPr>
              <w:t>3</w:t>
            </w:r>
            <w:r>
              <w:rPr>
                <w:rStyle w:val="IndexLink"/>
                <w:rtl w:val="true"/>
              </w:rPr>
              <w:t xml:space="preserve"> - </w:t>
            </w:r>
            <w:r>
              <w:rPr>
                <w:rStyle w:val="IndexLink"/>
                <w:rtl w:val="true"/>
              </w:rPr>
              <w:t>قطع الأيدي</w:t>
            </w:r>
            <w:r>
              <w:rPr>
                <w:rStyle w:val="IndexLink"/>
                <w:rtl w:val="true"/>
              </w:rPr>
              <w:t>:</w:t>
              <w:tab/>
            </w:r>
            <w:r>
              <w:rPr>
                <w:rStyle w:val="IndexLink"/>
              </w:rPr>
              <w:t>178</w:t>
            </w:r>
          </w:hyperlink>
        </w:p>
        <w:p>
          <w:pPr>
            <w:pStyle w:val="Contents4"/>
            <w:tabs>
              <w:tab w:val="clear" w:pos="8176"/>
              <w:tab w:val="right" w:pos="9026" w:leader="dot"/>
            </w:tabs>
            <w:rPr/>
          </w:pPr>
          <w:hyperlink w:anchor="__RefHeading___Toc872777_1051229030">
            <w:r>
              <w:rPr>
                <w:webHidden/>
                <w:rStyle w:val="IndexLink"/>
                <w:rtl w:val="true"/>
              </w:rPr>
              <w:t xml:space="preserve">ب </w:t>
            </w:r>
            <w:r>
              <w:rPr>
                <w:rStyle w:val="IndexLink"/>
                <w:rtl w:val="true"/>
              </w:rPr>
              <w:t xml:space="preserve">- </w:t>
            </w:r>
            <w:r>
              <w:rPr>
                <w:rStyle w:val="IndexLink"/>
                <w:rtl w:val="true"/>
              </w:rPr>
              <w:t>اسلوب الإمام مع مختلف الفرق</w:t>
            </w:r>
            <w:r>
              <w:rPr>
                <w:rStyle w:val="IndexLink"/>
                <w:rtl w:val="true"/>
              </w:rPr>
              <w:t>:</w:t>
              <w:tab/>
            </w:r>
            <w:r>
              <w:rPr>
                <w:rStyle w:val="IndexLink"/>
              </w:rPr>
              <w:t>179</w:t>
            </w:r>
          </w:hyperlink>
        </w:p>
        <w:p>
          <w:pPr>
            <w:pStyle w:val="Contents5"/>
            <w:tabs>
              <w:tab w:val="clear" w:pos="7892"/>
              <w:tab w:val="right" w:pos="9026" w:leader="dot"/>
            </w:tabs>
            <w:rPr/>
          </w:pPr>
          <w:hyperlink w:anchor="__RefHeading___Toc872779_105122903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872781_1051229030">
            <w:r>
              <w:rPr>
                <w:webHidden/>
                <w:rStyle w:val="IndexLink"/>
              </w:rPr>
              <w:t>1</w:t>
            </w:r>
            <w:r>
              <w:rPr>
                <w:rStyle w:val="IndexLink"/>
                <w:rtl w:val="true"/>
              </w:rPr>
              <w:t xml:space="preserve">- </w:t>
            </w:r>
            <w:r>
              <w:rPr>
                <w:rStyle w:val="IndexLink"/>
                <w:rtl w:val="true"/>
              </w:rPr>
              <w:t xml:space="preserve">العرب </w:t>
            </w:r>
            <w:r>
              <w:rPr>
                <w:rStyle w:val="IndexLink"/>
                <w:rtl w:val="true"/>
              </w:rPr>
              <w:t>:</w:t>
              <w:tab/>
            </w:r>
            <w:r>
              <w:rPr>
                <w:rStyle w:val="IndexLink"/>
              </w:rPr>
              <w:t>179</w:t>
            </w:r>
          </w:hyperlink>
        </w:p>
        <w:p>
          <w:pPr>
            <w:pStyle w:val="Contents5"/>
            <w:tabs>
              <w:tab w:val="clear" w:pos="7892"/>
              <w:tab w:val="right" w:pos="9026" w:leader="dot"/>
            </w:tabs>
            <w:rPr/>
          </w:pPr>
          <w:hyperlink w:anchor="__RefHeading___Toc872783_1051229030">
            <w:r>
              <w:rPr>
                <w:webHidden/>
                <w:rStyle w:val="IndexLink"/>
              </w:rPr>
              <w:t>2</w:t>
            </w:r>
            <w:r>
              <w:rPr>
                <w:rStyle w:val="IndexLink"/>
                <w:rtl w:val="true"/>
              </w:rPr>
              <w:t xml:space="preserve"> - </w:t>
            </w:r>
            <w:r>
              <w:rPr>
                <w:rStyle w:val="IndexLink"/>
                <w:rtl w:val="true"/>
              </w:rPr>
              <w:t xml:space="preserve">أهل الكتاب </w:t>
            </w:r>
            <w:r>
              <w:rPr>
                <w:rStyle w:val="IndexLink"/>
                <w:rtl w:val="true"/>
              </w:rPr>
              <w:t>:</w:t>
              <w:tab/>
            </w:r>
            <w:r>
              <w:rPr>
                <w:rStyle w:val="IndexLink"/>
              </w:rPr>
              <w:t>180</w:t>
            </w:r>
          </w:hyperlink>
        </w:p>
        <w:p>
          <w:pPr>
            <w:pStyle w:val="Contents5"/>
            <w:tabs>
              <w:tab w:val="clear" w:pos="7892"/>
              <w:tab w:val="right" w:pos="9026" w:leader="dot"/>
            </w:tabs>
            <w:rPr/>
          </w:pPr>
          <w:hyperlink w:anchor="__RefHeading___Toc872785_1051229030">
            <w:r>
              <w:rPr>
                <w:webHidden/>
                <w:rStyle w:val="IndexLink"/>
              </w:rPr>
              <w:t>3</w:t>
            </w:r>
            <w:r>
              <w:rPr>
                <w:rStyle w:val="IndexLink"/>
                <w:rtl w:val="true"/>
              </w:rPr>
              <w:t xml:space="preserve">- </w:t>
            </w:r>
            <w:r>
              <w:rPr>
                <w:rStyle w:val="IndexLink"/>
                <w:rtl w:val="true"/>
              </w:rPr>
              <w:t xml:space="preserve">الفرق الباطلة والمنحرفة </w:t>
            </w:r>
            <w:r>
              <w:rPr>
                <w:rStyle w:val="IndexLink"/>
                <w:rtl w:val="true"/>
              </w:rPr>
              <w:t>:</w:t>
              <w:tab/>
            </w:r>
            <w:r>
              <w:rPr>
                <w:rStyle w:val="IndexLink"/>
              </w:rPr>
              <w:t>183</w:t>
            </w:r>
          </w:hyperlink>
        </w:p>
        <w:p>
          <w:pPr>
            <w:pStyle w:val="Contents5"/>
            <w:tabs>
              <w:tab w:val="clear" w:pos="7892"/>
              <w:tab w:val="right" w:pos="9026" w:leader="dot"/>
            </w:tabs>
            <w:rPr/>
          </w:pPr>
          <w:hyperlink w:anchor="__RefHeading___Toc872787_1051229030">
            <w:r>
              <w:rPr>
                <w:webHidden/>
                <w:rStyle w:val="IndexLink"/>
              </w:rPr>
              <w:t>4</w:t>
            </w:r>
            <w:r>
              <w:rPr>
                <w:rStyle w:val="IndexLink"/>
                <w:rtl w:val="true"/>
              </w:rPr>
              <w:t xml:space="preserve"> - </w:t>
            </w:r>
            <w:r>
              <w:rPr>
                <w:rStyle w:val="IndexLink"/>
                <w:rtl w:val="true"/>
              </w:rPr>
              <w:t xml:space="preserve">المتظاهرون بالقداسة </w:t>
            </w:r>
            <w:r>
              <w:rPr>
                <w:rStyle w:val="IndexLink"/>
                <w:rtl w:val="true"/>
              </w:rPr>
              <w:t>:</w:t>
              <w:tab/>
            </w:r>
            <w:r>
              <w:rPr>
                <w:rStyle w:val="IndexLink"/>
              </w:rPr>
              <w:t>184</w:t>
            </w:r>
          </w:hyperlink>
        </w:p>
        <w:p>
          <w:pPr>
            <w:pStyle w:val="Contents5"/>
            <w:tabs>
              <w:tab w:val="clear" w:pos="7892"/>
              <w:tab w:val="right" w:pos="9026" w:leader="dot"/>
            </w:tabs>
            <w:rPr/>
          </w:pPr>
          <w:hyperlink w:anchor="__RefHeading___Toc872789_1051229030">
            <w:r>
              <w:rPr>
                <w:webHidden/>
                <w:rStyle w:val="IndexLink"/>
              </w:rPr>
              <w:t>5</w:t>
            </w:r>
            <w:r>
              <w:rPr>
                <w:rStyle w:val="IndexLink"/>
                <w:rtl w:val="true"/>
              </w:rPr>
              <w:t xml:space="preserve">- </w:t>
            </w:r>
            <w:r>
              <w:rPr>
                <w:rStyle w:val="IndexLink"/>
                <w:rtl w:val="true"/>
              </w:rPr>
              <w:t xml:space="preserve">النواصب </w:t>
            </w:r>
            <w:r>
              <w:rPr>
                <w:rStyle w:val="IndexLink"/>
                <w:rtl w:val="true"/>
              </w:rPr>
              <w:t>:</w:t>
              <w:tab/>
            </w:r>
            <w:r>
              <w:rPr>
                <w:rStyle w:val="IndexLink"/>
              </w:rPr>
              <w:t>186</w:t>
            </w:r>
          </w:hyperlink>
        </w:p>
        <w:p>
          <w:pPr>
            <w:pStyle w:val="Contents5"/>
            <w:tabs>
              <w:tab w:val="clear" w:pos="7892"/>
              <w:tab w:val="right" w:pos="9026" w:leader="dot"/>
            </w:tabs>
            <w:rPr/>
          </w:pPr>
          <w:hyperlink w:anchor="__RefHeading___Toc872791_1051229030">
            <w:r>
              <w:rPr>
                <w:webHidden/>
                <w:rStyle w:val="IndexLink"/>
              </w:rPr>
              <w:t>6</w:t>
            </w:r>
            <w:r>
              <w:rPr>
                <w:rStyle w:val="IndexLink"/>
                <w:rtl w:val="true"/>
              </w:rPr>
              <w:t xml:space="preserve"> - </w:t>
            </w:r>
            <w:r>
              <w:rPr>
                <w:rStyle w:val="IndexLink"/>
                <w:rtl w:val="true"/>
              </w:rPr>
              <w:t>المنافقون</w:t>
            </w:r>
            <w:r>
              <w:rPr>
                <w:rStyle w:val="IndexLink"/>
                <w:rtl w:val="true"/>
              </w:rPr>
              <w:t>:</w:t>
              <w:tab/>
            </w:r>
            <w:r>
              <w:rPr>
                <w:rStyle w:val="IndexLink"/>
              </w:rPr>
              <w:t>187</w:t>
            </w:r>
          </w:hyperlink>
        </w:p>
        <w:p>
          <w:pPr>
            <w:pStyle w:val="Contents5"/>
            <w:tabs>
              <w:tab w:val="clear" w:pos="7892"/>
              <w:tab w:val="right" w:pos="9026" w:leader="dot"/>
            </w:tabs>
            <w:rPr/>
          </w:pPr>
          <w:hyperlink w:anchor="__RefHeading___Toc872793_1051229030">
            <w:r>
              <w:rPr>
                <w:webHidden/>
                <w:rStyle w:val="IndexLink"/>
              </w:rPr>
              <w:t>7</w:t>
            </w:r>
            <w:r>
              <w:rPr>
                <w:rStyle w:val="IndexLink"/>
                <w:rtl w:val="true"/>
              </w:rPr>
              <w:t xml:space="preserve">- </w:t>
            </w:r>
            <w:r>
              <w:rPr>
                <w:rStyle w:val="IndexLink"/>
                <w:rtl w:val="true"/>
              </w:rPr>
              <w:t xml:space="preserve">الشيطان </w:t>
            </w:r>
            <w:r>
              <w:rPr>
                <w:rStyle w:val="IndexLink"/>
                <w:rtl w:val="true"/>
              </w:rPr>
              <w:t>:</w:t>
              <w:tab/>
            </w:r>
            <w:r>
              <w:rPr>
                <w:rStyle w:val="IndexLink"/>
              </w:rPr>
              <w:t>187</w:t>
            </w:r>
          </w:hyperlink>
        </w:p>
        <w:p>
          <w:pPr>
            <w:pStyle w:val="Contents3"/>
            <w:tabs>
              <w:tab w:val="clear" w:pos="8459"/>
              <w:tab w:val="right" w:pos="9026" w:leader="dot"/>
            </w:tabs>
            <w:rPr/>
          </w:pPr>
          <w:hyperlink w:anchor="__RefHeading___Toc872795_1051229030">
            <w:r>
              <w:rPr>
                <w:webHidden/>
                <w:rStyle w:val="IndexLink"/>
                <w:rtl w:val="true"/>
              </w:rPr>
              <w:t xml:space="preserve">الفصل السابع </w:t>
            </w:r>
            <w:r>
              <w:rPr>
                <w:rStyle w:val="IndexLink"/>
                <w:rtl w:val="true"/>
              </w:rPr>
              <w:t xml:space="preserve">: </w:t>
            </w:r>
            <w:r>
              <w:rPr>
                <w:rStyle w:val="IndexLink"/>
                <w:rtl w:val="true"/>
              </w:rPr>
              <w:t>إحياء سنة النبي محمد صلی الله علیه و آله وسلم</w:t>
            </w:r>
            <w:r>
              <w:rPr>
                <w:rStyle w:val="IndexLink"/>
                <w:rtl w:val="true"/>
              </w:rPr>
              <w:tab/>
            </w:r>
            <w:r>
              <w:rPr>
                <w:rStyle w:val="IndexLink"/>
              </w:rPr>
              <w:t>190</w:t>
            </w:r>
          </w:hyperlink>
        </w:p>
        <w:p>
          <w:pPr>
            <w:pStyle w:val="Contents4"/>
            <w:tabs>
              <w:tab w:val="clear" w:pos="8176"/>
              <w:tab w:val="right" w:pos="9026" w:leader="dot"/>
            </w:tabs>
            <w:rPr/>
          </w:pPr>
          <w:hyperlink w:anchor="__RefHeading___Toc872797_105122903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872799_1051229030">
            <w:r>
              <w:rPr>
                <w:webHidden/>
                <w:rStyle w:val="IndexLink"/>
                <w:rtl w:val="true"/>
              </w:rPr>
              <w:t>أ</w:t>
            </w:r>
            <w:r>
              <w:rPr>
                <w:rStyle w:val="IndexLink"/>
                <w:rtl w:val="true"/>
              </w:rPr>
              <w:t xml:space="preserve">- </w:t>
            </w:r>
            <w:r>
              <w:rPr>
                <w:rStyle w:val="IndexLink"/>
                <w:rtl w:val="true"/>
              </w:rPr>
              <w:t>الأحكام الجديدة</w:t>
            </w:r>
            <w:r>
              <w:rPr>
                <w:rStyle w:val="IndexLink"/>
                <w:rtl w:val="true"/>
              </w:rPr>
              <w:t>:</w:t>
              <w:tab/>
            </w:r>
            <w:r>
              <w:rPr>
                <w:rStyle w:val="IndexLink"/>
              </w:rPr>
              <w:t>193</w:t>
            </w:r>
          </w:hyperlink>
        </w:p>
        <w:p>
          <w:pPr>
            <w:pStyle w:val="Contents5"/>
            <w:tabs>
              <w:tab w:val="clear" w:pos="7892"/>
              <w:tab w:val="right" w:pos="9026" w:leader="dot"/>
            </w:tabs>
            <w:rPr/>
          </w:pPr>
          <w:hyperlink w:anchor="__RefHeading___Toc872801_1051229030">
            <w:r>
              <w:rPr>
                <w:webHidden/>
                <w:rStyle w:val="IndexLink"/>
              </w:rPr>
              <w:t>1</w:t>
            </w:r>
            <w:r>
              <w:rPr>
                <w:rStyle w:val="IndexLink"/>
                <w:rtl w:val="true"/>
              </w:rPr>
              <w:t xml:space="preserve">- </w:t>
            </w:r>
            <w:r>
              <w:rPr>
                <w:rStyle w:val="IndexLink"/>
                <w:rtl w:val="true"/>
              </w:rPr>
              <w:t xml:space="preserve">إعدام الزاني ومانع الزكاة </w:t>
            </w:r>
            <w:r>
              <w:rPr>
                <w:rStyle w:val="IndexLink"/>
                <w:rtl w:val="true"/>
              </w:rPr>
              <w:t>:</w:t>
              <w:tab/>
            </w:r>
            <w:r>
              <w:rPr>
                <w:rStyle w:val="IndexLink"/>
              </w:rPr>
              <w:t>193</w:t>
            </w:r>
          </w:hyperlink>
        </w:p>
        <w:p>
          <w:pPr>
            <w:pStyle w:val="Contents5"/>
            <w:tabs>
              <w:tab w:val="clear" w:pos="7892"/>
              <w:tab w:val="right" w:pos="9026" w:leader="dot"/>
            </w:tabs>
            <w:rPr/>
          </w:pPr>
          <w:hyperlink w:anchor="__RefHeading___Toc872803_1051229030">
            <w:r>
              <w:rPr>
                <w:webHidden/>
                <w:rStyle w:val="IndexLink"/>
              </w:rPr>
              <w:t>2</w:t>
            </w:r>
            <w:r>
              <w:rPr>
                <w:rStyle w:val="IndexLink"/>
                <w:rtl w:val="true"/>
              </w:rPr>
              <w:t xml:space="preserve"> - </w:t>
            </w:r>
            <w:r>
              <w:rPr>
                <w:rStyle w:val="IndexLink"/>
                <w:rtl w:val="true"/>
              </w:rPr>
              <w:t>قانون الإرث</w:t>
            </w:r>
            <w:r>
              <w:rPr>
                <w:rStyle w:val="IndexLink"/>
                <w:rtl w:val="true"/>
              </w:rPr>
              <w:t>:</w:t>
              <w:tab/>
            </w:r>
            <w:r>
              <w:rPr>
                <w:rStyle w:val="IndexLink"/>
              </w:rPr>
              <w:t>194</w:t>
            </w:r>
          </w:hyperlink>
        </w:p>
        <w:p>
          <w:pPr>
            <w:pStyle w:val="Contents5"/>
            <w:tabs>
              <w:tab w:val="clear" w:pos="7892"/>
              <w:tab w:val="right" w:pos="9026" w:leader="dot"/>
            </w:tabs>
            <w:rPr/>
          </w:pPr>
          <w:hyperlink w:anchor="__RefHeading___Toc872805_1051229030">
            <w:r>
              <w:rPr>
                <w:webHidden/>
                <w:rStyle w:val="IndexLink"/>
              </w:rPr>
              <w:t>3</w:t>
            </w:r>
            <w:r>
              <w:rPr>
                <w:rStyle w:val="IndexLink"/>
                <w:rtl w:val="true"/>
              </w:rPr>
              <w:t xml:space="preserve">- </w:t>
            </w:r>
            <w:r>
              <w:rPr>
                <w:rStyle w:val="IndexLink"/>
                <w:rtl w:val="true"/>
              </w:rPr>
              <w:t xml:space="preserve">قتل الكذابين </w:t>
            </w:r>
            <w:r>
              <w:rPr>
                <w:rStyle w:val="IndexLink"/>
                <w:rtl w:val="true"/>
              </w:rPr>
              <w:t>:</w:t>
              <w:tab/>
            </w:r>
            <w:r>
              <w:rPr>
                <w:rStyle w:val="IndexLink"/>
              </w:rPr>
              <w:t>195</w:t>
            </w:r>
          </w:hyperlink>
        </w:p>
        <w:p>
          <w:pPr>
            <w:pStyle w:val="Contents5"/>
            <w:tabs>
              <w:tab w:val="clear" w:pos="7892"/>
              <w:tab w:val="right" w:pos="9026" w:leader="dot"/>
            </w:tabs>
            <w:rPr/>
          </w:pPr>
          <w:hyperlink w:anchor="__RefHeading___Toc872807_1051229030">
            <w:r>
              <w:rPr>
                <w:webHidden/>
                <w:rStyle w:val="IndexLink"/>
              </w:rPr>
              <w:t>4</w:t>
            </w:r>
            <w:r>
              <w:rPr>
                <w:rStyle w:val="IndexLink"/>
                <w:rtl w:val="true"/>
              </w:rPr>
              <w:t xml:space="preserve"> - </w:t>
            </w:r>
            <w:r>
              <w:rPr>
                <w:rStyle w:val="IndexLink"/>
                <w:rtl w:val="true"/>
              </w:rPr>
              <w:t xml:space="preserve">انتهاء حكم الجزية </w:t>
            </w:r>
            <w:r>
              <w:rPr>
                <w:rStyle w:val="IndexLink"/>
                <w:rtl w:val="true"/>
              </w:rPr>
              <w:t>:</w:t>
              <w:tab/>
            </w:r>
            <w:r>
              <w:rPr>
                <w:rStyle w:val="IndexLink"/>
              </w:rPr>
              <w:t>195</w:t>
            </w:r>
          </w:hyperlink>
        </w:p>
        <w:p>
          <w:pPr>
            <w:pStyle w:val="Contents5"/>
            <w:tabs>
              <w:tab w:val="clear" w:pos="7892"/>
              <w:tab w:val="right" w:pos="9026" w:leader="dot"/>
            </w:tabs>
            <w:rPr/>
          </w:pPr>
          <w:hyperlink w:anchor="__RefHeading___Toc872809_1051229030">
            <w:r>
              <w:rPr>
                <w:webHidden/>
                <w:rStyle w:val="IndexLink"/>
              </w:rPr>
              <w:t>5</w:t>
            </w:r>
            <w:r>
              <w:rPr>
                <w:rStyle w:val="IndexLink"/>
                <w:rtl w:val="true"/>
              </w:rPr>
              <w:t xml:space="preserve"> - </w:t>
            </w:r>
            <w:r>
              <w:rPr>
                <w:rStyle w:val="IndexLink"/>
                <w:rtl w:val="true"/>
              </w:rPr>
              <w:t xml:space="preserve">الإنتقام من ذرية قتلة الحسين عليه السلام </w:t>
            </w:r>
            <w:r>
              <w:rPr>
                <w:rStyle w:val="IndexLink"/>
                <w:rtl w:val="true"/>
              </w:rPr>
              <w:t>:</w:t>
              <w:tab/>
            </w:r>
            <w:r>
              <w:rPr>
                <w:rStyle w:val="IndexLink"/>
              </w:rPr>
              <w:t>196</w:t>
            </w:r>
          </w:hyperlink>
        </w:p>
        <w:p>
          <w:pPr>
            <w:pStyle w:val="Contents5"/>
            <w:tabs>
              <w:tab w:val="clear" w:pos="7892"/>
              <w:tab w:val="right" w:pos="9026" w:leader="dot"/>
            </w:tabs>
            <w:rPr/>
          </w:pPr>
          <w:hyperlink w:anchor="__RefHeading___Toc872811_1051229030">
            <w:r>
              <w:rPr>
                <w:webHidden/>
                <w:rStyle w:val="IndexLink"/>
              </w:rPr>
              <w:t>6</w:t>
            </w:r>
            <w:r>
              <w:rPr>
                <w:rStyle w:val="IndexLink"/>
                <w:rtl w:val="true"/>
              </w:rPr>
              <w:t xml:space="preserve">- </w:t>
            </w:r>
            <w:r>
              <w:rPr>
                <w:rStyle w:val="IndexLink"/>
                <w:rtl w:val="true"/>
              </w:rPr>
              <w:t xml:space="preserve">حكم الرهن والربح على المؤمن </w:t>
            </w:r>
            <w:r>
              <w:rPr>
                <w:rStyle w:val="IndexLink"/>
                <w:rtl w:val="true"/>
              </w:rPr>
              <w:t>.</w:t>
              <w:tab/>
            </w:r>
            <w:r>
              <w:rPr>
                <w:rStyle w:val="IndexLink"/>
              </w:rPr>
              <w:t>196</w:t>
            </w:r>
          </w:hyperlink>
        </w:p>
        <w:p>
          <w:pPr>
            <w:pStyle w:val="Contents5"/>
            <w:tabs>
              <w:tab w:val="clear" w:pos="7892"/>
              <w:tab w:val="right" w:pos="9026" w:leader="dot"/>
            </w:tabs>
            <w:rPr/>
          </w:pPr>
          <w:hyperlink w:anchor="__RefHeading___Toc872813_1051229030">
            <w:r>
              <w:rPr>
                <w:webHidden/>
                <w:rStyle w:val="IndexLink"/>
              </w:rPr>
              <w:t>7</w:t>
            </w:r>
            <w:r>
              <w:rPr>
                <w:rStyle w:val="IndexLink"/>
                <w:rtl w:val="true"/>
              </w:rPr>
              <w:t xml:space="preserve">- </w:t>
            </w:r>
            <w:r>
              <w:rPr>
                <w:rStyle w:val="IndexLink"/>
                <w:rtl w:val="true"/>
              </w:rPr>
              <w:t>مساعدة الإخوان</w:t>
            </w:r>
            <w:r>
              <w:rPr>
                <w:rStyle w:val="IndexLink"/>
                <w:rtl w:val="true"/>
              </w:rPr>
              <w:t>:</w:t>
              <w:tab/>
            </w:r>
            <w:r>
              <w:rPr>
                <w:rStyle w:val="IndexLink"/>
              </w:rPr>
              <w:t>197</w:t>
            </w:r>
          </w:hyperlink>
        </w:p>
        <w:p>
          <w:pPr>
            <w:pStyle w:val="Contents5"/>
            <w:tabs>
              <w:tab w:val="clear" w:pos="7892"/>
              <w:tab w:val="right" w:pos="9026" w:leader="dot"/>
            </w:tabs>
            <w:rPr/>
          </w:pPr>
          <w:hyperlink w:anchor="__RefHeading___Toc872815_1051229030">
            <w:r>
              <w:rPr>
                <w:webHidden/>
                <w:rStyle w:val="IndexLink"/>
              </w:rPr>
              <w:t>8</w:t>
            </w:r>
            <w:r>
              <w:rPr>
                <w:rStyle w:val="IndexLink"/>
                <w:rtl w:val="true"/>
              </w:rPr>
              <w:t xml:space="preserve">- </w:t>
            </w:r>
            <w:r>
              <w:rPr>
                <w:rStyle w:val="IndexLink"/>
                <w:rtl w:val="true"/>
              </w:rPr>
              <w:t xml:space="preserve">القطائع </w:t>
            </w:r>
            <w:r>
              <w:rPr>
                <w:rStyle w:val="IndexLink"/>
                <w:rtl w:val="true"/>
              </w:rPr>
              <w:t>:</w:t>
              <w:tab/>
            </w:r>
            <w:r>
              <w:rPr>
                <w:rStyle w:val="IndexLink"/>
              </w:rPr>
              <w:t>197</w:t>
            </w:r>
          </w:hyperlink>
        </w:p>
        <w:p>
          <w:pPr>
            <w:pStyle w:val="Contents5"/>
            <w:tabs>
              <w:tab w:val="clear" w:pos="7892"/>
              <w:tab w:val="right" w:pos="9026" w:leader="dot"/>
            </w:tabs>
            <w:rPr/>
          </w:pPr>
          <w:hyperlink w:anchor="__RefHeading___Toc872817_1051229030">
            <w:r>
              <w:rPr>
                <w:webHidden/>
                <w:rStyle w:val="IndexLink"/>
              </w:rPr>
              <w:t>9</w:t>
            </w:r>
            <w:r>
              <w:rPr>
                <w:rStyle w:val="IndexLink"/>
                <w:rtl w:val="true"/>
              </w:rPr>
              <w:t xml:space="preserve"> - </w:t>
            </w:r>
            <w:r>
              <w:rPr>
                <w:rStyle w:val="IndexLink"/>
                <w:rtl w:val="true"/>
              </w:rPr>
              <w:t xml:space="preserve">الثروات </w:t>
            </w:r>
            <w:r>
              <w:rPr>
                <w:rStyle w:val="IndexLink"/>
                <w:rtl w:val="true"/>
              </w:rPr>
              <w:t>:</w:t>
              <w:tab/>
            </w:r>
            <w:r>
              <w:rPr>
                <w:rStyle w:val="IndexLink"/>
              </w:rPr>
              <w:t>198</w:t>
            </w:r>
          </w:hyperlink>
        </w:p>
        <w:p>
          <w:pPr>
            <w:pStyle w:val="Contents4"/>
            <w:tabs>
              <w:tab w:val="clear" w:pos="8176"/>
              <w:tab w:val="right" w:pos="9026" w:leader="dot"/>
            </w:tabs>
            <w:rPr/>
          </w:pPr>
          <w:hyperlink w:anchor="__RefHeading___Toc872819_1051229030">
            <w:r>
              <w:rPr>
                <w:webHidden/>
                <w:rStyle w:val="IndexLink"/>
                <w:rtl w:val="true"/>
              </w:rPr>
              <w:t xml:space="preserve">ب </w:t>
            </w:r>
            <w:r>
              <w:rPr>
                <w:rStyle w:val="IndexLink"/>
                <w:rtl w:val="true"/>
              </w:rPr>
              <w:t xml:space="preserve">- </w:t>
            </w:r>
            <w:r>
              <w:rPr>
                <w:rStyle w:val="IndexLink"/>
                <w:rtl w:val="true"/>
              </w:rPr>
              <w:t>الإصلاحات الإجتماعية وتجديد بناء المساجد</w:t>
            </w:r>
            <w:r>
              <w:rPr>
                <w:rStyle w:val="IndexLink"/>
                <w:rtl w:val="true"/>
              </w:rPr>
              <w:t>:</w:t>
              <w:tab/>
            </w:r>
            <w:r>
              <w:rPr>
                <w:rStyle w:val="IndexLink"/>
              </w:rPr>
              <w:t>198</w:t>
            </w:r>
          </w:hyperlink>
        </w:p>
        <w:p>
          <w:pPr>
            <w:pStyle w:val="Contents5"/>
            <w:tabs>
              <w:tab w:val="clear" w:pos="7892"/>
              <w:tab w:val="right" w:pos="9026" w:leader="dot"/>
            </w:tabs>
            <w:rPr/>
          </w:pPr>
          <w:hyperlink w:anchor="__RefHeading___Toc872821_1051229030">
            <w:r>
              <w:rPr>
                <w:webHidden/>
                <w:rStyle w:val="IndexLink"/>
              </w:rPr>
              <w:t>1</w:t>
            </w:r>
            <w:r>
              <w:rPr>
                <w:rStyle w:val="IndexLink"/>
                <w:rtl w:val="true"/>
              </w:rPr>
              <w:t xml:space="preserve">- </w:t>
            </w:r>
            <w:r>
              <w:rPr>
                <w:rStyle w:val="IndexLink"/>
                <w:rtl w:val="true"/>
              </w:rPr>
              <w:t xml:space="preserve">مسجد الكوفة وتعديل قبلته </w:t>
            </w:r>
            <w:r>
              <w:rPr>
                <w:rStyle w:val="IndexLink"/>
                <w:rtl w:val="true"/>
              </w:rPr>
              <w:t>:</w:t>
              <w:tab/>
            </w:r>
            <w:r>
              <w:rPr>
                <w:rStyle w:val="IndexLink"/>
              </w:rPr>
              <w:t>198</w:t>
            </w:r>
          </w:hyperlink>
        </w:p>
        <w:p>
          <w:pPr>
            <w:pStyle w:val="Contents5"/>
            <w:tabs>
              <w:tab w:val="clear" w:pos="7892"/>
              <w:tab w:val="right" w:pos="9026" w:leader="dot"/>
            </w:tabs>
            <w:rPr/>
          </w:pPr>
          <w:hyperlink w:anchor="__RefHeading___Toc872823_1051229030">
            <w:r>
              <w:rPr>
                <w:webHidden/>
                <w:rStyle w:val="IndexLink"/>
              </w:rPr>
              <w:t>2</w:t>
            </w:r>
            <w:r>
              <w:rPr>
                <w:rStyle w:val="IndexLink"/>
                <w:rtl w:val="true"/>
              </w:rPr>
              <w:t xml:space="preserve">- </w:t>
            </w:r>
            <w:r>
              <w:rPr>
                <w:rStyle w:val="IndexLink"/>
                <w:rtl w:val="true"/>
              </w:rPr>
              <w:t xml:space="preserve">هدم المساجد المشرفة </w:t>
            </w:r>
            <w:r>
              <w:rPr>
                <w:rStyle w:val="IndexLink"/>
                <w:rtl w:val="true"/>
              </w:rPr>
              <w:t>:</w:t>
              <w:tab/>
            </w:r>
            <w:r>
              <w:rPr>
                <w:rStyle w:val="IndexLink"/>
              </w:rPr>
              <w:t>199</w:t>
            </w:r>
          </w:hyperlink>
        </w:p>
        <w:p>
          <w:pPr>
            <w:pStyle w:val="Contents5"/>
            <w:tabs>
              <w:tab w:val="clear" w:pos="7892"/>
              <w:tab w:val="right" w:pos="9026" w:leader="dot"/>
            </w:tabs>
            <w:rPr/>
          </w:pPr>
          <w:hyperlink w:anchor="__RefHeading___Toc872825_1051229030">
            <w:r>
              <w:rPr>
                <w:webHidden/>
                <w:rStyle w:val="IndexLink"/>
              </w:rPr>
              <w:t>3</w:t>
            </w:r>
            <w:r>
              <w:rPr>
                <w:rStyle w:val="IndexLink"/>
                <w:rtl w:val="true"/>
              </w:rPr>
              <w:t xml:space="preserve">- </w:t>
            </w:r>
            <w:r>
              <w:rPr>
                <w:rStyle w:val="IndexLink"/>
                <w:rtl w:val="true"/>
              </w:rPr>
              <w:t>هدم المنارات</w:t>
            </w:r>
            <w:r>
              <w:rPr>
                <w:rStyle w:val="IndexLink"/>
                <w:rtl w:val="true"/>
              </w:rPr>
              <w:t>:</w:t>
              <w:tab/>
            </w:r>
            <w:r>
              <w:rPr>
                <w:rStyle w:val="IndexLink"/>
              </w:rPr>
              <w:t>199</w:t>
            </w:r>
          </w:hyperlink>
        </w:p>
        <w:p>
          <w:pPr>
            <w:pStyle w:val="Contents5"/>
            <w:tabs>
              <w:tab w:val="clear" w:pos="7892"/>
              <w:tab w:val="right" w:pos="9026" w:leader="dot"/>
            </w:tabs>
            <w:rPr/>
          </w:pPr>
          <w:hyperlink w:anchor="__RefHeading___Toc872827_1051229030">
            <w:r>
              <w:rPr>
                <w:webHidden/>
                <w:rStyle w:val="IndexLink"/>
              </w:rPr>
              <w:t>4</w:t>
            </w:r>
            <w:r>
              <w:rPr>
                <w:rStyle w:val="IndexLink"/>
                <w:rtl w:val="true"/>
              </w:rPr>
              <w:t xml:space="preserve"> - </w:t>
            </w:r>
            <w:r>
              <w:rPr>
                <w:rStyle w:val="IndexLink"/>
                <w:rtl w:val="true"/>
              </w:rPr>
              <w:t xml:space="preserve">هدم أسقف المساجد والمنابر </w:t>
            </w:r>
            <w:r>
              <w:rPr>
                <w:rStyle w:val="IndexLink"/>
                <w:rtl w:val="true"/>
              </w:rPr>
              <w:t>:</w:t>
              <w:tab/>
            </w:r>
            <w:r>
              <w:rPr>
                <w:rStyle w:val="IndexLink"/>
              </w:rPr>
              <w:t>200</w:t>
            </w:r>
          </w:hyperlink>
        </w:p>
        <w:p>
          <w:pPr>
            <w:pStyle w:val="Contents5"/>
            <w:tabs>
              <w:tab w:val="clear" w:pos="7892"/>
              <w:tab w:val="right" w:pos="9026" w:leader="dot"/>
            </w:tabs>
            <w:rPr/>
          </w:pPr>
          <w:hyperlink w:anchor="__RefHeading___Toc872829_1051229030">
            <w:r>
              <w:rPr>
                <w:webHidden/>
                <w:rStyle w:val="IndexLink"/>
              </w:rPr>
              <w:t>5</w:t>
            </w:r>
            <w:r>
              <w:rPr>
                <w:rStyle w:val="IndexLink"/>
                <w:rtl w:val="true"/>
              </w:rPr>
              <w:t xml:space="preserve">- </w:t>
            </w:r>
            <w:r>
              <w:rPr>
                <w:rStyle w:val="IndexLink"/>
                <w:rtl w:val="true"/>
              </w:rPr>
              <w:t xml:space="preserve">إعادة المسجد الحرام ومسجد النبي صلی الله علیه و آله و سلم إلى حالتهما السابقة </w:t>
            </w:r>
            <w:r>
              <w:rPr>
                <w:rStyle w:val="IndexLink"/>
                <w:rtl w:val="true"/>
              </w:rPr>
              <w:t>:</w:t>
              <w:tab/>
            </w:r>
            <w:r>
              <w:rPr>
                <w:rStyle w:val="IndexLink"/>
              </w:rPr>
              <w:t>201</w:t>
            </w:r>
          </w:hyperlink>
        </w:p>
        <w:p>
          <w:pPr>
            <w:pStyle w:val="Contents4"/>
            <w:tabs>
              <w:tab w:val="clear" w:pos="8176"/>
              <w:tab w:val="right" w:pos="9026" w:leader="dot"/>
            </w:tabs>
            <w:rPr/>
          </w:pPr>
          <w:hyperlink w:anchor="__RefHeading___Toc872831_1051229030">
            <w:r>
              <w:rPr>
                <w:webHidden/>
                <w:rStyle w:val="IndexLink"/>
                <w:rtl w:val="true"/>
              </w:rPr>
              <w:t xml:space="preserve">ج </w:t>
            </w:r>
            <w:r>
              <w:rPr>
                <w:rStyle w:val="IndexLink"/>
                <w:rtl w:val="true"/>
              </w:rPr>
              <w:t xml:space="preserve">- </w:t>
            </w:r>
            <w:r>
              <w:rPr>
                <w:rStyle w:val="IndexLink"/>
                <w:rtl w:val="true"/>
              </w:rPr>
              <w:t>القضاء</w:t>
            </w:r>
            <w:r>
              <w:rPr>
                <w:rStyle w:val="IndexLink"/>
                <w:rtl w:val="true"/>
              </w:rPr>
              <w:t>:</w:t>
              <w:tab/>
            </w:r>
            <w:r>
              <w:rPr>
                <w:rStyle w:val="IndexLink"/>
              </w:rPr>
              <w:t>202</w:t>
            </w:r>
          </w:hyperlink>
        </w:p>
        <w:p>
          <w:pPr>
            <w:pStyle w:val="Contents2"/>
            <w:tabs>
              <w:tab w:val="clear" w:pos="8743"/>
              <w:tab w:val="right" w:pos="9026" w:leader="dot"/>
            </w:tabs>
            <w:rPr/>
          </w:pPr>
          <w:hyperlink w:anchor="__RefHeading___Toc872833_1051229030">
            <w:r>
              <w:rPr>
                <w:webHidden/>
                <w:rStyle w:val="IndexLink"/>
                <w:rtl w:val="true"/>
              </w:rPr>
              <w:t xml:space="preserve">الباب الثالث </w:t>
            </w:r>
            <w:r>
              <w:rPr>
                <w:rStyle w:val="IndexLink"/>
                <w:rtl w:val="true"/>
              </w:rPr>
              <w:t xml:space="preserve">: </w:t>
            </w:r>
            <w:r>
              <w:rPr>
                <w:rStyle w:val="IndexLink"/>
                <w:rtl w:val="true"/>
              </w:rPr>
              <w:t>الدولة</w:t>
            </w:r>
            <w:r>
              <w:rPr>
                <w:rStyle w:val="IndexLink"/>
                <w:rtl w:val="true"/>
              </w:rPr>
              <w:tab/>
            </w:r>
            <w:r>
              <w:rPr>
                <w:rStyle w:val="IndexLink"/>
              </w:rPr>
              <w:t>206</w:t>
            </w:r>
          </w:hyperlink>
        </w:p>
        <w:p>
          <w:pPr>
            <w:pStyle w:val="Contents3"/>
            <w:tabs>
              <w:tab w:val="clear" w:pos="8459"/>
              <w:tab w:val="right" w:pos="9026" w:leader="dot"/>
            </w:tabs>
            <w:rPr/>
          </w:pPr>
          <w:hyperlink w:anchor="__RefHeading___Toc872835_105122903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872837_1051229030">
            <w:r>
              <w:rPr>
                <w:webHidden/>
                <w:rStyle w:val="IndexLink"/>
                <w:rtl w:val="true"/>
              </w:rPr>
              <w:t xml:space="preserve">الفصل الأول </w:t>
            </w:r>
            <w:r>
              <w:rPr>
                <w:rStyle w:val="IndexLink"/>
                <w:rtl w:val="true"/>
              </w:rPr>
              <w:t xml:space="preserve">: </w:t>
            </w:r>
            <w:r>
              <w:rPr>
                <w:rStyle w:val="IndexLink"/>
                <w:rtl w:val="true"/>
              </w:rPr>
              <w:t>دولة الحق</w:t>
            </w:r>
            <w:r>
              <w:rPr>
                <w:rStyle w:val="IndexLink"/>
                <w:rtl w:val="true"/>
              </w:rPr>
              <w:tab/>
            </w:r>
            <w:r>
              <w:rPr>
                <w:rStyle w:val="IndexLink"/>
              </w:rPr>
              <w:t>208</w:t>
            </w:r>
          </w:hyperlink>
        </w:p>
        <w:p>
          <w:pPr>
            <w:pStyle w:val="Contents4"/>
            <w:tabs>
              <w:tab w:val="clear" w:pos="8176"/>
              <w:tab w:val="right" w:pos="9026" w:leader="dot"/>
            </w:tabs>
            <w:rPr/>
          </w:pPr>
          <w:hyperlink w:anchor="__RefHeading___Toc872839_105122903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872841_1051229030">
            <w:r>
              <w:rPr>
                <w:webHidden/>
                <w:rStyle w:val="IndexLink"/>
                <w:rtl w:val="true"/>
              </w:rPr>
              <w:t>أ</w:t>
            </w:r>
            <w:r>
              <w:rPr>
                <w:rStyle w:val="IndexLink"/>
                <w:rtl w:val="true"/>
              </w:rPr>
              <w:t xml:space="preserve">. </w:t>
            </w:r>
            <w:r>
              <w:rPr>
                <w:rStyle w:val="IndexLink"/>
                <w:rtl w:val="true"/>
              </w:rPr>
              <w:t>الحكم على القلوب</w:t>
            </w:r>
            <w:r>
              <w:rPr>
                <w:rStyle w:val="IndexLink"/>
                <w:rtl w:val="true"/>
              </w:rPr>
              <w:t>:</w:t>
              <w:tab/>
            </w:r>
            <w:r>
              <w:rPr>
                <w:rStyle w:val="IndexLink"/>
              </w:rPr>
              <w:t>211</w:t>
            </w:r>
          </w:hyperlink>
        </w:p>
        <w:p>
          <w:pPr>
            <w:pStyle w:val="Contents5"/>
            <w:tabs>
              <w:tab w:val="clear" w:pos="7892"/>
              <w:tab w:val="right" w:pos="9026" w:leader="dot"/>
            </w:tabs>
            <w:rPr/>
          </w:pPr>
          <w:hyperlink w:anchor="__RefHeading___Toc872843_105122903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872845_1051229030">
            <w:r>
              <w:rPr>
                <w:webHidden/>
                <w:rStyle w:val="IndexLink"/>
                <w:rtl w:val="true"/>
              </w:rPr>
              <w:t>تأثير دولة الإمام على الأموات</w:t>
            </w:r>
            <w:r>
              <w:rPr>
                <w:rStyle w:val="IndexLink"/>
                <w:rtl w:val="true"/>
              </w:rPr>
              <w:t>:</w:t>
              <w:tab/>
            </w:r>
            <w:r>
              <w:rPr>
                <w:rStyle w:val="IndexLink"/>
              </w:rPr>
              <w:t>212</w:t>
            </w:r>
          </w:hyperlink>
        </w:p>
        <w:p>
          <w:pPr>
            <w:pStyle w:val="Contents4"/>
            <w:tabs>
              <w:tab w:val="clear" w:pos="8176"/>
              <w:tab w:val="right" w:pos="9026" w:leader="dot"/>
            </w:tabs>
            <w:rPr/>
          </w:pPr>
          <w:hyperlink w:anchor="__RefHeading___Toc872847_1051229030">
            <w:r>
              <w:rPr>
                <w:webHidden/>
                <w:rStyle w:val="IndexLink"/>
                <w:rtl w:val="true"/>
              </w:rPr>
              <w:t xml:space="preserve">ب </w:t>
            </w:r>
            <w:r>
              <w:rPr>
                <w:rStyle w:val="IndexLink"/>
                <w:rtl w:val="true"/>
              </w:rPr>
              <w:t xml:space="preserve">- </w:t>
            </w:r>
            <w:r>
              <w:rPr>
                <w:rStyle w:val="IndexLink"/>
                <w:rtl w:val="true"/>
              </w:rPr>
              <w:t>عاصمة الدولة</w:t>
            </w:r>
            <w:r>
              <w:rPr>
                <w:rStyle w:val="IndexLink"/>
                <w:rtl w:val="true"/>
              </w:rPr>
              <w:t>:</w:t>
              <w:tab/>
            </w:r>
            <w:r>
              <w:rPr>
                <w:rStyle w:val="IndexLink"/>
              </w:rPr>
              <w:t>213</w:t>
            </w:r>
          </w:hyperlink>
        </w:p>
        <w:p>
          <w:pPr>
            <w:pStyle w:val="Contents4"/>
            <w:tabs>
              <w:tab w:val="clear" w:pos="8176"/>
              <w:tab w:val="right" w:pos="9026" w:leader="dot"/>
            </w:tabs>
            <w:rPr/>
          </w:pPr>
          <w:hyperlink w:anchor="__RefHeading___Toc872849_1051229030">
            <w:r>
              <w:rPr>
                <w:webHidden/>
                <w:rStyle w:val="IndexLink"/>
                <w:rtl w:val="true"/>
              </w:rPr>
              <w:t xml:space="preserve">ج </w:t>
            </w:r>
            <w:r>
              <w:rPr>
                <w:rStyle w:val="IndexLink"/>
                <w:rtl w:val="true"/>
              </w:rPr>
              <w:t xml:space="preserve">- </w:t>
            </w:r>
            <w:r>
              <w:rPr>
                <w:rStyle w:val="IndexLink"/>
                <w:rtl w:val="true"/>
              </w:rPr>
              <w:t xml:space="preserve">العاملون في دولة المهدي عليه السلام </w:t>
            </w:r>
            <w:r>
              <w:rPr>
                <w:rStyle w:val="IndexLink"/>
                <w:rtl w:val="true"/>
              </w:rPr>
              <w:t>:</w:t>
              <w:tab/>
            </w:r>
            <w:r>
              <w:rPr>
                <w:rStyle w:val="IndexLink"/>
              </w:rPr>
              <w:t>215</w:t>
            </w:r>
          </w:hyperlink>
        </w:p>
        <w:p>
          <w:pPr>
            <w:pStyle w:val="Contents4"/>
            <w:tabs>
              <w:tab w:val="clear" w:pos="8176"/>
              <w:tab w:val="right" w:pos="9026" w:leader="dot"/>
            </w:tabs>
            <w:rPr/>
          </w:pPr>
          <w:hyperlink w:anchor="__RefHeading___Toc872851_1051229030">
            <w:r>
              <w:rPr>
                <w:webHidden/>
                <w:rStyle w:val="IndexLink"/>
                <w:rtl w:val="true"/>
              </w:rPr>
              <w:t xml:space="preserve">د </w:t>
            </w:r>
            <w:r>
              <w:rPr>
                <w:rStyle w:val="IndexLink"/>
                <w:rtl w:val="true"/>
              </w:rPr>
              <w:t xml:space="preserve">- </w:t>
            </w:r>
            <w:r>
              <w:rPr>
                <w:rStyle w:val="IndexLink"/>
                <w:rtl w:val="true"/>
              </w:rPr>
              <w:t>عمر الدولة</w:t>
            </w:r>
            <w:r>
              <w:rPr>
                <w:rStyle w:val="IndexLink"/>
                <w:rtl w:val="true"/>
              </w:rPr>
              <w:t>:</w:t>
              <w:tab/>
            </w:r>
            <w:r>
              <w:rPr>
                <w:rStyle w:val="IndexLink"/>
              </w:rPr>
              <w:t>218</w:t>
            </w:r>
          </w:hyperlink>
        </w:p>
        <w:p>
          <w:pPr>
            <w:pStyle w:val="Contents3"/>
            <w:tabs>
              <w:tab w:val="clear" w:pos="8459"/>
              <w:tab w:val="right" w:pos="9026" w:leader="dot"/>
            </w:tabs>
            <w:rPr/>
          </w:pPr>
          <w:hyperlink w:anchor="__RefHeading___Toc872853_1051229030">
            <w:r>
              <w:rPr>
                <w:webHidden/>
                <w:rStyle w:val="IndexLink"/>
                <w:rtl w:val="true"/>
              </w:rPr>
              <w:t xml:space="preserve">الفصل الثاني </w:t>
            </w:r>
            <w:r>
              <w:rPr>
                <w:rStyle w:val="IndexLink"/>
                <w:rtl w:val="true"/>
              </w:rPr>
              <w:t xml:space="preserve">: </w:t>
            </w:r>
            <w:r>
              <w:rPr>
                <w:rStyle w:val="IndexLink"/>
                <w:rtl w:val="true"/>
              </w:rPr>
              <w:t>نمو العلم والثقافة الإسلامية</w:t>
            </w:r>
            <w:r>
              <w:rPr>
                <w:rStyle w:val="IndexLink"/>
                <w:rtl w:val="true"/>
              </w:rPr>
              <w:tab/>
            </w:r>
            <w:r>
              <w:rPr>
                <w:rStyle w:val="IndexLink"/>
              </w:rPr>
              <w:t>222</w:t>
            </w:r>
          </w:hyperlink>
        </w:p>
        <w:p>
          <w:pPr>
            <w:pStyle w:val="Contents4"/>
            <w:tabs>
              <w:tab w:val="clear" w:pos="8176"/>
              <w:tab w:val="right" w:pos="9026" w:leader="dot"/>
            </w:tabs>
            <w:rPr/>
          </w:pPr>
          <w:hyperlink w:anchor="__RefHeading___Toc872855_105122903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872857_1051229030">
            <w:r>
              <w:rPr>
                <w:webHidden/>
                <w:rStyle w:val="IndexLink"/>
                <w:rtl w:val="true"/>
              </w:rPr>
              <w:t>أ</w:t>
            </w:r>
            <w:r>
              <w:rPr>
                <w:rStyle w:val="IndexLink"/>
                <w:rtl w:val="true"/>
              </w:rPr>
              <w:t xml:space="preserve">- </w:t>
            </w:r>
            <w:r>
              <w:rPr>
                <w:rStyle w:val="IndexLink"/>
                <w:rtl w:val="true"/>
              </w:rPr>
              <w:t>تطور العلم والصناعة</w:t>
            </w:r>
            <w:r>
              <w:rPr>
                <w:rStyle w:val="IndexLink"/>
                <w:rtl w:val="true"/>
              </w:rPr>
              <w:t>:</w:t>
              <w:tab/>
            </w:r>
            <w:r>
              <w:rPr>
                <w:rStyle w:val="IndexLink"/>
              </w:rPr>
              <w:t>224</w:t>
            </w:r>
          </w:hyperlink>
        </w:p>
        <w:p>
          <w:pPr>
            <w:pStyle w:val="Contents4"/>
            <w:tabs>
              <w:tab w:val="clear" w:pos="8176"/>
              <w:tab w:val="right" w:pos="9026" w:leader="dot"/>
            </w:tabs>
            <w:rPr/>
          </w:pPr>
          <w:hyperlink w:anchor="__RefHeading___Toc872859_1051229030">
            <w:r>
              <w:rPr>
                <w:webHidden/>
                <w:rStyle w:val="IndexLink"/>
                <w:rtl w:val="true"/>
              </w:rPr>
              <w:t xml:space="preserve">ب </w:t>
            </w:r>
            <w:r>
              <w:rPr>
                <w:rStyle w:val="IndexLink"/>
                <w:rtl w:val="true"/>
              </w:rPr>
              <w:t xml:space="preserve">- </w:t>
            </w:r>
            <w:r>
              <w:rPr>
                <w:rStyle w:val="IndexLink"/>
                <w:rtl w:val="true"/>
              </w:rPr>
              <w:t>إنتشار الثقافة الإسلامية</w:t>
            </w:r>
            <w:r>
              <w:rPr>
                <w:rStyle w:val="IndexLink"/>
                <w:rtl w:val="true"/>
              </w:rPr>
              <w:t>:</w:t>
              <w:tab/>
            </w:r>
            <w:r>
              <w:rPr>
                <w:rStyle w:val="IndexLink"/>
              </w:rPr>
              <w:t>228</w:t>
            </w:r>
          </w:hyperlink>
        </w:p>
        <w:p>
          <w:pPr>
            <w:pStyle w:val="Contents5"/>
            <w:tabs>
              <w:tab w:val="clear" w:pos="7892"/>
              <w:tab w:val="right" w:pos="9026" w:leader="dot"/>
            </w:tabs>
            <w:rPr/>
          </w:pPr>
          <w:hyperlink w:anchor="__RefHeading___Toc872861_105122903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872863_1051229030">
            <w:r>
              <w:rPr>
                <w:webHidden/>
                <w:rStyle w:val="IndexLink"/>
              </w:rPr>
              <w:t>1</w:t>
            </w:r>
            <w:r>
              <w:rPr>
                <w:rStyle w:val="IndexLink"/>
                <w:rtl w:val="true"/>
              </w:rPr>
              <w:t xml:space="preserve">- </w:t>
            </w:r>
            <w:r>
              <w:rPr>
                <w:rStyle w:val="IndexLink"/>
                <w:rtl w:val="true"/>
              </w:rPr>
              <w:t xml:space="preserve">تعليم القرآن والمعارف الإسلامية </w:t>
            </w:r>
            <w:r>
              <w:rPr>
                <w:rStyle w:val="IndexLink"/>
                <w:rtl w:val="true"/>
              </w:rPr>
              <w:t>:</w:t>
              <w:tab/>
            </w:r>
            <w:r>
              <w:rPr>
                <w:rStyle w:val="IndexLink"/>
              </w:rPr>
              <w:t>229</w:t>
            </w:r>
          </w:hyperlink>
        </w:p>
        <w:p>
          <w:pPr>
            <w:pStyle w:val="Contents5"/>
            <w:tabs>
              <w:tab w:val="clear" w:pos="7892"/>
              <w:tab w:val="right" w:pos="9026" w:leader="dot"/>
            </w:tabs>
            <w:rPr/>
          </w:pPr>
          <w:hyperlink w:anchor="__RefHeading___Toc872865_1051229030">
            <w:r>
              <w:rPr>
                <w:webHidden/>
                <w:rStyle w:val="IndexLink"/>
              </w:rPr>
              <w:t>2</w:t>
            </w:r>
            <w:r>
              <w:rPr>
                <w:rStyle w:val="IndexLink"/>
                <w:rtl w:val="true"/>
              </w:rPr>
              <w:t xml:space="preserve"> - </w:t>
            </w:r>
            <w:r>
              <w:rPr>
                <w:rStyle w:val="IndexLink"/>
                <w:rtl w:val="true"/>
              </w:rPr>
              <w:t>بناء المساجد</w:t>
            </w:r>
            <w:r>
              <w:rPr>
                <w:rStyle w:val="IndexLink"/>
                <w:rtl w:val="true"/>
              </w:rPr>
              <w:t>:</w:t>
              <w:tab/>
            </w:r>
            <w:r>
              <w:rPr>
                <w:rStyle w:val="IndexLink"/>
              </w:rPr>
              <w:t>230</w:t>
            </w:r>
          </w:hyperlink>
        </w:p>
        <w:p>
          <w:pPr>
            <w:pStyle w:val="Contents5"/>
            <w:tabs>
              <w:tab w:val="clear" w:pos="7892"/>
              <w:tab w:val="right" w:pos="9026" w:leader="dot"/>
            </w:tabs>
            <w:rPr/>
          </w:pPr>
          <w:hyperlink w:anchor="__RefHeading___Toc872867_1051229030">
            <w:r>
              <w:rPr>
                <w:webHidden/>
                <w:rStyle w:val="IndexLink"/>
              </w:rPr>
              <w:t>3</w:t>
            </w:r>
            <w:r>
              <w:rPr>
                <w:rStyle w:val="IndexLink"/>
                <w:rtl w:val="true"/>
              </w:rPr>
              <w:t xml:space="preserve">- </w:t>
            </w:r>
            <w:r>
              <w:rPr>
                <w:rStyle w:val="IndexLink"/>
                <w:rtl w:val="true"/>
              </w:rPr>
              <w:t xml:space="preserve">التكامل المعنوي والأخلاقي </w:t>
            </w:r>
            <w:r>
              <w:rPr>
                <w:rStyle w:val="IndexLink"/>
                <w:rtl w:val="true"/>
              </w:rPr>
              <w:t>:</w:t>
              <w:tab/>
            </w:r>
            <w:r>
              <w:rPr>
                <w:rStyle w:val="IndexLink"/>
              </w:rPr>
              <w:t>231</w:t>
            </w:r>
          </w:hyperlink>
        </w:p>
        <w:p>
          <w:pPr>
            <w:pStyle w:val="Contents3"/>
            <w:tabs>
              <w:tab w:val="clear" w:pos="8459"/>
              <w:tab w:val="right" w:pos="9026" w:leader="dot"/>
            </w:tabs>
            <w:rPr/>
          </w:pPr>
          <w:hyperlink w:anchor="__RefHeading___Toc872869_1051229030">
            <w:r>
              <w:rPr>
                <w:webHidden/>
                <w:rStyle w:val="IndexLink"/>
                <w:rtl w:val="true"/>
              </w:rPr>
              <w:t xml:space="preserve">الفصل الثالث </w:t>
            </w:r>
            <w:r>
              <w:rPr>
                <w:rStyle w:val="IndexLink"/>
                <w:rtl w:val="true"/>
              </w:rPr>
              <w:t xml:space="preserve">: </w:t>
            </w:r>
            <w:r>
              <w:rPr>
                <w:rStyle w:val="IndexLink"/>
                <w:rtl w:val="true"/>
              </w:rPr>
              <w:t>الأمن</w:t>
            </w:r>
            <w:r>
              <w:rPr>
                <w:rStyle w:val="IndexLink"/>
                <w:rtl w:val="true"/>
              </w:rPr>
              <w:tab/>
            </w:r>
            <w:r>
              <w:rPr>
                <w:rStyle w:val="IndexLink"/>
              </w:rPr>
              <w:t>236</w:t>
            </w:r>
          </w:hyperlink>
        </w:p>
        <w:p>
          <w:pPr>
            <w:pStyle w:val="Contents4"/>
            <w:tabs>
              <w:tab w:val="clear" w:pos="8176"/>
              <w:tab w:val="right" w:pos="9026" w:leader="dot"/>
            </w:tabs>
            <w:rPr/>
          </w:pPr>
          <w:hyperlink w:anchor="__RefHeading___Toc872871_105122903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872873_1051229030">
            <w:r>
              <w:rPr>
                <w:webHidden/>
                <w:rStyle w:val="IndexLink"/>
                <w:rtl w:val="true"/>
              </w:rPr>
              <w:t>أ</w:t>
            </w:r>
            <w:r>
              <w:rPr>
                <w:rStyle w:val="IndexLink"/>
                <w:rtl w:val="true"/>
              </w:rPr>
              <w:t xml:space="preserve">. </w:t>
            </w:r>
            <w:r>
              <w:rPr>
                <w:rStyle w:val="IndexLink"/>
                <w:rtl w:val="true"/>
              </w:rPr>
              <w:t>عموم الأمن</w:t>
            </w:r>
            <w:r>
              <w:rPr>
                <w:rStyle w:val="IndexLink"/>
                <w:rtl w:val="true"/>
              </w:rPr>
              <w:t>:</w:t>
              <w:tab/>
            </w:r>
            <w:r>
              <w:rPr>
                <w:rStyle w:val="IndexLink"/>
              </w:rPr>
              <w:t>237</w:t>
            </w:r>
          </w:hyperlink>
        </w:p>
        <w:p>
          <w:pPr>
            <w:pStyle w:val="Contents4"/>
            <w:tabs>
              <w:tab w:val="clear" w:pos="8176"/>
              <w:tab w:val="right" w:pos="9026" w:leader="dot"/>
            </w:tabs>
            <w:rPr/>
          </w:pPr>
          <w:hyperlink w:anchor="__RefHeading___Toc872875_1051229030">
            <w:r>
              <w:rPr>
                <w:webHidden/>
                <w:rStyle w:val="IndexLink"/>
                <w:rtl w:val="true"/>
              </w:rPr>
              <w:t xml:space="preserve">ب </w:t>
            </w:r>
            <w:r>
              <w:rPr>
                <w:rStyle w:val="IndexLink"/>
                <w:rtl w:val="true"/>
              </w:rPr>
              <w:t xml:space="preserve">- </w:t>
            </w:r>
            <w:r>
              <w:rPr>
                <w:rStyle w:val="IndexLink"/>
                <w:rtl w:val="true"/>
              </w:rPr>
              <w:t>أمن الطرق</w:t>
            </w:r>
            <w:r>
              <w:rPr>
                <w:rStyle w:val="IndexLink"/>
                <w:rtl w:val="true"/>
              </w:rPr>
              <w:t>:</w:t>
              <w:tab/>
            </w:r>
            <w:r>
              <w:rPr>
                <w:rStyle w:val="IndexLink"/>
              </w:rPr>
              <w:t>240</w:t>
            </w:r>
          </w:hyperlink>
        </w:p>
        <w:p>
          <w:pPr>
            <w:pStyle w:val="Contents4"/>
            <w:tabs>
              <w:tab w:val="clear" w:pos="8176"/>
              <w:tab w:val="right" w:pos="9026" w:leader="dot"/>
            </w:tabs>
            <w:rPr/>
          </w:pPr>
          <w:hyperlink w:anchor="__RefHeading___Toc872877_1051229030">
            <w:r>
              <w:rPr>
                <w:webHidden/>
                <w:rStyle w:val="IndexLink"/>
                <w:rtl w:val="true"/>
              </w:rPr>
              <w:t xml:space="preserve">ج </w:t>
            </w:r>
            <w:r>
              <w:rPr>
                <w:rStyle w:val="IndexLink"/>
                <w:rtl w:val="true"/>
              </w:rPr>
              <w:t xml:space="preserve">- </w:t>
            </w:r>
            <w:r>
              <w:rPr>
                <w:rStyle w:val="IndexLink"/>
                <w:rtl w:val="true"/>
              </w:rPr>
              <w:t>الأمن القضائي</w:t>
            </w:r>
            <w:r>
              <w:rPr>
                <w:rStyle w:val="IndexLink"/>
                <w:rtl w:val="true"/>
              </w:rPr>
              <w:t>:</w:t>
              <w:tab/>
            </w:r>
            <w:r>
              <w:rPr>
                <w:rStyle w:val="IndexLink"/>
              </w:rPr>
              <w:t>242</w:t>
            </w:r>
          </w:hyperlink>
        </w:p>
        <w:p>
          <w:pPr>
            <w:pStyle w:val="Contents3"/>
            <w:tabs>
              <w:tab w:val="clear" w:pos="8459"/>
              <w:tab w:val="right" w:pos="9026" w:leader="dot"/>
            </w:tabs>
            <w:rPr/>
          </w:pPr>
          <w:hyperlink w:anchor="__RefHeading___Toc872879_1051229030">
            <w:r>
              <w:rPr>
                <w:webHidden/>
                <w:rStyle w:val="IndexLink"/>
                <w:rtl w:val="true"/>
              </w:rPr>
              <w:t xml:space="preserve">الفصل الرابع </w:t>
            </w:r>
            <w:r>
              <w:rPr>
                <w:rStyle w:val="IndexLink"/>
                <w:rtl w:val="true"/>
              </w:rPr>
              <w:t xml:space="preserve">: </w:t>
            </w:r>
            <w:r>
              <w:rPr>
                <w:rStyle w:val="IndexLink"/>
                <w:rtl w:val="true"/>
              </w:rPr>
              <w:t>الإقتصاد</w:t>
            </w:r>
            <w:r>
              <w:rPr>
                <w:rStyle w:val="IndexLink"/>
                <w:rtl w:val="true"/>
              </w:rPr>
              <w:tab/>
            </w:r>
            <w:r>
              <w:rPr>
                <w:rStyle w:val="IndexLink"/>
              </w:rPr>
              <w:t>246</w:t>
            </w:r>
          </w:hyperlink>
        </w:p>
        <w:p>
          <w:pPr>
            <w:pStyle w:val="Contents4"/>
            <w:tabs>
              <w:tab w:val="clear" w:pos="8176"/>
              <w:tab w:val="right" w:pos="9026" w:leader="dot"/>
            </w:tabs>
            <w:rPr/>
          </w:pPr>
          <w:hyperlink w:anchor="__RefHeading___Toc872881_105122903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72883_1051229030">
            <w:r>
              <w:rPr>
                <w:webHidden/>
                <w:rStyle w:val="IndexLink"/>
                <w:rtl w:val="true"/>
              </w:rPr>
              <w:t>أ</w:t>
            </w:r>
            <w:r>
              <w:rPr>
                <w:rStyle w:val="IndexLink"/>
                <w:rtl w:val="true"/>
              </w:rPr>
              <w:t xml:space="preserve">- </w:t>
            </w:r>
            <w:r>
              <w:rPr>
                <w:rStyle w:val="IndexLink"/>
                <w:rtl w:val="true"/>
              </w:rPr>
              <w:t>الرفاه الإجتماعي</w:t>
            </w:r>
            <w:r>
              <w:rPr>
                <w:rStyle w:val="IndexLink"/>
                <w:rtl w:val="true"/>
              </w:rPr>
              <w:tab/>
            </w:r>
            <w:r>
              <w:rPr>
                <w:rStyle w:val="IndexLink"/>
              </w:rPr>
              <w:t>247</w:t>
            </w:r>
          </w:hyperlink>
        </w:p>
        <w:p>
          <w:pPr>
            <w:pStyle w:val="Contents5"/>
            <w:tabs>
              <w:tab w:val="clear" w:pos="7892"/>
              <w:tab w:val="right" w:pos="9026" w:leader="dot"/>
            </w:tabs>
            <w:rPr/>
          </w:pPr>
          <w:hyperlink w:anchor="__RefHeading___Toc872885_105122903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872887_1051229030">
            <w:r>
              <w:rPr>
                <w:webHidden/>
                <w:rStyle w:val="IndexLink"/>
              </w:rPr>
              <w:t>1</w:t>
            </w:r>
            <w:r>
              <w:rPr>
                <w:rStyle w:val="IndexLink"/>
                <w:rtl w:val="true"/>
              </w:rPr>
              <w:t xml:space="preserve">- </w:t>
            </w:r>
            <w:r>
              <w:rPr>
                <w:rStyle w:val="IndexLink"/>
                <w:rtl w:val="true"/>
              </w:rPr>
              <w:t xml:space="preserve">تقسيم الأموال </w:t>
            </w:r>
            <w:r>
              <w:rPr>
                <w:rStyle w:val="IndexLink"/>
                <w:rtl w:val="true"/>
              </w:rPr>
              <w:t>:</w:t>
              <w:tab/>
            </w:r>
            <w:r>
              <w:rPr>
                <w:rStyle w:val="IndexLink"/>
              </w:rPr>
              <w:t>247</w:t>
            </w:r>
          </w:hyperlink>
        </w:p>
        <w:p>
          <w:pPr>
            <w:pStyle w:val="Contents5"/>
            <w:tabs>
              <w:tab w:val="clear" w:pos="7892"/>
              <w:tab w:val="right" w:pos="9026" w:leader="dot"/>
            </w:tabs>
            <w:rPr/>
          </w:pPr>
          <w:hyperlink w:anchor="__RefHeading___Toc872889_1051229030">
            <w:r>
              <w:rPr>
                <w:webHidden/>
                <w:rStyle w:val="IndexLink"/>
              </w:rPr>
              <w:t>2</w:t>
            </w:r>
            <w:r>
              <w:rPr>
                <w:rStyle w:val="IndexLink"/>
                <w:rtl w:val="true"/>
              </w:rPr>
              <w:t xml:space="preserve">- </w:t>
            </w:r>
            <w:r>
              <w:rPr>
                <w:rStyle w:val="IndexLink"/>
                <w:rtl w:val="true"/>
              </w:rPr>
              <w:t>قلع جذور الفقر</w:t>
            </w:r>
            <w:r>
              <w:rPr>
                <w:rStyle w:val="IndexLink"/>
                <w:rtl w:val="true"/>
              </w:rPr>
              <w:t>:</w:t>
              <w:tab/>
            </w:r>
            <w:r>
              <w:rPr>
                <w:rStyle w:val="IndexLink"/>
              </w:rPr>
              <w:t>249</w:t>
            </w:r>
          </w:hyperlink>
        </w:p>
        <w:p>
          <w:pPr>
            <w:pStyle w:val="Contents5"/>
            <w:tabs>
              <w:tab w:val="clear" w:pos="7892"/>
              <w:tab w:val="right" w:pos="9026" w:leader="dot"/>
            </w:tabs>
            <w:rPr/>
          </w:pPr>
          <w:hyperlink w:anchor="__RefHeading___Toc872891_1051229030">
            <w:r>
              <w:rPr>
                <w:webHidden/>
                <w:rStyle w:val="IndexLink"/>
              </w:rPr>
              <w:t>3</w:t>
            </w:r>
            <w:r>
              <w:rPr>
                <w:rStyle w:val="IndexLink"/>
                <w:rtl w:val="true"/>
              </w:rPr>
              <w:t xml:space="preserve">- </w:t>
            </w:r>
            <w:r>
              <w:rPr>
                <w:rStyle w:val="IndexLink"/>
                <w:rtl w:val="true"/>
              </w:rPr>
              <w:t xml:space="preserve">مساعدة المحرومين والمستضعفين </w:t>
            </w:r>
            <w:r>
              <w:rPr>
                <w:rStyle w:val="IndexLink"/>
                <w:rtl w:val="true"/>
              </w:rPr>
              <w:t>:</w:t>
              <w:tab/>
            </w:r>
            <w:r>
              <w:rPr>
                <w:rStyle w:val="IndexLink"/>
              </w:rPr>
              <w:t>251</w:t>
            </w:r>
          </w:hyperlink>
        </w:p>
        <w:p>
          <w:pPr>
            <w:pStyle w:val="Contents4"/>
            <w:tabs>
              <w:tab w:val="clear" w:pos="8176"/>
              <w:tab w:val="right" w:pos="9026" w:leader="dot"/>
            </w:tabs>
            <w:rPr/>
          </w:pPr>
          <w:hyperlink w:anchor="__RefHeading___Toc872893_1051229030">
            <w:r>
              <w:rPr>
                <w:webHidden/>
                <w:rStyle w:val="IndexLink"/>
                <w:rtl w:val="true"/>
              </w:rPr>
              <w:t xml:space="preserve">ب </w:t>
            </w:r>
            <w:r>
              <w:rPr>
                <w:rStyle w:val="IndexLink"/>
                <w:rtl w:val="true"/>
              </w:rPr>
              <w:t xml:space="preserve">- </w:t>
            </w:r>
            <w:r>
              <w:rPr>
                <w:rStyle w:val="IndexLink"/>
                <w:rtl w:val="true"/>
              </w:rPr>
              <w:t>العمران</w:t>
            </w:r>
            <w:r>
              <w:rPr>
                <w:rStyle w:val="IndexLink"/>
                <w:rtl w:val="true"/>
              </w:rPr>
              <w:t>:</w:t>
              <w:tab/>
            </w:r>
            <w:r>
              <w:rPr>
                <w:rStyle w:val="IndexLink"/>
              </w:rPr>
              <w:t>252</w:t>
            </w:r>
          </w:hyperlink>
        </w:p>
        <w:p>
          <w:pPr>
            <w:pStyle w:val="Contents4"/>
            <w:tabs>
              <w:tab w:val="clear" w:pos="8176"/>
              <w:tab w:val="right" w:pos="9026" w:leader="dot"/>
            </w:tabs>
            <w:rPr/>
          </w:pPr>
          <w:hyperlink w:anchor="__RefHeading___Toc872895_1051229030">
            <w:r>
              <w:rPr>
                <w:webHidden/>
                <w:rStyle w:val="IndexLink"/>
                <w:rtl w:val="true"/>
              </w:rPr>
              <w:t xml:space="preserve">ج </w:t>
            </w:r>
            <w:r>
              <w:rPr>
                <w:rStyle w:val="IndexLink"/>
                <w:rtl w:val="true"/>
              </w:rPr>
              <w:t xml:space="preserve">- </w:t>
            </w:r>
            <w:r>
              <w:rPr>
                <w:rStyle w:val="IndexLink"/>
                <w:rtl w:val="true"/>
              </w:rPr>
              <w:t>الزراعة</w:t>
            </w:r>
            <w:r>
              <w:rPr>
                <w:rStyle w:val="IndexLink"/>
                <w:rtl w:val="true"/>
              </w:rPr>
              <w:t>:</w:t>
              <w:tab/>
            </w:r>
            <w:r>
              <w:rPr>
                <w:rStyle w:val="IndexLink"/>
              </w:rPr>
              <w:t>254</w:t>
            </w:r>
          </w:hyperlink>
        </w:p>
        <w:p>
          <w:pPr>
            <w:pStyle w:val="Contents5"/>
            <w:tabs>
              <w:tab w:val="clear" w:pos="7892"/>
              <w:tab w:val="right" w:pos="9026" w:leader="dot"/>
            </w:tabs>
            <w:rPr/>
          </w:pPr>
          <w:hyperlink w:anchor="__RefHeading___Toc872897_105122903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872899_1051229030">
            <w:r>
              <w:rPr>
                <w:webHidden/>
                <w:rStyle w:val="IndexLink"/>
              </w:rPr>
              <w:t>1</w:t>
            </w:r>
            <w:r>
              <w:rPr>
                <w:rStyle w:val="IndexLink"/>
                <w:rtl w:val="true"/>
              </w:rPr>
              <w:t xml:space="preserve">- </w:t>
            </w:r>
            <w:r>
              <w:rPr>
                <w:rStyle w:val="IndexLink"/>
                <w:rtl w:val="true"/>
              </w:rPr>
              <w:t>كثرة الأمطار</w:t>
            </w:r>
            <w:r>
              <w:rPr>
                <w:rStyle w:val="IndexLink"/>
                <w:rtl w:val="true"/>
              </w:rPr>
              <w:t>:</w:t>
              <w:tab/>
            </w:r>
            <w:r>
              <w:rPr>
                <w:rStyle w:val="IndexLink"/>
              </w:rPr>
              <w:t>255</w:t>
            </w:r>
          </w:hyperlink>
        </w:p>
        <w:p>
          <w:pPr>
            <w:pStyle w:val="Contents5"/>
            <w:tabs>
              <w:tab w:val="clear" w:pos="7892"/>
              <w:tab w:val="right" w:pos="9026" w:leader="dot"/>
            </w:tabs>
            <w:rPr/>
          </w:pPr>
          <w:hyperlink w:anchor="__RefHeading___Toc872901_1051229030">
            <w:r>
              <w:rPr>
                <w:webHidden/>
                <w:rStyle w:val="IndexLink"/>
              </w:rPr>
              <w:t>2</w:t>
            </w:r>
            <w:r>
              <w:rPr>
                <w:rStyle w:val="IndexLink"/>
                <w:rtl w:val="true"/>
              </w:rPr>
              <w:t xml:space="preserve">- </w:t>
            </w:r>
            <w:r>
              <w:rPr>
                <w:rStyle w:val="IndexLink"/>
                <w:rtl w:val="true"/>
              </w:rPr>
              <w:t xml:space="preserve">كثرة المحاصيل الزراعية </w:t>
            </w:r>
            <w:r>
              <w:rPr>
                <w:rStyle w:val="IndexLink"/>
                <w:rtl w:val="true"/>
              </w:rPr>
              <w:t>:</w:t>
              <w:tab/>
            </w:r>
            <w:r>
              <w:rPr>
                <w:rStyle w:val="IndexLink"/>
              </w:rPr>
              <w:t>257</w:t>
            </w:r>
          </w:hyperlink>
        </w:p>
        <w:p>
          <w:pPr>
            <w:pStyle w:val="Contents5"/>
            <w:tabs>
              <w:tab w:val="clear" w:pos="7892"/>
              <w:tab w:val="right" w:pos="9026" w:leader="dot"/>
            </w:tabs>
            <w:rPr/>
          </w:pPr>
          <w:hyperlink w:anchor="__RefHeading___Toc872903_1051229030">
            <w:r>
              <w:rPr>
                <w:webHidden/>
                <w:rStyle w:val="IndexLink"/>
              </w:rPr>
              <w:t>3</w:t>
            </w:r>
            <w:r>
              <w:rPr>
                <w:rStyle w:val="IndexLink"/>
                <w:rtl w:val="true"/>
              </w:rPr>
              <w:t xml:space="preserve"> - </w:t>
            </w:r>
            <w:r>
              <w:rPr>
                <w:rStyle w:val="IndexLink"/>
                <w:rtl w:val="true"/>
              </w:rPr>
              <w:t>إنتشار تربية المواشي</w:t>
            </w:r>
            <w:r>
              <w:rPr>
                <w:rStyle w:val="IndexLink"/>
                <w:rtl w:val="true"/>
              </w:rPr>
              <w:t>:</w:t>
              <w:tab/>
            </w:r>
            <w:r>
              <w:rPr>
                <w:rStyle w:val="IndexLink"/>
              </w:rPr>
              <w:t>259</w:t>
            </w:r>
          </w:hyperlink>
        </w:p>
        <w:p>
          <w:pPr>
            <w:pStyle w:val="Contents5"/>
            <w:tabs>
              <w:tab w:val="clear" w:pos="7892"/>
              <w:tab w:val="right" w:pos="9026" w:leader="dot"/>
            </w:tabs>
            <w:rPr/>
          </w:pPr>
          <w:hyperlink w:anchor="__RefHeading___Toc872905_1051229030">
            <w:r>
              <w:rPr>
                <w:webHidden/>
                <w:rStyle w:val="IndexLink"/>
              </w:rPr>
              <w:t>4</w:t>
            </w:r>
            <w:r>
              <w:rPr>
                <w:rStyle w:val="IndexLink"/>
                <w:rtl w:val="true"/>
              </w:rPr>
              <w:t xml:space="preserve">- </w:t>
            </w:r>
            <w:r>
              <w:rPr>
                <w:rStyle w:val="IndexLink"/>
                <w:rtl w:val="true"/>
              </w:rPr>
              <w:t>التجارة</w:t>
            </w:r>
            <w:r>
              <w:rPr>
                <w:rStyle w:val="IndexLink"/>
                <w:rtl w:val="true"/>
              </w:rPr>
              <w:t>:</w:t>
              <w:tab/>
            </w:r>
            <w:r>
              <w:rPr>
                <w:rStyle w:val="IndexLink"/>
              </w:rPr>
              <w:t>260</w:t>
            </w:r>
          </w:hyperlink>
        </w:p>
        <w:p>
          <w:pPr>
            <w:pStyle w:val="Contents3"/>
            <w:tabs>
              <w:tab w:val="clear" w:pos="8459"/>
              <w:tab w:val="right" w:pos="9026" w:leader="dot"/>
            </w:tabs>
            <w:rPr/>
          </w:pPr>
          <w:hyperlink w:anchor="__RefHeading___Toc872907_1051229030">
            <w:r>
              <w:rPr>
                <w:webHidden/>
                <w:rStyle w:val="IndexLink"/>
                <w:rtl w:val="true"/>
              </w:rPr>
              <w:t xml:space="preserve">الفصل الخامس </w:t>
            </w:r>
            <w:r>
              <w:rPr>
                <w:rStyle w:val="IndexLink"/>
                <w:rtl w:val="true"/>
              </w:rPr>
              <w:t xml:space="preserve">: </w:t>
            </w:r>
            <w:r>
              <w:rPr>
                <w:rStyle w:val="IndexLink"/>
                <w:rtl w:val="true"/>
              </w:rPr>
              <w:t>الصحة الطب</w:t>
            </w:r>
            <w:r>
              <w:rPr>
                <w:rStyle w:val="IndexLink"/>
                <w:rtl w:val="true"/>
              </w:rPr>
              <w:tab/>
            </w:r>
            <w:r>
              <w:rPr>
                <w:rStyle w:val="IndexLink"/>
              </w:rPr>
              <w:t>262</w:t>
            </w:r>
          </w:hyperlink>
        </w:p>
        <w:p>
          <w:pPr>
            <w:pStyle w:val="Contents4"/>
            <w:tabs>
              <w:tab w:val="clear" w:pos="8176"/>
              <w:tab w:val="right" w:pos="9026" w:leader="dot"/>
            </w:tabs>
            <w:rPr/>
          </w:pPr>
          <w:hyperlink w:anchor="__RefHeading___Toc872909_105122903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872911_1051229030">
            <w:r>
              <w:rPr>
                <w:webHidden/>
                <w:rStyle w:val="IndexLink"/>
                <w:rtl w:val="true"/>
              </w:rPr>
              <w:t>أ</w:t>
            </w:r>
            <w:r>
              <w:rPr>
                <w:rStyle w:val="IndexLink"/>
                <w:rtl w:val="true"/>
              </w:rPr>
              <w:t xml:space="preserve">- </w:t>
            </w:r>
            <w:r>
              <w:rPr>
                <w:rStyle w:val="IndexLink"/>
                <w:rtl w:val="true"/>
              </w:rPr>
              <w:t>إنتشار الأمراضعن النبي والموت الفجائي</w:t>
            </w:r>
            <w:r>
              <w:rPr>
                <w:rStyle w:val="IndexLink"/>
                <w:rtl w:val="true"/>
              </w:rPr>
              <w:t>:</w:t>
              <w:tab/>
            </w:r>
            <w:r>
              <w:rPr>
                <w:rStyle w:val="IndexLink"/>
              </w:rPr>
              <w:t>263</w:t>
            </w:r>
          </w:hyperlink>
        </w:p>
        <w:p>
          <w:pPr>
            <w:pStyle w:val="Contents4"/>
            <w:tabs>
              <w:tab w:val="clear" w:pos="8176"/>
              <w:tab w:val="right" w:pos="9026" w:leader="dot"/>
            </w:tabs>
            <w:rPr/>
          </w:pPr>
          <w:hyperlink w:anchor="__RefHeading___Toc872913_1051229030">
            <w:r>
              <w:rPr>
                <w:webHidden/>
                <w:rStyle w:val="IndexLink"/>
                <w:rtl w:val="true"/>
              </w:rPr>
              <w:t xml:space="preserve">ب </w:t>
            </w:r>
            <w:r>
              <w:rPr>
                <w:rStyle w:val="IndexLink"/>
                <w:rtl w:val="true"/>
              </w:rPr>
              <w:t xml:space="preserve">- </w:t>
            </w:r>
            <w:r>
              <w:rPr>
                <w:rStyle w:val="IndexLink"/>
                <w:rtl w:val="true"/>
              </w:rPr>
              <w:t>الصحة</w:t>
            </w:r>
            <w:r>
              <w:rPr>
                <w:rStyle w:val="IndexLink"/>
                <w:rtl w:val="true"/>
              </w:rPr>
              <w:t>:</w:t>
              <w:tab/>
            </w:r>
            <w:r>
              <w:rPr>
                <w:rStyle w:val="IndexLink"/>
              </w:rPr>
              <w:t>264</w:t>
            </w:r>
          </w:hyperlink>
        </w:p>
        <w:p>
          <w:pPr>
            <w:pStyle w:val="Contents5"/>
            <w:tabs>
              <w:tab w:val="clear" w:pos="7892"/>
              <w:tab w:val="right" w:pos="9026" w:leader="dot"/>
            </w:tabs>
            <w:rPr/>
          </w:pPr>
          <w:hyperlink w:anchor="__RefHeading___Toc872915_105122903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872917_1051229030">
            <w:r>
              <w:rPr>
                <w:webHidden/>
                <w:rStyle w:val="IndexLink"/>
                <w:rtl w:val="true"/>
              </w:rPr>
              <w:t xml:space="preserve">- </w:t>
            </w:r>
            <w:r>
              <w:rPr>
                <w:rStyle w:val="IndexLink"/>
                <w:rtl w:val="true"/>
              </w:rPr>
              <w:t xml:space="preserve">شهادة أو رحيل الإمام علیه السلام </w:t>
            </w:r>
            <w:r>
              <w:rPr>
                <w:rStyle w:val="IndexLink"/>
                <w:rtl w:val="true"/>
              </w:rPr>
              <w:t>:</w:t>
              <w:tab/>
            </w:r>
            <w:r>
              <w:rPr>
                <w:rStyle w:val="IndexLink"/>
              </w:rPr>
              <w:t>266</w:t>
            </w:r>
          </w:hyperlink>
        </w:p>
        <w:p>
          <w:pPr>
            <w:pStyle w:val="Contents5"/>
            <w:tabs>
              <w:tab w:val="clear" w:pos="7892"/>
              <w:tab w:val="right" w:pos="9026" w:leader="dot"/>
            </w:tabs>
            <w:rPr/>
          </w:pPr>
          <w:hyperlink w:anchor="__RefHeading___Toc872919_1051229030">
            <w:r>
              <w:rPr>
                <w:webHidden/>
                <w:rStyle w:val="IndexLink"/>
                <w:rtl w:val="true"/>
              </w:rPr>
              <w:t xml:space="preserve">- </w:t>
            </w:r>
            <w:r>
              <w:rPr>
                <w:rStyle w:val="IndexLink"/>
                <w:rtl w:val="true"/>
              </w:rPr>
              <w:t xml:space="preserve">كيفية شهادة الإمام عليه السلام </w:t>
            </w:r>
            <w:r>
              <w:rPr>
                <w:rStyle w:val="IndexLink"/>
                <w:rtl w:val="true"/>
              </w:rPr>
              <w:t>:</w:t>
              <w:tab/>
            </w:r>
            <w:r>
              <w:rPr>
                <w:rStyle w:val="IndexLink"/>
              </w:rPr>
              <w:t>268</w:t>
            </w:r>
          </w:hyperlink>
        </w:p>
        <w:p>
          <w:pPr>
            <w:pStyle w:val="Contents2"/>
            <w:tabs>
              <w:tab w:val="clear" w:pos="8743"/>
              <w:tab w:val="right" w:pos="9026" w:leader="dot"/>
            </w:tabs>
            <w:rPr/>
          </w:pPr>
          <w:hyperlink w:anchor="__RefHeading___Toc872921_1051229030">
            <w:r>
              <w:rPr>
                <w:webHidden/>
                <w:rStyle w:val="IndexLink"/>
                <w:rtl w:val="true"/>
              </w:rPr>
              <w:t>فهرست المصادر</w:t>
            </w:r>
            <w:r>
              <w:rPr>
                <w:rStyle w:val="IndexLink"/>
                <w:rtl w:val="true"/>
              </w:rPr>
              <w:tab/>
            </w:r>
            <w:r>
              <w:rPr>
                <w:rStyle w:val="IndexLink"/>
              </w:rPr>
              <w:t>270</w:t>
            </w:r>
          </w:hyperlink>
        </w:p>
        <w:p>
          <w:pPr>
            <w:pStyle w:val="Contents2"/>
            <w:tabs>
              <w:tab w:val="clear" w:pos="8743"/>
              <w:tab w:val="right" w:pos="9026" w:leader="dot"/>
            </w:tabs>
            <w:rPr/>
          </w:pPr>
          <w:hyperlink w:anchor="__RefHeading___Toc872923_1051229030">
            <w:r>
              <w:rPr>
                <w:webHidden/>
                <w:rStyle w:val="IndexLink"/>
                <w:rtl w:val="true"/>
              </w:rPr>
              <w:t>الفهرس</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2_73177"/>
      <w:bookmarkStart w:id="1" w:name="pg7312_73177"/>
      <w:bookmarkEnd w:id="1"/>
    </w:p>
    <w:p>
      <w:pPr>
        <w:pStyle w:val="Heading2"/>
        <w:numPr>
          <w:ilvl w:val="1"/>
          <w:numId w:val="1"/>
        </w:numPr>
        <w:rPr/>
      </w:pPr>
      <w:bookmarkStart w:id="2" w:name="pg7312_73177"/>
      <w:bookmarkStart w:id="3" w:name="__RefHeading___Toc872473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في حكومة الإمام المهدي عليه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سامي وهبي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محفوظة للناشر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247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في حكومة الإمام المهدي عليه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سامي وهبي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محفوظة للناشر </w:t>
      </w:r>
    </w:p>
    <w:p>
      <w:pPr>
        <w:pStyle w:val="BookText"/>
        <w:rPr/>
      </w:pPr>
      <w:r>
        <w:rPr>
          <w:rFonts w:ascii="IRNazanin" w:hAnsi="IRNazanin" w:eastAsia="IRNazanin"/>
          <w:color w:val="111111"/>
          <w:sz w:val="28"/>
          <w:sz w:val="28"/>
          <w:szCs w:val="28"/>
          <w:rtl w:val="true"/>
          <w:lang w:bidi="fa-IR"/>
        </w:rPr>
        <w:t>جولة فی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الشيخ أحمد سامي وهبي</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312_73184"/>
    </w:p>
    <w:p>
      <w:pPr>
        <w:pStyle w:val="Heading2"/>
        <w:numPr>
          <w:ilvl w:val="1"/>
          <w:numId w:val="1"/>
        </w:numPr>
        <w:rPr/>
      </w:pPr>
      <w:bookmarkStart w:id="8" w:name="__RefHeading___Toc872477_105122903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كانت منطقة شوش دانیال قد حررت حديثا من مخالب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يعودون تدريجيا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لي فخر الحضور في جمع المقاتلين الأعزاء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الفرصة في مسجد تلك المدينة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بعض الدروس في موضوع إمام الزمان علیه السلام ، على أساس کتاب بحار الأنوار للعلامة المجلسي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التفت في ذلك الوقت إلى أمر وهو أنه وإن كانت مباحث مختلفة قد طرحت في موضوع إمام الزمان عليه السلام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طول العمر، فلسفة الغيبة، عوامل الظهور، وغيرها، ولكن لم يتم التحقيق والبحث كما هو مطلوب في كيفية قيامه، نظامه الحكومي، وأسلوب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قررت أن يكون لي تحقيق في هذا المجال، عسى أن أستطيع الإجابة على الأسئلة المطروحة لدى العموم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الأسئلة الذي شغل ذهن أكثر الناس، هو كيف سيقوم الإمام علیه السلام بإزالة الأنظمة السياسية المختلفة التي تمتلك أفكارا وقدرات مختلفة، ويشكل نظاما عالميا واحدا؟ كيف هو نظام </w:t>
      </w:r>
    </w:p>
    <w:p>
      <w:pPr>
        <w:pStyle w:val="BookText"/>
        <w:rPr/>
      </w:pPr>
      <w:r>
        <w:rPr>
          <w:rFonts w:ascii="Amiri" w:hAnsi="Amiri" w:eastAsia="Amiri" w:cs="Amiri"/>
          <w:color w:val="111111"/>
          <w:sz w:val="28"/>
          <w:sz w:val="28"/>
          <w:szCs w:val="28"/>
          <w:rtl w:val="true"/>
          <w:lang w:bidi="ar-SA"/>
        </w:rPr>
        <w:t>وبرنامج الإمام الحكومي، الذي لن يكون فيه ظلم وجور، ولا يوجد فيه فساد، ولا يوجد فيه جائع؟</w:t>
      </w:r>
    </w:p>
    <w:p>
      <w:pPr>
        <w:pStyle w:val="BookText"/>
        <w:rPr/>
      </w:pPr>
      <w:r>
        <w:rPr>
          <w:rFonts w:ascii="Amiri" w:hAnsi="Amiri" w:eastAsia="Amiri" w:cs="Amiri"/>
          <w:color w:val="111111"/>
          <w:sz w:val="28"/>
          <w:sz w:val="28"/>
          <w:szCs w:val="28"/>
          <w:rtl w:val="true"/>
          <w:lang w:bidi="ar-SA"/>
        </w:rPr>
        <w:t>هذه الفكرة دفعتني للتحقيق، والبحث في الموضوع المذكور مدة أربع سنوات، وكانت نتيجته هذا الكتاب الذي هو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الباب الأول من هذا الكتاب تم البحث في أوضاع العالم المشحونة بالحرب، والقتل، والدمار، والقحط، والموت، والمرض، والظلم، والجور، والخوف،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ظهور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منه أن الناس في ذلك الزمان قد يئسوا من الأهداف، والمذاهب، والحكومات المختلفة التي يدعي كل منها مراعاة حقوق البشر، وخلاصهم، وقطعوا الأمل من تحسن أوضاع العالم السيئة، وهم يقضون أيامهم في انتظار ظهور مصلح لكي يكون المخلص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من الكتاب ينطلق إلى كيفية قيام وثورة الإمام المهدي عليه السلام العالمية، النهضة التي تبدأ بإعلانها من جانب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يلتحق به أصحابه وأتباعه الحقيقيون من أنحاء العالم، ويشكل أركان القيادة، وتنتظم الجيوش، ويعين القادة، وتبدأ العمليات على مساحة واسعة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الإمام المهدي عليه السلام ، ويبدأ بقلع جذور الظلم والظالمين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المجتمع ليس محدودة بأرض الحجاز، البحر الأبيض المتوسط وآسيا، بل هو بسعة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وإصلاح مجتمع كهذا مليء بالظلم والفساد عمل صعب جدا، ومن يدعيه هو في الحقيقة يدعي معجزة كبيرة، وهذه المعجزة ستتحقق على يديه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الثالث من الكتاب يشير إلى حكومة آخر 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إدارة عالم تحرر من الظلم والفساد، وتحقيق حكم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قوية وفعالة، من أصحاب أقوياء في زمانه، وعظماء من التاريخ أمثال النبي عيسی عليه السلام ، سلمان الفارسي، مالك الأشتر، وغيرهم من السلف الصالح، وإن دورهم في الإطاحة بحكومات الجور وإن كان لا يمكن إغفاله، إلا أن الدور الأساسي لهم يكون في إصلاح العالم في ظل حكومة الإمام المهدي عليه السلام العالمية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 في هذه المقدمة باختصار، جاء في الكتاب الذي بين أيديكم بشكل مفصل، وبالأدلة، مع الاستفادة من عشرات الكتب من السنة والشيعة، ودراسة مئات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الأمل أن يكون هذا الكتاب الذي رسم لمحة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غير 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المجتمع الإسلامي بعد ظهور عدل آل محمد صلی الله علیه و آله و سلم ، مقبولا عند إمام الزمان علیه السلام ، ومفيدا لمسلمي العالم، والمنتظرین الإمام الزمان عليه السلام الواقعيين، ويهيئهم لتمهيد الأرضية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العظيم أن يحشر الإمام المرجع الكبير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أرانا مظهرا من حكومة المهدي عليه السلام في إيران، مع الأنبياء والمعصومين، وأن يؤید خدام أهل البيت ودولة أهل البيت في حراسة أم القرى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الضروري هنا أن نذكر بعدة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ندعي أننا في هذا الكتاب قدمنا مبحثا جديدا، لأن رواياته قد جمعها العلماء سابقا، وقد توصلوا إلى نتائج في</w:t>
      </w:r>
    </w:p>
    <w:p>
      <w:pPr>
        <w:pStyle w:val="BookText"/>
        <w:rPr/>
      </w:pPr>
      <w:r>
        <w:rPr>
          <w:rFonts w:ascii="Amiri" w:hAnsi="Amiri" w:eastAsia="Amiri" w:cs="Amiri"/>
          <w:color w:val="111111"/>
          <w:sz w:val="28"/>
          <w:sz w:val="28"/>
          <w:szCs w:val="28"/>
          <w:rtl w:val="true"/>
          <w:lang w:bidi="ar-SA"/>
        </w:rPr>
        <w:t>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خصوصية هذا الكتاب في أننا قد سعينا أن نقدم مطالب جديدة في قالب بعيد عن الاصطلاحات الخاصة والنزاعات الدينية، وفي مستوى فهم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الاستنتاجات التي أخذت من الروايات، ولم تسند إلى أحد ما، هي رأي الكاتب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من الممكن استنتاج مطالب أخرى بالدقة والتحقيق أكثر، وقياس الروايات بعضها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لا ندعي أن جميع الروايات التي استند عليها هذا الكتاب صحيحة وغير قابلة للجرح، بل كان السعي لنقل ما جاء به المحدثون والمؤلفون المعتبرون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البحث في سند الروايات، إلا في بعض الموارد، لأننا لسنا في مقام إثباته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في كثير من الموارد نقطع بصدور الرواية بالتواتر الإجمالي، وخاصة في الروايات التي وصلت عن طريق أهل البيت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هذا الكتاب جمعت قبل تأليف وتدوین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w:t>
      </w:r>
      <w:r>
        <w:rPr>
          <w:rStyle w:val="FootnoteAnchor"/>
          <w:rtl w:val="true"/>
        </w:rPr>
        <w:footnoteReference w:id="2"/>
      </w: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نرجع المشتاقين المزيد من التحقيق في هذا المجال إلى ذلك الكتاب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إلى جمعه وتأليفه ونشره بعد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كثير من الروايات فرت كلمة الساعة والقيامة بظهور الإمام المهدي عليه السلام ، لهذا السبب جاءت الروايات بعنوان شرائط أو علائم الساعة والقيامة، أوردت في هذا الكتاب تحت عنوان علائم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بعض مباحث الكتاب تحتاج إلى تحقيق أكثر، وإن كان قد بذل السعي لتوضيحها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أمل التوفيق الإلهي في أن ننشر هذا الكتاب بتحقيق أكثر في الطبعات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الخاتمة تطبيقا لمن لم یشکر المخلوق لم یشکر الخالق من اللازم أن أقدم شكري وتقديري للأخوة والأصدقاء، وبالأخص إلى أخوي الكريمين، حجة الإسلام محمد جواد طبسي، وحجة الإسلام محمد جعفر طبسي لإرشاداتهما، وحجة الإسلام علي رفيعي، والسيد محمد حسيني الشاهرودي على نسخ وتنظيم مباحث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12_73195"/>
      <w:bookmarkStart w:id="11" w:name="pg7312_73195"/>
      <w:bookmarkEnd w:id="11"/>
    </w:p>
    <w:p>
      <w:pPr>
        <w:pStyle w:val="Heading2"/>
        <w:numPr>
          <w:ilvl w:val="1"/>
          <w:numId w:val="1"/>
        </w:numPr>
        <w:rPr/>
      </w:pPr>
      <w:bookmarkStart w:id="12" w:name="pg7312_73195"/>
      <w:bookmarkStart w:id="13" w:name="__RefHeading___Toc872479_1051229030"/>
      <w:bookmarkStart w:id="14" w:name="_Toc4"/>
      <w:bookmarkEnd w:id="12"/>
      <w:bookmarkEnd w:id="13"/>
      <w:r>
        <w:rPr>
          <w:rtl w:val="true"/>
        </w:rPr>
        <w:t xml:space="preserve">الباب الأول </w:t>
      </w:r>
      <w:r>
        <w:rPr>
          <w:rtl w:val="true"/>
        </w:rPr>
        <w:t xml:space="preserve">: </w:t>
      </w:r>
      <w:r>
        <w:rPr>
          <w:rtl w:val="true"/>
        </w:rPr>
        <w:t>العالم قبل الظهور</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872481_1051229030"/>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12_73199"/>
      <w:bookmarkStart w:id="18" w:name="pg7312_73199"/>
      <w:bookmarkEnd w:id="18"/>
    </w:p>
    <w:p>
      <w:pPr>
        <w:pStyle w:val="Heading3"/>
        <w:numPr>
          <w:ilvl w:val="2"/>
          <w:numId w:val="1"/>
        </w:numPr>
        <w:rPr/>
      </w:pPr>
      <w:bookmarkStart w:id="19" w:name="pg7312_73199"/>
      <w:bookmarkStart w:id="20" w:name="__RefHeading___Toc872483_1051229030"/>
      <w:bookmarkStart w:id="21" w:name="_Toc6"/>
      <w:bookmarkEnd w:id="19"/>
      <w:bookmarkEnd w:id="20"/>
      <w:r>
        <w:rPr>
          <w:rtl w:val="true"/>
        </w:rPr>
        <w:t>العالم قبل الظهور</w:t>
      </w:r>
      <w:bookmarkEnd w:id="21"/>
    </w:p>
    <w:p>
      <w:pPr>
        <w:pStyle w:val="BookText"/>
        <w:rPr/>
      </w:pPr>
      <w:r>
        <w:rPr>
          <w:rFonts w:ascii="Amiri" w:hAnsi="Amiri" w:eastAsia="Amiri" w:cs="Amiri"/>
          <w:color w:val="111111"/>
          <w:sz w:val="28"/>
          <w:sz w:val="28"/>
          <w:szCs w:val="28"/>
          <w:rtl w:val="true"/>
          <w:lang w:bidi="ar-SA"/>
        </w:rPr>
        <w:t>عندما نكون في الضوء، نادرا ما نشعر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ندرك قيمته الحقيقية عندما نقع في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تشرق الشمس في فضاء السماء، قليلا ما ننتبه إليها، ولكن حين تختفي وراء الغيوم ويتأخر نورها وحرارتها عن الموجودات مدة من الزمن نعرف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إنما نحس بضرورة ظهور شمس الولاية في الوقت الذي نعرف فيه ظروف وأوضاع ما قبل الظهور السيئة، وندرك شرائط ذلك الزمن الصعبة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العامة المأخوذة من الروايات لذلك العصر هی كالتالي</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ظهور إمام الزمان علیه السلام تعم الفتنة والاضطراب، الهرج والمرج، الحرب، عدم الأمن، عدم المساواة والإجحاف، والقتل والمجازر والعدوان كل مكان، وتمتلئ الأرض بالظلم والجور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تنشب الحروب الدموية بين شعوب وبلدان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وتمتلئ الأرض بالقتلى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القتل ظلمة إلى حد أنه لا يبقى بيت وعائلة لم تفقد واحدا أو أكثر من أعزائها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الرجال والشباب على أثر الحروب إلى حد أنه يقتل إثنان من كل ثلاثة 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يفقد الأمن على المال والروح بين الشعوب، ولا تعود الطرق آمنة، ويسيطر على البشر الخوف والوحشة والفزع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الموت السريع والمفاجئ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الأطفال الأبرياء بأبشع أنواع التعذيب على يد الأمراء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يعتدي على النساء الحوامل في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تنتشر الأمراض المعدية والمميتة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ذلك على أثر تعفن أجساد القتلى أو استعمال الأسلحة الميكروبية والكيميائية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تعطل حياه الناس، ويشكون الناس قلة المواد الغذائية، والغلاء والقحط ، وتمتنع الأرض عن قبول البذر وعن النمو والاخضرار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ينقطع المطر، أو يهطل في غير وقته فيتسبب بالأضرار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أثر الجفاف تصعب الحياة، حتى أن بعض الناس من أجل تأمین ما يسدون به رمقهم يبيعون بناتهم بقليل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تلك الظروف الصعبة، يسيطر اليأس على البشر، ويصير الموت أفضل هدية عند الناس، والأمل الوحيد عندهم انتهاء مدة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عندما يمر شخص بين القتلى وقرب المقابر يتمنى أن يكون أحدهم لكي يرتاح من الحياة الذليلة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لا توجد قوة أو مؤسسة أو تنظيم يستطيع أن يلجم كل هذه الاضطرابات والعدوان والقتل، وينزل بالظالمين والأقوياء جزاء أعمالهم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 إلى الآذان أي نداء من أجل تحرير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مدعو العمل لخلاص البشر، الخونة </w:t>
      </w:r>
    </w:p>
    <w:p>
      <w:pPr>
        <w:pStyle w:val="BookText"/>
        <w:rPr/>
      </w:pPr>
      <w:r>
        <w:rPr>
          <w:rFonts w:ascii="Amiri" w:hAnsi="Amiri" w:eastAsia="Amiri" w:cs="Amiri"/>
          <w:color w:val="111111"/>
          <w:sz w:val="28"/>
          <w:sz w:val="28"/>
          <w:szCs w:val="28"/>
          <w:rtl w:val="true"/>
          <w:lang w:bidi="ar-SA"/>
        </w:rPr>
        <w:t xml:space="preserve">الكاذبون، بأي عمل، وينتظر البشر ظهور مصلح إلهي، ومعجزة إلهية تظهر بلطف الله ورحمته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ذلك الحين حيث يسيطر اليأس على الجميع، يظهر المهدي الموعود عليه السلام بعد سنوات من الغيبة والانتظار، من أجل خلاص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 النداء السماوي إلى الأذان في كل أنحاء العالم بأن عصر الأمراء والظالمين قد انقضى ويبشر بحلول عهد حكومة العدل الإلهي، وبظهور المهدي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النداء السماوي يبعث روح الأمل في هيكل البشرية الميت، ويعطي للمحرومين والمظلومين بشرى الحرية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312_73207"/>
      <w:bookmarkStart w:id="23" w:name="pg7312_73207"/>
      <w:bookmarkEnd w:id="23"/>
    </w:p>
    <w:p>
      <w:pPr>
        <w:pStyle w:val="Heading3"/>
        <w:numPr>
          <w:ilvl w:val="2"/>
          <w:numId w:val="1"/>
        </w:numPr>
        <w:rPr/>
      </w:pPr>
      <w:bookmarkStart w:id="24" w:name="pg7312_73207"/>
      <w:bookmarkStart w:id="25" w:name="__RefHeading___Toc872485_1051229030"/>
      <w:bookmarkStart w:id="26" w:name="_Toc7"/>
      <w:bookmarkEnd w:id="24"/>
      <w:bookmarkEnd w:id="25"/>
      <w:r>
        <w:rPr>
          <w:rtl w:val="true"/>
        </w:rPr>
        <w:t xml:space="preserve">الفصل الأول </w:t>
      </w:r>
      <w:r>
        <w:rPr>
          <w:rtl w:val="true"/>
        </w:rPr>
        <w:t xml:space="preserve">: </w:t>
      </w:r>
      <w:r>
        <w:rPr>
          <w:rtl w:val="true"/>
        </w:rPr>
        <w:t>الحكومة</w:t>
      </w:r>
      <w:bookmarkEnd w:id="26"/>
    </w:p>
    <w:p>
      <w:pPr>
        <w:pStyle w:val="Heading4"/>
        <w:numPr>
          <w:ilvl w:val="3"/>
          <w:numId w:val="1"/>
        </w:numPr>
        <w:rPr/>
      </w:pPr>
      <w:bookmarkStart w:id="27" w:name="__RefHeading___Toc872487_1051229030"/>
      <w:bookmarkStart w:id="28" w:name="_Toc8"/>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قوانين الأديان والمذاهب إنما تطبق في المجتمع في الوقت الذي تساندها فيه حكومة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تسعى كل جماعة للحصول على الحكومة من أجل تحقيق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أعظم دین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لتشكيل حكومة إسلامية، ويری أن إقامة وحفظ حكومة الحق من أعظم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 الإسلام الأكبر صلی الله علیه و آله و سلم بذل كل جهده من أجل تشکیل الحكومة الإسلامية وبني قواعدها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أمل الأئمة المعصومين علیهم السلام ، والعلماء بتشكيل الحكومة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هناك حكومة إسلامية إلا في موارد معدودة على الأصابع، وأكثر الحكومات إلى زمان ظهور الإمام المهدي علیه السلام ستكون حكومات باطلة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رسمت في الروايات عن النبي صلی الله علیه و آله و سلم والأئمة علیهم السلام ، صورة عامة للحكومات قبل قيام المهدي عليه السلام ، نشير إلى موارد منها </w:t>
      </w:r>
      <w:r>
        <w:rPr>
          <w:rFonts w:eastAsia="IRNazanin" w:cs="IRNazanin"/>
          <w:color w:val="111111"/>
          <w:sz w:val="28"/>
          <w:szCs w:val="28"/>
          <w:rtl w:val="true"/>
          <w:lang w:bidi="fa-IR"/>
        </w:rPr>
        <w:t xml:space="preserve">: </w:t>
      </w:r>
      <w:bookmarkStart w:id="29" w:name="pg7312_73209"/>
    </w:p>
    <w:p>
      <w:pPr>
        <w:pStyle w:val="Heading4"/>
        <w:numPr>
          <w:ilvl w:val="3"/>
          <w:numId w:val="1"/>
        </w:numPr>
        <w:rPr/>
      </w:pPr>
      <w:bookmarkStart w:id="30" w:name="__RefHeading___Toc872489_1051229030"/>
      <w:bookmarkStart w:id="31" w:name="_Toc9"/>
      <w:bookmarkEnd w:id="29"/>
      <w:bookmarkEnd w:id="30"/>
      <w:r>
        <w:rPr>
          <w:rtl w:val="true"/>
        </w:rPr>
        <w:t>أ</w:t>
      </w:r>
      <w:r>
        <w:rPr>
          <w:rtl w:val="true"/>
        </w:rPr>
        <w:t xml:space="preserve">- </w:t>
      </w:r>
      <w:r>
        <w:rPr>
          <w:rtl w:val="true"/>
        </w:rPr>
        <w:t>الإستبداد</w:t>
      </w:r>
      <w:r>
        <w:rPr>
          <w:rtl w:val="true"/>
        </w:rPr>
        <w:t>:</w:t>
      </w:r>
      <w:bookmarkEnd w:id="31"/>
    </w:p>
    <w:p>
      <w:pPr>
        <w:pStyle w:val="BookText"/>
        <w:rPr/>
      </w:pPr>
      <w:r>
        <w:rPr>
          <w:rFonts w:ascii="IRNazanin" w:hAnsi="IRNazanin" w:eastAsia="IRNazanin"/>
          <w:color w:val="111111"/>
          <w:sz w:val="28"/>
          <w:sz w:val="28"/>
          <w:szCs w:val="28"/>
          <w:rtl w:val="true"/>
          <w:lang w:bidi="fa-IR"/>
        </w:rPr>
        <w:t>إحدى المسائل التي يتألم منها المجتمع البشري قبل ظهور الإمام عليه السلام ، هي الظلم الذي يجري على الناس من قبل الحكومات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رسول الله صلی الله علیه و آله و سلم ، في هذا المجال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تمتلئ الأرض ظلما وجورا حتى يدخل كل بيت خوف وحرب فيسألون درهمين فلا يعطونه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وجورا، حتى يدخل كل بيت خوف وحزن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 خوف شديد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الخوف والفزع أمر ينبع غالبا من حكام العالم الظالمين والمتكبرين؛ لأنه قبل ظهور الإمام عليه السلام يكون الظالمون هم الحكام على العالم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يرقى الظلمة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ذو الشرف والمال والولد الموت بما يرى من البلاء من ولاتهم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الأمر الملفت للانتباه هو أن أتباع النبي صلی الله علیه و آله و سلم لا يتألمون بسبب عدوان وهجوم القوى الأجنبية فقط؛ بل هم في شقاء من قبل حكوماتهم المستبدة أيضا، بحيث أن الأرض على اتساعها تضيق بهم، ويحسون أنهم في سجن 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في العالم الإسلامي لا يوجد بين قادة البلدان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إيران التي بعناية الله عز وجل والإمام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يحكم فيها فقيه عادل وبين الإسلام والمسلمین روابط جيدة وهم غرباء عنهما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روايات في هذا المجال جاء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 من سلطانهم لم يسمع ببلاء أشد منه، حتى يضيق عليهم الأرض الرحبة حتى تملأ الأرض جورا وظلما، لا يجد المؤمن ملجأ يلتجئ إليه من الظلم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بعض الروايات بابتلاء المسلمين بقادة مستبدين، وبشرت بعد حكمهم الظالم بظهور مصلح عالمي، في هذه </w:t>
      </w:r>
      <w:bookmarkStart w:id="32" w:name="pg7312_73213"/>
    </w:p>
    <w:p>
      <w:pPr>
        <w:pStyle w:val="BookText"/>
        <w:rPr/>
      </w:pPr>
      <w:bookmarkEnd w:id="32"/>
      <w:r>
        <w:rPr>
          <w:rFonts w:ascii="IRNazanin" w:hAnsi="IRNazanin" w:eastAsia="IRNazanin"/>
          <w:color w:val="111111"/>
          <w:sz w:val="28"/>
          <w:sz w:val="28"/>
          <w:szCs w:val="28"/>
          <w:rtl w:val="true"/>
          <w:lang w:bidi="fa-IR"/>
        </w:rPr>
        <w:t xml:space="preserve">المجموعة من الروايات أخبر عن ثلاثة أنواع من الحكومات التي حکمت بعد رسول الإسلام الأكرم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الأنواع الثلاثة للحكومة هي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يحكم الجبارون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من بعدي خلفاء، ومن بعد الخلفاء أمراء، ومن بعد الأمراء ملوك، ومن بعد الملوك جبابرة، ثم يخرج رجل من أهل بیتی، يملأ الأرض عدلا كما ملئت جورا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872491_1051229030"/>
      <w:bookmarkStart w:id="34" w:name="_Toc10"/>
      <w:bookmarkEnd w:id="33"/>
      <w:r>
        <w:rPr>
          <w:rtl w:val="true"/>
        </w:rPr>
        <w:t xml:space="preserve">ب </w:t>
      </w:r>
      <w:r>
        <w:rPr>
          <w:rtl w:val="true"/>
        </w:rPr>
        <w:t xml:space="preserve">- </w:t>
      </w:r>
      <w:r>
        <w:rPr>
          <w:rtl w:val="true"/>
        </w:rPr>
        <w:t>ترکیب الدول</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إنما يعيشون في راحة عندما يكون موظفوا الدولة أفرادا صالحین ومتخصصين؛ ولكن عندما يصير الحكام على الناس أشخاصا غير صالحين، من الطبيعي أن الناس سيعانون من الألم والعذاب ؛ هذه الوضعية عينها تسود قبل ظهور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يحكم هذه الدول أشخاص خائنون وفاسقون وظالمون</w:t>
      </w:r>
      <w:r>
        <w:rPr>
          <w:rFonts w:eastAsia="IRNazanin" w:cs="IRNazanin"/>
          <w:color w:val="111111"/>
          <w:sz w:val="28"/>
          <w:szCs w:val="28"/>
          <w:rtl w:val="true"/>
          <w:lang w:bidi="fa-IR"/>
        </w:rPr>
        <w:t xml:space="preserve">. </w:t>
      </w:r>
      <w:bookmarkStart w:id="35" w:name="pg7312_73215"/>
    </w:p>
    <w:p>
      <w:pPr>
        <w:pStyle w:val="BookText"/>
        <w:rPr/>
      </w:pPr>
      <w:bookmarkEnd w:id="35"/>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ولاة جورة، وأمراء خونة، وقضاة فسقة، ووزراءظلمة</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6" w:name="__RefHeading___Toc872493_1051229030"/>
      <w:bookmarkStart w:id="37" w:name="_Toc11"/>
      <w:bookmarkEnd w:id="36"/>
      <w:r>
        <w:rPr>
          <w:rtl w:val="true"/>
        </w:rPr>
        <w:t xml:space="preserve">ج </w:t>
      </w:r>
      <w:r>
        <w:rPr>
          <w:rtl w:val="true"/>
        </w:rPr>
        <w:t xml:space="preserve">- </w:t>
      </w:r>
      <w:r>
        <w:rPr>
          <w:rtl w:val="true"/>
        </w:rPr>
        <w:t>نفوذ النساء في الحكومات</w:t>
      </w:r>
      <w:r>
        <w:rPr>
          <w:rtl w:val="true"/>
        </w:rPr>
        <w:t>:</w:t>
      </w:r>
      <w:bookmarkEnd w:id="37"/>
    </w:p>
    <w:p>
      <w:pPr>
        <w:pStyle w:val="BookText"/>
        <w:rPr/>
      </w:pPr>
      <w:r>
        <w:rPr>
          <w:rFonts w:ascii="Amiri" w:hAnsi="Amiri" w:eastAsia="Amiri" w:cs="Amiri"/>
          <w:color w:val="111111"/>
          <w:sz w:val="28"/>
          <w:sz w:val="28"/>
          <w:szCs w:val="28"/>
          <w:rtl w:val="true"/>
          <w:lang w:bidi="ar-SA"/>
        </w:rPr>
        <w:t>إحدى الأمور الأخرى التي تسود في حكومات آخر الزمان سلطة ونفوذ النساء، اللواتي يحكمن الناس إما بشكل مباشر، أو بإخضاع القادة لسلطتهن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هذا الأمر إلى نتائج 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علي عليه السلام في هذا المجال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ليأتين على الناس زمان 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الفاجر، ويقرب فيه الماجن، ويضعف فيه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ذاك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اتخذت الأمانة مغنما، والزكاة مغرما، والعبادة استطالة، والصلة 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ذلك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تسلطن النساء، وسلطن الإماء، وأمر الصبيان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872495_1051229030"/>
      <w:bookmarkStart w:id="39" w:name="_Toc12"/>
      <w:bookmarkEnd w:id="38"/>
      <w:r>
        <w:rPr>
          <w:rtl w:val="true"/>
        </w:rPr>
        <w:t>د</w:t>
      </w:r>
      <w:r>
        <w:rPr>
          <w:rtl w:val="true"/>
        </w:rPr>
        <w:t xml:space="preserve">- </w:t>
      </w:r>
      <w:r>
        <w:rPr>
          <w:rtl w:val="true"/>
        </w:rPr>
        <w:t>حكم الصبيان</w:t>
      </w:r>
      <w:r>
        <w:rPr>
          <w:rtl w:val="true"/>
        </w:rPr>
        <w:t>:</w:t>
      </w:r>
      <w:bookmarkEnd w:id="39"/>
    </w:p>
    <w:p>
      <w:pPr>
        <w:pStyle w:val="BookText"/>
        <w:rPr/>
      </w:pPr>
      <w:r>
        <w:rPr>
          <w:rFonts w:ascii="Amiri" w:hAnsi="Amiri" w:eastAsia="Amiri" w:cs="Amiri"/>
          <w:color w:val="111111"/>
          <w:sz w:val="28"/>
          <w:sz w:val="28"/>
          <w:szCs w:val="28"/>
          <w:rtl w:val="true"/>
          <w:lang w:bidi="ar-SA"/>
        </w:rPr>
        <w:t>الحكام يجب أن يكونوا أشخاصا ذوي تجربة وخبرة بالإدارة لكي يعيش الناس في راحة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تسلم إدارة الأمور الصبيان أو السفهاء، فلا بد من اللجوء إلى الله من شر الفتنة التي ستحدث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المناسب في الموضوع ذكر روایتین</w:t>
      </w:r>
      <w:r>
        <w:rPr>
          <w:rFonts w:eastAsia="IRNazanin" w:cs="IRNazanin"/>
          <w:color w:val="111111"/>
          <w:sz w:val="28"/>
          <w:szCs w:val="28"/>
          <w:rtl w:val="true"/>
          <w:lang w:bidi="fa-IR"/>
        </w:rPr>
        <w:t xml:space="preserve">: </w:t>
      </w:r>
      <w:bookmarkStart w:id="40" w:name="pg7312_73217"/>
    </w:p>
    <w:p>
      <w:pPr>
        <w:pStyle w:val="BookText"/>
        <w:rPr/>
      </w:pPr>
      <w:bookmarkEnd w:id="40"/>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رأس السبعين</w:t>
      </w:r>
      <w:r>
        <w:rPr>
          <w:rStyle w:val="FootnoteAnchor"/>
          <w:rtl w:val="true"/>
        </w:rPr>
        <w:footnoteReference w:id="12"/>
      </w:r>
      <w:r>
        <w:rPr>
          <w:rFonts w:ascii="Amiri" w:hAnsi="Amiri" w:eastAsia="Amiri" w:cs="Amiri"/>
          <w:color w:val="111111"/>
          <w:sz w:val="28"/>
          <w:sz w:val="28"/>
          <w:szCs w:val="28"/>
          <w:rtl w:val="true"/>
          <w:lang w:bidi="ar-SA"/>
        </w:rPr>
        <w:t>، وإمارة الصبيان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فتنة، كان أولها لعب الصبيان</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872497_1051229030"/>
      <w:bookmarkStart w:id="42" w:name="_Toc13"/>
      <w:bookmarkEnd w:id="41"/>
      <w:r>
        <w:rPr>
          <w:rtl w:val="true"/>
        </w:rPr>
        <w:t>ه</w:t>
      </w:r>
      <w:r>
        <w:rPr>
          <w:rtl w:val="true"/>
        </w:rPr>
        <w:t xml:space="preserve">- - </w:t>
      </w:r>
      <w:r>
        <w:rPr>
          <w:rtl w:val="true"/>
        </w:rPr>
        <w:t>تزلزل الحكومات</w:t>
      </w:r>
      <w:r>
        <w:rPr>
          <w:rtl w:val="true"/>
        </w:rPr>
        <w:t>:</w:t>
      </w:r>
      <w:bookmarkEnd w:id="42"/>
    </w:p>
    <w:p>
      <w:pPr>
        <w:pStyle w:val="BookText"/>
        <w:rPr/>
      </w:pPr>
      <w:r>
        <w:rPr>
          <w:rFonts w:ascii="IRNazanin" w:hAnsi="IRNazanin" w:eastAsia="IRNazanin"/>
          <w:color w:val="111111"/>
          <w:sz w:val="28"/>
          <w:sz w:val="28"/>
          <w:szCs w:val="28"/>
          <w:rtl w:val="true"/>
          <w:lang w:bidi="fa-IR"/>
        </w:rPr>
        <w:t>الحكومة القادرة على خدمة شعبها هي التي تمتلك استقرارا سیاسيا؛ لأنه في حال تغير الأوضاع لن تكون قادرة على إنجاز الأعمال الكبرى في الوطن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الحكومات في آخر الزمان في حالة تزلزل فقد تأتي حكومة في أول النهار، وتنحي عن الحكم عند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بقيتم بلا إمام هدى ولا علم، يتبرأ بعضكم من بعض، فعند ذلك تميزون و تمحصون وتغربلون، وعند ذلك اختلاف السيفين، وإمارة من أول النهار، وقتل وخلع من آخر النهار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3" w:name="pg7312_73219"/>
    </w:p>
    <w:p>
      <w:pPr>
        <w:pStyle w:val="Heading4"/>
        <w:numPr>
          <w:ilvl w:val="3"/>
          <w:numId w:val="1"/>
        </w:numPr>
        <w:rPr/>
      </w:pPr>
      <w:bookmarkStart w:id="44" w:name="__RefHeading___Toc872499_1051229030"/>
      <w:bookmarkStart w:id="45" w:name="_Toc14"/>
      <w:bookmarkEnd w:id="43"/>
      <w:bookmarkEnd w:id="44"/>
      <w:r>
        <w:rPr>
          <w:rtl w:val="true"/>
        </w:rPr>
        <w:t xml:space="preserve">و </w:t>
      </w:r>
      <w:r>
        <w:rPr>
          <w:rtl w:val="true"/>
        </w:rPr>
        <w:t xml:space="preserve">- </w:t>
      </w:r>
      <w:r>
        <w:rPr>
          <w:rtl w:val="true"/>
        </w:rPr>
        <w:t>ضعف القدرة على إدارة البلدان</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ظهور إمام الزمان علیه السلام تميل الحكومات الظالمة للضعف وهذا يشكل أرضية لقبول حكومة الإمام المهدي عليه السلام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محمد بن فضيل عن علي بن الحسين الإمام السجاد علیه السلام في شرح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رأوا ما يوعدون فسيعلمون من أضعف ناصرا وأقل عددا</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يوعدون في هذه الآية القائم المهدي وأصحابه وأنصاره، وأعداؤه تكون أضعف ناصرا، وأقل عددا إذا ظهر القائم علیه السلام</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312_73223"/>
      <w:bookmarkStart w:id="47" w:name="pg7312_73223"/>
      <w:bookmarkEnd w:id="47"/>
    </w:p>
    <w:p>
      <w:pPr>
        <w:pStyle w:val="Heading3"/>
        <w:numPr>
          <w:ilvl w:val="2"/>
          <w:numId w:val="1"/>
        </w:numPr>
        <w:rPr/>
      </w:pPr>
      <w:bookmarkStart w:id="48" w:name="pg7312_73223"/>
      <w:bookmarkStart w:id="49" w:name="__RefHeading___Toc872501_1051229030"/>
      <w:bookmarkStart w:id="50" w:name="_Toc15"/>
      <w:bookmarkEnd w:id="48"/>
      <w:bookmarkEnd w:id="49"/>
      <w:r>
        <w:rPr>
          <w:rtl w:val="true"/>
        </w:rPr>
        <w:t xml:space="preserve">الفصل الثاني </w:t>
      </w:r>
      <w:r>
        <w:rPr>
          <w:rtl w:val="true"/>
        </w:rPr>
        <w:t xml:space="preserve">: </w:t>
      </w:r>
      <w:r>
        <w:rPr>
          <w:rtl w:val="true"/>
        </w:rPr>
        <w:t>الوضع الديني</w:t>
      </w:r>
      <w:bookmarkEnd w:id="50"/>
    </w:p>
    <w:p>
      <w:pPr>
        <w:pStyle w:val="Heading4"/>
        <w:numPr>
          <w:ilvl w:val="3"/>
          <w:numId w:val="1"/>
        </w:numPr>
        <w:rPr/>
      </w:pPr>
      <w:bookmarkStart w:id="51" w:name="__RefHeading___Toc872503_1051229030"/>
      <w:bookmarkStart w:id="52" w:name="_Toc16"/>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فی هذا الفصل سننطلق إلى دراسة وضع الناس الديني قبل ظهور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الروايات أنه في ذلك العصر لن يبقى من الإسلام والقرآن إلا الاسم والمسلمون یکونون مسلمين إسما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لا تعود محلا للإرشاد والموعظة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فقهاء ذلك الزمان أسوأ الفقهاء على الأرض، ويباع الدين بأرخص الأثمان</w:t>
      </w:r>
      <w:r>
        <w:rPr>
          <w:rFonts w:eastAsia="IRNazanin" w:cs="IRNazanin"/>
          <w:color w:val="111111"/>
          <w:sz w:val="28"/>
          <w:szCs w:val="28"/>
          <w:rtl w:val="true"/>
          <w:lang w:bidi="fa-IR"/>
        </w:rPr>
        <w:t>.</w:t>
      </w:r>
    </w:p>
    <w:p>
      <w:pPr>
        <w:pStyle w:val="Heading4"/>
        <w:numPr>
          <w:ilvl w:val="3"/>
          <w:numId w:val="1"/>
        </w:numPr>
        <w:rPr/>
      </w:pPr>
      <w:bookmarkStart w:id="53" w:name="__RefHeading___Toc872505_1051229030"/>
      <w:bookmarkStart w:id="54" w:name="_Toc17"/>
      <w:bookmarkEnd w:id="53"/>
      <w:r>
        <w:rPr>
          <w:rtl w:val="true"/>
        </w:rPr>
        <w:t>أ</w:t>
      </w:r>
      <w:r>
        <w:rPr>
          <w:rtl w:val="true"/>
        </w:rPr>
        <w:t xml:space="preserve">- </w:t>
      </w:r>
      <w:r>
        <w:rPr>
          <w:rtl w:val="true"/>
        </w:rPr>
        <w:t>الإسلام والمسلمون</w:t>
      </w:r>
      <w:r>
        <w:rPr>
          <w:rtl w:val="true"/>
        </w:rPr>
        <w:t>:</w:t>
      </w:r>
      <w:bookmarkEnd w:id="54"/>
    </w:p>
    <w:p>
      <w:pPr>
        <w:pStyle w:val="BookText"/>
        <w:rPr/>
      </w:pPr>
      <w:r>
        <w:rPr>
          <w:rFonts w:ascii="Amiri" w:hAnsi="Amiri" w:eastAsia="Amiri" w:cs="Amiri"/>
          <w:color w:val="111111"/>
          <w:sz w:val="28"/>
          <w:sz w:val="28"/>
          <w:szCs w:val="28"/>
          <w:rtl w:val="true"/>
          <w:lang w:bidi="ar-SA"/>
        </w:rPr>
        <w:t>الإسلام يعني التسليم للأوامر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أعظم وأفضل الأديان فهو يحقق للبشر سعادة الدنيا والآخرة؛ ولكن القيمة للعمل بقوانين الإسلام والقرآن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آخر الزمان يصير كل شيء معکوسا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حاضر في المجتمع ولكنه خطوط منقوشة على الأوراق فقط، والمسلمون ليس فيهم من الإسلام إلا الإسم وليس لديهم من الإسلام أي علامة </w:t>
      </w:r>
      <w:r>
        <w:rPr>
          <w:rFonts w:eastAsia="IRNazanin" w:cs="IRNazanin"/>
          <w:color w:val="111111"/>
          <w:sz w:val="28"/>
          <w:szCs w:val="28"/>
          <w:rtl w:val="true"/>
          <w:lang w:bidi="fa-IR"/>
        </w:rPr>
        <w:t xml:space="preserve">. </w:t>
      </w:r>
      <w:bookmarkStart w:id="55" w:name="pg7312_73225"/>
    </w:p>
    <w:p>
      <w:pPr>
        <w:pStyle w:val="BookText"/>
        <w:rPr/>
      </w:pPr>
      <w:bookmarkEnd w:id="55"/>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على أمتي لا يبقى من القرآن إلا رسمه ولا من الإسلام إلا إسمه، يسمون به وهم أبعد الناس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الإمام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الناس زمان لا يعرفون الله وما هو التوحيد حتى يكون خروج الدجال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872507_1051229030"/>
      <w:bookmarkStart w:id="57" w:name="_Toc18"/>
      <w:bookmarkEnd w:id="56"/>
      <w:r>
        <w:rPr>
          <w:rtl w:val="true"/>
        </w:rPr>
        <w:t xml:space="preserve">ب </w:t>
      </w:r>
      <w:r>
        <w:rPr>
          <w:rtl w:val="true"/>
        </w:rPr>
        <w:t xml:space="preserve">- </w:t>
      </w:r>
      <w:r>
        <w:rPr>
          <w:rtl w:val="true"/>
        </w:rPr>
        <w:t>المساجد</w:t>
      </w:r>
      <w:r>
        <w:rPr>
          <w:rtl w:val="true"/>
        </w:rPr>
        <w:t>:</w:t>
      </w:r>
      <w:bookmarkEnd w:id="57"/>
    </w:p>
    <w:p>
      <w:pPr>
        <w:pStyle w:val="BookText"/>
        <w:rPr/>
      </w:pPr>
      <w:r>
        <w:rPr>
          <w:rFonts w:ascii="IRNazanin" w:hAnsi="IRNazanin" w:eastAsia="IRNazanin"/>
          <w:color w:val="111111"/>
          <w:sz w:val="28"/>
          <w:sz w:val="28"/>
          <w:szCs w:val="28"/>
          <w:rtl w:val="true"/>
          <w:lang w:bidi="fa-IR"/>
        </w:rPr>
        <w:t xml:space="preserve">المسجد مکان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الدينية وإرشاد وهداية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الإسلام كانت حتى الأعمال الحكومية الهامة تتم في المساجد، الجهاد كان يخطط له من المساجد وكان الإنسان يعرج منها؛ ولكن في آخر الزمان تفقد المساجد أهميتها، وبدل التعليم والإرشاد الديني في المساجد يتم التركيز على عددها وتزيينها، وهي خالية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سيأتي زمان على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مساجدهم عامرة، وهي خراب من الهدی </w:t>
      </w:r>
      <w:r>
        <w:rPr>
          <w:rFonts w:eastAsia="IRNazanin" w:cs="IRNazanin"/>
          <w:color w:val="111111"/>
          <w:sz w:val="28"/>
          <w:szCs w:val="28"/>
          <w:rtl w:val="true"/>
          <w:lang w:bidi="fa-IR"/>
        </w:rPr>
        <w:t>... »</w:t>
      </w:r>
      <w:r>
        <w:rPr>
          <w:rStyle w:val="FootnoteAnchor"/>
          <w:rtl w:val="true"/>
        </w:rPr>
        <w:footnoteReference w:id="20"/>
      </w:r>
    </w:p>
    <w:p>
      <w:pPr>
        <w:pStyle w:val="Heading4"/>
        <w:numPr>
          <w:ilvl w:val="3"/>
          <w:numId w:val="1"/>
        </w:numPr>
        <w:rPr/>
      </w:pPr>
      <w:bookmarkStart w:id="58" w:name="__RefHeading___Toc872509_1051229030"/>
      <w:bookmarkStart w:id="59" w:name="_Toc19"/>
      <w:bookmarkEnd w:id="58"/>
      <w:r>
        <w:rPr>
          <w:rtl w:val="true"/>
        </w:rPr>
        <w:t xml:space="preserve">ج </w:t>
      </w:r>
      <w:r>
        <w:rPr>
          <w:rtl w:val="true"/>
        </w:rPr>
        <w:t xml:space="preserve">- </w:t>
      </w:r>
      <w:r>
        <w:rPr>
          <w:rtl w:val="true"/>
        </w:rPr>
        <w:t>الفقهاء</w:t>
      </w:r>
      <w:r>
        <w:rPr>
          <w:rtl w:val="true"/>
        </w:rPr>
        <w:t>:</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والفقهاء والمسلمون هم حفظة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bookmarkStart w:id="60" w:name="pg7312_73227"/>
    </w:p>
    <w:p>
      <w:pPr>
        <w:pStyle w:val="BookText"/>
        <w:rPr/>
      </w:pPr>
      <w:bookmarkEnd w:id="60"/>
      <w:r>
        <w:rPr>
          <w:rFonts w:ascii="IRNazanin" w:hAnsi="IRNazanin" w:eastAsia="IRNazanin"/>
          <w:color w:val="111111"/>
          <w:sz w:val="28"/>
          <w:sz w:val="28"/>
          <w:szCs w:val="28"/>
          <w:rtl w:val="true"/>
          <w:lang w:bidi="fa-IR"/>
        </w:rPr>
        <w:t>على الأرض، وهم الذين يتم على يدهم هداية وإرشاد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استخرجوا المسائل الدينية من المنابع الشرعية بعد تحمل المشقات، ووضعوها في متناول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آخر الزمان يختلف الوضع، وعلماء ذلك العصر يكونون أسوأ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ذلك الزمان شر الفقهاء تحت السماء، منهم خرجت الفتنة ، وإليهم تعود</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هم علماء البلاط والخاضعون له، الذين يبررون جرائم الملوك الظالمين والحكام المستبدين ويعطونها اللون الإسلامي؛ الذين هم مستعدون للميل إلى كل مجرم وجان ، مثل وعاظ السلاطين المرتبطين بالحكام الذين يرون مواجهة أمریکا وإسرائيل خلاف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لا يتفوهون بكلمة مقابل جرائم إسرائيل وجرائم عملائها في قتل المؤمنين والمجاهدين، ويأتون بدليل عليه بآية أو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أسوأ الفقهاء الذين تنشأ الفتنة منهم، وترجع إليهم</w:t>
      </w:r>
      <w:r>
        <w:rPr>
          <w:rFonts w:eastAsia="IRNazanin" w:cs="IRNazanin"/>
          <w:color w:val="111111"/>
          <w:sz w:val="28"/>
          <w:szCs w:val="28"/>
          <w:rtl w:val="true"/>
          <w:lang w:bidi="fa-IR"/>
        </w:rPr>
        <w:t>.</w:t>
      </w:r>
    </w:p>
    <w:p>
      <w:pPr>
        <w:pStyle w:val="Heading4"/>
        <w:numPr>
          <w:ilvl w:val="3"/>
          <w:numId w:val="1"/>
        </w:numPr>
        <w:rPr/>
      </w:pPr>
      <w:bookmarkStart w:id="61" w:name="__RefHeading___Toc872511_1051229030"/>
      <w:bookmarkStart w:id="62" w:name="_Toc20"/>
      <w:bookmarkEnd w:id="61"/>
      <w:r>
        <w:rPr>
          <w:rtl w:val="true"/>
        </w:rPr>
        <w:t xml:space="preserve">د </w:t>
      </w:r>
      <w:r>
        <w:rPr>
          <w:rtl w:val="true"/>
        </w:rPr>
        <w:t xml:space="preserve">- </w:t>
      </w:r>
      <w:r>
        <w:rPr>
          <w:rtl w:val="true"/>
        </w:rPr>
        <w:t>الخروج عن الدين</w:t>
      </w:r>
      <w:r>
        <w:rPr>
          <w:rtl w:val="true"/>
        </w:rPr>
        <w:t>:</w:t>
      </w:r>
      <w:bookmarkEnd w:id="62"/>
    </w:p>
    <w:p>
      <w:pPr>
        <w:pStyle w:val="BookText"/>
        <w:rPr/>
      </w:pPr>
      <w:r>
        <w:rPr>
          <w:rFonts w:ascii="IRNazanin" w:hAnsi="IRNazanin" w:eastAsia="IRNazanin"/>
          <w:color w:val="111111"/>
          <w:sz w:val="28"/>
          <w:sz w:val="28"/>
          <w:szCs w:val="28"/>
          <w:rtl w:val="true"/>
          <w:lang w:bidi="fa-IR"/>
        </w:rPr>
        <w:t>من علائم آخر الزمان الأخرى، هي أن الناس يخرجون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علیه السلام علي علي ابن أبي طالب علیه السلام ، وعنده جلساؤه، فقال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سید کم، سماه رسول الله صلی الله علیه و آله و سلم سیدا، وليخرجن رجل من صلبه، شبهي شبهه في الخلق والخلق، يملأ الأرض عدلا وقسطا </w:t>
      </w:r>
      <w:bookmarkStart w:id="63" w:name="pg7312_73229"/>
    </w:p>
    <w:p>
      <w:pPr>
        <w:pStyle w:val="BookText"/>
        <w:rPr/>
      </w:pPr>
      <w:bookmarkEnd w:id="63"/>
      <w:r>
        <w:rPr>
          <w:rFonts w:ascii="IRNazanin" w:hAnsi="IRNazanin" w:eastAsia="IRNazanin"/>
          <w:color w:val="111111"/>
          <w:sz w:val="28"/>
          <w:sz w:val="28"/>
          <w:szCs w:val="28"/>
          <w:rtl w:val="true"/>
          <w:lang w:bidi="fa-IR"/>
        </w:rPr>
        <w:t>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خرجتم من دينكم كما تخرج المرأة عن ورکيها لبعلها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872513_1051229030"/>
      <w:bookmarkStart w:id="65" w:name="_Toc21"/>
      <w:bookmarkEnd w:id="64"/>
      <w:r>
        <w:rPr>
          <w:rtl w:val="true"/>
        </w:rPr>
        <w:t>ه</w:t>
      </w:r>
      <w:r>
        <w:rPr>
          <w:rtl w:val="true"/>
        </w:rPr>
        <w:t xml:space="preserve">- - </w:t>
      </w:r>
      <w:r>
        <w:rPr>
          <w:rtl w:val="true"/>
        </w:rPr>
        <w:t>التجارة بالدين</w:t>
      </w:r>
      <w:r>
        <w:rPr>
          <w:rtl w:val="true"/>
        </w:rPr>
        <w:t>:</w:t>
      </w:r>
      <w:bookmarkEnd w:id="65"/>
    </w:p>
    <w:p>
      <w:pPr>
        <w:pStyle w:val="BookText"/>
        <w:rPr/>
      </w:pPr>
      <w:r>
        <w:rPr>
          <w:rFonts w:ascii="IRNazanin" w:hAnsi="IRNazanin" w:eastAsia="IRNazanin"/>
          <w:color w:val="111111"/>
          <w:sz w:val="28"/>
          <w:sz w:val="28"/>
          <w:szCs w:val="28"/>
          <w:rtl w:val="true"/>
          <w:lang w:bidi="fa-IR"/>
        </w:rPr>
        <w:t>من الواجب على الإنسان إذا كانت نفسه في خطر أن يتخلى عن ماله ليحفظ نفسه، وإذا هدد دینه خطر أن يقدم نفسه كي لا يصيب دينه؛ ولكن في آخر الزمان يباع الدين بثمن بخس، ومن كان مؤمنا عند الصباح يكفر عند المساء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للعرب من شر قد اقترب، فتنا كقطع الليل المظلم، يصبح الرجل مؤمنا عند الصباح ويمسي كافرا، يبيع قوم دينهم بعض من الدنيا قليل، المتمسك يومئذ بدينه كالقابض على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الشوك</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6" w:name="pg7312_73231"/>
    </w:p>
    <w:p>
      <w:pPr>
        <w:pStyle w:val="Heading3"/>
        <w:numPr>
          <w:ilvl w:val="2"/>
          <w:numId w:val="1"/>
        </w:numPr>
        <w:rPr/>
      </w:pPr>
      <w:bookmarkStart w:id="67" w:name="__RefHeading___Toc872515_1051229030"/>
      <w:bookmarkStart w:id="68" w:name="_Toc22"/>
      <w:bookmarkEnd w:id="66"/>
      <w:bookmarkEnd w:id="67"/>
      <w:r>
        <w:rPr>
          <w:rtl w:val="true"/>
        </w:rPr>
        <w:t xml:space="preserve">الفصل الثالث </w:t>
      </w:r>
      <w:r>
        <w:rPr>
          <w:rtl w:val="true"/>
        </w:rPr>
        <w:t xml:space="preserve">: </w:t>
      </w:r>
      <w:r>
        <w:rPr>
          <w:rtl w:val="true"/>
        </w:rPr>
        <w:t>الأخلاق</w:t>
      </w:r>
      <w:bookmarkEnd w:id="68"/>
    </w:p>
    <w:p>
      <w:pPr>
        <w:pStyle w:val="Heading4"/>
        <w:numPr>
          <w:ilvl w:val="3"/>
          <w:numId w:val="1"/>
        </w:numPr>
        <w:rPr/>
      </w:pPr>
      <w:bookmarkStart w:id="69" w:name="__RefHeading___Toc872517_1051229030"/>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تصدع بنيان العائلة والرحم والصداقة، وخمود العواطف الإنسانية، والقسوة من خصائص آخر الزمان البارزة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72519_1051229030"/>
      <w:bookmarkStart w:id="72" w:name="_Toc24"/>
      <w:bookmarkEnd w:id="71"/>
      <w:r>
        <w:rPr>
          <w:rtl w:val="true"/>
        </w:rPr>
        <w:t>أ</w:t>
      </w:r>
      <w:r>
        <w:rPr>
          <w:rtl w:val="true"/>
        </w:rPr>
        <w:t xml:space="preserve">- </w:t>
      </w:r>
      <w:r>
        <w:rPr>
          <w:rtl w:val="true"/>
        </w:rPr>
        <w:t>خمود العواطف الإنسانية</w:t>
      </w:r>
      <w:r>
        <w:rPr>
          <w:rtl w:val="true"/>
        </w:rPr>
        <w:t>:</w:t>
      </w:r>
      <w:bookmarkEnd w:id="72"/>
    </w:p>
    <w:p>
      <w:pPr>
        <w:pStyle w:val="BookText"/>
        <w:rPr/>
      </w:pPr>
      <w:r>
        <w:rPr>
          <w:rFonts w:ascii="IRNazanin" w:hAnsi="IRNazanin" w:eastAsia="IRNazanin"/>
          <w:color w:val="111111"/>
          <w:sz w:val="28"/>
          <w:sz w:val="28"/>
          <w:szCs w:val="28"/>
          <w:rtl w:val="true"/>
          <w:lang w:bidi="fa-IR"/>
        </w:rPr>
        <w:t>يبين رسول الإسلام الأكرم صلی الله علیه و آله و سلم وضع ذلك العصر من الناحية العاطفية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الكبير يرحم الصغير، ولا القوي يرحم الضعيف، فحينئذ يأذن الله له الخروج</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تقوم حتى يدخل الرجل على ذي رحمه، يسأله برحمه فلا يعطيه، والجار على جاره يسأله بجواره فلا يعطيه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3" w:name="pg7312_73233"/>
    </w:p>
    <w:p>
      <w:pPr>
        <w:pStyle w:val="BookText"/>
        <w:rPr/>
      </w:pPr>
      <w:bookmarkEnd w:id="73"/>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أشراط الساعة سوء الجوار، وقطيعة الأرحام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الروايات أولت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الإمام علیه السلام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872521_1051229030"/>
      <w:bookmarkStart w:id="75" w:name="_Toc25"/>
      <w:bookmarkEnd w:id="74"/>
      <w:r>
        <w:rPr>
          <w:rtl w:val="true"/>
        </w:rPr>
        <w:t xml:space="preserve">ب </w:t>
      </w:r>
      <w:r>
        <w:rPr>
          <w:rtl w:val="true"/>
        </w:rPr>
        <w:t xml:space="preserve">- </w:t>
      </w:r>
      <w:r>
        <w:rPr>
          <w:rtl w:val="true"/>
        </w:rPr>
        <w:t>الفساد الأخلاقي</w:t>
      </w:r>
      <w:bookmarkEnd w:id="75"/>
    </w:p>
    <w:p>
      <w:pPr>
        <w:pStyle w:val="BookText"/>
        <w:rPr/>
      </w:pPr>
      <w:r>
        <w:rPr>
          <w:rFonts w:ascii="IRNazanin" w:hAnsi="IRNazanin" w:eastAsia="IRNazanin"/>
          <w:color w:val="111111"/>
          <w:sz w:val="28"/>
          <w:sz w:val="28"/>
          <w:szCs w:val="28"/>
          <w:rtl w:val="true"/>
          <w:lang w:bidi="fa-IR"/>
        </w:rPr>
        <w:t>إن أي نوع من الانحراف والفساد يمكن أن يتحمل بنحو ما، إلا الفساد الجنسي الذي هو صعب جدا، ولا يمكن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الانحرافات القبيحة جداً والخطرة التي يبتلى بها مجتمع ما قبل ظهور إمام الزمان علیه السلام هي عدم الأمن العائلي وعدم الأمن على 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ذلك العصر ينتشر الفساد والتحلل الأخلاقي بشكل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 وبشاعة الأعمال الحيوانية لبعض الناس الذين هم بصورة بشر، يزول على أثر انتشار الفساد وتكراره، ويصير حالة طبيعية وعادية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 الفساد بحيث أنه يندر وجود شخص يستطيع أو يريد منعه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احتفالات ذكرى مرور ألفي عام على الحكم الملكي في إيران وفي زمان حكم محمد رضا بهلوي، بإسم احتفال شیراز الفني التي عرضت فيها مشاهد قبيحة جدا عن الحياة الحيوانية، هذه الاحتفالات أدت إلى تصاعد اعتراض وغضب المجتمع الإيراني </w:t>
      </w:r>
    </w:p>
    <w:p>
      <w:pPr>
        <w:pStyle w:val="BookText"/>
        <w:rPr/>
      </w:pP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عصر ما قبل الظهور لا يكون هناك أي اعتراض، والاعتراض الوحيد إنما هو على القيام بهذه الأعمال القبيحة وسط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أكبر نهي عن المنكر يحصل، وهذا الشخص هو أعبد أهل 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سنلقي نظرة إلى الروايات لندرك شدة مصيبة ذهاب القيم الإسلامية وانتشار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حتى تؤخذ المرأة نهارا جهارا في وسط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ينكر ذلك أحد ولا يغيره، فيكون أمثلهم يومئذ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نحيتها عن الطريق قليلا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 محمد بيده لا تفنى هذه الأمة، حتى يقوم الرجل إلى المرأة فيفترشها في الطريق فيكون خيارهم يومئذ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واریتها وراء هذا الحائط</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بيان آخر عن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يتهارجون في الطريق تهارج البهائم، ثم يقوم أحدهم بأمه وأخته وابنته فينكحها في وسط الطريق، يقوم عنها ينزو عليها آخر، ولا ينكر ولا يغير، فاضلهم يومئذ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تنحيتم عن الطريق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أحسن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76" w:name="pg7312_73237"/>
    </w:p>
    <w:p>
      <w:pPr>
        <w:pStyle w:val="Heading4"/>
        <w:numPr>
          <w:ilvl w:val="3"/>
          <w:numId w:val="1"/>
        </w:numPr>
        <w:rPr/>
      </w:pPr>
      <w:bookmarkStart w:id="77" w:name="__RefHeading___Toc872523_1051229030"/>
      <w:bookmarkStart w:id="78" w:name="_Toc26"/>
      <w:bookmarkEnd w:id="76"/>
      <w:bookmarkEnd w:id="77"/>
      <w:r>
        <w:rPr>
          <w:rtl w:val="true"/>
        </w:rPr>
        <w:t xml:space="preserve">ج </w:t>
      </w:r>
      <w:r>
        <w:rPr>
          <w:rtl w:val="true"/>
        </w:rPr>
        <w:t xml:space="preserve">- </w:t>
      </w:r>
      <w:r>
        <w:rPr>
          <w:rtl w:val="true"/>
        </w:rPr>
        <w:t>انتشار الأعمال المنافية للعفة</w:t>
      </w:r>
      <w:r>
        <w:rPr>
          <w:rtl w:val="true"/>
        </w:rPr>
        <w:t>:</w:t>
      </w:r>
      <w:bookmarkEnd w:id="78"/>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 سلم متى يخرج قائمكم؟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تشبه الرجال بالنساء، والنساء بالرجال، واكتفى الرجال بالرجال والنساء بالنساء</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رواية أخرى نقلت عن الإمام الصادق علیه السلام بهذا المضمون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أبو هريرة أيضا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يتغايرون على الغلام كما يتغايرون على المرأة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روايات أخرى بهذا المضمون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الرجل يعير على إتيان النساء</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الغلام يعطي كما تعطى المرأة، ويعطي قفاه لمن ابتغى</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يزف الرجال للرجال كما تزف المرأة لزوجها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79" w:name="pg7312_73238"/>
    </w:p>
    <w:p>
      <w:pPr>
        <w:pStyle w:val="BookText"/>
        <w:rPr/>
      </w:pPr>
      <w:bookmarkEnd w:id="79"/>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يتمشط الرجل كما تتمشط المرأة لزوجها، ويعطي الرجال الأموال على فروجهم، ويتنافس في الرجل، ويغار عليه من الرجال، ويبذل في سبيله النفس والمال</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معيشة الرجل من دبره، ومعيشة المرأة من فرجها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يغار على الغلام كما يغار على الجارية في بيت أهلها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 بالدنيا لم تكن إذا ضيعت أمتي الصلاة واتبعت الشهوات وغلت الأسعار وكثر اللواط</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872525_1051229030"/>
      <w:bookmarkStart w:id="81" w:name="_Toc27"/>
      <w:bookmarkEnd w:id="80"/>
      <w:r>
        <w:rPr>
          <w:rtl w:val="true"/>
        </w:rPr>
        <w:t>د</w:t>
      </w:r>
      <w:r>
        <w:rPr>
          <w:rtl w:val="true"/>
        </w:rPr>
        <w:t xml:space="preserve">- </w:t>
      </w:r>
      <w:r>
        <w:rPr>
          <w:rtl w:val="true"/>
        </w:rPr>
        <w:t>تمني قلة الولد</w:t>
      </w:r>
      <w:r>
        <w:rPr>
          <w:rtl w:val="true"/>
        </w:rPr>
        <w:t>:</w:t>
      </w:r>
      <w:bookmarkEnd w:id="81"/>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تقوم الساعة حتى يحسب أبو الخمسة أنهم أربعة، وأبو الأربعة أنهم ثلاثة، وأبو الثلاثة أنهم إثنين، وأبو الإثنين أنهما واحدا، وأبو الواحد ليس له ولد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إبن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يغبطون فيه الرجل بخفة الحال كما </w:t>
      </w:r>
      <w:bookmarkStart w:id="82" w:name="pg7312_73240"/>
    </w:p>
    <w:p>
      <w:pPr>
        <w:pStyle w:val="BookText"/>
        <w:rPr/>
      </w:pPr>
      <w:bookmarkEnd w:id="82"/>
      <w:r>
        <w:rPr>
          <w:rFonts w:ascii="IRNazanin" w:hAnsi="IRNazanin" w:eastAsia="IRNazanin"/>
          <w:color w:val="111111"/>
          <w:sz w:val="28"/>
          <w:sz w:val="28"/>
          <w:szCs w:val="28"/>
          <w:rtl w:val="true"/>
          <w:lang w:bidi="fa-IR"/>
        </w:rPr>
        <w:t>تغبطونه اليوم بكثرة 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يمر أحدكم بقبر أخيه فيتمعك عليه كما تتمعك الدابة في مراعيها،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مكانه ، ما به شوق إلى الله، ولا عمل صالح قدمه إلا لما ينزل به من البلاء</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يكون الولد غيضا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السقط ومنع الحمل؛ ولكن جاءت كلمة غيضا بمعنى الغم والمشقة والغضب أي أن الناس في ذلك العصر يمنعون ازدياد الأولاد بإسقاط الجنين ومنع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بسبب أن الولد سيكون سبب الهم والحزن والغضب، وقد يكون سبب المشاكل الإقتصادية الصعبة، وانتشار الأمراض في الأطفال وعدم وجود الإمكانات للرعاية والتشجيع في تحديد النسل، أو عوامل أخرى</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872527_1051229030"/>
      <w:bookmarkStart w:id="84" w:name="_Toc28"/>
      <w:bookmarkEnd w:id="83"/>
      <w:r>
        <w:rPr>
          <w:rtl w:val="true"/>
        </w:rPr>
        <w:t>ه</w:t>
      </w:r>
      <w:r>
        <w:rPr>
          <w:rtl w:val="true"/>
        </w:rPr>
        <w:t xml:space="preserve">-- </w:t>
      </w:r>
      <w:r>
        <w:rPr>
          <w:rtl w:val="true"/>
        </w:rPr>
        <w:t>قلة عدد الرجال وكثرة النساء</w:t>
      </w:r>
      <w:r>
        <w:rPr>
          <w:rtl w:val="true"/>
        </w:rPr>
        <w:t>:</w:t>
      </w:r>
      <w:bookmarkEnd w:id="84"/>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يقل الرجال ويكثر النساء، حتى يكون في خمسين امرأة قيم واحد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يكون هذا الوضع على أثر الخسائر البشرية من الرجال في الحروب المتكررة والطويلة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يتبع الرجل قريب من ثلاثين امرأة كلهن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إنكحني إنكحني</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 الله أولياءه وأصفياءه حتى يطهر الأرض من المنافقين والضالين وأبناء الضالين، وحتى تلتقي بالرجل يومئذ خمسون،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اشترني، وهذه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آوني</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إن المرأة لتمر بالنعل فترفعها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هذه لرجل، وحتي يكون في خمسين امرأة القيم الواحد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أحدثكم بحدي سمعته عن رسول الله صلی الله علیه و آله و سلم 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 الرجال ويبقى النساء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312_73247"/>
      <w:bookmarkStart w:id="86" w:name="pg7312_73247"/>
      <w:bookmarkEnd w:id="86"/>
    </w:p>
    <w:p>
      <w:pPr>
        <w:pStyle w:val="Heading3"/>
        <w:numPr>
          <w:ilvl w:val="2"/>
          <w:numId w:val="1"/>
        </w:numPr>
        <w:rPr/>
      </w:pPr>
      <w:bookmarkStart w:id="87" w:name="pg7312_73247"/>
      <w:bookmarkStart w:id="88" w:name="__RefHeading___Toc872529_1051229030"/>
      <w:bookmarkStart w:id="89" w:name="_Toc29"/>
      <w:bookmarkEnd w:id="87"/>
      <w:bookmarkEnd w:id="88"/>
      <w:r>
        <w:rPr>
          <w:rtl w:val="true"/>
        </w:rPr>
        <w:t xml:space="preserve">الفصل الرابع </w:t>
      </w:r>
      <w:r>
        <w:rPr>
          <w:rtl w:val="true"/>
        </w:rPr>
        <w:t xml:space="preserve">: </w:t>
      </w:r>
      <w:r>
        <w:rPr>
          <w:rtl w:val="true"/>
        </w:rPr>
        <w:t>الأمن</w:t>
      </w:r>
      <w:bookmarkEnd w:id="89"/>
    </w:p>
    <w:p>
      <w:pPr>
        <w:pStyle w:val="Heading4"/>
        <w:numPr>
          <w:ilvl w:val="3"/>
          <w:numId w:val="1"/>
        </w:numPr>
        <w:rPr/>
      </w:pPr>
      <w:bookmarkStart w:id="90" w:name="__RefHeading___Toc872531_1051229030"/>
      <w:bookmarkStart w:id="91" w:name="_Toc30"/>
      <w:bookmarkEnd w:id="90"/>
      <w:r>
        <w:rPr>
          <w:rtl w:val="true"/>
        </w:rPr>
        <w:t>أ</w:t>
      </w:r>
      <w:r>
        <w:rPr>
          <w:rtl w:val="true"/>
        </w:rPr>
        <w:t xml:space="preserve">- </w:t>
      </w:r>
      <w:r>
        <w:rPr>
          <w:rtl w:val="true"/>
        </w:rPr>
        <w:t>الاضطرابات وعدم الأمن</w:t>
      </w:r>
      <w:r>
        <w:rPr>
          <w:rtl w:val="true"/>
        </w:rPr>
        <w:t>:</w:t>
      </w:r>
      <w:bookmarkEnd w:id="91"/>
    </w:p>
    <w:p>
      <w:pPr>
        <w:pStyle w:val="BookText"/>
        <w:rPr/>
      </w:pPr>
      <w:r>
        <w:rPr>
          <w:rFonts w:ascii="Amiri" w:hAnsi="Amiri" w:eastAsia="Amiri" w:cs="Amiri"/>
          <w:color w:val="111111"/>
          <w:sz w:val="28"/>
          <w:sz w:val="28"/>
          <w:szCs w:val="28"/>
          <w:rtl w:val="true"/>
          <w:lang w:bidi="ar-SA"/>
        </w:rPr>
        <w:t>على أثر عدوان القوى الكبرى فقد الأمن عند الحكومات الصغيرة والشعوب الضعيفة، ولا يعود للحرية والأمن 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وتضيق القوى الكبرى الحاكمة على العالم، المجال على الشعوب الضعيفة، ويزيد الاعتداء على حقوق الشعوب إلى حد أن الناس لا يبقى لديهم حق التنفس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يصور النبي الأكرم صلی الله علیه و آله و سلم ذلك بقوله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أن تداعی عليكم الأمم كما تداعی القوم إلى قصعتهم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من قلة؟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غثاء كغثاء السيل، يجعل الوهن في قلوبكم، وينزع الرعب من قلوب عدوكم؛ بحبكم الدنيا و کراهتكم الموت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92" w:name="pg7312_73249"/>
    </w:p>
    <w:p>
      <w:pPr>
        <w:pStyle w:val="BookText"/>
        <w:rPr/>
      </w:pPr>
      <w:bookmarkEnd w:id="92"/>
      <w:r>
        <w:rPr>
          <w:rFonts w:ascii="IRNazanin" w:hAnsi="IRNazanin" w:eastAsia="IRNazanin"/>
          <w:color w:val="111111"/>
          <w:sz w:val="28"/>
          <w:sz w:val="28"/>
          <w:szCs w:val="28"/>
          <w:rtl w:val="true"/>
          <w:lang w:bidi="fa-IR"/>
        </w:rPr>
        <w:t>هاتان الخصلتان القبيحتان اللتان أشار إليهما الرسول الأكرم صلی الله علیه و آله و سلم ، كافيتان لمنع أي شعب من الوصول إلى الحرية والدفاع عن قيمه، وتجعله يأنس بحياة الذل وفي أية ظروف ولو كان بذهاب الدين وأصوله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عندما تصير الدنيا هرجا ومرجا، ويغار بعضكم على بعض</w:t>
      </w:r>
      <w:r>
        <w:rPr>
          <w:rStyle w:val="FootnoteAnchor"/>
          <w:rtl w:val="true"/>
        </w:rPr>
        <w:footnoteReference w:id="50"/>
      </w:r>
      <w:r>
        <w:rPr>
          <w:rFonts w:ascii="Amiri" w:hAnsi="Amiri" w:eastAsia="Amiri" w:cs="Amiri"/>
          <w:color w:val="111111"/>
          <w:sz w:val="28"/>
          <w:sz w:val="28"/>
          <w:szCs w:val="28"/>
          <w:rtl w:val="true"/>
          <w:lang w:bidi="ar-SA"/>
        </w:rPr>
        <w:t>، فلا الكبير يرحم الصغير، ولا القوي يرحم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بأذن الله بالخروج</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872533_1051229030"/>
      <w:bookmarkStart w:id="94" w:name="_Toc31"/>
      <w:bookmarkEnd w:id="93"/>
      <w:r>
        <w:rPr>
          <w:rtl w:val="true"/>
        </w:rPr>
        <w:t xml:space="preserve">ب </w:t>
      </w:r>
      <w:r>
        <w:rPr>
          <w:rtl w:val="true"/>
        </w:rPr>
        <w:t xml:space="preserve">- </w:t>
      </w:r>
      <w:r>
        <w:rPr>
          <w:rtl w:val="true"/>
        </w:rPr>
        <w:t>الطرقات غير الآمنة</w:t>
      </w:r>
      <w:r>
        <w:rPr>
          <w:rtl w:val="true"/>
        </w:rPr>
        <w:t>:</w:t>
      </w:r>
      <w:bookmarkEnd w:id="94"/>
    </w:p>
    <w:p>
      <w:pPr>
        <w:pStyle w:val="BookText"/>
        <w:rPr/>
      </w:pPr>
      <w:r>
        <w:rPr>
          <w:rFonts w:ascii="IRNazanin" w:hAnsi="IRNazanin" w:eastAsia="IRNazanin"/>
          <w:color w:val="111111"/>
          <w:sz w:val="28"/>
          <w:sz w:val="28"/>
          <w:szCs w:val="28"/>
          <w:rtl w:val="true"/>
          <w:lang w:bidi="fa-IR"/>
        </w:rPr>
        <w:t>تتسع مساحة الفوضى وعدم الأمن لتصل إلى الطرق، وتتسع دائرة قسوة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يظهر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ويفتح حصون الضلالة بيده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الموعود عليه السلام لا ينطلق إلى فتح الحصون القوية فقط، بل يفتح القلوب الغلف نحو الحقائق والمعنويات ويهيئها لقبول الحقائق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يخاطب رسول الله صلی الله علیه و آله و سلم إبنته الكريمة فيقول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إن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والحسين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الأمة، إذا صارت الدنيا هرجا ومرجا وتظاهرت الفتن وتقطعت السبل وأغار بعضهم على بعض، فلا كبير يرحم صغيرا ولا صغير يوقر كبيرا، فيبعث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من </w:t>
      </w:r>
      <w:bookmarkStart w:id="95" w:name="pg7312_73251"/>
    </w:p>
    <w:p>
      <w:pPr>
        <w:pStyle w:val="BookText"/>
        <w:rPr/>
      </w:pPr>
      <w:bookmarkEnd w:id="95"/>
      <w:r>
        <w:rPr>
          <w:rFonts w:ascii="Amiri" w:hAnsi="Amiri" w:eastAsia="Amiri" w:cs="Amiri"/>
          <w:color w:val="111111"/>
          <w:sz w:val="28"/>
          <w:sz w:val="28"/>
          <w:szCs w:val="28"/>
          <w:rtl w:val="true"/>
          <w:lang w:bidi="ar-SA"/>
        </w:rPr>
        <w:t>يفتح حصون الضلالة، وقلوبا غلفا،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872535_1051229030"/>
      <w:bookmarkStart w:id="97" w:name="_Toc32"/>
      <w:bookmarkEnd w:id="96"/>
      <w:r>
        <w:rPr>
          <w:rtl w:val="true"/>
        </w:rPr>
        <w:t xml:space="preserve">ج </w:t>
      </w:r>
      <w:r>
        <w:rPr>
          <w:rtl w:val="true"/>
        </w:rPr>
        <w:t xml:space="preserve">- </w:t>
      </w:r>
      <w:r>
        <w:rPr>
          <w:rtl w:val="true"/>
        </w:rPr>
        <w:t>الجرائم المهولة</w:t>
      </w:r>
      <w:bookmarkEnd w:id="97"/>
    </w:p>
    <w:p>
      <w:pPr>
        <w:pStyle w:val="BookText"/>
        <w:rPr/>
      </w:pPr>
      <w:r>
        <w:rPr>
          <w:rFonts w:ascii="IRNazanin" w:hAnsi="IRNazanin" w:eastAsia="IRNazanin"/>
          <w:color w:val="111111"/>
          <w:sz w:val="28"/>
          <w:sz w:val="28"/>
          <w:szCs w:val="28"/>
          <w:rtl w:val="true"/>
          <w:lang w:bidi="fa-IR"/>
        </w:rPr>
        <w:t xml:space="preserve">كانت جرائم الظالمين والجلادين على مدى التاريخ مفجعة ومخيفة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وصفحات التاريخ مليئة بظلم وجرائم الحكام الظالمين والمتعطشين لدماء الشعوب المحرومة، وجنكيز خان وهتلر و آتیلا نماذج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الجرائم التي تحصل قبل ظهور الإمام المهدي عليه السلام ، أكثر الجرائم التي يمكن تصورها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إعدام الأطفال الصغار بواسطة المشانق، وإحراقهم ورميهم في السوائل المغلية، تقطيع الناس بالمناشير والأسياخ المعدنية والمطاحن من الحوادث المريرة التي تحصل من قبل الحكومات التي تدعي الدفاع عن حقوق البشر قبل إقامة حكومة العدل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حدوث هذه الأعمال الوحشية تظهر أهمية حكومة الإمام المهدي عليه السلام التي هي ملاذ المحرومين كما تعبر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يصور الإمام علي عليه السلام حوادث ذلك العصر المريرة فيقول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آباؤنا عصوك فما ذنبنا، فيأخذ منهم اثنين أسمهما حسنا وحسينا فيصلبهما، ثم يسير إلى الكوفة فيفعل بهم كما فعل بالأطفال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ويصلب على باب مسجدها طفلين اسماهما </w:t>
      </w:r>
    </w:p>
    <w:p>
      <w:pPr>
        <w:pStyle w:val="BookText"/>
        <w:rPr/>
      </w:pPr>
      <w:r>
        <w:rPr>
          <w:rFonts w:ascii="IRNazanin" w:hAnsi="IRNazanin" w:eastAsia="IRNazanin"/>
          <w:color w:val="111111"/>
          <w:sz w:val="28"/>
          <w:sz w:val="28"/>
          <w:szCs w:val="28"/>
          <w:rtl w:val="true"/>
          <w:lang w:bidi="fa-IR"/>
        </w:rPr>
        <w:t xml:space="preserve">حسن وحسین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السفياني وبيده حربة فيأخذ امرأة حاملا، فيدفعها إلى بعض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أفجر بها في وسط الطريق، فيفعل ذلك ويبقر بطنها فيسقط الجنين من بطن أمه، فلا يقدر أحد أن يغير ذلك</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أبي عبد الله الصادق عليه السلام في خبر اللوح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اكمل ذلك بإبنيه رحمة للعالمين، عليه كمال موسى وبهاء عيسى وصبر أيوب، ستذل أوليائي في زمانه ويتهادون رؤوسهم كما تهادي رؤوس الترك والديلم، فيقتلون ويحرقون ويكونون خائفين مرعوبين وجلين، تصبغ الأرض بدمائهم، ويفشو الويل والرنين في نسائهم</w:t>
      </w:r>
      <w:r>
        <w:rPr>
          <w:rStyle w:val="FootnoteAnchor"/>
          <w:rtl w:val="true"/>
        </w:rPr>
        <w:footnoteReference w:id="54"/>
      </w:r>
      <w:r>
        <w:rPr>
          <w:rFonts w:ascii="Amiri" w:hAnsi="Amiri" w:eastAsia="Amiri" w:cs="Amiri"/>
          <w:color w:val="111111"/>
          <w:sz w:val="28"/>
          <w:sz w:val="28"/>
          <w:szCs w:val="28"/>
          <w:rtl w:val="true"/>
          <w:lang w:bidi="ar-SA"/>
        </w:rPr>
        <w:t>، أولئك أوليائي حقا، بهم أرفع كل فتنة عمياء حندس، وبهم أكشف الزلازل وأرفع عنهم الآصار والأغلال،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والفلاني فيقتلان حتى يبقر بطون النساء ويغلي الأطفال في المراجل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أرطاة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السفياني كل من عصاه، وينشرهم بالمناشير، ويطحنهم بالقدور ستة أشهر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8" w:name="pg7312_73255"/>
    </w:p>
    <w:p>
      <w:pPr>
        <w:pStyle w:val="Heading4"/>
        <w:numPr>
          <w:ilvl w:val="3"/>
          <w:numId w:val="1"/>
        </w:numPr>
        <w:rPr/>
      </w:pPr>
      <w:bookmarkStart w:id="99" w:name="__RefHeading___Toc872537_1051229030"/>
      <w:bookmarkStart w:id="100" w:name="_Toc33"/>
      <w:bookmarkEnd w:id="98"/>
      <w:bookmarkEnd w:id="99"/>
      <w:r>
        <w:rPr>
          <w:rtl w:val="true"/>
        </w:rPr>
        <w:t>د</w:t>
      </w:r>
      <w:r>
        <w:rPr>
          <w:rtl w:val="true"/>
        </w:rPr>
        <w:t xml:space="preserve">- </w:t>
      </w:r>
      <w:r>
        <w:rPr>
          <w:rtl w:val="true"/>
        </w:rPr>
        <w:t>تمني الموت</w:t>
      </w:r>
      <w:r>
        <w:rPr>
          <w:rtl w:val="true"/>
        </w:rPr>
        <w:t>:</w:t>
      </w:r>
      <w:bookmarkEnd w:id="100"/>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تذهب الدنيا حتى يمر على القبر رجل فيمرغ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 هذا القبر وليس به الدين إلا البلاء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ذكر كلمة رجل في الرواية يستفاد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إبتلاءات ومشاكل ذلك العصر، وتمني الموت على أثرها، لا يختص بطائفة وشعب وجماعة خاصة، والجميع في شقاء وعذاب بسبب الحوادث الأليمة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التعبير بكلمة رجل يشير إلى شدة وقسوة ذلك العصر؛ لأن الرجل غالبا في مقابل المشاكل والمصاعب يقاوم أكثر من المرأة، ويستفاد من كون الرجال ليس لديهم قدرة لتحمل مشکلات ومشقات ذلك العصر أن هذه المشكلات كبيرا جدا وتقصم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لا يقوم القائم إلا على خوفي شديد وزلازل وفتنة وبلاء يصيب الناس، وطاعون قبل ذلك، وسيف قاطع بين العرب واختلاف شديد بين الناس، وتشتت في دينهم وتغير من حالهم حتى </w:t>
      </w:r>
      <w:bookmarkStart w:id="101" w:name="pg7312_73257"/>
    </w:p>
    <w:p>
      <w:pPr>
        <w:pStyle w:val="BookText"/>
        <w:rPr/>
      </w:pPr>
      <w:bookmarkEnd w:id="101"/>
      <w:r>
        <w:rPr>
          <w:rFonts w:ascii="Amiri" w:hAnsi="Amiri" w:eastAsia="Amiri" w:cs="Amiri"/>
          <w:color w:val="111111"/>
          <w:sz w:val="28"/>
          <w:sz w:val="28"/>
          <w:szCs w:val="28"/>
          <w:rtl w:val="true"/>
          <w:lang w:bidi="ar-SA"/>
        </w:rPr>
        <w:t>يتمنى المتمني الموت صباحا ومساء من عظم ما يرى من كلب الناس وأكل بعضهم بعضا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حذيفة الصحابي عن النبي صلی الله علیه و آله و سلم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عليكم زمان يتمنى الرجل الموت من غير فقر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يتمنى فيه المؤمن أنه في فلك مشحون هو وأهله يموج في البحر من شدة ما فيه من البلاء</w:t>
      </w:r>
      <w:r>
        <w:rPr>
          <w:rFonts w:eastAsia="Amiri" w:cs="Amiri" w:ascii="Amiri" w:hAnsi="Amiri"/>
          <w:color w:val="111111"/>
          <w:sz w:val="28"/>
          <w:szCs w:val="28"/>
          <w:rtl w:val="true"/>
          <w:lang w:bidi="ar-SA"/>
        </w:rPr>
        <w:t>»</w:t>
      </w:r>
      <w:r>
        <w:rPr>
          <w:rStyle w:val="FootnoteAnchor"/>
          <w:rtl w:val="true"/>
        </w:rPr>
        <w:footnoteReference w:id="61"/>
      </w:r>
    </w:p>
    <w:p>
      <w:pPr>
        <w:pStyle w:val="Heading4"/>
        <w:numPr>
          <w:ilvl w:val="3"/>
          <w:numId w:val="1"/>
        </w:numPr>
        <w:rPr/>
      </w:pPr>
      <w:bookmarkStart w:id="102" w:name="__RefHeading___Toc872539_1051229030"/>
      <w:bookmarkStart w:id="103" w:name="_Toc34"/>
      <w:bookmarkEnd w:id="102"/>
      <w:r>
        <w:rPr>
          <w:rtl w:val="true"/>
        </w:rPr>
        <w:t>ه</w:t>
      </w:r>
      <w:r>
        <w:rPr>
          <w:rtl w:val="true"/>
        </w:rPr>
        <w:t xml:space="preserve">-- </w:t>
      </w:r>
      <w:r>
        <w:rPr>
          <w:rtl w:val="true"/>
        </w:rPr>
        <w:t>أسر المسلمين</w:t>
      </w:r>
      <w:r>
        <w:rPr>
          <w:rtl w:val="true"/>
        </w:rPr>
        <w:t>:</w:t>
      </w:r>
      <w:bookmarkEnd w:id="103"/>
    </w:p>
    <w:p>
      <w:pPr>
        <w:pStyle w:val="BookText"/>
        <w:rPr/>
      </w:pP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فذكر الملاحم وقال في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 الأحرار للجهد الذي يحل بهم، يقرون بالعبودية ، الرجال والنساء، ويستخدم المشركون المسلمين ويبيعونهم في الأمصار، لا يتحاشى لذلك بر ولا فاجر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ذلك البلاء على أهل الزمان، حتى إذا أيسوا وقنطوا وساؤا الظن ألا يفرج عنهم؛ إذ بعث الله رجلا من أطائب عترتي وابرار ذريتي عدلا، مباركا، زكيا، لا يغادر مثقال ذرة، يعز </w:t>
      </w:r>
      <w:bookmarkStart w:id="104" w:name="pg7312_73259"/>
    </w:p>
    <w:p>
      <w:pPr>
        <w:pStyle w:val="BookText"/>
        <w:rPr/>
      </w:pPr>
      <w:bookmarkEnd w:id="104"/>
      <w:r>
        <w:rPr>
          <w:rFonts w:ascii="Amiri" w:hAnsi="Amiri" w:eastAsia="Amiri" w:cs="Amiri"/>
          <w:color w:val="111111"/>
          <w:sz w:val="28"/>
          <w:sz w:val="28"/>
          <w:szCs w:val="28"/>
          <w:rtl w:val="true"/>
          <w:lang w:bidi="ar-SA"/>
        </w:rPr>
        <w:t>الله به الدين والإسلام وأهله، ويذل به الشرك وأهله، يكون من الله على حذر، لا يغتر بقرابته، لا يضع حجرا على حجر، ولا يقرع أحدا في ولايته بسوط إلا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به البدع كلها، ويميت به الفتن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به باب حق، ويغلق به كل باب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به سبي المسلمين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لنا هذا العبد الذي اختاره الله لأمتك وذريتك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كإسمي واسم أبيه كإسم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لجعل الله مقدار ما يكون فيه ماذكرت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872541_1051229030"/>
      <w:bookmarkStart w:id="106" w:name="_Toc35"/>
      <w:bookmarkEnd w:id="105"/>
      <w:r>
        <w:rPr>
          <w:rtl w:val="true"/>
        </w:rPr>
        <w:t xml:space="preserve">و </w:t>
      </w:r>
      <w:r>
        <w:rPr>
          <w:rtl w:val="true"/>
        </w:rPr>
        <w:t xml:space="preserve">- </w:t>
      </w:r>
      <w:r>
        <w:rPr>
          <w:rtl w:val="true"/>
        </w:rPr>
        <w:t>خسف الأرض</w:t>
      </w:r>
      <w:r>
        <w:rPr>
          <w:rtl w:val="true"/>
        </w:rPr>
        <w:t>:</w:t>
      </w:r>
      <w:bookmarkEnd w:id="106"/>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هذه الأمة يوم يمسون يتساءلون، بمن خسف الليلة كما يتساءلون بمن بقي من آل فلان، وهل بقي من آل فلان فلان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هذا الكلام كناية عن الحرب والقتل في آخر الزمان بحيث يقتل أعداد كبيرة يوميا بواسطة الأسلحة المتطورة والمجازر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الأرض تبتلع أهلها بسبب كثرة المعاصي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872543_1051229030"/>
      <w:bookmarkStart w:id="108" w:name="_Toc36"/>
      <w:bookmarkEnd w:id="107"/>
      <w:r>
        <w:rPr>
          <w:rtl w:val="true"/>
        </w:rPr>
        <w:t>ز</w:t>
      </w:r>
      <w:r>
        <w:rPr>
          <w:rtl w:val="true"/>
        </w:rPr>
        <w:t xml:space="preserve">- </w:t>
      </w:r>
      <w:r>
        <w:rPr>
          <w:rtl w:val="true"/>
        </w:rPr>
        <w:t>زيادة الموت فجأة</w:t>
      </w:r>
      <w:r>
        <w:rPr>
          <w:rtl w:val="true"/>
        </w:rPr>
        <w:t>:</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الفالج وموت الفجأة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9" w:name="pg7312_73263"/>
    </w:p>
    <w:p>
      <w:pPr>
        <w:pStyle w:val="BookText"/>
        <w:rPr/>
      </w:pPr>
      <w:bookmarkEnd w:id="109"/>
      <w:r>
        <w:rPr>
          <w:rFonts w:ascii="IRNazanin" w:hAnsi="IRNazanin" w:eastAsia="IRNazanin"/>
          <w:color w:val="111111"/>
          <w:sz w:val="28"/>
          <w:sz w:val="28"/>
          <w:szCs w:val="28"/>
          <w:rtl w:val="true"/>
          <w:lang w:bidi="fa-IR"/>
        </w:rPr>
        <w:t xml:space="preserve">ويقول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يظهر الموت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الموت الأبيض؟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الفجأة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القائم موت أحمر وموت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الموت الأبيض فالطاعون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أبي جعفر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 خوف شديد وطاعون قبل ذلك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872545_1051229030"/>
      <w:bookmarkStart w:id="111" w:name="_Toc37"/>
      <w:bookmarkEnd w:id="110"/>
      <w:r>
        <w:rPr>
          <w:rtl w:val="true"/>
        </w:rPr>
        <w:t xml:space="preserve">ح </w:t>
      </w:r>
      <w:r>
        <w:rPr>
          <w:rtl w:val="true"/>
        </w:rPr>
        <w:t xml:space="preserve">- </w:t>
      </w:r>
      <w:r>
        <w:rPr>
          <w:rtl w:val="true"/>
        </w:rPr>
        <w:t>اليأس العالمي</w:t>
      </w:r>
      <w:bookmarkEnd w:id="111"/>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الحين تغيرت البلاد وضعف العباد واليأس من الفرج، فعند ذلك يظهر القائم المهدي من ولدي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إذا خرج عند اليأس والقنوط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عليه السلام </w:t>
      </w:r>
      <w:r>
        <w:rPr>
          <w:rFonts w:eastAsia="Amiri" w:cs="Amiri" w:ascii="Amiri" w:hAnsi="Amiri"/>
          <w:color w:val="111111"/>
          <w:sz w:val="28"/>
          <w:szCs w:val="28"/>
          <w:rtl w:val="true"/>
          <w:lang w:bidi="ar-SA"/>
        </w:rPr>
        <w:t xml:space="preserve">: </w:t>
      </w:r>
      <w:bookmarkStart w:id="112" w:name="pg7312_73265"/>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وليكونن من يخلفني في أهل بيتي، وذلك بعد زمان كلح مصفح يشتد فيه البلاء، وينقطع فيه الرجاء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872547_1051229030"/>
      <w:bookmarkStart w:id="114" w:name="_Toc38"/>
      <w:bookmarkEnd w:id="113"/>
      <w:r>
        <w:rPr>
          <w:rtl w:val="true"/>
        </w:rPr>
        <w:t xml:space="preserve">ط </w:t>
      </w:r>
      <w:r>
        <w:rPr>
          <w:rtl w:val="true"/>
        </w:rPr>
        <w:t xml:space="preserve">- </w:t>
      </w:r>
      <w:r>
        <w:rPr>
          <w:rtl w:val="true"/>
        </w:rPr>
        <w:t>عدم وجود ملجأ</w:t>
      </w:r>
      <w:r>
        <w:rPr>
          <w:rtl w:val="true"/>
        </w:rPr>
        <w:t>:</w:t>
      </w:r>
      <w:bookmarkEnd w:id="114"/>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 من سلطانهم، لا يجد المؤمن ملجأ يلتجيء إليه من الظلم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يقول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 من ولد فاطمة، يظهر من جهة المغرب فيملأ الأرض عدلا،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ومتى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ارتشي القضاة وفجرت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وكيف 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يتفرد من أهله ويتغرب من وطنه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 الذي تنتظرون حتى تكونوا كالمعزی الموات التي لا يبالي الخابس أين يضع يده فيها، ليس لكم شرف ترقونه ولا سناد تسندون إليه أمركم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15" w:name="pg7312_73267"/>
    </w:p>
    <w:p>
      <w:pPr>
        <w:pStyle w:val="Heading4"/>
        <w:numPr>
          <w:ilvl w:val="3"/>
          <w:numId w:val="1"/>
        </w:numPr>
        <w:rPr/>
      </w:pPr>
      <w:bookmarkStart w:id="116" w:name="__RefHeading___Toc872549_1051229030"/>
      <w:bookmarkStart w:id="117" w:name="_Toc39"/>
      <w:bookmarkEnd w:id="115"/>
      <w:bookmarkEnd w:id="116"/>
      <w:r>
        <w:rPr>
          <w:rtl w:val="true"/>
        </w:rPr>
        <w:t xml:space="preserve">ي </w:t>
      </w:r>
      <w:r>
        <w:rPr>
          <w:rtl w:val="true"/>
        </w:rPr>
        <w:t xml:space="preserve">- </w:t>
      </w:r>
      <w:r>
        <w:rPr>
          <w:rtl w:val="true"/>
        </w:rPr>
        <w:t>الحرب، القتل والفتن</w:t>
      </w:r>
      <w:r>
        <w:rPr>
          <w:rtl w:val="true"/>
        </w:rPr>
        <w:t>:</w:t>
      </w:r>
      <w:bookmarkEnd w:id="117"/>
    </w:p>
    <w:p>
      <w:pPr>
        <w:pStyle w:val="BookText"/>
        <w:rPr/>
      </w:pPr>
      <w:r>
        <w:rPr>
          <w:rFonts w:ascii="Amiri" w:hAnsi="Amiri" w:eastAsia="Amiri" w:cs="Amiri"/>
          <w:color w:val="111111"/>
          <w:sz w:val="28"/>
          <w:sz w:val="28"/>
          <w:szCs w:val="28"/>
          <w:rtl w:val="true"/>
          <w:lang w:bidi="ar-SA"/>
        </w:rPr>
        <w:t>يستفاد من الروايات أن الحرب والقتل قبل قيام الإمام المهدي عليه السلام ينتشر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تخبر عن الفتن، عدد آخر من الروايات يخبر عن الحروب المتتالية، وروايات تتكلم عن موت الناس بواسطة الحرب والأمراض الناشئة من 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لتأتينكم بعدي أربع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يستحل فيها الدماء، والثانية يستحل فيها الدماء والأموال، والثالثة يستحل فيها الدماء والأموال والفروج والرابعة صماء، عمياء، مطبقة تمور مور السفينة في البحر حتى لا يجد أحد من الناس منها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 بالشام، وتغشی العراق، وتخبط الجزيرة يدها ورجلها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يعرك الأنام فيها البلاء عرك الأديم، لا يستطيع من الناس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مه؟ لا ترفعونها من ناحية إلا انفتقت من ناحية أخرى</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فتن، منها فتن الأحلاس، يكون فيها هرب وحرب، ثم من بعدها فتن أشد منها، كلما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تمادت، حتى لا يبقى بيت من العرب إلا دخلته، ولا مسلم إلا وصلته، حتى يخرج رجل من عترتي</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صلی الله علیه و آله و 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فتنة لا يهدأ منها جانب إلا جاش منها جانبان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هذه الروايات عن الفتنة التي تعم قبل ظهور الإمام المهدي عليه السلام ، ولكن في روايات أخرى جاء الكلام بصراحة عن الحروب المدمرة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عمار بن یاسر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أهل بیت نبيك في آخر الزمان، فالزموا الأرض وكفوا حتى تروا قادتها، فإذا خالف الترك الروم وكثرت الحروب في الأرض، ينادي مناد علی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من شر قد اقترب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تخبر بعض الروايات عن القتل الذي يقع قبل ظهور المهدي عليه السلام ، البعض منها يذكر القتل وبعض آخر منها يتكلم عن سعته وانتشاره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هذا الأمر قتل بيوح،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البيوح؟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بالمدينة وقعة تفرق فيها أحجار الزيت</w:t>
      </w:r>
      <w:r>
        <w:rPr>
          <w:rStyle w:val="FootnoteAnchor"/>
          <w:rtl w:val="true"/>
        </w:rPr>
        <w:footnoteReference w:id="79"/>
      </w:r>
      <w:r>
        <w:rPr>
          <w:rFonts w:ascii="Amiri" w:hAnsi="Amiri" w:eastAsia="Amiri" w:cs="Amiri"/>
          <w:color w:val="111111"/>
          <w:sz w:val="28"/>
          <w:sz w:val="28"/>
          <w:szCs w:val="28"/>
          <w:rtl w:val="true"/>
          <w:lang w:bidi="ar-SA"/>
        </w:rPr>
        <w:t>، ما الحرة</w:t>
      </w:r>
      <w:r>
        <w:rPr>
          <w:rStyle w:val="FootnoteAnchor"/>
          <w:rtl w:val="true"/>
        </w:rPr>
        <w:footnoteReference w:id="80"/>
      </w:r>
      <w:r>
        <w:rPr>
          <w:rFonts w:ascii="Amiri" w:hAnsi="Amiri" w:eastAsia="Amiri" w:cs="Amiri"/>
          <w:color w:val="111111"/>
          <w:sz w:val="28"/>
          <w:sz w:val="28"/>
          <w:szCs w:val="28"/>
          <w:rtl w:val="true"/>
          <w:lang w:bidi="ar-SA"/>
        </w:rPr>
        <w:t>عندها إلا كضربة سوط، فينتحي عن المدينة قدر بريدين، ثم يبايع المهدي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رجل من بني هاشم، فيقتل بني أمية حتى لا يبقى منهم إلا اليسير، لا يقتل غيرهم، ثم يخرح رجل من بني أمية يقتل بكل رجل إثنين، حتى لا يبقى إلا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كناية عن كثرة القتل في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يأتي على الناس يوم لا يدري القاتل فيم قتل ، ولا المقتول فيم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الهرج، القاتل والمقتول في النار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موت أحمر، وموت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الأحمر فالسيف،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لقائم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غیبتان، أحداهما أطول من الأخرى؟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ويشمل الناس موت وقتل</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 متى يكون هذا الأمر؟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یکون ذلك يا جابر ولما تكثر القتلى بين الحيرة</w:t>
      </w:r>
      <w:r>
        <w:rPr>
          <w:rStyle w:val="FootnoteAnchor"/>
          <w:rtl w:val="true"/>
        </w:rPr>
        <w:footnoteReference w:id="86"/>
      </w:r>
      <w:r>
        <w:rPr>
          <w:rFonts w:ascii="Amiri" w:hAnsi="Amiri" w:eastAsia="Amiri" w:cs="Amiri"/>
          <w:color w:val="111111"/>
          <w:sz w:val="28"/>
          <w:sz w:val="28"/>
          <w:szCs w:val="28"/>
          <w:rtl w:val="true"/>
          <w:lang w:bidi="ar-SA"/>
        </w:rPr>
        <w:t>والكوفة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قدام القائم موتان، موت أحمر وموت أبيض حتى يذهب من كل سبعة خمسة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عليه السلام حتى يقتل ثلاث، ويموت ثلاث ويبقى ثلاث</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مدلج بن هارون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علیه السلام يقول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كلام طويل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أعوذ بالله مما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لذلك علامة؟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قتل فظيع وموت سريع وطاعون شنيع</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وبنقل إرشاد القلوب</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سريع وعام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وبنقل مدينة المعاجز</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لئيم وخسيس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وبنقل حلية </w:t>
      </w:r>
    </w:p>
    <w:p>
      <w:pPr>
        <w:pStyle w:val="BookText"/>
        <w:rPr/>
      </w:pPr>
      <w:r>
        <w:rPr>
          <w:rFonts w:ascii="IRNazanin" w:hAnsi="IRNazanin" w:eastAsia="IRNazanin"/>
          <w:color w:val="111111"/>
          <w:sz w:val="28"/>
          <w:sz w:val="28"/>
          <w:szCs w:val="28"/>
          <w:rtl w:val="true"/>
          <w:lang w:bidi="fa-IR"/>
        </w:rPr>
        <w:t xml:space="preserve">الأبرار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مؤلم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محمد بن مسلم وأبي بصير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ثلثا الناس،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ثلثا الناس فمن يبقى؟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 الناس في ذلك الوقت إلا ثلثهم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كل عشرة آلاف تسعة آلاف وتسعمائة، لا ينجو منها إلا اليسير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إبن سیرین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المهدي حتى يقتل من كل تسعة سبعة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مجموع الروايات السابقة يستفاد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قتل قبل ظهور الإمام المهدي عليه السلام ، ويقتل عدد كبير من الناس، والباقون أقل عددا من المقتولين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المقتولين يقتلون في الحرب، وعدد آخر يموتون بواسطة الأمراض المعدية التي يحتمل أن تكون قد نشأت من الجثث الباقية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يكون هؤلاء قد فارقوا الحياة بسبب الأسلحة الكيميائية والميكروبية التي تسببت بوجود الأمراض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بين الأقلية الباقين شيعة ومحبي إمام الزمان علیه السلام ؛ لأن هؤلاء هم الذين يبايعون المهدي عليه السلام ، كما جاء في قول الصادق علیه السلام أما ترضون أن تكونوا في الثلث الباقي؟</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7312_73281"/>
      <w:bookmarkStart w:id="119" w:name="pg7312_73281"/>
      <w:bookmarkEnd w:id="119"/>
    </w:p>
    <w:p>
      <w:pPr>
        <w:pStyle w:val="Heading3"/>
        <w:numPr>
          <w:ilvl w:val="2"/>
          <w:numId w:val="1"/>
        </w:numPr>
        <w:rPr/>
      </w:pPr>
      <w:bookmarkStart w:id="120" w:name="pg7312_73281"/>
      <w:bookmarkStart w:id="121" w:name="__RefHeading___Toc872551_1051229030"/>
      <w:bookmarkStart w:id="122" w:name="_Toc40"/>
      <w:bookmarkEnd w:id="120"/>
      <w:bookmarkEnd w:id="121"/>
      <w:r>
        <w:rPr>
          <w:rtl w:val="true"/>
        </w:rPr>
        <w:t xml:space="preserve">الفصل الخامس </w:t>
      </w:r>
      <w:r>
        <w:rPr>
          <w:rtl w:val="true"/>
        </w:rPr>
        <w:t xml:space="preserve">: </w:t>
      </w:r>
      <w:r>
        <w:rPr>
          <w:rtl w:val="true"/>
        </w:rPr>
        <w:t>الوضع الاقتصادي</w:t>
      </w:r>
      <w:bookmarkEnd w:id="122"/>
    </w:p>
    <w:p>
      <w:pPr>
        <w:pStyle w:val="Heading4"/>
        <w:numPr>
          <w:ilvl w:val="3"/>
          <w:numId w:val="1"/>
        </w:numPr>
        <w:rPr/>
      </w:pPr>
      <w:bookmarkStart w:id="123" w:name="__RefHeading___Toc872553_1051229030"/>
      <w:bookmarkStart w:id="124" w:name="_Toc41"/>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يستفاد من روايات هذا الفصل أنه على أثر انتشار الفساد وانعدام الرحمة والعاطفة، ووجود الحرب، يعيش العالم من الناحية الاقتصادية في وضع سيئ، بحيث أن السماء أيضا تمنع رحمتها، ويتبدل المطر الذي هو رحمة إلهية إلى غضب على الناس ويصير مدمرا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آخر الزمان يقل المطر أو ينزل في غير موسمه ويؤدي إلى فساد الزرع، تجف البحيرات والأنهار، ولا تثمر المزروعات ، وتفقد التجارة قيمتها، وينتشر الفقر والجوع حتى أن بعض الأشخاص من أجل إشباع بطونهم يأتون ببناتهم وزوجاتهم إلى السوق ويستبدلونهن بقليل من الطعام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72555_1051229030"/>
      <w:bookmarkStart w:id="126" w:name="_Toc42"/>
      <w:bookmarkEnd w:id="125"/>
      <w:r>
        <w:rPr>
          <w:rtl w:val="true"/>
        </w:rPr>
        <w:t>أ</w:t>
      </w:r>
      <w:r>
        <w:rPr>
          <w:rtl w:val="true"/>
        </w:rPr>
        <w:t xml:space="preserve">- </w:t>
      </w:r>
      <w:r>
        <w:rPr>
          <w:rtl w:val="true"/>
        </w:rPr>
        <w:t>قلة المطر ونزوله في غير أوانه</w:t>
      </w:r>
      <w:r>
        <w:rPr>
          <w:rtl w:val="true"/>
        </w:rPr>
        <w:t>:</w:t>
      </w:r>
      <w:bookmarkEnd w:id="12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يحرمهم الله قطر السماء في أوانه، وينزله في غير أوانه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المطر قیضا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قدام القائم سنة غيداقة كثيرة المطر، تفسد فيها الثمار والتمر في النخل فلا تشكوا في ذلك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المطر، فلا أرض تنبت، ولا سماء تنزل، ثم يخرج المهدي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عطاء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مطر ولا نبات</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وأصحابه فقد الماء الذي على وجه الأرض حتى لا يوجد ماء، فیضج المؤمنون إلى الله بالدعاء ، فيبعث الله لهم هذا الماء فيشربونه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27" w:name="pg7312_73286"/>
    </w:p>
    <w:p>
      <w:pPr>
        <w:pStyle w:val="Heading4"/>
        <w:numPr>
          <w:ilvl w:val="3"/>
          <w:numId w:val="1"/>
        </w:numPr>
        <w:rPr/>
      </w:pPr>
      <w:bookmarkStart w:id="128" w:name="__RefHeading___Toc872557_1051229030"/>
      <w:bookmarkStart w:id="129" w:name="_Toc43"/>
      <w:bookmarkEnd w:id="127"/>
      <w:bookmarkEnd w:id="128"/>
      <w:r>
        <w:rPr>
          <w:rtl w:val="true"/>
        </w:rPr>
        <w:t xml:space="preserve">ب </w:t>
      </w:r>
      <w:r>
        <w:rPr>
          <w:rtl w:val="true"/>
        </w:rPr>
        <w:t xml:space="preserve">- </w:t>
      </w:r>
      <w:r>
        <w:rPr>
          <w:rtl w:val="true"/>
        </w:rPr>
        <w:t>جفاف البحيرات والأنهار</w:t>
      </w:r>
      <w:r>
        <w:rPr>
          <w:rtl w:val="true"/>
        </w:rPr>
        <w:t>:</w:t>
      </w:r>
      <w:bookmarkEnd w:id="129"/>
    </w:p>
    <w:p>
      <w:pPr>
        <w:pStyle w:val="BookText"/>
        <w:rPr/>
      </w:pPr>
      <w:r>
        <w:rPr>
          <w:rFonts w:ascii="IRNazanin" w:hAnsi="IRNazanin" w:eastAsia="IRNazanin"/>
          <w:color w:val="111111"/>
          <w:sz w:val="28"/>
          <w:sz w:val="28"/>
          <w:szCs w:val="28"/>
          <w:rtl w:val="true"/>
          <w:lang w:bidi="fa-IR"/>
        </w:rPr>
        <w:t xml:space="preserve">عن النبي الأكرم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مصر من جفاف النيل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أرطأة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وتيبس الفرات والعيون والأنهار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يجف ماء بحيرة طبريا، ويتوقف النخيل عن الثمر، وتنضب عين 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العين تقع في الجانب القبلي من الشام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جفاف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القحط والغلاء ثلاث سنین</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872559_1051229030"/>
      <w:bookmarkStart w:id="131" w:name="_Toc44"/>
      <w:bookmarkEnd w:id="130"/>
      <w:r>
        <w:rPr>
          <w:rtl w:val="true"/>
        </w:rPr>
        <w:t xml:space="preserve">ج </w:t>
      </w:r>
      <w:r>
        <w:rPr>
          <w:rtl w:val="true"/>
        </w:rPr>
        <w:t xml:space="preserve">- </w:t>
      </w:r>
      <w:r>
        <w:rPr>
          <w:rtl w:val="true"/>
        </w:rPr>
        <w:t>انتشار الغلاء، والجوع، والفقر وكساد التجارة</w:t>
      </w:r>
      <w:r>
        <w:rPr>
          <w:rtl w:val="true"/>
        </w:rPr>
        <w:t>:</w:t>
      </w:r>
      <w:bookmarkEnd w:id="131"/>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قيام الساعة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المسؤول عنها بأعلم من السائل، ولكن لها أشراط وتقارب 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تقارب أسواقها؟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كسادها ومطر ولا نبات</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وتجارات كثيرة وربح قليل ثم قحط شديد</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قدام القائم علامات تكون من الله عز وجل،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جعلني الله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المؤمنين قبل خروج القائم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 والجوع و نقص من الأموال والأنفس والثمرات و بشر الصبرين</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يبلوهم بشيء من الخوف من ملوك بني فلان في آخر سلطانهم والجوع بغلاء أسعارهم،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 التجارات وقلة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وموت ذريع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ريع ما يزرع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بتعجيل خروج القائم علیه السلام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وبنقل أعلام الوری، قلة المعاملات بمعنی کساد التجارة وقلة البيع والشراء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خروج السفياني، ويقل الطعام، ويقحط الناس ويقل المطر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انقطعت التجارات والطرق</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32" w:name="pg7312_73290"/>
    </w:p>
    <w:p>
      <w:pPr>
        <w:pStyle w:val="BookText"/>
        <w:rPr/>
      </w:pPr>
      <w:bookmarkEnd w:id="132"/>
      <w:r>
        <w:rPr>
          <w:rFonts w:ascii="Amiri" w:hAnsi="Amiri" w:eastAsia="Amiri" w:cs="Amiri"/>
          <w:color w:val="111111"/>
          <w:sz w:val="28"/>
          <w:sz w:val="28"/>
          <w:szCs w:val="28"/>
          <w:rtl w:val="true"/>
          <w:lang w:bidi="ar-SA"/>
        </w:rPr>
        <w:t>قد يكون هذا الوضع التجاري السيئ في ذلك الزمان بسبب دمار المراكز الصناعية الإنتاجية، وقلة القوى البشرية، وضعف قوة الشراء، القحط، عدم وجود الأمن على الطرقات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مسند أحمد عن النبي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 خروج الدجال ثلاث سنوات يصيب الناس فيها جوع شدید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 والجوع الفظيع وباكية تبكي من جوع أولادها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872561_1051229030"/>
      <w:bookmarkStart w:id="134" w:name="_Toc45"/>
      <w:bookmarkEnd w:id="133"/>
      <w:r>
        <w:rPr>
          <w:rtl w:val="true"/>
        </w:rPr>
        <w:t xml:space="preserve">د </w:t>
      </w:r>
      <w:r>
        <w:rPr>
          <w:rtl w:val="true"/>
        </w:rPr>
        <w:t xml:space="preserve">- </w:t>
      </w:r>
      <w:r>
        <w:rPr>
          <w:rtl w:val="true"/>
        </w:rPr>
        <w:t>بيع النساء بالطعام</w:t>
      </w:r>
      <w:r>
        <w:rPr>
          <w:rtl w:val="true"/>
        </w:rPr>
        <w:t>:</w:t>
      </w:r>
      <w:bookmarkEnd w:id="134"/>
    </w:p>
    <w:p>
      <w:pPr>
        <w:pStyle w:val="BookText"/>
        <w:rPr/>
      </w:pPr>
      <w:r>
        <w:rPr>
          <w:rFonts w:ascii="Amiri" w:hAnsi="Amiri" w:eastAsia="Amiri" w:cs="Amiri"/>
          <w:color w:val="111111"/>
          <w:sz w:val="28"/>
          <w:sz w:val="28"/>
          <w:szCs w:val="28"/>
          <w:rtl w:val="true"/>
          <w:lang w:bidi="ar-SA"/>
        </w:rPr>
        <w:t>إن شدة مصيبة القحط والجوع قبل ظهور الإمام عليه السلام تكون إلى حد أن البعض يضطرون إلى بيع بناتهم من أجل طعام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أبو محمد عن رجل من أهل المغرب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يخرج الرجل بالجارية الحسناء الجميلة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هذه بوزنها طعاما، ثم يخرج المهدي</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312_73294"/>
      <w:bookmarkStart w:id="136" w:name="pg7312_73294"/>
      <w:bookmarkEnd w:id="136"/>
    </w:p>
    <w:p>
      <w:pPr>
        <w:pStyle w:val="Heading3"/>
        <w:numPr>
          <w:ilvl w:val="2"/>
          <w:numId w:val="1"/>
        </w:numPr>
        <w:rPr/>
      </w:pPr>
      <w:bookmarkStart w:id="137" w:name="pg7312_73294"/>
      <w:bookmarkStart w:id="138" w:name="__RefHeading___Toc872563_1051229030"/>
      <w:bookmarkStart w:id="139" w:name="_Toc46"/>
      <w:bookmarkEnd w:id="137"/>
      <w:bookmarkEnd w:id="138"/>
      <w:r>
        <w:rPr>
          <w:rtl w:val="true"/>
        </w:rPr>
        <w:t xml:space="preserve">الفصل السادس </w:t>
      </w:r>
      <w:r>
        <w:rPr>
          <w:rtl w:val="true"/>
        </w:rPr>
        <w:t xml:space="preserve">: </w:t>
      </w:r>
      <w:r>
        <w:rPr>
          <w:rtl w:val="true"/>
        </w:rPr>
        <w:t>بريق الأمل</w:t>
      </w:r>
      <w:bookmarkEnd w:id="139"/>
    </w:p>
    <w:p>
      <w:pPr>
        <w:pStyle w:val="Heading4"/>
        <w:numPr>
          <w:ilvl w:val="3"/>
          <w:numId w:val="1"/>
        </w:numPr>
        <w:rPr/>
      </w:pPr>
      <w:bookmarkStart w:id="140" w:name="__RefHeading___Toc872565_1051229030"/>
      <w:bookmarkStart w:id="141" w:name="_Toc47"/>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تعرفنا في الأبحاث السابقة على بعض الروايات في الوضع العالمي قبل ظهور القائم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وإن كانت تتكلم عن المشاكل إلى حد يمكن أن يؤدي بالناس إلى اليأس، ولكن هناك روايات أخرى تشير إلى أمور مضيئة، وبصيص أمل للشيعة وللمؤمنين الملتزمين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هذه الروايات في المؤمنين الذين لا تخلو الأرض منهم، والذين هم موجودون في ظروف ما قبل الظهور الصعبة في أنحاء العالم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من الروايات أيضا يشير إلى دور العلماء المسلمين في زمن الغيبة، الذين هم عامل تغيير في المجتمع، وتعبر عنهم بحفظة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أقوال المعصومين عليهم السلام يذكر دور مدينة قم الخاص قبل ظهور إمام الزمان علیه السلام وتتكلم بعض الروايات عن دور الإيرانيين الفعال قبل وبعد ظهور الإمام عجل اأ تعالی فرجه الشريف </w:t>
      </w:r>
      <w:r>
        <w:rPr>
          <w:rFonts w:eastAsia="IRNazanin" w:cs="IRNazanin"/>
          <w:color w:val="111111"/>
          <w:sz w:val="28"/>
          <w:szCs w:val="28"/>
          <w:rtl w:val="true"/>
          <w:lang w:bidi="fa-IR"/>
        </w:rPr>
        <w:t xml:space="preserve">. </w:t>
      </w:r>
      <w:bookmarkStart w:id="142" w:name="pg7312_73296"/>
    </w:p>
    <w:p>
      <w:pPr>
        <w:pStyle w:val="Heading4"/>
        <w:numPr>
          <w:ilvl w:val="3"/>
          <w:numId w:val="1"/>
        </w:numPr>
        <w:rPr/>
      </w:pPr>
      <w:bookmarkStart w:id="143" w:name="__RefHeading___Toc872567_1051229030"/>
      <w:bookmarkStart w:id="144" w:name="_Toc48"/>
      <w:bookmarkEnd w:id="142"/>
      <w:bookmarkEnd w:id="143"/>
      <w:r>
        <w:rPr>
          <w:rtl w:val="true"/>
        </w:rPr>
        <w:t>أ</w:t>
      </w:r>
      <w:r>
        <w:rPr>
          <w:rtl w:val="true"/>
        </w:rPr>
        <w:t xml:space="preserve">- </w:t>
      </w:r>
      <w:r>
        <w:rPr>
          <w:rtl w:val="true"/>
        </w:rPr>
        <w:t>المؤمنون الحقيقيون</w:t>
      </w:r>
      <w:r>
        <w:rPr>
          <w:rtl w:val="true"/>
        </w:rPr>
        <w:t>:</w:t>
      </w:r>
      <w:bookmarkEnd w:id="144"/>
    </w:p>
    <w:p>
      <w:pPr>
        <w:pStyle w:val="BookText"/>
        <w:rPr/>
      </w:pPr>
      <w:r>
        <w:rPr>
          <w:rFonts w:ascii="IRNazanin" w:hAnsi="IRNazanin" w:eastAsia="IRNazanin"/>
          <w:color w:val="111111"/>
          <w:sz w:val="28"/>
          <w:sz w:val="28"/>
          <w:szCs w:val="28"/>
          <w:rtl w:val="true"/>
          <w:lang w:bidi="fa-IR"/>
        </w:rPr>
        <w:t>قد نصادف روایات جاءت في جواب من كانوا يظنون أنه سيأتي زمان تخلو فيه المجتمعات من وجود أناس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نفى الأئمة علیهم السلام هذا الظن وأخبروا عن وجود المؤمنين في كل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زید الزراء،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نخشى أن لا نكون 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أنا لانجد فينا من یکون أخوه عنده أبر من درهمه ودیناره، ونجد الدينار والدرهم أكثر عندنا من أخ قد جمع بيننا وبينه موالاة أمير المؤمنین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إنكم مؤمنون، ولكن لا تكملون إيمانكم حتى يخرج قائمنا؛ فعندها يجمع الله أحلامكم فتكونون مؤمنين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في الأرض، في أطرافها، ما قدر الدنيا كلها عندهم تعادل جناح بعوضة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872569_1051229030"/>
      <w:bookmarkStart w:id="146" w:name="_Toc49"/>
      <w:bookmarkEnd w:id="145"/>
      <w:r>
        <w:rPr>
          <w:rtl w:val="true"/>
        </w:rPr>
        <w:t xml:space="preserve">ب </w:t>
      </w:r>
      <w:r>
        <w:rPr>
          <w:rtl w:val="true"/>
        </w:rPr>
        <w:t xml:space="preserve">- </w:t>
      </w:r>
      <w:r>
        <w:rPr>
          <w:rtl w:val="true"/>
        </w:rPr>
        <w:t>دور العلماء الشيعة</w:t>
      </w:r>
      <w:r>
        <w:rPr>
          <w:rtl w:val="true"/>
        </w:rPr>
        <w:t>:</w:t>
      </w:r>
      <w:bookmarkEnd w:id="146"/>
    </w:p>
    <w:p>
      <w:pPr>
        <w:pStyle w:val="BookText"/>
        <w:rPr/>
      </w:pPr>
      <w:r>
        <w:rPr>
          <w:rFonts w:ascii="Amiri" w:hAnsi="Amiri" w:eastAsia="Amiri" w:cs="Amiri"/>
          <w:color w:val="111111"/>
          <w:sz w:val="28"/>
          <w:sz w:val="28"/>
          <w:szCs w:val="28"/>
          <w:rtl w:val="true"/>
          <w:lang w:bidi="ar-SA"/>
        </w:rPr>
        <w:t>في كل زمان ترخي فيه حجب الظلمة والجهل بظلها على المجتمعات البشرية كان علماء الدين يقومون بواجبهم بشكل جيد في رفع الجهل عن الأفكار، والفساد والهلاك عن الناس، ويفهم من الروايات أن العلماء في آخر الزمان قد قاموا بهذا الدور بشكل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علي بن محمد الهادي علیه السلام أنه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من يبقى بعد غيبة قائمكم علیه السلام من العلماء الداعين </w:t>
      </w:r>
    </w:p>
    <w:p>
      <w:pPr>
        <w:pStyle w:val="BookText"/>
        <w:rPr/>
      </w:pPr>
      <w:r>
        <w:rPr>
          <w:rFonts w:ascii="Amiri" w:hAnsi="Amiri" w:eastAsia="Amiri" w:cs="Amiri"/>
          <w:color w:val="111111"/>
          <w:sz w:val="28"/>
          <w:sz w:val="28"/>
          <w:szCs w:val="28"/>
          <w:rtl w:val="true"/>
          <w:lang w:bidi="ar-SA"/>
        </w:rPr>
        <w:t>إليه، والدالين عليه، والذابين عن دينه بحجج الله، والمنقذين لضعفاء عباد الله من شباك إبليس، ومردته من فخاخ النواصب ، لما بقي أحد إلا ارتد عن دين الله، ولكنهم الذين يمسكون أزمة قلوب ضعفاء الشيعة كما يمسك صاحب السفينة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الأفضلون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يبعث لهذه الأمة على رأس كل مائة سنة من يجدد لها دينها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والروايات التي من هذا القبيل تشير بصراحة إلى دور العلماء في عصر الغيبة، وإفشال مكائد الشيطان وتجديد حياة الدين على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إثبات هذا الأمر في عصرنا الحاضر لا يحتاج إلى دليل وبرهان، لأن دور الإمام الخميني رحمه الله من أجل إفشال مخططات الأعداء المشؤومة التي جعلت أسس الدين في العالم المعاصر في معرض الخطر، ليست خافية على أحد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العزة التي يتمتع بها الدين الإسلامي في هذا العصر هي ببركة الثورة الإسلامية في إيران وقائدها الإمام الخميني رحمه الله </w:t>
      </w:r>
      <w:r>
        <w:rPr>
          <w:rFonts w:eastAsia="Amiri" w:cs="Amiri" w:ascii="Amiri" w:hAnsi="Amiri"/>
          <w:color w:val="111111"/>
          <w:sz w:val="28"/>
          <w:szCs w:val="28"/>
          <w:rtl w:val="true"/>
          <w:lang w:bidi="ar-SA"/>
        </w:rPr>
        <w:t xml:space="preserve">. </w:t>
      </w:r>
      <w:bookmarkStart w:id="147" w:name="pg7312_73300"/>
    </w:p>
    <w:p>
      <w:pPr>
        <w:pStyle w:val="Heading4"/>
        <w:numPr>
          <w:ilvl w:val="3"/>
          <w:numId w:val="1"/>
        </w:numPr>
        <w:rPr/>
      </w:pPr>
      <w:bookmarkStart w:id="148" w:name="__RefHeading___Toc872571_1051229030"/>
      <w:bookmarkStart w:id="149" w:name="_Toc50"/>
      <w:bookmarkEnd w:id="147"/>
      <w:bookmarkEnd w:id="148"/>
      <w:r>
        <w:rPr>
          <w:rtl w:val="true"/>
        </w:rPr>
        <w:t xml:space="preserve">ج </w:t>
      </w:r>
      <w:r>
        <w:rPr>
          <w:rtl w:val="true"/>
        </w:rPr>
        <w:t xml:space="preserve">- </w:t>
      </w:r>
      <w:r>
        <w:rPr>
          <w:rtl w:val="true"/>
        </w:rPr>
        <w:t>دور مدينة قم في آخر الزمان</w:t>
      </w:r>
      <w:r>
        <w:rPr>
          <w:rtl w:val="true"/>
        </w:rPr>
        <w:t>:</w:t>
      </w:r>
      <w:bookmarkEnd w:id="149"/>
    </w:p>
    <w:p>
      <w:pPr>
        <w:pStyle w:val="Heading5"/>
        <w:numPr>
          <w:ilvl w:val="4"/>
          <w:numId w:val="1"/>
        </w:numPr>
        <w:rPr/>
      </w:pPr>
      <w:bookmarkStart w:id="150" w:name="__RefHeading___Toc872573_1051229030"/>
      <w:bookmarkStart w:id="151" w:name="_Toc51"/>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 عندما يسير المجتمع البشري نحو الانحطاط والهلاك، يظهر بصيص أمل، ويحمل قوم راية النور في تلك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مدينة قم في آخر الزمان بهذا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روايات كثيرة تمدح هذه المدينة المقدسة وأهلها الصالحين الذين ارتووا من منبع مذهب أهل البيت الزلال، وحملوا على عاتقهم رسالة التبليغ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للأئمة المعصومین کلمات مختلفة حول قم ودورها في النهضة الثقافية في عصر غيبة إمام الزمان علیه السلام نشير إلى بعضها </w:t>
      </w:r>
      <w:r>
        <w:rPr>
          <w:rFonts w:eastAsia="IRNazanin" w:cs="IRNazanin"/>
          <w:color w:val="111111"/>
          <w:sz w:val="28"/>
          <w:szCs w:val="28"/>
          <w:rtl w:val="true"/>
          <w:lang w:bidi="fa-IR"/>
        </w:rPr>
        <w:t>:</w:t>
      </w:r>
    </w:p>
    <w:p>
      <w:pPr>
        <w:pStyle w:val="Heading5"/>
        <w:numPr>
          <w:ilvl w:val="4"/>
          <w:numId w:val="1"/>
        </w:numPr>
        <w:rPr/>
      </w:pPr>
      <w:bookmarkStart w:id="152" w:name="__RefHeading___Toc872575_1051229030"/>
      <w:bookmarkStart w:id="153" w:name="_Toc52"/>
      <w:bookmarkEnd w:id="152"/>
      <w:r>
        <w:rPr>
          <w:rtl w:val="true"/>
        </w:rPr>
        <w:t xml:space="preserve">- </w:t>
      </w:r>
      <w:r>
        <w:rPr>
          <w:rtl w:val="true"/>
        </w:rPr>
        <w:t xml:space="preserve">قم حرم أهل البيت عليهم السلام </w:t>
      </w:r>
      <w:r>
        <w:rPr>
          <w:rtl w:val="true"/>
        </w:rPr>
        <w:t>:</w:t>
      </w:r>
      <w:bookmarkEnd w:id="153"/>
    </w:p>
    <w:p>
      <w:pPr>
        <w:pStyle w:val="BookText"/>
        <w:rPr/>
      </w:pPr>
      <w:r>
        <w:rPr>
          <w:rFonts w:ascii="IRNazanin" w:hAnsi="IRNazanin" w:eastAsia="IRNazanin"/>
          <w:color w:val="111111"/>
          <w:sz w:val="28"/>
          <w:sz w:val="28"/>
          <w:szCs w:val="28"/>
          <w:rtl w:val="true"/>
          <w:lang w:bidi="fa-IR"/>
        </w:rPr>
        <w:t>يستفاد من بعض الروايات أن قم وأهلها هم رمز ومثال التشيع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كانوا إذا أرادوا أن يعرفوا شخصا بكونه محبا لأهل البيت ومریدا لهم، كانوا يخاطبونه بالقمي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عدة من أهل الي أنهم دخلوا على أبي عبد الله عليه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الري، فقال مرحبا بإخواننا من أهل 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الري، فأعاد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ذلك مرارا وأجابهم بمثل ما أجاب به أولا،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حرما وهو مكة وإن للرسول حرما وهو المدينة، وإن لأمير المؤمنین حرما وهو الكوفة، وإن لنا حرما وهو بلدة قم، وستدفن فيها إمرأة من أولادي تسمى فاطمة، فمن زارها وجبت له الجنة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4" w:name="pg7312_73302"/>
    </w:p>
    <w:p>
      <w:pPr>
        <w:pStyle w:val="BookText"/>
        <w:rPr/>
      </w:pPr>
      <w:bookmarkEnd w:id="154"/>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من قبل أن يولد الكاظم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عند أبي الحسن الكاظم علیه السلام، فجرى ذكر أهل قم وميلهم إلى المهدي عليه السلام فترحم عليهم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 الله عنهم،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ثمانية أبواب، واحد منها لأهل قم وهم خیار شيعتنا من بين سائر البلاد، خمر الله تعالى ولايتنا في طينتهم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يستفاد من هذه الرواية أن الأئمة المعصومين علیهم السلام كانوا يرون أن مدينة قم هي معسكر عشاق أهل البيت علیهم السلام والإمام المهدي عليه السلام ، وقد يكون باب الجنة المختص بأهل قم هو باب المجاهدين أو باب الأخيار كما في رواية عن أهل قم أنهم أخيار الشيعة </w:t>
      </w:r>
      <w:r>
        <w:rPr>
          <w:rFonts w:eastAsia="IRNazanin" w:cs="IRNazanin"/>
          <w:color w:val="111111"/>
          <w:sz w:val="28"/>
          <w:szCs w:val="28"/>
          <w:rtl w:val="true"/>
          <w:lang w:bidi="fa-IR"/>
        </w:rPr>
        <w:t>.</w:t>
      </w:r>
    </w:p>
    <w:p>
      <w:pPr>
        <w:pStyle w:val="Heading5"/>
        <w:numPr>
          <w:ilvl w:val="4"/>
          <w:numId w:val="1"/>
        </w:numPr>
        <w:rPr/>
      </w:pPr>
      <w:bookmarkStart w:id="155" w:name="__RefHeading___Toc872577_1051229030"/>
      <w:bookmarkStart w:id="156" w:name="_Toc53"/>
      <w:bookmarkEnd w:id="155"/>
      <w:r>
        <w:rPr>
          <w:rtl w:val="true"/>
        </w:rPr>
        <w:t xml:space="preserve">- </w:t>
      </w:r>
      <w:r>
        <w:rPr>
          <w:rtl w:val="true"/>
        </w:rPr>
        <w:t>مدينة قم حجة على الخلق</w:t>
      </w:r>
      <w:r>
        <w:rPr>
          <w:rtl w:val="true"/>
        </w:rPr>
        <w:t>:</w:t>
      </w:r>
      <w:bookmarkEnd w:id="156"/>
    </w:p>
    <w:p>
      <w:pPr>
        <w:pStyle w:val="BookText"/>
        <w:rPr/>
      </w:pPr>
      <w:r>
        <w:rPr>
          <w:rFonts w:ascii="IRNazanin" w:hAnsi="IRNazanin" w:eastAsia="IRNazanin"/>
          <w:color w:val="111111"/>
          <w:sz w:val="28"/>
          <w:sz w:val="28"/>
          <w:szCs w:val="28"/>
          <w:rtl w:val="true"/>
          <w:lang w:bidi="fa-IR"/>
        </w:rPr>
        <w:t>لله في كل زمان أناس يكونون حجة على الآخرين، ولأنهم ساروا في سبيل الله وجاهدوا من أجل إعلاء كلمته فالله يكون ناصرهم ويبعد عنهم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غيبة إمام العصر علیه السلام تكون قم وأهلها حجة على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البلايا مرفوعة عن قم وأهله</w:t>
      </w:r>
      <w:r>
        <w:rPr>
          <w:rStyle w:val="FootnoteAnchor"/>
          <w:rtl w:val="true"/>
        </w:rPr>
        <w:footnoteReference w:id="124"/>
      </w:r>
      <w:r>
        <w:rPr>
          <w:rFonts w:ascii="Amiri" w:hAnsi="Amiri" w:eastAsia="Amiri" w:cs="Amiri"/>
          <w:color w:val="111111"/>
          <w:sz w:val="28"/>
          <w:sz w:val="28"/>
          <w:szCs w:val="28"/>
          <w:rtl w:val="true"/>
          <w:lang w:bidi="ar-SA"/>
        </w:rPr>
        <w:t xml:space="preserve">، وسيأتي زمان تكون قم وأهلها حجة على الخلائق، وذلك في زمان غيبة قائمنا إلى ظهوره، ولولا ذلك لساخت الأرض بأهلها؛ وإن الملائكة لترفع البلايا عن قم </w:t>
      </w:r>
      <w:bookmarkStart w:id="157" w:name="pg7312_73304"/>
    </w:p>
    <w:p>
      <w:pPr>
        <w:pStyle w:val="BookText"/>
        <w:rPr/>
      </w:pPr>
      <w:bookmarkEnd w:id="157"/>
      <w:r>
        <w:rPr>
          <w:rFonts w:ascii="IRNazanin" w:hAnsi="IRNazanin" w:eastAsia="IRNazanin"/>
          <w:color w:val="111111"/>
          <w:sz w:val="28"/>
          <w:sz w:val="28"/>
          <w:szCs w:val="28"/>
          <w:rtl w:val="true"/>
          <w:lang w:bidi="fa-IR"/>
        </w:rPr>
        <w:t>وأهله، وما قصدها جبار بسوء إلا قصمه قاصم الجبارين وشغله عنهم بداهية أو مصيبة أو عود، وينسي الله الجبارين في دولتهم ذکر قم وأهلها كما نسوا ذكر الله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872579_1051229030"/>
      <w:bookmarkStart w:id="159" w:name="_Toc54"/>
      <w:bookmarkEnd w:id="158"/>
      <w:r>
        <w:rPr>
          <w:rtl w:val="true"/>
        </w:rPr>
        <w:t xml:space="preserve">- </w:t>
      </w:r>
      <w:r>
        <w:rPr>
          <w:rtl w:val="true"/>
        </w:rPr>
        <w:t>مرکز نشر الثقافة الإسلامية</w:t>
      </w:r>
      <w:r>
        <w:rPr>
          <w:rtl w:val="true"/>
        </w:rPr>
        <w:t>:</w:t>
      </w:r>
      <w:bookmarkEnd w:id="159"/>
    </w:p>
    <w:p>
      <w:pPr>
        <w:pStyle w:val="BookText"/>
        <w:rPr/>
      </w:pPr>
      <w:r>
        <w:rPr>
          <w:rFonts w:ascii="Amiri" w:hAnsi="Amiri" w:eastAsia="Amiri" w:cs="Amiri"/>
          <w:color w:val="111111"/>
          <w:sz w:val="28"/>
          <w:sz w:val="28"/>
          <w:szCs w:val="28"/>
          <w:rtl w:val="true"/>
          <w:lang w:bidi="ar-SA"/>
        </w:rPr>
        <w:t>أحد الموارد التي تستحق الإلتفات في الروايات هي أن مدينة قم في عصر الغيبة ستتحول إلى مركز لإيصال رسالة الإسلام إلى آذان المستضعفين في الأرض، وسيكون علماؤها وفقهاؤها حجة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عليه السلام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ستخلوا الكوفة من المؤمنين ويأزر عنها العلم كما تأزر الحية في حجرها، ثم يظهر العلم ببلدة يقال لها قم، وتصير معدنا للعلم والفضل حتى لا يبقى في الأرض مستضعف في الدين حتی المخدرات في الحجال، وذلك عند قرب ظهور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فيجعل الله قم وأهله قائمین مقام الحجة ؛ ولولا ذلك لساخت الأرض بأهلها، ولم يبق في الأرض حجة، فيفيض العلم منه إلى سائر البلاد في الشرق والمغرب، فيتم حجة الله على الخلق، حتى لا يبقى أحد على الأرض لم يبلغ إليه الدين والعلم، ثم يظهر القائم ويسير سببا لنقمة الله وسخطه على العباد؛ لأن الله لا ينتقم من العباد إلا بعد إنكارهم حجته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60" w:name="pg7312_73307"/>
    </w:p>
    <w:p>
      <w:pPr>
        <w:pStyle w:val="BookText"/>
        <w:rPr/>
      </w:pPr>
      <w:bookmarkEnd w:id="160"/>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القميون لضاع الدين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872581_1051229030"/>
      <w:bookmarkStart w:id="162" w:name="_Toc55"/>
      <w:bookmarkEnd w:id="161"/>
      <w:r>
        <w:rPr>
          <w:rtl w:val="true"/>
        </w:rPr>
        <w:t xml:space="preserve">- </w:t>
      </w:r>
      <w:r>
        <w:rPr>
          <w:rtl w:val="true"/>
        </w:rPr>
        <w:t>تأييد نهج قم الفكري</w:t>
      </w:r>
      <w:r>
        <w:rPr>
          <w:rtl w:val="true"/>
        </w:rPr>
        <w:t>:</w:t>
      </w:r>
      <w:bookmarkEnd w:id="162"/>
    </w:p>
    <w:p>
      <w:pPr>
        <w:pStyle w:val="BookText"/>
        <w:rPr/>
      </w:pPr>
      <w:r>
        <w:rPr>
          <w:rFonts w:ascii="IRNazanin" w:hAnsi="IRNazanin" w:eastAsia="IRNazanin"/>
          <w:color w:val="111111"/>
          <w:sz w:val="28"/>
          <w:sz w:val="28"/>
          <w:szCs w:val="28"/>
          <w:rtl w:val="true"/>
          <w:lang w:bidi="fa-IR"/>
        </w:rPr>
        <w:t xml:space="preserve">يفهم من بعض الروايات أن الأئمة المعصومين علیهم السلام يؤيدون علماء قم، فعن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لعلماء قم ملكا رفرف عليها بجناحيه لا يريدها جبار بسوء إلا أذابه الله كذوب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إلى عيسى بن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يسقي الله بلادهم الغيث، وينزل الله عليهم البركات ويبدل الله سيئاتهم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رکوع وسجود وقيام وقعود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الفقهاء العلماء الفهماء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الدراية والرواية و حسن العباده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دخل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أريد أن أسألک عن مسألة لم یسألک أحد قبلی و لا یسألک أحد بعدی،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 تسألني عن الحشر والنشر،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والذي بعث محمدا بالحق بشيرا ونذيرا ما أسألك إلا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الناس كلهم إلى بيت المقدس، إلا بقعة بأرض الجبل يقال لها قم مغفور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الرجل على رجليه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هذا خاصة لأهل 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يقول بمقالتهم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3" w:name="pg7312_73308"/>
    </w:p>
    <w:p>
      <w:pPr>
        <w:pStyle w:val="Heading5"/>
        <w:numPr>
          <w:ilvl w:val="4"/>
          <w:numId w:val="1"/>
        </w:numPr>
        <w:rPr/>
      </w:pPr>
      <w:bookmarkStart w:id="164" w:name="__RefHeading___Toc872583_1051229030"/>
      <w:bookmarkStart w:id="165" w:name="_Toc56"/>
      <w:bookmarkEnd w:id="163"/>
      <w:bookmarkEnd w:id="164"/>
      <w:r>
        <w:rPr>
          <w:rtl w:val="true"/>
        </w:rPr>
        <w:t xml:space="preserve">- </w:t>
      </w:r>
      <w:r>
        <w:rPr>
          <w:rtl w:val="true"/>
        </w:rPr>
        <w:t xml:space="preserve">أصحاب الإمام المهدي عليه السلام </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الأمر الذي يستحق الإلتفات والدقة هو أن أهل قم في الروایات قد ذکروا بإسم أصحاب المهدي عليه السلام والذين قاموا لأجل أخذ حق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عفان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لم سمي قم؟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ورسوله وأنت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قم لأن أهله يجتمعون مع قائم آل محمد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ويقومون معه ويستقيمون عليه وينصرونه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صادق آل محمد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قم مقدسة وأهلها منا ونحن منهم، لا يريدهم جبار بسوء إلا عجلت عقوبته، ما لم يخونوا إخوانهم، فإذا فعلوا ذلك سلط الله عليهم جبابرة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أنصار قائمنا ودعاة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كل فتنة ونجهم من كل هلكة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872585_1051229030"/>
      <w:bookmarkStart w:id="167" w:name="_Toc57"/>
      <w:bookmarkEnd w:id="166"/>
      <w:r>
        <w:rPr>
          <w:rtl w:val="true"/>
        </w:rPr>
        <w:t xml:space="preserve">- </w:t>
      </w:r>
      <w:r>
        <w:rPr>
          <w:rtl w:val="true"/>
        </w:rPr>
        <w:t xml:space="preserve">إيران بلد إمام الزمان علیه السلام </w:t>
      </w:r>
      <w:r>
        <w:rPr>
          <w:rtl w:val="true"/>
        </w:rPr>
        <w:t>:</w:t>
      </w:r>
      <w:bookmarkEnd w:id="1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التي ذكرت في مدينة قم توضح إلى حد ما دور الأيرانيين قبل ظهور المهدي الموعود عليه السلام وحينه، ولكن بقليل من الدقة في كلام المعصومين علیهم السلام نصل إلى النتيجة التالية وهي أنهم لديهم إهتمام والتفات خاص لهم وقد تحدثوا في موارد مختلفة عن </w:t>
      </w:r>
    </w:p>
    <w:p>
      <w:pPr>
        <w:pStyle w:val="BookText"/>
        <w:rPr/>
      </w:pPr>
      <w:r>
        <w:rPr>
          <w:rFonts w:ascii="Amiri" w:hAnsi="Amiri" w:eastAsia="Amiri" w:cs="Amiri"/>
          <w:color w:val="111111"/>
          <w:sz w:val="28"/>
          <w:sz w:val="28"/>
          <w:szCs w:val="28"/>
          <w:rtl w:val="true"/>
          <w:lang w:bidi="ar-SA"/>
        </w:rPr>
        <w:t xml:space="preserve">دورهم في نصرة الدين والتمهيد لظهور الإمام المهدي عليه السلام ، وقد استحسنا في هذا المكان ذكر بعض الروايات في مدح الإيرانيين والتمهيد للظهور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 وذكرت عنده فارس</w:t>
      </w:r>
      <w:r>
        <w:rPr>
          <w:rStyle w:val="FootnoteAnchor"/>
          <w:rtl w:val="true"/>
        </w:rPr>
        <w:footnoteReference w:id="13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عصبتنا أهل البيت</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الموالي</w:t>
      </w:r>
      <w:r>
        <w:rPr>
          <w:rStyle w:val="FootnoteAnchor"/>
          <w:rtl w:val="true"/>
        </w:rPr>
        <w:footnoteReference w:id="134"/>
      </w:r>
      <w:r>
        <w:rPr>
          <w:rFonts w:ascii="IRNazanin" w:hAnsi="IRNazanin" w:eastAsia="IRNazanin"/>
          <w:color w:val="111111"/>
          <w:sz w:val="28"/>
          <w:sz w:val="28"/>
          <w:szCs w:val="28"/>
          <w:rtl w:val="true"/>
          <w:lang w:bidi="fa-IR"/>
        </w:rPr>
        <w:t xml:space="preserve">أو الأعاجم عند رسول الله صلی الله علیه و آله و سلم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لأنا أوثق بهم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بعضكم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وأبي هريرة، ولم يسنده إلى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الرايات السود، فأكرموا الفرس، فإن دولتكم معهم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عباد بن عبد الله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يوم الجمعة وعلي علیه السلام يخطب على منبر من آجر، وابن صوحان جالس، فجاء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غلبتنا هذه الحمراء على وجهك، </w:t>
      </w:r>
      <w:bookmarkStart w:id="168" w:name="pg7312_73312"/>
    </w:p>
    <w:p>
      <w:pPr>
        <w:pStyle w:val="BookText"/>
        <w:rPr/>
      </w:pPr>
      <w:bookmarkEnd w:id="168"/>
      <w:r>
        <w:rPr>
          <w:rFonts w:ascii="IRNazanin" w:hAnsi="IRNazanin" w:eastAsia="IRNazanin"/>
          <w:color w:val="111111"/>
          <w:sz w:val="28"/>
          <w:sz w:val="28"/>
          <w:szCs w:val="28"/>
          <w:rtl w:val="true"/>
          <w:lang w:bidi="fa-IR"/>
        </w:rPr>
        <w:t xml:space="preserve">فغضب،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ليبينن اليوم من أمر العرب ما كان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يعذرني عن هؤلاء الضباطرة، يقبل أحدهم يتقلب على حشاياه، ويهجر قومه لذكر الله فيأمرني أن أطردهم</w:t>
      </w:r>
      <w:r>
        <w:rPr>
          <w:rStyle w:val="FootnoteAnchor"/>
          <w:rtl w:val="true"/>
        </w:rPr>
        <w:footnoteReference w:id="137"/>
      </w:r>
      <w:r>
        <w:rPr>
          <w:rFonts w:ascii="IRNazanin" w:hAnsi="IRNazanin" w:eastAsia="IRNazanin"/>
          <w:color w:val="111111"/>
          <w:sz w:val="28"/>
          <w:sz w:val="28"/>
          <w:szCs w:val="28"/>
          <w:rtl w:val="true"/>
          <w:lang w:bidi="fa-IR"/>
        </w:rPr>
        <w:t>فأكون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لقد سمعت محمدا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ليضربنكم والله على الدين عودا كما ضربتموهم عليه بدءا</w:t>
      </w:r>
      <w:r>
        <w:rPr>
          <w:rFonts w:eastAsia="IRNazanin" w:cs="IRNazanin"/>
          <w:color w:val="111111"/>
          <w:sz w:val="28"/>
          <w:szCs w:val="28"/>
          <w:rtl w:val="true"/>
          <w:lang w:bidi="fa-IR"/>
        </w:rPr>
        <w:t>»</w:t>
      </w:r>
    </w:p>
    <w:p>
      <w:pPr>
        <w:pStyle w:val="Heading5"/>
        <w:numPr>
          <w:ilvl w:val="4"/>
          <w:numId w:val="1"/>
        </w:numPr>
        <w:rPr/>
      </w:pPr>
      <w:bookmarkStart w:id="169" w:name="__RefHeading___Toc872587_1051229030"/>
      <w:bookmarkStart w:id="170" w:name="_Toc58"/>
      <w:bookmarkEnd w:id="169"/>
      <w:r>
        <w:rPr>
          <w:rtl w:val="true"/>
        </w:rPr>
        <w:t xml:space="preserve">- </w:t>
      </w:r>
      <w:r>
        <w:rPr>
          <w:rtl w:val="true"/>
        </w:rPr>
        <w:t>الممهدون للظهور</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القسم الأساسي من الروايات التي وردت في حوادث ما قبل الظهور وفي أصحاب المهدي علیه السلام ، عبرت عن الإيرانيين بتعابیر مختلفة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فارس، أهل خراسان، أهل قم، أهل طالقان، أهل الري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يستنتج من دراسة مجموع هذه الروايات أنه يقام في إيران قبل ظهور إمام الزمان علیه السلام نظام إلهي مناصر للأئمة المعصومين عليهم السلام ويكون محل إهتمام إمام الزمان علیه السلام ، وأن للإيرانيين دورا أساسيا في قيام الإمام عليه السلام سنتكلم عنه في باب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الجيد أن نذكر هنا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يوطنون للمهدي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وتجيء الرايات السود من المشرق كأن قلوبهم زبر الحدید فمن سمع بهم فليأتهم فيبايعهم ولو حبوا على الثلج</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بقوم خرجوا بالمشرق يطلبون الحق فلا يعطونه، ثم يطلبونه فلا يعطونه حتى يقوموا، ولا يدفعونها إلا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قتلاهم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ثلاثمائة وثلاثة عشر رجلا أولاد العجم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كلمة العجم تطلق على غير العرب، ولكن هي تشمل الإيرانيين بشكل قطعي، وبالنظر إلى الروايات الأخرى هناك عدد كبير من الإيرانيين في عداد خاص جنود الإمام المهدي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الرحمن، عن النبي صلی الله علیه و آله و سلم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بعدكم أقوام تطوى لهم الأرض وتفتح لهم الدنيا، وتخدمهم بنات فارس وأبناؤهم، تطوى لهم الأرض في أسرع </w:t>
      </w:r>
    </w:p>
    <w:p>
      <w:pPr>
        <w:pStyle w:val="BookText"/>
        <w:rPr/>
      </w:pPr>
      <w:r>
        <w:rPr>
          <w:rFonts w:ascii="Amiri" w:hAnsi="Amiri" w:eastAsia="Amiri" w:cs="Amiri"/>
          <w:color w:val="111111"/>
          <w:sz w:val="28"/>
          <w:sz w:val="28"/>
          <w:szCs w:val="28"/>
          <w:rtl w:val="true"/>
          <w:lang w:bidi="ar-SA"/>
        </w:rPr>
        <w:t>الطرق، حتى لو شاء أحدهم أن يأتي مشرقها أو غربها في ساعة فعل، ليسوا من الدنيا، وليست الدنيا منهم في شيء</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ويحا للطالقان،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كنزا ليست من ذهب ولا فضة، ولكن بها رجال مؤمنون عرفوا الله حق معرفته وهم أنصار المهدي آخر الزمان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خراسان كنوز لا ذهب ولا فضة، ولكن رجال يحبهم الله ورسوله</w:t>
      </w:r>
      <w:r>
        <w:rPr>
          <w:rFonts w:eastAsia="Amiri" w:cs="Amiri" w:ascii="Amiri" w:hAnsi="Amiri"/>
          <w:color w:val="111111"/>
          <w:sz w:val="28"/>
          <w:szCs w:val="28"/>
          <w:rtl w:val="true"/>
          <w:lang w:bidi="ar-SA"/>
        </w:rPr>
        <w:t xml:space="preserve">» </w:t>
      </w:r>
      <w:r>
        <w:rPr>
          <w:rStyle w:val="FootnoteAnchor"/>
          <w:rtl w:val="true"/>
        </w:rPr>
        <w:footnoteReference w:id="144"/>
      </w:r>
      <w:bookmarkStart w:id="171" w:name="pg7312_73318"/>
    </w:p>
    <w:p>
      <w:pPr>
        <w:pStyle w:val="Heading2"/>
        <w:numPr>
          <w:ilvl w:val="1"/>
          <w:numId w:val="1"/>
        </w:numPr>
        <w:rPr/>
      </w:pPr>
      <w:bookmarkStart w:id="172" w:name="__RefHeading___Toc872589_1051229030"/>
      <w:bookmarkStart w:id="173" w:name="_Toc59"/>
      <w:bookmarkEnd w:id="171"/>
      <w:bookmarkEnd w:id="172"/>
      <w:r>
        <w:rPr>
          <w:rtl w:val="true"/>
        </w:rPr>
        <w:t xml:space="preserve">الباب الثاني </w:t>
      </w:r>
      <w:r>
        <w:rPr>
          <w:rtl w:val="true"/>
        </w:rPr>
        <w:t xml:space="preserve">: </w:t>
      </w:r>
      <w:r>
        <w:rPr>
          <w:rtl w:val="true"/>
        </w:rPr>
        <w:t xml:space="preserve">ثورة الإمام المهدي </w:t>
      </w:r>
      <w:r>
        <w:rPr>
          <w:rtl w:val="true"/>
        </w:rPr>
        <w:t>(</w:t>
      </w:r>
      <w:r>
        <w:rPr>
          <w:rtl w:val="true"/>
        </w:rPr>
        <w:t>علیه السلام</w:t>
      </w:r>
      <w:r>
        <w:rPr>
          <w:rtl w:val="true"/>
        </w:rPr>
        <w:t xml:space="preserve">) </w:t>
      </w:r>
      <w:r>
        <w:rPr>
          <w:rtl w:val="true"/>
        </w:rPr>
        <w:t>العالمية</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872591_1051229030"/>
      <w:bookmarkStart w:id="175" w:name="_Toc60"/>
      <w:bookmarkEnd w:id="174"/>
      <w:r>
        <w:rPr>
          <w:rtl w:val="true"/>
        </w:rPr>
        <w:t>اشارة</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312_73322"/>
      <w:bookmarkStart w:id="177" w:name="pg7312_73322"/>
      <w:bookmarkEnd w:id="177"/>
    </w:p>
    <w:p>
      <w:pPr>
        <w:pStyle w:val="Heading3"/>
        <w:numPr>
          <w:ilvl w:val="2"/>
          <w:numId w:val="1"/>
        </w:numPr>
        <w:rPr/>
      </w:pPr>
      <w:bookmarkStart w:id="178" w:name="pg7312_73322"/>
      <w:bookmarkStart w:id="179" w:name="__RefHeading___Toc872593_1051229030"/>
      <w:bookmarkStart w:id="180" w:name="_Toc61"/>
      <w:bookmarkEnd w:id="178"/>
      <w:bookmarkEnd w:id="179"/>
      <w:r>
        <w:rPr>
          <w:rtl w:val="true"/>
        </w:rPr>
        <w:t xml:space="preserve">الفصل الأول </w:t>
      </w:r>
      <w:r>
        <w:rPr>
          <w:rtl w:val="true"/>
        </w:rPr>
        <w:t xml:space="preserve">: </w:t>
      </w:r>
      <w:r>
        <w:rPr>
          <w:rtl w:val="true"/>
        </w:rPr>
        <w:t>قيام إمام الزمان علیه السلام</w:t>
      </w:r>
      <w:bookmarkEnd w:id="180"/>
    </w:p>
    <w:p>
      <w:pPr>
        <w:pStyle w:val="Heading4"/>
        <w:numPr>
          <w:ilvl w:val="3"/>
          <w:numId w:val="1"/>
        </w:numPr>
        <w:rPr/>
      </w:pPr>
      <w:bookmarkStart w:id="181" w:name="__RefHeading___Toc872595_1051229030"/>
      <w:bookmarkStart w:id="182" w:name="_Toc62"/>
      <w:bookmarkEnd w:id="181"/>
      <w:r>
        <w:rPr>
          <w:rtl w:val="true"/>
        </w:rPr>
        <w:t>اشارة</w:t>
      </w:r>
      <w:bookmarkEnd w:id="1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يوجد روایات مختلفة عن يوم قيام الإمام المهدي عليه السلام ذكر في بعضها أن يوم القيام هو يوم النيروز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البعض الآخر أنه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من الرويات ذكر يوم السبت وفي عدد آخر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إمكان تطابق يومي النيروز وعاشوراء، لأن النيروز هو طبقا للسنة الشمسية، وعاشوراء هو بحسب السنة القمرية، ومن الممكن كونهما يوما واحدا، ويمكن أيضا تطابق هذين اليومين مع يوم الجمعة أو السبت، ولكن ما يبدوا مشكلا ومتعارضا هو ذکر يومين من الأسبوع، ولكن يمكن توجيه هذه المجموعة من الروايات أيضا؛ لأنه إذا كان سند هذه الروايات صحيحا ففي هذه الصورة تحمل الروايات التي حددت يوم ظهور الإمام عليه السلام بيوم الجمعة على يوم القيام والظهور، والروايات التي ذكرت يوم السبت يوما للقيام على استقرار وتثبيت النظام الإلهي والقضاء على المعارضين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يجب الإلتفات إلى أن الروايات التي تحدد يوم القيام بیوم السبت هي من ناحية السند محل تأمل؛ ولكن الروايات التي تذكر يوم الجمعة من هذه الناحية لا إيراد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نذكر الآن بعض الروايات التي لا بد من الإلتفات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قائمنا أهل البيت يوم الجمعة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جبرائيل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 فيملؤها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القائم يوم السبت يوم عاشوراء،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فيه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فيه القائم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رواية أخرى أيضأ بهذا المضمون عن الإمام </w:t>
      </w:r>
      <w:bookmarkStart w:id="183" w:name="pg7312_73326"/>
    </w:p>
    <w:p>
      <w:pPr>
        <w:pStyle w:val="BookText"/>
        <w:rPr/>
      </w:pPr>
      <w:bookmarkEnd w:id="183"/>
      <w:r>
        <w:rPr>
          <w:rFonts w:ascii="IRNazanin" w:hAnsi="IRNazanin" w:eastAsia="IRNazanin"/>
          <w:color w:val="111111"/>
          <w:sz w:val="28"/>
          <w:sz w:val="28"/>
          <w:szCs w:val="28"/>
          <w:rtl w:val="true"/>
          <w:lang w:bidi="fa-IR"/>
        </w:rPr>
        <w:t>الباقر علیه السلام ؛ ولكن في هذه الرواية وثاقة ابن البطائني الذي في سلسلة السند محل نظر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صلوات الله عليه ينادي بإسمه ليلة ثلاث وعشرين ، ويقوم يوم عاشوراء، يوم قتل الحسين بن علي عليه السلام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عنه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النيروز هو اليوم الذي يظهر فيه قائمنا أهل البيت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872597_1051229030"/>
      <w:bookmarkStart w:id="185" w:name="_Toc63"/>
      <w:bookmarkEnd w:id="184"/>
      <w:r>
        <w:rPr>
          <w:rtl w:val="true"/>
        </w:rPr>
        <w:t>أ</w:t>
      </w:r>
      <w:r>
        <w:rPr>
          <w:rtl w:val="true"/>
        </w:rPr>
        <w:t xml:space="preserve">- </w:t>
      </w:r>
      <w:r>
        <w:rPr>
          <w:rtl w:val="true"/>
        </w:rPr>
        <w:t>إعلان الظهور</w:t>
      </w:r>
      <w:r>
        <w:rPr>
          <w:rtl w:val="true"/>
        </w:rPr>
        <w:t>:</w:t>
      </w:r>
      <w:bookmarkEnd w:id="185"/>
    </w:p>
    <w:p>
      <w:pPr>
        <w:pStyle w:val="BookText"/>
        <w:rPr/>
      </w:pPr>
      <w:r>
        <w:rPr>
          <w:rFonts w:ascii="IRNazanin" w:hAnsi="IRNazanin" w:eastAsia="IRNazanin"/>
          <w:color w:val="111111"/>
          <w:sz w:val="28"/>
          <w:sz w:val="28"/>
          <w:szCs w:val="28"/>
          <w:rtl w:val="true"/>
          <w:lang w:bidi="fa-IR"/>
        </w:rPr>
        <w:t>يعلن ظهور الإمام المهدي علیه السلام في البداية بواسطة مناد سماوي، عندها يعلن هو عن ظهوره بدعوة الحق مسندا ظهره إلى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 على أفواه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xml:space="preserve">: </w:t>
      </w:r>
      <w:bookmarkStart w:id="186" w:name="pg7312_73328"/>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يظهر بمكة عند العشاء ومعه راية رسول الله صلی الله علیه و آله و سلم وقميصه وسيفه وعلامات ونور 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صلى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أيها الناس، ومقامكم بين يدي ربكم، فقد اتخذ الحجة، وبعث الأنبياء وأنزل الكتاب وأمركم أن لا تشركوا به شيئا، وأن تحافظوا على طاعته وطاعة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تحيوا ما أحيا القرآن وتميتوا ما أمات وتکونوا أعوانا على الهدی، ووزرا على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الدنيا قد دنا فناؤها وزوالها وأذنت بالوداع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أدعوكم إلى الله وإلى رسوله، والعمل بكتابه وإماتة الباطل وإحياء سنته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872599_1051229030"/>
      <w:bookmarkStart w:id="188" w:name="_Toc64"/>
      <w:bookmarkEnd w:id="187"/>
      <w:r>
        <w:rPr>
          <w:rtl w:val="true"/>
        </w:rPr>
        <w:t xml:space="preserve">ب </w:t>
      </w:r>
      <w:r>
        <w:rPr>
          <w:rtl w:val="true"/>
        </w:rPr>
        <w:t xml:space="preserve">- </w:t>
      </w:r>
      <w:r>
        <w:rPr>
          <w:rtl w:val="true"/>
        </w:rPr>
        <w:t>شعار راية القيام</w:t>
      </w:r>
      <w:r>
        <w:rPr>
          <w:rtl w:val="true"/>
        </w:rPr>
        <w:t>:</w:t>
      </w:r>
      <w:bookmarkEnd w:id="188"/>
    </w:p>
    <w:p>
      <w:pPr>
        <w:pStyle w:val="BookText"/>
        <w:rPr/>
      </w:pPr>
      <w:r>
        <w:rPr>
          <w:rFonts w:ascii="IRNazanin" w:hAnsi="IRNazanin" w:eastAsia="IRNazanin"/>
          <w:color w:val="111111"/>
          <w:sz w:val="28"/>
          <w:sz w:val="28"/>
          <w:szCs w:val="28"/>
          <w:rtl w:val="true"/>
          <w:lang w:bidi="fa-IR"/>
        </w:rPr>
        <w:t>كل حكومة لديها راية تعرف بها، وكذلك الثورات والنهضات لها راية خاصة تظهر إلى حد ما أهداف قادتها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المهدي علیه السلام العالمية أيضا لها راية خاصة وشعار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هناك اختلاف في شعار راية الإمام عليه السلام ، ولكن الأمر المشترك في جميع الأقوال هو أنها تدعو الناس إلى طاعة الإمام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الروايات الواردة في هذا المجال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بقائم أهل بيتي قد علا نجفكم، فإذا علا فوق نجفكم نشر راية رسول الله صلی الله علیه و آله و سلم ، فإذا نشرها انحطت عليه ملائكة بدر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89" w:name="pg7312_73330"/>
    </w:p>
    <w:p>
      <w:pPr>
        <w:pStyle w:val="BookText"/>
        <w:rPr/>
      </w:pPr>
      <w:bookmarkEnd w:id="189"/>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راية المهدي طاعة معروفة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يكون في راية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وأطيعوا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نوف البكالي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 المهدي مكتوب فيها البيعة لله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872601_1051229030"/>
      <w:bookmarkStart w:id="191" w:name="_Toc65"/>
      <w:bookmarkEnd w:id="190"/>
      <w:r>
        <w:rPr>
          <w:rtl w:val="true"/>
        </w:rPr>
        <w:t xml:space="preserve">ج </w:t>
      </w:r>
      <w:r>
        <w:rPr>
          <w:rtl w:val="true"/>
        </w:rPr>
        <w:t xml:space="preserve">- </w:t>
      </w:r>
      <w:r>
        <w:rPr>
          <w:rtl w:val="true"/>
        </w:rPr>
        <w:t xml:space="preserve">فرح الناس بقيام الإمام عليه السلام </w:t>
      </w:r>
      <w:r>
        <w:rPr>
          <w:rtl w:val="true"/>
        </w:rPr>
        <w:t>:</w:t>
      </w:r>
      <w:bookmarkEnd w:id="191"/>
    </w:p>
    <w:p>
      <w:pPr>
        <w:pStyle w:val="BookText"/>
        <w:rPr/>
      </w:pPr>
      <w:r>
        <w:rPr>
          <w:rFonts w:ascii="IRNazanin" w:hAnsi="IRNazanin" w:eastAsia="IRNazanin"/>
          <w:color w:val="111111"/>
          <w:sz w:val="28"/>
          <w:sz w:val="28"/>
          <w:szCs w:val="28"/>
          <w:rtl w:val="true"/>
          <w:lang w:bidi="fa-IR"/>
        </w:rPr>
        <w:t>يفهم من الروايات أن قيام المهدي عليه السلام يفرح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هذا الفرح والرضا بأشكال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 يحكی عن فرح أهل الأرض والسماء، وفي بعض آخر عن فرح الأموات ، وفي رواية عن موقف الناس من القيام، وفي أخرى عن تمني الناس حياة أمواتهم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فيفرح به أهل السماء وأهل الأرض والطير والوحوش والحيتان في البحر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w:t>
      </w:r>
    </w:p>
    <w:p>
      <w:pPr>
        <w:pStyle w:val="BookText"/>
        <w:rPr/>
      </w:pPr>
      <w:r>
        <w:rPr>
          <w:rFonts w:ascii="Amiri" w:hAnsi="Amiri" w:eastAsia="Amiri" w:cs="Amiri"/>
          <w:color w:val="111111"/>
          <w:sz w:val="28"/>
          <w:sz w:val="28"/>
          <w:szCs w:val="28"/>
          <w:rtl w:val="true"/>
          <w:lang w:bidi="ar-SA"/>
        </w:rPr>
        <w:t>ذلك يظهر المهدي على أفواه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 في الرواية بتعبير يشربون حبه، حيث شبهت العلاقة بالإمام عليه السلام بالماء أو بالشراب الغليل الذي يشربه الناس بكامل الرغبة، وينفذ عشق المهدي عليه السلام في صميم وجودهم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فتنة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يأتي الناس الفرج، و تود الأموات لو کانوا أحیاء، ویشفی الله صدور قوم مومنین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عليه السلام على منبر الكوفة وقد لبس درع رسول الله صلی الله علیه و آله و سلم ، وذكر أحواله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مؤمن إلا دخلت عليه الفرحة في قبره، وذلك حين يتزاورون في قبورهم ويتباشرون بقيام القائم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البرزخ يشعرون بالانفراج ببركة ظهور الإمام عليه السلام ، وبحسب هذا الحديث تصل عظمة الثورة وقيادتها إلى حد تترك تأثيرها على عالم الأرواح أيضا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92" w:name="pg7312_73334"/>
    </w:p>
    <w:p>
      <w:pPr>
        <w:pStyle w:val="Heading4"/>
        <w:numPr>
          <w:ilvl w:val="3"/>
          <w:numId w:val="1"/>
        </w:numPr>
        <w:rPr/>
      </w:pPr>
      <w:bookmarkStart w:id="193" w:name="__RefHeading___Toc872603_1051229030"/>
      <w:bookmarkStart w:id="194" w:name="_Toc66"/>
      <w:bookmarkEnd w:id="192"/>
      <w:bookmarkEnd w:id="193"/>
      <w:r>
        <w:rPr>
          <w:rtl w:val="true"/>
        </w:rPr>
        <w:t>د</w:t>
      </w:r>
      <w:r>
        <w:rPr>
          <w:rtl w:val="true"/>
        </w:rPr>
        <w:t xml:space="preserve">- </w:t>
      </w:r>
      <w:r>
        <w:rPr>
          <w:rtl w:val="true"/>
        </w:rPr>
        <w:t>نجاة المحرومين</w:t>
      </w:r>
      <w:r>
        <w:rPr>
          <w:rtl w:val="true"/>
        </w:rPr>
        <w:t>:</w:t>
      </w:r>
      <w:bookmarkEnd w:id="194"/>
    </w:p>
    <w:p>
      <w:pPr>
        <w:pStyle w:val="Heading5"/>
        <w:numPr>
          <w:ilvl w:val="4"/>
          <w:numId w:val="1"/>
        </w:numPr>
        <w:rPr/>
      </w:pPr>
      <w:bookmarkStart w:id="195" w:name="__RefHeading___Toc872605_1051229030"/>
      <w:bookmarkStart w:id="196" w:name="_Toc67"/>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لا شك أن قيام الإمام المهدي عليه السلام سيؤدي إلى إقامة العدل وإزالة جميع أنواع الحرمان في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الجزء من البحث سنتكلم عن الإجراءات التي يقوم بها الإمام عليه السلام عند قيامه من أجل المظلومين والمحرومين، حتى يصير ملجأ لهم يلجأون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أمتي، يبعثه الله غياثا للناس، فتنعم الأمة وتعيش الماشية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يحصر رسول الله صلی الله علیه و آله و سلم ، الغوث محدودا بطائفة أو شعب خاص، بل من كلمة الناس يفهم أن الإمام عليه السلام هو خلاص لجميع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تكون الظروف قبل ظهوره بنحو يتمنی ظهوره جميع البشر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الباقر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المهدي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الله أرض الحجاز، ويستخرج من كان في السجن من بني هاشم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أرطأة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حتى </w:t>
      </w:r>
    </w:p>
    <w:p>
      <w:pPr>
        <w:pStyle w:val="BookText"/>
        <w:rPr/>
      </w:pPr>
      <w:r>
        <w:rPr>
          <w:rFonts w:ascii="Amiri" w:hAnsi="Amiri" w:eastAsia="Amiri" w:cs="Amiri"/>
          <w:color w:val="111111"/>
          <w:sz w:val="28"/>
          <w:sz w:val="28"/>
          <w:szCs w:val="28"/>
          <w:rtl w:val="true"/>
          <w:lang w:bidi="ar-SA"/>
        </w:rPr>
        <w:t>يستنقذ من فيها من بني هاشم، ثم يخرج المهدي حتى يمر بالمدينة فيستنقذ من كان فيها من بني هاشم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المهدي إذا خرج بالمغرب انحاز إليه أهل أندلس،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جزيرة الأندلس فقد تلفت وتلف أهلها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في قيام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نستنتج من دراسة الروايات في دور النساء قبل وبعد ظهور الإمام المهدي علیه السلام أمورا تستحق الانتباه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اتباع الدجال وإن كانوا طبقا لبعض الروايات من اليهود والنساء </w:t>
      </w:r>
      <w:r>
        <w:rPr>
          <w:rStyle w:val="FootnoteAnchor"/>
          <w:rtl w:val="true"/>
        </w:rPr>
        <w:footnoteReference w:id="166"/>
      </w:r>
      <w:r>
        <w:rPr>
          <w:rFonts w:ascii="Amiri" w:hAnsi="Amiri" w:eastAsia="Amiri" w:cs="Amiri"/>
          <w:color w:val="111111"/>
          <w:sz w:val="28"/>
          <w:sz w:val="28"/>
          <w:szCs w:val="28"/>
          <w:rtl w:val="true"/>
          <w:lang w:bidi="ar-SA"/>
        </w:rPr>
        <w:t>؛ ولكن في مقابلهم هناك أيضا نساء مؤمنات عفيفات يجاهدن بقوة لحفظ عقيدتهن، ويتألمن بشدة من أوضاع ما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النساء يتمتعن بالثبات والروحية الجهادية، وأينما ذهبن يقمن بالتبليغ ضد الدجال ويفضحن حقيقته المعادية للإنسانية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بعض الروايات ترافق المهدي عليه السلام عند قيامه أربعمائة امرأة وأكثرهن يعملن في التمريض والإسعاف الطبي، هناك الإمام عليه السلام عند قيامه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الروايات تسمي ثلاث عشرة امرأة تكون مع الإمام المهدي عليه السلام عند ظهوره، وقد يكن مع القوات التي تكون معه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أيضاً تذكر عددا للنساء اللواتي ينصر الإمام عليه السلام يصل إلى سبعة آلاف وسبعمائة أو ثمان مائة إمرأة وهى النساء اللواتي يرافقن الإمام عليه السلام بعد القيام وتساعده في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الفتن عن ابن حماد عن لقيط بن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يوم خروج الدجال إثنا عشر ألف رجل وسبعمائة أو ثمانمائة امرأة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عيسى بن مريم على ثمانمائة رجل و أربعمائة امرأة، أخبار من على الأرض وأصلحاء من مضى</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مع القائم ثلاث عشرة امرأة،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يصنع بهن؟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يداوين الجرحى ويقمن على المرضى كما كان مع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فسمهن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القنواء بنت الرشيد، وأم أيمن، وحبابة الوالبية وسمية أم عمار بن ياسر، وزبيدة، وأم خالد الأحمسية، وأم سعيد الحنفية، وصيانة الماشطة، وأم خالد الجهنية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ويجيء والله ثلاثمائة وبضعة رجلا، فيهم خمسون نسوة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كتاب منتخب البصائر ذكرت امرأتان تسميان وتيرة وأحبشية عذان في أصحاب الإمام القائم علیه السلام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أيضا تكتفي بذكر وجود النساء في أصحاب الإمام عليه السلام ولا تذكر عددهن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نبذه عن نساء عصر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روايات المفضل بن عمر ذكر عدد النساء اللواتي سيكن مع الإمام القائم عليه السلام بشكل واضح وهو ثلاث عشرة امرأة؛ ولكن ذکر من هذا العدد أسماء تسع نساء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تأكيد الإمام الصادق عليه السلام على هذه الأسماء دفعنا للتحقيق في تاريخ حياة هؤلاء مقنع على سر تأكيد الإمام الصادق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النساء كل منهن لديها صفات صالحة، ولكن أكثرهن كان لديهن قدرات برزت في الجهاد 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بعضهن مثل صيانة كانت أم شهيد، وهي أيضا استشهدت بوضع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الآخر مثل سمية تحملت في سبيل الدفاع عن عقيدتها الإسلامية أشد أنواع التعذيب، ودافعت عنها حتى الرمق الأخير، وبعضهن مثل أم خالد فقدت جزءا من بدنها في سبيل حفظ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وبعضهن مثل زبيدة لم يمنعها مال الدنيا وبهارجها أبدا عن الدفاع عن الإسلام، بل استخدمت تلك الإمكانات في سبيل العقيدة وساعدت في إقامة الحج الذي هو أحد المظاهر الإسلامية الهامة ومن أركان الدين </w:t>
      </w:r>
      <w:r>
        <w:rPr>
          <w:rFonts w:eastAsia="Amiri" w:cs="Amiri" w:ascii="Amiri" w:hAnsi="Amiri"/>
          <w:color w:val="111111"/>
          <w:sz w:val="28"/>
          <w:szCs w:val="28"/>
          <w:rtl w:val="true"/>
          <w:lang w:bidi="ar-SA"/>
        </w:rPr>
        <w:t xml:space="preserve">. </w:t>
      </w:r>
      <w:bookmarkStart w:id="197" w:name="pg7312_73342"/>
    </w:p>
    <w:p>
      <w:pPr>
        <w:pStyle w:val="BookText"/>
        <w:rPr/>
      </w:pPr>
      <w:bookmarkEnd w:id="197"/>
      <w:r>
        <w:rPr>
          <w:rFonts w:ascii="Amiri" w:hAnsi="Amiri" w:eastAsia="Amiri" w:cs="Amiri"/>
          <w:color w:val="111111"/>
          <w:sz w:val="28"/>
          <w:sz w:val="28"/>
          <w:szCs w:val="28"/>
          <w:rtl w:val="true"/>
          <w:lang w:bidi="ar-SA"/>
        </w:rPr>
        <w:t>وبعضهن نلن فخر حضانة إمام الأمة الإسلامية، وتربية أولاد صالحين، ويتمتعن بمعنوية كانت على لسان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وبعضهن أمهات شهداء حملن جسمهم وهم في الرمق الأخير وتكلمن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 نساء مؤمنات أثبتن ببطولاتهن قدرتهن على حمل جزء من ثقل حكومة الإسلام العالمية على عاتقهن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سنتعرف الآن على عدد منهن </w:t>
      </w:r>
      <w:r>
        <w:rPr>
          <w:rFonts w:eastAsia="IRNazanin" w:cs="IRNazanin"/>
          <w:color w:val="111111"/>
          <w:sz w:val="28"/>
          <w:szCs w:val="28"/>
          <w:rtl w:val="true"/>
          <w:lang w:bidi="fa-IR"/>
        </w:rPr>
        <w:t>.</w:t>
      </w:r>
    </w:p>
    <w:p>
      <w:pPr>
        <w:pStyle w:val="Heading5"/>
        <w:numPr>
          <w:ilvl w:val="4"/>
          <w:numId w:val="1"/>
        </w:numPr>
        <w:rPr/>
      </w:pPr>
      <w:bookmarkStart w:id="198" w:name="__RefHeading___Toc872607_1051229030"/>
      <w:bookmarkStart w:id="199" w:name="_Toc68"/>
      <w:bookmarkEnd w:id="198"/>
      <w:r>
        <w:rPr/>
        <w:t>1</w:t>
      </w:r>
      <w:r>
        <w:rPr>
          <w:rtl w:val="true"/>
        </w:rPr>
        <w:t xml:space="preserve">- </w:t>
      </w:r>
      <w:r>
        <w:rPr>
          <w:rtl w:val="true"/>
        </w:rPr>
        <w:t xml:space="preserve">صيانة </w:t>
      </w:r>
      <w:r>
        <w:rPr>
          <w:rtl w:val="true"/>
        </w:rPr>
        <w:t>:</w:t>
      </w:r>
      <w:bookmarkEnd w:id="199"/>
    </w:p>
    <w:p>
      <w:pPr>
        <w:pStyle w:val="BookText"/>
        <w:rPr/>
      </w:pPr>
      <w:r>
        <w:rPr>
          <w:rFonts w:ascii="IRNazanin" w:hAnsi="IRNazanin" w:eastAsia="IRNazanin"/>
          <w:color w:val="111111"/>
          <w:sz w:val="28"/>
          <w:sz w:val="28"/>
          <w:szCs w:val="28"/>
          <w:rtl w:val="true"/>
          <w:lang w:bidi="fa-IR"/>
        </w:rPr>
        <w:t xml:space="preserve">في كتاب الخصائص الفاطمية أن ثلاث عشرة امرأة ستعود إلى الحياة في دولة المهدي عليه السلام لأجل معالجة الجرحى والمرضى، إحداهن صيانة زوجة حزقيل ومشاطة بنت فرعون، وزوجها حزقیل إبن عم فرعون وخازنه وهو مؤمن آل فرعون وكان مؤمنا بنبي زمانه موسی علیه 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النبي صلی الله علیه و آله و سلم أنه في ليلة المعراج عند إسرائه من مكة المعظمة إلى المسجد الأقصى فجأة شم رائحة طيبة لم يشم مثلها فسأل جبرائيل عن هذه الرائحة الطيبة، فأجابه أن زوجة حزقيل آمنت بموسی بن عمران واخفت إيمانها، كانت تعمل ماشطة قصر النساء عند فرعون وكانت يوما تزين إبنة فرعون فوقع المشط من يدها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سألتها ابنة فرعون إن كانت تعبد أباها، فأجابت بأنها تعبد من خلق أباها وسمته ؛ فأسرعت إبنة فرعون إلى أبيها </w:t>
      </w:r>
      <w:bookmarkStart w:id="200" w:name="pg7312_73343"/>
    </w:p>
    <w:p>
      <w:pPr>
        <w:pStyle w:val="BookText"/>
        <w:rPr/>
      </w:pPr>
      <w:bookmarkEnd w:id="200"/>
      <w:r>
        <w:rPr>
          <w:rFonts w:ascii="Amiri" w:hAnsi="Amiri" w:eastAsia="Amiri" w:cs="Amiri"/>
          <w:color w:val="111111"/>
          <w:sz w:val="28"/>
          <w:sz w:val="28"/>
          <w:szCs w:val="28"/>
          <w:rtl w:val="true"/>
          <w:lang w:bidi="ar-SA"/>
        </w:rPr>
        <w:t>وأخبرته بأن الماشطة تؤمن بموسى، فأحضرها فرعون وسألها إن كانت تؤمن به، فأجابت بأنها لا تترك عبادة ربها الحقيقي وأنها لا تعبد فرعون فأمر فرعون بإشعال التنور حتى إذا أحمر أمر برمي أولاد هذه المرأة أمامها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أرادوا أن يرموا ابنها الرضيع الذي كانت تحضنه في النار، انقلبت صيانة وأرادت أن تتبرأ من دينها، فأنطق الله طفلها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أماه إنك 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فرمی جنود فرعون المرأة وطفلها الرضيع في النار وأحرقوهما ورموا رمادهما في تلك الأرض وستبقى هذه الرائحة الطيبة إلى يوم القيامة تشم من هذه الأرض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صيانة من النساء اللواتي يحيين ويعدن إلى الدنيا ويقمن بواجبهن في ركاب الإمام المهدي عليه السلام </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872609_1051229030"/>
      <w:bookmarkStart w:id="202" w:name="_Toc69"/>
      <w:bookmarkEnd w:id="201"/>
      <w:r>
        <w:rPr/>
        <w:t>2</w:t>
      </w:r>
      <w:r>
        <w:rPr>
          <w:rtl w:val="true"/>
        </w:rPr>
        <w:t xml:space="preserve"> - </w:t>
      </w:r>
      <w:r>
        <w:rPr>
          <w:rtl w:val="true"/>
        </w:rPr>
        <w:t xml:space="preserve">أم أيمن </w:t>
      </w:r>
      <w:r>
        <w:rPr>
          <w:rtl w:val="true"/>
        </w:rPr>
        <w:t>:</w:t>
      </w:r>
      <w:bookmarkEnd w:id="202"/>
    </w:p>
    <w:p>
      <w:pPr>
        <w:pStyle w:val="BookText"/>
        <w:rPr/>
      </w:pPr>
      <w:r>
        <w:rPr>
          <w:rFonts w:ascii="IRNazanin" w:hAnsi="IRNazanin" w:eastAsia="IRNazanin"/>
          <w:color w:val="111111"/>
          <w:sz w:val="28"/>
          <w:sz w:val="28"/>
          <w:szCs w:val="28"/>
          <w:rtl w:val="true"/>
          <w:lang w:bidi="fa-IR"/>
        </w:rPr>
        <w:t>إسمها بركة، كانت جارية للنبي صلی الله علیه و آله و سلم ورثها عن أبيه عبد الله ، وكانت تتعاهد رسول الله صلی الله علیه و آله و سلم</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يخاطبها النبي صلی الله علیه و آله و سلم بأمي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بقية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ولد من زوجها الأول عبید الخزرجي اسمه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أيمن من المهاجرين واستشهد في معركة حنين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أيمن هي شخصية عظيمة ففي الطريق من مكة إلى المدينة </w:t>
      </w:r>
      <w:bookmarkStart w:id="203" w:name="pg7312_73344"/>
    </w:p>
    <w:p>
      <w:pPr>
        <w:pStyle w:val="BookText"/>
        <w:rPr/>
      </w:pPr>
      <w:bookmarkEnd w:id="203"/>
      <w:r>
        <w:rPr>
          <w:rFonts w:ascii="Amiri" w:hAnsi="Amiri" w:eastAsia="Amiri" w:cs="Amiri"/>
          <w:color w:val="111111"/>
          <w:sz w:val="28"/>
          <w:sz w:val="28"/>
          <w:szCs w:val="28"/>
          <w:rtl w:val="true"/>
          <w:lang w:bidi="ar-SA"/>
        </w:rPr>
        <w:t>غلبها العطش وكادت تموت فنزل عليها من السماء دلو من الماء فشربت منه ولم تعطش بعد ذلك أبدا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توفي النبي صلی الله علیه و آله و سلم بکت، ولما سئلت عن سبب بكائها أقسمت أنها كانت تعلم أنه سيموت ولكنها تبكي لأن الوحي انقطع</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جعلتها السيدة فاطمة الزهراء علیهاالسلام شاهداً في قضية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في زمان حكومة عثمان</w:t>
      </w:r>
      <w:r>
        <w:rPr>
          <w:rFonts w:eastAsia="IRNazanin" w:cs="IRNazanin"/>
          <w:color w:val="111111"/>
          <w:sz w:val="28"/>
          <w:szCs w:val="28"/>
          <w:rtl w:val="true"/>
          <w:lang w:bidi="fa-IR"/>
        </w:rPr>
        <w:t>.</w:t>
      </w:r>
    </w:p>
    <w:p>
      <w:pPr>
        <w:pStyle w:val="Heading5"/>
        <w:numPr>
          <w:ilvl w:val="4"/>
          <w:numId w:val="1"/>
        </w:numPr>
        <w:rPr/>
      </w:pPr>
      <w:bookmarkStart w:id="204" w:name="__RefHeading___Toc872611_1051229030"/>
      <w:bookmarkStart w:id="205" w:name="_Toc70"/>
      <w:bookmarkEnd w:id="204"/>
      <w:r>
        <w:rPr/>
        <w:t>3</w:t>
      </w:r>
      <w:r>
        <w:rPr>
          <w:rtl w:val="true"/>
        </w:rPr>
        <w:t xml:space="preserve">- </w:t>
      </w:r>
      <w:r>
        <w:rPr>
          <w:rtl w:val="true"/>
        </w:rPr>
        <w:t xml:space="preserve">زبيدة </w:t>
      </w:r>
      <w:r>
        <w:rPr>
          <w:rtl w:val="true"/>
        </w:rPr>
        <w:t>:</w:t>
      </w:r>
      <w:bookmarkEnd w:id="205"/>
    </w:p>
    <w:p>
      <w:pPr>
        <w:pStyle w:val="BookText"/>
        <w:rPr/>
      </w:pPr>
      <w:r>
        <w:rPr>
          <w:rFonts w:ascii="IRNazanin" w:hAnsi="IRNazanin" w:eastAsia="IRNazanin"/>
          <w:color w:val="111111"/>
          <w:sz w:val="28"/>
          <w:sz w:val="28"/>
          <w:szCs w:val="28"/>
          <w:rtl w:val="true"/>
          <w:lang w:bidi="fa-IR"/>
        </w:rPr>
        <w:t>هي زوجة هارون الرشيد وكانت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عرف هارون تشیعها أقسم أن يطلقها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معروفة بالأعمال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صار ثمن قرية الماء في مكة دینارا سقت الحجاج وأهل مكة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وأوصلت الماء من خارج الحرم من مسافة عشرة أميال إلى الحرم بعد حفر الجبال و فتح الأنفاق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زبيدة مائة جارية کلهن حافظات للقرآن، ويجب على كل منهن قراءة عشر القرآن، بحيث أن صوت قراءة القرآن كان يسمع من بيتها كدوي النحل</w:t>
      </w:r>
      <w:r>
        <w:rPr>
          <w:rFonts w:eastAsia="IRNazanin" w:cs="IRNazanin"/>
          <w:color w:val="111111"/>
          <w:sz w:val="28"/>
          <w:szCs w:val="28"/>
          <w:rtl w:val="true"/>
          <w:lang w:bidi="fa-IR"/>
        </w:rPr>
        <w:t>.</w:t>
      </w:r>
    </w:p>
    <w:p>
      <w:pPr>
        <w:pStyle w:val="Heading5"/>
        <w:numPr>
          <w:ilvl w:val="4"/>
          <w:numId w:val="1"/>
        </w:numPr>
        <w:rPr/>
      </w:pPr>
      <w:bookmarkStart w:id="206" w:name="__RefHeading___Toc872613_1051229030"/>
      <w:bookmarkStart w:id="207" w:name="_Toc71"/>
      <w:bookmarkEnd w:id="206"/>
      <w:r>
        <w:rPr/>
        <w:t>4</w:t>
      </w:r>
      <w:r>
        <w:rPr>
          <w:rtl w:val="true"/>
        </w:rPr>
        <w:t xml:space="preserve"> - </w:t>
      </w:r>
      <w:r>
        <w:rPr>
          <w:rtl w:val="true"/>
        </w:rPr>
        <w:t>سمية أم عمار بن ياسر</w:t>
      </w:r>
      <w:r>
        <w:rPr>
          <w:rtl w:val="true"/>
        </w:rPr>
        <w:t>:</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سابع شخص يدخل الإسلام ؛ ولهذا السبب أنزلوا بها أسوأ التعذيب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رسول الله صلی الله علیه و آله و سلم يمر على عمار وأبيه وأمه ويراهم تحت حرارة شمس مكة المحرقة على الأرض الملتهبة وهم يعذبون،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ياسر فإن موعدكم الجنة</w:t>
      </w:r>
      <w:r>
        <w:rPr>
          <w:rFonts w:eastAsia="IRNazanin" w:cs="IRNazanin"/>
          <w:color w:val="111111"/>
          <w:sz w:val="28"/>
          <w:szCs w:val="28"/>
          <w:rtl w:val="true"/>
          <w:lang w:bidi="fa-IR"/>
        </w:rPr>
        <w:t xml:space="preserve">» . </w:t>
      </w:r>
      <w:bookmarkStart w:id="208" w:name="pg7312_73345"/>
    </w:p>
    <w:p>
      <w:pPr>
        <w:pStyle w:val="BookText"/>
        <w:rPr/>
      </w:pPr>
      <w:bookmarkEnd w:id="208"/>
      <w:r>
        <w:rPr>
          <w:rFonts w:ascii="Amiri" w:hAnsi="Amiri" w:eastAsia="Amiri" w:cs="Amiri"/>
          <w:color w:val="111111"/>
          <w:sz w:val="28"/>
          <w:sz w:val="28"/>
          <w:szCs w:val="28"/>
          <w:rtl w:val="true"/>
          <w:lang w:bidi="ar-SA"/>
        </w:rPr>
        <w:t>في النهاية استشهدت سمية برمح أبي جهل الجبار المجرم وكانت أول امرأة استشهدت في الإسلام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872615_1051229030"/>
      <w:bookmarkStart w:id="210" w:name="_Toc72"/>
      <w:bookmarkEnd w:id="209"/>
      <w:r>
        <w:rPr/>
        <w:t>5</w:t>
      </w:r>
      <w:r>
        <w:rPr>
          <w:rtl w:val="true"/>
        </w:rPr>
        <w:t xml:space="preserve"> - </w:t>
      </w:r>
      <w:r>
        <w:rPr>
          <w:rtl w:val="true"/>
        </w:rPr>
        <w:t xml:space="preserve">أم خالد </w:t>
      </w:r>
      <w:r>
        <w:rPr>
          <w:rtl w:val="true"/>
        </w:rPr>
        <w:t>:</w:t>
      </w:r>
      <w:bookmarkEnd w:id="210"/>
    </w:p>
    <w:p>
      <w:pPr>
        <w:pStyle w:val="BookText"/>
        <w:rPr/>
      </w:pPr>
      <w:r>
        <w:rPr>
          <w:rFonts w:ascii="IRNazanin" w:hAnsi="IRNazanin" w:eastAsia="IRNazanin"/>
          <w:color w:val="111111"/>
          <w:sz w:val="28"/>
          <w:sz w:val="28"/>
          <w:szCs w:val="28"/>
          <w:rtl w:val="true"/>
          <w:lang w:bidi="fa-IR"/>
        </w:rPr>
        <w:t>عندما قتل حاكم العراق يوسف بن عمر زید بن علي في مدينة الكوفة، قطع يد أم خالد أيضا بجرم التشيع وتأييدها لقيام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ينقل أبو بصير أنه كان عند الإمام الصادق علیه السلام عندما دخلت وهي مقطوعة اليد، فسأله الإمام عليه السلام إذا كان يريد أن يسمع كلام أم خالد فأجاب بنعم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أم خالد وتكلمت بكلام فصيح بليغ وحادثها الإمام عليه السلام في مسالة الولاية والبراءة من الأعداء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872617_1051229030"/>
      <w:bookmarkStart w:id="212" w:name="_Toc73"/>
      <w:bookmarkEnd w:id="211"/>
      <w:r>
        <w:rPr/>
        <w:t>6</w:t>
      </w:r>
      <w:r>
        <w:rPr>
          <w:rtl w:val="true"/>
        </w:rPr>
        <w:t xml:space="preserve">- </w:t>
      </w:r>
      <w:r>
        <w:rPr>
          <w:rtl w:val="true"/>
        </w:rPr>
        <w:t>حبابة الوالبية</w:t>
      </w:r>
      <w:r>
        <w:rPr>
          <w:rtl w:val="true"/>
        </w:rPr>
        <w:t>:</w:t>
      </w:r>
      <w:bookmarkEnd w:id="2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 الشيخ الطوسي في أصحاب الإمام الحسن علیه السلام ، ویری ابن داود أنهامن أصحاب الإمام الحسن والحسين والإمام السجاد والإمام الباقر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البعض الآخر من أصحاب ثمانية أئمة معصومین آخرهم الإمام الرضا عليه السلام ، وذكروا أيضا أن الإمام الرضا علیه السلام کفنها بقميصه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سنها عندما ماتت مائتين وأربعين سنة، وقد عادت إلى شبابها مرتين الأولى في معجزة للإمام السجاد عليه السلام والثانية بمعجزة الإمام الثامن الرضا عليه السلام ، وختم لها ثمانية أئمة معصومین بخاتمهم على حجر كان معها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 حبابة الوالبية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 ومعه درة لها سبابتان، يضرب بها بياعي الجري والمار ماهي والزمار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بياعي مسوخ بني إسرائيل وجند بني مروان، فقام إليه فرات بن أحنف،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جند بني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وفتلوا الشوارب فمسخوا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ناطقا أحسن نطقا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اتبعته فلم أزل أقفوا أثره حتى قعد في رحبة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دلالة الإمامة يرحمك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أتيني بتلك الحصاة وأشار بيده إلى حصاة فأتيته بها، فطبع في فيها بخاتمه،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ادعي مدع الإمامة فقدر أن يطبع كما رأيت فاعلمي أنه إمام مفترض الطاعة ، والإمام لا يعزب عنه شيء يريده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حتى قبض أمير المؤمنين عليه السلام ، فجئت إلى الحسن عليه السلام وهو في مجلس أمير المؤمنين عليه السلام والناس يسألونه،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الوالبية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فطبع عليها كما طبع أمير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الحسين عليه السلام وهو في مسجد رسول الله صلی الله علیه و آله و سلم فقرب ورحب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الدلالة دلالة على ما تريدين، أفتریدین دلالة الإمامة؟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 فناولته الحصاة، فطبع لي فيها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على بن الحسين علیه السلام وقد بلغ بي الكبر إلى أن أرعشت وأنا أعد يومئذ مائة وثلاث عشرة سنة، فرأيته راكعا وساجدا ومشغولا بالعبادة، فيئست من الدلالة، فأومأ لي بالسبابة ، </w:t>
      </w:r>
      <w:bookmarkStart w:id="213" w:name="pg7312_73347"/>
    </w:p>
    <w:p>
      <w:pPr>
        <w:pStyle w:val="BookText"/>
        <w:rPr/>
      </w:pPr>
      <w:bookmarkEnd w:id="213"/>
      <w:r>
        <w:rPr>
          <w:rFonts w:ascii="IRNazanin" w:hAnsi="IRNazanin" w:eastAsia="IRNazanin"/>
          <w:color w:val="111111"/>
          <w:sz w:val="28"/>
          <w:sz w:val="28"/>
          <w:szCs w:val="28"/>
          <w:rtl w:val="true"/>
          <w:lang w:bidi="fa-IR"/>
        </w:rPr>
        <w:t>فعاد إلي شبابي،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مضى من الدنيا وكم بقي؟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مضى فنعم، وأما بقي فلا،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 فأعطيته الحصاة، فطبع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أبا جعفر علیه السلام ، فطبع لي فيها ثم أتيت أبا عبد الله علیه السلام فطبع لي فيها، ثم أتيت أبا الحسن موسی علیه السلام فطبع لي فيها، ثم أتیت الرضا علیه السلام فطبع لي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وعاشت حبابة بعد ذلك تسعة أشهر على ما ذكر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كلام في السند، وبحث وشرح دلالي فراجع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872619_1051229030"/>
      <w:bookmarkStart w:id="215" w:name="_Toc74"/>
      <w:bookmarkEnd w:id="214"/>
      <w:r>
        <w:rPr/>
        <w:t>7</w:t>
      </w:r>
      <w:r>
        <w:rPr>
          <w:rtl w:val="true"/>
        </w:rPr>
        <w:t xml:space="preserve">- </w:t>
      </w:r>
      <w:r>
        <w:rPr>
          <w:rtl w:val="true"/>
        </w:rPr>
        <w:t>قنواء بنت رشيد الهجري</w:t>
      </w:r>
      <w:r>
        <w:rPr>
          <w:rtl w:val="true"/>
        </w:rPr>
        <w:t>:</w:t>
      </w:r>
      <w:bookmarkEnd w:id="215"/>
    </w:p>
    <w:p>
      <w:pPr>
        <w:pStyle w:val="Heading6"/>
        <w:numPr>
          <w:ilvl w:val="5"/>
          <w:numId w:val="1"/>
        </w:numPr>
        <w:rPr/>
      </w:pPr>
      <w:bookmarkStart w:id="216" w:name="__RefHeading___Toc872621_1051229030"/>
      <w:bookmarkStart w:id="217" w:name="_Toc75"/>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وإن كان لم يأت خبر في الكتب الشيعية والسنية عن هذه المرأة، وهي بالاصطلاح مهملة</w:t>
      </w:r>
      <w:r>
        <w:rPr>
          <w:rStyle w:val="FootnoteAnchor"/>
          <w:rtl w:val="true"/>
        </w:rPr>
        <w:footnoteReference w:id="180"/>
      </w:r>
      <w:r>
        <w:rPr>
          <w:rFonts w:ascii="IRNazanin" w:hAnsi="IRNazanin" w:eastAsia="IRNazanin"/>
          <w:color w:val="111111"/>
          <w:sz w:val="28"/>
          <w:sz w:val="28"/>
          <w:szCs w:val="28"/>
          <w:rtl w:val="true"/>
          <w:lang w:bidi="fa-IR"/>
        </w:rPr>
        <w:t xml:space="preserve">، ولكن من المجريات التي وقعت على يد إبن زياد التي تنقلها هي في كيفية أسر وشهادة أبيها، يظهر مدى صلابتها وثبات عقيدتها وتمسكها بالإسلام والتشيع والحب لأمير المؤمنین علیه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حيان البجلي عن قنواء بنت رشيد الهجري،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ما سمعت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أمير المؤمنين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رشید کیف صبرك إذا أرسل إليك دعي بني أمية فقطع يديك ورجليك؟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bookmarkStart w:id="218" w:name="pg7312_73348"/>
    </w:p>
    <w:p>
      <w:pPr>
        <w:pStyle w:val="BookText"/>
        <w:rPr/>
      </w:pPr>
      <w:bookmarkEnd w:id="218"/>
      <w:r>
        <w:rPr>
          <w:rFonts w:ascii="Amiri" w:hAnsi="Amiri" w:eastAsia="Amiri" w:cs="Amiri"/>
          <w:color w:val="111111"/>
          <w:sz w:val="28"/>
          <w:sz w:val="28"/>
          <w:szCs w:val="28"/>
          <w:rtl w:val="true"/>
          <w:lang w:bidi="ar-SA"/>
        </w:rPr>
        <w:t xml:space="preserve">آخر ذلك إلى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ذهبت الأيام حتى أرسل إليه عبيد الله بن زیاد الدقي فدعاه إلى البراءة من أمير المؤمنين عليه السلام ، فأبى أن يبرأ منه ، فقال له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ميتة قال لك تموت؟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خليلي أنك تدعوني إلى البراءة منه فلا أبرأ فتقدمني فتقطع يدي ورجلي ولساني،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لأكذبن قوله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فقدموه، فقطعوا يديه ورجليه وتركوا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أطراف يديه ورجليه،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هل تجد ألما مما أصابك؟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بنية إلا كالزحام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احتملناه وأخرجناه من القصر اجتمع الناس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بصحيفة ودواة أكتب لكم ما يكون إلى يوم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الحجام حتى قطع لسانه، فمات رحمة الله عليه في ليلته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قاتله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أبيه لا عبيد الله، راجع تعليقنا في الجزء الثالث من موسوعة مع الركب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أيضا القاموس للتستري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872623_1051229030"/>
      <w:bookmarkStart w:id="220" w:name="_Toc76"/>
      <w:bookmarkEnd w:id="219"/>
      <w:r>
        <w:rPr>
          <w:rtl w:val="true"/>
        </w:rPr>
        <w:t xml:space="preserve">- </w:t>
      </w:r>
      <w:r>
        <w:rPr>
          <w:rtl w:val="true"/>
        </w:rPr>
        <w:t xml:space="preserve">دور النساء في عصر النبي صلی الله علیه و آله و سلم </w:t>
      </w:r>
      <w:r>
        <w:rPr>
          <w:rtl w:val="true"/>
        </w:rPr>
        <w:t>:</w:t>
      </w:r>
      <w:bookmarkEnd w:id="220"/>
    </w:p>
    <w:p>
      <w:pPr>
        <w:pStyle w:val="BookText"/>
        <w:rPr/>
      </w:pPr>
      <w:r>
        <w:rPr>
          <w:rFonts w:ascii="Amiri" w:hAnsi="Amiri" w:eastAsia="Amiri" w:cs="Amiri"/>
          <w:color w:val="111111"/>
          <w:sz w:val="28"/>
          <w:sz w:val="28"/>
          <w:szCs w:val="28"/>
          <w:rtl w:val="true"/>
          <w:lang w:bidi="ar-SA"/>
        </w:rPr>
        <w:t>نظرا إلى أن النساء في حكومة الإمام المهدي عليه السلام سيكون لهن الدور نفسه الذي كان لهن في صدر الإسلام؛ لذلك سنقوم بدراسة دور النساء في ذلك العصر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وإن كانت تشير إلى أن النساء كن يداوين الجرحى، ويقمن على المرضى؛ ولكن قد يكون ذلك مثالا لأهم </w:t>
      </w:r>
    </w:p>
    <w:p>
      <w:pPr>
        <w:pStyle w:val="BookText"/>
        <w:rPr/>
      </w:pPr>
      <w:r>
        <w:rPr>
          <w:rFonts w:ascii="IRNazanin" w:hAnsi="IRNazanin" w:eastAsia="IRNazanin"/>
          <w:color w:val="111111"/>
          <w:sz w:val="28"/>
          <w:sz w:val="28"/>
          <w:szCs w:val="28"/>
          <w:rtl w:val="true"/>
          <w:lang w:bidi="fa-IR"/>
        </w:rPr>
        <w:t xml:space="preserve">خدمات النساء في عصر النبي صلی الله علیه و آله و سلم ؛ لأنهن كان لهن نشاطات أخرى، وسيكون لهن الدور نفسه في زمان الإمام المهدي عليه السلام كما في الرواية عن الإمام الصادق عليه السلام أن النساء يقمن في زمان الإمام المهدي عليه السلام بنفس الأعمال التي كن يقمن بها في زمان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كن يتولين وظائف أخرى في حروب النبي صلی الله علیه و آله و سلم مثل إيصال الماء والطعام للجنود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طبخ الطعام، حفظ وسائل الجنود، تأمین الدواء، إيصال الأسلحة، تصليح التجهيزات، نقل الشهداء ، الاشتراك في الحرب الدفاعية، تشجيع الجنود في ميدان المعركة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تشبيه الإمام الصادق عليه السلام النساء في عصر المهدي علیه السلام بنساء عصر النبي صلی الله علیه و آله و سلم دفعنا إلى أن نذكر نبذة عن أنشطة النساء في صدر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هؤلاء النساء اللواتي كان لهن نشاط مهم في صدر الإسلام 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شاركت في سبع غزوات، ومن جملة خدماتها معالجة الجرحى</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أم عطية أن إحدى أهم مهامها كانت حراسة وسائل الجنود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ثباتها في حرب أحد كان شديدا إلى حد أن النبي صلی الله علیه و آله و سلم امتدحها وأشاد بها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واحدة من ست نساء توجهن لحصار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فسألهن النبي صلی الله علیه و آله و سلم عمن أذن لهن بالمجيء، تقول أم أبيه أنهن عندما رأين آثار الغضب في وجه النبي صلی الله علیه و آله و سلم أخبرنه بأنهن جئن بمقدار من الدواء لمعالجة الجرحى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لهن حينذاك ووافق على بقائهن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شغلهن في الحرب معالجة الجرحى وطبخ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أيمن، كانت تداوي الجرحى في الحروب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توصل الماء إلى الجرحى وتداويهم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فقدت زوجها وأخاها وخالها في الحرب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بنت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تداوي الجرحى</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توجهنا للحرب مع رسول الله صلی الله علیه و آله و سلم ونقلنا الجرحى إلى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النساء الست اللواتي ذهبن إلى خيبر وكانت تداوي الجرحى</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بنت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بعد هجرة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النبي صلی الله علیه و آله و سلم مع جمع من نساء بني غفار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نريد أن نسير معك إلى خيبر لمعالجة الجرحى ومساعدة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النبي ووافق على طلبهن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الغفارية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كنت أذهب مع النبي صلی الله علیه و آله و سلم إلى الحرب لمداواة الجرحى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توصل الماء إلى الجنود في معركة أحد، وشاركت في معركة حنين مع أنها كانت حاملا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معاذة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تعالج المرضى والجرحى</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سنان الأسلمية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توجه النبي صلی الله علیه و آله و سلم إلى خيبر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أكون معك وأداوي الجرحى والمرضى وأساعد الجنود وأحفظ وسائلهم وأسقي العطشی فوافق النبي صلی الله علیه و آله و سلم وطلب منها أن تسير مع زوجته أم سلمة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محمد بن مسلمة أن عدة نساء في معركة أحد كن يبحثن عن الماء، وكن أربع عشرة إمرأة وكانت فاطمة علیهاالسلام معهن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 بن الخطاب أن أم سليط كانت تحمل لنا قرب الماء، وتصلح متاعنا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شاركت في معركة أحد هي وزوجها وابنيها، وكانت تحمل قربة ماء وتسقي الجرحى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اشتدت الحرب شارکت هي أيضا وأصيبت باثني عشر جرحا من سيف ورمح</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عثمان البلوي عن جدته أنيسة بنت عدي أنها جاءت إلى النبي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إبني عبد الله بن سلمة وكان بدريا قتل يوم أحد، فاحببت أن أنقله إلى فأنس بقربه، فأذن لها النبي صلی الله علیه و آله و سلم في نقله، فعدلته بالمجدر بن زیاد على ناضح لها في عباءة، فمرت بها، فنظرإليها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بينهما عملهما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النبذة عن أنشطة النساء ودورهن في حروب الإسلام بقيادة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مساعدة النساء في الأمور العسكرية والدعم من أجل أن يستفاد من الحد الأقصى من القوات المقاتلة في الحرب في مواجهة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عصر الإمام المهدي عليه السلام أيضا يقمن بنفس الأعمال التي كانت تقوم به النساء في زمن النبي صلی الله علیه و آله و سلم لتحقيق نفس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العصر أو قبله النساء لهن أدوار مختلفة، كالتبليغ ضد الدجال وتحذیر الناس منه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الدجال إمرأة يقال لها لئيبة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قرية إلا سبقته إليها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داخل عليكم فاحذروه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فحذروه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312_73354"/>
      <w:bookmarkStart w:id="222" w:name="pg7312_73354"/>
      <w:bookmarkEnd w:id="222"/>
    </w:p>
    <w:p>
      <w:pPr>
        <w:pStyle w:val="Heading3"/>
        <w:numPr>
          <w:ilvl w:val="2"/>
          <w:numId w:val="1"/>
        </w:numPr>
        <w:rPr/>
      </w:pPr>
      <w:bookmarkStart w:id="223" w:name="pg7312_73354"/>
      <w:bookmarkStart w:id="224" w:name="__RefHeading___Toc872625_1051229030"/>
      <w:bookmarkStart w:id="225" w:name="_Toc77"/>
      <w:bookmarkEnd w:id="223"/>
      <w:bookmarkEnd w:id="224"/>
      <w:r>
        <w:rPr>
          <w:rtl w:val="true"/>
        </w:rPr>
        <w:t xml:space="preserve">الفصل الثاني </w:t>
      </w:r>
      <w:r>
        <w:rPr>
          <w:rtl w:val="true"/>
        </w:rPr>
        <w:t xml:space="preserve">: </w:t>
      </w:r>
      <w:r>
        <w:rPr>
          <w:rtl w:val="true"/>
        </w:rPr>
        <w:t>قائد الثورة</w:t>
      </w:r>
      <w:bookmarkEnd w:id="225"/>
    </w:p>
    <w:p>
      <w:pPr>
        <w:pStyle w:val="Heading4"/>
        <w:numPr>
          <w:ilvl w:val="3"/>
          <w:numId w:val="1"/>
        </w:numPr>
        <w:rPr/>
      </w:pPr>
      <w:bookmarkStart w:id="226" w:name="__RefHeading___Toc872627_1051229030"/>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لقد ذكرنا مسائل حول ثورة وقيام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سنبحث حول خواص الإمام عليه السلام الجسمية والأخلاقية وكراماته بالاستفادة من الروايات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72629_1051229030"/>
      <w:bookmarkStart w:id="229" w:name="_Toc79"/>
      <w:bookmarkEnd w:id="228"/>
      <w:r>
        <w:rPr>
          <w:rtl w:val="true"/>
        </w:rPr>
        <w:t>أ</w:t>
      </w:r>
      <w:r>
        <w:rPr>
          <w:rtl w:val="true"/>
        </w:rPr>
        <w:t xml:space="preserve">- </w:t>
      </w:r>
      <w:r>
        <w:rPr>
          <w:rtl w:val="true"/>
        </w:rPr>
        <w:t>خواصه الجسيمة</w:t>
      </w:r>
      <w:r>
        <w:rPr>
          <w:rtl w:val="true"/>
        </w:rPr>
        <w:t>:</w:t>
      </w:r>
      <w:bookmarkEnd w:id="229"/>
    </w:p>
    <w:p>
      <w:pPr>
        <w:pStyle w:val="Heading5"/>
        <w:numPr>
          <w:ilvl w:val="4"/>
          <w:numId w:val="1"/>
        </w:numPr>
        <w:rPr/>
      </w:pPr>
      <w:bookmarkStart w:id="230" w:name="__RefHeading___Toc872631_1051229030"/>
      <w:bookmarkStart w:id="231" w:name="_Toc80"/>
      <w:bookmarkEnd w:id="230"/>
      <w:r>
        <w:rPr/>
        <w:t>1</w:t>
      </w:r>
      <w:r>
        <w:rPr>
          <w:rtl w:val="true"/>
        </w:rPr>
        <w:t xml:space="preserve">- </w:t>
      </w:r>
      <w:r>
        <w:rPr>
          <w:rtl w:val="true"/>
        </w:rPr>
        <w:t xml:space="preserve">العمر والوجه </w:t>
      </w:r>
      <w:r>
        <w:rPr>
          <w:rtl w:val="true"/>
        </w:rPr>
        <w:t>:</w:t>
      </w:r>
      <w:bookmarkEnd w:id="23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يا رسول الله هذا الرجل وما حاله فقال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ولدي، كأنه من رجال بني إسرائيل يخرج عند جهد من أمتي وبلاء، عربي اللون، ابن أربعين سنة، كأن وجهه كوكب دري، يملأ الأرض عدلا كما ملئت ظلما وجورا ، يملك عشرين سنة، صاحب مدائن الكفر كلها، قسطنطينية ورومية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الحسن بن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الله عمره في غيبته، ثم يظهره بقدرته في صورة شاب دون أربعين سنة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قام القائم لأنكره الناس لأنه يرجع إليهم شابا موفقا لا يثبت عليه إلا من قد أخذ الله میثاقه في الذر</w:t>
      </w:r>
      <w:r>
        <w:rPr>
          <w:rStyle w:val="FootnoteAnchor"/>
          <w:rtl w:val="true"/>
        </w:rPr>
        <w:footnoteReference w:id="201"/>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الله المهدي، وهو ما بين الثلاثين والأربعين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علامة القائم منكم إذا خرج؟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أن يكون شيخ السن، شاب المنظر، حتى أن الناظر إليه ليحسبه إبن أربعين سنة أو دونها، وإن من علامته أن لا يهرم بمرور الأيام والليالي عليه حتى يأتي أجله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bookmarkStart w:id="232" w:name="pg7312_73356"/>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الله يعمر عمر إبراهيم الخليل عشرين ومائة سنة ، ويظهر في صورة فتي موفق، ابن ثلاثين سنة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المرحوم المجلسي أنه قد يكون المراد مدة حكومة وسلطان الإمام عليه السلام أو أن هذا هو مقدار عمره الشريف، ولكن الله أطاله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كلمة موفق هو اعتدال أعضائه، وكناية عن أنه في متوسط سني الشباب أو آخرها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أقوال أخرى عن سن الإمام عليه السلام عند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أرطأة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ابن ستين سنة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ابن ثمان عشرة سنة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872633_1051229030"/>
      <w:bookmarkStart w:id="234" w:name="_Toc81"/>
      <w:bookmarkEnd w:id="233"/>
      <w:r>
        <w:rPr/>
        <w:t>2</w:t>
      </w:r>
      <w:r>
        <w:rPr>
          <w:rtl w:val="true"/>
        </w:rPr>
        <w:t xml:space="preserve"> - </w:t>
      </w:r>
      <w:r>
        <w:rPr>
          <w:rtl w:val="true"/>
        </w:rPr>
        <w:t xml:space="preserve">الخواص البدنية </w:t>
      </w:r>
      <w:r>
        <w:rPr>
          <w:rtl w:val="true"/>
        </w:rPr>
        <w:t>:</w:t>
      </w:r>
      <w:bookmarkEnd w:id="2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أباك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واسع الصدر، مشرف المنكبين، عریض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لبس درع رسول الله صلی الله علیه و آله و سلم فكانت تسحب على الأرض، وإني لبستها فكانت وكانت، وإنها تكون من القائم كما كانت من رسول الله صلی الله علیه و آله و سلم مشمرة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يرفع نطاقها بحلقتين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35" w:name="pg7312_73357"/>
    </w:p>
    <w:p>
      <w:pPr>
        <w:pStyle w:val="BookText"/>
        <w:rPr/>
      </w:pPr>
      <w:bookmarkEnd w:id="235"/>
      <w:r>
        <w:rPr>
          <w:rFonts w:ascii="IRNazanin" w:hAnsi="IRNazanin" w:eastAsia="IRNazanin"/>
          <w:color w:val="111111"/>
          <w:sz w:val="28"/>
          <w:sz w:val="28"/>
          <w:szCs w:val="28"/>
          <w:rtl w:val="true"/>
          <w:lang w:bidi="fa-IR"/>
        </w:rPr>
        <w:t>وعن الريان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هذا الأمر؛ ولكني لست بالذي أملاها عدلا كما ملئت جورا، وكيف أكون ذاك على ما ترى من ضعف بدني؟ وإن القائم هو الذي إذا خرج كان في سن الشيوخ ومنظر الشباب، قوية في بدنه، حتى لو مد يده إلى أعظم شجرة على وجه الأرض لقلعها، ولو صاح بين الجبال لتدكدكت صخورها، يكون معه عصی موسی وخاتم سليمان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872635_1051229030"/>
      <w:bookmarkStart w:id="237" w:name="_Toc82"/>
      <w:bookmarkEnd w:id="236"/>
      <w:r>
        <w:rPr>
          <w:rtl w:val="true"/>
        </w:rPr>
        <w:t xml:space="preserve">ب </w:t>
      </w:r>
      <w:r>
        <w:rPr>
          <w:rtl w:val="true"/>
        </w:rPr>
        <w:t xml:space="preserve">- </w:t>
      </w:r>
      <w:r>
        <w:rPr>
          <w:rtl w:val="true"/>
        </w:rPr>
        <w:t>الكمالات الأخلاقية</w:t>
      </w:r>
      <w:r>
        <w:rPr>
          <w:rtl w:val="true"/>
        </w:rPr>
        <w:t>:</w:t>
      </w:r>
      <w:bookmarkEnd w:id="237"/>
    </w:p>
    <w:p>
      <w:pPr>
        <w:pStyle w:val="Heading5"/>
        <w:numPr>
          <w:ilvl w:val="4"/>
          <w:numId w:val="1"/>
        </w:numPr>
        <w:rPr/>
      </w:pPr>
      <w:bookmarkStart w:id="238" w:name="__RefHeading___Toc872637_1051229030"/>
      <w:bookmarkStart w:id="239" w:name="_Toc83"/>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الإمام المهدي علیه السلام كباقي الأئمة المعصومين علیهم السلام يمتلك کمالات أخلاقية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الأئمة المعصومين علیهم السلام بشر کاملون وأسوة ومثال للبشرية من كل الجهات فهم يمتلكون أخلاقا فاضلة في أعلى المراتب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أعلم الناس، وأحلم الناس، وأتقى الناس، وأسخی الناس، وأشجع الناس، وأعبد الناس</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872639_1051229030"/>
      <w:bookmarkStart w:id="241" w:name="_Toc84"/>
      <w:bookmarkEnd w:id="240"/>
      <w:r>
        <w:rPr/>
        <w:t>1</w:t>
      </w:r>
      <w:r>
        <w:rPr>
          <w:rtl w:val="true"/>
        </w:rPr>
        <w:t xml:space="preserve">- </w:t>
      </w:r>
      <w:r>
        <w:rPr>
          <w:rtl w:val="true"/>
        </w:rPr>
        <w:t xml:space="preserve">الخوف من الله </w:t>
      </w:r>
      <w:r>
        <w:rPr>
          <w:rtl w:val="true"/>
        </w:rPr>
        <w:t>:</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خاشع لله كخشوع النسر لجناحيه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42" w:name="pg7312_73358"/>
    </w:p>
    <w:p>
      <w:pPr>
        <w:pStyle w:val="BookText"/>
        <w:rPr/>
      </w:pPr>
      <w:bookmarkEnd w:id="242"/>
      <w:r>
        <w:rPr>
          <w:rFonts w:ascii="IRNazanin" w:hAnsi="IRNazanin" w:eastAsia="IRNazanin"/>
          <w:color w:val="111111"/>
          <w:sz w:val="28"/>
          <w:sz w:val="28"/>
          <w:szCs w:val="28"/>
          <w:rtl w:val="true"/>
          <w:lang w:bidi="fa-IR"/>
        </w:rPr>
        <w:t>لعل مقصود کعب هو أنه مهما كان النسر قويا ولكن قوته ترتبط بمقدار قوة جناحيه، فإذا لم يساعده جناحاه سيسقط من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عليه السلام أيضا وإن كان أقوى القادة الإلهيين؛ ولكن هذه القوة هي من ذات الحق تعالى، فإذا لم ينصره الله لحظة فلن يكون لديه القوة للإستمرار في عمله، من هذه الجهة يشعر بكمال الخشوع والخضوع والخوف مقابل الذات الإلهية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خشوع الإمام عليه السلام أمام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نقل إبن طاووس بطرفي السهم، فإن سرعة السهم ودقة إصابتهم مرتبطة برأسية الذين هما مثل جناحين، فإذا كان أحدهما معوج فإن السهم سیخطئ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الغرض أن قدرة المهدي علیه السلام هي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وترتبط تماما بعون الحق تعالی </w:t>
      </w:r>
      <w:r>
        <w:rPr>
          <w:rFonts w:eastAsia="IRNazanin" w:cs="IRNazanin"/>
          <w:color w:val="111111"/>
          <w:sz w:val="28"/>
          <w:szCs w:val="28"/>
          <w:rtl w:val="true"/>
          <w:lang w:bidi="fa-IR"/>
        </w:rPr>
        <w:t>.</w:t>
      </w:r>
    </w:p>
    <w:p>
      <w:pPr>
        <w:pStyle w:val="Heading5"/>
        <w:numPr>
          <w:ilvl w:val="4"/>
          <w:numId w:val="1"/>
        </w:numPr>
        <w:rPr/>
      </w:pPr>
      <w:bookmarkStart w:id="243" w:name="__RefHeading___Toc872641_1051229030"/>
      <w:bookmarkStart w:id="244" w:name="_Toc85"/>
      <w:bookmarkEnd w:id="243"/>
      <w:r>
        <w:rPr/>
        <w:t>2</w:t>
      </w:r>
      <w:r>
        <w:rPr>
          <w:rtl w:val="true"/>
        </w:rPr>
        <w:t xml:space="preserve"> - </w:t>
      </w:r>
      <w:r>
        <w:rPr>
          <w:rtl w:val="true"/>
        </w:rPr>
        <w:t xml:space="preserve">الزهد </w:t>
      </w:r>
      <w:r>
        <w:rPr>
          <w:rtl w:val="true"/>
        </w:rPr>
        <w:t>:</w:t>
      </w:r>
      <w:bookmarkEnd w:id="244"/>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يستعجلون بخروج القائم؟ فوالله ما لباسه إلا الغليظ ولا طعامه إلا الجشب وما هو إلا السيف والموت تحت ظل السيف</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حماد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حاضرا عند أبي عبد الله علیه السلام إذ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 علي بن أبي طالب علیه السلام كان يلبس الخشن، يلبس القميص بأربعة دراهم وما أشبه ذلك، ونرى عليك اللباس الجيد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5" w:name="pg7312_73359"/>
    </w:p>
    <w:p>
      <w:pPr>
        <w:pStyle w:val="BookText"/>
        <w:rPr/>
      </w:pPr>
      <w:bookmarkEnd w:id="2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ابن أبي طالب عليه السلام كان يلبس ذلك في زمان لا ينكر، ولو لبس مثل ذلك اليوم لشهر به، فخير لباس كل زمان لباس أهله، غير أن قائمنا إذا قام لبس لباس علي عليه السلام وسار بسيرته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872643_1051229030"/>
      <w:bookmarkStart w:id="247" w:name="_Toc86"/>
      <w:bookmarkEnd w:id="246"/>
      <w:r>
        <w:rPr>
          <w:rtl w:val="true"/>
        </w:rPr>
        <w:t xml:space="preserve">ج </w:t>
      </w:r>
      <w:r>
        <w:rPr>
          <w:rtl w:val="true"/>
        </w:rPr>
        <w:t xml:space="preserve">- </w:t>
      </w:r>
      <w:r>
        <w:rPr>
          <w:rtl w:val="true"/>
        </w:rPr>
        <w:t>اللباس</w:t>
      </w:r>
      <w:r>
        <w:rPr>
          <w:rtl w:val="true"/>
        </w:rPr>
        <w:t>:</w:t>
      </w:r>
      <w:bookmarkEnd w:id="247"/>
    </w:p>
    <w:p>
      <w:pPr>
        <w:pStyle w:val="BookText"/>
        <w:rPr/>
      </w:pPr>
      <w:r>
        <w:rPr>
          <w:rFonts w:ascii="IRNazanin" w:hAnsi="IRNazanin" w:eastAsia="IRNazanin"/>
          <w:color w:val="111111"/>
          <w:sz w:val="28"/>
          <w:sz w:val="28"/>
          <w:szCs w:val="28"/>
          <w:rtl w:val="true"/>
          <w:lang w:bidi="fa-IR"/>
        </w:rPr>
        <w:t xml:space="preserve">ذكر في الروايات أن هناك لباسة خاصة للإمام القائم علیه السلام عند الظهور، یحکی تارة عن قميص رسول الله صلی الله علیه و آله و سلم ، وتارة عن قميص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يعقوب بن شعيب عن أبي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أريك قميص القائم الذي يقوم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ففتحه وأخرج منه قمیص کرابیس، فنشره، فإذا في كمه الأيسر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رسول الله صلی الله علیه و آله و سلم الذي عليه يوم ضربت رباعيته وفيه يقوم القائم، فقبلت الدم ووضعته على وجهي ، ثم طواه أبو عبد الله علیه السلام ورفعه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أتدري ما كان قميص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عليه السلام لما أوقدت له النار، أتاه جبرائیل علیه السلام بثوب من ثياب الجنة، فألبسه إياه، فلم يضره معها حر ولا برد، فلما حضر </w:t>
      </w:r>
      <w:bookmarkStart w:id="248" w:name="pg7312_73360"/>
    </w:p>
    <w:p>
      <w:pPr>
        <w:pStyle w:val="BookText"/>
        <w:rPr/>
      </w:pPr>
      <w:bookmarkEnd w:id="248"/>
      <w:r>
        <w:rPr>
          <w:rFonts w:ascii="IRNazanin" w:hAnsi="IRNazanin" w:eastAsia="IRNazanin"/>
          <w:color w:val="111111"/>
          <w:sz w:val="28"/>
          <w:sz w:val="28"/>
          <w:szCs w:val="28"/>
          <w:rtl w:val="true"/>
          <w:lang w:bidi="fa-IR"/>
        </w:rPr>
        <w:t>إبراهيم الموت في تميمة وعلقه على إسحاق، وعلقه إسحاق على يعقوب، فلما ولد يوسف علقه عليه وكان في عضده، حتى كان من أمره ما كان، فلما أخرجه يوسف بمصر من التميمة، وجد يعقوب عليه السلام ريحه وهو قوله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أبوهم إلى لأجد ريح يوسف لولا أن تفندون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ذاك القميص الذي أنزل من الجنة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صار هذا القميص؟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وهو مع قائمنا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نبي ورث علما أو غيره فقد انتهى إلى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872645_1051229030"/>
      <w:bookmarkStart w:id="250" w:name="_Toc87"/>
      <w:bookmarkEnd w:id="249"/>
      <w:r>
        <w:rPr>
          <w:rtl w:val="true"/>
        </w:rPr>
        <w:t>د</w:t>
      </w:r>
      <w:r>
        <w:rPr>
          <w:rtl w:val="true"/>
        </w:rPr>
        <w:t xml:space="preserve">- </w:t>
      </w:r>
      <w:r>
        <w:rPr>
          <w:rtl w:val="true"/>
        </w:rPr>
        <w:t>الأسلحة</w:t>
      </w:r>
      <w:r>
        <w:rPr>
          <w:rtl w:val="true"/>
        </w:rPr>
        <w:t>:</w:t>
      </w:r>
      <w:bookmarkEnd w:id="250"/>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إن قائمنا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حان وقت خروجه يكون له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 فاقتل أعداء الله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وعمامته السحاب ودرع رسول الله صلی الله علیه و آله و سلم السابغة وسيف رسول الله صلی الله علیه و آله و سلم وذو الفقار، يجرد السيف على عاتقه ثمانية اشهر، يقتل هرجا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عن الباقر عليه السلام أنه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من مكة هو ومن معه الثلاثمائة وبضعة عشر يبايعونه بين الركن والمقام، معه عهد نبي الله صلی الله علیه و آله و سلم ورايته وسلاحه ووزيره معه، فينادي المنادي بمكة بإسمه وأمره من السماء، حتى يسمعه أهل الأرض كلهم إسمه إسم نبي</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إحدى خصائص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أنه يعرف شخصية الناس الباطنة من سيماهم، ويميز الصالح من غيره، وينزل بالمفسدين جزاء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 علیه السلام لم يبق بين يديه أحد إلا عرفه صالح أو طالح</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يعرف أعداءنا بسيماهم، فيؤخذ بنواصيهم وأقدامهم، يخبط هو وأصحابه بالسيف خبطا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bookmarkStart w:id="251" w:name="pg7312_73362"/>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 يعرف وليه من عدوه بالتوسم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معاوية الدهني،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بسیمهم فيؤخذ</w:t>
      </w:r>
    </w:p>
    <w:p>
      <w:pPr>
        <w:pStyle w:val="BookText"/>
        <w:rPr/>
      </w:pPr>
      <w:r>
        <w:rPr>
          <w:rFonts w:ascii="Amiri" w:hAnsi="Amiri" w:eastAsia="Amiri" w:cs="Amiri"/>
          <w:color w:val="111111"/>
          <w:sz w:val="28"/>
          <w:sz w:val="28"/>
          <w:szCs w:val="28"/>
          <w:rtl w:val="true"/>
          <w:lang w:bidi="ar-SA"/>
        </w:rPr>
        <w:t>بالنوصي والأقدام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مايقولون في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المجرمين بسيماهم في القيامة ، فيأمرهم فيؤخذ بنواصيهم وأقدامهم، فيلقون في النار،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يحتاج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خلق أنشأهم وهم خلقه؟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أعطاه الله السيماء، فيأمر بالكافر فيؤخذ بنواصيهم وأقدامهم ثم يخبط بالسيف خبطا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872647_1051229030"/>
      <w:bookmarkStart w:id="253" w:name="_Toc88"/>
      <w:bookmarkEnd w:id="252"/>
      <w:r>
        <w:rPr>
          <w:rtl w:val="true"/>
        </w:rPr>
        <w:t xml:space="preserve">و </w:t>
      </w:r>
      <w:r>
        <w:rPr>
          <w:rtl w:val="true"/>
        </w:rPr>
        <w:t xml:space="preserve">- </w:t>
      </w:r>
      <w:r>
        <w:rPr>
          <w:rtl w:val="true"/>
        </w:rPr>
        <w:t>الكرامات</w:t>
      </w:r>
      <w:r>
        <w:rPr>
          <w:rtl w:val="true"/>
        </w:rPr>
        <w:t>:</w:t>
      </w:r>
      <w:bookmarkEnd w:id="253"/>
    </w:p>
    <w:p>
      <w:pPr>
        <w:pStyle w:val="Heading5"/>
        <w:numPr>
          <w:ilvl w:val="4"/>
          <w:numId w:val="1"/>
        </w:numPr>
        <w:rPr/>
      </w:pPr>
      <w:bookmarkStart w:id="254" w:name="__RefHeading___Toc872649_1051229030"/>
      <w:bookmarkStart w:id="255" w:name="_Toc89"/>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وإن كان الناس في آخر الزمان يعدون اللحظات لظهور دولة قوية تنصر المظلومين، ولكن الناس لا تقيم وزنا لكثير من الدول الحاكمة متكبرة، ولا تقبل رأي حزب أو جماعة، ولا ترى أن أحدا قادر على إعادة النظام إلى المجتمع العالمي، وبث السلام في العالم المليء بالاضطرابات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الناحية إن من يدعي العمل على إعادة النظم للمجتمع </w:t>
      </w:r>
    </w:p>
    <w:p>
      <w:pPr>
        <w:pStyle w:val="BookText"/>
        <w:rPr/>
      </w:pPr>
      <w:r>
        <w:rPr>
          <w:rFonts w:ascii="IRNazanin" w:hAnsi="IRNazanin" w:eastAsia="IRNazanin"/>
          <w:color w:val="111111"/>
          <w:sz w:val="28"/>
          <w:sz w:val="28"/>
          <w:szCs w:val="28"/>
          <w:rtl w:val="true"/>
          <w:lang w:bidi="fa-IR"/>
        </w:rPr>
        <w:t>ونشر السلام في العالم، يجب عليه أن يمتلك قوة فوق قوى البشر؛ وإثبات هذا الأمر يحتاج إلى إظهار کرامات وأعمال خارقة للعادة ، ولعله لأجل هذا يقوم الإمام المهدي عليه السلام في أول ظهوره ببعض الكرامات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طائر يطير فيهبط في يده، يغرس عصا يابسة في الأرض فتخضر تلك العصا فورا وينبت فيها أغصان وأوراق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بهذه الأعمال هو يثبت لهم إرتباطهم مع شخصية تكون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باختياره وتحت 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الذين هاجمتهم الطائرات والصواريخ وقدموا ملايين الضحايا، ولم يجدوا قوة تمنع كل هذه الإعتداءات؛ هم الآن يجدون أنفسهم أمام شخصية تكون السماء والأرض وما فيهما تحت 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الذين كانوا يعيشون حتى الأمس في قحط، ويتحملون المشاق والمصاعب حتى من أجل تأمين المستلزمات الأولية لحياتهم، ووقعوا في ضيق إقتصادي شديد على أثر الجفاف وقلة الزراعة، اليوم هم أمام شخصية تشير إلى الأرض فتخضر وتزهر، ويرى فيها الماء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الذين كانوا قد أصيبوا بأمراض مستعصية، هم الآن أمام شخص يعالج حتى الأمراض التي لا علاج لها، ويحيي الموتى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الأمور هي معجزات و کرامات تحكي عن قوة، وصدق وصحة أقوال هذا القائد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الكلام هي أن البشر يصدقون أن هذا المبشر لا يشبه أية من المدعين السابقين، وهو المنقذ الحقيقي والذخيرة الإلهية والمهدي الموعود علیه السلام </w:t>
      </w:r>
      <w:r>
        <w:rPr>
          <w:rFonts w:eastAsia="IRNazanin" w:cs="IRNazanin"/>
          <w:color w:val="111111"/>
          <w:sz w:val="28"/>
          <w:szCs w:val="28"/>
          <w:rtl w:val="true"/>
          <w:lang w:bidi="fa-IR"/>
        </w:rPr>
        <w:t xml:space="preserve">. </w:t>
      </w:r>
      <w:bookmarkStart w:id="256" w:name="pg7312_73364"/>
    </w:p>
    <w:p>
      <w:pPr>
        <w:pStyle w:val="BookText"/>
        <w:rPr/>
      </w:pPr>
      <w:bookmarkEnd w:id="256"/>
      <w:r>
        <w:rPr>
          <w:rFonts w:ascii="Amiri" w:hAnsi="Amiri" w:eastAsia="Amiri" w:cs="Amiri"/>
          <w:color w:val="111111"/>
          <w:sz w:val="28"/>
          <w:sz w:val="28"/>
          <w:szCs w:val="28"/>
          <w:rtl w:val="true"/>
          <w:lang w:bidi="ar-SA"/>
        </w:rPr>
        <w:t xml:space="preserve">من هذه المعجزات والكرامات </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872651_1051229030"/>
      <w:bookmarkStart w:id="258" w:name="_Toc90"/>
      <w:bookmarkEnd w:id="257"/>
      <w:r>
        <w:rPr/>
        <w:t>1</w:t>
      </w:r>
      <w:r>
        <w:rPr>
          <w:rtl w:val="true"/>
        </w:rPr>
        <w:t xml:space="preserve">- </w:t>
      </w:r>
      <w:r>
        <w:rPr>
          <w:rtl w:val="true"/>
        </w:rPr>
        <w:t xml:space="preserve">نطق الطائر </w:t>
      </w:r>
      <w:r>
        <w:rPr>
          <w:rtl w:val="true"/>
        </w:rPr>
        <w:t>:</w:t>
      </w:r>
      <w:bookmarkEnd w:id="258"/>
    </w:p>
    <w:p>
      <w:pPr>
        <w:pStyle w:val="BookText"/>
        <w:rPr/>
      </w:pPr>
      <w:r>
        <w:rPr>
          <w:rFonts w:ascii="IRNazanin" w:hAnsi="IRNazanin" w:eastAsia="IRNazanin"/>
          <w:color w:val="111111"/>
          <w:sz w:val="28"/>
          <w:sz w:val="28"/>
          <w:szCs w:val="28"/>
          <w:rtl w:val="true"/>
          <w:lang w:bidi="fa-IR"/>
        </w:rPr>
        <w:t xml:space="preserve">عن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ويلحقه هناك إبن عمه الحسني في إثني عشر ألف فارس،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الجيش منك، أنا إبن الحسن، وأنا المهدي، فيقول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آية فنبايعك؟ فيومي المهدي عليه السلام إلى الطير، فتسقط على يده فينطق بقدرة الله ويشهد له بالإمامة ، ويغرس قضيبا في بقعة من الأرض فيخضر ويورق؛ فيقول 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إليه جيشه ويكون على مقدمته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872653_1051229030"/>
      <w:bookmarkStart w:id="260" w:name="_Toc91"/>
      <w:bookmarkEnd w:id="259"/>
      <w:r>
        <w:rPr/>
        <w:t>2</w:t>
      </w:r>
      <w:r>
        <w:rPr>
          <w:rtl w:val="true"/>
        </w:rPr>
        <w:t xml:space="preserve">- </w:t>
      </w:r>
      <w:r>
        <w:rPr>
          <w:rtl w:val="true"/>
        </w:rPr>
        <w:t>خروج الماء والطعام من الأرض</w:t>
      </w:r>
      <w:r>
        <w:rPr>
          <w:rtl w:val="true"/>
        </w:rPr>
        <w:t>:</w:t>
      </w:r>
      <w:bookmarkEnd w:id="2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القائم، ظهر براية رسول الله صلی الله علیه و آله و سلم وخاتم سليمان وحجر موسی وعصاه ، ثم يأمر مناديه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رجل منکم طعاما ولا شرابا ولا علفا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قتلنا وقتل دوابنا من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فيسير ويسيرون معه، فأول منزل ينزله يضرب الحجر فينبع منه طعام وشراب وعلف ؛ فيأكلون ويشربون دوابهم حتى ينزلوا النجف بظهر الكوفة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61" w:name="pg7312_73365"/>
    </w:p>
    <w:p>
      <w:pPr>
        <w:pStyle w:val="BookText"/>
        <w:rPr/>
      </w:pPr>
      <w:bookmarkEnd w:id="261"/>
      <w:r>
        <w:rPr>
          <w:rFonts w:ascii="Amiri" w:hAnsi="Amiri" w:eastAsia="Amiri" w:cs="Amiri"/>
          <w:color w:val="111111"/>
          <w:sz w:val="28"/>
          <w:sz w:val="28"/>
          <w:szCs w:val="28"/>
          <w:rtl w:val="true"/>
          <w:lang w:bidi="ar-SA"/>
        </w:rPr>
        <w:t xml:space="preserve">وعن جعفر بن محمد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بمكة وأراد أن يتوجه إلى الكوفة، نادى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أحد منكم طعاما ولا شرابا، ويحمل حجر موسى الذي انبجست منه اثنتا عشرة عينا، فلا ينزل منزلا إلا نصبه فانبجست منه العيون؛ فمن كان جائعا شبع، ومن كان ظمآنا روي، فيكون زادهم حتى ينزلوا النجف من ظاهر الكوفة، فإذا نزلوا ظاهرها، انبعث منه الماء واللبن دائما فمن كان جائعا شبع، ومن كان عطشان روي</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872655_1051229030"/>
      <w:bookmarkStart w:id="263" w:name="_Toc92"/>
      <w:bookmarkEnd w:id="262"/>
      <w:r>
        <w:rPr/>
        <w:t>3</w:t>
      </w:r>
      <w:r>
        <w:rPr>
          <w:rtl w:val="true"/>
        </w:rPr>
        <w:t xml:space="preserve"> - </w:t>
      </w:r>
      <w:r>
        <w:rPr>
          <w:rtl w:val="true"/>
        </w:rPr>
        <w:t>طي الأرض وعدم الظل</w:t>
      </w:r>
      <w:r>
        <w:rPr>
          <w:rtl w:val="true"/>
        </w:rPr>
        <w:t>:</w:t>
      </w:r>
      <w:bookmarkEnd w:id="263"/>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علیه السلام أشرقت الأرض بنور ربها وهو الذي تطوى له الأرض، ولا يكون له ظل</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872657_1051229030"/>
      <w:bookmarkStart w:id="265" w:name="_Toc93"/>
      <w:bookmarkEnd w:id="264"/>
      <w:r>
        <w:rPr/>
        <w:t>4</w:t>
      </w:r>
      <w:r>
        <w:rPr>
          <w:rtl w:val="true"/>
        </w:rPr>
        <w:t xml:space="preserve">- </w:t>
      </w:r>
      <w:r>
        <w:rPr>
          <w:rtl w:val="true"/>
        </w:rPr>
        <w:t xml:space="preserve">وسيلة النقل </w:t>
      </w:r>
      <w:r>
        <w:rPr>
          <w:rtl w:val="true"/>
        </w:rPr>
        <w:t>:</w:t>
      </w:r>
      <w:bookmarkEnd w:id="265"/>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ذا القرنين قد خير السحابين فاختار الذلول وذخر لصاحبكم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سحاب فيه رعد وصاعقة أو برق فصاحبكم يركبه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سیرکب </w:t>
      </w:r>
      <w:bookmarkStart w:id="266" w:name="pg7312_73366"/>
    </w:p>
    <w:p>
      <w:pPr>
        <w:pStyle w:val="BookText"/>
        <w:rPr/>
      </w:pPr>
      <w:bookmarkEnd w:id="266"/>
      <w:r>
        <w:rPr>
          <w:rFonts w:ascii="Amiri" w:hAnsi="Amiri" w:eastAsia="Amiri" w:cs="Amiri"/>
          <w:color w:val="111111"/>
          <w:sz w:val="28"/>
          <w:sz w:val="28"/>
          <w:szCs w:val="28"/>
          <w:rtl w:val="true"/>
          <w:lang w:bidi="ar-SA"/>
        </w:rPr>
        <w:t>السحاب، ويرقي في الأسباب، أسباب السماوات السبع والأرضين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عوامر وإثنتان خرابان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خير ذا القرنين السحابين الذلول والصعب، فاختار الذلول، وهو ما ليس فيه برق ولا رعد، ولو اختار الصعب لم يكن له ذلك؛ لأن الله أدخره للقائم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872659_1051229030"/>
      <w:bookmarkStart w:id="268" w:name="_Toc94"/>
      <w:bookmarkEnd w:id="267"/>
      <w:r>
        <w:rPr/>
        <w:t>5</w:t>
      </w:r>
      <w:r>
        <w:rPr>
          <w:rtl w:val="true"/>
        </w:rPr>
        <w:t xml:space="preserve">- </w:t>
      </w:r>
      <w:r>
        <w:rPr>
          <w:rtl w:val="true"/>
        </w:rPr>
        <w:t>بطء الزمان</w:t>
      </w:r>
      <w:r>
        <w:rPr>
          <w:rtl w:val="true"/>
        </w:rPr>
        <w:t>:</w:t>
      </w:r>
      <w:bookmarkEnd w:id="268"/>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سار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فيمكث على ذلك سبعة سنین، مقدار كل سنة عشر سنين من سنيكم هذه، ثم يفعل الله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تطول السنون؟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الله الفلك بالمكوث وقلة الحركة فتطول الأيام لذلك والسنون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الفلك إن تغير فسد،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الزنادقة، فأما المسلمون فلا سبيل لهم إلى ذلك</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72661_1051229030"/>
      <w:bookmarkStart w:id="270" w:name="_Toc95"/>
      <w:bookmarkEnd w:id="269"/>
      <w:r>
        <w:rPr/>
        <w:t>6</w:t>
      </w:r>
      <w:r>
        <w:rPr>
          <w:rtl w:val="true"/>
        </w:rPr>
        <w:t xml:space="preserve"> - </w:t>
      </w:r>
      <w:r>
        <w:rPr>
          <w:rtl w:val="true"/>
        </w:rPr>
        <w:t xml:space="preserve">قوة التكبير </w:t>
      </w:r>
      <w:r>
        <w:rPr>
          <w:rtl w:val="true"/>
        </w:rPr>
        <w:t>:</w:t>
      </w:r>
      <w:bookmarkEnd w:id="270"/>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المهدي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يومئذ سبعة أسوار، فيكبر المهدي سبع تكبيرات فيخر كل سور منها، فعند ذلك </w:t>
      </w:r>
    </w:p>
    <w:p>
      <w:pPr>
        <w:pStyle w:val="BookText"/>
        <w:rPr/>
      </w:pPr>
      <w:r>
        <w:rPr>
          <w:rFonts w:ascii="Amiri" w:hAnsi="Amiri" w:eastAsia="Amiri" w:cs="Amiri"/>
          <w:color w:val="111111"/>
          <w:sz w:val="28"/>
          <w:sz w:val="28"/>
          <w:szCs w:val="28"/>
          <w:rtl w:val="true"/>
          <w:lang w:bidi="ar-SA"/>
        </w:rPr>
        <w:t>يأخذها المهدي، ويقتل من الروم خلقا كثيرا، ويسلم على يديه خلق كثير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يسير المهدي ومن معه من المسلمين، لا يمرون على حصن من بلاد الروم إلا قالوا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فتساقط حيطانه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ينزل من القسطنطينة، فيكبرون تكبيرات فينشق خليجها ويسقط 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إلى رومية، فإذا نزل عليه كبر المسلمون ثلاث تكبيرات فتكون كالرملة على نشر</w:t>
      </w:r>
      <w:r>
        <w:rPr>
          <w:rFonts w:eastAsia="IRNazanin" w:cs="IRNazanin"/>
          <w:color w:val="111111"/>
          <w:sz w:val="28"/>
          <w:szCs w:val="28"/>
          <w:rtl w:val="true"/>
          <w:lang w:bidi="fa-IR"/>
        </w:rPr>
        <w:t>»</w:t>
      </w:r>
      <w:r>
        <w:rPr>
          <w:rStyle w:val="FootnoteAnchor"/>
        </w:rPr>
        <w:footnoteReference w:id="23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إلى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البحر الأخضر المحيط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فيكبرون عليها تكبيرات، فتساقط حيطانها، وتنقطع جدرانها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کعب الأحبار؛ في قصة القسطنطينة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فیرکز لواءه 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الماء ليتوضأ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فيتباعد الماء منه، فإذا رأي ذلك، أخذ لواءه فاتبع الماء حتى يجوز من تلك الناحية، ثم يركزه، ثم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إعبروا فإن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 لكم البحر كما فرقه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الناس، فيستقبل القسطنطينية، فيكبرون فيهتز حائطها، ثم يكبرون فيهتز، ثم يكبرون فيسقط منها ما بين إثني عشر برجا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71" w:name="pg7312_73368"/>
    </w:p>
    <w:p>
      <w:pPr>
        <w:pStyle w:val="BookText"/>
        <w:rPr/>
      </w:pPr>
      <w:bookmarkEnd w:id="271"/>
      <w:r>
        <w:rPr>
          <w:rFonts w:ascii="Amiri" w:hAnsi="Amiri" w:eastAsia="Amiri" w:cs="Amiri"/>
          <w:color w:val="111111"/>
          <w:sz w:val="28"/>
          <w:sz w:val="28"/>
          <w:szCs w:val="28"/>
          <w:rtl w:val="true"/>
          <w:lang w:bidi="ar-SA"/>
        </w:rPr>
        <w:t xml:space="preserve">عن جعفر بن محمد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جندا إلى القسطنطينة ، فإذا بلغوا إلى الخليج كتبوا على أقدامهم شيئا ومشوا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إليهم الروم يمشون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 فكيف هو؟ فعند ذلك يفتحون لهم باب المدينة فيدخلونها فيحكمون فيها بما يريدون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872663_1051229030"/>
      <w:bookmarkStart w:id="273" w:name="_Toc96"/>
      <w:bookmarkEnd w:id="272"/>
      <w:r>
        <w:rPr/>
        <w:t>8</w:t>
      </w:r>
      <w:r>
        <w:rPr>
          <w:rtl w:val="true"/>
        </w:rPr>
        <w:t>۔ شفاء المرضى</w:t>
      </w:r>
      <w:r>
        <w:rPr>
          <w:rtl w:val="true"/>
        </w:rPr>
        <w:t>:</w:t>
      </w:r>
      <w:bookmarkEnd w:id="273"/>
    </w:p>
    <w:p>
      <w:pPr>
        <w:pStyle w:val="BookText"/>
        <w:rPr/>
      </w:pP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يقيم الرايات ويظهر المعجزات، يقول للشيء كن فيكون بإذن الله، ويبرئ الأكمه والأبرص ويحيي الموتى ويميت الأحياء</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274" w:name="__RefHeading___Toc872665_1051229030"/>
      <w:bookmarkStart w:id="275" w:name="_Toc97"/>
      <w:bookmarkEnd w:id="274"/>
      <w:r>
        <w:rPr/>
        <w:t>9</w:t>
      </w:r>
      <w:r>
        <w:rPr>
          <w:rtl w:val="true"/>
        </w:rPr>
        <w:t xml:space="preserve">- </w:t>
      </w:r>
      <w:r>
        <w:rPr>
          <w:rtl w:val="true"/>
        </w:rPr>
        <w:t xml:space="preserve">عصا موسى ظل </w:t>
      </w:r>
      <w:r>
        <w:rPr>
          <w:rtl w:val="true"/>
        </w:rPr>
        <w:t>:</w:t>
      </w:r>
      <w:bookmarkEnd w:id="2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عصى موسى لآدم، فصارت إلى شعیب، ثم صارت إلى موسی بن عمران، وإنها لعندنا، وإن عهدي بها آنفا هي خضراء کھیئتها حين انتزعت من شجرتها، وإنها لتنطق إذا استنطقت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لقائمنا، يصنع بها ما كان يصنع بها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لتصنع ما تؤمر وأنها حيث ألقيت تلقف ما يأفكون بلسانها</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76" w:name="pg7312_73369"/>
    </w:p>
    <w:p>
      <w:pPr>
        <w:pStyle w:val="Heading5"/>
        <w:numPr>
          <w:ilvl w:val="4"/>
          <w:numId w:val="1"/>
        </w:numPr>
        <w:rPr/>
      </w:pPr>
      <w:bookmarkStart w:id="277" w:name="__RefHeading___Toc872667_1051229030"/>
      <w:bookmarkStart w:id="278" w:name="_Toc98"/>
      <w:bookmarkEnd w:id="276"/>
      <w:bookmarkEnd w:id="277"/>
      <w:r>
        <w:rPr/>
        <w:t>10</w:t>
      </w:r>
      <w:r>
        <w:rPr>
          <w:rtl w:val="true"/>
        </w:rPr>
        <w:t xml:space="preserve"> - </w:t>
      </w:r>
      <w:r>
        <w:rPr>
          <w:rtl w:val="true"/>
        </w:rPr>
        <w:t xml:space="preserve">نداء الغمام </w:t>
      </w:r>
      <w:r>
        <w:rPr>
          <w:rtl w:val="true"/>
        </w:rPr>
        <w:t>:</w:t>
      </w:r>
      <w:bookmarkEnd w:id="278"/>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على رأسه غمامة تظله من الشمس، تدور معه حيثما دار، تنادي بصوت فصيح هذا المهدي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عن الصادق عليه السلام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معجزة من معجزات الأنبياء إلا ويظهر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يد قائمنا؛ لإتمام الحجة على الأعداء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79" w:name="pg7312_73370"/>
    </w:p>
    <w:p>
      <w:pPr>
        <w:pStyle w:val="Heading3"/>
        <w:numPr>
          <w:ilvl w:val="2"/>
          <w:numId w:val="1"/>
        </w:numPr>
        <w:rPr/>
      </w:pPr>
      <w:bookmarkStart w:id="280" w:name="__RefHeading___Toc872669_1051229030"/>
      <w:bookmarkStart w:id="281" w:name="_Toc99"/>
      <w:bookmarkEnd w:id="279"/>
      <w:bookmarkEnd w:id="280"/>
      <w:r>
        <w:rPr>
          <w:rtl w:val="true"/>
        </w:rPr>
        <w:t xml:space="preserve">الفصل الثالث </w:t>
      </w:r>
      <w:r>
        <w:rPr>
          <w:rtl w:val="true"/>
        </w:rPr>
        <w:t xml:space="preserve">: </w:t>
      </w:r>
      <w:r>
        <w:rPr>
          <w:rtl w:val="true"/>
        </w:rPr>
        <w:t>جنود الإمام علیه السلام</w:t>
      </w:r>
      <w:bookmarkEnd w:id="281"/>
    </w:p>
    <w:p>
      <w:pPr>
        <w:pStyle w:val="Heading4"/>
        <w:numPr>
          <w:ilvl w:val="3"/>
          <w:numId w:val="1"/>
        </w:numPr>
        <w:rPr/>
      </w:pPr>
      <w:bookmarkStart w:id="282" w:name="__RefHeading___Toc872671_1051229030"/>
      <w:bookmarkStart w:id="283" w:name="_Toc100"/>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تشکل قوات الإمام المهدي عليه السلام من قوميات مختلفة، يدعون عند القيام بأسلوب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الأشخاص الذين حددوا مسبقا للقيادة مسؤوليتهم توجيه الجيش والعمليات القتالية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والجنود الذين يقبلون في جيش المهدي علیه السلام يمتلكون مواصفات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منهم يكونون في التشكيل الأول ومجموعة يلتحقون بالجيش، ومجموعة تسمى قوات الحماية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الفصل سنذكر الروايات المرتبطة بهذا الموضوع</w:t>
      </w:r>
      <w:r>
        <w:rPr>
          <w:rFonts w:eastAsia="IRNazanin" w:cs="IRNazanin"/>
          <w:color w:val="111111"/>
          <w:sz w:val="28"/>
          <w:szCs w:val="28"/>
          <w:rtl w:val="true"/>
          <w:lang w:bidi="fa-IR"/>
        </w:rPr>
        <w:t>.</w:t>
      </w:r>
    </w:p>
    <w:p>
      <w:pPr>
        <w:pStyle w:val="Heading4"/>
        <w:numPr>
          <w:ilvl w:val="3"/>
          <w:numId w:val="1"/>
        </w:numPr>
        <w:rPr/>
      </w:pPr>
      <w:bookmarkStart w:id="284" w:name="__RefHeading___Toc872673_1051229030"/>
      <w:bookmarkStart w:id="285" w:name="_Toc101"/>
      <w:bookmarkEnd w:id="284"/>
      <w:r>
        <w:rPr>
          <w:rtl w:val="true"/>
        </w:rPr>
        <w:t>أ</w:t>
      </w:r>
      <w:r>
        <w:rPr>
          <w:rtl w:val="true"/>
        </w:rPr>
        <w:t xml:space="preserve">- </w:t>
      </w:r>
      <w:r>
        <w:rPr>
          <w:rtl w:val="true"/>
        </w:rPr>
        <w:t>قادة الجيش</w:t>
      </w:r>
      <w:r>
        <w:rPr>
          <w:rtl w:val="true"/>
        </w:rPr>
        <w:t>:</w:t>
      </w:r>
      <w:bookmarkEnd w:id="285"/>
    </w:p>
    <w:p>
      <w:pPr>
        <w:pStyle w:val="Heading5"/>
        <w:numPr>
          <w:ilvl w:val="4"/>
          <w:numId w:val="1"/>
        </w:numPr>
        <w:rPr/>
      </w:pPr>
      <w:bookmarkStart w:id="286" w:name="__RefHeading___Toc872675_1051229030"/>
      <w:bookmarkStart w:id="287" w:name="_Toc102"/>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نرى في الروايات أسماء أشخاص أسندت إليهم مهمة العمليات الخاصة، أو قيادة عدد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سنشير إلى أسماء وأعمال بعضهم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872677_1051229030"/>
      <w:bookmarkStart w:id="289" w:name="_Toc103"/>
      <w:bookmarkEnd w:id="288"/>
      <w:r>
        <w:rPr/>
        <w:t>1</w:t>
      </w:r>
      <w:r>
        <w:rPr>
          <w:rtl w:val="true"/>
        </w:rPr>
        <w:t xml:space="preserve">- </w:t>
      </w:r>
      <w:r>
        <w:rPr>
          <w:rtl w:val="true"/>
        </w:rPr>
        <w:t xml:space="preserve">النبي عيسی عليه السلام </w:t>
      </w:r>
      <w:r>
        <w:rPr>
          <w:rtl w:val="true"/>
        </w:rPr>
        <w:t>:</w:t>
      </w:r>
      <w:bookmarkEnd w:id="2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المؤمنین علیه السلام </w:t>
      </w:r>
      <w:r>
        <w:rPr>
          <w:rFonts w:eastAsia="IRNazanin" w:cs="IRNazanin"/>
          <w:color w:val="111111"/>
          <w:sz w:val="28"/>
          <w:szCs w:val="28"/>
          <w:rtl w:val="true"/>
          <w:lang w:bidi="fa-IR"/>
        </w:rPr>
        <w:t xml:space="preserve">: </w:t>
      </w:r>
      <w:bookmarkStart w:id="290" w:name="pg7312_73371"/>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علیه السلام يجعل عيسى خليفته على قتال الأعور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أميرا على جيش المهدي يطلب الأعور الدجال وقد أهلك الحرث والنسل، وصاح على أغلب الدنيا ويدعو الناس لنفسه بالربوبية، فمن أطاعه أنعم عليه، ومن أبي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وطئ الأرض كلها إلا مكة والمدينة وبيت المقدس، وقد أطاعه جميع أولاد الزنا من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يتوجه إلى أرض الحجاز، فيلحقه عیسی علی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فيزعق عليه عيسي زعقة ويتبعها بضربة ، فیذوب الدجال كما يذوب الرصاص في النار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الضربة التي تذيب الدجال قد تكون من خلال استعمال احدث الأسلحة في ذلك العصر، ويمكن أن تكون حكاية عن إعجاز النبي</w:t>
      </w:r>
    </w:p>
    <w:p>
      <w:pPr>
        <w:pStyle w:val="BookText"/>
        <w:rPr/>
      </w:pPr>
      <w:r>
        <w:rPr>
          <w:rFonts w:ascii="IRNazanin" w:hAnsi="IRNazanin" w:eastAsia="IRNazanin"/>
          <w:color w:val="111111"/>
          <w:sz w:val="28"/>
          <w:sz w:val="28"/>
          <w:szCs w:val="28"/>
          <w:rtl w:val="true"/>
          <w:lang w:bidi="fa-IR"/>
        </w:rPr>
        <w:t>جاء في خصائص عيسی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ويلقي عليه مهابة الموت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872679_1051229030"/>
      <w:bookmarkStart w:id="292" w:name="_Toc104"/>
      <w:bookmarkEnd w:id="291"/>
      <w:r>
        <w:rPr/>
        <w:t>2</w:t>
      </w:r>
      <w:r>
        <w:rPr>
          <w:rtl w:val="true"/>
        </w:rPr>
        <w:t xml:space="preserve"> - </w:t>
      </w:r>
      <w:r>
        <w:rPr>
          <w:rtl w:val="true"/>
        </w:rPr>
        <w:t>شعیب بن صالح</w:t>
      </w:r>
      <w:r>
        <w:rPr>
          <w:rtl w:val="true"/>
        </w:rPr>
        <w:t>:</w:t>
      </w:r>
      <w:bookmarkEnd w:id="292"/>
    </w:p>
    <w:p>
      <w:p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يلتقي السفياني ذا الرايات السود، فيهم شاب من بني هاشم، في كفه اليسرى خال، وعلى مقدمته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بالري رجل ربعة، أسمر، مولی </w:t>
      </w:r>
      <w:bookmarkStart w:id="293" w:name="pg7312_73372"/>
    </w:p>
    <w:p>
      <w:pPr>
        <w:pStyle w:val="BookText"/>
        <w:rPr/>
      </w:pPr>
      <w:bookmarkEnd w:id="293"/>
      <w:r>
        <w:rPr>
          <w:rFonts w:ascii="IRNazanin" w:hAnsi="IRNazanin" w:eastAsia="IRNazanin"/>
          <w:color w:val="111111"/>
          <w:sz w:val="28"/>
          <w:sz w:val="28"/>
          <w:szCs w:val="28"/>
          <w:rtl w:val="true"/>
          <w:lang w:bidi="fa-IR"/>
        </w:rPr>
        <w:t>لبني تميم، کوسج،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في أربعة آلاف ثيابهم 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وراياتهم سود يكون مقدمة للمهدي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بن یاسر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على لوائه شعيب بن صالح</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الشبلنجي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مقدمة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تميم ضعيف اللحية يقال له شعيب بن صالح</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الحنفية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تخرج من خراسان أخرى سوداء ، قلانسهم سود وثيابهم بيض، على مقدمتهم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أو صالح بن شعيب، من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يهزمون أصحاب السفياني حتى تنزل بیت المقدس، توطئ للمهدی سلطانه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872681_1051229030"/>
      <w:bookmarkStart w:id="295" w:name="_Toc105"/>
      <w:bookmarkEnd w:id="294"/>
      <w:r>
        <w:rPr/>
        <w:t>3</w:t>
      </w:r>
      <w:r>
        <w:rPr>
          <w:rtl w:val="true"/>
        </w:rPr>
        <w:t xml:space="preserve"> - </w:t>
      </w:r>
      <w:r>
        <w:rPr>
          <w:rtl w:val="true"/>
        </w:rPr>
        <w:t xml:space="preserve">إسماعيل ابن الإمام الصادق عليه السلام وعبد الله بن شريك </w:t>
      </w:r>
      <w:r>
        <w:rPr>
          <w:rtl w:val="true"/>
        </w:rPr>
        <w:t>:</w:t>
      </w:r>
      <w:bookmarkEnd w:id="295"/>
    </w:p>
    <w:p>
      <w:pPr>
        <w:pStyle w:val="BookText"/>
        <w:rPr/>
      </w:pPr>
      <w:r>
        <w:rPr>
          <w:rFonts w:ascii="Amiri" w:hAnsi="Amiri" w:eastAsia="Amiri" w:cs="Amiri"/>
          <w:color w:val="111111"/>
          <w:sz w:val="28"/>
          <w:sz w:val="28"/>
          <w:szCs w:val="28"/>
          <w:rtl w:val="true"/>
          <w:lang w:bidi="ar-SA"/>
        </w:rPr>
        <w:t xml:space="preserve">عن أبي خديجة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في إسماعيل أن يبقيه بعدي، فأبي، ولكنه قد أعطاني فيه منزلة أخرى، أنه أول منشور في عشرة من أصحابه ، ومنهم عبد الله بن شريك العامري، وهو صاحب لوائه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96" w:name="pg7312_73373"/>
    </w:p>
    <w:p>
      <w:pPr>
        <w:pStyle w:val="BookText"/>
        <w:rPr/>
      </w:pPr>
      <w:bookmarkEnd w:id="296"/>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بعبد الله بن شريك العامري عليه عمامة سوداء ذؤابتاها بين كتفيه مصعد في لحف الجبل، بين يدي قائمنا اهل البيت في أربعة آلاف يكرون ويكررون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يكبرون ويكررون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872683_1051229030"/>
      <w:bookmarkStart w:id="298" w:name="_Toc106"/>
      <w:bookmarkEnd w:id="297"/>
      <w:r>
        <w:rPr/>
        <w:t>4</w:t>
      </w:r>
      <w:r>
        <w:rPr>
          <w:rtl w:val="true"/>
        </w:rPr>
        <w:t xml:space="preserve"> - </w:t>
      </w:r>
      <w:r>
        <w:rPr>
          <w:rtl w:val="true"/>
        </w:rPr>
        <w:t>عقيل والحارث</w:t>
      </w:r>
      <w:r>
        <w:rPr>
          <w:rtl w:val="true"/>
        </w:rPr>
        <w:t>:</w:t>
      </w:r>
      <w:bookmarkEnd w:id="298"/>
    </w:p>
    <w:p>
      <w:p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بالجيوش حتى يصير بالعراق والناس خلفه وأمامه ، وعلى مقدمته رجل أسمه عقيل وعلى ساقه رجل إسمه الحارث</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872685_1051229030"/>
      <w:bookmarkStart w:id="300" w:name="_Toc107"/>
      <w:bookmarkEnd w:id="299"/>
      <w:r>
        <w:rPr/>
        <w:t>5</w:t>
      </w:r>
      <w:r>
        <w:rPr>
          <w:rtl w:val="true"/>
        </w:rPr>
        <w:t xml:space="preserve"> - </w:t>
      </w:r>
      <w:r>
        <w:rPr>
          <w:rtl w:val="true"/>
        </w:rPr>
        <w:t>جبیر بن خابور</w:t>
      </w:r>
      <w:r>
        <w:rPr>
          <w:rtl w:val="true"/>
        </w:rPr>
        <w:t>:</w:t>
      </w:r>
      <w:bookmarkEnd w:id="300"/>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 السلام 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يعني جبير بن الخابور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الأهواز، في أربعة مدججين في السلاح، فيكونون معه حتى يقوم قائمنا أهل البيت فيقاتل معه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لجبیر بن خابور لم أجد بعد البحث الكثير في كتب الشيعة والسنة غير ما روي عن الإمام الصادق عليه السلام من أن جبير بن خابور هو خازن معاوية كانت له أم عجوز تعيش في الكوفة فاستأذن معاوية ليزورها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بأن في الكوفة ساحر إسمه علي بن </w:t>
      </w:r>
      <w:bookmarkStart w:id="301" w:name="pg7312_73374"/>
    </w:p>
    <w:p>
      <w:pPr>
        <w:pStyle w:val="BookText"/>
        <w:rPr/>
      </w:pPr>
      <w:bookmarkEnd w:id="301"/>
      <w:r>
        <w:rPr>
          <w:rFonts w:ascii="IRNazanin" w:hAnsi="IRNazanin" w:eastAsia="IRNazanin"/>
          <w:color w:val="111111"/>
          <w:sz w:val="28"/>
          <w:sz w:val="28"/>
          <w:szCs w:val="28"/>
          <w:rtl w:val="true"/>
          <w:lang w:bidi="fa-IR"/>
        </w:rPr>
        <w:t>أبي طالب ويخاف أن يغويه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جبير أصر فأذن له وعندما وصل إلى الكوفة أخذه حرس الكوفة إلى أمير المؤمنين عليه السلام فأخبره بما قال له معاويةوماذا أتي يفعل واين يخبيء أمواله فتعجب جبير وصدق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 ذکر علي علیه السلام لأصحابه الحديث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في جبل الأهواز </w:t>
      </w:r>
      <w:r>
        <w:rPr>
          <w:rFonts w:eastAsia="IRNazanin" w:cs="IRNazanin"/>
          <w:color w:val="111111"/>
          <w:sz w:val="28"/>
          <w:szCs w:val="28"/>
          <w:rtl w:val="true"/>
          <w:lang w:bidi="fa-IR"/>
        </w:rPr>
        <w:t>...».</w:t>
      </w:r>
    </w:p>
    <w:p>
      <w:pPr>
        <w:pStyle w:val="Heading5"/>
        <w:numPr>
          <w:ilvl w:val="4"/>
          <w:numId w:val="1"/>
        </w:numPr>
        <w:rPr/>
      </w:pPr>
      <w:bookmarkStart w:id="302" w:name="__RefHeading___Toc872687_1051229030"/>
      <w:bookmarkStart w:id="303" w:name="_Toc108"/>
      <w:bookmarkEnd w:id="302"/>
      <w:r>
        <w:rPr/>
        <w:t>6</w:t>
      </w:r>
      <w:r>
        <w:rPr>
          <w:rtl w:val="true"/>
        </w:rPr>
        <w:t xml:space="preserve">- </w:t>
      </w:r>
      <w:r>
        <w:rPr>
          <w:rtl w:val="true"/>
        </w:rPr>
        <w:t>المفضل بن عمر</w:t>
      </w:r>
      <w:r>
        <w:rPr>
          <w:rtl w:val="true"/>
        </w:rPr>
        <w:t xml:space="preserve">: </w:t>
      </w:r>
      <w:r>
        <w:rPr>
          <w:rtl w:val="true"/>
        </w:rPr>
        <w:t xml:space="preserve">عن الصادق علیه السلام </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وأربعون رجلا تحشرون مع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يمين القائم، تأمر وتنهي والناس إذ ذاك أطوع لك منهم اليوم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872689_1051229030"/>
      <w:bookmarkStart w:id="305" w:name="_Toc109"/>
      <w:bookmarkEnd w:id="304"/>
      <w:r>
        <w:rPr/>
        <w:t>7</w:t>
      </w:r>
      <w:r>
        <w:rPr>
          <w:rtl w:val="true"/>
        </w:rPr>
        <w:t xml:space="preserve"> - </w:t>
      </w:r>
      <w:r>
        <w:rPr>
          <w:rtl w:val="true"/>
        </w:rPr>
        <w:t>اصحاب الكهف</w:t>
      </w:r>
      <w:r>
        <w:rPr>
          <w:rtl w:val="true"/>
        </w:rPr>
        <w:t>:</w:t>
      </w:r>
      <w:bookmarkEnd w:id="305"/>
    </w:p>
    <w:p>
      <w:pPr>
        <w:pStyle w:val="BookText"/>
        <w:rPr/>
      </w:pPr>
      <w:r>
        <w:rPr>
          <w:rFonts w:ascii="IRNazanin" w:hAnsi="IRNazanin" w:eastAsia="IRNazanin"/>
          <w:color w:val="111111"/>
          <w:sz w:val="28"/>
          <w:sz w:val="28"/>
          <w:szCs w:val="28"/>
          <w:rtl w:val="true"/>
          <w:lang w:bidi="fa-IR"/>
        </w:rPr>
        <w:t xml:space="preserve">عن أمير المؤمنين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 له أصحاب الكهف</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أشخاص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الرقي، نجم بن أعين، حمران بن أعين، ومیسر بن عبد العزيز، أشير في الروايات إلى إحيائهم وحضورهم في زمان الإمام القائم علیه السلام ، وسنشير إلى ذلك في البحث القادم</w:t>
      </w:r>
      <w:r>
        <w:rPr>
          <w:rFonts w:eastAsia="IRNazanin" w:cs="IRNazanin"/>
          <w:color w:val="111111"/>
          <w:sz w:val="28"/>
          <w:szCs w:val="28"/>
          <w:rtl w:val="true"/>
          <w:lang w:bidi="fa-IR"/>
        </w:rPr>
        <w:t>.</w:t>
      </w:r>
    </w:p>
    <w:p>
      <w:pPr>
        <w:pStyle w:val="Heading4"/>
        <w:numPr>
          <w:ilvl w:val="3"/>
          <w:numId w:val="1"/>
        </w:numPr>
        <w:rPr/>
      </w:pPr>
      <w:bookmarkStart w:id="306" w:name="__RefHeading___Toc872691_1051229030"/>
      <w:bookmarkStart w:id="307" w:name="_Toc110"/>
      <w:bookmarkEnd w:id="306"/>
      <w:r>
        <w:rPr>
          <w:rtl w:val="true"/>
        </w:rPr>
        <w:t>ب</w:t>
      </w:r>
      <w:r>
        <w:rPr>
          <w:rtl w:val="true"/>
        </w:rPr>
        <w:t xml:space="preserve">- </w:t>
      </w:r>
      <w:r>
        <w:rPr>
          <w:rtl w:val="true"/>
        </w:rPr>
        <w:t>قوميات الجنود</w:t>
      </w:r>
      <w:r>
        <w:rPr>
          <w:rtl w:val="true"/>
        </w:rPr>
        <w:t>:</w:t>
      </w:r>
      <w:bookmarkEnd w:id="307"/>
    </w:p>
    <w:p>
      <w:pPr>
        <w:pStyle w:val="Heading5"/>
        <w:numPr>
          <w:ilvl w:val="4"/>
          <w:numId w:val="1"/>
        </w:numPr>
        <w:rPr/>
      </w:pPr>
      <w:bookmarkStart w:id="308" w:name="__RefHeading___Toc872693_1051229030"/>
      <w:bookmarkStart w:id="309" w:name="_Toc111"/>
      <w:bookmarkEnd w:id="308"/>
      <w:r>
        <w:rPr>
          <w:rtl w:val="true"/>
        </w:rPr>
        <w:t>اشارة</w:t>
      </w:r>
      <w:bookmarkEnd w:id="3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تتشكل قوات الإمام المهدي عليه السلام من قوميات مختلفة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الروايات كلام مختلف حول هذا الموضوع فتذكر تارة </w:t>
      </w:r>
      <w:bookmarkStart w:id="310" w:name="pg7312_73375"/>
    </w:p>
    <w:p>
      <w:pPr>
        <w:pStyle w:val="BookText"/>
        <w:rPr/>
      </w:pPr>
      <w:bookmarkEnd w:id="310"/>
      <w:r>
        <w:rPr>
          <w:rFonts w:ascii="Amiri" w:hAnsi="Amiri" w:eastAsia="Amiri" w:cs="Amiri"/>
          <w:color w:val="111111"/>
          <w:sz w:val="28"/>
          <w:sz w:val="28"/>
          <w:szCs w:val="28"/>
          <w:rtl w:val="true"/>
          <w:lang w:bidi="ar-SA"/>
        </w:rPr>
        <w:t xml:space="preserve">أن جنود الإمام عليه السلام هم من العجم، ويشمل ذلك غير العرب ، وتذكر بعض الروايات أسماء المدن والبلدان التي يأتي منها الجنود لنصرة الإمام عليه السلام ، وتارة تتكلم عن قوم معينين مثل توابي بني إسرائيل والمؤمنين المسيحيين والأشخاص الصالحين الذين رجعوا إلى الدنيا لنصرة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سنذكر في هذا الفصل بعض الروايات في هذا المجال </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872695_1051229030"/>
      <w:bookmarkStart w:id="312" w:name="_Toc112"/>
      <w:bookmarkEnd w:id="311"/>
      <w:r>
        <w:rPr/>
        <w:t>1</w:t>
      </w:r>
      <w:r>
        <w:rPr>
          <w:rtl w:val="true"/>
        </w:rPr>
        <w:t xml:space="preserve"> - </w:t>
      </w:r>
      <w:r>
        <w:rPr>
          <w:rtl w:val="true"/>
        </w:rPr>
        <w:t>الإيرانيون</w:t>
      </w:r>
      <w:r>
        <w:rPr>
          <w:rtl w:val="true"/>
        </w:rPr>
        <w:t>:</w:t>
      </w:r>
      <w:bookmarkEnd w:id="312"/>
    </w:p>
    <w:p>
      <w:pPr>
        <w:pStyle w:val="Heading6"/>
        <w:numPr>
          <w:ilvl w:val="5"/>
          <w:numId w:val="1"/>
        </w:numPr>
        <w:rPr/>
      </w:pPr>
      <w:bookmarkStart w:id="313" w:name="__RefHeading___Toc872697_1051229030"/>
      <w:bookmarkStart w:id="314" w:name="_Toc113"/>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يفهم من الروايات أن عددا ملفتا للإنتباه من جنود وجيش الإمام المهدي عليه السلام هو من الإيرانيين، وتعبر عنهم بتعابیر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الري، أهل خراسان، کنز طالقان، القميين، أهل فارس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في الكوفة، فإذا ظهر المهدي بمكة بعث إليه بالبيعة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ثلاثمائة وثلاثة عشر رجلا، أولاد العجم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عمر، عن النبي صلی الله علیه و آله و سلم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الله عز وجل أياديكم من العجم ويصيرون أسدا، لا </w:t>
      </w:r>
    </w:p>
    <w:p>
      <w:pPr>
        <w:pStyle w:val="BookText"/>
        <w:rPr/>
      </w:pPr>
      <w:r>
        <w:rPr>
          <w:rFonts w:ascii="Amiri" w:hAnsi="Amiri" w:eastAsia="Amiri" w:cs="Amiri"/>
          <w:color w:val="111111"/>
          <w:sz w:val="28"/>
          <w:sz w:val="28"/>
          <w:szCs w:val="28"/>
          <w:rtl w:val="true"/>
          <w:lang w:bidi="ar-SA"/>
        </w:rPr>
        <w:t>يفرون، يضربون أعناقكم ويأكلون فيأكم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عن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يملا الله أيديكم من العجم، ويجعلهم أسدا، لا يفرون، فيضربون أعناقكم، ويأكلون فيأكم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المحتمل قويا أن الروايتين الأخيرتين إشارة إلى تحالف القوى الكافرة وهجومها الشرس ضد الإسلام والمسلمين، وليست مرتبطة بالحركات الممهدة والموطئة لدولة المهدي عليه السلام ؛ لذلك هناك إشكال في دلالة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تفيد الروايات أنه سيأتي يوم يجرد الإيرانيون سيوفهم من أجل نشر الإسلام وإعادة العرب إليه، ويقطعون رقاب الممتنعين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وضع العرب في ذلك الزمان سيء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كلمة عجم، وإن كانت تطلق على غير العرب، ولكنها تشمل الإيرانيين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أساس روایات أخرى، الإيرانيون أيضا لهم دور اساسي في تهيئة الأرضية من خلال أكثر الحروب التي تحدث قبل ظهور المهدي عليه السلام وحينه، وهم يشكلون العدد الأكبر من الجنود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خطبة علي عليه السلام عن أصحاب المهدي عليه السلام يذكر فيها بلدانهم وإسم بعض مدن إيران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خطبة فذكر المهدي، وخروجه ومن يخرج معه وأسماءهم، فقال له أبو خالد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لنا يا أمير المؤمنين، فقال علي عليه 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 أشبه الناس خلقا وخلقا، وحسنا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رجاله وعددهم؟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من البصرة وآخرهم من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علي علیه السلام يعدد رجال المهدي والناس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البصرة، ورجل من الأهواز، ورجل من عسكر مكرم، ورجل من مدينة تستر، ورجل من دورق، ورجل من الباستان وإسمه علي، وثلاثة من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وعبد الله وجعفر، ورجلان من عمان محمد والحسن، ورجلان من سيراف شداد وشديد، وثلاثة من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ويعقوب وعلي، وأربعة من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وعلي وعبد الله وغلفان، ورجل من أبدح وإسمه يحيى، ورجل من المرج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وإسمه داود، ورجل من الكرخ وإسمه عبد الله، ورجل من بروجرد إسمه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من نهاوند واسمه عبد الرزاق ، ورجلان من الدينور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وعبد الصمد، وثلاثة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وإسحاق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وعشرة من فم أسماؤهم على أسماء أهل بیت رسول الله صلی الله علیه و آله و سلم ، ورجل من خراسان إسمه دريد، وخمسة من الذين أسماؤهم على أهل الكهف، ورجل من آمل، ورجل من جرجان، ورجل من هرات، ورجل من بلخ، ورجل من قراح، ورجل من عانة، ورجل من دامغان، ورجل من سرخس، وثلاثة من السيار، ورجل من ساوة ، ورجل من سمرقند، وأربعة وعشرون من الطالقان وهم الذين ذكرهم رسول الله صلی الله علیه و آله و سلم ، وفي خراسان کنوز لا ذهب ولا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فضة ولكن رجال يجمعهم الله ورسوله، ورجلان من قزوین، ورجل من فارس، ورجل من أبهر، ورجل من برجان من جموح، ورجل من شاخ، ورجل من صريح، ورجل من أردبيل، ورجل من مراد، ورجل من تدمر، ورجل من أرمينية، وثلاثة من المراغة، ورجل من خوي، ورجل من سلماس، ورجل من أردبيل ورجل من بدلیس، ورجل من نسور، ورجل من بر کري، ورجل من سرخيس، ورجل من منارجرد، ورجل من قرقيلا، وثلاثة من واسط، وعشرة من الزوراء، وأربعة من الكوفة، ورجل من القادسية، ورجل من سوراء ، ورجل من السراة، ورجل من النيل، ورجل من صيداء، ورجل من جرجان، ورجل من القصور، ورجل من الأنبار، ورجل من عكبرا، ورجل من الحنانة، ورجل من تبوك، ورجل من الجامدة، وثلاثة من عبادان، وستة من حديثة الموصل، ورجل من الموصل، ورجل من مغلثايا، ورجل من نصيبين، ورجل من كازرون، ورجل من فارقین، ورجل من آمد، ورجل من رأس العين، ورجل من الرقة، ورجل من حران، ورجل من بالس، ورجل من قبج، وثلاثة من طرطوس، ورجل من القصر، ورجل من أدنة، ورجل من خمري، ورجل من عرار، ورجل من قورص، ورجل من أنطاكية، وثلاثة من حلب، ورجلان من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من دمشق، ورجل من سورية، ورجلان من قسوان، ورجل من قيموت، ورجل من صور، ورجلان من بیت المقدس، ورجل من الرملة، ورجلان من عكا، ورجل من صور، ورجل من عرفات، ورجل من عسقلان، ورجل من غزة، وأربعة من الفسطاط، ورجل من قرمیس، ورجل من دمياط، ورجل من المحلة، ورجل من الاسكندرية، ورجل من برقة، ورجل من طنجة، </w:t>
      </w:r>
    </w:p>
    <w:p>
      <w:pPr>
        <w:pStyle w:val="BookText"/>
        <w:rPr/>
      </w:pPr>
      <w:r>
        <w:rPr>
          <w:rFonts w:ascii="IRNazanin" w:hAnsi="IRNazanin" w:eastAsia="IRNazanin"/>
          <w:color w:val="111111"/>
          <w:sz w:val="28"/>
          <w:sz w:val="28"/>
          <w:szCs w:val="28"/>
          <w:rtl w:val="true"/>
          <w:lang w:bidi="fa-IR"/>
        </w:rPr>
        <w:t>ورجل من افرنجة، ورجل من القيروان، وخمسة من السوس الأقصى، ورجلان من قبرص، وثلاثة من حميم، ورجل من قوص، ورجل من عدن، ورجل من علالي، وعشرة من مدينة رسول الله صلی الله علیه و آله و سلم ، وأربعة من مكة، ورجل من الطائف، ورجل من الدير، ورجل من الشيروان، ورجل من زبيد، وعشرة من مرد، ورجل من الإحساء، ورجل من القطيف، ورجل من هجر، ورجل من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أحصاهم لي رسول الله صلی الله علیه و آله و سلم ثلاثمائة وثلاثة عشر رجلا بعدد أصحاب بدر يجمعهم الله من شرقها إلى مغربها في أقل مما يتم الرجل عيناه عند بيت الله الحرام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مر في الرواية، إن إثنين وسبعين شخصا من ثلاثمائة وثلاثة عشر رجلا الذين هم خواص جیش الإمام المهدي عليه السلام الذين يصحبون الإمام عليه السلام في بداية قيامه، هم من مدن إيران المعروفة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العد بناء على نقل الطبري في دلائل الإمامة ، أو على أساس أسماء المدن الإيرانية في ذلك العصر، فإن عدد الإيرانيين سيكون أكثر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الرواية السابقة ذكرت أسماء بعض المدن مرتين، أو أسماء بعض المدن في بلد ما ثم ذكر إسم ذلك البلد، فإذا كان نقل الرواية صحيحا، فيمكن أن يكون ذلك صورة عن تقسیمات وأسماء ذلك العصر، ولا يمكن جعل التقسيمات الجغرافية في هذا العصر ملاكا لتفسير وفهم هذه الرواية ؛ لأن أسماء المدن قد تغيرت، فإسم </w:t>
      </w:r>
      <w:bookmarkStart w:id="315" w:name="pg7312_73380"/>
    </w:p>
    <w:p>
      <w:pPr>
        <w:pStyle w:val="BookText"/>
        <w:rPr/>
      </w:pPr>
      <w:bookmarkEnd w:id="315"/>
      <w:r>
        <w:rPr>
          <w:rFonts w:ascii="IRNazanin" w:hAnsi="IRNazanin" w:eastAsia="IRNazanin"/>
          <w:color w:val="111111"/>
          <w:sz w:val="28"/>
          <w:sz w:val="28"/>
          <w:szCs w:val="28"/>
          <w:rtl w:val="true"/>
          <w:lang w:bidi="fa-IR"/>
        </w:rPr>
        <w:t>بعض المدن يطلق على البلد في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تطبيق أسماء المدن على خرائط العالم الجغرافية الحالية يمكن أن يستنتج منه أن أصحاب الإمام علیه السلام منتشرون في أنحاء العالم، ويمكن أن 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افرنجة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الواردة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مغرب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التطبيق والقول صحيحا لكان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خليت لفنيت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ومعنى؛ لأن الأرض لا تخلو في أي عصر من الأشخاص الصالحين، وإلا قلبت وفنيت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في روايات أخرى أسماء مدني خاصة نذكر هنا عددا من الروايات في مدينة قم، خراسان وطالقان </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872699_1051229030"/>
      <w:bookmarkStart w:id="317" w:name="_Toc114"/>
      <w:bookmarkEnd w:id="316"/>
      <w:r>
        <w:rPr>
          <w:rtl w:val="true"/>
        </w:rPr>
        <w:t>قم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قم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وإنهم أنصار قائمنا ودعاة حقنا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عفان البصري، عن أبي عبد 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وأنت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قم لأن أهله يجتمعون مع قائم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معه ويستقيمون عليه وينصرونه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872701_1051229030"/>
      <w:bookmarkStart w:id="319" w:name="_Toc115"/>
      <w:bookmarkEnd w:id="318"/>
      <w:r>
        <w:rPr>
          <w:rtl w:val="true"/>
        </w:rPr>
        <w:t xml:space="preserve">خراسان </w:t>
      </w:r>
      <w:r>
        <w:rPr>
          <w:rtl w:val="true"/>
        </w:rPr>
        <w:t>:</w:t>
      </w:r>
      <w:bookmarkEnd w:id="3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w:t>
      </w:r>
      <w:bookmarkStart w:id="320" w:name="pg7312_73381"/>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خراسان كنوز لا ذهب ولا فضة، ولكن رجال يجمعهم الله ورسوله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المقصود أنهم مشتركون في الإعتقاد الصادق بالله ورسوله، أو أن الله يجمعهم جميعا في يوم واحد في مكة </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872703_1051229030"/>
      <w:bookmarkStart w:id="322" w:name="_Toc116"/>
      <w:bookmarkEnd w:id="321"/>
      <w:r>
        <w:rPr>
          <w:rtl w:val="true"/>
        </w:rPr>
        <w:t xml:space="preserve">طالقان </w:t>
      </w:r>
      <w:r>
        <w:rPr>
          <w:rtl w:val="true"/>
        </w:rPr>
        <w:t>:</w:t>
      </w:r>
      <w:bookmarkEnd w:id="322"/>
    </w:p>
    <w:p>
      <w:pPr>
        <w:pStyle w:val="BookText"/>
        <w:rPr/>
      </w:pPr>
      <w:r>
        <w:rPr>
          <w:rFonts w:ascii="IRNazanin" w:hAnsi="IRNazanin" w:eastAsia="IRNazanin"/>
          <w:color w:val="111111"/>
          <w:sz w:val="28"/>
          <w:sz w:val="28"/>
          <w:szCs w:val="28"/>
          <w:rtl w:val="true"/>
          <w:lang w:bidi="fa-IR"/>
        </w:rPr>
        <w:t xml:space="preserve">عن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ويحة للطالقان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كنوزا ليست من ذهب ولا فضة،ولكن بها رجال مؤمنون عرفوا الله حق معرفته، وهم أنصار المهدي عليه السلام في آخر الزمان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872705_1051229030"/>
      <w:bookmarkStart w:id="324" w:name="_Toc117"/>
      <w:bookmarkEnd w:id="323"/>
      <w:r>
        <w:rPr/>
        <w:t>2</w:t>
      </w:r>
      <w:r>
        <w:rPr>
          <w:rtl w:val="true"/>
        </w:rPr>
        <w:t xml:space="preserve">- </w:t>
      </w:r>
      <w:r>
        <w:rPr>
          <w:rtl w:val="true"/>
        </w:rPr>
        <w:t>إلعرب</w:t>
      </w:r>
      <w:r>
        <w:rPr>
          <w:rtl w:val="true"/>
        </w:rPr>
        <w:t>:</w:t>
      </w:r>
      <w:bookmarkEnd w:id="324"/>
    </w:p>
    <w:p>
      <w:pPr>
        <w:pStyle w:val="BookText"/>
        <w:rPr/>
      </w:pPr>
      <w:r>
        <w:rPr>
          <w:rFonts w:ascii="Amiri" w:hAnsi="Amiri" w:eastAsia="Amiri" w:cs="Amiri"/>
          <w:color w:val="111111"/>
          <w:sz w:val="28"/>
          <w:sz w:val="28"/>
          <w:szCs w:val="28"/>
          <w:rtl w:val="true"/>
          <w:lang w:bidi="ar-SA"/>
        </w:rPr>
        <w:t xml:space="preserve">الروايات المرتبطة بمشاركة العرب في قيام الإمام المهدي عليه السلام 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يدل على عدم اشتراكهم في ثورة المهدي عليه السلام ، وعدد منها يذكر أسماء بعض المدن العربية التي يخرح منها اشخاص ينصرون المهدي عليه السلام في قيامه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تدل على عدم اشتراك العرب على فرض صحتها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توجيهها؛ لأنه من الممكن أن لا يشترك العرب في القوات الخاصة التي تكون مع الإمام في بداية قيامه؛ كما فسر الشيخ الحر العاملي الروايات في كتاب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والمدن العربية </w:t>
      </w:r>
    </w:p>
    <w:p>
      <w:pPr>
        <w:pStyle w:val="BookText"/>
        <w:rPr/>
      </w:pPr>
      <w:r>
        <w:rPr>
          <w:rFonts w:ascii="Amiri" w:hAnsi="Amiri" w:eastAsia="Amiri" w:cs="Amiri"/>
          <w:color w:val="111111"/>
          <w:sz w:val="28"/>
          <w:sz w:val="28"/>
          <w:szCs w:val="28"/>
          <w:rtl w:val="true"/>
          <w:lang w:bidi="ar-SA"/>
        </w:rPr>
        <w:t xml:space="preserve">التي ذكرت الروايات أسماءها قد يكون الجنود الذين يخرجون منها النصرة الإمام المهدي عليه السلام من غير العرب الذين يسكنون فيها، لا من ذوي الأصل العربي، أو أن المراد الحكومات والدول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العرب، فإن لهم خبر سوء، أما إنه لا يخرج مع القائم واحد منهم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المراد من كلام الإمام الصادق عليه السلام هذا بداية قيام الإمام علیه السلام أو كناية عن ضعف مشاركتهم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إليه الأبدال من الشام، وأشتاتهم، كأن قلوبهم زبر الحديد، رهبان بالليل وليوث بالنهار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يتابع بين الركن والمقام ثلاثمائة ونيف عدة أهل بدر، فيهم النجباء من أهل مصر، والأبدال من الشام، والأخبار من أهل العراق، فيقيم ما شاء الله أن يقيم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bookmarkStart w:id="325" w:name="pg7312_73383"/>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القائم ودخل الكوفة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سبعين ألف صديق فيكونون من أصحابه وأنصاره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872707_1051229030"/>
      <w:bookmarkStart w:id="327" w:name="_Toc118"/>
      <w:bookmarkEnd w:id="326"/>
      <w:r>
        <w:rPr/>
        <w:t>3</w:t>
      </w:r>
      <w:r>
        <w:rPr>
          <w:rtl w:val="true"/>
        </w:rPr>
        <w:t xml:space="preserve">- </w:t>
      </w:r>
      <w:r>
        <w:rPr>
          <w:rtl w:val="true"/>
        </w:rPr>
        <w:t>غير المسلمين</w:t>
      </w:r>
      <w:r>
        <w:rPr>
          <w:rtl w:val="true"/>
        </w:rPr>
        <w:t>:</w:t>
      </w:r>
      <w:bookmarkEnd w:id="327"/>
    </w:p>
    <w:p>
      <w:pPr>
        <w:pStyle w:val="BookText"/>
        <w:rPr/>
      </w:pPr>
      <w:r>
        <w:rPr>
          <w:rFonts w:ascii="IRNazanin" w:hAnsi="IRNazanin" w:eastAsia="IRNazanin"/>
          <w:color w:val="111111"/>
          <w:sz w:val="28"/>
          <w:sz w:val="28"/>
          <w:szCs w:val="28"/>
          <w:rtl w:val="true"/>
          <w:lang w:bidi="fa-IR"/>
        </w:rPr>
        <w:t xml:space="preserve">عن المفضل بن عمر، عن أبي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 علیه السلام استخرج من ظهر الكعبة سبعة وعشرين رجلا من قوم موسى الذين يقضون بالحق وبه يعدلون، وسبعة من أصحاب الكهف، ويوشع وصي موسى، ومؤمن آل فرعون، وسلمان الفارسي، وأبا دجانة الأنصاري ومالك الأشتر</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أرواح المؤمنين يرون آل محمد في جبل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فتأكل من طعامهم وتشرب من شرابهم وتحدث معهم في مجالسهم حتى يقوم قائمنا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قائمنا بعثهم الله معه، يلبون زمرا فزمرا، فعند ذلك يرتاب المبطلون ويضمحل المنتحلون وينجو المقربون</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جريح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بني إسرائل لما قتلوا أنبياءهم وكفروا وكانوا اثني عشر سبطاً، تبرأ سبط منهم مما صنعوا، واعتذروا وسألوا الله أن يفرق بينهم وبينهم، ففتح الله لهم نفقا من </w:t>
      </w:r>
    </w:p>
    <w:p>
      <w:pPr>
        <w:pStyle w:val="BookText"/>
        <w:rPr/>
      </w:pPr>
      <w:r>
        <w:rPr>
          <w:rFonts w:ascii="Amiri" w:hAnsi="Amiri" w:eastAsia="Amiri" w:cs="Amiri"/>
          <w:color w:val="111111"/>
          <w:sz w:val="28"/>
          <w:sz w:val="28"/>
          <w:szCs w:val="28"/>
          <w:rtl w:val="true"/>
          <w:lang w:bidi="ar-SA"/>
        </w:rPr>
        <w:t>الأرض، فساروا فيه سنة ونصف حتى خرجوا من وراء الصين، فهم هناك حنفاء مسلمين يستقبلون قبلتنا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انطلق بالنبي صلی الله علیه و آله و سلم ليلة المعراج إليهم، فقرأ عليهم من القرآن عشر سور نزلت بمكة، فآمنوا به وصدقوه، وأمرهم أن يقيموا مكانهم، ويتركوا السبت، وأمرهم بالصلاة والزكاة، ولم يكن نزلت فريضة غيرها ففعلوا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في تفسير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من بعده، لبني إسرءيل اسكنوا الأرض فإذا جاء وعد الأخرة جئنا كر لفیفا</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إن المراد من الآخرة ظهور عيسی علیه السلام الذي يقوم معه بنوا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اصحابنا رووا أنهم يقومون مع قائم آل محمد صلی الله علیه و آله و سلم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المرحوم المجلسي إن هناك خلاف في من هي هذه الأمة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كإبن عباس يقول أنهم قوم يسكنون في طرف الصين الآخر، وبينهم وبين الصين صحراء من الرمل المتحرك وهم لا يبدلون حكم الله أبدا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28" w:name="pg7312_73385"/>
    </w:p>
    <w:p>
      <w:pPr>
        <w:pStyle w:val="BookText"/>
        <w:rPr/>
      </w:pPr>
      <w:bookmarkEnd w:id="328"/>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لأحد منهم مال دون صاحبه، يمطرون في الليل ويضحون في النهار يزرعون، لا يصل إليهم منا أحد ولا منهم إلينا، وهم على الحق</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تشتر من السودان أحدا، فإن كان لا بد، فمن النوبة، فإنهم من الذين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الذين قالوا إنا نصاری أخذنا ميثاقهم فنسوا حظا مما ذکروا به </w:t>
      </w:r>
      <w:r>
        <w:rPr>
          <w:rStyle w:val="FootnoteAnchor"/>
          <w:rtl w:val="true"/>
        </w:rPr>
        <w:footnoteReference w:id="278"/>
      </w:r>
      <w:r>
        <w:rPr>
          <w:rFonts w:ascii="Amiri" w:hAnsi="Amiri" w:eastAsia="Amiri" w:cs="Amiri"/>
          <w:color w:val="111111"/>
          <w:sz w:val="28"/>
          <w:sz w:val="28"/>
          <w:szCs w:val="28"/>
          <w:rtl w:val="true"/>
          <w:lang w:bidi="ar-SA"/>
        </w:rPr>
        <w:t>أما إنهم سيذكرون ذلك وسيخرج مع القائم عصابة منهم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ما في الرواية من الضعف، وقد ناقشنا السند في کتابنا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إيلام دیار شیعیان کمنام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إيلام ديار الشيعة المجهولين</w:t>
      </w:r>
      <w:r>
        <w:rPr>
          <w:rFonts w:eastAsia="IRNazanin" w:cs="IRNazanin"/>
          <w:color w:val="111111"/>
          <w:sz w:val="28"/>
          <w:szCs w:val="28"/>
          <w:rtl w:val="true"/>
          <w:lang w:bidi="fa-IR"/>
        </w:rPr>
        <w:t>).</w:t>
      </w:r>
    </w:p>
    <w:p>
      <w:pPr>
        <w:pStyle w:val="Heading5"/>
        <w:numPr>
          <w:ilvl w:val="4"/>
          <w:numId w:val="1"/>
        </w:numPr>
        <w:rPr/>
      </w:pPr>
      <w:bookmarkStart w:id="329" w:name="__RefHeading___Toc872709_1051229030"/>
      <w:bookmarkStart w:id="330" w:name="_Toc119"/>
      <w:bookmarkEnd w:id="329"/>
      <w:r>
        <w:rPr/>
        <w:t>4</w:t>
      </w:r>
      <w:r>
        <w:rPr>
          <w:rtl w:val="true"/>
        </w:rPr>
        <w:t xml:space="preserve"> - </w:t>
      </w:r>
      <w:r>
        <w:rPr>
          <w:rtl w:val="true"/>
        </w:rPr>
        <w:t>جابلقا وجابرسا</w:t>
      </w:r>
      <w:r>
        <w:rPr>
          <w:rtl w:val="true"/>
        </w:rPr>
        <w:t>:</w:t>
      </w:r>
      <w:bookmarkEnd w:id="330"/>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بالمشرق مدينة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إثنا عشر ألف باب من ذهب، بين كل باب إلى صاحبه مسيرة فرسخ، على كل باب برج فيه إثنا عشر ألف مقاتل، يلهبون الخيل ويشحذون السيوف والسلاح، ينتظرون قيام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p>
    <w:p>
      <w:pPr>
        <w:pStyle w:val="BookText"/>
        <w:rPr/>
      </w:pPr>
      <w:r>
        <w:rPr>
          <w:rFonts w:ascii="Amiri" w:hAnsi="Amiri" w:eastAsia="Amiri" w:cs="Amiri"/>
          <w:color w:val="111111"/>
          <w:sz w:val="28"/>
          <w:sz w:val="28"/>
          <w:szCs w:val="28"/>
          <w:rtl w:val="true"/>
          <w:lang w:bidi="ar-SA"/>
        </w:rPr>
        <w:t xml:space="preserve">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إثنا عشر الف باب من ذهب بين كل باب إلى صاحبه مسيرة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باب برج فيه إثنا عشر ألف مقاتل، يلهبون الخيل، ويشحذون السلاح والسيوف، ينتظرون قائمنا ، وأنا الحجة عليهم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روایات متعددة أخرى تدل على وجود مدن ومناطق أخرى في العالم، أهلها لا يعصون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لمزيد من الإطلاع يرجع إلى المجلد الرابع والخمسين من كتاب بحار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يفهم من مجموع هذه الروايات أن الإمام المهدي عليع السلام لديه جنود ومعسكرات في أنحاء العالم مستعدون للدخول في الحرب عند ظهوره، ولكن يفهم من بعض الروايات أنهم ما توا منذ سنوات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سيحييهم ويرجعهم من أجل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نجم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يجاهد في الرجعة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بحمران ابن أعين ومیسر بن عبد العزيز يخبطان الناس بأسيافهما بين الصفا والمروة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31" w:name="pg7312_73387"/>
    </w:p>
    <w:p>
      <w:pPr>
        <w:pStyle w:val="BookText"/>
        <w:rPr/>
      </w:pPr>
      <w:bookmarkEnd w:id="331"/>
      <w:r>
        <w:rPr>
          <w:rFonts w:ascii="Amiri" w:hAnsi="Amiri" w:eastAsia="Amiri" w:cs="Amiri"/>
          <w:color w:val="111111"/>
          <w:sz w:val="28"/>
          <w:sz w:val="28"/>
          <w:szCs w:val="28"/>
          <w:rtl w:val="true"/>
          <w:lang w:bidi="ar-SA"/>
        </w:rPr>
        <w:t xml:space="preserve">فسر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نظر إلى داود الرقي وقد ولى،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أصحاب القائم فلينظر إلى هذا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872711_1051229030"/>
      <w:bookmarkStart w:id="333" w:name="_Toc120"/>
      <w:bookmarkEnd w:id="332"/>
      <w:r>
        <w:rPr>
          <w:rtl w:val="true"/>
        </w:rPr>
        <w:t xml:space="preserve">ج </w:t>
      </w:r>
      <w:r>
        <w:rPr>
          <w:rtl w:val="true"/>
        </w:rPr>
        <w:t xml:space="preserve">- </w:t>
      </w:r>
      <w:r>
        <w:rPr>
          <w:rtl w:val="true"/>
        </w:rPr>
        <w:t>عدد الجنود</w:t>
      </w:r>
      <w:bookmarkEnd w:id="333"/>
    </w:p>
    <w:p>
      <w:pPr>
        <w:pStyle w:val="Heading5"/>
        <w:numPr>
          <w:ilvl w:val="4"/>
          <w:numId w:val="1"/>
        </w:numPr>
        <w:rPr/>
      </w:pPr>
      <w:bookmarkStart w:id="334" w:name="__RefHeading___Toc872713_1051229030"/>
      <w:bookmarkStart w:id="335" w:name="_Toc121"/>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لدينا روایات مختلفة في عدد جنود إمام الزمان علیه السلام ، بعضها تذكر عددهم ثلاثمائة وثلاثة عشر رجلا، وبعضها تكلمت عن عشرة آلاف وما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أمران من الضروري ذكرهما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جاء ذكرهم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القوات الخاصة التي تكون في بداية القيام مع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يكونون من أركان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كما يذكر المرحوم الأربلي في کتاب کشف الغمة أنه يستفاد من رواية العشرة آلاف، أن عدد أنصار الإمام عليه السلام لا ينحصر بثلاثمائة وثلاثة عشر، بل هذا هو عدد الذين يكونون معه في بداية قيامه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أربعة آلاف أو عشرة آلاف وغيره المذكور في بعض الروايات ليس عدد كل أفراد جيش المهدي علیه السلام ؛ بل كما يستفاد من الروايات أيضا، إن كل واحد من هذه الأرقام يشير إلى </w:t>
      </w:r>
      <w:bookmarkStart w:id="336" w:name="pg7312_73388"/>
    </w:p>
    <w:p>
      <w:pPr>
        <w:pStyle w:val="BookText"/>
        <w:rPr/>
      </w:pPr>
      <w:bookmarkEnd w:id="336"/>
      <w:r>
        <w:rPr>
          <w:rFonts w:ascii="IRNazanin" w:hAnsi="IRNazanin" w:eastAsia="IRNazanin"/>
          <w:color w:val="111111"/>
          <w:sz w:val="28"/>
          <w:sz w:val="28"/>
          <w:szCs w:val="28"/>
          <w:rtl w:val="true"/>
          <w:lang w:bidi="fa-IR"/>
        </w:rPr>
        <w:t>عدد القوات في برهة من زمان ظهور الإمام عليه السلام أو في معركة خاصة في ناحية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هناك تفسير آخر لا نعلمه يظهر عند ظهوره علیه السلام </w:t>
      </w:r>
      <w:r>
        <w:rPr>
          <w:rFonts w:eastAsia="IRNazanin" w:cs="IRNazanin"/>
          <w:color w:val="111111"/>
          <w:sz w:val="28"/>
          <w:szCs w:val="28"/>
          <w:rtl w:val="true"/>
          <w:lang w:bidi="fa-IR"/>
        </w:rPr>
        <w:t>.</w:t>
      </w:r>
    </w:p>
    <w:p>
      <w:pPr>
        <w:pStyle w:val="Heading5"/>
        <w:numPr>
          <w:ilvl w:val="4"/>
          <w:numId w:val="1"/>
        </w:numPr>
        <w:rPr/>
      </w:pPr>
      <w:bookmarkStart w:id="337" w:name="__RefHeading___Toc872715_1051229030"/>
      <w:bookmarkStart w:id="338" w:name="_Toc122"/>
      <w:bookmarkEnd w:id="337"/>
      <w:r>
        <w:rPr/>
        <w:t>1</w:t>
      </w:r>
      <w:r>
        <w:rPr>
          <w:rtl w:val="true"/>
        </w:rPr>
        <w:t xml:space="preserve">- </w:t>
      </w:r>
      <w:r>
        <w:rPr>
          <w:rtl w:val="true"/>
        </w:rPr>
        <w:t xml:space="preserve">القوات الخاصة </w:t>
      </w:r>
      <w:r>
        <w:rPr>
          <w:rtl w:val="true"/>
        </w:rPr>
        <w:t>:</w:t>
      </w:r>
      <w:bookmarkEnd w:id="338"/>
    </w:p>
    <w:p>
      <w:pPr>
        <w:pStyle w:val="BookText"/>
        <w:rPr/>
      </w:pPr>
      <w:r>
        <w:rPr>
          <w:rFonts w:ascii="IRNazanin" w:hAnsi="IRNazanin" w:eastAsia="IRNazanin"/>
          <w:color w:val="111111"/>
          <w:sz w:val="28"/>
          <w:sz w:val="28"/>
          <w:szCs w:val="28"/>
          <w:rtl w:val="true"/>
          <w:lang w:bidi="fa-IR"/>
        </w:rPr>
        <w:t xml:space="preserve">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 فذكر أصحاب القائم،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وثلاثة عشر، وكل واحد يرى نفسه في ثلاثمائة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يحتمل من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واحد يرى نفسه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قوة كل منهم البدنية توازي قوة ثلاثمائة رجل، كما أن قوة كل واحد من المؤمنين في ذلك العصر توازي قوة أربعين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لديه ثلاثمائة جندي، وهو يرى نفسه بين ثلاثمائة شخص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الإحتمال فهم يقدرون بحدود ثلاثمائة كتيبة عسكرية، ومن المحتمل أن يكون هذا هو ظاهر اللفظ؛ يعني أن كل واحد منهم يرى نفسه جزء من ذلك العدد كما ذكر البعض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الإمام زين العابدين عليه السلام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ثلاثمائة وثلاثة عشر رجلا،عدة أهل بدر، فيصبحون بمكة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الثاني الإمام الجواد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 آاه و سلم ، لأبي بن كعب في وصف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كنوز لا ذهب ولا فضة، إلا خيول مطهمة ورجال مسومة، يجمع الله له من أقاصي البلاد على عدة أهل بدر، ثلاثمائة عشر رجلا، معه صحيفة مختومة فيها عدد أصحابه بأسمائهم وبلدانهم وطبائعهم ومحلاهم وكناهم، كدادون مجدون في طاعته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 عليه كالطير الواردة ، حتى يجتمع إليه ثلاثمائة وأربعة عشر رجلا فيهم نسوة، فيظهر على كل جبار وإبن جبار، ويظهر من العدل ما يتمنى له الأحياء أمواتهم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في ثلاثمائة وثلاثة عشر رجلا، عدة أهل بدر على غير معاد، قزعا كقزع الخريف، رهبان بالليل، وأسد بالنهار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مسجدكم ثلاثمائة وثلاثة عشر رجلا، يعني مسجد </w:t>
      </w:r>
    </w:p>
    <w:p>
      <w:pPr>
        <w:pStyle w:val="BookText"/>
        <w:rPr/>
      </w:pPr>
      <w:r>
        <w:rPr>
          <w:rFonts w:ascii="Amiri" w:hAnsi="Amiri" w:eastAsia="Amiri" w:cs="Amiri"/>
          <w:color w:val="111111"/>
          <w:sz w:val="28"/>
          <w:sz w:val="28"/>
          <w:szCs w:val="28"/>
          <w:rtl w:val="true"/>
          <w:lang w:bidi="ar-SA"/>
        </w:rPr>
        <w:t xml:space="preserve">مكة، يعلم أهل مكة أنه لم يلدهم آباؤهم ولا أجدادهم، عليهم السيوف، مكتوب على كل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تفتح ألف كلمة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وأربعة وأربعون رجلا مع القائم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المراد من الأربعة وأربعين رجلا أشخاص من أصحاب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المفضل بن عمر عنه علیه السلام في رواية مرت سابقا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استخرج من ظهر الكعبة سبعة وعشرين رجلا من قوم موسى الذين يقضون بالحق وبه يعدلون، وسبعة من أصحاب الكهف، ويوشع وصي موسى، ومؤمن آل فرعون، وسلمان الفارسي وأبا دجانة الأنصاري، ومالك الأشتر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 ذكر المقداد بن الأسود أيضا بناء على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هي التي تنقل الموتی الصالحين إلى الأماكن المقدسة</w:t>
      </w:r>
      <w:r>
        <w:rPr>
          <w:rStyle w:val="FootnoteAnchor"/>
          <w:rtl w:val="true"/>
        </w:rPr>
        <w:footnoteReference w:id="292"/>
      </w:r>
      <w:r>
        <w:rPr>
          <w:rFonts w:ascii="Amiri" w:hAnsi="Amiri" w:eastAsia="Amiri" w:cs="Amiri"/>
          <w:color w:val="111111"/>
          <w:sz w:val="28"/>
          <w:sz w:val="28"/>
          <w:szCs w:val="28"/>
          <w:rtl w:val="true"/>
          <w:lang w:bidi="ar-SA"/>
        </w:rPr>
        <w:t>مثل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يكون هؤلاء المذكورون في الرواية من الذين نقلت أرواحهم إلى الكعبة ثم يرجعون ويحييون مرة ثانية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روايات أخرى هذا المكان هو ظهر الكوفة أي مدينة النجف، فيصح معنى الرواية لأن أرواحهم تنقل إلى هناك أي إلى النجف الأشرف</w:t>
      </w:r>
      <w:r>
        <w:rPr>
          <w:rFonts w:eastAsia="Amiri" w:cs="Amiri" w:ascii="Amiri" w:hAnsi="Amiri"/>
          <w:color w:val="111111"/>
          <w:sz w:val="28"/>
          <w:szCs w:val="28"/>
          <w:rtl w:val="true"/>
          <w:lang w:bidi="ar-SA"/>
        </w:rPr>
        <w:t xml:space="preserve">. </w:t>
      </w:r>
      <w:bookmarkStart w:id="339" w:name="pg7312_73391"/>
    </w:p>
    <w:p>
      <w:pPr>
        <w:pStyle w:val="BookText"/>
        <w:rPr/>
      </w:pPr>
      <w:bookmarkEnd w:id="339"/>
      <w:r>
        <w:rPr>
          <w:rFonts w:ascii="IRNazanin" w:hAnsi="IRNazanin" w:eastAsia="IRNazanin"/>
          <w:color w:val="111111"/>
          <w:sz w:val="28"/>
          <w:sz w:val="28"/>
          <w:szCs w:val="28"/>
          <w:rtl w:val="true"/>
          <w:lang w:bidi="fa-IR"/>
        </w:rPr>
        <w:t xml:space="preserve">من المناسب ذكره هو أن هؤلاء الأشخاص كان لهم دور في الماضي في المواجهة مع طواغیت عصرهم، في أبعادها السياسية والعسكرية ؛ وبالأخص سلمان الفارسي، أبو دجانة، مالك الأشتر والمقداد الذين اشتركوا في حروب صدر الإسلام، وأظهروا بطولات كثيرة، وعدد منهم كانوا قادة </w:t>
      </w:r>
      <w:r>
        <w:rPr>
          <w:rFonts w:eastAsia="IRNazanin" w:cs="IRNazanin"/>
          <w:color w:val="111111"/>
          <w:sz w:val="28"/>
          <w:szCs w:val="28"/>
          <w:rtl w:val="true"/>
          <w:lang w:bidi="fa-IR"/>
        </w:rPr>
        <w:t>.</w:t>
      </w:r>
    </w:p>
    <w:p>
      <w:pPr>
        <w:pStyle w:val="Heading5"/>
        <w:numPr>
          <w:ilvl w:val="4"/>
          <w:numId w:val="1"/>
        </w:numPr>
        <w:rPr/>
      </w:pPr>
      <w:bookmarkStart w:id="340" w:name="__RefHeading___Toc872717_1051229030"/>
      <w:bookmarkStart w:id="341" w:name="_Toc123"/>
      <w:bookmarkEnd w:id="340"/>
      <w:r>
        <w:rPr/>
        <w:t>2</w:t>
      </w:r>
      <w:r>
        <w:rPr>
          <w:rtl w:val="true"/>
        </w:rPr>
        <w:t xml:space="preserve"> - </w:t>
      </w:r>
      <w:r>
        <w:rPr>
          <w:rtl w:val="true"/>
        </w:rPr>
        <w:t xml:space="preserve">جيش المهدي عليه السلام </w:t>
      </w:r>
      <w:r>
        <w:rPr>
          <w:rtl w:val="true"/>
        </w:rPr>
        <w:t>:</w:t>
      </w:r>
      <w:bookmarkEnd w:id="341"/>
    </w:p>
    <w:p>
      <w:pPr>
        <w:pStyle w:val="BookText"/>
        <w:rPr/>
      </w:pPr>
      <w:r>
        <w:rPr>
          <w:rFonts w:ascii="IRNazanin" w:hAnsi="IRNazanin" w:eastAsia="IRNazanin"/>
          <w:color w:val="111111"/>
          <w:sz w:val="28"/>
          <w:sz w:val="28"/>
          <w:szCs w:val="28"/>
          <w:rtl w:val="true"/>
          <w:lang w:bidi="fa-IR"/>
        </w:rPr>
        <w:t xml:space="preserve">عن أبي بصير، سأل رجل من أهل الكوفة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يخرج مع القائم،فإنهم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يخرج معه عدة أهل بدر، ثلاثمائة وثلاثة عشر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يخرج إلا في أولي قوة، وما يكون أولو القوة أقل من عشرة آلاف</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الله تعالى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وافاه ثلاثمائة وبضعة عشر رجلا فيبايعونه، ويقيم بمكة حتى يتم أصحابه عشرة آلاف نفس، ثم يسير منها إلى المدينة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رزين الخافقي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إثني عشر ألفا إن قلوا، وخمسة عشر ألفا إن كثروا ، ويسير الرعب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يلقاه عدد إلا 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لا يبالون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42" w:name="pg7312_73392"/>
    </w:p>
    <w:p>
      <w:pPr>
        <w:pStyle w:val="BookText"/>
        <w:rPr/>
      </w:pPr>
      <w:bookmarkEnd w:id="342"/>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القائم حتى يكون تكملة الحلقة،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أفراد جيش الإمام عليه السلام مائة ألف شخص</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872719_1051229030"/>
      <w:bookmarkStart w:id="344" w:name="_Toc124"/>
      <w:bookmarkEnd w:id="343"/>
      <w:r>
        <w:rPr/>
        <w:t>3</w:t>
      </w:r>
      <w:r>
        <w:rPr>
          <w:rtl w:val="true"/>
        </w:rPr>
        <w:t xml:space="preserve"> - </w:t>
      </w:r>
      <w:r>
        <w:rPr>
          <w:rtl w:val="true"/>
        </w:rPr>
        <w:t xml:space="preserve">قوات الحماية </w:t>
      </w:r>
      <w:r>
        <w:rPr>
          <w:rtl w:val="true"/>
        </w:rPr>
        <w:t>:</w:t>
      </w:r>
      <w:bookmarkEnd w:id="344"/>
    </w:p>
    <w:p>
      <w:pPr>
        <w:pStyle w:val="BookText"/>
        <w:rPr/>
      </w:pPr>
      <w:r>
        <w:rPr>
          <w:rFonts w:ascii="IRNazanin" w:hAnsi="IRNazanin" w:eastAsia="IRNazanin"/>
          <w:color w:val="111111"/>
          <w:sz w:val="28"/>
          <w:sz w:val="28"/>
          <w:szCs w:val="28"/>
          <w:rtl w:val="true"/>
          <w:lang w:bidi="fa-IR"/>
        </w:rPr>
        <w:t xml:space="preserve">عن کعب الأحبار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رجل من بني هاشم ببیت المقدس حرسه إثنا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نقل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 ستة وثلاثون ألفا، على كل طریق البيت المقدس إثنا عشر ألفا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حرس الواردة في الرواية هي بمعنى الأعوان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 يناسب عنوان الحديث</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872721_1051229030"/>
      <w:bookmarkStart w:id="346" w:name="_Toc125"/>
      <w:bookmarkEnd w:id="345"/>
      <w:r>
        <w:rPr>
          <w:rtl w:val="true"/>
        </w:rPr>
        <w:t>د</w:t>
      </w:r>
      <w:r>
        <w:rPr>
          <w:rtl w:val="true"/>
        </w:rPr>
        <w:t xml:space="preserve">- </w:t>
      </w:r>
      <w:r>
        <w:rPr>
          <w:rtl w:val="true"/>
        </w:rPr>
        <w:t>اجتماع الجيش</w:t>
      </w:r>
      <w:r>
        <w:rPr>
          <w:rtl w:val="true"/>
        </w:rPr>
        <w:t>:</w:t>
      </w:r>
      <w:bookmarkEnd w:id="3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يجتمع جنود الإمام المهدي علیه السلام حوله كما مر من كل ناحية من نواحي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الروايات بأنحاء مختلفة إلى كيفية معرفة الجنود بالقيام واجتماعهم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ينامون في الليل في فراشهم، وعند الصباح يرون أنفسهم بين يدي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w:t>
      </w:r>
    </w:p>
    <w:p>
      <w:pPr>
        <w:pStyle w:val="BookText"/>
        <w:rPr/>
      </w:pPr>
      <w:r>
        <w:rPr>
          <w:rFonts w:ascii="Amiri" w:hAnsi="Amiri" w:eastAsia="Amiri" w:cs="Amiri"/>
          <w:color w:val="111111"/>
          <w:sz w:val="28"/>
          <w:sz w:val="28"/>
          <w:szCs w:val="28"/>
          <w:rtl w:val="true"/>
          <w:lang w:bidi="ar-SA"/>
        </w:rPr>
        <w:t>تطوى لهم الأرض فيصلون إلى الإمام عليه السلام من مسافات بعيدة في مدة قصيرة، والبعض بعد معرفتهم بالقيام بأتون إليه مع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أذن الإمام، دعي الله باسمه العبراني، فأتيحت له أصحابه الثلاثمائة وثلاثة عشر قزع كقزع الخريف، وهم أصحاب الألوية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يفقد عن فراشه ليلا فيصبح بمكة، ومنهم من يرى يسير في السحاب نهارا، يعرف بإسمه واسم أبيه وحليته ونسبه،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أعظم إيمانا؟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في السحاب نهارا، وهم المفقودون وفيهم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بکم الله جمیعا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بعدكم أقوام تطوى لهم الأرض وتفتح لهم الدنيا، وتخدمهم بنات فارس وأبناؤهم، تطوى لهم الأرض في أسرع الطرق، حتى لو شاء أحدهم أن يأتي مشرقها أو مغربها في ساعة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من الدنيا، وليست الدنيا منهم في شیء</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من أطراف الأرض تطوى لهم طي حتى يبايعوه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 الله بن عجلان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ذكرنا خروج القائم عند أبي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بعلم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الأنوار، ص</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قام قائمنا لجمع الله إليه جميع شيعتنا من جميع البلدان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شباب الشيعة على ظهور سطوحهم نیام، إذ أتوا أفواجا إلى صاحبهم في ليلة واحدة على غير میعاده فيصبحون في مكة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قبول الجنود وإمتحانهم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بين أصحابه الثلاثمائة وثلاثة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يمضون إلى المهدي وهو مختف تحت المنارة،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يخفي نفسه عنهم لينظر كيف هم في طاعته، فيمضي إلى المدينة فيخبرونهم أنه لاحق بقبر جده رسول الله صلی الله علیه و آله و سلم ، فيلحقونه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أحس بهم رجع إلى مكة، فلا يزالون على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يتراءى لهم بعد ذلك بين الصفا والمروة، فيقول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لست قاطعة أمرا حتى تبايعوني على ثلاثين خصلة ألزمكم أن لا تغيروا منها شيئا، ولكم على ثماني خصال،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فاذكر ما أنت </w:t>
      </w:r>
    </w:p>
    <w:p>
      <w:pPr>
        <w:pStyle w:val="BookText"/>
        <w:rPr/>
      </w:pPr>
      <w:r>
        <w:rPr>
          <w:rFonts w:ascii="IRNazanin" w:hAnsi="IRNazanin" w:eastAsia="IRNazanin"/>
          <w:color w:val="111111"/>
          <w:sz w:val="28"/>
          <w:sz w:val="28"/>
          <w:szCs w:val="28"/>
          <w:rtl w:val="true"/>
          <w:lang w:bidi="fa-IR"/>
        </w:rPr>
        <w:t>ذاکره با ابن رسول الله صلی الله علیه و آله و سلم ، فيخرج إلى الصفا فيخرجون معه،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أبايعكم أن لا تولوا دابرا، ولا تسرقوا، ولا تزنوا، ولا تفعلوا محرما، ولا تأتوا فاحشة، ولا تضربوا أحدا، إلا بحق ولا تكنزوا ذهبا ولا فضة ولا برا ولا شعيرا، ولا نخربوا مسجدا، ولا تشهدوا زورا، ولا تقبحوا على مؤمن، ولا تأكلوا ربا، وأن تصبروا على الضراء، ولا تلعنوا موحدا، ولا تشربوا مسكرا، ولا تلبسوا الذهب ولا الحرير ولا الديباج، ولا تتبعوا هزيما، ولا تسفكوا دما حراما، ولا تغدروا بمسلم، ولا تنفقوا على كافر ولا منافق، ولا تلبسوا الخز من الثياب، وتتوسدون التراب، وتكرهون الفاحشة، وتأمرون بالمعروف، وتنهون عن المنكر، فإذا فعلتم ذلك، فلكم على أن لا أتخذ سواكم، ولا ألبس إلا ما تلبسون، ولا أكل إلا مثل ما تأكلون، ولا أركب إلا ما تركبون، ولا أكون إلا حيث تكونون، وأمشي حيثما تمشون، وأرضى بالقليل، وأملأ الأرض قسطا وعدلا كما ملئت ظلما وجورا، ونعبد الله حق عبادته، وأوف الكم وأوفوا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وبايعناك على ذلك، فصافحهم رجلا، رجلا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بد من الإلتفات إلى أن الإمام عليه السلام يضع هذه الشروط ويقوم بهذه الإختبارات مع قواته الخاصة ؛ لأنهم الذين يتسلمون زمام الأمور في حكومته علیه السلام ، وسيكون لأفعالهم دور مهم في نشر العدل في العالم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إلى أن في سند الرواية تأمل، لأن البعض </w:t>
      </w:r>
      <w:bookmarkStart w:id="347" w:name="pg7312_73396"/>
    </w:p>
    <w:p>
      <w:pPr>
        <w:pStyle w:val="BookText"/>
        <w:rPr/>
      </w:pPr>
      <w:bookmarkEnd w:id="347"/>
      <w:r>
        <w:rPr>
          <w:rFonts w:ascii="Amiri" w:hAnsi="Amiri" w:eastAsia="Amiri" w:cs="Amiri"/>
          <w:color w:val="111111"/>
          <w:sz w:val="28"/>
          <w:sz w:val="28"/>
          <w:szCs w:val="28"/>
          <w:rtl w:val="true"/>
          <w:lang w:bidi="ar-SA"/>
        </w:rPr>
        <w:t>يرى أن خطبة البيان ضعيفة السند، وإن كان بعض العظماء دافع عنها وقواها</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في الخطبة عبارات لا تنسجم مع التوحيد، ولكنها ليست موجودة في جميع النسخ، وهي من دون شك من وضع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مورق الأشجار، ومثمر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موجودة في كثير من الروايات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أثمرت الأشجار، وأينعت الثمار، وجرت الأنهار، وبنا ينزل الغيث وتنبت عشب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الزيارة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وبكم تنبت الأرض أشجارها، وبكم تخرج الأشجار وأثمارها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سائلكم وآملكم فيما إليكم التفويض وعليكم التعويض، ، فبكم يجبر المهيض ويشفى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فالعبارات المخالفة لظاهر القرآن وليست قابلة للتأويل والتوجيه فالمعصومين عليهم السلام مبرؤون ومنزهون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872723_1051229030"/>
      <w:bookmarkStart w:id="349" w:name="_Toc126"/>
      <w:bookmarkEnd w:id="348"/>
      <w:r>
        <w:rPr>
          <w:rtl w:val="true"/>
        </w:rPr>
        <w:t xml:space="preserve">و </w:t>
      </w:r>
      <w:r>
        <w:rPr>
          <w:rtl w:val="true"/>
        </w:rPr>
        <w:t xml:space="preserve">- </w:t>
      </w:r>
      <w:r>
        <w:rPr>
          <w:rtl w:val="true"/>
        </w:rPr>
        <w:t xml:space="preserve">خصائص جنود الإمام عليه السلام </w:t>
      </w:r>
      <w:r>
        <w:rPr>
          <w:rtl w:val="true"/>
        </w:rPr>
        <w:t>:</w:t>
      </w:r>
      <w:bookmarkEnd w:id="349"/>
    </w:p>
    <w:p>
      <w:pPr>
        <w:pStyle w:val="Heading5"/>
        <w:numPr>
          <w:ilvl w:val="4"/>
          <w:numId w:val="1"/>
        </w:numPr>
        <w:rPr/>
      </w:pPr>
      <w:bookmarkStart w:id="350" w:name="__RefHeading___Toc872725_1051229030"/>
      <w:bookmarkStart w:id="351" w:name="_Toc127"/>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ذكرت في الروايات صفات كثيرة لأصحاب وأنصار المهدي علیه السلام نذكر قسما منها فيما يلي</w:t>
      </w:r>
      <w:r>
        <w:rPr>
          <w:rFonts w:eastAsia="IRNazanin" w:cs="IRNazanin"/>
          <w:color w:val="111111"/>
          <w:sz w:val="28"/>
          <w:szCs w:val="28"/>
          <w:rtl w:val="true"/>
          <w:lang w:bidi="fa-IR"/>
        </w:rPr>
        <w:t>:</w:t>
      </w:r>
    </w:p>
    <w:p>
      <w:pPr>
        <w:pStyle w:val="Heading5"/>
        <w:numPr>
          <w:ilvl w:val="4"/>
          <w:numId w:val="1"/>
        </w:numPr>
        <w:rPr/>
      </w:pPr>
      <w:bookmarkStart w:id="352" w:name="__RefHeading___Toc872727_1051229030"/>
      <w:bookmarkStart w:id="353" w:name="_Toc128"/>
      <w:bookmarkEnd w:id="352"/>
      <w:r>
        <w:rPr/>
        <w:t>1</w:t>
      </w:r>
      <w:r>
        <w:rPr>
          <w:rtl w:val="true"/>
        </w:rPr>
        <w:t xml:space="preserve">- </w:t>
      </w:r>
      <w:r>
        <w:rPr>
          <w:rtl w:val="true"/>
        </w:rPr>
        <w:t>العبادة والصلاح</w:t>
      </w:r>
      <w:r>
        <w:rPr>
          <w:rtl w:val="true"/>
        </w:rPr>
        <w:t>:</w:t>
      </w:r>
      <w:bookmarkEnd w:id="353"/>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لا ينامون الليل، لهم دوي في صلاتهم كدوي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يبيتون قياما على أطرافهم، ويصبحون على خيولهم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بالليل، ليوث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خشية الله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ينصر الله إمام الحق</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وأصحابه في نجف الكوفة، كأن على رؤوسهم الطير، قد فنيت أزوادهم، وخلقت ثيابهم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أثر السجود على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ليوث بالنهار، رهبان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قلوبهم 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الرجل منهم قوة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354" w:name="pg7312_73397"/>
    </w:p>
    <w:p>
      <w:pPr>
        <w:pStyle w:val="BookText"/>
        <w:rPr/>
      </w:pPr>
      <w:bookmarkEnd w:id="354"/>
      <w:r>
        <w:rPr>
          <w:rFonts w:ascii="Amiri" w:hAnsi="Amiri" w:eastAsia="Amiri" w:cs="Amiri"/>
          <w:color w:val="111111"/>
          <w:sz w:val="28"/>
          <w:sz w:val="28"/>
          <w:szCs w:val="28"/>
          <w:rtl w:val="true"/>
          <w:lang w:bidi="ar-SA"/>
        </w:rPr>
        <w:t xml:space="preserve">يقتل أحدا منهم إلا كافر أو منافق، وقد وصفهم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بالتوسم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w:t>
      </w:r>
    </w:p>
    <w:p>
      <w:pPr>
        <w:pStyle w:val="BookText"/>
        <w:rPr/>
      </w:pPr>
      <w:r>
        <w:rPr>
          <w:rFonts w:ascii="IRNazanin" w:hAnsi="IRNazanin" w:eastAsia="IRNazanin"/>
          <w:color w:val="111111"/>
          <w:sz w:val="28"/>
          <w:sz w:val="28"/>
          <w:szCs w:val="28"/>
          <w:rtl w:val="true"/>
          <w:lang w:bidi="fa-IR"/>
        </w:rPr>
        <w:t>لأیت المتوسمین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872729_1051229030"/>
      <w:bookmarkStart w:id="356" w:name="_Toc129"/>
      <w:bookmarkEnd w:id="355"/>
      <w:r>
        <w:rPr/>
        <w:t>2</w:t>
      </w:r>
      <w:r>
        <w:rPr>
          <w:rtl w:val="true"/>
        </w:rPr>
        <w:t xml:space="preserve">- </w:t>
      </w:r>
      <w:r>
        <w:rPr>
          <w:rtl w:val="true"/>
        </w:rPr>
        <w:t>حب الإمام وطاعته</w:t>
      </w:r>
      <w:r>
        <w:rPr>
          <w:rtl w:val="true"/>
        </w:rPr>
        <w:t>:</w:t>
      </w:r>
      <w:bookmarkEnd w:id="356"/>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لصاحب هذا الأمر غيبة في بعض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أنتم هنا؟ فيقولون نحو من أربعين،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يأوي بنا الجبال، لأويناها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يأتيهم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كأن قلوبهم زبر الحديد، هم أطوع له من الأمة لسيدها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يتمسحون بسرج الإمام عليه السلام يطلبون بذلك البركة، ويحفون به، يقونه بأنفسهم في الحرب، ويكفونه ما يريد منهم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الله له من أقاصي البلاد على عدة أهل بدر، كدادون، مجدون في طاعته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57" w:name="pg7312_73398"/>
    </w:p>
    <w:p>
      <w:pPr>
        <w:pStyle w:val="BookText"/>
        <w:rPr/>
      </w:pPr>
      <w:bookmarkEnd w:id="357"/>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القائم وأصحابه في نجف الكوفة، كأن على رؤوسهم الطير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جنود الإمام عليه السلام منظمون ولديهم تسلیم تام له، كأن على رأس أحدهم الطير فإذا تحرك أدنى حركة يطير ذلك الطائر </w:t>
      </w:r>
      <w:r>
        <w:rPr>
          <w:rFonts w:eastAsia="IRNazanin" w:cs="IRNazanin"/>
          <w:color w:val="111111"/>
          <w:sz w:val="28"/>
          <w:szCs w:val="28"/>
          <w:rtl w:val="true"/>
          <w:lang w:bidi="fa-IR"/>
        </w:rPr>
        <w:t>.</w:t>
      </w:r>
    </w:p>
    <w:p>
      <w:pPr>
        <w:pStyle w:val="Heading5"/>
        <w:numPr>
          <w:ilvl w:val="4"/>
          <w:numId w:val="1"/>
        </w:numPr>
        <w:rPr/>
      </w:pPr>
      <w:bookmarkStart w:id="358" w:name="__RefHeading___Toc872731_1051229030"/>
      <w:bookmarkStart w:id="359" w:name="_Toc130"/>
      <w:bookmarkEnd w:id="358"/>
      <w:r>
        <w:rPr/>
        <w:t>3</w:t>
      </w:r>
      <w:r>
        <w:rPr>
          <w:rtl w:val="true"/>
        </w:rPr>
        <w:t xml:space="preserve">- </w:t>
      </w:r>
      <w:r>
        <w:rPr>
          <w:rtl w:val="true"/>
        </w:rPr>
        <w:t>جنود شبان أقوياء</w:t>
      </w:r>
      <w:r>
        <w:rPr>
          <w:rtl w:val="true"/>
        </w:rPr>
        <w:t>:</w:t>
      </w:r>
      <w:bookmarkEnd w:id="359"/>
    </w:p>
    <w:p>
      <w:pPr>
        <w:pStyle w:val="BookText"/>
        <w:rPr/>
      </w:pPr>
      <w:r>
        <w:rPr>
          <w:rFonts w:ascii="IRNazanin" w:hAnsi="IRNazanin" w:eastAsia="IRNazanin"/>
          <w:color w:val="111111"/>
          <w:sz w:val="28"/>
          <w:sz w:val="28"/>
          <w:szCs w:val="28"/>
          <w:rtl w:val="true"/>
          <w:lang w:bidi="fa-IR"/>
        </w:rPr>
        <w:t xml:space="preserve">عن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المهدي شباب لا کھول فيهم، إلا مثل كحل العين، والملح في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الزاد الملح</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قول لوط علیه السلام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لي بکم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تمنيا لقوة القائم وشدة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الركن الشديد، فإن الرجل منهم يعطى قوة أربعين رجلا، وإن قلب رجل منهم أشد من 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مروا بالجبال الحديد لتدكدکت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يكفون سيوفهم حتى يرضي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أذهب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شيعتنا العاهة وجعل قلوبهم کزبر الحديد، وجعل قوة الرجل منهم قوة أربعين رجلا ويكونون حكام الأرض وسنامها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شیعتنا في دولة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الأرض وحكامها، يعطي كل رجل منهم قوة أربعين رجلا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 الرعب في قلوب شيعتنا من عدونا، فإذا وقع أمرنا وخرج مهدينا كأن أحدهم أجرى من الليث، وأمضى من السنان، يطأ عدونا بقدميه ويقتله بكفيه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من عند أبي جعفر علیه السلام، فاعتمدت على يدي 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أرجو أن أدرك هذا الأمر وبي قوة،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أن أعداء كم يقتل بعضهم بعضا، وأنتم آمنون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ذلك أعطي الرجل منكم قوة أربعين رجلا، وجعل قلوبكم كزبر الحديد، لو قذفتم بها الجبال، فلقتها، وأنتم قوام الأرض وخزانها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نزع الخوف من قلوب أعدائنا وأسكنه في قلوب شيعتنا، فإذا جاء أمرنا نزع الخوف من قلوب شيعتنا وأسكنه في قلوب أعدائنا، فواحدهم أمضي من سنان، وأجرى من ليث، يطعن عدوه برمحه ويضربه بسيفه ويدوسه بقدمه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60" w:name="pg7312_73400"/>
    </w:p>
    <w:p>
      <w:pPr>
        <w:pStyle w:val="BookText"/>
        <w:rPr/>
      </w:pPr>
      <w:bookmarkEnd w:id="360"/>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كأن قلوبهم زبر الحدید، لا يشوبها شك في ذات الله، أشد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حملوا على الجبال لأزالوها، لا يقصدون براياتهم بلدة إلا خربوها، كأن على خيولهم العقبان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872733_1051229030"/>
      <w:bookmarkStart w:id="362" w:name="_Toc131"/>
      <w:bookmarkEnd w:id="361"/>
      <w:r>
        <w:rPr/>
        <w:t>4</w:t>
      </w:r>
      <w:r>
        <w:rPr>
          <w:rtl w:val="true"/>
        </w:rPr>
        <w:t xml:space="preserve"> - </w:t>
      </w:r>
      <w:r>
        <w:rPr>
          <w:rtl w:val="true"/>
        </w:rPr>
        <w:t>جنود محبوبون</w:t>
      </w:r>
      <w:r>
        <w:rPr>
          <w:rtl w:val="true"/>
        </w:rPr>
        <w:t>:</w:t>
      </w:r>
      <w:bookmarkEnd w:id="362"/>
    </w:p>
    <w:p>
      <w:pPr>
        <w:pStyle w:val="BookText"/>
        <w:rPr/>
      </w:pPr>
      <w:r>
        <w:rPr>
          <w:rFonts w:ascii="IRNazanin" w:hAnsi="IRNazanin" w:eastAsia="IRNazanin"/>
          <w:color w:val="111111"/>
          <w:sz w:val="28"/>
          <w:sz w:val="28"/>
          <w:szCs w:val="28"/>
          <w:rtl w:val="true"/>
          <w:lang w:bidi="fa-IR"/>
        </w:rPr>
        <w:t xml:space="preserve">عن أبي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بأصحاب القائم علیه السلام وقد أحاطوا بما بين الخافقين فليس من شيء إلا هو مطيع لهم، حتى سباع الأرض وسباع الطير، يطلب رضاهم في كل شيء حتى تفخر الأرض على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اليوم رجل من أصحاب القائم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872735_1051229030"/>
      <w:bookmarkStart w:id="364" w:name="_Toc132"/>
      <w:bookmarkEnd w:id="363"/>
      <w:r>
        <w:rPr/>
        <w:t>5</w:t>
      </w:r>
      <w:r>
        <w:rPr>
          <w:rtl w:val="true"/>
        </w:rPr>
        <w:t xml:space="preserve"> - </w:t>
      </w:r>
      <w:r>
        <w:rPr>
          <w:rtl w:val="true"/>
        </w:rPr>
        <w:t>عشاق الشهادة</w:t>
      </w:r>
      <w:r>
        <w:rPr>
          <w:rtl w:val="true"/>
        </w:rPr>
        <w:t>:</w:t>
      </w:r>
      <w:bookmarkEnd w:id="3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في حديث أصحاب القائم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خشية الله مشفقون، يدعون بالشهادة، يتمنون أن يقتلوا في سبيل الله، شعارهم يا لثارات الحسين عليه السلام ، إذا ساروا يسير الرعب أمامهم مسيرة شهر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7312_73402"/>
      <w:bookmarkStart w:id="366" w:name="pg7312_73402"/>
      <w:bookmarkEnd w:id="366"/>
    </w:p>
    <w:p>
      <w:pPr>
        <w:pStyle w:val="Heading3"/>
        <w:numPr>
          <w:ilvl w:val="2"/>
          <w:numId w:val="1"/>
        </w:numPr>
        <w:rPr/>
      </w:pPr>
      <w:bookmarkStart w:id="367" w:name="pg7312_73402"/>
      <w:bookmarkStart w:id="368" w:name="__RefHeading___Toc872737_1051229030"/>
      <w:bookmarkStart w:id="369" w:name="_Toc133"/>
      <w:bookmarkEnd w:id="367"/>
      <w:bookmarkEnd w:id="368"/>
      <w:r>
        <w:rPr>
          <w:rtl w:val="true"/>
        </w:rPr>
        <w:t xml:space="preserve">الفصل الرابع </w:t>
      </w:r>
      <w:r>
        <w:rPr>
          <w:rtl w:val="true"/>
        </w:rPr>
        <w:t xml:space="preserve">: </w:t>
      </w:r>
      <w:r>
        <w:rPr>
          <w:rtl w:val="true"/>
        </w:rPr>
        <w:t>حروب الإمام عليه السلام</w:t>
      </w:r>
      <w:bookmarkEnd w:id="369"/>
    </w:p>
    <w:p>
      <w:pPr>
        <w:pStyle w:val="Heading4"/>
        <w:numPr>
          <w:ilvl w:val="3"/>
          <w:numId w:val="1"/>
        </w:numPr>
        <w:rPr/>
      </w:pPr>
      <w:bookmarkStart w:id="370" w:name="__RefHeading___Toc872739_1051229030"/>
      <w:bookmarkStart w:id="371" w:name="_Toc13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بما أن الهدف من قيام الإمام المهدي عليه السلام هو إقامة الحكومة الإلهية في العالم، وإزالة الظلم والجور منه، فمن الطبيعي أن الإمام عليه السلام سيواجه مصاعب وموانع كثيرة من أجل الوصول إلى هذا الهدف؛ لذلك يجب القيام بعمليات عسكرية لإزالة هذه الموانع من طريقه، واحدا بعد الآخر، حتى يسيطر على الشرق والغرب ويقيم حكومة العدل الإلهي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في هذا الفصل بعض الروايات في هذا المجال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72741_1051229030"/>
      <w:bookmarkStart w:id="373" w:name="_Toc135"/>
      <w:bookmarkEnd w:id="372"/>
      <w:r>
        <w:rPr>
          <w:rtl w:val="true"/>
        </w:rPr>
        <w:t>أ</w:t>
      </w:r>
      <w:r>
        <w:rPr>
          <w:rtl w:val="true"/>
        </w:rPr>
        <w:t xml:space="preserve">- </w:t>
      </w:r>
      <w:r>
        <w:rPr>
          <w:rtl w:val="true"/>
        </w:rPr>
        <w:t>ثواب المجاهدين والشهداء</w:t>
      </w:r>
      <w:r>
        <w:rPr>
          <w:rtl w:val="true"/>
        </w:rPr>
        <w:t>:</w:t>
      </w:r>
      <w:bookmarkEnd w:id="3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الهدف من الحرب في زمن الإمام المهدي عليه السلام هو إزالة الفساد والظالمين، وتشكيل الحكومة الإسلامية في العالم؛ لذلك فإن القتال في رحاب الإمام القائم علیه السلام له ثواب عظيم، إلى حد إن كل من يقتل شخصا من الأعداء فله أجر عشرين أو خمسة وعشرين شهيدا، وإذا نال فيض الشهادة فإن له أجر عشرين شهيدا، وكذلك </w:t>
      </w:r>
    </w:p>
    <w:p>
      <w:pPr>
        <w:pStyle w:val="BookText"/>
        <w:rPr/>
      </w:pPr>
      <w:r>
        <w:rPr>
          <w:rFonts w:ascii="Amiri" w:hAnsi="Amiri" w:eastAsia="Amiri" w:cs="Amiri"/>
          <w:color w:val="111111"/>
          <w:sz w:val="28"/>
          <w:sz w:val="28"/>
          <w:szCs w:val="28"/>
          <w:rtl w:val="true"/>
          <w:lang w:bidi="ar-SA"/>
        </w:rPr>
        <w:t>الجرحى فإن لهم مقامات ودرجات معنوية عالية وخاصة في دولة إمام الزمان عليه السلام وكذلك أهل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عليه السلام في حديث أنه قال للشيعة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كما أوصيناكم ولم تعدوه إلى غيره، فمات منکم میت قبل أن يخرج قائمنا كان شهيدا، ومن أدرك منكم قائمنا فقتل معه كان له أجر شهيدين ومن قتل بين يديه عدوا لنا كان له أجر عشرين شهیدا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جعل أجر قتل العدو أعلى بمراتب من الإستشهاد، لأن قتل العدو فيه رضا الله وراحة عباده، وعزة الإسلام، ولكن، الإستشهاد فيه كمال للشهيد، لهذا يجب على المجاهدين في جبهة القتال أن يفكروا في قتل العدو أكثر منه في الإستشهاد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والشهيد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شهادتان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أدرك قائمنا فخرج معه فقتل عدونا كان له أجر عشرين شهید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يقبل إلى الكوفة، </w:t>
      </w:r>
      <w:bookmarkStart w:id="374" w:name="pg7312_73404"/>
    </w:p>
    <w:p>
      <w:pPr>
        <w:pStyle w:val="BookText"/>
        <w:rPr/>
      </w:pPr>
      <w:bookmarkEnd w:id="374"/>
      <w:r>
        <w:rPr>
          <w:rFonts w:ascii="Amiri" w:hAnsi="Amiri" w:eastAsia="Amiri" w:cs="Amiri"/>
          <w:color w:val="111111"/>
          <w:sz w:val="28"/>
          <w:sz w:val="28"/>
          <w:szCs w:val="28"/>
          <w:rtl w:val="true"/>
          <w:lang w:bidi="ar-SA"/>
        </w:rPr>
        <w:t xml:space="preserve">فيكون منزله لها، ولا يقتل قتيل إلا قضي عنه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عياله في العطاء</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تشير إلى اهتمام الإمام عليه السلام بعوائل الشهداء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72743_1051229030"/>
      <w:bookmarkStart w:id="376" w:name="_Toc136"/>
      <w:bookmarkEnd w:id="375"/>
      <w:r>
        <w:rPr>
          <w:rtl w:val="true"/>
        </w:rPr>
        <w:t xml:space="preserve">ب </w:t>
      </w:r>
      <w:r>
        <w:rPr>
          <w:rtl w:val="true"/>
        </w:rPr>
        <w:t xml:space="preserve">- </w:t>
      </w:r>
      <w:r>
        <w:rPr>
          <w:rtl w:val="true"/>
        </w:rPr>
        <w:t>التجهيزات العسكرية</w:t>
      </w:r>
      <w:r>
        <w:rPr>
          <w:rtl w:val="true"/>
        </w:rPr>
        <w:t>:</w:t>
      </w:r>
      <w:bookmarkEnd w:id="376"/>
    </w:p>
    <w:p>
      <w:pPr>
        <w:pStyle w:val="BookText"/>
        <w:rPr/>
      </w:pPr>
      <w:r>
        <w:rPr>
          <w:rFonts w:ascii="Amiri" w:hAnsi="Amiri" w:eastAsia="Amiri" w:cs="Amiri"/>
          <w:color w:val="111111"/>
          <w:sz w:val="28"/>
          <w:sz w:val="28"/>
          <w:szCs w:val="28"/>
          <w:rtl w:val="true"/>
          <w:lang w:bidi="ar-SA"/>
        </w:rPr>
        <w:t xml:space="preserve">من الأمور القطعية أن نوع الأسلحة التي يستخدمها الإمام القائم عليه السلام في الحروب تختلف اختلافا كبيرا عن أسلحة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سيف الواردة في الروايات قد تكون كناية عن سلاح</w:t>
      </w:r>
    </w:p>
    <w:p>
      <w:pPr>
        <w:pStyle w:val="BookText"/>
        <w:rPr/>
      </w:pPr>
      <w:r>
        <w:rPr>
          <w:rFonts w:ascii="IRNazanin" w:hAnsi="IRNazanin" w:eastAsia="IRNazanin"/>
          <w:color w:val="111111"/>
          <w:sz w:val="28"/>
          <w:sz w:val="28"/>
          <w:szCs w:val="28"/>
          <w:rtl w:val="true"/>
          <w:lang w:bidi="fa-IR"/>
        </w:rPr>
        <w:t>خاص، ولا يكون المقصود بها نفس السيف؛ لأن أسلحة الإمام عليه السلام إذا استخدمت تنهار حيطان المدن أو تتلاشى وتتبدل إلى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 بضربة واحدة يذوب کالملح في الماء أو کالنحاس في الماء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سلاح الإمام طبقا لإحدى الروايات يكون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كهذا الحديد إذ لو نزل على جبل القسمه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العدو أيضا أسلحة نارية؛ لأن الإمام عليه السلام يلبس لباسا مضادا للحرارة، وهو اللباس الذي أحضره جبرائيل عليه السلام من السماء لإبراهيم عليه السلام كي ينجو من نار نمرود، وذلك اللباس عند بقية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لدى العدو أسلحة وصناعات متطورة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هناك ضرورة للبس ذلك اللباس، وإن كان يمكن أن يقصد به الناحية الإعجازية </w:t>
      </w:r>
      <w:r>
        <w:rPr>
          <w:rFonts w:eastAsia="Amiri" w:cs="Amiri" w:ascii="Amiri" w:hAnsi="Amiri"/>
          <w:color w:val="111111"/>
          <w:sz w:val="28"/>
          <w:szCs w:val="28"/>
          <w:rtl w:val="true"/>
          <w:lang w:bidi="ar-SA"/>
        </w:rPr>
        <w:t xml:space="preserve">. </w:t>
      </w:r>
      <w:bookmarkStart w:id="377" w:name="pg7312_73405"/>
    </w:p>
    <w:p>
      <w:pPr>
        <w:pStyle w:val="BookText"/>
        <w:rPr/>
      </w:pPr>
      <w:bookmarkEnd w:id="377"/>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عليه السلام نزلت سيوف القتال، على كل سيف إسم الرجل واسم أبيه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سيوف من حديد غير هذا الحديد، لو ضرب أحدهم بسيفه جبلا لقده حتى يفصله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يغزو بهم الإمام عليه السلام الهند والديلم والكرد والروم وبربر وفارس وبين جابرسا إلى جابلقا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قوات الإمام المهدي عليه السلام الدفاعية لا تؤثر بها أسلحة العدو، فعن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أنهم وردوا على ما بين المشرق والمغرب من الخلق لأفنوهم في ساعة واحدة ، لا يختل فيهم الحديد</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872745_1051229030"/>
      <w:bookmarkStart w:id="379" w:name="_Toc137"/>
      <w:bookmarkEnd w:id="378"/>
      <w:r>
        <w:rPr>
          <w:rtl w:val="true"/>
        </w:rPr>
        <w:t xml:space="preserve">ج </w:t>
      </w:r>
      <w:r>
        <w:rPr>
          <w:rtl w:val="true"/>
        </w:rPr>
        <w:t xml:space="preserve">- </w:t>
      </w:r>
      <w:r>
        <w:rPr>
          <w:rtl w:val="true"/>
        </w:rPr>
        <w:t>السيطرة على العالم</w:t>
      </w:r>
      <w:bookmarkEnd w:id="379"/>
    </w:p>
    <w:p>
      <w:pPr>
        <w:pStyle w:val="BookText"/>
        <w:rPr/>
      </w:pPr>
      <w:r>
        <w:rPr>
          <w:rFonts w:ascii="Amiri" w:hAnsi="Amiri" w:eastAsia="Amiri" w:cs="Amiri"/>
          <w:color w:val="111111"/>
          <w:sz w:val="28"/>
          <w:sz w:val="28"/>
          <w:szCs w:val="28"/>
          <w:rtl w:val="true"/>
          <w:lang w:bidi="ar-SA"/>
        </w:rPr>
        <w:t xml:space="preserve">الروايات الواردة في حروب الإمام المهدي عليه السلام ، وفتح المدن والبلدان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الواردة تتكلم عن فتح الشرق والغرب والجنوب والقبلة ثم جميع أنحاء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البعض الآخر يشير إلى فتح أراض معينة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الإمام عليه السلام يسيطر ويحكم العالم كله؛ ولكن ذکر أسماء بعض المدن قد يكون بسبب الأهمية التي تكتسبها في ذلك </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الأهمية بسبب كونها مركزا للقوى في ذلك الزمن وتسيطر على مناطق من العالم، أو لكون تلك الأراضي منطقة واسعة وتحتوي على عدد كبير من الناس، أو لكونها لأتباع دين أو مذهب خاص، فإذا سقطت المدينة فإن جميع أتباع هذا الدين سيستسلمون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أهميتها الإستراتيجية والعسكرية فيؤدي سقوطها إلى ضعف قوى العدو وتشكل أرضية لهجوم قوات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فيما يلي بعضا من روايات القسم الأول التي تحكي عن سيطرة الإمام عليه السلام على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بي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بعدي؟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أوليائي وأحبائي وأصفيائي وحججي بعدك على بريتي، وهم أوصياؤك وخلفاؤك وخير خلقي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لأظهرن بهم ديني، ولأعلين بهم كلمتي، ولأطهرن الأرض بآخرهم من أعدائي، ولأملكنه مشارق الأرض ومغاربها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مکنهم في الأرض أقاموا الصلوة وءاتوا الزكوة</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لآل محمد صلی الله علیه و آله و سلم إلى آخر الأئمة والمهدي وأصحابه يملكهم الله مشارق الأرض ومغاربها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الذي يفتح الله به مشارق الأرض ومغاربها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يرد الله به الدين، ويفتح له فتوح، فلا يبقى على وجه الأرض إلا من يقول لا إله إلا الله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عليه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الإسلام قد يظهره الله على جميع الأديان عند قيام القائم علیه السلام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ويبعث جنوده في الآفاق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ذا القرنين كان عبدا صالحا 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على عباده، فدعا قومه إلى الله وأمرهم بتقواه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فضربوه على قرنه، فغاب عنهم زمانا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ورجع إلى قومه فضربوه على قرنه الآخر، وفيكم من هو على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لذي القرنين في الأرض وجعل له من كل شيء سببا وبلغ المغرب والمشرق وإن الله </w:t>
      </w:r>
    </w:p>
    <w:p>
      <w:pPr>
        <w:pStyle w:val="BookText"/>
        <w:rPr/>
      </w:pPr>
      <w:r>
        <w:rPr>
          <w:rFonts w:ascii="IRNazanin" w:hAnsi="IRNazanin" w:eastAsia="IRNazanin"/>
          <w:color w:val="111111"/>
          <w:sz w:val="28"/>
          <w:sz w:val="28"/>
          <w:szCs w:val="28"/>
          <w:rtl w:val="true"/>
          <w:lang w:bidi="fa-IR"/>
        </w:rPr>
        <w:t xml:space="preserve">تبارك وتعالی سيجري سنته في القائم من ولدي، فيبلغه شرق الأرض وغربها، حتى لا يبقي منهلا ولا موضعا من سهل ولا جبل وطأه ويظهر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کنوز الأرض ومعادنها، وينصره بالرعب فيملأ الأرض به عدلا وقسطا كما ملئت جورا وظلما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القسم الثاني من الروايات الواردة في فتح مدن محددة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 في قصة المهدي وفتوحاته ورجوعه إلى دمشق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يأمر المهدي عليه السلام بإنشاء مراكب، فينشئ أربعمائة سفينة على ساحل عكا، وتخرج الروم في مائة صليب، وتحت كل صليب عشرة آلاف، فيقيمون على طرطوس، ويفتحونها بأسنة الرماح، ويوافيهم المهدي عليه السلام فيقتل الروم، حتى يتغير ماء الفرات بالدم، وتنتن حافتاه بالجيف وتنهزم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فيلحقون بأنطاكية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جندا إلى القسطنطينية، فإذا بلغو إلى الخليج، كتبوا على أقدامهم شيئا ومشوا على الماء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لبعث الله فيه رجلا من عترتي يواطيء إسمه إسمي، براق الجبين، يفتح القسطنطينية وجبلالديلم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يفتح القسطنطينية ولا الديلم ولا طبرستان إلا رجل من بني هاشم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سار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القسطنطينية والصين </w:t>
      </w:r>
      <w:r>
        <w:rPr>
          <w:rStyle w:val="FootnoteAnchor"/>
          <w:rtl w:val="true"/>
        </w:rPr>
        <w:footnoteReference w:id="346"/>
      </w:r>
      <w:r>
        <w:rPr>
          <w:rFonts w:ascii="Amiri" w:hAnsi="Amiri" w:eastAsia="Amiri" w:cs="Amiri"/>
          <w:color w:val="111111"/>
          <w:sz w:val="28"/>
          <w:sz w:val="28"/>
          <w:szCs w:val="28"/>
          <w:rtl w:val="true"/>
          <w:lang w:bidi="ar-SA"/>
        </w:rPr>
        <w:t>وجبال الديلم، فيمكث على ذلك سبع سنين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المهدي علیه السلام يسير هو ومن معه، فينزل قسطنطينية في محل ملك الروم، فيخرج منها ثلاث كنوز، من الجواهر وكنز من الذهب وكنز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يقسم المال على عساکره</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يعقد بها القائم ثلاث رايات، لواء إلى القسطنطينية</w:t>
      </w:r>
      <w:r>
        <w:rPr>
          <w:rStyle w:val="FootnoteAnchor"/>
          <w:rtl w:val="true"/>
        </w:rPr>
        <w:footnoteReference w:id="349"/>
      </w:r>
      <w:r>
        <w:rPr>
          <w:rFonts w:ascii="Amiri" w:hAnsi="Amiri" w:eastAsia="Amiri" w:cs="Amiri"/>
          <w:color w:val="111111"/>
          <w:sz w:val="28"/>
          <w:sz w:val="28"/>
          <w:szCs w:val="28"/>
          <w:rtl w:val="true"/>
          <w:lang w:bidi="ar-SA"/>
        </w:rPr>
        <w:t>يفتح الله له، ولواء إلى الصين، فيفتح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ولواء </w:t>
      </w:r>
    </w:p>
    <w:p>
      <w:pPr>
        <w:pStyle w:val="BookText"/>
        <w:rPr/>
      </w:pPr>
      <w:r>
        <w:rPr>
          <w:rFonts w:ascii="Amiri" w:hAnsi="Amiri" w:eastAsia="Amiri" w:cs="Amiri"/>
          <w:color w:val="111111"/>
          <w:sz w:val="28"/>
          <w:sz w:val="28"/>
          <w:szCs w:val="28"/>
          <w:rtl w:val="true"/>
          <w:lang w:bidi="ar-SA"/>
        </w:rPr>
        <w:t>إلى جبال الديلم</w:t>
      </w:r>
      <w:r>
        <w:rPr>
          <w:rStyle w:val="FootnoteAnchor"/>
          <w:rtl w:val="true"/>
        </w:rPr>
        <w:footnoteReference w:id="350"/>
      </w:r>
      <w:r>
        <w:rPr>
          <w:rFonts w:ascii="Amiri" w:hAnsi="Amiri" w:eastAsia="Amiri" w:cs="Amiri"/>
          <w:color w:val="111111"/>
          <w:sz w:val="28"/>
          <w:sz w:val="28"/>
          <w:szCs w:val="28"/>
          <w:rtl w:val="true"/>
          <w:lang w:bidi="ar-SA"/>
        </w:rPr>
        <w:t>فيفتح 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يفتح بلنجر ولا جبل الديلم إلا رجل من آل محمد صلی الله علیه و آله و سلم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يتوجه المهدي من مدينة القاطع إلى القدس الشريف بألف مركب، فينزلون شام فلسطين، بين عكا وصور وغزة وعسقلان</w:t>
      </w:r>
      <w:r>
        <w:rPr>
          <w:rStyle w:val="FootnoteAnchor"/>
          <w:rtl w:val="true"/>
        </w:rPr>
        <w:footnoteReference w:id="353"/>
      </w:r>
      <w:r>
        <w:rPr>
          <w:rFonts w:ascii="Amiri" w:hAnsi="Amiri" w:eastAsia="Amiri" w:cs="Amiri"/>
          <w:color w:val="111111"/>
          <w:sz w:val="28"/>
          <w:sz w:val="28"/>
          <w:szCs w:val="28"/>
          <w:rtl w:val="true"/>
          <w:lang w:bidi="ar-SA"/>
        </w:rPr>
        <w:t>، فيخرجون ما معهم من الأموال، وينزل المهدي بالقدس الشريف، ويقيم بها إلى أن يخرج الدجال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خرج قائم آل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سیف مخترط، يفتح الله له الروم</w:t>
      </w:r>
      <w:r>
        <w:rPr>
          <w:rStyle w:val="FootnoteAnchor"/>
          <w:rtl w:val="true"/>
        </w:rPr>
        <w:footnoteReference w:id="355"/>
      </w:r>
      <w:r>
        <w:rPr>
          <w:rFonts w:ascii="Amiri" w:hAnsi="Amiri" w:eastAsia="Amiri" w:cs="Amiri"/>
          <w:color w:val="111111"/>
          <w:sz w:val="28"/>
          <w:sz w:val="28"/>
          <w:szCs w:val="28"/>
          <w:rtl w:val="true"/>
          <w:lang w:bidi="ar-SA"/>
        </w:rPr>
        <w:t xml:space="preserve">، والصين والترك </w:t>
      </w:r>
      <w:r>
        <w:rPr>
          <w:rStyle w:val="FootnoteAnchor"/>
          <w:rtl w:val="true"/>
        </w:rPr>
        <w:footnoteReference w:id="356"/>
      </w:r>
      <w:r>
        <w:rPr>
          <w:rFonts w:ascii="Amiri" w:hAnsi="Amiri" w:eastAsia="Amiri" w:cs="Amiri"/>
          <w:color w:val="111111"/>
          <w:sz w:val="28"/>
          <w:sz w:val="28"/>
          <w:szCs w:val="28"/>
          <w:rtl w:val="true"/>
          <w:lang w:bidi="ar-SA"/>
        </w:rPr>
        <w:t>والديلم والسند والهند</w:t>
      </w:r>
      <w:r>
        <w:rPr>
          <w:rStyle w:val="FootnoteAnchor"/>
          <w:rtl w:val="true"/>
        </w:rPr>
        <w:footnoteReference w:id="357"/>
      </w:r>
      <w:r>
        <w:rPr>
          <w:rFonts w:ascii="IRNazanin" w:hAnsi="IRNazanin" w:eastAsia="IRNazanin"/>
          <w:color w:val="111111"/>
          <w:sz w:val="28"/>
          <w:sz w:val="28"/>
          <w:szCs w:val="28"/>
          <w:rtl w:val="true"/>
          <w:lang w:bidi="fa-IR"/>
        </w:rPr>
        <w:t>و کابل شاه والخزر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لواء يعقده المهدي يبعثه إلى الترك</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المقصود من السيف المخترط في رواية الثمالي سلاح خاص في متناول يد الإمام المهدي عليه السلام ؛ لأن فتح جميع البلدان الذي يحتاج إلى قوة هجومية غير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سلاح مناسب أقوى من جميع الأسلحة؛ وبالأخص إذا قلنا إن الإمام عليه السلام يقوم بأعماله بالطريقة العادية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ملك في بيت المقدس جيشا إلى الهند فيفتحها، فيطأ أرض الهند، ويأخذ كنوزها فیصیره ذلك الملك حلية لبيت المقدس، ويقدم عليه بملوك مغللين، ويفتح لهم بين المشرق والمغرب، ويكون مقامهم في الهند إلى خروج الدجال</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حذيفة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 طاهر بن أسماء بني إسرائيل فسباهم وسبا حلي بيت المقدس وأحرقها بالنيران وحمل منها في البحر، منها ألفا وسبعمائة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حلي حتى أوردها 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المهدي عليه السلام ذلك حتى يرده إلى بيت المقدس</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قيام الإمام المهدي عليه السلام وإن كان سيبدأ من مكة ولكن أرض الحجاز</w:t>
      </w:r>
      <w:r>
        <w:rPr>
          <w:rStyle w:val="FootnoteAnchor"/>
          <w:rtl w:val="true"/>
        </w:rPr>
        <w:footnoteReference w:id="362"/>
      </w:r>
      <w:r>
        <w:rPr>
          <w:rFonts w:ascii="IRNazanin" w:hAnsi="IRNazanin" w:eastAsia="IRNazanin"/>
          <w:color w:val="111111"/>
          <w:sz w:val="28"/>
          <w:sz w:val="28"/>
          <w:szCs w:val="28"/>
          <w:rtl w:val="true"/>
          <w:lang w:bidi="fa-IR"/>
        </w:rPr>
        <w:t>ستفتح بعد ظهوره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يظهر المهدي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الله أرض الحجاز، ويستخرج من كان في السجن من بني هاشم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يفتح خراسان </w:t>
      </w:r>
      <w:r>
        <w:rPr>
          <w:rStyle w:val="FootnoteAnchor"/>
          <w:rtl w:val="true"/>
        </w:rPr>
        <w:footnoteReference w:id="364"/>
      </w:r>
      <w:r>
        <w:rPr>
          <w:rFonts w:ascii="IRNazanin" w:hAnsi="IRNazanin" w:eastAsia="IRNazanin"/>
          <w:color w:val="111111"/>
          <w:sz w:val="28"/>
          <w:sz w:val="28"/>
          <w:szCs w:val="28"/>
          <w:rtl w:val="true"/>
          <w:lang w:bidi="fa-IR"/>
        </w:rPr>
        <w:t xml:space="preserve">، ثم يرجع إلى مدينة الرسول صلی الله علیه و آله و سلم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المهدي عليه السلام يسير حتى ينزل أرمينية</w:t>
      </w:r>
      <w:r>
        <w:rPr>
          <w:rStyle w:val="FootnoteAnchor"/>
          <w:rtl w:val="true"/>
        </w:rPr>
        <w:footnoteReference w:id="366"/>
      </w:r>
      <w:r>
        <w:rPr>
          <w:rFonts w:ascii="Amiri" w:hAnsi="Amiri" w:eastAsia="Amiri" w:cs="Amiri"/>
          <w:color w:val="111111"/>
          <w:sz w:val="28"/>
          <w:sz w:val="28"/>
          <w:szCs w:val="28"/>
          <w:rtl w:val="true"/>
          <w:lang w:bidi="ar-SA"/>
        </w:rPr>
        <w:t>الكبرى، فإذا رآه أهل أرمينية، أنزلوا له راهبة من رهبانهم كثير العلم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يريد هؤلاء، فإذا أشرق الراهب على المهدي عليه السلام فيقول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المذكور في إنجيلكم، أنا أخرج في آخر الزمان فيسأله الراهب عن مسائل كثيرة، فيجيبه عنها فيسلم الراهب، ويمتنع أهل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فيدخلها أصحاب المهدي عليه السلام ، فيقتلون فيها خمسمائة ألف مقاتل من النصارى، ثم يعلق الله مدينتهم بين السماء والأرض بقدرته، فينظر الملك ومن معه إلى مدينتهم وهي معلقة، وهو يومئذ خارج عنها بجميع جنوده إلى قتال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إلى ذلك، ينهزم ويقول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لأنفسكم مهربا، فيهرب 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عليهم أسد عظيم فيزعق في وجوههم فيلقون ما </w:t>
      </w:r>
    </w:p>
    <w:p>
      <w:pPr>
        <w:pStyle w:val="BookText"/>
        <w:rPr/>
      </w:pPr>
      <w:r>
        <w:rPr>
          <w:rFonts w:ascii="Amiri" w:hAnsi="Amiri" w:eastAsia="Amiri" w:cs="Amiri"/>
          <w:color w:val="111111"/>
          <w:sz w:val="28"/>
          <w:sz w:val="28"/>
          <w:szCs w:val="28"/>
          <w:rtl w:val="true"/>
          <w:lang w:bidi="ar-SA"/>
        </w:rPr>
        <w:t>في أيديهم من السلاح والمال، ويتبعهم جنود المهدي عليه السلام ، فيأخذون أموالهم ويقسمونها، فيكون لكل واحد مائة ألف دينار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يسير المهدي عليه السلام إلى مدينة الزنج الكبرى، وفيها ألف سوق، وفي كل سوق ألف دكان فيفتحها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يأتي إلى مدينة يقال لها قاطع، وهي على البحر الأخضر المحيط بالدنيا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يفرق الجنود في البلاد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فيبعث بالبيعة إلى المهدي جنوده إلى الآفاق، ويميت الجور وأهله، وتستقيم له البلدان، ويفتح الله على يديه القسطنطينية</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ظهور الدين الإسلامي على الأديان كلها، وفتح العالم بأجمعه على يد المهدي علیه السلام ، بحيث لا يبقى إلا الدين الحنيف وحكم الإسلام، ولكن الكلام في التفاصيل التي وردت في بعض النصوص كأخذ الأموال وقتل هذا العدد الهائل، فهو مما ينبغي إعادة النظر فيها وفي أسانيد الرويات التي وردت فيها، ولا سيما في مثل كعب، وبعضها الآخر الذي لم يتم سنده </w:t>
      </w:r>
      <w:r>
        <w:rPr>
          <w:rFonts w:eastAsia="IRNazanin" w:cs="IRNazanin"/>
          <w:color w:val="111111"/>
          <w:sz w:val="28"/>
          <w:szCs w:val="28"/>
          <w:rtl w:val="true"/>
          <w:lang w:bidi="fa-IR"/>
        </w:rPr>
        <w:t xml:space="preserve">. </w:t>
      </w:r>
      <w:bookmarkStart w:id="380" w:name="pg7312_73414"/>
    </w:p>
    <w:p>
      <w:pPr>
        <w:pStyle w:val="BookText"/>
        <w:rPr/>
      </w:pPr>
      <w:bookmarkEnd w:id="380"/>
      <w:r>
        <w:rPr>
          <w:rFonts w:ascii="IRNazanin" w:hAnsi="IRNazanin" w:eastAsia="IRNazanin"/>
          <w:color w:val="111111"/>
          <w:sz w:val="28"/>
          <w:sz w:val="28"/>
          <w:szCs w:val="28"/>
          <w:rtl w:val="true"/>
          <w:lang w:bidi="fa-IR"/>
        </w:rPr>
        <w:t xml:space="preserve">ولا أقل من القول بأن التفاصيل ليست من الضروريات، ومما يجب الإعتقاد به، إذ أن ما هو المتداول على الألسن من إراقة الدماء مما لا أساس له، نعم أنه علیه السلام يزيل الموانع عن طريق إقامة الحكومة العالمية الإسلامية وویل لمن ناواه </w:t>
      </w:r>
      <w:r>
        <w:rPr>
          <w:rFonts w:eastAsia="IRNazanin" w:cs="IRNazanin"/>
          <w:color w:val="111111"/>
          <w:sz w:val="28"/>
          <w:szCs w:val="28"/>
          <w:rtl w:val="true"/>
          <w:lang w:bidi="fa-IR"/>
        </w:rPr>
        <w:t>.</w:t>
      </w:r>
    </w:p>
    <w:p>
      <w:pPr>
        <w:pStyle w:val="Heading4"/>
        <w:numPr>
          <w:ilvl w:val="3"/>
          <w:numId w:val="1"/>
        </w:numPr>
        <w:rPr/>
      </w:pPr>
      <w:bookmarkStart w:id="381" w:name="__RefHeading___Toc872747_1051229030"/>
      <w:bookmarkStart w:id="382" w:name="_Toc138"/>
      <w:bookmarkEnd w:id="381"/>
      <w:r>
        <w:rPr>
          <w:rtl w:val="true"/>
        </w:rPr>
        <w:t>د</w:t>
      </w:r>
      <w:r>
        <w:rPr>
          <w:rtl w:val="true"/>
        </w:rPr>
        <w:t xml:space="preserve">- </w:t>
      </w:r>
      <w:r>
        <w:rPr>
          <w:rtl w:val="true"/>
        </w:rPr>
        <w:t>قمع الإضطرابات</w:t>
      </w:r>
      <w:r>
        <w:rPr>
          <w:rtl w:val="true"/>
        </w:rPr>
        <w:t>:</w:t>
      </w:r>
      <w:bookmarkEnd w:id="382"/>
    </w:p>
    <w:p>
      <w:pPr>
        <w:pStyle w:val="BookText"/>
        <w:rPr/>
      </w:pPr>
      <w:r>
        <w:rPr>
          <w:rFonts w:ascii="IRNazanin" w:hAnsi="IRNazanin" w:eastAsia="IRNazanin"/>
          <w:color w:val="111111"/>
          <w:sz w:val="28"/>
          <w:sz w:val="28"/>
          <w:szCs w:val="28"/>
          <w:rtl w:val="true"/>
          <w:lang w:bidi="fa-IR"/>
        </w:rPr>
        <w:t xml:space="preserve">بعد ظهور الإمام المهدي عليه السلام وفتح المدن والبلدان المختلفة، تقوم بعض المدن والقبائل لمواجهة الإمام عليه السلام فيقمعون بواسطة جنود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ويعترض بعض المنحرفين أيضا على کلام الإمام عليه السلام في بعض المسائل ويقومون عليه فيقمعون مرة ثانية، على يد جنوده علیه السلام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عشر مدينة وطائفة يحارب القائم أهلها أو يحاربونه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وأهل المدينة، وأهل الشام، وبنو أمية، وأهل البصرة، وأهل دیسان، والأكراد، والأعراب، وضبة</w:t>
      </w:r>
      <w:r>
        <w:rPr>
          <w:rStyle w:val="FootnoteAnchor"/>
          <w:rtl w:val="true"/>
        </w:rPr>
        <w:footnoteReference w:id="372"/>
      </w:r>
      <w:r>
        <w:rPr>
          <w:rFonts w:ascii="IRNazanin" w:hAnsi="IRNazanin" w:eastAsia="IRNazanin"/>
          <w:color w:val="111111"/>
          <w:sz w:val="28"/>
          <w:sz w:val="28"/>
          <w:szCs w:val="28"/>
          <w:rtl w:val="true"/>
          <w:lang w:bidi="fa-IR"/>
        </w:rPr>
        <w:t>، وغنى</w:t>
      </w:r>
      <w:r>
        <w:rPr>
          <w:rStyle w:val="FootnoteAnchor"/>
          <w:rtl w:val="true"/>
        </w:rPr>
        <w:footnoteReference w:id="373"/>
      </w:r>
      <w:r>
        <w:rPr>
          <w:rFonts w:ascii="Amiri" w:hAnsi="Amiri" w:eastAsia="Amiri" w:cs="Amiri"/>
          <w:color w:val="111111"/>
          <w:sz w:val="28"/>
          <w:sz w:val="28"/>
          <w:szCs w:val="28"/>
          <w:rtl w:val="true"/>
          <w:lang w:bidi="ar-SA"/>
        </w:rPr>
        <w:t>، وباهلة</w:t>
      </w:r>
      <w:r>
        <w:rPr>
          <w:rStyle w:val="FootnoteAnchor"/>
          <w:rtl w:val="true"/>
        </w:rPr>
        <w:footnoteReference w:id="374"/>
      </w:r>
      <w:r>
        <w:rPr>
          <w:rFonts w:ascii="Amiri" w:hAnsi="Amiri" w:eastAsia="Amiri" w:cs="Amiri"/>
          <w:color w:val="111111"/>
          <w:sz w:val="28"/>
          <w:sz w:val="28"/>
          <w:szCs w:val="28"/>
          <w:rtl w:val="true"/>
          <w:lang w:bidi="ar-SA"/>
        </w:rPr>
        <w:t>، وأزد، وأهل الري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83" w:name="pg7312_73415"/>
    </w:p>
    <w:p>
      <w:pPr>
        <w:pStyle w:val="BookText"/>
        <w:rPr/>
      </w:pPr>
      <w:bookmarkEnd w:id="383"/>
      <w:r>
        <w:rPr>
          <w:rFonts w:ascii="IRNazanin" w:hAnsi="IRNazanin" w:eastAsia="IRNazanin"/>
          <w:color w:val="111111"/>
          <w:sz w:val="28"/>
          <w:sz w:val="28"/>
          <w:szCs w:val="28"/>
          <w:rtl w:val="true"/>
          <w:lang w:bidi="fa-IR"/>
        </w:rPr>
        <w:t xml:space="preserve">وعن أبي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فبينا صاحب الأمر قد حكم ببعض الأحكام وتكلم ببعض السنن؛ إذ خرجت خارجة من المسجد، يريدون الخروج عليه، 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فيلحقوا بهم في التمارين، فيأتونه بهم أسرى ليأمر بهم فيذبحون وهي آخر خارجة تخرج على قائم آل محمد صلی الله علیه و آله و سلم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وعنده نفر من أصحابه،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سألتك، ليس عن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موسی عليه السلام حدث قومه بحديث لم يحكوه عنه، فخرجوا عليه بتكريت، فقاتلوه فقاتلهم فقتلهم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فئامنت طائفة من بني إسرئیل وکفرت طائفة فأیدنا الذين ءامنوا على عدوهم فأصبحوا ظهرين </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أول قائم يقوم منا أهل البيت، يحدثكم بحديث لا تحتملونه، فتخرجون عليه برميلة الدسكرة، فتقاتلونه فيقاتلكم فيقتلكم، وهي آخر خارجة تكون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872749_1051229030"/>
      <w:bookmarkStart w:id="385" w:name="_Toc139"/>
      <w:bookmarkEnd w:id="384"/>
      <w:r>
        <w:rPr>
          <w:rtl w:val="true"/>
        </w:rPr>
        <w:t>ه</w:t>
      </w:r>
      <w:r>
        <w:rPr>
          <w:rtl w:val="true"/>
        </w:rPr>
        <w:t xml:space="preserve">- - </w:t>
      </w:r>
      <w:r>
        <w:rPr>
          <w:rtl w:val="true"/>
        </w:rPr>
        <w:t>نهاية الحرب</w:t>
      </w:r>
      <w:r>
        <w:rPr>
          <w:rtl w:val="true"/>
        </w:rPr>
        <w:t>:</w:t>
      </w:r>
      <w:bookmarkEnd w:id="3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تأسيس النظام الإلهي، وحكومة إمام العصر عليه السلام العالمية ، وزوال القوى الشيطانية، تخمد شعلة الحرب، ولا يبقى قوة تستطيع </w:t>
      </w:r>
    </w:p>
    <w:p>
      <w:pPr>
        <w:pStyle w:val="BookText"/>
        <w:rPr/>
      </w:pPr>
      <w:r>
        <w:rPr>
          <w:rFonts w:ascii="Amiri" w:hAnsi="Amiri" w:eastAsia="Amiri" w:cs="Amiri"/>
          <w:color w:val="111111"/>
          <w:sz w:val="28"/>
          <w:sz w:val="28"/>
          <w:szCs w:val="28"/>
          <w:rtl w:val="true"/>
          <w:lang w:bidi="ar-SA"/>
        </w:rPr>
        <w:t>أن تواجه جيش المهدي عليه السلام على أثر ذلك يقل الطلب على المعدات العسكرية في الأسواق فترخص أسعارها ولا تجد لها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وتضع الحرب أوزارها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تنقضي الأيام حتى ينزل خليفة من قریش ببیت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 الحرب أوزارها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الدجال وقتله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ويكون الفرس بدريهمات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تغلو النساء والخيل ثم ترخص، فلا تغلو إلى يوم القيامة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أن يتخذ السيوف مناجل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المقصود من غلاء النساء قبل ظهور إمام الزمان عليه السلام أنه على أثر تردي الأوضاع الإقتصادية حينئذ فيصعب على الرجل أن يكون لديه امرأة ويبني عائلة، وكذلك بسبب كثرة الحروب والحاجة للمركب يصعب شراء الحصان والوسائل الحربية </w:t>
      </w:r>
    </w:p>
    <w:p>
      <w:pPr>
        <w:pStyle w:val="BookText"/>
        <w:rPr/>
      </w:pPr>
      <w:r>
        <w:rPr>
          <w:rFonts w:ascii="IRNazanin" w:hAnsi="IRNazanin" w:eastAsia="IRNazanin"/>
          <w:color w:val="111111"/>
          <w:sz w:val="28"/>
          <w:sz w:val="28"/>
          <w:szCs w:val="28"/>
          <w:rtl w:val="true"/>
          <w:lang w:bidi="fa-IR"/>
        </w:rPr>
        <w:t>ويغلو سعرها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عند انتهاء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ترخص أسعار الوسائل الحربية، وتتحسن الأوضاع الإقتصادية فيسهل الزواج وتشكيل الحياة العائلية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أنه لا يبقى هناك حرب في ذلك العصر، يستفاد من الصناعات والآلات التي كانت تستخدم في الحرب في تطوير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الثور بكذا وكذا من المال، ويكون الفرس بالدريهمات</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يكون البقر يستخدم في الزراعة، وللحمه ولبنه، ولكن الحصان أكثر ما يستفاد منه كوسيلة حربية وهي من المحتمل أنها کنایات أيضا</w:t>
      </w:r>
      <w:r>
        <w:rPr>
          <w:rFonts w:eastAsia="IRNazanin" w:cs="IRNazanin"/>
          <w:color w:val="111111"/>
          <w:sz w:val="28"/>
          <w:szCs w:val="28"/>
          <w:rtl w:val="true"/>
          <w:lang w:bidi="fa-IR"/>
        </w:rPr>
        <w:t xml:space="preserve">. </w:t>
      </w:r>
      <w:bookmarkStart w:id="386" w:name="pg7312_73418"/>
    </w:p>
    <w:p>
      <w:pPr>
        <w:pStyle w:val="Heading3"/>
        <w:numPr>
          <w:ilvl w:val="2"/>
          <w:numId w:val="1"/>
        </w:numPr>
        <w:rPr/>
      </w:pPr>
      <w:bookmarkStart w:id="387" w:name="__RefHeading___Toc872751_1051229030"/>
      <w:bookmarkStart w:id="388" w:name="_Toc140"/>
      <w:bookmarkEnd w:id="386"/>
      <w:bookmarkEnd w:id="387"/>
      <w:r>
        <w:rPr>
          <w:rtl w:val="true"/>
        </w:rPr>
        <w:t xml:space="preserve">الفصل الخامس </w:t>
      </w:r>
      <w:r>
        <w:rPr>
          <w:rtl w:val="true"/>
        </w:rPr>
        <w:t xml:space="preserve">: </w:t>
      </w:r>
      <w:r>
        <w:rPr>
          <w:rtl w:val="true"/>
        </w:rPr>
        <w:t>المدد الغيبي</w:t>
      </w:r>
      <w:bookmarkEnd w:id="388"/>
    </w:p>
    <w:p>
      <w:pPr>
        <w:pStyle w:val="Heading4"/>
        <w:numPr>
          <w:ilvl w:val="3"/>
          <w:numId w:val="1"/>
        </w:numPr>
        <w:rPr/>
      </w:pPr>
      <w:bookmarkStart w:id="389" w:name="__RefHeading___Toc872753_1051229030"/>
      <w:bookmarkStart w:id="390" w:name="_Toc141"/>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الحروب بعد ظهور الإمام المهدي عليه السلام وإن كانت في روايات كثيرة، نسبة إلى الجنود الذين اندفعوا من جميع أنحاء العالم لنصرة الإمام عليه السلام ، ولكن الإنتصار على العالم كله بالنظر إلى تطور العلم والصناعات العسكرية قبل ظهوره عليه السلام هو أمر صعب ومستحيل إلا إذا كان بقيادة شخص منصور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أحيانا قد يكون المدد الإلهي في القدرة التي يعطيها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 السلام ، وبإظهار الكرامات، فيقوم بإزالة المصاعب من طريقه، أو بوسيلة الرعب والخوف الذي يلقيه الله تبارك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قلب العدو، أو بإرسال الملائكة لنصرته علیه السلام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الروايات كلام عن جنود يمتلكون خواص الملائكة وهم ينتظرون ظهور الإمام عليه السلام لينصروه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في بعض الروايات وسائل ينصر بها الإمام عليه السلام كالتابوت وما فيه من أشياء النصرة الإمام عليه السلام </w:t>
      </w:r>
      <w:r>
        <w:rPr>
          <w:rFonts w:eastAsia="Amiri" w:cs="Amiri" w:ascii="Amiri" w:hAnsi="Amiri"/>
          <w:color w:val="111111"/>
          <w:sz w:val="28"/>
          <w:szCs w:val="28"/>
          <w:rtl w:val="true"/>
          <w:lang w:bidi="ar-SA"/>
        </w:rPr>
        <w:t xml:space="preserve">. </w:t>
      </w:r>
      <w:bookmarkStart w:id="391" w:name="pg7312_73419"/>
    </w:p>
    <w:p>
      <w:pPr>
        <w:pStyle w:val="BookText"/>
        <w:rPr/>
      </w:pPr>
      <w:bookmarkEnd w:id="391"/>
      <w:r>
        <w:rPr>
          <w:rFonts w:ascii="Amiri" w:hAnsi="Amiri" w:eastAsia="Amiri" w:cs="Amiri"/>
          <w:color w:val="111111"/>
          <w:sz w:val="28"/>
          <w:sz w:val="28"/>
          <w:szCs w:val="28"/>
          <w:rtl w:val="true"/>
          <w:lang w:bidi="ar-SA"/>
        </w:rPr>
        <w:t xml:space="preserve">فيما يلي بعض الروايات في هذا المجال </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872755_1051229030"/>
      <w:bookmarkStart w:id="393" w:name="_Toc142"/>
      <w:bookmarkEnd w:id="392"/>
      <w:r>
        <w:rPr>
          <w:rtl w:val="true"/>
        </w:rPr>
        <w:t xml:space="preserve">أ </w:t>
      </w:r>
      <w:r>
        <w:rPr>
          <w:rtl w:val="true"/>
        </w:rPr>
        <w:t xml:space="preserve">- </w:t>
      </w:r>
      <w:r>
        <w:rPr>
          <w:rtl w:val="true"/>
        </w:rPr>
        <w:t>الرعب والخوف</w:t>
      </w:r>
      <w:r>
        <w:rPr>
          <w:rtl w:val="true"/>
        </w:rPr>
        <w:t>:</w:t>
      </w:r>
      <w:bookmarkEnd w:id="393"/>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منصور بالرعب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ويؤيده الله بثلاثة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بالملائكة والمؤمنين والرعب</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ويسير الرعب أمامه شهرا، وخلفه شهرا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ويسير الرعب قدامها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ووراءها شهرا وعن يمينها شهرا وعن يسارها شهراً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يستفاد من هذه الروايات أن الإمام المهدي عليه السلام أينما قصد فإن الخوف والرعب يصيب عدوه، فيفقد قدرة المواجهة والمقاومة أمام جيشه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عندما يتحرك الجيش إلى مكان ما فلا أحد يتجرأ على القيام بأي حركة لما يصيب العدو وجنوده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التفسير والتوجيه يتنافى مع ظاهر بعض الروايات الأخرى</w:t>
      </w:r>
      <w:r>
        <w:rPr>
          <w:rFonts w:eastAsia="IRNazanin" w:cs="IRNazanin"/>
          <w:color w:val="111111"/>
          <w:sz w:val="28"/>
          <w:szCs w:val="28"/>
          <w:rtl w:val="true"/>
          <w:lang w:bidi="fa-IR"/>
        </w:rPr>
        <w:t>.</w:t>
      </w:r>
    </w:p>
    <w:p>
      <w:pPr>
        <w:pStyle w:val="Heading4"/>
        <w:numPr>
          <w:ilvl w:val="3"/>
          <w:numId w:val="1"/>
        </w:numPr>
        <w:rPr/>
      </w:pPr>
      <w:bookmarkStart w:id="394" w:name="__RefHeading___Toc872757_1051229030"/>
      <w:bookmarkStart w:id="395" w:name="_Toc143"/>
      <w:bookmarkEnd w:id="394"/>
      <w:r>
        <w:rPr>
          <w:rtl w:val="true"/>
        </w:rPr>
        <w:t xml:space="preserve">ب </w:t>
      </w:r>
      <w:r>
        <w:rPr>
          <w:rtl w:val="true"/>
        </w:rPr>
        <w:t xml:space="preserve">- </w:t>
      </w:r>
      <w:r>
        <w:rPr>
          <w:rtl w:val="true"/>
        </w:rPr>
        <w:t>الملائكة والجن</w:t>
      </w:r>
      <w:r>
        <w:rPr>
          <w:rtl w:val="true"/>
        </w:rPr>
        <w:t>:</w:t>
      </w:r>
      <w:bookmarkEnd w:id="39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الله بالملائكة والجن وشيعتنا المخلصين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على ظهر النجف، فإذا استوى على ظهر النجف، ركب فرسا أدهم، أبلق، بين عينه شمراخ، ثم ينتفض به فرسه، فلا يبقى أهل بلدة إلا وهم يظنون أنه معهم في بلادهم، فإذا نشر راية رسول صلی الله علیه و آله و سلم انحط إليه ثلاثة عشر ألف ملك وثلاثة عشر، كلهم ينتظر القائم، وهم الذين كانوا مع نوح عليه السلام في السفينة، والذين كانوا مع إبراهيم الخليل عليه السلام حيث ألقي في النار، وكانوا مع عیسی علیه السلام حيث رفع، وأربعة آلاف من الذين هبطوا يريدون القتال مع الحسين بن علي عليه السلام فلم يؤذن لهم، فصعدوا في الاستیذان وهبطوا وقد قتل الحسين عليه السلام منهم شعث غبر يبكون عند قبر الحسين عليه السلام إلى يوم القيامة، وما بين قبر الحسين عليه السلام إلى السماء مختلف الملائكة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لكأني أنظر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عن يمينه ومیکائل عن يساره، يسير الرعب أمامه شهرا، وخلفه شهرا، أمده الله بخمسة آلاف من الملائكة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الذين نصروا محمدا صلی الله علیه و آله و سلم يوم بدر ، في الأرض ما صعدوا بعد، ولا يصعدون حتى ينصروا صاحب هذا الأمر وهم خمسة آلاف</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على القائم علیه السلام تسعة آلاف </w:t>
      </w:r>
    </w:p>
    <w:p>
      <w:pPr>
        <w:pStyle w:val="BookText"/>
        <w:rPr/>
      </w:pPr>
      <w:r>
        <w:rPr>
          <w:rFonts w:ascii="Amiri" w:hAnsi="Amiri" w:eastAsia="Amiri" w:cs="Amiri"/>
          <w:color w:val="111111"/>
          <w:sz w:val="28"/>
          <w:sz w:val="28"/>
          <w:szCs w:val="28"/>
          <w:rtl w:val="true"/>
          <w:lang w:bidi="ar-SA"/>
        </w:rPr>
        <w:t xml:space="preserve">ملك وثلاثمائة وثلاث عشر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كانوا مع عيسى لما رفعه الله إليه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 المهدي، ويمد بثلاثة آلاف من الملائكة يضربون وجوه من خالفه وأدبارهم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أنى أمر الله 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3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أمرنا یعنی قیام قائمنا آل محمد صلی الله علیه و آله و سلم ، أمرنا الله أن لا نستعجل به، فيؤيده إذا أتى عليه ثلاثة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والمؤمنون والرعب</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بأمر الله الملائكة بالسلام على المؤمنين والجلوس معهم في مجالسهم، فإذا أراد واحد حاجة ، أرسل القائم من بعض الملائكة أن يحمله، فيحمله الملك حتى يأتي القائم، فيقضي حاجته ثم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المؤمنين من يسير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يتحاكم الملائكة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أكرم على الله من الملائكة، ومنهم من يصيره القائم قاضيا بين مائة ألف ملك</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قضاء هؤلاء المؤمنين بين الملائكة هو رفع اختلافهم </w:t>
      </w:r>
      <w:bookmarkStart w:id="396" w:name="pg7312_73422"/>
    </w:p>
    <w:p>
      <w:pPr>
        <w:pStyle w:val="BookText"/>
        <w:rPr/>
      </w:pPr>
      <w:bookmarkEnd w:id="396"/>
      <w:r>
        <w:rPr>
          <w:rFonts w:ascii="Amiri" w:hAnsi="Amiri" w:eastAsia="Amiri" w:cs="Amiri"/>
          <w:color w:val="111111"/>
          <w:sz w:val="28"/>
          <w:sz w:val="28"/>
          <w:szCs w:val="28"/>
          <w:rtl w:val="true"/>
          <w:lang w:bidi="ar-SA"/>
        </w:rPr>
        <w:t>في المسائل العلمية والموضوعات، وهذه الاختلافات لا تنافي عصمة الملائكة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872759_1051229030"/>
      <w:bookmarkStart w:id="398" w:name="_Toc144"/>
      <w:bookmarkEnd w:id="397"/>
      <w:r>
        <w:rPr>
          <w:rtl w:val="true"/>
        </w:rPr>
        <w:t xml:space="preserve">ج </w:t>
      </w:r>
      <w:r>
        <w:rPr>
          <w:rtl w:val="true"/>
        </w:rPr>
        <w:t xml:space="preserve">- </w:t>
      </w:r>
      <w:r>
        <w:rPr>
          <w:rtl w:val="true"/>
        </w:rPr>
        <w:t>ملائكة الأرض</w:t>
      </w:r>
      <w:r>
        <w:rPr>
          <w:rtl w:val="true"/>
        </w:rPr>
        <w:t>:</w:t>
      </w:r>
      <w:bookmarkEnd w:id="3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میراث العلم وما مبلغه؟ أجوامع ما هو من هذا العلم، أم تفسير كل شيء من هذه الأمور التي تتكلم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بالمشرق ومدينة بالمغرب، وفيهما قوم لا يعرفون إبليس، ولا يعلمون بخلق إبليس، نلقاهم في كل حين، فيسألونا عما يحتاجون ويسألونا عن الدعاء فنعلمهم، ويسألونا عن قائمنا متی يظهر؟ وفيهم عبادة وإجنهاد شديد، ولمدينتهم أبواب ما بين المصراع إلى المصراع مائة فرسخ؛ لهم تقديس وتمجيد ودعاء وإجتهاد شديد، لو رأيتموهم لإحتقرتم عملكم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منهم شهرا لا يرفع رأسه من سجدته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طعامهم التسبيح، ولباسهم الورق، ووجوههم مشرقة بالنور، إذا رأوا منا واحدا لمسوه واجتمعوا عليه وأخذوا من أثره من الأرض، يتبركون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دوي إذا صلوا كأشد من دوي الريح العاصف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جماعة لم يضعوا السلاح منذ كانوا ينتظرون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يريهم إياه وعمر أحدهم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رأيتهم رأيت الخشوع والإستكانة وطلب ما يقربهم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احتبسنا عنهم ظنوا أن ذلك من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يتعاهدون أوقاتنا التي نأتيهم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يسأمون ولا يفترون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علمناهم؛ وإن فيما نعلمهم ما لو تلي على الناس لكفروا به ولأنكروه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يسألوننا عن الشيء إذا ورد عليهم من القرآن لا يعرفونه، فإذا أخبرناهم به انشرحت صدورهم لما </w:t>
      </w:r>
    </w:p>
    <w:p>
      <w:pPr>
        <w:pStyle w:val="BookText"/>
        <w:rPr/>
      </w:pPr>
      <w:r>
        <w:rPr>
          <w:rFonts w:ascii="IRNazanin" w:hAnsi="IRNazanin" w:eastAsia="IRNazanin"/>
          <w:color w:val="111111"/>
          <w:sz w:val="28"/>
          <w:sz w:val="28"/>
          <w:szCs w:val="28"/>
          <w:rtl w:val="true"/>
          <w:lang w:bidi="fa-IR"/>
        </w:rPr>
        <w:t>يستمعون منا وسالوا لنا طول البقاء وأن لا يفقدونا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ويعلمون أن المنة من الله عليهم فيما نعلمهم عظيمة، ولهم خرجة مع الإمام إذا قام يسبقون فيها أصحاب السلاح ويدعون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يجعلهم ممن ينتصر بهم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کهول وشبان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الكهل جلس بين يديه جلسة العبد، لا يقوم حتى يأمره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طريق هم أعلم به من الخلق إلى حيث يريده الإمام عليه السلام ، فإذا أمرهم الإمام بأمر قاموا عليه أبدا حتى يكون هو الذي يأمرهم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وردوا على ما بين المشرق والمغرب من الخلق لأفنوهم في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يختل فيهم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سيوف من حديد غير هذا الحديد، لو ضرب أحدهم بسيفه جبلا لقده حتى يفصله، ويغزوا بهم الإمام عليه السلام الهند والديلم والكرد والروم وبربر وفارس وبين جابرسا إلى جابلقا وهما مدينتان واحدة بالمشرق وواحدة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يأتون على أهل دين إلا دعوهم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الإسلام والإقرار بمحمد صلی الله علیه و آله و سلم والتوحيد وولايتنا أهل البيت، فمن أجاب منهم ودخل في الإسلام تركوه، وأمروا عليه أميرا منهم، ومن لم يجب ولم يقر بمحمد صلی الله علیه و آله و سلم ولم يقر بالإسلام ولم يسلم، قتلوه حتى لا يبقى بين المشرق والمغرب وما دون الجبل أحد إلا آمن بالله </w:t>
      </w:r>
      <w:r>
        <w:rPr>
          <w:rFonts w:eastAsia="IRNazanin" w:cs="IRNazanin"/>
          <w:color w:val="111111"/>
          <w:sz w:val="28"/>
          <w:szCs w:val="28"/>
          <w:rtl w:val="true"/>
          <w:lang w:bidi="fa-IR"/>
        </w:rPr>
        <w:t>»</w:t>
      </w:r>
      <w:r>
        <w:rPr>
          <w:rStyle w:val="FootnoteAnchor"/>
          <w:rtl w:val="true"/>
        </w:rPr>
        <w:footnoteReference w:id="3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هذه اللمحة عن جنود الإمام عليه السلام هؤلاء أنهم الملائكة الذين بقوا في الأرض؛ وهم منتظرون لقيام القائم علیه السلام </w:t>
      </w:r>
      <w:r>
        <w:rPr>
          <w:rFonts w:eastAsia="IRNazanin" w:cs="IRNazanin"/>
          <w:color w:val="111111"/>
          <w:sz w:val="28"/>
          <w:szCs w:val="28"/>
          <w:rtl w:val="true"/>
          <w:lang w:bidi="fa-IR"/>
        </w:rPr>
        <w:t xml:space="preserve">. </w:t>
      </w:r>
      <w:bookmarkStart w:id="399" w:name="pg7312_73424"/>
    </w:p>
    <w:p>
      <w:pPr>
        <w:pStyle w:val="Heading4"/>
        <w:numPr>
          <w:ilvl w:val="3"/>
          <w:numId w:val="1"/>
        </w:numPr>
        <w:rPr/>
      </w:pPr>
      <w:bookmarkStart w:id="400" w:name="__RefHeading___Toc872761_1051229030"/>
      <w:bookmarkStart w:id="401" w:name="_Toc145"/>
      <w:bookmarkEnd w:id="399"/>
      <w:bookmarkEnd w:id="400"/>
      <w:r>
        <w:rPr>
          <w:rtl w:val="true"/>
        </w:rPr>
        <w:t>د</w:t>
      </w:r>
      <w:r>
        <w:rPr>
          <w:rtl w:val="true"/>
        </w:rPr>
        <w:t xml:space="preserve">- </w:t>
      </w:r>
      <w:r>
        <w:rPr>
          <w:rtl w:val="true"/>
        </w:rPr>
        <w:t xml:space="preserve">تابوت موسی علیه السلام </w:t>
      </w:r>
      <w:r>
        <w:rPr>
          <w:rtl w:val="true"/>
        </w:rPr>
        <w:t>:</w:t>
      </w:r>
      <w:bookmarkEnd w:id="401"/>
    </w:p>
    <w:p>
      <w:pPr>
        <w:pStyle w:val="BookText"/>
        <w:rPr/>
      </w:pPr>
      <w:r>
        <w:rPr>
          <w:rFonts w:ascii="IRNazanin" w:hAnsi="IRNazanin" w:eastAsia="IRNazanin"/>
          <w:color w:val="111111"/>
          <w:sz w:val="28"/>
          <w:sz w:val="28"/>
          <w:szCs w:val="28"/>
          <w:rtl w:val="true"/>
          <w:lang w:bidi="fa-IR"/>
        </w:rPr>
        <w:t xml:space="preserve">في كتاب غاية المرام،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الكتب من أنطاكية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فيكشف الله له عن إرم ذات العماد</w:t>
      </w:r>
      <w:r>
        <w:rPr>
          <w:rStyle w:val="FootnoteAnchor"/>
          <w:rtl w:val="true"/>
        </w:rPr>
        <w:footnoteReference w:id="399"/>
      </w:r>
      <w:r>
        <w:rPr>
          <w:rFonts w:ascii="IRNazanin" w:hAnsi="IRNazanin" w:eastAsia="IRNazanin"/>
          <w:color w:val="111111"/>
          <w:sz w:val="28"/>
          <w:sz w:val="28"/>
          <w:szCs w:val="28"/>
          <w:rtl w:val="true"/>
          <w:lang w:bidi="fa-IR"/>
        </w:rPr>
        <w:t xml:space="preserve">، والقصر الذي بناه سلیمان بن داود قرب مؤتة، فيأخذ ما بهم من الأموال ويقسمها على المسلمين، ويخرج التابوت الذي أمر به أرميا أن يرميه في بحر طبرية، فيه بقية مما ترك آل موسى وآل هارون، ورضاضة اللوح، وعصا موسى، وقبا هارون، وعشرة أصوع من المن، وشرائح السلوى التي ادخرها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إسرائيل لمن بعدهم، فيستفتح بالتابوت المدن، كما استفتح به من كان قبله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وينقل القندوزي في ينابيع المودة هذا الحديث، مع تغيير بسيط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 المهدي علیه السلام يستخرج كتبا من غار بمدينة أنطاكية ويستخرج الزبور من بحيرة طبريا، فيها مما ترك آل موسى وهارون تحمله الملائكة، وفيها الألواح وعصا موسی علیه السلام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7312_73426"/>
      <w:bookmarkStart w:id="403" w:name="pg7312_73426"/>
      <w:bookmarkEnd w:id="403"/>
    </w:p>
    <w:p>
      <w:pPr>
        <w:pStyle w:val="Heading3"/>
        <w:numPr>
          <w:ilvl w:val="2"/>
          <w:numId w:val="1"/>
        </w:numPr>
        <w:rPr/>
      </w:pPr>
      <w:bookmarkStart w:id="404" w:name="pg7312_73426"/>
      <w:bookmarkStart w:id="405" w:name="__RefHeading___Toc872763_1051229030"/>
      <w:bookmarkStart w:id="406" w:name="_Toc146"/>
      <w:bookmarkEnd w:id="404"/>
      <w:bookmarkEnd w:id="405"/>
      <w:r>
        <w:rPr>
          <w:rtl w:val="true"/>
        </w:rPr>
        <w:t xml:space="preserve">الفصل السادس </w:t>
      </w:r>
      <w:r>
        <w:rPr>
          <w:rtl w:val="true"/>
        </w:rPr>
        <w:t xml:space="preserve">: </w:t>
      </w:r>
      <w:r>
        <w:rPr>
          <w:rtl w:val="true"/>
        </w:rPr>
        <w:t>معاملة الإمام عليه السلام مع الأعداء</w:t>
      </w:r>
      <w:bookmarkEnd w:id="406"/>
    </w:p>
    <w:p>
      <w:pPr>
        <w:pStyle w:val="Heading4"/>
        <w:numPr>
          <w:ilvl w:val="3"/>
          <w:numId w:val="1"/>
        </w:numPr>
        <w:rPr/>
      </w:pPr>
      <w:bookmarkStart w:id="407" w:name="__RefHeading___Toc872765_1051229030"/>
      <w:bookmarkStart w:id="408" w:name="_Toc147"/>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 xml:space="preserve">في النهاية بعد قرون من الإنتظار وتحمل الآلام سينتهي عصر الظلم والظلمة، وسيبزغ شعاع شمس السعادة، وستظهر شخصية عظيمة لإزالة آثار الظلم والجور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الإمام عليه السلام بإصلاحات جذرية أساسية واسعة ومختلفة في البعدين المعنوي والمادي، ويبث في المجتمع البشري السلام ما يكون فيه رضا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تحاول بعض الأحزاب والجماعات في هذا المجال أن تمنع هذا القيام العظيم بإفتعال المشكلات، أو أن تحد من حركة القيام من خلال الإخلال بها، فهؤلاء هم أعداء البشرية والدين الإلهي الألداء ، وسيكون جزاؤهم القتل على يد الإمام المهدي عليه السلام القوية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يحاولون الإخلال بثورة الإمام عليه السلام هم الذين تلوثت أيديهم بدماء البشرية أو من اللامبالين الذين فضلوا السكوت أمام جرائم المعتدين، ولكنهم رفعوا راية المعارضة في مواجهة الإمام عليه السلام ، أو هم أصحاب الفهم والسلائق العوجاء غير المستقيمة الذين يقدمون فهمهم على كلام الإمام عليه السلام </w:t>
      </w:r>
      <w:r>
        <w:rPr>
          <w:rFonts w:eastAsia="Amiri" w:cs="Amiri" w:ascii="Amiri" w:hAnsi="Amiri"/>
          <w:color w:val="111111"/>
          <w:sz w:val="28"/>
          <w:szCs w:val="28"/>
          <w:rtl w:val="true"/>
          <w:lang w:bidi="ar-SA"/>
        </w:rPr>
        <w:t xml:space="preserve">. </w:t>
      </w:r>
      <w:bookmarkStart w:id="409" w:name="pg7312_73427"/>
    </w:p>
    <w:p>
      <w:pPr>
        <w:pStyle w:val="BookText"/>
        <w:rPr/>
      </w:pPr>
      <w:bookmarkEnd w:id="409"/>
      <w:r>
        <w:rPr>
          <w:rFonts w:ascii="IRNazanin" w:hAnsi="IRNazanin" w:eastAsia="IRNazanin"/>
          <w:color w:val="111111"/>
          <w:sz w:val="28"/>
          <w:sz w:val="28"/>
          <w:szCs w:val="28"/>
          <w:rtl w:val="true"/>
          <w:lang w:bidi="fa-IR"/>
        </w:rPr>
        <w:t>من الطبيعي أن هؤلاء يجب أن يقمعوا بحزم کامل؛ لحماية المجتمع البشري 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يكون أسلوب وسياسة الإمام عليه السلام معهم حاسما ودون تساهل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هذا الفصل سنقوم بدراسة موضوعين أساسيين يفهمان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الإمام عليه السلام في مقابل الأعداء؟</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الإمام علیه السلام مع مختلف الفرق</w:t>
      </w:r>
      <w:r>
        <w:rPr>
          <w:rFonts w:eastAsia="IRNazanin" w:cs="IRNazanin"/>
          <w:color w:val="111111"/>
          <w:sz w:val="28"/>
          <w:szCs w:val="28"/>
          <w:rtl w:val="true"/>
          <w:lang w:bidi="fa-IR"/>
        </w:rPr>
        <w:t>.</w:t>
      </w:r>
    </w:p>
    <w:p>
      <w:pPr>
        <w:pStyle w:val="Heading4"/>
        <w:numPr>
          <w:ilvl w:val="3"/>
          <w:numId w:val="1"/>
        </w:numPr>
        <w:rPr/>
      </w:pPr>
      <w:bookmarkStart w:id="410" w:name="__RefHeading___Toc872767_1051229030"/>
      <w:bookmarkStart w:id="411" w:name="_Toc148"/>
      <w:bookmarkEnd w:id="410"/>
      <w:r>
        <w:rPr>
          <w:rtl w:val="true"/>
        </w:rPr>
        <w:t>أ</w:t>
      </w:r>
      <w:r>
        <w:rPr>
          <w:rtl w:val="true"/>
        </w:rPr>
        <w:t xml:space="preserve">- </w:t>
      </w:r>
      <w:r>
        <w:rPr>
          <w:rtl w:val="true"/>
        </w:rPr>
        <w:t>حزم الإمام عليه السلام في مقابل الأعداء</w:t>
      </w:r>
      <w:r>
        <w:rPr>
          <w:rtl w:val="true"/>
        </w:rPr>
        <w:t>.</w:t>
      </w:r>
      <w:bookmarkEnd w:id="411"/>
    </w:p>
    <w:p>
      <w:pPr>
        <w:pStyle w:val="Heading5"/>
        <w:numPr>
          <w:ilvl w:val="4"/>
          <w:numId w:val="1"/>
        </w:numPr>
        <w:rPr/>
      </w:pPr>
      <w:bookmarkStart w:id="412" w:name="__RefHeading___Toc872769_1051229030"/>
      <w:bookmarkStart w:id="413" w:name="_Toc149"/>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محل الكلام في هذا القسم هو أن الإمام عليه السلام في مواجهة الأعداء لا يستفيد من نوع واحد من العقاب ، بل يقضي على البعض منهم في الحرب، فيطارد حتى الفارين والجرحى، ويعدم البعض، يهدم بيوتهم وينفي البعض ويقطع أيدي البعض</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872771_1051229030"/>
      <w:bookmarkStart w:id="415" w:name="_Toc150"/>
      <w:bookmarkEnd w:id="414"/>
      <w:r>
        <w:rPr/>
        <w:t>1</w:t>
      </w:r>
      <w:r>
        <w:rPr>
          <w:rtl w:val="true"/>
        </w:rPr>
        <w:t xml:space="preserve">- </w:t>
      </w:r>
      <w:r>
        <w:rPr>
          <w:rtl w:val="true"/>
        </w:rPr>
        <w:t xml:space="preserve">الحرب والقتال </w:t>
      </w:r>
      <w:r>
        <w:rPr>
          <w:rtl w:val="true"/>
        </w:rPr>
        <w:t>:</w:t>
      </w:r>
      <w:bookmarkEnd w:id="415"/>
    </w:p>
    <w:p>
      <w:pPr>
        <w:pStyle w:val="BookText"/>
        <w:rPr/>
      </w:pPr>
      <w:r>
        <w:rPr>
          <w:rFonts w:ascii="IRNazanin" w:hAnsi="IRNazanin" w:eastAsia="IRNazanin"/>
          <w:color w:val="111111"/>
          <w:sz w:val="28"/>
          <w:sz w:val="28"/>
          <w:szCs w:val="28"/>
          <w:rtl w:val="true"/>
          <w:lang w:bidi="fa-IR"/>
        </w:rPr>
        <w:t xml:space="preserve">عن زرارة، قلت لأبي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أيسير القائم عليه السلام بسيرة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یا زرارة أما يسير بسيرته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سار في أمته باللين، كأن يتألف الناس، والقائم يسير بالقتل، بذلك أمر في الكتاب الذي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يسير بالقتل ولا يستتيب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ناواه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w:t>
      </w:r>
    </w:p>
    <w:p>
      <w:pPr>
        <w:pStyle w:val="BookText"/>
        <w:rPr/>
      </w:pPr>
      <w:r>
        <w:rPr>
          <w:rFonts w:ascii="IRNazanin" w:hAnsi="IRNazanin" w:eastAsia="IRNazanin"/>
          <w:color w:val="111111"/>
          <w:sz w:val="28"/>
          <w:sz w:val="28"/>
          <w:szCs w:val="28"/>
          <w:rtl w:val="true"/>
          <w:lang w:bidi="fa-IR"/>
        </w:rPr>
        <w:t xml:space="preserve">جالسا، فسأله المعلی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أيسير المهدي عليه السلام إذا خرج بخلاف سيرة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وذلك أن عليا علیه السلام سار باللين والكف؛ لأنه يعلم أن شيعته سيظهر عليهم من بعده، وأن المهدي إذا خرج سار فيهم بالبسط والسبي؛ وذلك أنه يعلم أن شیعته لن يظهر عليهم من بعده أبدا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قائمنا علیه السلام لم يكن إلا العلق والعرق والنوم على السروج</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بن عمر، سمعت أبا عبد الله علیه السلام وقد ذكر القائم،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يكون أمره في سهوله،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ذلك حتى تمسحوا العرق والقلق</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الغليظ، ومسح العرق والعلق كناية عن ملاقاة الشدائد التي توجب سیلان العرق، والجراحات المسيلة للدم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أن أقتل المولى وأجهز على الجريح، ولكني تركت ذلك للعاقبة من أصحابي، إن جرحوا لم يقتلوا، والقائم له أن يقتل المولي، ويجهز على الجريح</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416" w:name="pg7312_73429"/>
    </w:p>
    <w:p>
      <w:pPr>
        <w:pStyle w:val="BookText"/>
        <w:rPr/>
      </w:pPr>
      <w:bookmarkEnd w:id="416"/>
      <w:r>
        <w:rPr>
          <w:rFonts w:ascii="IRNazanin" w:hAnsi="IRNazanin" w:eastAsia="IRNazanin"/>
          <w:color w:val="111111"/>
          <w:sz w:val="28"/>
          <w:sz w:val="28"/>
          <w:szCs w:val="28"/>
          <w:rtl w:val="true"/>
          <w:lang w:bidi="fa-IR"/>
        </w:rPr>
        <w:t xml:space="preserve">وعن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يصنع القائم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لأحب أكثرهم أن لا يروه مما يقتل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يبدأ إلا بقريش، فلا يأخذ منها إلا السيف، ولا يعطيها إلا السيف، حتى يقول كثير من الناس؛ ليس هذا من آل محمد عليه السلام ، لو كان من آل محمد صلی الله علیه و آله و سلم لرحم</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عليه السلام بأمر جديد وسنة جديدة وقضاء جدید، على العرب شديد، وليس من شأنه إلا القتل</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872773_1051229030"/>
      <w:bookmarkStart w:id="418" w:name="_Toc151"/>
      <w:bookmarkEnd w:id="417"/>
      <w:r>
        <w:rPr/>
        <w:t>2</w:t>
      </w:r>
      <w:r>
        <w:rPr>
          <w:rtl w:val="true"/>
        </w:rPr>
        <w:t xml:space="preserve"> - </w:t>
      </w:r>
      <w:r>
        <w:rPr>
          <w:rtl w:val="true"/>
        </w:rPr>
        <w:t>الإعدام والنفي</w:t>
      </w:r>
      <w:r>
        <w:rPr>
          <w:rtl w:val="true"/>
        </w:rPr>
        <w:t>:</w:t>
      </w:r>
      <w:bookmarkEnd w:id="418"/>
    </w:p>
    <w:p>
      <w:pPr>
        <w:pStyle w:val="BookText"/>
        <w:rPr/>
      </w:pPr>
      <w:r>
        <w:rPr>
          <w:rFonts w:ascii="IRNazanin" w:hAnsi="IRNazanin" w:eastAsia="IRNazanin"/>
          <w:color w:val="111111"/>
          <w:sz w:val="28"/>
          <w:sz w:val="28"/>
          <w:szCs w:val="28"/>
          <w:rtl w:val="true"/>
          <w:lang w:bidi="fa-IR"/>
        </w:rPr>
        <w:t xml:space="preserve">عن عبد الله بن مغيرة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من آل محمد صلی الله علیه و آله و سلم أقام خمسمائة من قريش فضرب أعناقهم، ثم أقام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أعناقهم، ثم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حتى يفعل ذلك ست مرات،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 عدد هؤلاء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مواليهم</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الصراط المستقيم،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عرض الإيمان على كل ناصب، فإن دخل فيه بحقيقة، وإلا ضرب عنقه أو يؤدي الجزية كما يؤديها اليوم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على وسطه الهميان ويخرجهم من الأمصار إلى السواد</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19" w:name="pg7312_73430"/>
    </w:p>
    <w:p>
      <w:pPr>
        <w:pStyle w:val="BookText"/>
        <w:rPr/>
      </w:pPr>
      <w:bookmarkEnd w:id="419"/>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يعرف أعداءنا بسيماهم فيأخذ بنواصيهم وأقدامهم هو وأصحابه بالسيف خبطا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872775_1051229030"/>
      <w:bookmarkStart w:id="421" w:name="_Toc152"/>
      <w:bookmarkEnd w:id="420"/>
      <w:r>
        <w:rPr/>
        <w:t>3</w:t>
      </w:r>
      <w:r>
        <w:rPr>
          <w:rtl w:val="true"/>
        </w:rPr>
        <w:t xml:space="preserve"> - </w:t>
      </w:r>
      <w:r>
        <w:rPr>
          <w:rtl w:val="true"/>
        </w:rPr>
        <w:t>قطع الأيدي</w:t>
      </w:r>
      <w:r>
        <w:rPr>
          <w:rtl w:val="true"/>
        </w:rPr>
        <w:t>:</w:t>
      </w:r>
      <w:bookmarkEnd w:id="421"/>
    </w:p>
    <w:p>
      <w:pPr>
        <w:pStyle w:val="BookText"/>
        <w:rPr/>
      </w:pPr>
      <w:r>
        <w:rPr>
          <w:rFonts w:ascii="IRNazanin" w:hAnsi="IRNazanin" w:eastAsia="IRNazanin"/>
          <w:color w:val="111111"/>
          <w:sz w:val="28"/>
          <w:sz w:val="28"/>
          <w:szCs w:val="28"/>
          <w:rtl w:val="true"/>
          <w:lang w:bidi="fa-IR"/>
        </w:rPr>
        <w:t xml:space="preserve">عن الهروي، قلت لأبي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بأي شيء يبدأ القائم منكم إذا 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ببني شيبة، فيقطع أيديهم، لأنهم سراق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قائمنا لو قد قام، لقد أخذ بني شيبة وقطع أيديهم وطاف 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شراق الكعبة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 ما يبدأ ببني شيبة، فيقطع أيديهم ويعلقها في الكعبة، وينادي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الكعبة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شيبة من الذين أسلموا عند فتح مكة، وجعله النبي صلی الله علیه و آله و سلم خازن الكعبة، وبقي آل شيبة خرنة الكعبة وسدنتها مدة من الزمن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شيبة سراق بيت الله ، وإن شاء الله ستقطع أيديهم جزاء لهذا الجرم وتعلق على حائط الكعبة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22" w:name="pg7312_73431"/>
    </w:p>
    <w:p>
      <w:pPr>
        <w:pStyle w:val="Heading4"/>
        <w:numPr>
          <w:ilvl w:val="3"/>
          <w:numId w:val="1"/>
        </w:numPr>
        <w:rPr/>
      </w:pPr>
      <w:bookmarkStart w:id="423" w:name="__RefHeading___Toc872777_1051229030"/>
      <w:bookmarkStart w:id="424" w:name="_Toc153"/>
      <w:bookmarkEnd w:id="422"/>
      <w:bookmarkEnd w:id="423"/>
      <w:r>
        <w:rPr>
          <w:rtl w:val="true"/>
        </w:rPr>
        <w:t xml:space="preserve">ب </w:t>
      </w:r>
      <w:r>
        <w:rPr>
          <w:rtl w:val="true"/>
        </w:rPr>
        <w:t xml:space="preserve">- </w:t>
      </w:r>
      <w:r>
        <w:rPr>
          <w:rtl w:val="true"/>
        </w:rPr>
        <w:t>اسلوب الإمام مع مختلف الفرق</w:t>
      </w:r>
      <w:r>
        <w:rPr>
          <w:rtl w:val="true"/>
        </w:rPr>
        <w:t>:</w:t>
      </w:r>
      <w:bookmarkEnd w:id="424"/>
    </w:p>
    <w:p>
      <w:pPr>
        <w:pStyle w:val="Heading5"/>
        <w:numPr>
          <w:ilvl w:val="4"/>
          <w:numId w:val="1"/>
        </w:numPr>
        <w:rPr/>
      </w:pPr>
      <w:bookmarkStart w:id="425" w:name="__RefHeading___Toc872779_1051229030"/>
      <w:bookmarkStart w:id="426" w:name="_Toc154"/>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عندما يقوم الإمام المهدي عليه السلام سيواجه جماعات وفرقا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قومية وعرق خاص، والبعض الآخر من إتباع الأديان غير الإسلامية، والبعض وإن كان مسلما ظاهرا إلا أنه يعمل عمل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من المتظاهرين بالقداسة وذوي الفهم الخاطيء الذين يعارضون الإمام عليه السلام ، أو من أتباع الفرق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عليه السلام مع كل منها مواجهة خاصة وردت في الروايات التي سننقلها فيما يلي</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872781_1051229030"/>
      <w:bookmarkStart w:id="428" w:name="_Toc155"/>
      <w:bookmarkEnd w:id="427"/>
      <w:r>
        <w:rPr/>
        <w:t>1</w:t>
      </w:r>
      <w:r>
        <w:rPr>
          <w:rtl w:val="true"/>
        </w:rPr>
        <w:t xml:space="preserve">- </w:t>
      </w:r>
      <w:r>
        <w:rPr>
          <w:rtl w:val="true"/>
        </w:rPr>
        <w:t xml:space="preserve">العرب </w:t>
      </w:r>
      <w:r>
        <w:rPr>
          <w:rtl w:val="true"/>
        </w:rPr>
        <w:t>:</w:t>
      </w:r>
      <w:bookmarkEnd w:id="428"/>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لم يكن بينه وبين العرب وقريش إلا السيف</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بقي بيننا وبين العرب إلا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حلقه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يتناول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يأخذ منها إلا السيف ولا يعطيها إلا السيف</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يكون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يأخذ منها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قريش لا تطيع الإمام عليه السلام وتحاول العرقلة وافتعال المشاكل وتكون سببا مباشرا أو غير مباشر للقتال والحرب </w:t>
      </w:r>
      <w:bookmarkStart w:id="429" w:name="pg7312_73432"/>
    </w:p>
    <w:p>
      <w:pPr>
        <w:pStyle w:val="BookText"/>
        <w:rPr/>
      </w:pPr>
      <w:bookmarkEnd w:id="429"/>
      <w:r>
        <w:rPr>
          <w:rFonts w:ascii="IRNazanin" w:hAnsi="IRNazanin" w:eastAsia="IRNazanin"/>
          <w:color w:val="111111"/>
          <w:sz w:val="28"/>
          <w:sz w:val="28"/>
          <w:szCs w:val="28"/>
          <w:rtl w:val="true"/>
          <w:lang w:bidi="fa-IR"/>
        </w:rPr>
        <w:t>مع الإمام علیه السلام ولا يرى الإمام عليه السلام وسيلة مناسبة أخرى غير السلاح كما ورد في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يبايع القائم بمكة على كتاب الله وسنة رسوله ويستعمل على مكة ثم يسير نحو المدينة فيبلغه أن عامله قتل، فيرجع إليهم فيقتل المقاتلة ولا يزيد على ذلك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آخر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القائم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 أهل مكة لا يريدونني ولكني مرسل إليهم لأحتج عليهم بما ينبغي لمثلي أن يحتج عليهم، فيدعو رجلا من أصحابه فيقول له إمض إلى مكة فيقتل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تكلم هذا الفتى بين الركن والمقام وهي النفس الزكية، فإذا بلغ ذلك الإمام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أخبرتكم أن أهل مكة لا يريدوننا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872783_1051229030"/>
      <w:bookmarkStart w:id="431" w:name="_Toc156"/>
      <w:bookmarkEnd w:id="430"/>
      <w:r>
        <w:rPr/>
        <w:t>2</w:t>
      </w:r>
      <w:r>
        <w:rPr>
          <w:rtl w:val="true"/>
        </w:rPr>
        <w:t xml:space="preserve"> - </w:t>
      </w:r>
      <w:r>
        <w:rPr>
          <w:rtl w:val="true"/>
        </w:rPr>
        <w:t xml:space="preserve">أهل الكتاب </w:t>
      </w:r>
      <w:r>
        <w:rPr>
          <w:rtl w:val="true"/>
        </w:rPr>
        <w:t>:</w:t>
      </w:r>
      <w:bookmarkEnd w:id="43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الكاظم علیه السلام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أسلم من في السموات والأرض طوعا وكرها </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أنزلت في القائم علیه السلام إذ خرج اليهود والنصارى والصابئين والزنادقة وأهل الردة والكفار في شرق الأرض وغربها، فعرض عليهم الإسلام، فمن اسلم طوعا أمره بالصلاة والزكاة وما يؤمر به المسلم ويجب عليه، ومن لم يسلم ضرب عنقه، حتى لا يبقى في المشارق والمغارب أحد إلا وحد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أكثر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أمرا قلل الكثير وكثر القليل</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في كتاب الله وقد أعيتني،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أية آية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الكتب إلا ليؤمنن به قبل موته</w:t>
      </w:r>
      <w:r>
        <w:rPr>
          <w:rFonts w:eastAsia="IRNazanin" w:cs="IRNazanin"/>
          <w:color w:val="111111"/>
          <w:sz w:val="28"/>
          <w:szCs w:val="28"/>
          <w:rtl w:val="true"/>
          <w:lang w:bidi="fa-IR"/>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لآمر باليهودي، والنصراني فأضرب عنقه، ثم أرمقه بعيني فما أراه يحرك شفتيه 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ينزل قبل يوم القيامة إلى الدنيا فلا يبقى أهل ملة يهودي ولا نصراني، إلا آمن به قبل موته، ويصلي خلف المهدي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أني لك هذا ومن أين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العصر لا يبقى أهل ذمة كي يدفعوا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المراد أن أهل الذمة إما أنهم اسلموا أو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هناك روايات وردت على خلاف هذا المعنى</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تقاتلوا اليهود، فيفر </w:t>
      </w:r>
    </w:p>
    <w:p>
      <w:pPr>
        <w:pStyle w:val="BookText"/>
        <w:rPr/>
      </w:pPr>
      <w:r>
        <w:rPr>
          <w:rFonts w:ascii="IRNazanin" w:hAnsi="IRNazanin" w:eastAsia="IRNazanin"/>
          <w:color w:val="111111"/>
          <w:sz w:val="28"/>
          <w:sz w:val="28"/>
          <w:szCs w:val="28"/>
          <w:rtl w:val="true"/>
          <w:lang w:bidi="fa-IR"/>
        </w:rPr>
        <w:t>اليهودي وراء الحجر، فيقول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يهودي ورائي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أن الشجرة والحجر ينادي 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يهودي، فلا يترك ممن كان يتبعه أحدا إلا قتله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يستفاد من روايات أخرى أن الحرب والمواجهة بين الإمام عليه السلام وأهل الكتاب لم تكن على نحو واحد، بل يسمح لهم في بعض الموارد أن يبقوا على دينهم مع أخذ الجزية منهم، ويجري بحثا ومناظرة مع جماعة ليدعوهم بهذا الأسلوب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نقول بأنه علیه السلام في بداية قيامه يجري المناظرات، ويحارب الذين يكتمون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القائم فيه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من أهل الذمة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يسألهم كما سألهم رسول الله صلی الله علیه و آله و سلم ويؤدون الجزية عن يد وهم صاغرون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شوذب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المهدي لأنه يهدي إلى جبل من جبال الشام، يستخرج منه أسفار التوراة، يحاج بها اليهود، فيسلم على يديه جماعة من اليهود</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32" w:name="pg7312_73435"/>
    </w:p>
    <w:p>
      <w:pPr>
        <w:pStyle w:val="Heading5"/>
        <w:numPr>
          <w:ilvl w:val="4"/>
          <w:numId w:val="1"/>
        </w:numPr>
        <w:rPr/>
      </w:pPr>
      <w:bookmarkStart w:id="433" w:name="__RefHeading___Toc872785_1051229030"/>
      <w:bookmarkStart w:id="434" w:name="_Toc157"/>
      <w:bookmarkEnd w:id="432"/>
      <w:bookmarkEnd w:id="433"/>
      <w:r>
        <w:rPr/>
        <w:t>3</w:t>
      </w:r>
      <w:r>
        <w:rPr>
          <w:rtl w:val="true"/>
        </w:rPr>
        <w:t xml:space="preserve">- </w:t>
      </w:r>
      <w:r>
        <w:rPr>
          <w:rtl w:val="true"/>
        </w:rPr>
        <w:t xml:space="preserve">الفرق الباطلة والمنحرفة </w:t>
      </w:r>
      <w:r>
        <w:rPr>
          <w:rtl w:val="true"/>
        </w:rPr>
        <w:t>:</w:t>
      </w:r>
      <w:bookmarkEnd w:id="434"/>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المرجئة إلى من يلجؤون غدا إذا قام قائمنا؟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لو قد كان ذلك كنا وأنتم في العدل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تاب الله عليه، ومن أسر نفاقا فلا يبعد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أظهر شيئا أهرق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يذبح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استقامت له الأمور فلا يهرق محجمة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حتى نمسح وأنتم العرق والعلق، وأومأ بيده إلى جبهته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عندما مر على قتلى الخوارج وهم صرعی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صرعكم من غركم، فقيل ومن غرهم؟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وأنفس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الله دابرهم إلى آخر الدهر،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لفي أصلاب الرجال وأرحام النساء، لا تخرج خارجة إلا خرجت بعدها مثلها حتى تخرج خارجة الفرات ودجلة مع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الأشمط</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إليه رجل منا أهل البيت، فيقتله ولا تخرج بعدها خارجة إلى يوم القيامة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سار إلى الكوفة، فيخرج منها بضعة عشر آلاف أنفس، يدعون البترية، عليهم السلاح، </w:t>
      </w:r>
      <w:bookmarkStart w:id="435" w:name="pg7312_73436"/>
    </w:p>
    <w:p>
      <w:pPr>
        <w:pStyle w:val="BookText"/>
        <w:rPr/>
      </w:pPr>
      <w:bookmarkEnd w:id="435"/>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من حيث جئت، فلا حاجة لنا في بني فاطمة ، فيضع فيهم السيف حتى يأتي على آخرهم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البترية</w:t>
      </w:r>
      <w:r>
        <w:rPr>
          <w:rStyle w:val="FootnoteAnchor"/>
          <w:rtl w:val="true"/>
        </w:rPr>
        <w:footnoteReference w:id="436"/>
      </w:r>
      <w:r>
        <w:rPr>
          <w:rFonts w:ascii="Amiri" w:hAnsi="Amiri" w:eastAsia="Amiri" w:cs="Amiri"/>
          <w:color w:val="111111"/>
          <w:sz w:val="28"/>
          <w:sz w:val="28"/>
          <w:szCs w:val="28"/>
          <w:rtl w:val="true"/>
          <w:lang w:bidi="ar-SA"/>
        </w:rPr>
        <w:t>هم فرقة من الزيدية من أتباع كثير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عقائدهم مشابهة للسليمانية التي هي فرقة أخرى من فرق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يتوقفون في إسلام وكفر عثمان، وفي المسائل الإعتقادية يأخذون برأي المعتزلة وفي الفروع يتبعون أبا حنيفة، ويتبع جمع منهم الشافعي أو مذهب الشيعة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872787_1051229030"/>
      <w:bookmarkStart w:id="437" w:name="_Toc158"/>
      <w:bookmarkEnd w:id="436"/>
      <w:r>
        <w:rPr/>
        <w:t>4</w:t>
      </w:r>
      <w:r>
        <w:rPr>
          <w:rtl w:val="true"/>
        </w:rPr>
        <w:t xml:space="preserve"> - </w:t>
      </w:r>
      <w:r>
        <w:rPr>
          <w:rtl w:val="true"/>
        </w:rPr>
        <w:t xml:space="preserve">المتظاهرون بالقداسة </w:t>
      </w:r>
      <w:r>
        <w:rPr>
          <w:rtl w:val="true"/>
        </w:rPr>
        <w:t>:</w:t>
      </w:r>
      <w:bookmarkEnd w:id="4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إلى الكوفة فيخرج منها ستة عشر ألفا من البترية شاكين في السلاح قراء القرآن، فقهاء في الدين، قد قرحوا جباههم، وسمروا ساماتهم وعمهم النفاق وكلهم يقولون يابن فاطمة إرجع لا حاجة لنا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النجف عشية الإثنين من العصرإلى العشاء ، فيقتلهم أسرع من جزر جزور، فلا يفوت منهم رجل، ولا يصاب من أصحابه </w:t>
      </w:r>
    </w:p>
    <w:p>
      <w:pPr>
        <w:pStyle w:val="BookText"/>
        <w:rPr/>
      </w:pPr>
      <w:r>
        <w:rPr>
          <w:rFonts w:ascii="IRNazanin" w:hAnsi="IRNazanin" w:eastAsia="IRNazanin"/>
          <w:color w:val="111111"/>
          <w:sz w:val="28"/>
          <w:sz w:val="28"/>
          <w:szCs w:val="28"/>
          <w:rtl w:val="true"/>
          <w:lang w:bidi="fa-IR"/>
        </w:rPr>
        <w:t>أحد، دماؤهم قربان إلى الله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 هذا الأمر لو قد ظهر لقي من الناس مثل ما لقي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وأكثر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الفضيل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قائمنا إذا قام استقبل من جهة الناس أشد مما استقبله رسول الله صلی الله علیه و آله و سلم من جهال الجاهلية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اتي الناس وهم يعبدون الحجارة والصخور والعيدان والخشب المنحوتة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قائمنا إذا قام أتى الناس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يتأول عليه كتاب الله ويحتج عليه به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القائم حتى يبلغ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رجل من ولد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لتجفل الناس إجفال النعم، فبعهد من رسول الله صلی الله علیه و آله و سلم ، أو بماذا؟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الناس رجل أشد منه بأسا، فيقوم إليه رجل من الموالي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لتسكتن أو لأضربن عنقك، فعند ذلك خرج القائم عهداً من رسول الله صلی الله علیه و آله و سلم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القائم علیه السلام خرج من هذا </w:t>
      </w:r>
      <w:bookmarkStart w:id="438" w:name="pg7312_73438"/>
    </w:p>
    <w:p>
      <w:pPr>
        <w:pStyle w:val="BookText"/>
        <w:rPr/>
      </w:pPr>
      <w:bookmarkEnd w:id="438"/>
      <w:r>
        <w:rPr>
          <w:rFonts w:ascii="Amiri" w:hAnsi="Amiri" w:eastAsia="Amiri" w:cs="Amiri"/>
          <w:color w:val="111111"/>
          <w:sz w:val="28"/>
          <w:sz w:val="28"/>
          <w:szCs w:val="28"/>
          <w:rtl w:val="true"/>
          <w:lang w:bidi="ar-SA"/>
        </w:rPr>
        <w:t>الأمر من كان يرى أنه أهله، ودخل فيه شبه عبدة الشمس والقمر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872789_1051229030"/>
      <w:bookmarkStart w:id="440" w:name="_Toc159"/>
      <w:bookmarkEnd w:id="439"/>
      <w:r>
        <w:rPr/>
        <w:t>5</w:t>
      </w:r>
      <w:r>
        <w:rPr>
          <w:rtl w:val="true"/>
        </w:rPr>
        <w:t xml:space="preserve">- </w:t>
      </w:r>
      <w:r>
        <w:rPr>
          <w:rtl w:val="true"/>
        </w:rPr>
        <w:t xml:space="preserve">النواصب </w:t>
      </w:r>
      <w:r>
        <w:rPr>
          <w:rtl w:val="true"/>
        </w:rPr>
        <w:t>:</w:t>
      </w:r>
      <w:bookmarkEnd w:id="440"/>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عليه السلام عرض الإيمان على کل ناصب، فإن دخل فيه بحقيقة، وإلا ضرب عنقه، أو يؤدي الجزية كما يؤديها اليوم أهل الذمة، ويشد على وسطه الهميان، ويخرجهم من الأمصار إلى السواد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عن الصادق علیه السلام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يقول المرحوم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الحكم مرتبط ببداية القيام ؛ لأن ظاهر الروايات أنه لا يقبل منهم إلا الإيمان وإلا فالقتل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لكم عداوة؟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خالفنا في دولتنا من نصيب، إن الله قد أحل لنا دماءهم عند قيام قائمنا، فاليوم محرم علينا وعليكم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انتقم لله ولرسوله ولنا أجمعين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441" w:name="pg7312_73439"/>
    </w:p>
    <w:p>
      <w:pPr>
        <w:pStyle w:val="Heading5"/>
        <w:numPr>
          <w:ilvl w:val="4"/>
          <w:numId w:val="1"/>
        </w:numPr>
        <w:rPr/>
      </w:pPr>
      <w:bookmarkStart w:id="442" w:name="__RefHeading___Toc872791_1051229030"/>
      <w:bookmarkStart w:id="443" w:name="_Toc160"/>
      <w:bookmarkEnd w:id="441"/>
      <w:bookmarkEnd w:id="442"/>
      <w:r>
        <w:rPr/>
        <w:t>6</w:t>
      </w:r>
      <w:r>
        <w:rPr>
          <w:rtl w:val="true"/>
        </w:rPr>
        <w:t xml:space="preserve"> - </w:t>
      </w:r>
      <w:r>
        <w:rPr>
          <w:rtl w:val="true"/>
        </w:rPr>
        <w:t>المنافقون</w:t>
      </w:r>
      <w:r>
        <w:rPr>
          <w:rtl w:val="true"/>
        </w:rPr>
        <w:t>:</w:t>
      </w:r>
      <w:bookmarkEnd w:id="443"/>
    </w:p>
    <w:p>
      <w:pPr>
        <w:pStyle w:val="BookText"/>
        <w:rPr/>
      </w:pPr>
      <w:r>
        <w:rPr>
          <w:rFonts w:ascii="IRNazanin" w:hAnsi="IRNazanin" w:eastAsia="IRNazanin"/>
          <w:color w:val="111111"/>
          <w:sz w:val="28"/>
          <w:sz w:val="28"/>
          <w:szCs w:val="28"/>
          <w:rtl w:val="true"/>
          <w:lang w:bidi="fa-IR"/>
        </w:rPr>
        <w:t>عن الصادق عليه السلام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تزیلوا لعذبنا الذين كفروا منهم عذابا أليما </w:t>
      </w:r>
      <w:r>
        <w:rPr>
          <w:rStyle w:val="FootnoteAnchor"/>
          <w:rtl w:val="true"/>
        </w:rPr>
        <w:footnoteReference w:id="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له ودائع مؤمنين في أصلاب قوم کافرين ومنافقين، وقائمنا لن يظهر حتى تخرج ودائع الله، فإذا خرجت ظهر، فيقتل الكفار والمنافقين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قد قام القائم علیه السلام ما احتاج إلى مساءلتكم عن ذلك، ولأقام في كثير منكم من أهل النفاق حد الله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ولدي علي، والله لا يسكن دمي حتى يبعث الله المهدي فيقتل على دمي من المنافقين الكفرة، الفسقة سبعين ألفا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يدخل الكوفة فيقتل بها كل منافق مرتاب، ويهدم قصورها ويقتل مقاتليها حتى يرضي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872793_1051229030"/>
      <w:bookmarkStart w:id="445" w:name="_Toc161"/>
      <w:bookmarkEnd w:id="444"/>
      <w:r>
        <w:rPr/>
        <w:t>7</w:t>
      </w:r>
      <w:r>
        <w:rPr>
          <w:rtl w:val="true"/>
        </w:rPr>
        <w:t xml:space="preserve">- </w:t>
      </w:r>
      <w:r>
        <w:rPr>
          <w:rtl w:val="true"/>
        </w:rPr>
        <w:t xml:space="preserve">الشيطان </w:t>
      </w:r>
      <w:r>
        <w:rPr>
          <w:rtl w:val="true"/>
        </w:rPr>
        <w:t>:</w:t>
      </w:r>
      <w:bookmarkEnd w:id="4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وهب بن جميع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إبليس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فأنظرني إلى يوم يبعثون، قال فإنك من المنظرين إلى يوم الوقت المعلوم</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xml:space="preserve">قال له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يوم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وهب أتحسب أنه يوم يبعث الله فيه الناس؟ إن الله أنظره إلى يوم يبعث فيه قائمنا، فإذا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اليوم هو الوقت المعلوم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ينقل العلامة الطباطبائي رواية أخرى بهذا المضمون عن تفسير القمي ويقول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عن أهل البيت علیهم السلام في تفسير أكثر آیات القيامة، التي تفسر الآيات أحيانا بظهور الإمام المهدي عليه السلام وأحيانا بالرجعة، وأحيانا بالقيامة، ولعل ذلك بلحاظ أن الأيام الثلاثة مشتركة في ظهور الحقائق وإن كانت مختلفة من حيث الشدة والضعف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إن قتال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في محاور خاصة، الخوارج، النواصب، بنو أمية، بنو العباس، سراق الكعبة، المرجئة ، الظالمين، السفياني، الدجال، اليهود، وباختصار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مواجهة مع كل المعارضين له، والذين يعتبرون موانع وصداً عن إقامة الحكومة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المناوؤن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يتصور البعض من كثرة إراقة الدماء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حركات عشوائية،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دليل عليه ، سيما وقد ورد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أشبه الناس بي خلقا وخلقا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اقتدائه بسنة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القيام بسيرته وإنه يهتدي بهداه ويسير بسيرته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7312_73442"/>
      <w:bookmarkStart w:id="447" w:name="pg7312_73442"/>
      <w:bookmarkEnd w:id="447"/>
    </w:p>
    <w:p>
      <w:pPr>
        <w:pStyle w:val="Heading3"/>
        <w:numPr>
          <w:ilvl w:val="2"/>
          <w:numId w:val="1"/>
        </w:numPr>
        <w:rPr/>
      </w:pPr>
      <w:bookmarkStart w:id="448" w:name="pg7312_73442"/>
      <w:bookmarkStart w:id="449" w:name="__RefHeading___Toc872795_1051229030"/>
      <w:bookmarkStart w:id="450" w:name="_Toc162"/>
      <w:bookmarkEnd w:id="448"/>
      <w:bookmarkEnd w:id="449"/>
      <w:r>
        <w:rPr>
          <w:rtl w:val="true"/>
        </w:rPr>
        <w:t xml:space="preserve">الفصل السابع </w:t>
      </w:r>
      <w:r>
        <w:rPr>
          <w:rtl w:val="true"/>
        </w:rPr>
        <w:t xml:space="preserve">: </w:t>
      </w:r>
      <w:r>
        <w:rPr>
          <w:rtl w:val="true"/>
        </w:rPr>
        <w:t>إحياء سنة النبي محمد صلی الله علیه و آله وسلم</w:t>
      </w:r>
      <w:bookmarkEnd w:id="450"/>
    </w:p>
    <w:p>
      <w:pPr>
        <w:pStyle w:val="Heading4"/>
        <w:numPr>
          <w:ilvl w:val="3"/>
          <w:numId w:val="1"/>
        </w:numPr>
        <w:rPr/>
      </w:pPr>
      <w:bookmarkStart w:id="451" w:name="__RefHeading___Toc872797_1051229030"/>
      <w:bookmarkStart w:id="452" w:name="_Toc163"/>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هناك روايات كثيرة في الأحكام الجديدة وقضاء الإمام المهدي عليه السلام والاصطلاحات التي يضعها؛ هذه الأحكام تخالف</w:t>
      </w:r>
      <w:r>
        <w:rPr>
          <w:rStyle w:val="FootnoteAnchor"/>
          <w:rtl w:val="true"/>
        </w:rPr>
        <w:footnoteReference w:id="456"/>
      </w:r>
      <w:r>
        <w:rPr>
          <w:rFonts w:ascii="IRNazanin" w:hAnsi="IRNazanin" w:eastAsia="IRNazanin"/>
          <w:color w:val="111111"/>
          <w:sz w:val="28"/>
          <w:sz w:val="28"/>
          <w:szCs w:val="28"/>
          <w:rtl w:val="true"/>
          <w:lang w:bidi="fa-IR"/>
        </w:rPr>
        <w:t xml:space="preserve">للوهلة الأولى المتون الفقهية الموجودة، وظواهر الروايات والسنة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هذه الأحكام ارث الأخ في عالم الذر، قتل شارب الخمر، قتل تارك الصلاة، إعدام الكاذب، تحريم الربح على المؤمن في المعاملات، هدم المآذن، وإزالة أسقف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القبيل أيضا الأساليب التي يستخدمها الإمام علیه السلام في ما يقوم به من أعمال وأمور ذكرت في الفصل السابق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هذه الروايات عن هذه التغييرات بعبارات مثل قضاء جدید، سنة جديدة ، دعوة جديدة وكتاب جديد، ونحن لا نرى فيها إلا إحياء للسنة المحمدية صلی الله علیه و آله وسلم ، ولكن هذه التغييرات ملفتة للإنتباه </w:t>
      </w:r>
    </w:p>
    <w:p>
      <w:pPr>
        <w:pStyle w:val="BookText"/>
        <w:rPr/>
      </w:pPr>
      <w:r>
        <w:rPr>
          <w:rFonts w:ascii="Amiri" w:hAnsi="Amiri" w:eastAsia="Amiri" w:cs="Amiri"/>
          <w:color w:val="111111"/>
          <w:sz w:val="28"/>
          <w:sz w:val="28"/>
          <w:szCs w:val="28"/>
          <w:rtl w:val="true"/>
          <w:lang w:bidi="ar-SA"/>
        </w:rPr>
        <w:t>إلى حد أن الناس عندما يرونها يعبرون عن ذلك بأن الإمام عليه السلام قد جاء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 ثبت صدور هذه الروايات عن المعصومين عليهم السلام ، فمن الضروري الإنتباه إلى عدة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الأحكام الإلهية وإن كانت قد وضعت من قبل الله تعالى، ولكن شرائط إعلانها وتنفيذها تتهيأ في زمان ظهور الإمام المهدي عليه السلام ، ويقوم هو بإعلان هذه الأحكام وتطبيقها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مع مضي الزمان تغییرات وتحريفات في الأحكام الإلهية بواسطة الحكام والوضاعين، ويقوم الإمام القائم علیه السلام بعد الظهور بتصحيحها وتعديلها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كتاب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أنه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بدعة إلا أزالها ولا سنة إلا أحياها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يستفيد الفقهاء من عدد من القواعد والأصول في استنباط الحكم الشرعي، فالحكم الذي يستنبطونه قد لا يطابق الواقع أحيانا، وإن كانت نتيجة الإستنباط حجة شرعية على المجتهد ومقلديه ؛ ولكن في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علیه السلام الأحكام الواقعية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الأحكام الشرعية بينت بصورة مغايرة للواقع في ظروف خاصة واضطرارية ولأجل التقية، وفي عصر الإمام عليه السلام تزول التقية ويبين الحكم والواقعي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سقطت التقية وجرد السيف ولم يأخذ من الناس ولم يعطهم إلا السيف</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 في حديث طويل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بالتسليم والرد إلينا، وانتظار أمرنا وأمركم، وفرجنا وفرجکم، فلو قد قام قائمنا وتكلم متکلمنا، ثم استأنف بكم تعلیم القرآن، وشرائع الدين والأحكام والفرايض، كما أنزله الله على محمد صلی الله علیه و آله وسلم ؛ لأنكم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البصاير فيكم ذلك اليوم، إنکارا شديدا، لم تستقيموا على دين الله وطريقته إلا من تحت حد السيف فوق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بعد نبي الله صلی الله علیه و آله وسلم رکب الله بهم سنة من كان قبلكم، فغيروا وبدلوا وحرفوا وزادوا في دين الله ونقصوا منه، فما من شيء عليه الناس اليوم إلا وهو منحرف عما نزل به الوحي من عند الله، فأجب رحمك الله من حيث تدعى إلى حيث ترعى من يستأنف بكم دین الله استیناف</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عليه السلام دعا الناس إلى الإسلام جديدا، وهداهم إلى أمر قد دثر وضل عنه الجمهور</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يفهم من هذه الرواية أن الإمام عليه السلام لا يأتي بدين جديد للعالم، بل بما أن الناس انحرفوا عن الإسلام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الإمام عليه السلام إليه مرة ثانية، كما دعاهم إليه النبي صلی الله علیه و آله وسلم </w:t>
      </w:r>
      <w:r>
        <w:rPr>
          <w:rFonts w:eastAsia="IRNazanin" w:cs="IRNazanin"/>
          <w:color w:val="111111"/>
          <w:sz w:val="28"/>
          <w:szCs w:val="28"/>
          <w:rtl w:val="true"/>
          <w:lang w:bidi="fa-IR"/>
        </w:rPr>
        <w:t xml:space="preserve">. </w:t>
      </w:r>
      <w:bookmarkStart w:id="453" w:name="pg7312_73445"/>
    </w:p>
    <w:p>
      <w:pPr>
        <w:pStyle w:val="BookText"/>
        <w:rPr/>
      </w:pPr>
      <w:bookmarkEnd w:id="453"/>
      <w:r>
        <w:rPr>
          <w:rFonts w:ascii="IRNazanin" w:hAnsi="IRNazanin" w:eastAsia="IRNazanin"/>
          <w:color w:val="111111"/>
          <w:sz w:val="28"/>
          <w:sz w:val="28"/>
          <w:szCs w:val="28"/>
          <w:rtl w:val="true"/>
          <w:lang w:bidi="fa-IR"/>
        </w:rPr>
        <w:t>عن بريد بن معاوية،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بقیت الله حرمة إلا انتهكت، ولا عمل بكتاب الله وسنة نبيه في هذا العالم، ولا أقيم في هذا الخلق حد منذ قبض الله أمير المؤمنين، ولا عمل بشيء من الحق إلى يوم الناس 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الأيام والليالي حتى يحيي الله الموتی، ويميت الأحياء ويرد الحق إلى أهله، ويقيم دينه الذي ارتاضاه لنفسه ونبیه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فأبشروا ثم أبشروا، فوالله ما الحق إلا في أيديكم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872799_1051229030"/>
      <w:bookmarkStart w:id="455" w:name="_Toc164"/>
      <w:bookmarkEnd w:id="454"/>
      <w:r>
        <w:rPr>
          <w:rtl w:val="true"/>
        </w:rPr>
        <w:t>أ</w:t>
      </w:r>
      <w:r>
        <w:rPr>
          <w:rtl w:val="true"/>
        </w:rPr>
        <w:t xml:space="preserve">- </w:t>
      </w:r>
      <w:r>
        <w:rPr>
          <w:rtl w:val="true"/>
        </w:rPr>
        <w:t>الأحكام الجديدة</w:t>
      </w:r>
      <w:r>
        <w:rPr>
          <w:rtl w:val="true"/>
        </w:rPr>
        <w:t>:</w:t>
      </w:r>
      <w:bookmarkEnd w:id="455"/>
    </w:p>
    <w:p>
      <w:pPr>
        <w:pStyle w:val="Heading5"/>
        <w:numPr>
          <w:ilvl w:val="4"/>
          <w:numId w:val="1"/>
        </w:numPr>
        <w:rPr/>
      </w:pPr>
      <w:bookmarkStart w:id="456" w:name="__RefHeading___Toc872801_1051229030"/>
      <w:bookmarkStart w:id="457" w:name="_Toc165"/>
      <w:bookmarkEnd w:id="456"/>
      <w:r>
        <w:rPr/>
        <w:t>1</w:t>
      </w:r>
      <w:r>
        <w:rPr>
          <w:rtl w:val="true"/>
        </w:rPr>
        <w:t xml:space="preserve">- </w:t>
      </w:r>
      <w:r>
        <w:rPr>
          <w:rtl w:val="true"/>
        </w:rPr>
        <w:t xml:space="preserve">إعدام الزاني ومانع الزكاة </w:t>
      </w:r>
      <w:r>
        <w:rPr>
          <w:rtl w:val="true"/>
        </w:rPr>
        <w:t>:</w:t>
      </w:r>
      <w:bookmarkEnd w:id="457"/>
    </w:p>
    <w:p>
      <w:pPr>
        <w:pStyle w:val="BookText"/>
        <w:rPr/>
      </w:pPr>
      <w:r>
        <w:rPr>
          <w:rFonts w:ascii="IRNazanin" w:hAnsi="IRNazanin" w:eastAsia="IRNazanin"/>
          <w:color w:val="111111"/>
          <w:sz w:val="28"/>
          <w:sz w:val="28"/>
          <w:szCs w:val="28"/>
          <w:rtl w:val="true"/>
          <w:lang w:bidi="fa-IR"/>
        </w:rPr>
        <w:t xml:space="preserve">عن إبان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دمان في الإسلام حلال من الله لا يقضي فيها أحد بحكم الله عز وجل حتى يبعث الله قائمنا أهل البيت، فإذا بعث الله عز وجل قائمنا أهل البيت حكم فيهما بحكم الله ، لا يريد عليهما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المحصن یرجمه، ومانع الزكاة يضرب عنقه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وأبي الحسن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القائم لحكم بثلاث لم يحكم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الشيخ الزاني ويقتل مانع الزكاة، ويورث الأخ في الأظلة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الحلي في حكم إعدام مانع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bookmarkStart w:id="458" w:name="pg7312_73446"/>
    </w:p>
    <w:p>
      <w:pPr>
        <w:pStyle w:val="BookText"/>
        <w:rPr/>
      </w:pPr>
      <w:bookmarkEnd w:id="458"/>
      <w:r>
        <w:rPr>
          <w:rFonts w:ascii="IRNazanin" w:hAnsi="IRNazanin" w:eastAsia="IRNazanin"/>
          <w:color w:val="111111"/>
          <w:sz w:val="28"/>
          <w:sz w:val="28"/>
          <w:szCs w:val="28"/>
          <w:rtl w:val="true"/>
          <w:lang w:bidi="fa-IR"/>
        </w:rPr>
        <w:t xml:space="preserve">المسلمون كافة على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الأعصار، وهي أحد أركان الإسلام الخمسة، إذا عرفت هذا، فمن أنكر وجوبها بين المسلمين فهو مرتد يقتل من غير أن يستتاب، وإن لم يكن عن فطرة، بل اسلم عقيب کفر استتيب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فإن تاب وإلا فهو مرتد وجب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ممن يخفی وجوبها عليه لأنه نشأ بالبادية أو كان قريب العهد بالإسلام، عرف وجوبها ولم يحكم بكفره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المراد أنه علیه السلام يحكم بعلمه فيهما ولا يحتاج إلى الشهود كما في سائر قضاياه ، ويكون التخصيص للإهتمام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872803_1051229030"/>
      <w:bookmarkStart w:id="460" w:name="_Toc166"/>
      <w:bookmarkEnd w:id="459"/>
      <w:r>
        <w:rPr/>
        <w:t>2</w:t>
      </w:r>
      <w:r>
        <w:rPr>
          <w:rtl w:val="true"/>
        </w:rPr>
        <w:t xml:space="preserve"> - </w:t>
      </w:r>
      <w:r>
        <w:rPr>
          <w:rtl w:val="true"/>
        </w:rPr>
        <w:t>قانون الإرث</w:t>
      </w:r>
      <w:r>
        <w:rPr>
          <w:rtl w:val="true"/>
        </w:rPr>
        <w:t>:</w:t>
      </w:r>
      <w:bookmarkEnd w:id="460"/>
    </w:p>
    <w:p>
      <w:pPr>
        <w:pStyle w:val="BookText"/>
        <w:rPr/>
      </w:pPr>
      <w:r>
        <w:rPr>
          <w:rFonts w:ascii="IRNazanin" w:hAnsi="IRNazanin" w:eastAsia="IRNazanin"/>
          <w:color w:val="111111"/>
          <w:sz w:val="28"/>
          <w:sz w:val="28"/>
          <w:szCs w:val="28"/>
          <w:rtl w:val="true"/>
          <w:lang w:bidi="fa-IR"/>
        </w:rPr>
        <w:t xml:space="preserve">عن جرم بن أبي جهينة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الأرواح قبل الأبدان بألفي عام، ثم خلق الأبدان بعد ذلك، فما تعارف منها في السماء تعارف في الأرض، وما تناكر منها في السماء تناكر في الأرض، فإذا قام القائم ورث الأخ في الدين ولم يورث الأخ في الولادة، وذلك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في الصور فلا أنساب بينهم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61" w:name="pg7312_73447"/>
    </w:p>
    <w:p>
      <w:pPr>
        <w:pStyle w:val="BookText"/>
        <w:rPr/>
      </w:pPr>
      <w:bookmarkEnd w:id="461"/>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آخا بين الأرواح في الأظلة قبل أن يخلق الأبدان بألفي عام، فلو قد قام قائمنا أهل البيت لورث الأخ الذي آخا بينهما في الأظلة، ولم يورث الأخ من الولادة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872805_1051229030"/>
      <w:bookmarkStart w:id="463" w:name="_Toc167"/>
      <w:bookmarkEnd w:id="462"/>
      <w:r>
        <w:rPr/>
        <w:t>3</w:t>
      </w:r>
      <w:r>
        <w:rPr>
          <w:rtl w:val="true"/>
        </w:rPr>
        <w:t xml:space="preserve">- </w:t>
      </w:r>
      <w:r>
        <w:rPr>
          <w:rtl w:val="true"/>
        </w:rPr>
        <w:t xml:space="preserve">قتل الكذابين </w:t>
      </w:r>
      <w:r>
        <w:rPr>
          <w:rtl w:val="true"/>
        </w:rPr>
        <w:t>:</w:t>
      </w:r>
      <w:bookmarkEnd w:id="463"/>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 لبدأ بكذابي الشيعة فقتلهم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المراد من هؤلاء الأشخاص المنافقين، أو مدعي المهدوية والمبدعين في الدين الذين هم سبب انحراف الناس</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72807_1051229030"/>
      <w:bookmarkStart w:id="465" w:name="_Toc168"/>
      <w:bookmarkEnd w:id="464"/>
      <w:r>
        <w:rPr/>
        <w:t>4</w:t>
      </w:r>
      <w:r>
        <w:rPr>
          <w:rtl w:val="true"/>
        </w:rPr>
        <w:t xml:space="preserve"> - </w:t>
      </w:r>
      <w:r>
        <w:rPr>
          <w:rtl w:val="true"/>
        </w:rPr>
        <w:t xml:space="preserve">انتهاء حكم الجزية </w:t>
      </w:r>
      <w:r>
        <w:rPr>
          <w:rtl w:val="true"/>
        </w:rPr>
        <w:t>:</w:t>
      </w:r>
      <w:bookmarkEnd w:id="465"/>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لم يذهب بالدنيا حتى يقوم القائم منا، يقتل مبغضينا ولا يقبل الجزية، ويكسر الصليب والأصنام، وتضع الحرب أوزارها، ويدعو إلى أخذ المال ويقسمه بالسوية ويعدل في الرعية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حكما عدلا فیکسر الصليب ويقتل الخنزير، ويطاف بالمال في أهل الحواء فلا يوجد أحد يقبله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466" w:name="pg7312_73448"/>
    </w:p>
    <w:p>
      <w:pPr>
        <w:pStyle w:val="Heading5"/>
        <w:numPr>
          <w:ilvl w:val="4"/>
          <w:numId w:val="1"/>
        </w:numPr>
        <w:rPr/>
      </w:pPr>
      <w:bookmarkStart w:id="467" w:name="__RefHeading___Toc872809_1051229030"/>
      <w:bookmarkStart w:id="468" w:name="_Toc169"/>
      <w:bookmarkEnd w:id="466"/>
      <w:bookmarkEnd w:id="467"/>
      <w:r>
        <w:rPr/>
        <w:t>5</w:t>
      </w:r>
      <w:r>
        <w:rPr>
          <w:rtl w:val="true"/>
        </w:rPr>
        <w:t xml:space="preserve"> - </w:t>
      </w:r>
      <w:r>
        <w:rPr>
          <w:rtl w:val="true"/>
        </w:rPr>
        <w:t xml:space="preserve">الإنتقام من ذرية قتلة الحسين عليه السلام </w:t>
      </w:r>
      <w:r>
        <w:rPr>
          <w:rtl w:val="true"/>
        </w:rPr>
        <w:t>:</w:t>
      </w:r>
      <w:bookmarkEnd w:id="468"/>
    </w:p>
    <w:p>
      <w:pPr>
        <w:pStyle w:val="BookText"/>
        <w:rPr/>
      </w:pPr>
      <w:r>
        <w:rPr>
          <w:rFonts w:ascii="IRNazanin" w:hAnsi="IRNazanin" w:eastAsia="IRNazanin"/>
          <w:color w:val="111111"/>
          <w:sz w:val="28"/>
          <w:sz w:val="28"/>
          <w:szCs w:val="28"/>
          <w:rtl w:val="true"/>
          <w:lang w:bidi="fa-IR"/>
        </w:rPr>
        <w:t>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تقول في حديث روي عن الصادق عليه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القائم قتل ذراري قتلة الحسين عليه السلام بفعال آبائها؟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تزر وازرة وزر أخرى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ولكن ذراري قتلة الحسين عليه السلام يرضون بفعال آبائهم ويفخرون بها، ومن رضي شيئا كان كمن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قتل بالمشرق فرضي بقتله رجل بالمغرب لكان الراضي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يقتلهم القائم إذا خرج لرضاهم بفعل 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يبدأ القائم منكم إذا 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فيقطع أيديهم لأنهم سراق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872811_1051229030"/>
      <w:bookmarkStart w:id="470" w:name="_Toc170"/>
      <w:bookmarkEnd w:id="469"/>
      <w:r>
        <w:rPr/>
        <w:t>6</w:t>
      </w:r>
      <w:r>
        <w:rPr>
          <w:rtl w:val="true"/>
        </w:rPr>
        <w:t xml:space="preserve">- </w:t>
      </w:r>
      <w:r>
        <w:rPr>
          <w:rtl w:val="true"/>
        </w:rPr>
        <w:t xml:space="preserve">حكم الرهن والربح على المؤمن </w:t>
      </w:r>
      <w:r>
        <w:rPr>
          <w:rtl w:val="true"/>
        </w:rPr>
        <w:t>.</w:t>
      </w:r>
      <w:bookmarkEnd w:id="4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الخبر الذي روي أن من كان بالرهن أوثق منه بأخيه المؤمن فأنا منه بريء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إذا ظهر الحق وقام قائمنا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الذي روي أن ربح المؤمن على المؤمن ربا ماهو؟ فقال </w:t>
      </w:r>
      <w:r>
        <w:rPr>
          <w:rFonts w:eastAsia="IRNazanin" w:cs="IRNazanin"/>
          <w:color w:val="111111"/>
          <w:sz w:val="28"/>
          <w:szCs w:val="28"/>
          <w:rtl w:val="true"/>
          <w:lang w:bidi="fa-IR"/>
        </w:rPr>
        <w:t xml:space="preserve">: </w:t>
      </w:r>
      <w:bookmarkStart w:id="471" w:name="pg7312_73449"/>
    </w:p>
    <w:p>
      <w:pPr>
        <w:pStyle w:val="BookText"/>
        <w:rPr/>
      </w:pPr>
      <w:bookmarkEnd w:id="471"/>
      <w:r>
        <w:rPr>
          <w:rFonts w:ascii="Amiri" w:hAnsi="Amiri" w:eastAsia="Amiri" w:cs="Amiri"/>
          <w:color w:val="111111"/>
          <w:sz w:val="28"/>
          <w:sz w:val="28"/>
          <w:szCs w:val="28"/>
          <w:rtl w:val="true"/>
          <w:lang w:bidi="ar-SA"/>
        </w:rPr>
        <w:t>ذلك إذا ظهر الحق وقام قائمنا أهل البيت، فأما اليوم فلا بأس أن يبيع من المؤمن ويربح عليه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الأخبار المتقدمة في كراهة الربح على المؤمن وأنه ربا لا مبالغة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في زمان القائم حراما ، والآن مكروها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ذاك إذا ظهر الحق، لعل الحرمة في الموضعين مقيدة بذلك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872813_1051229030"/>
      <w:bookmarkStart w:id="473" w:name="_Toc171"/>
      <w:bookmarkEnd w:id="472"/>
      <w:r>
        <w:rPr/>
        <w:t>7</w:t>
      </w:r>
      <w:r>
        <w:rPr>
          <w:rtl w:val="true"/>
        </w:rPr>
        <w:t xml:space="preserve">- </w:t>
      </w:r>
      <w:r>
        <w:rPr>
          <w:rtl w:val="true"/>
        </w:rPr>
        <w:t>مساعدة الإخوان</w:t>
      </w:r>
      <w:r>
        <w:rPr>
          <w:rtl w:val="true"/>
        </w:rPr>
        <w:t>:</w:t>
      </w:r>
      <w:bookmarkEnd w:id="473"/>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فذكر مواساة الرجل لإخوانه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ذلك إذا قام القائم وجب عليهم أن يجهزوا أخوانهم وأن يقووهم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872815_1051229030"/>
      <w:bookmarkStart w:id="475" w:name="_Toc172"/>
      <w:bookmarkEnd w:id="474"/>
      <w:r>
        <w:rPr/>
        <w:t>8</w:t>
      </w:r>
      <w:r>
        <w:rPr>
          <w:rtl w:val="true"/>
        </w:rPr>
        <w:t xml:space="preserve">- </w:t>
      </w:r>
      <w:r>
        <w:rPr>
          <w:rtl w:val="true"/>
        </w:rPr>
        <w:t xml:space="preserve">القطائع </w:t>
      </w:r>
      <w:r>
        <w:rPr>
          <w:rtl w:val="true"/>
        </w:rPr>
        <w:t>:</w:t>
      </w:r>
      <w:bookmarkEnd w:id="475"/>
    </w:p>
    <w:p>
      <w:pPr>
        <w:pStyle w:val="BookText"/>
        <w:rPr/>
      </w:pPr>
      <w:r>
        <w:rPr>
          <w:rFonts w:ascii="IRNazanin" w:hAnsi="IRNazanin" w:eastAsia="IRNazanin"/>
          <w:color w:val="111111"/>
          <w:sz w:val="28"/>
          <w:sz w:val="28"/>
          <w:szCs w:val="28"/>
          <w:rtl w:val="true"/>
          <w:lang w:bidi="fa-IR"/>
        </w:rPr>
        <w:t xml:space="preserve">عن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اضمحلت القطائع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الأموال غير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قطائع</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7312_73450"/>
    </w:p>
    <w:p>
      <w:pPr>
        <w:pStyle w:val="BookText"/>
        <w:rPr/>
      </w:pPr>
      <w:bookmarkEnd w:id="476"/>
      <w:r>
        <w:rPr>
          <w:rFonts w:ascii="Amiri" w:hAnsi="Amiri" w:eastAsia="Amiri" w:cs="Amiri"/>
          <w:color w:val="111111"/>
          <w:sz w:val="28"/>
          <w:sz w:val="28"/>
          <w:szCs w:val="28"/>
          <w:rtl w:val="true"/>
          <w:lang w:bidi="ar-SA"/>
        </w:rPr>
        <w:t>القطائع التي هي الأملاك الكبيرة مثل القرى والأراضي الكثيرة والقلاع التي يسجلها الملوك والأقوياء بأسمائهم، جميعها تعود لإمام الزمان عليه السلام في ذلك العصر</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872817_1051229030"/>
      <w:bookmarkStart w:id="478" w:name="_Toc173"/>
      <w:bookmarkEnd w:id="477"/>
      <w:r>
        <w:rPr/>
        <w:t>9</w:t>
      </w:r>
      <w:r>
        <w:rPr>
          <w:rtl w:val="true"/>
        </w:rPr>
        <w:t xml:space="preserve"> - </w:t>
      </w:r>
      <w:r>
        <w:rPr>
          <w:rtl w:val="true"/>
        </w:rPr>
        <w:t xml:space="preserve">الثروات </w:t>
      </w:r>
      <w:r>
        <w:rPr>
          <w:rtl w:val="true"/>
        </w:rPr>
        <w:t>:</w:t>
      </w:r>
      <w:bookmarkEnd w:id="478"/>
    </w:p>
    <w:p>
      <w:pPr>
        <w:pStyle w:val="BookText"/>
        <w:rPr/>
      </w:pPr>
      <w:r>
        <w:rPr>
          <w:rFonts w:ascii="IRNazanin" w:hAnsi="IRNazanin" w:eastAsia="IRNazanin"/>
          <w:color w:val="111111"/>
          <w:sz w:val="28"/>
          <w:sz w:val="28"/>
          <w:szCs w:val="28"/>
          <w:rtl w:val="true"/>
          <w:lang w:bidi="fa-IR"/>
        </w:rPr>
        <w:t xml:space="preserve">عن معاذ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موسع على شيعتنا أن ينفقوا مما في أيديهم بالمعروف، فإذا قام قائمنا حرم على كل ذي كنز، کنز کنز، حتى يأتيه به فيستعين به على عدوه،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872819_1051229030"/>
      <w:bookmarkStart w:id="480" w:name="_Toc174"/>
      <w:bookmarkEnd w:id="479"/>
      <w:r>
        <w:rPr>
          <w:rtl w:val="true"/>
        </w:rPr>
        <w:t xml:space="preserve">ب </w:t>
      </w:r>
      <w:r>
        <w:rPr>
          <w:rtl w:val="true"/>
        </w:rPr>
        <w:t xml:space="preserve">- </w:t>
      </w:r>
      <w:r>
        <w:rPr>
          <w:rtl w:val="true"/>
        </w:rPr>
        <w:t>الإصلاحات الإجتماعية وتجديد بناء المساجد</w:t>
      </w:r>
      <w:r>
        <w:rPr>
          <w:rtl w:val="true"/>
        </w:rPr>
        <w:t>:</w:t>
      </w:r>
      <w:bookmarkEnd w:id="480"/>
    </w:p>
    <w:p>
      <w:pPr>
        <w:pStyle w:val="Heading5"/>
        <w:numPr>
          <w:ilvl w:val="4"/>
          <w:numId w:val="1"/>
        </w:numPr>
        <w:rPr/>
      </w:pPr>
      <w:bookmarkStart w:id="481" w:name="__RefHeading___Toc872821_1051229030"/>
      <w:bookmarkStart w:id="482" w:name="_Toc175"/>
      <w:bookmarkEnd w:id="481"/>
      <w:r>
        <w:rPr/>
        <w:t>1</w:t>
      </w:r>
      <w:r>
        <w:rPr>
          <w:rtl w:val="true"/>
        </w:rPr>
        <w:t xml:space="preserve">- </w:t>
      </w:r>
      <w:r>
        <w:rPr>
          <w:rtl w:val="true"/>
        </w:rPr>
        <w:t xml:space="preserve">مسجد الكوفة وتعديل قبلته </w:t>
      </w:r>
      <w:r>
        <w:rPr>
          <w:rtl w:val="true"/>
        </w:rPr>
        <w:t>:</w:t>
      </w:r>
      <w:bookmarkEnd w:id="4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بناته،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له حتى انتهى إلى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مبنيا بخزف ودنان وطين،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هدمك، وويل لمن سهل هدمك، وويلل لبانيك بالمطبوخ، المغير قبلة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شهد هدمك مع قائم أهل بيتي، أولئك خيار الأمة مع أبرار العترة</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483" w:name="pg7312_73451"/>
    </w:p>
    <w:p>
      <w:pPr>
        <w:pStyle w:val="BookText"/>
        <w:rPr/>
      </w:pPr>
      <w:bookmarkEnd w:id="483"/>
      <w:r>
        <w:rPr>
          <w:rFonts w:ascii="IRNazanin" w:hAnsi="IRNazanin" w:eastAsia="IRNazanin"/>
          <w:color w:val="111111"/>
          <w:sz w:val="28"/>
          <w:sz w:val="28"/>
          <w:szCs w:val="28"/>
          <w:rtl w:val="true"/>
          <w:lang w:bidi="fa-IR"/>
        </w:rPr>
        <w:t xml:space="preserve">وعنه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قائمنا إذا قام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وسوي قبلته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872823_1051229030"/>
      <w:bookmarkStart w:id="485" w:name="_Toc176"/>
      <w:bookmarkEnd w:id="484"/>
      <w:r>
        <w:rPr/>
        <w:t>2</w:t>
      </w:r>
      <w:r>
        <w:rPr>
          <w:rtl w:val="true"/>
        </w:rPr>
        <w:t xml:space="preserve">- </w:t>
      </w:r>
      <w:r>
        <w:rPr>
          <w:rtl w:val="true"/>
        </w:rPr>
        <w:t xml:space="preserve">هدم المساجد المشرفة </w:t>
      </w:r>
      <w:r>
        <w:rPr>
          <w:rtl w:val="true"/>
        </w:rPr>
        <w:t>:</w:t>
      </w:r>
      <w:bookmarkEnd w:id="485"/>
    </w:p>
    <w:p>
      <w:pPr>
        <w:pStyle w:val="BookText"/>
        <w:rPr/>
      </w:pPr>
      <w:r>
        <w:rPr>
          <w:rFonts w:ascii="IRNazanin" w:hAnsi="IRNazanin" w:eastAsia="IRNazanin"/>
          <w:color w:val="111111"/>
          <w:sz w:val="28"/>
          <w:sz w:val="28"/>
          <w:szCs w:val="28"/>
          <w:rtl w:val="true"/>
          <w:lang w:bidi="fa-IR"/>
        </w:rPr>
        <w:t xml:space="preserve">عن أبي بصير عن أبي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دخل الكوفة وأمر بهدم المساجد الأربعة حتى يبلغ اساسها ويصيرها عريشا کعريش موسى، ويكون المساجد كلها جماء لا شرف لها كما كان على عهد رسول الله صلی الله علیه و آله و سلم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المراد المساجد الأربعة التي بناها يزيد في الكوفة بعد شهادة الإمام الحسين عليه السلام شكرا لقتل الإمام عليه السلام ، وعرفت فيما بعد بإسم المساجد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المساجد وإن لم تكن موجودة الآن، ولكن من الممكن أن تبني فيما بعد، بأهل البيت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جددت أربعة مساجد بالكوفة فرحا بقتل الحسين علیه السلام ، مسجد الأشعث ومسجد جرير، ومسجد سماك ، ومسجد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872825_1051229030"/>
      <w:bookmarkStart w:id="487" w:name="_Toc177"/>
      <w:bookmarkEnd w:id="486"/>
      <w:r>
        <w:rPr/>
        <w:t>3</w:t>
      </w:r>
      <w:r>
        <w:rPr>
          <w:rtl w:val="true"/>
        </w:rPr>
        <w:t xml:space="preserve">- </w:t>
      </w:r>
      <w:r>
        <w:rPr>
          <w:rtl w:val="true"/>
        </w:rPr>
        <w:t>هدم المنارات</w:t>
      </w:r>
      <w:r>
        <w:rPr>
          <w:rtl w:val="true"/>
        </w:rPr>
        <w:t>:</w:t>
      </w:r>
      <w:bookmarkEnd w:id="4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bookmarkStart w:id="488" w:name="pg7312_73452"/>
    </w:p>
    <w:p>
      <w:pPr>
        <w:pStyle w:val="BookText"/>
        <w:rPr/>
      </w:pPr>
      <w:bookmarkEnd w:id="488"/>
      <w:r>
        <w:rPr>
          <w:rFonts w:ascii="Amiri" w:hAnsi="Amiri" w:eastAsia="Amiri" w:cs="Amiri"/>
          <w:color w:val="111111"/>
          <w:sz w:val="28"/>
          <w:sz w:val="28"/>
          <w:szCs w:val="28"/>
          <w:rtl w:val="true"/>
          <w:lang w:bidi="ar-SA"/>
        </w:rPr>
        <w:t xml:space="preserve">العسكري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أمر بهدم المنار والمقاصير</w:t>
      </w:r>
      <w:r>
        <w:rPr>
          <w:rStyle w:val="FootnoteAnchor"/>
          <w:rtl w:val="true"/>
        </w:rPr>
        <w:footnoteReference w:id="485"/>
      </w:r>
      <w:r>
        <w:rPr>
          <w:rFonts w:ascii="Amiri" w:hAnsi="Amiri" w:eastAsia="Amiri" w:cs="Amiri"/>
          <w:color w:val="111111"/>
          <w:sz w:val="28"/>
          <w:sz w:val="28"/>
          <w:szCs w:val="28"/>
          <w:rtl w:val="true"/>
          <w:lang w:bidi="ar-SA"/>
        </w:rPr>
        <w:t>التي في المساجد،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معنى هذا؟ 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أنها محدثة مبتدعة لم يبنها نبي ولا حجة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عليه السلام مر على 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بهدمهما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حرمة بناء المنارات العالية ، لحرمة الإشراف على بيوت المسلمين وحمله الأكثر على الكراهة وإن حكموا بحرمة الإشراف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872827_1051229030"/>
      <w:bookmarkStart w:id="490" w:name="_Toc178"/>
      <w:bookmarkEnd w:id="489"/>
      <w:r>
        <w:rPr/>
        <w:t>4</w:t>
      </w:r>
      <w:r>
        <w:rPr>
          <w:rtl w:val="true"/>
        </w:rPr>
        <w:t xml:space="preserve"> - </w:t>
      </w:r>
      <w:r>
        <w:rPr>
          <w:rtl w:val="true"/>
        </w:rPr>
        <w:t xml:space="preserve">هدم أسقف المساجد والمنابر </w:t>
      </w:r>
      <w:r>
        <w:rPr>
          <w:rtl w:val="true"/>
        </w:rPr>
        <w:t>:</w:t>
      </w:r>
      <w:bookmarkEnd w:id="490"/>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يبدأ به قائمنا سقوف المساجد فیکسرها ويأمر بها فتجعل عريشا</w:t>
      </w:r>
      <w:r>
        <w:rPr>
          <w:rStyle w:val="FootnoteAnchor"/>
          <w:rtl w:val="true"/>
        </w:rPr>
        <w:footnoteReference w:id="489"/>
      </w:r>
      <w:r>
        <w:rPr>
          <w:rFonts w:ascii="IRNazanin" w:hAnsi="IRNazanin" w:eastAsia="IRNazanin"/>
          <w:color w:val="111111"/>
          <w:sz w:val="28"/>
          <w:sz w:val="28"/>
          <w:szCs w:val="28"/>
          <w:rtl w:val="true"/>
          <w:lang w:bidi="fa-IR"/>
        </w:rPr>
        <w:t>كعریش موسی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هدم أسقف المساجد قد يكون بسبب خروج المساجد قبل ظهور الإمام عليه السلام عن بساطتها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وتحولت إلى مظهر للأبهة </w:t>
      </w:r>
      <w:bookmarkStart w:id="491" w:name="pg7312_73453"/>
    </w:p>
    <w:p>
      <w:pPr>
        <w:pStyle w:val="BookText"/>
        <w:rPr/>
      </w:pPr>
      <w:bookmarkEnd w:id="491"/>
      <w:r>
        <w:rPr>
          <w:rFonts w:ascii="Amiri" w:hAnsi="Amiri" w:eastAsia="Amiri" w:cs="Amiri"/>
          <w:color w:val="111111"/>
          <w:sz w:val="28"/>
          <w:sz w:val="28"/>
          <w:szCs w:val="28"/>
          <w:rtl w:val="true"/>
          <w:lang w:bidi="ar-SA"/>
        </w:rPr>
        <w:t>والفخامة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هذه الرواية على الإستحباب، لإستحباب عدم وجود مانع بين المصلي والسماء الذي هو أحد أسباب قبول الصلاة واستجابة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المسعودي والطبرسي أن الإمام عليه السلام يأمر بالمنابر فتهدم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كان هدم المنابر لكونها لم تعد أماكن الإرشاد الناس، بل صارت وسيلة لتقوية الحكام الظلمة والخونة، وتبريرا لنفوذ الأعداء في البلدان الإسلامية </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872829_1051229030"/>
      <w:bookmarkStart w:id="493" w:name="_Toc179"/>
      <w:bookmarkEnd w:id="492"/>
      <w:r>
        <w:rPr/>
        <w:t>5</w:t>
      </w:r>
      <w:r>
        <w:rPr>
          <w:rtl w:val="true"/>
        </w:rPr>
        <w:t xml:space="preserve">- </w:t>
      </w:r>
      <w:r>
        <w:rPr>
          <w:rtl w:val="true"/>
        </w:rPr>
        <w:t xml:space="preserve">إعادة المسجد الحرام ومسجد النبي صلی الله علیه و آله و سلم إلى حالتهما السابقة </w:t>
      </w:r>
      <w:r>
        <w:rPr>
          <w:rtl w:val="true"/>
        </w:rPr>
        <w:t>:</w:t>
      </w:r>
      <w:bookmarkEnd w:id="493"/>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يهدم المسجد الحرام حتى یرده إلى أساسه ومسجد الرسول صلی الله علیه و آله و سلم إلى أساسه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عليه السلام إذا قام يرد بیت الله إلى حجمه السابق وكذلك مسجد النبي صلی الله علیه و آله و سلم ومسجد الكوفة</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الصدوق والمجلسي رحمه الله حدوده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94" w:name="pg7312_73454"/>
    </w:p>
    <w:p>
      <w:pPr>
        <w:pStyle w:val="Heading4"/>
        <w:numPr>
          <w:ilvl w:val="3"/>
          <w:numId w:val="1"/>
        </w:numPr>
        <w:rPr/>
      </w:pPr>
      <w:bookmarkStart w:id="495" w:name="__RefHeading___Toc872831_1051229030"/>
      <w:bookmarkStart w:id="496" w:name="_Toc180"/>
      <w:bookmarkEnd w:id="494"/>
      <w:bookmarkEnd w:id="495"/>
      <w:r>
        <w:rPr>
          <w:rtl w:val="true"/>
        </w:rPr>
        <w:t xml:space="preserve">ج </w:t>
      </w:r>
      <w:r>
        <w:rPr>
          <w:rtl w:val="true"/>
        </w:rPr>
        <w:t xml:space="preserve">- </w:t>
      </w:r>
      <w:r>
        <w:rPr>
          <w:rtl w:val="true"/>
        </w:rPr>
        <w:t>القضاء</w:t>
      </w:r>
      <w:r>
        <w:rPr>
          <w:rtl w:val="true"/>
        </w:rPr>
        <w:t>:</w:t>
      </w:r>
      <w:bookmarkEnd w:id="496"/>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فيبعث الله تبارك وتعالى ريحا فتنادي بكل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يقضي بقضاء داود وسليمان ولا يريد بینة</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المجلسي أن هذا الحديث موثق</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القائم بقضايا ينكرها بعض أصحابه ممن قد ضرب قدامه بالسيف؛ وهو قضاء آدم علیه السلام فيقدمهم فيضرب أعناقهم، ثم يقضي الثانية، فينكرها قوم آخرون ممن قد ضرب قدامه بالسيف، وهو قضاء داود عليه السلام فيقدمهم فيضرب أعناقهم، ثم يقضي الثالثة فينكرها قوم آخرون ممن قد ضرب قدامه بالسيف، وهو قضاء إبراهيم عليه السلام فيقدمهم فيضرب أعناقهم ثم يقضي الرابعة وهو قضاء محمد صلی الله علیه و آله و سلم فلا ينكرها عليه أحد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 ولن يبقى أهل بیت لهم دولة إلا ملكوا قبلنا لئلا يقولوا إذا رأوا سيرتنا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ملكنا سرنا مثل سيرة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والعقبة للمتقين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كلمة معروفة يحبها الجميع ويسعون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شيء جميل وحسن إذا صدر من أي شخص، ومن المسؤولين والقادة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عصور لا نجد فيها من العدالة إلا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أوقات قليلة، وفي زمن حكومة الحكام الإلهيين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المستعمرون استغلوا بشكل سيء هذه الكلمة المقدسة وبأشكال مختلفة، لكي يزيدوا من استثماراتهم ونفوذهم وسيطرتهم، وجمعوا حولهم بهذا الشعار الجذاب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لن يطول الأمر حتى يفتضحوا، ولا يجدوا سبيلا لاستمرار حكمهم إلا الجور والظلم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للمرحوم الطبرسي کلام حول إحياء الإمام المهدي عليه السلام للسنة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إذا حصل الإجماع على أن لا نبي بعد رسول الله صلی الله علیه و آله و سلم ، وأنتم قد زعمتم أن القائم إذا قام لم يقبل الجزية من أهل الكتاب، وأنه يقتل من بلغ العشرين ولم يتفقه في الدين، ويأمر بهدم المساجد والمشاهد، وأنه يحكم بحكم داود علیه السلام ، لا يسأل عن بينة واشباه ذلك مما ورد في آثاركم، وهذا يكون نسخا للشريعة وإبطالا لأحكامها، فقد أثبتم معنى النبوة وإن لم تتلفظوا بأسمها، فما جوابكم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نعرف ما تضمنه السؤال من أنه لا يقبل الجزية من أهل الكتاب وأنه يقتل من بلغ العشرين ولم يتفقه في الدين، فإن كان ورد بذلك خبر فهو غير مقطوع به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هدم المساجد والمشاهد، فقد يجوز أن يختص بهدم ما </w:t>
      </w:r>
    </w:p>
    <w:p>
      <w:pPr>
        <w:pStyle w:val="BookText"/>
        <w:rPr/>
      </w:pPr>
      <w:r>
        <w:rPr>
          <w:rFonts w:ascii="IRNazanin" w:hAnsi="IRNazanin" w:eastAsia="IRNazanin"/>
          <w:color w:val="111111"/>
          <w:sz w:val="28"/>
          <w:sz w:val="28"/>
          <w:szCs w:val="28"/>
          <w:rtl w:val="true"/>
          <w:lang w:bidi="fa-IR"/>
        </w:rPr>
        <w:t xml:space="preserve">بني من ذلك على غير تقوى الله، وعلى خلاف ما أمر الله سبحانه به، وهذا مشروع قد فعله النبي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روى من أنه علیه السلام يحكم بحكم داود لا يسأل عن بينة فهذا أيضا غير مقطوع به، وإن صح فتأويله أنه يحكم بعلمه فيما يعلمه، وإذا علم الإمام أو الحاكم أمرا من الأمور فعليه أن يحكم بعلمه ولا يسأل البنية، وليس في هذا نسخ للشريعة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هذا الذي ذكروه من ترك قبول الجزية واستماع البينة لو صح لم يكن ذلك نسخا للشريعة ؛ لأن النسخ هو ما تأخر دليله عن الحكم المنسوخ ولم يكن مصاحبا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اصطحب الدليلان فلا يكون أحدهما ناسخا لصاحبه، وإن كان يخالفه في الحكم، ولهذا اتفقنا على أن الله سبحانه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السبت إلى وقت كذا ثم لا تلزموه، أن ذلك لا يكون نسخا لأن الدليل الرافع مصاحب للدليل الموجب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صحت هذه الجملة، وكان النبي صلی الله علیه و آله و سلم ، قد أعلمنا بأن القائم من ولده يجب إتباعه وقبول أحكامه، فنحن إذا صرنا إلى ما يحكم به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خالف بعض الأحكام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عاملين بالنسخ لأن النسخ لا يدخل فيما يصطحب الدليل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ووردت عدة روایات طرق أهل السنة بهذه المضامين </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7312_73458"/>
      <w:bookmarkStart w:id="498" w:name="pg7312_73458"/>
      <w:bookmarkEnd w:id="498"/>
    </w:p>
    <w:p>
      <w:pPr>
        <w:pStyle w:val="Heading2"/>
        <w:numPr>
          <w:ilvl w:val="1"/>
          <w:numId w:val="1"/>
        </w:numPr>
        <w:rPr/>
      </w:pPr>
      <w:bookmarkStart w:id="499" w:name="pg7312_73458"/>
      <w:bookmarkStart w:id="500" w:name="__RefHeading___Toc872833_1051229030"/>
      <w:bookmarkStart w:id="501" w:name="_Toc181"/>
      <w:bookmarkEnd w:id="499"/>
      <w:bookmarkEnd w:id="500"/>
      <w:r>
        <w:rPr>
          <w:rtl w:val="true"/>
        </w:rPr>
        <w:t xml:space="preserve">الباب الثالث </w:t>
      </w:r>
      <w:r>
        <w:rPr>
          <w:rtl w:val="true"/>
        </w:rPr>
        <w:t xml:space="preserve">: </w:t>
      </w:r>
      <w:r>
        <w:rPr>
          <w:rtl w:val="true"/>
        </w:rPr>
        <w:t>الدولة</w:t>
      </w:r>
      <w:bookmarkEnd w:id="50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872835_1051229030"/>
      <w:bookmarkStart w:id="503" w:name="_Toc182"/>
      <w:bookmarkEnd w:id="502"/>
      <w:r>
        <w:rPr>
          <w:rtl w:val="true"/>
        </w:rPr>
        <w:t>اشارة</w:t>
      </w:r>
      <w:bookmarkEnd w:id="5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7312_73460"/>
      <w:bookmarkStart w:id="505" w:name="pg7312_73460"/>
      <w:bookmarkEnd w:id="505"/>
    </w:p>
    <w:p>
      <w:pPr>
        <w:pStyle w:val="Heading3"/>
        <w:numPr>
          <w:ilvl w:val="2"/>
          <w:numId w:val="1"/>
        </w:numPr>
        <w:rPr/>
      </w:pPr>
      <w:bookmarkStart w:id="506" w:name="pg7312_73460"/>
      <w:bookmarkStart w:id="507" w:name="__RefHeading___Toc872837_1051229030"/>
      <w:bookmarkStart w:id="508" w:name="_Toc183"/>
      <w:bookmarkEnd w:id="506"/>
      <w:bookmarkEnd w:id="507"/>
      <w:r>
        <w:rPr>
          <w:rtl w:val="true"/>
        </w:rPr>
        <w:t xml:space="preserve">الفصل الأول </w:t>
      </w:r>
      <w:r>
        <w:rPr>
          <w:rtl w:val="true"/>
        </w:rPr>
        <w:t xml:space="preserve">: </w:t>
      </w:r>
      <w:r>
        <w:rPr>
          <w:rtl w:val="true"/>
        </w:rPr>
        <w:t>دولة الحق</w:t>
      </w:r>
      <w:bookmarkEnd w:id="508"/>
    </w:p>
    <w:p>
      <w:pPr>
        <w:pStyle w:val="Heading4"/>
        <w:numPr>
          <w:ilvl w:val="3"/>
          <w:numId w:val="1"/>
        </w:numPr>
        <w:rPr/>
      </w:pPr>
      <w:bookmarkStart w:id="509" w:name="__RefHeading___Toc872839_1051229030"/>
      <w:bookmarkStart w:id="510" w:name="_Toc184"/>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إن إدارة بلد بمساحة عالم الدنيا أمر صعب جدا وغير مستطاع إلا من قبل قادة إلهيين وعاملين شغوفين ومعتقدين بالنظام الإلهي وبحكم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يعين الإمام علیه السلام من أجل إدارة البلدان وزراء ذوي تاریخ جهادي وقد أظهروا الصبر والحزم في التجربة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يتولى البلاد ولاة أقوياء لا يبتغون شيئا إلا مصالح البلاد الإسلامية ورضا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البلد الذي يتمتع مسؤولوه بهذه الخصوصيات سينتصر على المشاكل ويبدل بنجاح ما هدمته الحكومات السابقة إلى عمران، ويتحول الوضع إلى حالة يتمنى الأحياء معها الحياة للأموات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الإلتفات إلى أن الإمام عليه السلام عندما يمسك زمام الأمور بيده يكون هناك مقدار عظيم من المشاكل، وملايين الجرحى والمرضى الجسديين والنفسيين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مشهد من الدمار ظله على العالم، ويسيطر الخوف على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قد تبدلت إلى خراب على أثر الحرب، وفنيت المزروعات وقلت الأرزاق على أثر التلوث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ناحية أخرى تكون شعوب العالم قد رأت دولا وأحزابا ومنظمات كثيرة تدعي أنها إذا حكمت العالم وشعوبه، ستقدم لهم الراحة والأمان والاستقرار الإقتصادي ؛ ولكنها عمليا تكون أسوأ من سابقاتها ولا تقدم لهم إلا الفساد والقتل والدمار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الماركسية تلاشت، والرأسمالية تخلى عنها قادتها، والديمقراطية الغربية لم تكن إلا شعارا لخداع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سيحل يوم يقام فيه العدل والعدالة على وجه الأرض الميتة على يد رجل إلهي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 العزم القوي في تطبيق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تظهر آثاره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الإمام عليه السلام الحكومة ويعلم الناس بنحو تختفي فيه كلمة الظلم من الأذهان، وبحسب تعبير الروايات بنحو لا يظلم أحد أحدا، حتى الحيوانات تتخلى عن الإعتداء والظلم وتجلس الشاة إلى</w:t>
      </w:r>
    </w:p>
    <w:p>
      <w:pPr>
        <w:pStyle w:val="BookText"/>
        <w:rPr/>
      </w:pPr>
      <w:r>
        <w:rPr>
          <w:rFonts w:ascii="IRNazanin" w:hAnsi="IRNazanin" w:eastAsia="IRNazanin"/>
          <w:color w:val="111111"/>
          <w:sz w:val="28"/>
          <w:sz w:val="28"/>
          <w:szCs w:val="28"/>
          <w:rtl w:val="true"/>
          <w:lang w:bidi="fa-IR"/>
        </w:rPr>
        <w:t>جانب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تروي أم سلمة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ويظهر من العدل ما يتمنى له الأحياء أمواتهم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بالقائم فيعدل فيها، فيحيي الأرض بالعدل بعد موتها بالظلم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ليدخلن عليهم عدله جوف بيوتهم كما يدخل الحر والقر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مكنهم في الأرض </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المهدي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الله بهم الدين حتى لا يرى أثر من الظلم والبدع</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خرج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میزان العدل بين الناس فلا يظلم أحد أحدا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الرعية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جعفر محمد بن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أقبض مني هذه الخمسمائة درهم، فإنها زكاة مالي، فقال له أبو جعفر علیه السلام خذها أنت فضعها في جيرانك من أهل الإسلام والمساكين إخوانك المسلمين،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مهدينا أهل البيت، قسم بالسوية وعدل في الرعية، فمن اطاعه فقد أطاع الله ، ومن عصاه فقد عصى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المهدي لأنه يهدي إلى أمر خفي</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11" w:name="pg7312_73463"/>
    </w:p>
    <w:p>
      <w:pPr>
        <w:pStyle w:val="BookText"/>
        <w:rPr/>
      </w:pPr>
      <w:bookmarkEnd w:id="511"/>
      <w:r>
        <w:rPr>
          <w:rFonts w:ascii="IRNazanin" w:hAnsi="IRNazanin" w:eastAsia="IRNazanin"/>
          <w:color w:val="111111"/>
          <w:sz w:val="28"/>
          <w:sz w:val="28"/>
          <w:szCs w:val="28"/>
          <w:rtl w:val="true"/>
          <w:lang w:bidi="fa-IR"/>
        </w:rPr>
        <w:t>تعم العدالة في عصر الإمام المهدي عليه السلام فتراعي الأولويات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 في الإستفادة من الإمكانات الذين يريدون القيام بواجباتهم على الذين يريدون القيام بالمستحبات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عصر الإمام القائم علیه السلام الذي يقام فيه الإسلام والحكومة الإلهية في أنحاء العالم، من الطبيعي أن تقام الشعائر الإلهية بعظمة لا توصف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الإبراهيمي أحد الشعائر الإلهية التي لا يعود يسد طريقها أي شيء على أثر اتساع الحكومة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وينطلق الناس كالسيل الهادر نحو الكعبة لأداء الحج، فيكثر الإزدحام حول الكعبة ولا تكفي لجميع الحجاج، فيعطي الإمام أوامره بأن تعطى الأولوية ، للذين يجب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قول الإمام الصادق علیه السلام يكون هذا أول مظاهر عدل الإمام المهدي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يظهر القائم من العدل، أن ينادي مناديه أن يسلم صاحب النافلة لصاحب الفريضة الحجر الأسود والطواف</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872841_1051229030"/>
      <w:bookmarkStart w:id="513" w:name="_Toc185"/>
      <w:bookmarkEnd w:id="512"/>
      <w:r>
        <w:rPr>
          <w:rtl w:val="true"/>
        </w:rPr>
        <w:t>أ</w:t>
      </w:r>
      <w:r>
        <w:rPr>
          <w:rtl w:val="true"/>
        </w:rPr>
        <w:t xml:space="preserve">. </w:t>
      </w:r>
      <w:r>
        <w:rPr>
          <w:rtl w:val="true"/>
        </w:rPr>
        <w:t>الحكم على القلوب</w:t>
      </w:r>
      <w:r>
        <w:rPr>
          <w:rtl w:val="true"/>
        </w:rPr>
        <w:t>:</w:t>
      </w:r>
      <w:bookmarkEnd w:id="513"/>
    </w:p>
    <w:p>
      <w:pPr>
        <w:pStyle w:val="Heading5"/>
        <w:numPr>
          <w:ilvl w:val="4"/>
          <w:numId w:val="1"/>
        </w:numPr>
        <w:rPr/>
      </w:pPr>
      <w:bookmarkStart w:id="514" w:name="__RefHeading___Toc872843_1051229030"/>
      <w:bookmarkStart w:id="515" w:name="_Toc186"/>
      <w:bookmarkEnd w:id="514"/>
      <w:r>
        <w:rPr>
          <w:rtl w:val="true"/>
        </w:rPr>
        <w:t>اشارة</w:t>
      </w:r>
      <w:bookmarkEnd w:id="51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أن الحكومة التي أزالت كل المشاق ورفعت كل المشاكل وزرعت بذور الأمل في القلوب في مدة قليلة ستتمتع بتأیید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النظام الذي أطفأ نار الحروب وأعاد الأمان والراحة إلى المجتمع حتى تستفيد منه الحيوانات أيضاً، هذه الحكومة ستحکم القلوب، لأن أمنية البشر أن يحييوا في ظل حكومة كهذه؛ من هذه </w:t>
      </w:r>
      <w:bookmarkStart w:id="516" w:name="pg7312_73464"/>
    </w:p>
    <w:p>
      <w:pPr>
        <w:pStyle w:val="BookText"/>
        <w:rPr/>
      </w:pPr>
      <w:bookmarkEnd w:id="516"/>
      <w:r>
        <w:rPr>
          <w:rFonts w:ascii="Amiri" w:hAnsi="Amiri" w:eastAsia="Amiri" w:cs="Amiri"/>
          <w:color w:val="111111"/>
          <w:sz w:val="28"/>
          <w:sz w:val="28"/>
          <w:szCs w:val="28"/>
          <w:rtl w:val="true"/>
          <w:lang w:bidi="ar-SA"/>
        </w:rPr>
        <w:t>الناحية عبرت الروايات عنها بتعابير لطيفة ارتباط الناس بالإمام عليه السلام وتعلقهم بحكومته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بالمهدي رجل من قريش يرضى لخلافته، ساكن السماء وساكن الأرض</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فيبعث رجلا من أمتي يحبه ساكن الأرض وساكن السماء</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في زمن المهدي الصغير أن يكون كبيرا والكبير أن يكون صغيرا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الهندي ، البرهان،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الملاحم،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تمني الكبير أن يكون صغيرا لأنه يحب أن يقضي وقتا أطول في ظل حكومة الإمام عليه السلام ، وتمني الصغير أن يكون كبيرا لأنه يريد أن يكون مكلفا وأن يكون له دور في تنفيذ برامج حكومة</w:t>
      </w:r>
    </w:p>
    <w:p>
      <w:pPr>
        <w:pStyle w:val="BookText"/>
        <w:rPr/>
      </w:pPr>
      <w:r>
        <w:rPr>
          <w:rFonts w:ascii="IRNazanin" w:hAnsi="IRNazanin" w:eastAsia="IRNazanin"/>
          <w:color w:val="111111"/>
          <w:sz w:val="28"/>
          <w:sz w:val="28"/>
          <w:szCs w:val="28"/>
          <w:rtl w:val="true"/>
          <w:lang w:bidi="fa-IR"/>
        </w:rPr>
        <w:t>ولي العصر علیه السلام الإلهية ليحصل الثواب الأخروي</w:t>
      </w:r>
      <w:r>
        <w:rPr>
          <w:rFonts w:eastAsia="IRNazanin" w:cs="IRNazanin"/>
          <w:color w:val="111111"/>
          <w:sz w:val="28"/>
          <w:szCs w:val="28"/>
          <w:rtl w:val="true"/>
          <w:lang w:bidi="fa-IR"/>
        </w:rPr>
        <w:t>.</w:t>
      </w:r>
    </w:p>
    <w:p>
      <w:pPr>
        <w:pStyle w:val="Heading5"/>
        <w:numPr>
          <w:ilvl w:val="4"/>
          <w:numId w:val="1"/>
        </w:numPr>
        <w:rPr/>
      </w:pPr>
      <w:bookmarkStart w:id="517" w:name="__RefHeading___Toc872845_1051229030"/>
      <w:bookmarkStart w:id="518" w:name="_Toc187"/>
      <w:bookmarkEnd w:id="517"/>
      <w:r>
        <w:rPr>
          <w:rtl w:val="true"/>
        </w:rPr>
        <w:t>تأثير دولة الإمام على الأموات</w:t>
      </w:r>
      <w:r>
        <w:rPr>
          <w:rtl w:val="true"/>
        </w:rPr>
        <w:t>:</w:t>
      </w:r>
      <w:bookmarkEnd w:id="5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 قال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رجل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ميت إلا دخلت عليه الفرحة في قبره، وهم يتزاورون في قبورهم ويتباشرون بقيام القائم</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519" w:name="pg7312_73465"/>
    </w:p>
    <w:p>
      <w:pPr>
        <w:pStyle w:val="BookText"/>
        <w:rPr/>
      </w:pPr>
      <w:bookmarkEnd w:id="519"/>
      <w:r>
        <w:rPr>
          <w:rFonts w:ascii="IRNazanin" w:hAnsi="IRNazanin" w:eastAsia="IRNazanin"/>
          <w:color w:val="111111"/>
          <w:sz w:val="28"/>
          <w:sz w:val="28"/>
          <w:szCs w:val="28"/>
          <w:rtl w:val="true"/>
          <w:lang w:bidi="fa-IR"/>
        </w:rPr>
        <w:t xml:space="preserve">في كامل الزيارات إن الفرجة بمعنى السعادة، وأن ذكر كلمة الميت في الرواية تستوجب الدقة لأنه يمكن استنتاج أن هذا الفرج والراحة عام ولا يختص بأرواح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وضعنا هذه الرواية على جانب الروايات التي تقول بأن أرواح الكافرين في أشد العذاب في السلاسل يتضح معنی هذه الرواية ؛ لأنه مع ظهور الإمام يتحررون من العذاب أو يحدث تحول في عمل ملائكة العذاب الذي ليس فيه فرج ورحمة، إلى مدة ما وإن كانت قليلة احتراما لتشكيل الحكومة الإلهية على الأرض فيتوقفون عن تعذيب أرواح الكافرين والمنافقين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872847_1051229030"/>
      <w:bookmarkStart w:id="521" w:name="_Toc188"/>
      <w:bookmarkEnd w:id="520"/>
      <w:r>
        <w:rPr>
          <w:rtl w:val="true"/>
        </w:rPr>
        <w:t xml:space="preserve">ب </w:t>
      </w:r>
      <w:r>
        <w:rPr>
          <w:rtl w:val="true"/>
        </w:rPr>
        <w:t xml:space="preserve">- </w:t>
      </w:r>
      <w:r>
        <w:rPr>
          <w:rtl w:val="true"/>
        </w:rPr>
        <w:t>عاصمة الدولة</w:t>
      </w:r>
      <w:r>
        <w:rPr>
          <w:rtl w:val="true"/>
        </w:rPr>
        <w:t>:</w:t>
      </w:r>
      <w:bookmarkEnd w:id="521"/>
    </w:p>
    <w:p>
      <w:pPr>
        <w:pStyle w:val="BookText"/>
        <w:rPr/>
      </w:pPr>
      <w:r>
        <w:rPr>
          <w:rFonts w:ascii="IRNazanin" w:hAnsi="IRNazanin" w:eastAsia="IRNazanin"/>
          <w:color w:val="111111"/>
          <w:sz w:val="28"/>
          <w:sz w:val="28"/>
          <w:szCs w:val="28"/>
          <w:rtl w:val="true"/>
          <w:lang w:bidi="fa-IR"/>
        </w:rPr>
        <w:t>عن أبي بصير، عن أبي عبد الله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أرى نزول القائم في مسجد السهلة بأهله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منزل إدريس عليه السلام ، وما بعث الله نبيا إلا وقد صلى فيه، والمقيم فيه كالمقيم في فسطاط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مؤمن إلا وقلبه يحن إليه، وما من يوم ولا ليلة إلا والملائكة يأوون إلى هذا المسجد، يعبدون الله فيه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كنت بالقرب منكم ما صليت صلاة إلا فيه، ثم إذا قام قائمنا انتقم الله لرسوله ولنا أجمعين</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عنه، 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القائم فيه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ذكر مسجد السهلة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منزل صاحبنا إذا قام بأهله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ويخرج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إلى الكوفة فيكون منزله بها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ودخل الكوفة لم يبق مؤمن إلا وهو بها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يكون مصلى المهدي</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بكر الحضرمي، عن أبي عبد الله عليه السلام أو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بقاع الله أفضل بعد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رسله؟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الزكية الطاهرة فيها قبور النبيين المرسلين وغير المرسلين والأوصياء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مسجد سهيل الذي لم يبعث الله نبيا إلا وقد 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يظهر عدل الله، وفيها يكون قائمه، والقوام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منازل النبيين والأوصياء والصالحين</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522" w:name="pg7312_73467"/>
    </w:p>
    <w:p>
      <w:pPr>
        <w:pStyle w:val="BookText"/>
        <w:rPr/>
      </w:pPr>
      <w:bookmarkEnd w:id="522"/>
      <w:r>
        <w:rPr>
          <w:rFonts w:ascii="Amiri" w:hAnsi="Amiri" w:eastAsia="Amiri" w:cs="Amiri"/>
          <w:color w:val="111111"/>
          <w:sz w:val="28"/>
          <w:sz w:val="28"/>
          <w:szCs w:val="28"/>
          <w:rtl w:val="true"/>
          <w:lang w:bidi="ar-SA"/>
        </w:rPr>
        <w:t>وعن محمد 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يجتمع كل مؤمن بالكوفة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المهدي تسعا أو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الناس به أهل الكوفة</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يفهم من مجموع الروايات أن مدينة الكوفة هي المركز الأساسي لقيادة إمام الزمان علیه السلام </w:t>
      </w:r>
      <w:r>
        <w:rPr>
          <w:rFonts w:eastAsia="IRNazanin" w:cs="IRNazanin"/>
          <w:color w:val="111111"/>
          <w:sz w:val="28"/>
          <w:szCs w:val="28"/>
          <w:rtl w:val="true"/>
          <w:lang w:bidi="fa-IR"/>
        </w:rPr>
        <w:t>.</w:t>
      </w:r>
    </w:p>
    <w:p>
      <w:pPr>
        <w:pStyle w:val="Heading4"/>
        <w:numPr>
          <w:ilvl w:val="3"/>
          <w:numId w:val="1"/>
        </w:numPr>
        <w:rPr/>
      </w:pPr>
      <w:bookmarkStart w:id="523" w:name="__RefHeading___Toc872849_1051229030"/>
      <w:bookmarkStart w:id="524" w:name="_Toc189"/>
      <w:bookmarkEnd w:id="523"/>
      <w:r>
        <w:rPr>
          <w:rtl w:val="true"/>
        </w:rPr>
        <w:t xml:space="preserve">ج </w:t>
      </w:r>
      <w:r>
        <w:rPr>
          <w:rtl w:val="true"/>
        </w:rPr>
        <w:t xml:space="preserve">- </w:t>
      </w:r>
      <w:r>
        <w:rPr>
          <w:rtl w:val="true"/>
        </w:rPr>
        <w:t xml:space="preserve">العاملون في دولة المهدي عليه السلام </w:t>
      </w:r>
      <w:r>
        <w:rPr>
          <w:rtl w:val="true"/>
        </w:rPr>
        <w:t>:</w:t>
      </w:r>
      <w:bookmarkEnd w:id="524"/>
    </w:p>
    <w:p>
      <w:pPr>
        <w:pStyle w:val="BookText"/>
        <w:rPr/>
      </w:pPr>
      <w:r>
        <w:rPr>
          <w:rFonts w:ascii="IRNazanin" w:hAnsi="IRNazanin" w:eastAsia="IRNazanin"/>
          <w:color w:val="111111"/>
          <w:sz w:val="28"/>
          <w:sz w:val="28"/>
          <w:szCs w:val="28"/>
          <w:rtl w:val="true"/>
          <w:lang w:bidi="fa-IR"/>
        </w:rPr>
        <w:t>من الطبيعي أن العاملين المسؤولين في الدولة التي سيقودها الإمام المهدي علیه السلام يجب أن يكونوا من كبار وصلحاء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نرى الروايات تحكي أن هيكل دولة الإمام المهدي عليه السلام يتكون من الأنبياء وخلفائهم والأتقياء وصالحي العصر والأمم السابقة، ومن رؤوس وكبار أصحاب النبي صلی الله علیه و آله و سلم وتذكر أسماء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للنبي عيسی عليه السلام مهام عديدة في الروايات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نائب وعامل على الأموال في دولة الإمام عليه السلام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کعب يقول النبي عيسی علیه السلام للقائم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بعثت وزيرا ولم أبعث أميرا</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الوزير الأيمن للقائم وحاجبه ونائبه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ويقبض أموال القائم ويمشي خلفه أهل الكهف</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صلی الله علیه و آله و سلم، استخرج من ظهر الكعبة سبعة عشر رجلا، خمسة من قوم موسى الذين يقضون بالحق وبه يعدلون، وسبعة من أصحاب الكهف، ويوشع وصي موسى، ومؤمن آل فرعون وسلمان الفارسي، وأبا دجانة الأنصاري ومالك الأشتر</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عددهم في رواية سبعة وعشرون شخصا، وقوم موسی أربعة عشر شخصا</w:t>
      </w:r>
      <w:r>
        <w:rPr>
          <w:rStyle w:val="FootnoteAnchor"/>
          <w:rtl w:val="true"/>
        </w:rPr>
        <w:footnoteReference w:id="528"/>
      </w:r>
      <w:r>
        <w:rPr>
          <w:rFonts w:ascii="Amiri" w:hAnsi="Amiri" w:eastAsia="Amiri" w:cs="Amiri"/>
          <w:color w:val="111111"/>
          <w:sz w:val="28"/>
          <w:sz w:val="28"/>
          <w:szCs w:val="28"/>
          <w:rtl w:val="true"/>
          <w:lang w:bidi="ar-SA"/>
        </w:rPr>
        <w:t>، وفي رواية ذكر المقداده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وروي عن رسول الله صلی الله علیه و آله و سلم أن الله أمره بحب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 المقداد، أبي ذر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الجنة مشتاقة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هاجر هجرتین وشارك في حروب عديدة مع رسول الله صلی الله علیه و آله و سلم ، وقد قال للرسول صلی الله علیه و آله و سلم لن نقول لك كما قالت بنوا إسرائيل لموسى إذهب أنت وربك فقاتلا بل نقول إنا معك مقاتلون، لهذا التعليق تتمة لم تترجم فراجع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الجيوش أمامه، ويكون همدان وزراؤه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كانوا في الجناح الأيمن في حرب صفين وأظهروا شجاعة ومقاومة كبيرين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منهم وجرح مائة وسبعون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مطيعين دائمة للإمام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تنقیح 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الغية،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الأثير، الكامل،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رجال إلهيون يقيمون دعوته وينصرونه هم الوزراء يجمعون أثقال المملكة ويعينونه على ما قلده الله تعالی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الكهف أعوان المهدي</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الحلبي، إن أهل الكهف كلهم أعجام ولا يتكلمون إلا بالعربية، وإنهم يكونون وزراء المهدي</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الروايات السابقة أن ثقل الحكومة الكبير وإدارة البلاد الإسلامية لا يمكن جعله على عهدة أي شخص، بل يجب أن تلقى المسؤولية على عاتق أفراد جربوا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أهليتهم في </w:t>
      </w:r>
      <w:bookmarkStart w:id="525" w:name="pg7312_73470"/>
    </w:p>
    <w:p>
      <w:pPr>
        <w:pStyle w:val="BookText"/>
        <w:rPr/>
      </w:pPr>
      <w:bookmarkEnd w:id="525"/>
      <w:r>
        <w:rPr>
          <w:rFonts w:ascii="IRNazanin" w:hAnsi="IRNazanin" w:eastAsia="IRNazanin"/>
          <w:color w:val="111111"/>
          <w:sz w:val="28"/>
          <w:sz w:val="28"/>
          <w:szCs w:val="28"/>
          <w:rtl w:val="true"/>
          <w:lang w:bidi="fa-IR"/>
        </w:rPr>
        <w:t xml:space="preserve">تجارب مختلفة لعله لهذا السبب نرى أن النبي عیسی علیه السلام الذي هو أحد الأنبياء من أولي العزم على رأس وزراء دولة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المسؤولين البارزين في دولته سلمان الفارسي، المقداد، أبو دجانة ومالك الأشتر الذين تولوا مسؤوليات بجدارة في عهد النبي صلی الله علیه و آله و سلم و أمير المؤمنين، وأهل قبيلة همدان التي هي نقطة مضيئة في التاريخ الإسلامي وفي حكومة الإمام علي بن أبي طالب عليه السلام هم أيضا من مسؤولي هذه الحكومة</w:t>
      </w:r>
      <w:r>
        <w:rPr>
          <w:rFonts w:eastAsia="IRNazanin" w:cs="IRNazanin"/>
          <w:color w:val="111111"/>
          <w:sz w:val="28"/>
          <w:szCs w:val="28"/>
          <w:rtl w:val="true"/>
          <w:lang w:bidi="fa-IR"/>
        </w:rPr>
        <w:t>.</w:t>
      </w:r>
    </w:p>
    <w:p>
      <w:pPr>
        <w:pStyle w:val="Heading4"/>
        <w:numPr>
          <w:ilvl w:val="3"/>
          <w:numId w:val="1"/>
        </w:numPr>
        <w:rPr/>
      </w:pPr>
      <w:bookmarkStart w:id="526" w:name="__RefHeading___Toc872851_1051229030"/>
      <w:bookmarkStart w:id="527" w:name="_Toc190"/>
      <w:bookmarkEnd w:id="526"/>
      <w:r>
        <w:rPr>
          <w:rtl w:val="true"/>
        </w:rPr>
        <w:t xml:space="preserve">د </w:t>
      </w:r>
      <w:r>
        <w:rPr>
          <w:rtl w:val="true"/>
        </w:rPr>
        <w:t xml:space="preserve">- </w:t>
      </w:r>
      <w:r>
        <w:rPr>
          <w:rtl w:val="true"/>
        </w:rPr>
        <w:t>عمر الدولة</w:t>
      </w:r>
      <w:r>
        <w:rPr>
          <w:rtl w:val="true"/>
        </w:rPr>
        <w:t>:</w:t>
      </w:r>
      <w:bookmarkEnd w:id="527"/>
    </w:p>
    <w:p>
      <w:pPr>
        <w:pStyle w:val="BookText"/>
        <w:rPr/>
      </w:pPr>
      <w:r>
        <w:rPr>
          <w:rFonts w:ascii="IRNazanin" w:hAnsi="IRNazanin" w:eastAsia="IRNazanin"/>
          <w:color w:val="111111"/>
          <w:sz w:val="28"/>
          <w:sz w:val="28"/>
          <w:szCs w:val="28"/>
          <w:rtl w:val="true"/>
          <w:lang w:bidi="fa-IR"/>
        </w:rPr>
        <w:t>هناك روايات مختلفة عن طريق السنة والشيعة في مجال عمر دولة المهدي علیه السلام ، تحدد مدتها بسبع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الأحاديث الأخرى تحددها بثمان،تسع، عشر،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بعض الأخبار التي تحدده بألف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أن مدة دولة المهدي عليه السلام لن تكون أقل من سبع سنوات، وقد أكدت بعض الأحاديث الواردة عن الأئمة عليهم السلام ذلك</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يقال أن المدة هي سبع سنوات، ولكن سنواتها تختلف عن سني عصرنا كما جاء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الكريم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يملك القائم؟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 سنين تطول له الأيام والليالي حتى تكون السنة من سنيه بمقدار عشر سنين من سنيكم، فتكون سنيه بمقدار سبعين سنة من سنيكم هذه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فيمكث على ذلك سبع سنين مقدار کل سنة عشر من سنيكم هذه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سبع سنين</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 سبع سنين على هذه الأمة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المهدي عمره إن قصر فسبع سنين، وإلا فثمان، وإلا فتسع</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المهدي تسع سنين</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قلت لأبي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 يقوم القائم في عالمه حتى يموت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عشر سنة من يوم قيامه إلى موته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يملك عشرين سنة يستخرج الكنوز ويفتح مدائن الشرك</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إثبات الهداة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عشرين سنة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يملك عشر سنين</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المهدي أمر الناس ثلاثين سنة أو أربعين سنة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ولدي يعمر عمر خلیل الرحمن، يقوم في الناس وهو ابن ثمانين سنة، ويمكث فيها أربعين سنة</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القائم تسع عشرة سنة وأشهر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الجارود،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يملك ثلاثمائة وتسع سنين كما لبث أهل الكهف في كهفهم</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المختلفة الواردة في أيام ملکه علیه السلام بعضها محمول على جميع مدة ملكه، وبعضها على زمان استقرار دولته، وبعضها على حساب ما عندنا من السنين والشهور، وبعضها على سنينه وشهوره الطويلة، والله يعلم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الوالد آية الله الطبسي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الأقوال بظاهرها متناقضة لا يعتمد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رواية السبع تكررت في أخبارهم وأخبارنا، وربما ترجح هذا القول على بقية الروايات ؛ لكونها مطابقة لأخبارنا الدالة على أن 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وأنه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بعد ظهوره بهذا العدد، فكان كل سنة مقدار عشر سنين من سنينا، ويبين ذلك أخبارنا المروية على ما ذكره أئمة الحديث وحفاظ على الرواية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528" w:name="pg7312_73474"/>
    </w:p>
    <w:p>
      <w:pPr>
        <w:pStyle w:val="Heading3"/>
        <w:numPr>
          <w:ilvl w:val="2"/>
          <w:numId w:val="1"/>
        </w:numPr>
        <w:rPr/>
      </w:pPr>
      <w:bookmarkStart w:id="529" w:name="__RefHeading___Toc872853_1051229030"/>
      <w:bookmarkStart w:id="530" w:name="_Toc191"/>
      <w:bookmarkEnd w:id="528"/>
      <w:bookmarkEnd w:id="529"/>
      <w:r>
        <w:rPr>
          <w:rtl w:val="true"/>
        </w:rPr>
        <w:t xml:space="preserve">الفصل الثاني </w:t>
      </w:r>
      <w:r>
        <w:rPr>
          <w:rtl w:val="true"/>
        </w:rPr>
        <w:t xml:space="preserve">: </w:t>
      </w:r>
      <w:r>
        <w:rPr>
          <w:rtl w:val="true"/>
        </w:rPr>
        <w:t>نمو العلم والثقافة الإسلامية</w:t>
      </w:r>
      <w:bookmarkEnd w:id="530"/>
    </w:p>
    <w:p>
      <w:pPr>
        <w:pStyle w:val="Heading4"/>
        <w:numPr>
          <w:ilvl w:val="3"/>
          <w:numId w:val="1"/>
        </w:numPr>
        <w:rPr/>
      </w:pPr>
      <w:bookmarkStart w:id="531" w:name="__RefHeading___Toc872855_1051229030"/>
      <w:bookmarkStart w:id="532" w:name="_Toc192"/>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الدولة التي يكون على رأسها قائد کالمهدي عليه السلام الذي تفتح له أبواب العلم، بمقدار يزيد على ما كان لدى الأنبياء بثلاثة عشر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الناحية العلمية سيكون هناك تطور مثير للعجب، وتحول ملفت في مجال العلموالثقافة والصناعة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بتعبير آخر إن العلم الذين يفتحه إمام العصر عليه السلام على الناس لا يمكن قياسه بالتطور العلمي الذي كان لدى البشر، وسيظهر الناس تقبلا أكثر لتحصيل العلم حتى أن النساء اللواتي مازلن في سن الصبا تصير عارفة بكتاب الله ومباني الدين بحيث أنهن يستطعن استخراج حكم الله من القرآن الكريم بسهولة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المجال الصناعي، أيضا يكون هناك تطور عجیب، وإن كانت الروايات لم تذكر جزئیات هذا التطور، ولكن مجموع الروايات الواردة في هذا المجال تشير إلى تحول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الروايات التي تخبر أن شخصا في المشرق يرى أخاه في المغرب، </w:t>
      </w:r>
    </w:p>
    <w:p>
      <w:pPr>
        <w:pStyle w:val="BookText"/>
        <w:rPr/>
      </w:pPr>
      <w:r>
        <w:rPr>
          <w:rFonts w:ascii="Amiri" w:hAnsi="Amiri" w:eastAsia="Amiri" w:cs="Amiri"/>
          <w:color w:val="111111"/>
          <w:sz w:val="28"/>
          <w:sz w:val="28"/>
          <w:szCs w:val="28"/>
          <w:rtl w:val="true"/>
          <w:lang w:bidi="ar-SA"/>
        </w:rPr>
        <w:t xml:space="preserve">وأن الإمام عليه السلام عندما يتكلم يراه جميع البشر، وأن أصحابه يتكلمون مع بعضهم من مسافة بعيدة، وأنهم يسمعون كلام بعضهم البعض، وأن خشبة التعليم ورباط الحذاء تتكلم مع الإنسان، وأن أثاث المنزل يقدم لصاحبه تقريرا، وأن المسافر يركب السحاب ويطير من جهة إلى جهة أخرى، إلى غير ذلك من النماذج الكثيرة من هذا القبيل التي قد يكون بعضها إشارة إلى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بالنظر إلى مجموع الروايات يمكن إدراك هذا التحول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الروايات تدل على أن العالم في زمان إمام العصر علیه السلام عالم متمدن وفي كمال القوة والتطور العلمي، وبشكل عام، هناك فرق كبير بين الصناعة في ذلك العصر والصناعة الحالية، كما أن الصناعة الآن تختلف اختلافا بارزا عنها في القرون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الأساسي بين التطور في عصر الإمام المهدي عليه السلام والعصر الحالي هو أن التطور العلمي والصناعي في عصرنا يؤدي إلى تدني مستوى الثقافة وإلى الاختلاف في المجتمع البشري، وبقدر ما يتطور الإنسان من ناحية العلم فهو يبتعد عن الإنسانية ، ويتجه نحو الفساد والهلاك والجريمة؛ ولكن في عصر الإمام المهدي علیه السلام تكون الظروف على العكس، فبمقدار ما يصل البشر إلى أعلا مراتب النمو العلمي والصناعي، فهم في نفس الوقت يقتربون بنفس المقدار من الكمال الأخلاقي والإنساني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حكومة المهدي عليه السلام مع تطبيق البرامج السماوية يتكامل البشر من ناحية الشخصية، وكأنهم غير البشر الذين كانوا سابقا، الذين مازالوا حتى اليوم يريقون دماء أقرب الناس إليهم من أجل الدرهم والدينار، في دولة الإمام عليه السلام المال والثروة يصيران في نظر الناس </w:t>
      </w:r>
      <w:bookmarkStart w:id="533" w:name="pg7312_73476"/>
    </w:p>
    <w:p>
      <w:pPr>
        <w:pStyle w:val="BookText"/>
        <w:rPr/>
      </w:pPr>
      <w:bookmarkEnd w:id="533"/>
      <w:r>
        <w:rPr>
          <w:rFonts w:ascii="Amiri" w:hAnsi="Amiri" w:eastAsia="Amiri" w:cs="Amiri"/>
          <w:color w:val="111111"/>
          <w:sz w:val="28"/>
          <w:sz w:val="28"/>
          <w:szCs w:val="28"/>
          <w:rtl w:val="true"/>
          <w:lang w:bidi="ar-SA"/>
        </w:rPr>
        <w:t>بدون قيمة، فيرون أن طلبهما علامة حقارة ودناءة في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الحسد والحقد والعدوان الذي ما زال يخيم عليهم، في دولة الإمام عليه السلام تتقارب القلوب إلى حد تصير كأنها روح واحدة في عدة 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والأذلاء تصير قلوبهم قوية وأشد من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دولة الإمام عليه السلام تبعث نمو وتكامل الأفكار والأخلاق، ويكون ذلك العصر عصر تکامل الإستعدادات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ظهر حتى اليوم كان بسبب قصر نظر البشر، وفي النظام الإلهي الدولة المهدي عليه السلام تصل البشرية إلى منتهی بلوغها، وتأخذ الأخلاق والأفكار، والآمال ونحوها لون الكمال والرشد، وهذا الأمل هو وعد عظيم يتحقق في دولة الإمام المهدي عليه السلام العادلة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لم تستطع أي حكومة في أي عصر أن تقدمها للبشر </w:t>
      </w:r>
      <w:r>
        <w:rPr>
          <w:rFonts w:eastAsia="IRNazanin" w:cs="IRNazanin"/>
          <w:color w:val="111111"/>
          <w:sz w:val="28"/>
          <w:szCs w:val="28"/>
          <w:rtl w:val="true"/>
          <w:lang w:bidi="fa-IR"/>
        </w:rPr>
        <w:t>.</w:t>
      </w:r>
    </w:p>
    <w:p>
      <w:pPr>
        <w:pStyle w:val="Heading4"/>
        <w:numPr>
          <w:ilvl w:val="3"/>
          <w:numId w:val="1"/>
        </w:numPr>
        <w:rPr/>
      </w:pPr>
      <w:bookmarkStart w:id="534" w:name="__RefHeading___Toc872857_1051229030"/>
      <w:bookmarkStart w:id="535" w:name="_Toc193"/>
      <w:bookmarkEnd w:id="534"/>
      <w:r>
        <w:rPr>
          <w:rtl w:val="true"/>
        </w:rPr>
        <w:t>أ</w:t>
      </w:r>
      <w:r>
        <w:rPr>
          <w:rtl w:val="true"/>
        </w:rPr>
        <w:t xml:space="preserve">- </w:t>
      </w:r>
      <w:r>
        <w:rPr>
          <w:rtl w:val="true"/>
        </w:rPr>
        <w:t>تطور العلم والصناعة</w:t>
      </w:r>
      <w:r>
        <w:rPr>
          <w:rtl w:val="true"/>
        </w:rPr>
        <w:t>:</w:t>
      </w:r>
      <w:bookmarkEnd w:id="535"/>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الناس حتى اليوم غير الحرفين، فإذا قام قائمنا، 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بنقل الراوندي في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حرفاً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هذه الرواية أن التطور العلمي الذي وصل إليه البشر في عصر الإمام المهدي عليه السلام يصل إلى أكثر من إثني عشرة ضعفا من الكمال والسعة، ومع الدقة سندرك التطور العجيب والمدهش للعلم في عصر الإمام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 بكتاب الله عز وجل وسنة نبيه صلی الله علیه و آله و سلم ينبت في قلب مهدينا كما ينبت الزرع عن أحسن نباته ، فمن بقي منكم حتى يلقاه، فليقل حين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بیت الرحمة والنبوة، ومعدن العلم وموضع الرسالة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هذا الأمر في أصغرنا سنا وأجملنا ذکرا، يورثه الله علما، لا يكله إلى نفسه</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الإمام الذي يكون عنده الكتاب والعلم والسلاح</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ذكر سر تطور وتكامل البشرية، لأن القائد الذي يستطيع أن يجر المجتمع نحو السعادة والكمال هو القائد الذي يمتلك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الإلهي الذي يهدي الناس إلى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الذي يستعمل في سبيل رفاهية حياة البشر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والأسلحة التي تزيل المفسدين وموانع تکاملالبشرية من طريقها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ولي العصر علیه السلام يتمتع بهذه الأمور الثلاثة ؛ بناء عليه فهو يحكم العالم، وإضافة إلى كونه يوصل البشر إلى تطورهم العلمي والصناعي، فهو أيضا يوصلهم إلى كمالهم الأخلاقي والإنساني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نشير هنا إلى بعض الروايات التي تشير إلى تطور ونمو الصناعة والعلم في عصر الإمام المهدي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في زمان القائم وهو بالمشرق يرى أخاه الذي في المغرب، وكذا الذي في المغرب يرى أخاه الذي في المشرق</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مد الله لشيعتنا في أسماعهم وأبصارهم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بينهم وبين القائم برید يكلمهم، فيسمعون وينظرون إليه</w:t>
      </w:r>
    </w:p>
    <w:p>
      <w:pPr>
        <w:pStyle w:val="BookText"/>
        <w:rPr/>
      </w:pPr>
      <w:r>
        <w:rPr>
          <w:rFonts w:ascii="Amiri" w:hAnsi="Amiri" w:eastAsia="Amiri" w:cs="Amiri"/>
          <w:color w:val="111111"/>
          <w:sz w:val="28"/>
          <w:sz w:val="28"/>
          <w:szCs w:val="28"/>
          <w:rtl w:val="true"/>
          <w:lang w:bidi="ar-SA"/>
        </w:rPr>
        <w:t>وهو في مكانه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أي بقعة يظهر المهدي؟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تراه عين في وقت ظهوره إلا رأته كل عين، فمن قال لكم غير هذا فكذبوه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بالقائم قد لبس درع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أهل بلاد إلا وهم يرون أنه معهم في بلادهم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هذه الرواية أن الناس في عصر الإمام المهدي عليه السلام </w:t>
      </w:r>
    </w:p>
    <w:p>
      <w:pPr>
        <w:pStyle w:val="BookText"/>
        <w:rPr/>
      </w:pPr>
      <w:r>
        <w:rPr>
          <w:rFonts w:ascii="Amiri" w:hAnsi="Amiri" w:eastAsia="Amiri" w:cs="Amiri"/>
          <w:color w:val="111111"/>
          <w:sz w:val="28"/>
          <w:sz w:val="28"/>
          <w:szCs w:val="28"/>
          <w:rtl w:val="true"/>
          <w:lang w:bidi="ar-SA"/>
        </w:rPr>
        <w:t>يرون الإمام بوسيلة غير الموجودة حاليا؛ لأن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أهل بلاد إلا وهم يرون أنه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المجال هناك إحتمالان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هناك نظام تصوير ثلاثي الأبعاد في العالم في ذلك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سيكون هناك نظام أكثر تطورا مکانه، يرون به الإمام عليه السلام ، والحديث يشير إلى إعجازه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بعدكم أقوام تطوى لهم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وتفتح لهم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تطوى لهم الأرض في أسرع الطرق حتى لو شاء أحدهم أن يأتي شرقها أو غربها في ساعة فعل</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مجال تطور الوسائل المعلوماتية عند الظهور، وفي دولة الإمام، إمام الزمان علیه السلام هناك رواية جاء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تقوم الساعة حتى يخرج أحدكم من أهله، فيخبره نعله أو سوطه أو عصاه بما أحدث أهله بعده</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لأنه يهدي إلى أمر خفي، حتى أنه يبعث إلى رجل لا يعلم الناس له ذنب، فيقتله حتى أن أحدهم يتكلم في بيته فيخاف أن يشهد عليه الجدار</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536" w:name="pg7312_73480"/>
    </w:p>
    <w:p>
      <w:pPr>
        <w:pStyle w:val="BookText"/>
        <w:rPr/>
      </w:pPr>
      <w:bookmarkEnd w:id="536"/>
      <w:r>
        <w:rPr>
          <w:rFonts w:ascii="IRNazanin" w:hAnsi="IRNazanin" w:eastAsia="IRNazanin"/>
          <w:color w:val="111111"/>
          <w:sz w:val="28"/>
          <w:sz w:val="28"/>
          <w:szCs w:val="28"/>
          <w:rtl w:val="true"/>
          <w:lang w:bidi="fa-IR"/>
        </w:rPr>
        <w:t xml:space="preserve">لعل هذه الرواية إشارة إلى التطور المذهل للمنظومة المعلوماتية في عصر الإمام عليه السلام ، فالدولة التي تسيطر على العالم كله تحتاج إلى تشكيلات وأنظمة معلوماتية معقدة، وقد يكون المراد نفس ظاهر العبارة وهو کون الجدار يعطي الأخبار </w:t>
      </w:r>
      <w:r>
        <w:rPr>
          <w:rFonts w:eastAsia="IRNazanin" w:cs="IRNazanin"/>
          <w:color w:val="111111"/>
          <w:sz w:val="28"/>
          <w:szCs w:val="28"/>
          <w:rtl w:val="true"/>
          <w:lang w:bidi="fa-IR"/>
        </w:rPr>
        <w:t>.</w:t>
      </w:r>
    </w:p>
    <w:p>
      <w:pPr>
        <w:pStyle w:val="Heading4"/>
        <w:numPr>
          <w:ilvl w:val="3"/>
          <w:numId w:val="1"/>
        </w:numPr>
        <w:rPr/>
      </w:pPr>
      <w:bookmarkStart w:id="537" w:name="__RefHeading___Toc872859_1051229030"/>
      <w:bookmarkStart w:id="538" w:name="_Toc194"/>
      <w:bookmarkEnd w:id="537"/>
      <w:r>
        <w:rPr>
          <w:rtl w:val="true"/>
        </w:rPr>
        <w:t xml:space="preserve">ب </w:t>
      </w:r>
      <w:r>
        <w:rPr>
          <w:rtl w:val="true"/>
        </w:rPr>
        <w:t xml:space="preserve">- </w:t>
      </w:r>
      <w:r>
        <w:rPr>
          <w:rtl w:val="true"/>
        </w:rPr>
        <w:t>إنتشار الثقافة الإسلامية</w:t>
      </w:r>
      <w:r>
        <w:rPr>
          <w:rtl w:val="true"/>
        </w:rPr>
        <w:t>:</w:t>
      </w:r>
      <w:bookmarkEnd w:id="538"/>
    </w:p>
    <w:p>
      <w:pPr>
        <w:pStyle w:val="Heading5"/>
        <w:numPr>
          <w:ilvl w:val="4"/>
          <w:numId w:val="1"/>
        </w:numPr>
        <w:rPr/>
      </w:pPr>
      <w:bookmarkStart w:id="539" w:name="__RefHeading___Toc872861_1051229030"/>
      <w:bookmarkStart w:id="540" w:name="_Toc19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في دولة الإمام المهدي عليه السلام يميل الناس للإسلام بنحو لم يسبق له مثيل، وينتهي زمن الإضطرابات وقمع المتدينين ومنع المظاهر الدينية، ويسمع نداء الإسلام في كل مكان، وتتجلی آثار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الإسلام كل بيت كما يدخله الحر والقر، كما تعبر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دخول الحرارة والبرودة ليس اختياريا، ومهما حاول المرء منعهما فإنهما يدخلان ويؤثران على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في ذلك العصر حتى مع وجود المخالفة القلبية في قلوب البعض، يدخل إلى كل مكان، إلى كل قرية ومدينة وسهل وصحراء، ويؤثر عليهم ويغيرهم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ظرف كهذه، سيكون تقبل الناس للمظاهر والشعائر الدينية بلا نظير،وسيكون إقبالهم على تعلم القرآن وصلاة الجماعة، وصلاة الجمعة مدهشا حتى أن المساجد التي ستبني في المستقبل لن تكون كافية، وما روي من أنه تقام الجماعة في المسجد الواحد إثني عشرة مرة، وهذا نفسه دليل واضح على إقبال الناس على المظاهر الدينية، هذا الأمر مع الإلتفات إلى أن عدد البشر في زمن ظهور الإمام عليه السلام يكون قليلا لسبب كثرة القتل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الظروف، يكون تأثير الجهة أو الوزارة التي تحتمل </w:t>
      </w:r>
      <w:bookmarkStart w:id="541" w:name="pg7312_73481"/>
    </w:p>
    <w:p>
      <w:pPr>
        <w:pStyle w:val="BookText"/>
        <w:rPr/>
      </w:pPr>
      <w:bookmarkEnd w:id="541"/>
      <w:r>
        <w:rPr>
          <w:rFonts w:ascii="Amiri" w:hAnsi="Amiri" w:eastAsia="Amiri" w:cs="Amiri"/>
          <w:color w:val="111111"/>
          <w:sz w:val="28"/>
          <w:sz w:val="28"/>
          <w:szCs w:val="28"/>
          <w:rtl w:val="true"/>
          <w:lang w:bidi="ar-SA"/>
        </w:rPr>
        <w:t>مسؤولية الأمور الثقافية والدينية كبيرة جدا، فتبني مساجد بشكل متناسب مع عدد الناس، وقد يلزم في بعض الأماكن بناء مسجد له خمسمائة باب، وفي رواية إن اصغر مساجد الكوفة في ذلك العصر هو مسجد الكوفة الحالي الذي هو الآن من أكبر مساجد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سنتكلم فيما يلي عن انتشار تعلیم القرآن، وكثرة المساجد، والتكامل المعنوي والأخلاقي في دولة الإمام المهدي عليه السلام بنظر الروايات</w:t>
      </w:r>
      <w:r>
        <w:rPr>
          <w:rFonts w:eastAsia="IRNazanin" w:cs="IRNazanin"/>
          <w:color w:val="111111"/>
          <w:sz w:val="28"/>
          <w:szCs w:val="28"/>
          <w:rtl w:val="true"/>
          <w:lang w:bidi="fa-IR"/>
        </w:rPr>
        <w:t>:</w:t>
      </w:r>
    </w:p>
    <w:p>
      <w:pPr>
        <w:pStyle w:val="Heading5"/>
        <w:numPr>
          <w:ilvl w:val="4"/>
          <w:numId w:val="1"/>
        </w:numPr>
        <w:rPr/>
      </w:pPr>
      <w:bookmarkStart w:id="542" w:name="__RefHeading___Toc872863_1051229030"/>
      <w:bookmarkStart w:id="543" w:name="_Toc196"/>
      <w:bookmarkEnd w:id="542"/>
      <w:r>
        <w:rPr/>
        <w:t>1</w:t>
      </w:r>
      <w:r>
        <w:rPr>
          <w:rtl w:val="true"/>
        </w:rPr>
        <w:t xml:space="preserve">- </w:t>
      </w:r>
      <w:r>
        <w:rPr>
          <w:rtl w:val="true"/>
        </w:rPr>
        <w:t xml:space="preserve">تعليم القرآن والمعارف الإسلامية </w:t>
      </w:r>
      <w:r>
        <w:rPr>
          <w:rtl w:val="true"/>
        </w:rPr>
        <w:t>:</w:t>
      </w:r>
      <w:bookmarkEnd w:id="543"/>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شيعتنا بمسجد الكوفة قد ضربوا الفساطيط يعلمون الناس القرآن كما أنزل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بشيعة علي في أيديهم المثاني، يعلمون الناس</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نباته،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بالعجم فساطيطهم في مسجد الكوفة يعلمون الناس القرآن كما أنزل</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توضح هوية المعلمين الذين هم من العجم، والعجم</w:t>
      </w:r>
      <w:r>
        <w:rPr>
          <w:rStyle w:val="FootnoteAnchor"/>
          <w:rtl w:val="true"/>
        </w:rPr>
        <w:footnoteReference w:id="564"/>
      </w:r>
      <w:r>
        <w:rPr>
          <w:rFonts w:ascii="Amiri" w:hAnsi="Amiri" w:eastAsia="Amiri" w:cs="Amiri"/>
          <w:color w:val="111111"/>
          <w:sz w:val="28"/>
          <w:sz w:val="28"/>
          <w:szCs w:val="28"/>
          <w:rtl w:val="true"/>
          <w:lang w:bidi="ar-SA"/>
        </w:rPr>
        <w:t>عند أهل اللغة يراد منهم الفرس والإيرانيون</w:t>
      </w:r>
      <w:r>
        <w:rPr>
          <w:rFonts w:eastAsia="Amiri" w:cs="Amiri" w:ascii="Amiri" w:hAnsi="Amiri"/>
          <w:color w:val="111111"/>
          <w:sz w:val="28"/>
          <w:szCs w:val="28"/>
          <w:rtl w:val="true"/>
          <w:lang w:bidi="ar-SA"/>
        </w:rPr>
        <w:t xml:space="preserve">. </w:t>
      </w:r>
      <w:bookmarkStart w:id="544" w:name="pg7312_73482"/>
    </w:p>
    <w:p>
      <w:pPr>
        <w:pStyle w:val="BookText"/>
        <w:rPr/>
      </w:pPr>
      <w:bookmarkEnd w:id="544"/>
      <w:r>
        <w:rPr>
          <w:rFonts w:ascii="IRNazanin" w:hAnsi="IRNazanin" w:eastAsia="IRNazanin"/>
          <w:color w:val="111111"/>
          <w:sz w:val="28"/>
          <w:sz w:val="28"/>
          <w:szCs w:val="28"/>
          <w:rtl w:val="true"/>
          <w:lang w:bidi="fa-IR"/>
        </w:rPr>
        <w:t xml:space="preserve">عن أبي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وتؤتون الحكمة في زمانه، حتی أن المرأة لتقضي في بيتها بكتاب الله تعالى، وسنة رسول الله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872865_1051229030"/>
      <w:bookmarkStart w:id="546" w:name="_Toc197"/>
      <w:bookmarkEnd w:id="545"/>
      <w:r>
        <w:rPr/>
        <w:t>2</w:t>
      </w:r>
      <w:r>
        <w:rPr>
          <w:rtl w:val="true"/>
        </w:rPr>
        <w:t xml:space="preserve"> - </w:t>
      </w:r>
      <w:r>
        <w:rPr>
          <w:rtl w:val="true"/>
        </w:rPr>
        <w:t>بناء المساجد</w:t>
      </w:r>
      <w:r>
        <w:rPr>
          <w:rtl w:val="true"/>
        </w:rPr>
        <w:t>:</w:t>
      </w:r>
      <w:bookmarkEnd w:id="546"/>
    </w:p>
    <w:p>
      <w:pPr>
        <w:pStyle w:val="BookText"/>
        <w:rPr/>
      </w:pPr>
      <w:r>
        <w:rPr>
          <w:rFonts w:ascii="Amiri" w:hAnsi="Amiri" w:eastAsia="Amiri" w:cs="Amiri"/>
          <w:color w:val="111111"/>
          <w:sz w:val="28"/>
          <w:sz w:val="28"/>
          <w:szCs w:val="28"/>
          <w:rtl w:val="true"/>
          <w:lang w:bidi="ar-SA"/>
        </w:rPr>
        <w:t xml:space="preserve">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إلى الحيرة</w:t>
      </w:r>
      <w:r>
        <w:rPr>
          <w:rStyle w:val="FootnoteAnchor"/>
          <w:rtl w:val="true"/>
        </w:rPr>
        <w:footnoteReference w:id="56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ليبنين بالحيرة مسجد له خمسمائة باب يصلي فيه خليفة القائم؛ لأن مسجد الكوفة ليضيقن عليهم، وليصلين فيه إثنا عشر إماما عدلا،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 مسجد الكوفة هذا الذي تصف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له أربع مساجد، الكوفة أصغرها وهذا ومسجدان في طرفي الكوفة من هذا الجانب، وأومأ بيده نحو نهر البصريين والغربيين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يسير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تبنى المساجد بالقسطنطينية وما دونها</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قام قائم آل محمد صلی الله علیه و آله و سلم بني في ظهر الكوفة مسجدة له ألف باب</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من ظهر الكوفة في الرواية مدينة النجف الأشرف ؛ لأن العلماء عبروا عن النجف بظهر الكوفة</w:t>
      </w:r>
      <w:r>
        <w:rPr>
          <w:rFonts w:eastAsia="Amiri" w:cs="Amiri" w:ascii="Amiri" w:hAnsi="Amiri"/>
          <w:color w:val="111111"/>
          <w:sz w:val="28"/>
          <w:szCs w:val="28"/>
          <w:rtl w:val="true"/>
          <w:lang w:bidi="ar-SA"/>
        </w:rPr>
        <w:t xml:space="preserve">. </w:t>
      </w:r>
      <w:bookmarkStart w:id="547" w:name="pg7312_73483"/>
    </w:p>
    <w:p>
      <w:pPr>
        <w:pStyle w:val="Heading5"/>
        <w:numPr>
          <w:ilvl w:val="4"/>
          <w:numId w:val="1"/>
        </w:numPr>
        <w:rPr/>
      </w:pPr>
      <w:bookmarkStart w:id="548" w:name="__RefHeading___Toc872867_1051229030"/>
      <w:bookmarkStart w:id="549" w:name="_Toc198"/>
      <w:bookmarkEnd w:id="547"/>
      <w:bookmarkEnd w:id="548"/>
      <w:r>
        <w:rPr/>
        <w:t>3</w:t>
      </w:r>
      <w:r>
        <w:rPr>
          <w:rtl w:val="true"/>
        </w:rPr>
        <w:t xml:space="preserve">- </w:t>
      </w:r>
      <w:r>
        <w:rPr>
          <w:rtl w:val="true"/>
        </w:rPr>
        <w:t xml:space="preserve">التكامل المعنوي والأخلاقي </w:t>
      </w:r>
      <w:r>
        <w:rPr>
          <w:rtl w:val="true"/>
        </w:rPr>
        <w:t>:</w:t>
      </w:r>
      <w:bookmarkEnd w:id="549"/>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فيبعث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الناس على العبادة والمشروع والديانة والصلاة في الجماعات</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وتتصل بيوت الكوفة بنهر کربلاء، وبالحيرة حتى يخرج رجل يوم الجمعة على بغلة سفواء يريد الجمعة فلا يدركها</w:t>
      </w:r>
      <w:r>
        <w:rPr>
          <w:rFonts w:eastAsia="IRNazanin" w:cs="IRNazanin"/>
          <w:color w:val="111111"/>
          <w:sz w:val="28"/>
          <w:szCs w:val="28"/>
          <w:rtl w:val="true"/>
          <w:lang w:bidi="fa-IR"/>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بغلة سفواء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ذلك كناية عن زيادة أعداد الناس وإزدحامهم المانع من الإشتراك والحضور في صلاة الجمعة، فإجتماع الناس في مكان واحد مع العلم بعدم مشروعية إقامة عدة صلوات جمعة، لعله لصيرورة هذه المدن الثلاث مدينة واحدة، لأن إقامة أكثر من صلاة جمعة في مدينة واحدة غير جائز من الناحية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يمسي الرجل في زمانه جاهلا، بخيلا جبانا ، فيصبح أعلم الناس، أشجع الناس، أكرم الناس يمشي النصر بین يديه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ويرفع الشحناء والتباغض</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الله رجلا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طالح إلا صلح</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إحدى خصائص عصر الإمام المهدي عليه السلام هي ذهاب الحرص والطمع، وبروز الشعور بالغني لدى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المهدي عليه السلام ألقى الله الغناء في قلوب العباد، حتى 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يريد المال؟ ولا يأتيه أحد</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أبشركم بالمهدي يبعث في أمتي على اختلاف الناس، وزلازل، يملأ الأرض قسطا وعدلا كما ملئت جورا وظلما، ويرضى عنه ساكن السماء وساكن الأرض، ويملأ الله قلوب أمة محمد صلی الله علیه و آله و سلم غنی، فلا يحتاج أحد إلى أحد، 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في المال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يأمرك أن تعطيني مالا، فيقول له إحث حتى إذا جعله في حجره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أمة محمد صلی الله علیه و آله و سلم نفسا، أوعجز عني ما 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فيرده فلا يقبل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شيئا أعطيناه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استخدمت في الرواية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ويملأ قلوب أمة محمد صلی الله علیه و آله و سلم 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تستحق الدقة في معناها، لأن الغني ليس هو المقصود، بل الإستغناء وعدم الحاجة، فيمكن أن يكون الإنسان فقيرا ولكن لديه روح 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تفيد أن قلوبهم مليئة بالإحساس بالإستغناء، ويزيد عليها بأنهم من الناحية المالية يتمتعون بوضع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وردت روايات في مجال الرشد الفكري والكمال الأخلاقي وقوة القلب في زمان الإمام المهدي علیه السلام نذكر بعضا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على رؤوس العباد فجمع به عقولهم وأكمل به أحلامهم</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آمالهم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إمام الزمان عليه السلام يطبق القوانين الإسلامية كاملة فإن ذلك يؤدي إلىرشد الناس الفكري وتحقيق هدف النبي صلی الله علیه و آله و سلم ، الذي أخبر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لفاطمة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عند ذلك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يفتح حصون الضلالة وقلوبا غلفا</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رؤوس العباد، فلا يبقى مؤمن إلا صار قلبه أشد من زبر الحديد، وأعطاه الله تعالى قوة أربعين رجلا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تقيء الأرض أفلاذ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الاسطوان من الذهب والفضة، فيجيء القاتل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قتلت، ويجيء القاطع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قطعت رحمي، ويجيء السارق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قطعت يدي، ثم يدعونه فلايأخذون شيئا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زید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يخشى أن لا نكون 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أنا لا نجد فينا من يكون أخوه عنده أثر من در همه ودیناره، ونجد الدنيا والدرهم آثر عندنا من أخ قد جمع بيننا وبينه موالاة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إنكم مؤمنون ولكن لا تكملون إيمانكم حتى يخرج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يجمع الله أحلامكم فتكونون مؤمنين كاملين</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7312_73488"/>
      <w:bookmarkStart w:id="551" w:name="pg7312_73488"/>
      <w:bookmarkEnd w:id="551"/>
    </w:p>
    <w:p>
      <w:pPr>
        <w:pStyle w:val="Heading3"/>
        <w:numPr>
          <w:ilvl w:val="2"/>
          <w:numId w:val="1"/>
        </w:numPr>
        <w:rPr/>
      </w:pPr>
      <w:bookmarkStart w:id="552" w:name="pg7312_73488"/>
      <w:bookmarkStart w:id="553" w:name="__RefHeading___Toc872869_1051229030"/>
      <w:bookmarkStart w:id="554" w:name="_Toc199"/>
      <w:bookmarkEnd w:id="552"/>
      <w:bookmarkEnd w:id="553"/>
      <w:r>
        <w:rPr>
          <w:rtl w:val="true"/>
        </w:rPr>
        <w:t xml:space="preserve">الفصل الثالث </w:t>
      </w:r>
      <w:r>
        <w:rPr>
          <w:rtl w:val="true"/>
        </w:rPr>
        <w:t xml:space="preserve">: </w:t>
      </w:r>
      <w:r>
        <w:rPr>
          <w:rtl w:val="true"/>
        </w:rPr>
        <w:t>الأمن</w:t>
      </w:r>
      <w:bookmarkEnd w:id="554"/>
    </w:p>
    <w:p>
      <w:pPr>
        <w:pStyle w:val="Heading4"/>
        <w:numPr>
          <w:ilvl w:val="3"/>
          <w:numId w:val="1"/>
        </w:numPr>
        <w:rPr/>
      </w:pPr>
      <w:bookmarkStart w:id="555" w:name="__RefHeading___Toc872871_1051229030"/>
      <w:bookmarkStart w:id="556" w:name="_Toc200"/>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بما أن الخوف يكون مسيطرا على العالم قبل ظهور الإمام عليه السلام ، فإن أهم عمل للإمام عليه السلام هو إعادة الأمن إلى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الإمام المهدي عليه السلام يعود الأمن على جميع الأصعدة إلى المجتمع وفي مدة قليلة، بناء على برنامج دقیق، ويعيش الناس في جو من الإطمئنان لم تر البشرية مثله في أي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تأمن الطرقات فتسافر الفتاة من مكان إلى آخر دون حاجة إلى رفيق أو محرم، وتكون آمنة من التعرض لأي إعتداء أو نظر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الناس في أمن من ناحية القضاء، فلا يكون لدى المرء أدني خوف من ضياع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القوانين وتطبق بحيث يحس الناس بالأمن على المال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السرقة من المجتمع، ويعم الأمن على المال حتى أن الشخص إذا وضع يده في جيب أخيه لا يكون هناك لديه احتمال لنية السرقة ويبرر عمله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يزول الخوف من المجتمع ويحل مكانه الأمن حتى يشمل </w:t>
      </w:r>
      <w:bookmarkStart w:id="557" w:name="pg7312_73489"/>
    </w:p>
    <w:p>
      <w:pPr>
        <w:pStyle w:val="BookText"/>
        <w:rPr/>
      </w:pPr>
      <w:bookmarkEnd w:id="557"/>
      <w:r>
        <w:rPr>
          <w:rFonts w:ascii="Amiri" w:hAnsi="Amiri" w:eastAsia="Amiri" w:cs="Amiri"/>
          <w:color w:val="111111"/>
          <w:sz w:val="28"/>
          <w:sz w:val="28"/>
          <w:szCs w:val="28"/>
          <w:rtl w:val="true"/>
          <w:lang w:bidi="ar-SA"/>
        </w:rPr>
        <w:t>الحيوانات أيضا، فتعيش الشاة إلى جانب الذئب، ويلعب الأطفال بالعقرب والأفعى دون أن يصيبهم أي ضرر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872873_1051229030"/>
      <w:bookmarkStart w:id="559" w:name="_Toc201"/>
      <w:bookmarkEnd w:id="558"/>
      <w:r>
        <w:rPr>
          <w:rtl w:val="true"/>
        </w:rPr>
        <w:t>أ</w:t>
      </w:r>
      <w:r>
        <w:rPr>
          <w:rtl w:val="true"/>
        </w:rPr>
        <w:t xml:space="preserve">. </w:t>
      </w:r>
      <w:r>
        <w:rPr>
          <w:rtl w:val="true"/>
        </w:rPr>
        <w:t>عموم الأمن</w:t>
      </w:r>
      <w:r>
        <w:rPr>
          <w:rtl w:val="true"/>
        </w:rPr>
        <w:t>:</w:t>
      </w:r>
      <w:bookmarkEnd w:id="559"/>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عیسی بن مریم وقتل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الرجل لغنمه ولدوابه إذهبوا فارعوا في مكان كذا وكذا، وتعالوا في كذا كذا، ويرى الماشية بين الزرعين، لا تأكل منه سنبلة، ولا تكسر ضلعها عودا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يملأ الأرض عدلا كما ملئت جورا، حتى يكون الناس على مثل أمرهم الأول لا يوقظ نائما ولا يهرق دما</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يأمن الشاة والذئب والبقرة والأسد والإنسان والحية، وحتى لا تفرض الفأرة جرابا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قد قام قائمنا لأنزلت السماء قطرها وأصطلحت السباع والبهائم، حتى تمسي المرأة بين العراق والشام ولا يهيجها سبع ولا تخافه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جيش المهدي عليه السلام يقتل جيش الأعور الدجال في مدة أربعين يوما من طلوع الشمس إلى غروبها، ويطهر الأرض منهم، وبعد ذلك يملك المهدي عليه السلام مشارق الأرض ومغاربها، ويفتحها من جابرقا إلى جابرسا ويفتح جميع الأمصار، ويستقيم، ويستقيم أمره، ويعدل بين الناس؛ حتى ترعى الشاة مع الذئب في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وتلعب الصبيان والعقرب ولا يضرهم، ويذهب الشر، ويبقى الخير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ينزل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الذئب في الغنم كأنه كلبها، ويكون الأسد في الإبل كأنه فحلها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عند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تفرخ الطيور في أوكارها، والحيتان في مجاريها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 أنها تحس بالأمن، وتضع بيضها في أعشاشها وفي محل إقامتها دون تردد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إمامة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 سلم ذات يوم خطبة، فكان آخر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الناس يومئذ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يسعى على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يبغي بقرة، ويرفع الشحناء والتباغض، وينزع حمة كل دابة، حتى يدخل الوليد يده في فم الحنش فلا </w:t>
      </w:r>
    </w:p>
    <w:p>
      <w:pPr>
        <w:pStyle w:val="BookText"/>
        <w:rPr/>
      </w:pPr>
      <w:r>
        <w:rPr>
          <w:rFonts w:ascii="Amiri" w:hAnsi="Amiri" w:eastAsia="Amiri" w:cs="Amiri"/>
          <w:color w:val="111111"/>
          <w:sz w:val="28"/>
          <w:sz w:val="28"/>
          <w:szCs w:val="28"/>
          <w:rtl w:val="true"/>
          <w:lang w:bidi="ar-SA"/>
        </w:rPr>
        <w:t>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وتلقى الوليدة الأسد فلا يضرها، ويكون في الإبل كأنه كلبها، ويكون الذئب في الغنم كأنه كلبها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هذه الرواية كناية عن الإحساس بالأمن الكامل ووجود جو من الإطمئنان للطرف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عیسی بن مریم 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والحيات والعقارب ظاهرة لا تؤذي أحدا</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بشكل واضح من هذه الأحاديث مقدار الأمن على المال والنفس في عصر الإمام المهدي عليه السلام ؛ كالراعي الذي يرسل قطيعه إلى الرعي آمنا من سطو البشر وهجوم الحيوانات المفترسة عليها، والإنسان الذي يسافر من مكان إلى مكان، أو يعيش بين الحيوانات المؤذية، آمنا من أذاها، وكأن قانون احترام حقوق الآخرين يسود عند الحيوانات المفترسة والحشرات ويخضع له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الأمن هو بسبب النعم الإلهية في عصر الإمام عليه السلام ، وبما أن جميع الحيوانات تستفيد من هذه النعم فهي تحس بالأمن ولا تؤذي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ويعم الأمن في عصر إمام الزمان علیه السلام إلى حد أن الشخص النائم يطمئن إلى أنه لا يوقظه أحد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يأوي إلى المهدي أمته كما يأوي النحل إلى يعسوبها، يملأ الأرض عدلا كما ملئت جورا، حتى يكون الناس على مثل أمرهم الأول، لا يوقظ نائمةا ولا يهرق دما</w:t>
      </w:r>
      <w:r>
        <w:rPr>
          <w:rFonts w:eastAsia="IRNazanin" w:cs="IRNazanin"/>
          <w:color w:val="111111"/>
          <w:sz w:val="28"/>
          <w:szCs w:val="28"/>
          <w:rtl w:val="true"/>
          <w:lang w:bidi="fa-IR"/>
        </w:rPr>
        <w:t xml:space="preserve">» </w:t>
      </w:r>
      <w:bookmarkStart w:id="560" w:name="pg7312_73492"/>
    </w:p>
    <w:p>
      <w:pPr>
        <w:pStyle w:val="Heading4"/>
        <w:numPr>
          <w:ilvl w:val="3"/>
          <w:numId w:val="1"/>
        </w:numPr>
        <w:rPr/>
      </w:pPr>
      <w:bookmarkStart w:id="561" w:name="__RefHeading___Toc872875_1051229030"/>
      <w:bookmarkStart w:id="562" w:name="_Toc202"/>
      <w:bookmarkEnd w:id="560"/>
      <w:bookmarkEnd w:id="561"/>
      <w:r>
        <w:rPr>
          <w:rtl w:val="true"/>
        </w:rPr>
        <w:t xml:space="preserve">ب </w:t>
      </w:r>
      <w:r>
        <w:rPr>
          <w:rtl w:val="true"/>
        </w:rPr>
        <w:t xml:space="preserve">- </w:t>
      </w:r>
      <w:r>
        <w:rPr>
          <w:rtl w:val="true"/>
        </w:rPr>
        <w:t>أمن الطرق</w:t>
      </w:r>
      <w:r>
        <w:rPr>
          <w:rtl w:val="true"/>
        </w:rPr>
        <w:t>:</w:t>
      </w:r>
      <w:bookmarkEnd w:id="562"/>
    </w:p>
    <w:p>
      <w:pPr>
        <w:pStyle w:val="BookText"/>
        <w:rPr/>
      </w:pPr>
      <w:r>
        <w:rPr>
          <w:rFonts w:ascii="Amiri" w:hAnsi="Amiri" w:eastAsia="Amiri" w:cs="Amiri"/>
          <w:color w:val="111111"/>
          <w:sz w:val="28"/>
          <w:sz w:val="28"/>
          <w:szCs w:val="28"/>
          <w:rtl w:val="true"/>
          <w:lang w:bidi="ar-SA"/>
        </w:rPr>
        <w:t xml:space="preserve">بالنسبة لأمن الطرق في دولة الإمام المهدي عليه السلام وصلت روايات كثيرة نذكر منها الروايات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تسير المرأتان، لا تخشیان جورا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ولیتمن الله هذا الأمر حتى يسير الراكب من صنعاء إلى حضرموت لا يخاف إلا الله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يقاتلون والله حتى يوحد الله ولا يشرك به شيء، وحتى تخرج العجوز الضعيفة من المشرق تريد المغرب لا ينهاها أحد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ذكر إسمي هذين البلدين نظرا لوجود صحار مخيفة يعبر عنها أحيانا بالمفازة، تفاؤلا بالخروج منها بأمان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رجل، 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نتمني القائم عليه السلام إذا كان على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 أن يظهر العدل ويأمن السبل وينصف المظلوم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أصحاب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 أبو حنيفة،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عز 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فيها ليالى وأياما ءامنين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أين ذلك من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بين مكة والمدينة، فالتفت أبو عبد الله علیه السلام إلى أصحابه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الناس يقطع عليهم بين المدينة ومكة، فتؤخذ أموالهم ولا يأمنون على أنفسهم ويقتلون؟ قالوا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يا أبا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أين ذلك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الحجاج بن يوسف حين وضع المنجنيق على إبن الزبير في الكعبة فقتله كان آمناً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قال أبو بكر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الجواب في المسألتين؟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فيها لیالى وأياما ءامنين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بايعه ودخل معه ومسح على يده ودخل في عقد أصحابه كان آمنا</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عقبة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حكم بالعدل وارتفع في أيامه الجور وأمنت به السبل وأخرجت الأرض بركاتها ورد كل حق إلى أهله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ويأمن الأرض، حتى أن المرأة لتحج في خمس نسوة وما معهن رجل، لا تتقي شيئا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563" w:name="pg7312_73494"/>
    </w:p>
    <w:p>
      <w:pPr>
        <w:pStyle w:val="BookText"/>
        <w:rPr/>
      </w:pPr>
      <w:bookmarkEnd w:id="563"/>
      <w:r>
        <w:rPr>
          <w:rFonts w:ascii="Amiri" w:hAnsi="Amiri" w:eastAsia="Amiri" w:cs="Amiri"/>
          <w:color w:val="111111"/>
          <w:sz w:val="28"/>
          <w:sz w:val="28"/>
          <w:szCs w:val="28"/>
          <w:rtl w:val="true"/>
          <w:lang w:bidi="ar-SA"/>
        </w:rPr>
        <w:t>وعن 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 الضعيفة من الحيرة، حتى تطوف بهذا البيت، لا تخاف إلا الله عز وجل</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872877_1051229030"/>
      <w:bookmarkStart w:id="565" w:name="_Toc203"/>
      <w:bookmarkEnd w:id="564"/>
      <w:r>
        <w:rPr>
          <w:rtl w:val="true"/>
        </w:rPr>
        <w:t xml:space="preserve">ج </w:t>
      </w:r>
      <w:r>
        <w:rPr>
          <w:rtl w:val="true"/>
        </w:rPr>
        <w:t xml:space="preserve">- </w:t>
      </w:r>
      <w:r>
        <w:rPr>
          <w:rtl w:val="true"/>
        </w:rPr>
        <w:t>الأمن القضائي</w:t>
      </w:r>
      <w:r>
        <w:rPr>
          <w:rtl w:val="true"/>
        </w:rPr>
        <w:t>:</w:t>
      </w:r>
      <w:bookmarkEnd w:id="565"/>
    </w:p>
    <w:p>
      <w:pPr>
        <w:pStyle w:val="BookText"/>
        <w:rPr/>
      </w:pPr>
      <w:r>
        <w:rPr>
          <w:rFonts w:ascii="IRNazanin" w:hAnsi="IRNazanin" w:eastAsia="IRNazanin"/>
          <w:color w:val="111111"/>
          <w:sz w:val="28"/>
          <w:sz w:val="28"/>
          <w:szCs w:val="28"/>
          <w:rtl w:val="true"/>
          <w:lang w:bidi="fa-IR"/>
        </w:rPr>
        <w:t>الأمور التي تحصل بعد ظهور الإمام عليه السلام هي معاقبة الأشخاص الذين أخلوا بالأمن في العالم كله، وقتلوا وتسببوا بأذى الملايين، وبوجود المشكلات المادية والمعنوية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المجرمون الذين تسببوا بإيجاد وضع مؤسف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المؤكد أنهم سیؤخذون ويحاكمون بعد ظهور الإمام عليه السلام لأن تنفيذ الحدود الإلهية هو واحد من الواجبات المهمة وبالأخص في حضور الإمام المعصوم وبقية الله في الأرض، الذي سيطبق الحدود حسب كتاب الله وبعيدا عن الأهواء النفسية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ذلك العصر، يستفاد في هذه الوظيفة الهامة من أشخاص ذوي ماض نقي من المساوئ، فضلا عن معرفتهم الكاملة بالمباني الإسلامية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إلى ذلك في بعض الروايات نذكر منها الروايات التالية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صلی الله علیه و آله و سلم استخرج من ظهر الكعبة سبعة عشر رجلا، خمسة من قوم موسى الذين يقضون بالحق وبه يعدلون، وسبعة من أصحاب الكهف، ويوشع وصي موسى، ومؤمن آل فرعون، وسلمان الفارسي وأبا دجانة الأنصاري ومالك الأشتر</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بصير، جعلت فداك ليس على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غير هؤلاء،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ولكن هذه العدة التي يخرج فيها القائم عليه السلام ، وهم النجباء والفقهاء، وهم الحكام، وهم القضاة الذين يمسح بطونهم وظهورهم فلا يشكل عليهم حكم</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 أنهم أصحاب المهدي عليه السلام والحكام على الأرض</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محمد عليه السلام عن أبيه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بعث في أقاليم الأرض في كل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في كفك فإذا ورد عليك أمر لا تفهمه ولا تعرف القضاء فيه، فانظر إلى كفك واعمل بما فيها</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فهم حكم المشكلات بواسطة الكف كناية عن سرعة الإرتباط بمركز الدولة وفهم الواجب في رفع المشكل، أو إشارة إلى المهارة المدهشة للمسؤولين الذين بإمكانهم إبداء الرأي بمجرد رؤية المشكل ولو لمرة واحدة، وقد يكون ذلك بواسطة المعجزة التي يعجز عقل البشر عن فهمها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مظلمة لأحد من الناس إلا ردها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صلی الله علیه و آله و سلم حکم بین الناس بحكم داود، لا يحتاج إلى بينة، يلهمه الله تعالى فيحكم بعلمه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سيار الشامي،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من رد المهدي المظالم، حتى لو كان تحت ضرس إنسان شيء انتزعه حتى رده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بالطبع هذا التصرف بحقوق الناس يليق بمحاكم دولة الإمام المهدي علیه السلام ، وقضاتها هم أشخاص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مالك الأشتر، وكبار قوم موسي عليه السلام وغيرهم، ورئاسة الهيئة القضائية بيد الإمام نفسه علیه السلام ومن الطبيعي أنه لا مكان للخوف من ضياع الحقوق، كما تبين هذه الحقيقة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لو كان تحت ضرس إنسان شيء انتزعه حتى رده</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7312_73498"/>
      <w:bookmarkStart w:id="567" w:name="pg7312_73498"/>
      <w:bookmarkEnd w:id="567"/>
    </w:p>
    <w:p>
      <w:pPr>
        <w:pStyle w:val="Heading3"/>
        <w:numPr>
          <w:ilvl w:val="2"/>
          <w:numId w:val="1"/>
        </w:numPr>
        <w:rPr/>
      </w:pPr>
      <w:bookmarkStart w:id="568" w:name="pg7312_73498"/>
      <w:bookmarkStart w:id="569" w:name="__RefHeading___Toc872879_1051229030"/>
      <w:bookmarkStart w:id="570" w:name="_Toc204"/>
      <w:bookmarkEnd w:id="568"/>
      <w:bookmarkEnd w:id="569"/>
      <w:r>
        <w:rPr>
          <w:rtl w:val="true"/>
        </w:rPr>
        <w:t xml:space="preserve">الفصل الرابع </w:t>
      </w:r>
      <w:r>
        <w:rPr>
          <w:rtl w:val="true"/>
        </w:rPr>
        <w:t xml:space="preserve">: </w:t>
      </w:r>
      <w:r>
        <w:rPr>
          <w:rtl w:val="true"/>
        </w:rPr>
        <w:t>الإقتصاد</w:t>
      </w:r>
      <w:bookmarkEnd w:id="570"/>
    </w:p>
    <w:p>
      <w:pPr>
        <w:pStyle w:val="Heading4"/>
        <w:numPr>
          <w:ilvl w:val="3"/>
          <w:numId w:val="1"/>
        </w:numPr>
        <w:rPr/>
      </w:pPr>
      <w:bookmarkStart w:id="571" w:name="__RefHeading___Toc872881_1051229030"/>
      <w:bookmarkStart w:id="572" w:name="_Toc205"/>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الحكومة إذا كانت مدعومة من الله تعالى، وطبقت الأحكام والقوانين الإلهية في المجتمع، فإن الناس سيتغيرون ببركتها، ويتوجهون للتقوى والصلاح، وستفيض نتيجة ذلك نعم الله على العباد من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نقرأ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القري ءامنوا واتقوا لفتحنا عليهم برکت من السماء والأرض</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دولة المهدي عليه السلام التي يتوجه فيها الناس لطاعة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وتخضع رقابهم لأوامر حجة الله ، لا مبرر لأن تمنع الأرض والسماء بركاتها عن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تهطل الأمطار الموسمية، تمتلىء الأنهار بالمياه، وتكثر محاصيل الأرض، وتزدهر الزراعة، وتخضر الحقول وتثمر، وتتحول الصحارى مثل مكة </w:t>
      </w:r>
      <w:bookmarkStart w:id="573" w:name="pg7312_73499"/>
    </w:p>
    <w:p>
      <w:pPr>
        <w:pStyle w:val="BookText"/>
        <w:rPr/>
      </w:pPr>
      <w:bookmarkEnd w:id="573"/>
      <w:r>
        <w:rPr>
          <w:rFonts w:ascii="Amiri" w:hAnsi="Amiri" w:eastAsia="Amiri" w:cs="Amiri"/>
          <w:color w:val="111111"/>
          <w:sz w:val="28"/>
          <w:sz w:val="28"/>
          <w:szCs w:val="28"/>
          <w:rtl w:val="true"/>
          <w:lang w:bidi="ar-SA"/>
        </w:rPr>
        <w:t>والمدينة التي لم تر الخضرة أبدا إلى واحات، وتتسع تربية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ويزدهر الإقتصاد، ويزول الفقر والعوز، ويظهر العمران في كل مكان، وتزدهر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روايات كثيرة وردت في مجال الإزدهار الإقتصادي في زمان إمام العصر علیه السلام نذكر منها الروايات التالية </w:t>
      </w:r>
      <w:r>
        <w:rPr>
          <w:rFonts w:eastAsia="IRNazanin" w:cs="IRNazanin"/>
          <w:color w:val="111111"/>
          <w:sz w:val="28"/>
          <w:szCs w:val="28"/>
          <w:rtl w:val="true"/>
          <w:lang w:bidi="fa-IR"/>
        </w:rPr>
        <w:t>:</w:t>
      </w:r>
    </w:p>
    <w:p>
      <w:pPr>
        <w:pStyle w:val="Heading4"/>
        <w:numPr>
          <w:ilvl w:val="3"/>
          <w:numId w:val="1"/>
        </w:numPr>
        <w:rPr/>
      </w:pPr>
      <w:bookmarkStart w:id="574" w:name="__RefHeading___Toc872883_1051229030"/>
      <w:bookmarkStart w:id="575" w:name="_Toc206"/>
      <w:bookmarkEnd w:id="574"/>
      <w:r>
        <w:rPr>
          <w:rtl w:val="true"/>
        </w:rPr>
        <w:t>أ</w:t>
      </w:r>
      <w:r>
        <w:rPr>
          <w:rtl w:val="true"/>
        </w:rPr>
        <w:t xml:space="preserve">- </w:t>
      </w:r>
      <w:r>
        <w:rPr>
          <w:rtl w:val="true"/>
        </w:rPr>
        <w:t>الرفاه الإجتماعي</w:t>
      </w:r>
      <w:bookmarkEnd w:id="575"/>
    </w:p>
    <w:p>
      <w:pPr>
        <w:pStyle w:val="Heading5"/>
        <w:numPr>
          <w:ilvl w:val="4"/>
          <w:numId w:val="1"/>
        </w:numPr>
        <w:rPr/>
      </w:pPr>
      <w:bookmarkStart w:id="576" w:name="__RefHeading___Toc872885_1051229030"/>
      <w:bookmarkStart w:id="577" w:name="_Toc207"/>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ما يستفاد من الروايات في هذا المجال هو أنه على اثر تحسن الوضع الإقتصادي تنتزع جذور الفقر والعوز من المجتمع البشري، ويعطى للشخص المحتاج المال حتى لا يستطيع حمله، ويتحسن الوضع العام للمجتمع بحيث أن دافعي الزكاة يجهدون في إيجاد المستحق لإيصالها إليه </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72887_1051229030"/>
      <w:bookmarkStart w:id="579" w:name="_Toc208"/>
      <w:bookmarkEnd w:id="578"/>
      <w:r>
        <w:rPr/>
        <w:t>1</w:t>
      </w:r>
      <w:r>
        <w:rPr>
          <w:rtl w:val="true"/>
        </w:rPr>
        <w:t xml:space="preserve">- </w:t>
      </w:r>
      <w:r>
        <w:rPr>
          <w:rtl w:val="true"/>
        </w:rPr>
        <w:t xml:space="preserve">تقسيم الأموال </w:t>
      </w:r>
      <w:r>
        <w:rPr>
          <w:rtl w:val="true"/>
        </w:rPr>
        <w:t>:</w:t>
      </w:r>
      <w:bookmarkEnd w:id="579"/>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بالسوية وعدل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إليه أموال من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الدماء الحرام، وركبتم في ما حرم الله عز وجل، فيعطي شيئا لم يعطه أحد كان قبله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الزمان خليفة يعطي المال بغیر عدد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المسند،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بطريق، العمدة،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عند انقطاع من الزمان وظهور من الفتن رجل يقال له المهدي، عطاؤه هنيئا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عطاء المهدي عليه السلام رحمة وبلا منّة، بناء على هذا يكون هنيئا على خلاف عطاء الآخرين الذي يكون ثمنه العبودية، أو بيع الدين، أو إراقة ماء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ينشأ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فيقسم المال، ويعمل بسنة نبيهم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آخر أمتي خليفة يحثي المال حثيثا ولا</w:t>
      </w:r>
    </w:p>
    <w:p>
      <w:pPr>
        <w:pStyle w:val="BookText"/>
        <w:rPr/>
      </w:pPr>
      <w:r>
        <w:rPr>
          <w:rFonts w:ascii="Amiri" w:hAnsi="Amiri" w:eastAsia="Amiri" w:cs="Amiri"/>
          <w:color w:val="111111"/>
          <w:sz w:val="28"/>
          <w:sz w:val="28"/>
          <w:szCs w:val="28"/>
          <w:rtl w:val="true"/>
          <w:lang w:bidi="ar-SA"/>
        </w:rPr>
        <w:t>يعده عدا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أرض خراج، وقد ضقت بها ذرعا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هينهة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لو قد قام، كان نصيبك في الأرض أكثر منها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أهل البيت علیهم السلام ، قسم بالسوية وعدل في الرعية</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آخرهم إسمه إسمي يخرج فيملأ </w:t>
      </w:r>
      <w:bookmarkStart w:id="580" w:name="pg7312_73501"/>
    </w:p>
    <w:p>
      <w:pPr>
        <w:pStyle w:val="BookText"/>
        <w:rPr/>
      </w:pPr>
      <w:bookmarkEnd w:id="580"/>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الرجل والمال كدوس،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 فيقول خذ</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يستخرج الكنوز، ويقسم المال، ويلقی الإسلام بجرانه</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872889_1051229030"/>
      <w:bookmarkStart w:id="582" w:name="_Toc209"/>
      <w:bookmarkEnd w:id="581"/>
      <w:r>
        <w:rPr/>
        <w:t>2</w:t>
      </w:r>
      <w:r>
        <w:rPr>
          <w:rtl w:val="true"/>
        </w:rPr>
        <w:t xml:space="preserve">- </w:t>
      </w:r>
      <w:r>
        <w:rPr>
          <w:rtl w:val="true"/>
        </w:rPr>
        <w:t>قلع جذور الفقر</w:t>
      </w:r>
      <w:r>
        <w:rPr>
          <w:rtl w:val="true"/>
        </w:rPr>
        <w:t>:</w:t>
      </w:r>
      <w:bookmarkEnd w:id="582"/>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ويطاف بالمال في الحواء، فلا يوجد أحد يقبله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في أمتي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كدوس</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الحديث كناية عن زوال الحاجة من المجتمع بنحو تزید الأموال عن موارد مصرفها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آخر إن دولة المهدي عليه السلام لیست بلا نقص في ميزانيتها، فحسب بل إن مدخولها أكثر من مصروفها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الأرض كنوزها، حتى يراها الناس على وجهها، ويطلب منكم من يصله بماله ويأخذ من زكاته، لا يوجد أحد يقبل منه ذلك، واستغنى الناس بما رزقهم الله من فضله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يجد الرجل منكم يومئذ موضعا لصدقته ولا لبره لشمول الغني جميع المؤمنين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الناس خراجهم على رقابهم إلى المهدي، ويوسع الله على شيعتنا، ولولا ما يدركهم من السعادة لبغواه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ويعطي الناس عطايا مرتين في السنة، ويرزقهم في الشهر رزقين، ويسوي بين الناس حتى لا تری محتاجا إلى الزكاة، ويجيء أصحاب الزكاة على المحاويج من شيعته فلا يقبلونها فيصروها ويدورون في دورهم فيخرجون إليهم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دراهمكم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الروايات السابقة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في زمن دولة الإمام المهدي عليه السلام ، تصل إلى مرحلة من الرشد الفكري يعملون بواجباتهم في جميع أبعادها دون إجبار واضطرار، ومن هذه الوظائف دفع خمس الأرباح للدولة الإسلامية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دفع جميع المسلمين أرباحهم وزكاة أموالهم إلى الدولة الإسلامية، فإنها ستشكل رقما كبيرا وتكون الدولة قادرة على أي إجراء إصلاحي وخدماتي عام</w:t>
      </w:r>
      <w:r>
        <w:rPr>
          <w:rFonts w:eastAsia="Amiri" w:cs="Amiri" w:ascii="Amiri" w:hAnsi="Amiri"/>
          <w:color w:val="111111"/>
          <w:sz w:val="28"/>
          <w:szCs w:val="28"/>
          <w:rtl w:val="true"/>
          <w:lang w:bidi="ar-SA"/>
        </w:rPr>
        <w:t xml:space="preserve">. </w:t>
      </w:r>
      <w:bookmarkStart w:id="583" w:name="pg7312_73503"/>
    </w:p>
    <w:p>
      <w:pPr>
        <w:pStyle w:val="BookText"/>
        <w:rPr/>
      </w:pPr>
      <w:bookmarkEnd w:id="58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عطاء الإمام عليه السلام في ذلك العصر بدون حساب، وكان لدى الناس موارد مختلفة تسد حاجاتهم، ولكن ما يلفت النظر هو طبيعة وحالة الغني لديهم؛ لأنه كم من الناس الأثرياء لديهم نفس جائعة وروح فقيرة، وكم من الناس مع فقرهم يتمتعون بطبيعة عالية وروح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عصر إمام الزمان عليه السلام يتمتعون بروح غنية ، وهذا هو التغيير المعنوي الذي يحدث في ذلك العصر </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872891_1051229030"/>
      <w:bookmarkStart w:id="585" w:name="_Toc210"/>
      <w:bookmarkEnd w:id="584"/>
      <w:r>
        <w:rPr/>
        <w:t>3</w:t>
      </w:r>
      <w:r>
        <w:rPr>
          <w:rtl w:val="true"/>
        </w:rPr>
        <w:t xml:space="preserve">- </w:t>
      </w:r>
      <w:r>
        <w:rPr>
          <w:rtl w:val="true"/>
        </w:rPr>
        <w:t xml:space="preserve">مساعدة المحرومين والمستضعفين </w:t>
      </w:r>
      <w:r>
        <w:rPr>
          <w:rtl w:val="true"/>
        </w:rPr>
        <w:t>:</w:t>
      </w:r>
      <w:bookmarkEnd w:id="585"/>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ذلك خروج المهدي وهو رجل من ولد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علي ابن أبي طالب علیه السلام به يمحق الله الكذب، ويذهب الزمان الكليب، وبه يخرج ذل الرق من أعناقكم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مسلما إلا اشتراه وأعتقه، ولا غارما إلا قضى دينه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أرطأة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حتى يستنقذ من فيها من بني هاشم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المهدي حتى يمر بالمدينة فيستنقذ من كان فيها من بني هاشم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586" w:name="pg7312_73504"/>
    </w:p>
    <w:p>
      <w:pPr>
        <w:pStyle w:val="BookText"/>
        <w:rPr/>
      </w:pPr>
      <w:bookmarkEnd w:id="586"/>
      <w:r>
        <w:rPr>
          <w:rFonts w:ascii="Amiri" w:hAnsi="Amiri" w:eastAsia="Amiri" w:cs="Amiri"/>
          <w:color w:val="111111"/>
          <w:sz w:val="28"/>
          <w:sz w:val="28"/>
          <w:szCs w:val="28"/>
          <w:rtl w:val="true"/>
          <w:lang w:bidi="ar-SA"/>
        </w:rPr>
        <w:t>وفي الملاحم لإبن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فيفتح الله أرض الحجاز ويستخرج من كان في السجن من بني هاشم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طاووس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يلعق المساكين الزبد</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يحتمل أن يكون المراد أن الإمام علیه السلام لديه اهتمام خاص بمساعدة وإعطاء المحرومين والمساكين، وكان يعطيهم من الأموال زيادة ما يستحقه أي مسلم من بيت المال، بمقدار ما يرى</w:t>
      </w:r>
    </w:p>
    <w:p>
      <w:pPr>
        <w:pStyle w:val="BookText"/>
        <w:rPr/>
      </w:pPr>
      <w:r>
        <w:rPr>
          <w:rFonts w:ascii="IRNazanin" w:hAnsi="IRNazanin" w:eastAsia="IRNazanin"/>
          <w:color w:val="111111"/>
          <w:sz w:val="28"/>
          <w:sz w:val="28"/>
          <w:szCs w:val="28"/>
          <w:rtl w:val="true"/>
          <w:lang w:bidi="fa-IR"/>
        </w:rPr>
        <w:t>الأصلح</w:t>
      </w:r>
      <w:r>
        <w:rPr>
          <w:rFonts w:eastAsia="IRNazanin" w:cs="IRNazanin"/>
          <w:color w:val="111111"/>
          <w:sz w:val="28"/>
          <w:szCs w:val="28"/>
          <w:rtl w:val="true"/>
          <w:lang w:bidi="fa-IR"/>
        </w:rPr>
        <w:t>.</w:t>
      </w:r>
    </w:p>
    <w:p>
      <w:pPr>
        <w:pStyle w:val="Heading4"/>
        <w:numPr>
          <w:ilvl w:val="3"/>
          <w:numId w:val="1"/>
        </w:numPr>
        <w:rPr/>
      </w:pPr>
      <w:bookmarkStart w:id="587" w:name="__RefHeading___Toc872893_1051229030"/>
      <w:bookmarkStart w:id="588" w:name="_Toc211"/>
      <w:bookmarkEnd w:id="587"/>
      <w:r>
        <w:rPr>
          <w:rtl w:val="true"/>
        </w:rPr>
        <w:t xml:space="preserve">ب </w:t>
      </w:r>
      <w:r>
        <w:rPr>
          <w:rtl w:val="true"/>
        </w:rPr>
        <w:t xml:space="preserve">- </w:t>
      </w:r>
      <w:r>
        <w:rPr>
          <w:rtl w:val="true"/>
        </w:rPr>
        <w:t>العمران</w:t>
      </w:r>
      <w:r>
        <w:rPr>
          <w:rtl w:val="true"/>
        </w:rPr>
        <w:t>:</w:t>
      </w:r>
      <w:bookmarkEnd w:id="588"/>
    </w:p>
    <w:p>
      <w:pPr>
        <w:pStyle w:val="BookText"/>
        <w:rPr/>
      </w:pPr>
      <w:r>
        <w:rPr>
          <w:rFonts w:ascii="IRNazanin" w:hAnsi="IRNazanin" w:eastAsia="IRNazanin"/>
          <w:color w:val="111111"/>
          <w:sz w:val="28"/>
          <w:sz w:val="28"/>
          <w:szCs w:val="28"/>
          <w:rtl w:val="true"/>
          <w:lang w:bidi="fa-IR"/>
        </w:rPr>
        <w:t xml:space="preserve">عندما نأخذ بعين الإعتبار مقدار الدمار قبل الظهور فإننا سندرك عظمة وأهمية العمران في دولة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ابتلي بالحرب المدمرة، وصار هدفا للأهواء النفسانية للمستکبرین واحترق مدة من الزمن بنار الحرب التي تركت الكثير من القتلى والدمار، لذلك هو يحتاج إلى مقدار كبيرمن الإعمار، ودولة الإمام المهدي علیه السلام تقوم بتعمير هذا الخراب، ويظهر هذا الإعمار في العالم كله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المهدي علیه السلام يفرق أصحابه وهم الذين عاهدوه في أول خروجه، فيوجههم إلى جميع البلدان، ويأمرهم بالعدل والإحسان، وكل رجل منهم يحكم على إقليم من الأرض، ويعمر جميع مدائن الدنيا بالعدل والإحسان</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يبقى في الأرض خراب إلا عمر</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 المهدي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فيحفر من خلف قبر الحسين عليه السلام لهم نهرا يجري إلى الغريين، حتى يبرز في النجف، ويعمل على فوهته قناطر</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ويتصل بيوت الكوفة بنهر کربلاء وبالحيرة</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اتصلت بيوت أهل الكوفة بنهري كربلاء</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تحكي هذه الرواية عن اتساع العمران في الكوفة، الذي يتصل من ناحية بالحيرة التي تبعد الآن من ناحية مسافة ستين كيلو مترا عن الكوفة، وتتصل بكربلاء من ناحية أخرى التي هي تبعد هذه المسافة أيضا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ليتصلن هذه بهذه، وأومأ بيده على الكوفة والحيرة، حتى يباع الذراع فيما بينهما بدنانير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589" w:name="pg7312_73506"/>
    </w:p>
    <w:p>
      <w:pPr>
        <w:pStyle w:val="BookText"/>
        <w:rPr/>
      </w:pPr>
      <w:bookmarkEnd w:id="589"/>
      <w:r>
        <w:rPr>
          <w:rFonts w:ascii="Amiri" w:hAnsi="Amiri" w:eastAsia="Amiri" w:cs="Amiri"/>
          <w:color w:val="111111"/>
          <w:sz w:val="28"/>
          <w:sz w:val="28"/>
          <w:szCs w:val="28"/>
          <w:rtl w:val="true"/>
          <w:lang w:bidi="ar-SA"/>
        </w:rPr>
        <w:t xml:space="preserve">قد يكون اتساع الكوفة وغلاء الأرض لأنها ستكون عاصمة الدولة الإسلامية، والمؤمنون بحسب الروايات سيذهبون إلى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زمن الإمام المهدي عليه السلام تتسع الطرق والشوارع أيضا، وتوضع قوانین خاصة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سار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مسجد على الأرض له شرف إلا هدمها وجعلها جماء، ووسع الطريق الأعظم</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الفرسان سيروا في وسط الطريق يا معشر الرجال سيروا على جنبي الطريق، فأيما فارس أخذ على جنبي الطريق فأصاب رجلا عيب ألزمناه الدية، وأيما رجل أخذ في وسط الطريق فأصابه عيب فلا دية له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نفهم من هذه الرواية أن المدن تتسع، وتكثر الطرقات، وتوضع قوانين ليس فقط لوسائل النقل، بل للمشاة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التي تستفيد من العلم والصناعة وتوسع الطرق الرئيسية، وتفتح شوارع واسعة، لا شك أنها تضع إلى جانب ذلك قوانين للقيادة مع ضمان قوي لتنفيذها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872895_1051229030"/>
      <w:bookmarkStart w:id="591" w:name="_Toc212"/>
      <w:bookmarkEnd w:id="590"/>
      <w:r>
        <w:rPr>
          <w:rtl w:val="true"/>
        </w:rPr>
        <w:t xml:space="preserve">ج </w:t>
      </w:r>
      <w:r>
        <w:rPr>
          <w:rtl w:val="true"/>
        </w:rPr>
        <w:t xml:space="preserve">- </w:t>
      </w:r>
      <w:r>
        <w:rPr>
          <w:rtl w:val="true"/>
        </w:rPr>
        <w:t>الزراعة</w:t>
      </w:r>
      <w:r>
        <w:rPr>
          <w:rtl w:val="true"/>
        </w:rPr>
        <w:t>:</w:t>
      </w:r>
      <w:bookmarkEnd w:id="591"/>
    </w:p>
    <w:p>
      <w:pPr>
        <w:pStyle w:val="Heading5"/>
        <w:numPr>
          <w:ilvl w:val="4"/>
          <w:numId w:val="1"/>
        </w:numPr>
        <w:rPr/>
      </w:pPr>
      <w:bookmarkStart w:id="592" w:name="__RefHeading___Toc872897_1051229030"/>
      <w:bookmarkStart w:id="593" w:name="_Toc213"/>
      <w:bookmarkEnd w:id="592"/>
      <w:r>
        <w:rPr>
          <w:rtl w:val="true"/>
        </w:rPr>
        <w:t>اشارة</w:t>
      </w:r>
      <w:bookmarkEnd w:id="5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الموارد التي حصل فيها تغيير ملفت في دولة إمام الزمان علیه السلام ، الزراعة وتربية المواشي، فبعد أن ذاق الناس طعم قلة </w:t>
      </w:r>
      <w:bookmarkStart w:id="594" w:name="pg7312_73507"/>
    </w:p>
    <w:p>
      <w:pPr>
        <w:pStyle w:val="BookText"/>
        <w:rPr/>
      </w:pPr>
      <w:bookmarkEnd w:id="594"/>
      <w:r>
        <w:rPr>
          <w:rFonts w:ascii="Amiri" w:hAnsi="Amiri" w:eastAsia="Amiri" w:cs="Amiri"/>
          <w:color w:val="111111"/>
          <w:sz w:val="28"/>
          <w:sz w:val="28"/>
          <w:szCs w:val="28"/>
          <w:rtl w:val="true"/>
          <w:lang w:bidi="ar-SA"/>
        </w:rPr>
        <w:t>المطر، والجفاف، وقلة المواد الغذائية، وانعدام الأراضي الزراعية لسنوات متوالية، ومضى زمان لا أثر فيه للماشية وتربية المواشي، وكان على المرء أن يقدم أحيانا أغلى شيء عنده ، أي الشرف والعرض، من أجل تأمين لقمة الخبز يحدث تغيير مدهش في الزراعة وتربية المواشي وتكثر المواد الغذائية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ظهور الإمام عليه السلام إذا كان المطر يهطل أحيانا، لم تكن الأرض تقبله، وأحيانا تكون الأرض محتاجة له إلا إنها لا تمطر، تنعدم المحاصيل الزراعية، وفي بعض الأحيان كان المطر يهطل في غير زمانه فيفني المزروعات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الإمام عليه السلام تتغير أوضاع الطقس، في البداية يهطل مطر لم يره الناس في حياتهم، وبعد ذلك تنزل الرحمة الإلهية على البشر،وتكثر على أثره النعم عليهم، بحيث أنهم يجنون محصول عشر سنوات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الروايات أنه ينتج من كل من واحد كل ثلاثة كيلو غرامات من القمح مائة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تحكي الروايات عن نزول أربعة وعشرين مطرا بعد الظهور ، تعم بعدها الناس بركات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وتنتشر الخضرة والبهجة، في الجبال والسهول والصحاري، ولا يبقى في الصحارى البائرة والقاحلة أثر للبوار، وتزداد النعم الإلهية حتى يتمنى الناس الحياة لأمواتهم</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872899_1051229030"/>
      <w:bookmarkStart w:id="596" w:name="_Toc214"/>
      <w:bookmarkEnd w:id="595"/>
      <w:r>
        <w:rPr/>
        <w:t>1</w:t>
      </w:r>
      <w:r>
        <w:rPr>
          <w:rtl w:val="true"/>
        </w:rPr>
        <w:t xml:space="preserve">- </w:t>
      </w:r>
      <w:r>
        <w:rPr>
          <w:rtl w:val="true"/>
        </w:rPr>
        <w:t>كثرة الأمطار</w:t>
      </w:r>
      <w:r>
        <w:rPr>
          <w:rtl w:val="true"/>
        </w:rPr>
        <w:t>:</w:t>
      </w:r>
      <w:bookmarkEnd w:id="59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ترسل عليهم السماء مدرارا</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وينزل الله له البركة من السماء</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فيملأ الأرض قسطا وعدلا، وتمطر السماء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الأرض نباتها، وتنعم أمتي في ولايته نعمة لم تنعم بمثلها قط</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يفتح الله، وبنا يختم، وبنا يمحو ما يشاء، وبنا يثبت، وبنا يدفع الله الزمان الكلب، وبنا ينزل الغيث، فلا يغرنك بالله الغرور، ما أنزلت السماء قطرة من ماء منذ حبسه الله عز وجل، ولو قد قام قائمنا لأنزلت السماء</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آن قيامه صلی الله علیه و آله و سلم ، مطر الناس جمادي الآخرة</w:t>
      </w:r>
    </w:p>
    <w:p>
      <w:pPr>
        <w:pStyle w:val="BookText"/>
        <w:rPr/>
      </w:pPr>
      <w:r>
        <w:rPr>
          <w:rFonts w:ascii="Amiri" w:hAnsi="Amiri" w:eastAsia="Amiri" w:cs="Amiri"/>
          <w:color w:val="111111"/>
          <w:sz w:val="28"/>
          <w:sz w:val="28"/>
          <w:szCs w:val="28"/>
          <w:rtl w:val="true"/>
          <w:lang w:bidi="ar-SA"/>
        </w:rPr>
        <w:t>وعشرة أيام من رجب مطرا لم تر الخلائق مثله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وتزيد المياه في دولته، وتمد الأنهار</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597" w:name="pg7312_73509"/>
    </w:p>
    <w:p>
      <w:pPr>
        <w:pStyle w:val="BookText"/>
        <w:rPr/>
      </w:pPr>
      <w:bookmarkEnd w:id="597"/>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تفرح الطيور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وتمد الأنهار، وتفيض العيون، وتنبت الأرض ضعف أكلها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872901_1051229030"/>
      <w:bookmarkStart w:id="599" w:name="_Toc215"/>
      <w:bookmarkEnd w:id="598"/>
      <w:r>
        <w:rPr/>
        <w:t>2</w:t>
      </w:r>
      <w:r>
        <w:rPr>
          <w:rtl w:val="true"/>
        </w:rPr>
        <w:t xml:space="preserve">- </w:t>
      </w:r>
      <w:r>
        <w:rPr>
          <w:rtl w:val="true"/>
        </w:rPr>
        <w:t xml:space="preserve">كثرة المحاصيل الزراعية </w:t>
      </w:r>
      <w:r>
        <w:rPr>
          <w:rtl w:val="true"/>
        </w:rPr>
        <w:t>:</w:t>
      </w:r>
      <w:bookmarkEnd w:id="599"/>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لعيش بعد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يؤذن للسماء في القطر، وللأرض في النبات، فلو بذرت حبة على الصفا النبتت، ولا تباغض ولا تحاسد، حتى يمر المرء على الأسد، ولا يضره ويطأ على الحية فلا تضره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تنعم أمتي في دنياه نعمة لم تنعم مثله قط، البر منهم والفاجر، ترسل السماء عليهم مدرارا، ولا تدخر الأرض شيئا من نباتها</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وتكون الأرض كفاثورة الفضة، تنبت نباتها كما كانت على عهد آدم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ويجتمع النفر على الرمانة فتشبعهم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طاووس عن أبيه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النفر ذو عدد</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قال أمير المؤمنين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ذلك يملك المهدي مشارق الأرض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الشر ويبقى الخير، ويزرع الرجل الشعير والحنطة، فيخرج من كل من مائة من، كما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کل سنبلة مائه حبه والله يضعف لمن يشاء</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الإمام عليه السلام إلى أمرائه بسائر الأمصار بالعدل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ويزرع الإنسان مدا يخرج له سبعمائة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يضعف</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قصة المهدي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وتحمل الأشجار، وتتضاعف البركات</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قد قام قائمنا، لأنزلت السماء قطرها، وأخرجت الأرض نباتها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تمشي المرأة بين العراق والشام لا تضع قدميها إلا على النبات</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يكون الإمام عليه السلام ذكر هذه المنطقة كمثال، ولا بد من الإلتفات إلى أن هذه المنطقة ليس فيها إلا الأشواك الصحراوية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ذكرها هو لبيان أن جميع الأراضي البائرة تتحول إلى أراض زراعية في عصر الإمام المهدي عليه السلام ، يقول النبي صلی الله علیه و آله و سلم في هذا </w:t>
      </w:r>
      <w:bookmarkStart w:id="600" w:name="pg7312_73511"/>
    </w:p>
    <w:p>
      <w:pPr>
        <w:pStyle w:val="BookText"/>
        <w:rPr/>
      </w:pPr>
      <w:bookmarkEnd w:id="600"/>
      <w:r>
        <w:rPr>
          <w:rFonts w:ascii="Amiri" w:hAnsi="Amiri" w:eastAsia="Amiri" w:cs="Amiri"/>
          <w:color w:val="111111"/>
          <w:sz w:val="28"/>
          <w:sz w:val="28"/>
          <w:szCs w:val="28"/>
          <w:rtl w:val="true"/>
          <w:lang w:bidi="ar-SA"/>
        </w:rPr>
        <w:t xml:space="preserve">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المهدي في أمتي أخرجت الأرض زهرتها وأمطرت السماء مطرها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ليزرعن الزرع، وليغرسن النخل بعد خروج الدجال</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تفسير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أشجار التمر تتصل بين مكة والمدينة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872903_1051229030"/>
      <w:bookmarkStart w:id="602" w:name="_Toc216"/>
      <w:bookmarkEnd w:id="601"/>
      <w:r>
        <w:rPr/>
        <w:t>3</w:t>
      </w:r>
      <w:r>
        <w:rPr>
          <w:rtl w:val="true"/>
        </w:rPr>
        <w:t xml:space="preserve"> - </w:t>
      </w:r>
      <w:r>
        <w:rPr>
          <w:rtl w:val="true"/>
        </w:rPr>
        <w:t>إنتشار تربية المواشي</w:t>
      </w:r>
      <w:r>
        <w:rPr>
          <w:rtl w:val="true"/>
        </w:rPr>
        <w:t>:</w:t>
      </w:r>
      <w:bookmarkEnd w:id="602"/>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أمتي المهدي، يسقيه الله الغيث، وتكثر الماشية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وتعيش الماشية</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الدجال يبارك الله في الرسل، حتى أن اللقمة من الأبل لتكفي الفئام من الناس، واللقمة من البقر لتكفي القبيلة ، واللقمة من الغنم لتكفي النفر من الناس</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603" w:name="pg7312_73512"/>
    </w:p>
    <w:p>
      <w:pPr>
        <w:pStyle w:val="Heading5"/>
        <w:numPr>
          <w:ilvl w:val="4"/>
          <w:numId w:val="1"/>
        </w:numPr>
        <w:rPr/>
      </w:pPr>
      <w:bookmarkStart w:id="604" w:name="__RefHeading___Toc872905_1051229030"/>
      <w:bookmarkStart w:id="605" w:name="_Toc217"/>
      <w:bookmarkEnd w:id="603"/>
      <w:bookmarkEnd w:id="604"/>
      <w:r>
        <w:rPr/>
        <w:t>4</w:t>
      </w:r>
      <w:r>
        <w:rPr>
          <w:rtl w:val="true"/>
        </w:rPr>
        <w:t xml:space="preserve">- </w:t>
      </w:r>
      <w:r>
        <w:rPr>
          <w:rtl w:val="true"/>
        </w:rPr>
        <w:t>التجارة</w:t>
      </w:r>
      <w:r>
        <w:rPr>
          <w:rtl w:val="true"/>
        </w:rPr>
        <w:t>:</w:t>
      </w:r>
      <w:bookmarkEnd w:id="605"/>
    </w:p>
    <w:p>
      <w:pPr>
        <w:pStyle w:val="BookText"/>
        <w:rPr/>
      </w:pPr>
      <w:r>
        <w:rPr>
          <w:rFonts w:ascii="IRNazanin" w:hAnsi="IRNazanin" w:eastAsia="IRNazanin"/>
          <w:color w:val="111111"/>
          <w:sz w:val="28"/>
          <w:sz w:val="28"/>
          <w:szCs w:val="28"/>
          <w:rtl w:val="true"/>
          <w:lang w:bidi="fa-IR"/>
        </w:rPr>
        <w:t>إن رشد ونمو التجارة في البلاد والمجتمع هو علامة إزدهار الإقتصاد وثراء المجتمع، كذلك تعطيل الأسواق، وكساد التجارة هو علامة فقر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الناس في دولة إمام العصر علیه السلام يعيشون في وضع اقتصادي جيد، فإن التجارة تزدهر وتنشط الأسواق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أشراط الساعة أن يفيض المال، ويظهر العلم ويفشو التجاره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الناس بعد خروج الدجال أربعين عاما، ويغرس النخل، وتقوم الأسواق</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7312_73514"/>
      <w:bookmarkStart w:id="607" w:name="pg7312_73514"/>
      <w:bookmarkEnd w:id="607"/>
    </w:p>
    <w:p>
      <w:pPr>
        <w:pStyle w:val="Heading3"/>
        <w:numPr>
          <w:ilvl w:val="2"/>
          <w:numId w:val="1"/>
        </w:numPr>
        <w:rPr/>
      </w:pPr>
      <w:bookmarkStart w:id="608" w:name="pg7312_73514"/>
      <w:bookmarkStart w:id="609" w:name="__RefHeading___Toc872907_1051229030"/>
      <w:bookmarkStart w:id="610" w:name="_Toc218"/>
      <w:bookmarkEnd w:id="608"/>
      <w:bookmarkEnd w:id="609"/>
      <w:r>
        <w:rPr>
          <w:rtl w:val="true"/>
        </w:rPr>
        <w:t xml:space="preserve">الفصل الخامس </w:t>
      </w:r>
      <w:r>
        <w:rPr>
          <w:rtl w:val="true"/>
        </w:rPr>
        <w:t xml:space="preserve">: </w:t>
      </w:r>
      <w:r>
        <w:rPr>
          <w:rtl w:val="true"/>
        </w:rPr>
        <w:t>الصحة الطب</w:t>
      </w:r>
      <w:bookmarkEnd w:id="610"/>
    </w:p>
    <w:p>
      <w:pPr>
        <w:pStyle w:val="Heading4"/>
        <w:numPr>
          <w:ilvl w:val="3"/>
          <w:numId w:val="1"/>
        </w:numPr>
        <w:rPr/>
      </w:pPr>
      <w:bookmarkStart w:id="611" w:name="__RefHeading___Toc872909_1051229030"/>
      <w:bookmarkStart w:id="612" w:name="_Toc219"/>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من مشاكل المجتمع قبل ظهور إمام الزمان علیه السلام سوء الوضع الصحي، والعلاج، التي ينتج على أثرها انتشار الأمراض المعدية والموت فجأة في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فتنتشر أمراض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والطاعون، الشلل، العمى، السكتة ومئات الأمراض الخطرة الأخرى بحيث تهدد حياة الناس حتى يصير الجميع وكأنهم ينتظرون الموت المحتم، ولا يبقى لديهم أمل أبداً بالحياة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ناموا لا يأملون بالبقاء أحياء حتى الصباح والاستيقاظ، وإذا خرجوا لا أمل لديهم بالعودة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الأوضاع المفزعة والمؤلمة تحدث بسبب تلوث الجو ونتيجة استخدام الأسحلة الكيميائية، الذرية والميكروبية، أو زيادة أعداد الجثث التي لم تدفن وفسادها، أو على أثر الأمراض النفسية والروحية التي تظهر من الخوف وفقدان الأعزاء، وقد يكون ذلك بسبب جميع ما ذكر، وأشياء أخرى لا نعرفها</w:t>
      </w:r>
      <w:r>
        <w:rPr>
          <w:rFonts w:eastAsia="Amiri" w:cs="Amiri" w:ascii="Amiri" w:hAnsi="Amiri"/>
          <w:color w:val="111111"/>
          <w:sz w:val="28"/>
          <w:szCs w:val="28"/>
          <w:rtl w:val="true"/>
          <w:lang w:bidi="ar-SA"/>
        </w:rPr>
        <w:t xml:space="preserve">. </w:t>
      </w:r>
      <w:bookmarkStart w:id="613" w:name="pg7312_73515"/>
    </w:p>
    <w:p>
      <w:pPr>
        <w:pStyle w:val="BookText"/>
        <w:rPr/>
      </w:pPr>
      <w:bookmarkEnd w:id="613"/>
      <w:r>
        <w:rPr>
          <w:rFonts w:ascii="IRNazanin" w:hAnsi="IRNazanin" w:eastAsia="IRNazanin"/>
          <w:color w:val="111111"/>
          <w:sz w:val="28"/>
          <w:sz w:val="28"/>
          <w:szCs w:val="28"/>
          <w:rtl w:val="true"/>
          <w:lang w:bidi="fa-IR"/>
        </w:rPr>
        <w:t xml:space="preserve">دولة المهدي عليه السلام في تلك الظروف، هي نور أمل في قلوب البشر المعذبين والمتألمين في ذلك العصر، من أجل إزالة هذا الوضع، وبشرى بصلاح المجتمع البشري، وهذا هو عين الشيء الذي تقوم به دولة إمام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سنذكر هنا عدة روايات في مجال الوضع الصحي قبل الظهور، ثم ننقل الروايات التي تتحدث عن مساعي الإمام الحجة عليه السلام لتأمين الإمكانات الطبية والعلاج للمجتمع البشري </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872911_1051229030"/>
      <w:bookmarkStart w:id="615" w:name="_Toc220"/>
      <w:bookmarkEnd w:id="614"/>
      <w:r>
        <w:rPr>
          <w:rtl w:val="true"/>
        </w:rPr>
        <w:t>أ</w:t>
      </w:r>
      <w:r>
        <w:rPr>
          <w:rtl w:val="true"/>
        </w:rPr>
        <w:t xml:space="preserve">- </w:t>
      </w:r>
      <w:r>
        <w:rPr>
          <w:rtl w:val="true"/>
        </w:rPr>
        <w:t>إنتشار الأمراضعن النبي والموت الفجائي</w:t>
      </w:r>
      <w:r>
        <w:rPr>
          <w:rtl w:val="true"/>
        </w:rPr>
        <w:t>:</w:t>
      </w:r>
      <w:bookmarkEnd w:id="615"/>
    </w:p>
    <w:p>
      <w:pPr>
        <w:pStyle w:val="BookText"/>
        <w:rPr/>
      </w:pP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إقتراب الساعة أن يموت الرجل بغیر وجع</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تكثر الصواعق عند إقتراب الساعة حتى يأتي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صعق تلكم الغداة؟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فلان وفلان</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الصاعقة بمعنى فقدان الوعي وذهاب العقل إثر سماع صوت قوي مخيف، وبمعنى الاشتعال والاحتراق، من هذه الناحية الأشخاص الذين يصابون بالصاعقة إما أن يفقدوا عقولهم أو أن يحترقوا على أثر الصاعقة ويتحولوا إلى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طبعا أن تكون الصاعقة بسبب انفجار قذائف الأسلحة المتطورة في ذلك العصر التي لها صوت مرعب ونار حارقة، بحيث أن كل من يقترب منها يصير </w:t>
      </w:r>
      <w:bookmarkStart w:id="616" w:name="pg7312_73516"/>
    </w:p>
    <w:p>
      <w:pPr>
        <w:pStyle w:val="BookText"/>
        <w:rPr/>
      </w:pPr>
      <w:bookmarkEnd w:id="616"/>
      <w:r>
        <w:rPr>
          <w:rFonts w:ascii="Amiri" w:hAnsi="Amiri" w:eastAsia="Amiri" w:cs="Amiri"/>
          <w:color w:val="111111"/>
          <w:sz w:val="28"/>
          <w:sz w:val="28"/>
          <w:szCs w:val="28"/>
          <w:rtl w:val="true"/>
          <w:lang w:bidi="ar-SA"/>
        </w:rPr>
        <w:t>رمادا، وتتسبب بالأمراض، وهذه الأمراض والمصائب هي فقط من آثار الأسلحة المدمرة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وبين يدي الساعة موت شدید وبعده سنوات الزلازل</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وموت أبيض، أما الموت الأبيض</w:t>
      </w:r>
    </w:p>
    <w:p>
      <w:pPr>
        <w:pStyle w:val="BookText"/>
        <w:rPr/>
      </w:pPr>
      <w:r>
        <w:rPr>
          <w:rFonts w:ascii="IRNazanin" w:hAnsi="IRNazanin" w:eastAsia="IRNazanin"/>
          <w:color w:val="111111"/>
          <w:sz w:val="28"/>
          <w:sz w:val="28"/>
          <w:szCs w:val="28"/>
          <w:rtl w:val="true"/>
          <w:lang w:bidi="fa-IR"/>
        </w:rPr>
        <w:t>فالطاعون</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أن يفشو الفالج وموت الفجأة</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وعن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البواسير، وموت الفجأة والجذام من اقتراب الساعة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الوباء والطاعون في العالم، خصوصا في بغداد، وما يقرب منه من البلاد، فيهلك منه جمع كثير، وجم غفير من الناس</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872913_1051229030"/>
      <w:bookmarkStart w:id="618" w:name="_Toc221"/>
      <w:bookmarkEnd w:id="617"/>
      <w:r>
        <w:rPr>
          <w:rtl w:val="true"/>
        </w:rPr>
        <w:t xml:space="preserve">ب </w:t>
      </w:r>
      <w:r>
        <w:rPr>
          <w:rtl w:val="true"/>
        </w:rPr>
        <w:t xml:space="preserve">- </w:t>
      </w:r>
      <w:r>
        <w:rPr>
          <w:rtl w:val="true"/>
        </w:rPr>
        <w:t>الصحة</w:t>
      </w:r>
      <w:r>
        <w:rPr>
          <w:rtl w:val="true"/>
        </w:rPr>
        <w:t>:</w:t>
      </w:r>
      <w:bookmarkEnd w:id="618"/>
    </w:p>
    <w:p>
      <w:pPr>
        <w:pStyle w:val="Heading5"/>
        <w:numPr>
          <w:ilvl w:val="4"/>
          <w:numId w:val="1"/>
        </w:numPr>
        <w:rPr/>
      </w:pPr>
      <w:bookmarkStart w:id="619" w:name="__RefHeading___Toc872915_1051229030"/>
      <w:bookmarkStart w:id="620" w:name="_Toc222"/>
      <w:bookmarkEnd w:id="619"/>
      <w:r>
        <w:rPr>
          <w:rtl w:val="true"/>
        </w:rPr>
        <w:t>اشارة</w:t>
      </w:r>
      <w:bookmarkEnd w:id="6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إزدهار العلم المدهش، وبالأخص علم الطب في دولة الإمام المهدي علیه السلام، والإستفادة منه من أجل تحسين الأوضاع الصحية في </w:t>
      </w:r>
    </w:p>
    <w:p>
      <w:pPr>
        <w:pStyle w:val="BookText"/>
        <w:rPr/>
      </w:pPr>
      <w:r>
        <w:rPr>
          <w:rFonts w:ascii="Amiri" w:hAnsi="Amiri" w:eastAsia="Amiri" w:cs="Amiri"/>
          <w:color w:val="111111"/>
          <w:sz w:val="28"/>
          <w:sz w:val="28"/>
          <w:szCs w:val="28"/>
          <w:rtl w:val="true"/>
          <w:lang w:bidi="ar-SA"/>
        </w:rPr>
        <w:t>المجتمع، وإخماد نيران الحروب، وإيجاد الجو الهادىء، والنعيم بإصلاح الناس، وتوسعة الزراعة وتربية المواشي، وتأمين المواد الغذائية بالشكل المطلوب، كل ذلك هو من العوامل التي ترفع مستوى سلامة الأوضاع الصحية إلى مستوى نموذجي، وتتغير الإمكانات الجسمية لدى الناس وتطول أعمارهم، بحيث أن الشخص قد يرى ألف ولد وحفيد له، قبل أن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عیسی بن مریم، وقتل الدجال تمتعوا، تحيوا ليلة طلوع الشمس من مغربها، وحتى تتمتعوا بعد خروج الدجال أربعين سنة، لا يموت أحد ولا يمرض</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المراد من هذا الكلام هو أن الموت والأمراض التي تنتشر قبل ظهور الإمام عليه السلام تقل في زمانه إلى أقل مستوى قد يعد في حكم العدم، وقد يكون المراد هو المعنى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أن لا يكون هناك وجود للموت والمرض في هذه المدة، وذلك ببركة وجود الإمام بقية الله الأعظم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فيبعث المهدي عليه السلام إلى أمرائه بسائر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وتطول الأعمار</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ويعمر الرجل في ملکه حتی يولد له ألف ذكر، لا تولد فيهم أنثى</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621" w:name="pg7312_73518"/>
    </w:p>
    <w:p>
      <w:pPr>
        <w:pStyle w:val="BookText"/>
        <w:rPr/>
      </w:pPr>
      <w:bookmarkEnd w:id="621"/>
      <w:r>
        <w:rPr>
          <w:rFonts w:ascii="IRNazanin" w:hAnsi="IRNazanin" w:eastAsia="IRNazanin"/>
          <w:color w:val="111111"/>
          <w:sz w:val="28"/>
          <w:sz w:val="28"/>
          <w:szCs w:val="28"/>
          <w:rtl w:val="true"/>
          <w:lang w:bidi="fa-IR"/>
        </w:rPr>
        <w:t xml:space="preserve">وعن علي بن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أذهب الله عز وجل عن شيعتنا العاهة، وجعل قلوبهم کزبر الحديد وجعل قوة الرجل منهم قوة أربعين رجلا، ويكونون حكام الأرض وسنامها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قائم أهل بيتي من ذي عاهة برأ، ومن ذي ضعف قوي</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العاهة وهم كزبر الحديد</w:t>
      </w:r>
      <w:r>
        <w:rPr>
          <w:rFonts w:eastAsia="Amiri" w:cs="Amiri" w:ascii="Amiri" w:hAnsi="Amiri"/>
          <w:color w:val="111111"/>
          <w:sz w:val="28"/>
          <w:szCs w:val="28"/>
          <w:rtl w:val="true"/>
          <w:lang w:bidi="ar-SA"/>
        </w:rPr>
        <w:t>» .</w:t>
      </w:r>
    </w:p>
    <w:p>
      <w:pPr>
        <w:pStyle w:val="Heading5"/>
        <w:numPr>
          <w:ilvl w:val="4"/>
          <w:numId w:val="1"/>
        </w:numPr>
        <w:rPr/>
      </w:pPr>
      <w:bookmarkStart w:id="622" w:name="__RefHeading___Toc872917_1051229030"/>
      <w:bookmarkStart w:id="623" w:name="_Toc223"/>
      <w:bookmarkEnd w:id="622"/>
      <w:r>
        <w:rPr>
          <w:rtl w:val="true"/>
        </w:rPr>
        <w:t xml:space="preserve">- </w:t>
      </w:r>
      <w:r>
        <w:rPr>
          <w:rtl w:val="true"/>
        </w:rPr>
        <w:t xml:space="preserve">شهادة أو رحيل الإمام علیه السلام </w:t>
      </w:r>
      <w:r>
        <w:rPr>
          <w:rtl w:val="true"/>
        </w:rPr>
        <w:t>:</w:t>
      </w:r>
      <w:bookmarkEnd w:id="623"/>
    </w:p>
    <w:p>
      <w:pPr>
        <w:pStyle w:val="BookText"/>
        <w:rPr/>
      </w:pPr>
      <w:r>
        <w:rPr>
          <w:rFonts w:ascii="IRNazanin" w:hAnsi="IRNazanin" w:eastAsia="IRNazanin"/>
          <w:color w:val="111111"/>
          <w:sz w:val="28"/>
          <w:sz w:val="28"/>
          <w:szCs w:val="28"/>
          <w:rtl w:val="true"/>
          <w:lang w:bidi="fa-IR"/>
        </w:rPr>
        <w:t>وصلت روایات مختلفة في موضوع شهادة أو رحیل الإمام علیه السلام ، ولكن نظرا إلى كلام الإمام الحسن المجتبى علیه السلام 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شهيد</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ترجیح الروايات الدالة على شهادة الإمام عليه السلام على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هنا عدة روایات فقط في هذا المجال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الحسين علیه السلام في سبعين من أصحابه عليهم البيض المذهب لكل بيضة وجهان، المؤدون إلى الناس أن هذا الحسين قد خرج حتى لا يشك المؤمنون فيه، وأنه ليس بدجال ولا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القائم بين أظهرهم، فإذا استقرت المعرفة في قلوب المؤمنين أنه الحسين عليه السلام جاء الحجة الموت فيكون الذي </w:t>
      </w:r>
    </w:p>
    <w:p>
      <w:pPr>
        <w:pStyle w:val="BookText"/>
        <w:rPr/>
      </w:pPr>
      <w:r>
        <w:rPr>
          <w:rFonts w:ascii="Amiri" w:hAnsi="Amiri" w:eastAsia="Amiri" w:cs="Amiri"/>
          <w:color w:val="111111"/>
          <w:sz w:val="28"/>
          <w:sz w:val="28"/>
          <w:szCs w:val="28"/>
          <w:rtl w:val="true"/>
          <w:lang w:bidi="ar-SA"/>
        </w:rPr>
        <w:t>يغسله، ويكفنه ويحنطه، ويلحده في حفرته الحسين بن علي عليه السلام ، ولا يلي الوصي إلا الوصي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 المهدي أربع عشرة سنة، ثم يموت موتا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أرطأة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المهدي يعيش أربعين عاما، ثم يموت على فراشه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کعب الأحبار،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المنصور يعيش أربعين عاما، ثم يموت على فراشه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وعن كعب الأحبار،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المنصور المهدي يصلي عليه أهل الأرض والسماء، يبتلي بقتل الروم والملاحم عشرين سنة، ثم يقتل شهیداً هو وألفان معه، كلهم أمير وصاحب راية، فلم يصب المسلمين مصيبة بعد رسول الله صلی الله علیه و آله و سلم أعظم منها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كلام الزهري وأرطأة وكعب لا يعتمد عليه إلا إذا كان هناك شاهد صدق علیه </w:t>
      </w:r>
      <w:r>
        <w:rPr>
          <w:rFonts w:eastAsia="IRNazanin" w:cs="IRNazanin"/>
          <w:color w:val="111111"/>
          <w:sz w:val="28"/>
          <w:szCs w:val="28"/>
          <w:rtl w:val="true"/>
          <w:lang w:bidi="fa-IR"/>
        </w:rPr>
        <w:t xml:space="preserve">. </w:t>
      </w:r>
      <w:bookmarkStart w:id="624" w:name="pg7312_73520"/>
    </w:p>
    <w:p>
      <w:pPr>
        <w:pStyle w:val="Heading5"/>
        <w:numPr>
          <w:ilvl w:val="4"/>
          <w:numId w:val="1"/>
        </w:numPr>
        <w:rPr/>
      </w:pPr>
      <w:bookmarkStart w:id="625" w:name="__RefHeading___Toc872919_1051229030"/>
      <w:bookmarkStart w:id="626" w:name="_Toc224"/>
      <w:bookmarkEnd w:id="624"/>
      <w:bookmarkEnd w:id="625"/>
      <w:r>
        <w:rPr>
          <w:rtl w:val="true"/>
        </w:rPr>
        <w:t xml:space="preserve">- </w:t>
      </w:r>
      <w:r>
        <w:rPr>
          <w:rtl w:val="true"/>
        </w:rPr>
        <w:t xml:space="preserve">كيفية شهادة الإمام عليه السلام </w:t>
      </w:r>
      <w:r>
        <w:rPr>
          <w:rtl w:val="true"/>
        </w:rPr>
        <w:t>:</w:t>
      </w:r>
      <w:bookmarkEnd w:id="626"/>
    </w:p>
    <w:p>
      <w:pPr>
        <w:pStyle w:val="BookText"/>
        <w:rPr/>
      </w:pPr>
      <w:r>
        <w:rPr>
          <w:rFonts w:ascii="IRNazanin" w:hAnsi="IRNazanin" w:eastAsia="IRNazanin"/>
          <w:color w:val="111111"/>
          <w:sz w:val="28"/>
          <w:sz w:val="28"/>
          <w:szCs w:val="28"/>
          <w:rtl w:val="true"/>
          <w:lang w:bidi="fa-IR"/>
        </w:rPr>
        <w:t>في 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تمت السبعون سنة أتی الحجة الموت، فتقتله إمرأة من بني تميم إسمها سعيدة ولها لحية الرجل بجاون صخر من فوق سطح وهو متجاوز في الطريق، فإذا مات، تولى تجهيزه الحسین علیه السلام</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عن الإحسائي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تمضي إحدى عشرة سنة تمام مدة ملك الحجة علیه السلام، فيقتل، تقتله إمرأة من بني تميم لها لحية كلحية الرجل يقال لها سعيدة ، لعنها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يتجاوز في الطريق، وهي على سطحها، وتضربه بجاون صخر على أم رأسه فتقتله، ويتولى أمر تجهيزه الحسين عليه السلام ويقوم بالأمر بعده إلى أن تمضي ثمان سنين</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ليست رواية بل هو مجرد قول غیر مستند إلى منبع روائي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الحسين عليه السلام في أصحابه الذين قتلوا معه، ومعه سبعون نبيا، كما بعثوا مع موسى بن عمران، فيدفع إليه الخاتم، فيكون الحسين عليه السلام هو الذي يلي غسله، وكفنه وحنوطه، وإبلاغه حفرته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 يوم ولد ويوم يموت ويوم يبعث حياً</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7312_73522"/>
      <w:bookmarkStart w:id="628" w:name="pg7312_73522"/>
      <w:bookmarkEnd w:id="628"/>
    </w:p>
    <w:p>
      <w:pPr>
        <w:pStyle w:val="Heading2"/>
        <w:numPr>
          <w:ilvl w:val="1"/>
          <w:numId w:val="1"/>
        </w:numPr>
        <w:rPr/>
      </w:pPr>
      <w:bookmarkStart w:id="629" w:name="pg7312_73522"/>
      <w:bookmarkStart w:id="630" w:name="__RefHeading___Toc872921_1051229030"/>
      <w:bookmarkStart w:id="631" w:name="_Toc225"/>
      <w:bookmarkEnd w:id="629"/>
      <w:bookmarkEnd w:id="630"/>
      <w:r>
        <w:rPr>
          <w:rtl w:val="true"/>
        </w:rPr>
        <w:t>فهرست المصادر</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علي بن حسين المسعودي، 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منشورات الرضی،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محمد الحسن الحر عاملی، 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المطبعة العلمية،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أحمد بن علي بن أبي طالب الطبرسي، القرن السادس الهجري، دار النعمان، النجف الأشرف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 وإزهاق الباطل، الشهيد القاضي نور الله الحسيني المرعشي التستري، ت</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تعليقات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 محمد بن محمد بن النعمان، 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المنشورات الإسلامية تجمع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عمرو محمد بن عمر بن عبد العزيز الكشي،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التلخيص لأبي جعفر بن الحسن طوسي، جامعة مشهد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لما كان وما يكون بين يدي الساعة، محمد صديق حسن القنوجي البخاري،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محمد بن محمد بن النعمان،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أبو محمد الديملي، مؤسسة الإعلمي،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محمد بن علي الصبان، ت</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ابن الأثير الشيباني،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معرفة الصحابة، ابن حجر عسقلاني، 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تحقیق حسن المصطفی،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المنجد، لويس معلوف اليسوعي، دار المشرق،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النساء، عمر رضا کحالة، مؤسسة الرسالة، 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 بأعلام الهدى، أبو علي فضل بن حسن الطبرسي، 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السيد محسن الأمين العاملي، دارالتعارف،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رضي الدين أبو القاسم علی بن موسی بن جعفر بن طاووس، 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الكتب الإسلامية،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الناصب، الشيخ علي اليزدي الحائري،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يحيى بن حسين الشجري ، ت</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الأهلية،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الطوسي، أبو جعفر محمد بن الحسن طوسي، 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الأهلية، بغداد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 محمد بن محمد بن نعمان، 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المنشورات الإسلامية، تجمع المدرسين، قم،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 علي بن الحسين بن بابوية القمي، 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 أبو سعد عبد الكريم التميمي السمعاني، ت</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مؤسسة الكتب الثقافية،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محمد بن الحسن الحر العاملي، 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المكية من عمر النهضة الحسينية، نجم الدين الطبسي، دار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محمد باقر المجلسي، 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المنسوب إلى أبي زيد أحمد بن سهل البلخي المقدسي، ت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الأسدي،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السيد هاشم البحراني، 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علامات مهدي آخر الزمان، علاء الدين علي بن حسام الدين المعروف بالمتقي هندي، 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الخيام،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القاطع، محمد حسين برهان، ت</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الفكر،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الإسلام السيد مصطفي آل السيد حيدر الكاظمي، ت</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أبو جعفر، محمد بن أبي القاسم الطبري، المكتبة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محمد بن الحسن بن فروخ الصفار قمي، ت</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المرعشي، قم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بهحة الآمال، الملا علي علياري التبريزي، ت</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الثقافة الإسلامية كوشانبور، 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الأئمة، محمد مهدي النجفي،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محمد بن يوسف بن محمد القرشي الكنجي الشافعي،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تراث أهل البيت،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السيد شرف الدين عل الحسيني الأسترابادي النجفي، القرن السادس، مدرسة الإمام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 أبو جعفر محمد بن جرير الطبري، 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المعارف،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أبو بكر أحمد بن علي الخطيب البغدادي،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ما بعد الظهور، السيد محمد صادق الصدر،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 السيد هاشم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أبو محمد حسن بن علي بن الحسين بن شعبة الحراني، المنشورات الإسلامية تجمع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رالفقهاء، العلامة الحلي،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الترغيب والترهيب من الحديث الشريف، عبد العظيم بن عبد القوی المنذري،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إحياء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التصريح بما تواتر في نزول المسيح، محمد أنور شاه الكشميري الهندي، ت</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القرآن الكريم، بیروت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التطبيق بين السفينة والبحار بالطبعة الجديدة السيد جواد المصطفوي، مقام القدس الرضوي، مشهد،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الفيض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محمد بن مسعود بن عياش السمرقندي، المكتية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تفسر فرات الكوفي، فرات بن إبراهيم بن فرات الكوفي، مكتبة الداوري،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 أبو الحسن علي بن إبراهيم القمي، أواخر القرن الثالث الهجري القمري، مكتبة الهدی،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عبد علي بن جمعة العروسي الحويزي، ت</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العملية،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 الشيخ تقي الدين أبو الصلاح الحلبي، ت</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المنشورات الإسلامية تجمع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والتيسير، أبو زكريا يحيى بن شرف النووي،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للشيخ عبد الله بن محمد حسن بن المولى عبد الله المامقاني النجفي،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 محمد بن الحسين بن بابوية،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السيد حسين البروجردي،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مدينة العلم، قم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تاج الدين الشعيري، القرن السادس الهجري القمري، منشورات الرضي،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من أحاديث الرسول، أبو السعادات مبارك بن محمد معروف به ابن الأثير،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محمد بن عيسى بن سورة الترمذي،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 الدين عبد الرحمن السيوطي، 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طبعة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الحاوي للفتاوی، جلال الدين عبد الرحمن للسيوطي، 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العلمية،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اليقين، محمد باقر مجلسي، 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منشورات جاویدان،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 في فضائل محمد وآله الأطهار السيد هاشم بن إسماعيل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حليةالأولياء وطبقات الأصفياء، أبو نعيم الأصفهاني أحمد بن عبد الله،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أبو الحسين سعيد بن هبة الله معروف بقطب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أو جعفر محمد بن علي بن الحسين بن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المنشورات الإسلامية تجمع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بن يوسف بن مطهر الحلي،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الأخبار فيما يتعلق بحال الإحتضار، الشيخ محمد رضا الطبسي النجفي، ت</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النعمان، النجف الأشرف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المنثور في التفسير بالمأثور، جلال الدين السيوطي، 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أبو جعفر محمد بن جریر بن رستم الطبري، مكتبة الرضي،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أحمد بن عبد الله، أبو نعيم الصفهاني، 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العقبي في مناقب ذوي القربی، محب الدين أحمد بن عبد الله الطبري، ت</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المحمدی،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الشيخ الطهراني، 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راموز الأحاديث، ضياء الدين أحمد بن مصطفى الإستانبولی ت</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مطبعة 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حسن بن علي بن داود الحلي، أول القرن الثامن النجف،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بنظر الشيعة، نجم الدين الطبسي، المكتبة العلمية قم، و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في أحاديث الفريقين، نجم الدين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الأربعة، محمد الظفري،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محمد تقي المجلسي،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الثقافة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محمد بن فتال النيسابوري، ت</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منشورات الرضي،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رياحين الشريعة، ذبیح الله المحلاتي، دار الكتب الإسلامية،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اللامع، الشيخ محمد رضا الطبسي النجفي، ترجمة السيد محمد میر شاه ولد، منشورات المحمدي طهران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الشيخ عباس القمي، ت</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الأسوة،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محمد بن يزيد القزويني،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أحياء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داود، سليمان بن الأشعب السجتاني، ته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أحياء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أبو بكر أحمد بن الحسين البيهقي، ت</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السنة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أبو محمد عبد الله الدارمی، 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الفكر،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علي بن برهان الدين الحلبي الشافعي، 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عز الدين أبو حامدبن هبة الله بن أبي الحديد المدائني، ته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باب الحلبي،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زیارة الجامعة الكبيرة للإحسائي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والرجعة، الشيخ محمد رضا الطبسي النجفي، دار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إسماعيل بن إبراهيم الجعفي البخاري، ت</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 أبو عيسى محمد بن عيسى بن سوره، ت</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أبو الحسين مسلم بن حجاج القشيري النيسابوري، ات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مستحقي التقديم، زين الدين أبو محمد علي بن يونس العاملي النباطي، ت</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المرتضوية، طهران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أحمد بن حجر الهيثمي، 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القاهرة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أبو عبد الله محمد بن سعد بن منيع البصري الزهري،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في معرفة مذاهب الطوائف، علي بن موسی المعروف بالسيد بن طاوس،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مطبعة الخيام،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 رضي الدين علي بن يوسف بن المطهر الحلى،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العطر الوردي، محمد بلبيسي الشافعي، ت</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الأميرية،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عقائد الصدوق، أبو جعفر محمد بن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طبعة حجرية،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 يوسف بن يحيى المقدسي الشافعي القرن السابع الهجري القمري، عالم الفكر،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الفريدة، ابنعبد ربه الأندلسي، ت</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أبو جعفر محمد بن بابوية،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المطبعة الحيدرية،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أبو الفرج عبد الرحمن بن الجوزي، ت</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دار الكتب العلمية، بيروت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البطريق، یحیی بن الحسن الأسدي الحلي المعروف بإبن البطريق،ت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المنشورات الإسلامية مجمع المدرسين،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عوالم العلوم، والمعارف والأحوال من الآيات والأخبار والأقوال، الشيخ عبد الله البحراني الأصفهاني، مدرسة الإمام المهدي عليه السلام ، قم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عبد الله بن مسلم بن قتيبة الدينوري، ت</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أبوجعفر محمد بن علي بن الحسين بن بابوية،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طوس،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أبو اسحاق إبرهيم بن محمد الثقفي،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في حجةالخصام عن طريق الخاص والعام، سيد هاشم بن سليمان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الأعملي،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أبو جعفر، محمد بن الحسن الطوسي، 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نينوى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محمد بن إبراهيم النعماني،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 جار الله، محمود بن عمر الزمخشري، ت</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الحديثية، أحمد بن حجر الهيثمي، 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التقدم العلمية،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أبو عبد الله نعيم بن حماد المروزي، ت</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نسخة خطية، مكتبة المتحف إنكلترا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المكية، محمد بن علي المعروف به ابن عربي، ت</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الصادر،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المرتضی والبتول والسبطين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محمد الجويني، الخراساني، ت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المحمودي،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فوائد الفكر، مرعي بن يوسف بن أبي بكر، القرن الحادي عشر الهجري القمري، مؤسسة المعارف الإسلامية، قم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الأخبار، أبو شجاع شيرويه بن شهردار بن شيروية الديلمي، ت</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عميد فارسي فارسي، حسن عميد منشورات، جاويدان،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أحوال الأئمة، علي بن محمد بن أحمد المالكي المكي المشهور بابن صباغ، ت</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دار الكتب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الكوفة، وفضل أهلها، محمد بن علي بن الحسن العولي الحسيني الكوفي، ت</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أهل البيت،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الأسناد، أبو العباس عبد الله بن جعفر الحميري، 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طبعة حجرية،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قطب الدين الراوندي، ت</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التحقيق الإسلامي، مشهد، ت</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المختصر في علامات المهدي المنتظر، أحمد بن الحجر الهيثمي، ت</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أمير المؤمنين،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أبو القاسم جعفر بن محمد بن قولوية،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المطبعة المرتضوية، النجف الأشرف،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أبو الحسن علي بن أبي المكرم المعروف به ابن الأثير،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الأستار، الميرزا حسين النوري، 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نينوى،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محمد صادق خاتون آبادي، ت</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البعثة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في معرفة الأئمة، أبو الحسن علي بن عيسى بن أبي الفتح الأربلي، ت</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الكتاب الإسلامي،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محمد بن يعقوب الكليني الرازي،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على الأئمة الأثني عشر، أبو القاسم علي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الرابع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شوران بیدار،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 أبو جعفر محمد علي بن بابويه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المنشورات الإسلامية تجمع مدرسي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 الشيخ عباس القمي، ت</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الصدر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في سنن الأقوال والأفعال، علاء الدين على معروف به المتقي الهندي، ت</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الرسالة،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أحمد بن علي بن حجر السقلاني،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لوائح الأنوار البيهية، شمس الدين ممحد أحمد السفاريني النابلسي، ت</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مجلة المنار،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 الدين 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فضل بن الحسن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الرجال، زكي الدين عناية الله بن مشرف الدين القهبائي، القرن الحادي العشر الهجري القمري، مطبعة رباني،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 نور الدين علي بن أبي بكر الهيثمي، 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أبو جعفر أحمد بن محمد بن خالد البرقی، ت</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الإسلامية،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فيما نزل في الحجة، السيد هاشم البحراني، ت</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الوفاء، بیروت، 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إثبات الرجعة، فضل بن شاذان النيسابوري، مجلة تراثنا،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 عز الدين حسن بن سليمان الحلي، القرن التاسع عشر الهجري القمري،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 سيد هاشم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طبعة حجرية، طهران</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 المجلسي،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علي بن حسين المسعودي،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الأندلس،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المستجاد من كتاب الإرشاد، حسن بن المطهر الحلی، 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آية الله مرعشي،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مستدرکات علم رجال الحديث،الشيخ علي التماري، 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المطعبة الحيدرية،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في الحديث، أبو عبد الله، محمد معروف به 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میرزا حسین نوري الطبرسي،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أبو جعفر، محمد بن جرير بن رستم الطبري القرن الرابع الهجري القمري، المطبعة الحيدرية،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أبو عوانة، يعقوب بن إسحاق الإسفرائيني، ت</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 الموصلي، أحمد بن علي بن المثنى التميمي، ت</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أحمد بن حنبل، ت</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أبي داود، سليمان بن داود بن الجارود الفارسي البصري 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 حسين بن مسعود بن محمد الفراء البغوي، ت</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 أبو جعفر محمد بن علي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 الرازق بن همام الصنعائي، 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 الله بن محمد بن أبي شيبة،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السلفية، بومباي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العلية بزوائد المسانيد الثمانية، أحمد بن حجر العسقلاني، 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أحاديث الإمام المهدي، نجم الدين الطبسي، وجمع من الفضلاء، نشر معارف 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أبو عبد الله ياقوت بن عبد الله الحموي البغدادي، ت</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التراث العربي، بيروت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وتفصيل طبقات الرواة، سيد أبو القاسمالخوئي مدينة العلم،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 سليمان بن أحمد طبراني، 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سليمان بن أحمد طبراني 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المعارف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سليمان أحمد الطبراني، 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وزارة أوقاف العراق</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في ظهور الغائب والمنتظر، رضي الدين علي بن موسی بن طاووس،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الأعلمي،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محمد باقر المجلسي، 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 ابن قيم الجورية،ت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 المطبوعات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آل أبي طالب، أبو جعفر رشيد الدين محمد بن علي بن شهر آشوب، 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انتشارات علامة،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الأثر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المضيئة، السيد علي بن عبد الكريم النيلي النجفي، القرن التاسع الهجري القمري مكتبة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 علاء الدين المتقي الهندي، ت</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الفكر،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لويس معلوف اليسوعي، دار المشرق،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منن الرحمن، محمد بهاء الدين الحارثي، ت</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المطبعة الحيدرية، النجف الأشرف،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 زين الدين بن علي بن أحمد العاملي، ت</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منشورات مركز التبليغات الإسلامية،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الدموع، شيخ علي قرني الكلبايكاني، مؤسسة الدين والعلم للمطبوعات، قم،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موعود، محمد باقر المجلسي،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ترجمه، علي الدواني، منشورات الأخوندي،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شيخ جمال الدين أبو العباس، أحمد بن فهد الحلي الأسدي، المنشورات الإسلامية،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مجمع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السجن في النصوص والفتاوي، نجم الدين الطبسي، مركز التبليغات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الموطا، مالك بن أنس، ت</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 السيد محمد حسين الطباطبائي، ت</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النفي والتغريب، نجم الدين الطبسي، مجمع الفكر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النساء المسلمات في الحرب، محمد جواد الطبسي النجفي، مطبعة طلوع الحرية،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مؤمن بن حسن مؤمن الشبلنجي، 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مبارك بن محمد الجزري المعروف به ابن الأثير،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محمد بن الحسن الحر العاملي، 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 نصر بن مزاحم المنقري، ت</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مكتبة آية الله مرعشي،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حسين بن حمدان الحسيني الحصيني، 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مؤسسة البلاغ،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سليمان بن إبراهيم بن القندوزي الحنفي، ت</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المحمدي، 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الخلاص في ظل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كامل سليمان، دار الكتاب اللبناني،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7312_73540"/>
      <w:bookmarkStart w:id="633" w:name="pg7312_73540"/>
      <w:bookmarkEnd w:id="633"/>
    </w:p>
    <w:p>
      <w:pPr>
        <w:pStyle w:val="Heading2"/>
        <w:numPr>
          <w:ilvl w:val="1"/>
          <w:numId w:val="1"/>
        </w:numPr>
        <w:rPr/>
      </w:pPr>
      <w:bookmarkStart w:id="634" w:name="pg7312_73540"/>
      <w:bookmarkStart w:id="635" w:name="__RefHeading___Toc872923_1051229030"/>
      <w:bookmarkStart w:id="636" w:name="_Toc226"/>
      <w:bookmarkEnd w:id="634"/>
      <w:bookmarkEnd w:id="635"/>
      <w:r>
        <w:rPr>
          <w:rtl w:val="true"/>
        </w:rPr>
        <w:t>الفهرس</w:t>
      </w:r>
      <w:bookmarkEnd w:id="636"/>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8"/>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4"/>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قمت بتأليف هذا الكتاب بمساعدة عدد من فضلاء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طبعته مؤسسة المعارف الإسلامية في قم، وفي المستقبل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ستعيد مراجعته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شيبة،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النعماني، الغيبة،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 اللوائح،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السبعين يقصد بها الفترة التي أعقبت موت معاوية بن أبي سفيان، فقد مات على رأس السبعين للهجرة، ثم تولى بعد ذلك يزيد بن معاوية ومروانبن الحكم لأشهر قليلة ثم أربعة من أبنائه، وفي ذلك يقول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عندما سألوه أن يطلب بيعة مروان بن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بايعني بكفه لغدر بسته، أما إن له إمرة كلعقة الكلب أنفه وهو أبو الأكبش الأربعة وستلقى الأمة منه ومن ولدو يوما أحمره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لمراجعة معاني كلمة يوم الظهور، يوم الكرة هو يوم القيامة يرجع إلى تفسير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الأخيار،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بشارة الإسلام،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المسند،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الترمذي،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دلائل النبوة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المسند،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الأربعون حديثة ذخائر العقبی،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في زمان الغيبة لا في أيام ظهوره عليه السلام لأن المؤمنين في أيامه في كمال العزة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الموطأ،ج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فتن السليلي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 المنادي، الملاحم،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ابی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الطبعة الجديدة،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في المدينة أقيمت فيه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واقم، قتل فيها یزید بن معاوية أكثر 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شخص واباح المدينةلجنده ، سميت وقعة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قبيل هذا اسمه حي بن هاني المعافري، توفي عام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له علم بالملاحم والفتن، وذكره الساجي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عن ابن معين أنه ضعفه، وأورده إين حبان في الثقاة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صير أعلام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المفيد، الإرشاد،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ثلاثة أميال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الطبعة الجديدة ،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ثلث ويقل ثلث وبقي ثلث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الحصینی، الهداية،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الطبعة الجديدة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 البرهان،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النعماني، الغيبة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الهداية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الأنوار،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إرشاد القلوب،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النعماني، الغيبة،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إرشاد القلوب،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السند من الضعف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الوصول،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مهما تتبعت مدركة من الشيعة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النص ورد تذكير اسم قم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تطلق على ما يقابل بلاد الروم من البلد وهي تشمل الأراضيالإيرانية وقسم من البلاد التي كانت تابعة لإيران في ذلك الزمان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أصبهان،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 ومولى في اللغة لها معاني مختلفة ، نقل العلامة الأميني لها في المجلد الأول من كتابه الغدير إثنين وعشرين معنى، ولها في الإصطلاح في الآية والحديث خمسة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العتق، ولاء الإسلام، ولاء الحق، ولاء القبيلة، الولاء مقابل العرب والمراد به غير العرب، وهذا المعنى هو المقصود غالبا في علم الرجال راجع التقريب والتيسير،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غلب استعمال كلمة الموالي، في الإيرانيين بسبب غلبة وجودهم كما أدعي البعض هذا، وهذا ما فسر هذا اللفظ العلماء والقدامى والمعاصرون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اصبهان،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الكوفة كان أكثره من الإيرانيين والفرس، وكانوا يتكلمون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الشافعي، البيان،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المتقي الهندي، البرهان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إقبال القلوب،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آبادي، الأربعون،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 اللوائح،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النعماني، الغية ،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القول المختصر،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الفتاوىالحديثية،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القول المختصر،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مختصر التذكرة،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التصريح،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الغيية،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الشریحة،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الحلبي، السيرة،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الإصابة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أنه على ما في هذا الخبر لا بد من أن يكون عمر حبابة مائتين وخمس وثلاثين سنة أو أكثر على ما تقتضيه تواریخ الأئمة علیهم السلام ومدة أعمارهم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ذكرها علماؤنا في المعمرات والمعمرين ردة لاستباق المخالفين من طول عمر القائم علیه 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أحوال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البخاري، الصحيح،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النساء في الحرب،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حجة الإسلام محمد جواد الطبسي، دور النساء في الحرب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الملاحم،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أعلام الوری،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بين آدم من ظهورهم ذريتهم وأشهدهم على أنفسهم ألست بریکم قالوا بلى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بعض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عالم الذر هو ظهور أرواح بني آدم في عالم الروح وشهادتهم بتوحيد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خلق الإنسان على الأرض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و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الأثير،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الكافي،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الكافي،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كشف الأستار،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آبادي، الأربعين،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النادي،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السنن،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و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الفتن،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الكشي، اختيار معرفة الرجال،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داود، الرجال،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الحصني، الهداية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الشافعين البيان،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الطبعة الجديدة،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دجانة إسمه سمان بن خرشة الأنصاري، يقول عنه المرحوم المامقاني أرى أنه حسن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المائدة،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يعتقدون بأن الإمام المهدي علیه السلام والأئمة المعصومين علیهم السلام وبعض المؤمنين والكافرين يرجعون إلى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الأمر عشرات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الوالد المرحوم آیة الله الطيسي الشيعة والرجعة،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وقد كتبت کراسا بإسم الرجعة بنظر الشيعة مستفيدة من كتاب الوالد وقد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أخر بإسم الرجعة في أحاديث الفريقين تحت الطبع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الرجال،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الخلاصة،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القهبائي،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بحث في وثاقة داود، ولكن في رواية عن الإمام الصادق علیه السلام أنه منه كما كان المقداد من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الحديثة،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المتقي الهندي، البرهان،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والدنا المرحوم سیدي الوالد آية الله الطبسي في حاشية المجلد الأول من كتابه الشيعة والرجعة في خطبة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نقلنا هذه الخطبة من كتاب دوحة الأنوار للشيخ محمد اليزدي؛ ولكنها ليست منحصرة بهذا الكتاب فقط، بل هي مدرجة في كتب أخرى كما أن الآغا بزرك الطهراني في المجلد السابع من كتاب الذريعة يذكر أسماء عدة منها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کشف الغمة،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شبيه هذه الرواية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إين حماد، الفتن،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الرواية عامية وفي السند اشكال لا يخلو المضمون من تأمل واضح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شيبه، المصنف،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أسيا الشرقية، وتشمل بلدان الإتحاد السوفييتي سابقا، الهند النيبال، بورما، فيتنام، اليابان وبحر الصين، وكوريا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الشيعة والرجعة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 مدينة في تركيا بنيت في القرن السابع قبل الميلاد، كانت مدة من الزمن عاصمة امبراطورية الروم،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 قسم من جبال جبلان شمال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الإعلام،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المنادي، الملاحم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الشام، من توارع فلسطين على ساحل البحر، بين مدينة غزة وبيت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المنادي، الملاحم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عاصمة إيطاليا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مركز حكومة قيصر، كان نفوذه البحر المتوسط، شمال إفريقا، اليونان، تركيا،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 وكل هذه الأراضي كانت تسمى الروم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تركستان في قارة آسيا، قسمت بين الصين وروسيا، وتشمل سین کیانغ من الصين و ترکمنستان ازبکستان طشقند، طاجكستان، قرنجیر و قزاقستان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الجزيرة، بشكل مثلث في جنوب آسيا تشمل جمهورية الهند، الباكستان، بوتان والنيبال انظر البرهان القاطع،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الإعلام،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البرهان،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هي أرض يحدها من الشمال خليج العقبة، ومن المغرب البحر الأحمر، ومن المشرق نجد ومن الجنوب عسير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وبنقل الحمويني تسمى المنطقة من أعماق صنعاء في اليمن حتى الشام بالحجاز، ومنها تبوك وفلسطين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المتقي الهندي، البرهان،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في ذلك العصر كانت تطلق على مناطق من إيران، أفغانستان والإتحاد السوفياتي سابقا، المنجد في الأعلام،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أرمينية ، في آسيا الصغرى ويحدها جبال آرارات، القفقاز، إيران، تركية ونهر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لها فيما مضى حكم مستقل وبعد انقراض الأمبراطورية البيزنطية تقسمت هذه الأرض بين إيران، روسية والعثمانيين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أسم قرية في الحجاز على طريق الشام على ساحل البحر، إلى جانب قرية يعقوب علیه السلام وإسمها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 أهلها أعداء علي علیه السلام 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الأنساب،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قبيلة تعيش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جزيرة العرب بين الموصل والشام، منسوبة لغني بن يعصر السمعاني، الأنساب،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باهلة ، طائفة منسوبة لباهلة بن اعصر،كان يمتنع العرب من الإرتباط معها لعدم وجود شرفاء فيها ولحقارة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علي عليه السلام أنه سئمهم وسئموه، وطلب منهم أن يأخذوا حقوقهم ويخرجوا عن الكوفة إلى الديلم، السمعاني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 والتغريب،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الحديد، شرح نهج البلاعة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اصه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المعجم الصغير،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ومثله في عقد الدرر،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منقول عن خارجة ابن الصلت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إين حماد، الفتن،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طاووس، الملاحم،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الهداية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الشافعي، البيان،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وجون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شواهد وروايات على كثير من فقرات هذا النص، كما أن الإكتشافات التي تحصل اليوم وتعلمها عبر وسائل الإعلام هي مما يؤيد هذه المتون؛ لأن البشر لا تقاس بمعلوماتهم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مع ذلك يبقى الكلام في سند هذه الرواية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مذكورة في القرآن دمرها الله ، سورة الفجر،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وينفي إثباة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عقد الدرر،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308:02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الواضحة،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ابن حماد، الفتن،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خالط بیاض رأسه سواد، وقد يقال للطويل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فرق الإسلام يعتقدون أنه لا يضر مع الإيمان معصية ، كما لا ينفع مع الكفر طاعة ، سموا مرجئة لإعتقادهم أن الله أرجا تعذيبهم عن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قول بلا عمل، لأنهم يقدمون القول ويؤخرون العمل،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المرجئة هم الفرقة الجبرية الذين يقولون إن العبد لا فعل له، وإضافة الفعل إليه بمنزلة إضافته إلى المجازات، إنما سميت المجترة مرجئة لأنهم يؤخرون أمر الله ويرتكبون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الطوسي،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الأسلام،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الرجعة في أحاديث الفريقين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للطبسي نجم الدين</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الإمام المهدي للشيرازي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نر لها وجها فقهيا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الرجال،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الأحياء،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المؤمنون،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العقائد،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الهداية ،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الرجال،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الكهف،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مصادقة الأخوان،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التوبة،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الكوسي، الغيبةن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المقصورة مكان كانوا يبنونه للخليفة أو الإمام الجماعة ليقف فيه عند الصلاة ويكون بعيدة عن متناول العدو</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الطريحي أن العريش يبني من سعف النخل للإستظلال من حر الشمس في فصل الصيف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 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الأعراف،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روشة الواعظین،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للقنوجي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صورة الحديد،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الحج،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إسعاف الراغبين،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قصص الأنبياء،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قصص الأنبياء،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من أصحاب النبي صلی الله علیه و آله و سلم ؛ وعلي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منزلته كما في بعض الروايات أن الله تعالى يرزق الناس ويساعدهم وينزل عليهم المطر بفضل سبعة 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المقداد،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قبيلة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رسولا لهم إلى النبي صلی الله علیه و آله و سلم بعد معركة تبوك وأرسل لهم النبي صلی الله علیه و آله و سلم أمير المؤمنين عليه السلام لدعوتهم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قراءة رسالة النبي صلی الله علیه و آله و سلم أسلموا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إلى النبي صلی الله علیه و آله و سلم خبرهم وسلم على همدان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 الخبر مسجد النبي صلی الله علیه و آله و سلم شكرا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مدحهم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دعى أمير المؤمنين عليه السلام الناس لحرب معاوية اعترض رجل فهجموا عليه وقضوا عليه لكما وركلا فدفع علیه السلام ديته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الفتوحات المكية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بطريق، العمدة،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 طاووس، الطرائف،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بطريق، العمدة،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إبن طاووس، الملاحم،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الأنوارالمضيئة ،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بعد فرسخ من الكوفة ، ملكها الملوك اللخميون في زمن الساسانيين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عليهم خسرو برويز سنة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عندما وقعت بيد المسلمين وبنيت الكوفة تركت فانهدمت وزالت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الفتوحات المكية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أمير المؤمنين علیه السلام</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يعلي، المسند</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 اللوائح،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الباب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المسند،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البهيقي، السنن،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النعماني،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نقلا عن تفسير العياشي، وفي روضة الواعظین،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يخرج الإمام سبعة وعشرين شخصا من خلف الكعبة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إين طاووس، الملاحم،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الأعراف،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النعماني، الغيبة،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المصنف،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داود،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 بطريق، العمدة،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البغوي، مصابیح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البيان،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الحواء على البيوت القريبة لبعضها في حي واحد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شيبة،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الحاوي للفتاوي،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الإرشاد،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إنظر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كماتور الورق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طاووس، الملاحم،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المتقي الهندي، البرهان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حماد، الفتن،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عيون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شيبة ، المصنف،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المتقي الهندي، البرهان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الأثير، النهاية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3.jpeg"/><Relationship Id="rId287" Type="http://schemas.openxmlformats.org/officeDocument/2006/relationships/image" Target="media/image3.jpeg"/><Relationship Id="rId288" Type="http://schemas.openxmlformats.org/officeDocument/2006/relationships/footer" Target="footer281.xml"/><Relationship Id="rId289" Type="http://schemas.openxmlformats.org/officeDocument/2006/relationships/image" Target="media/image4.jpeg"/><Relationship Id="rId290" Type="http://schemas.openxmlformats.org/officeDocument/2006/relationships/image" Target="media/image4.jpeg"/><Relationship Id="rId291" Type="http://schemas.openxmlformats.org/officeDocument/2006/relationships/footer" Target="footer282.xml"/><Relationship Id="rId292" Type="http://schemas.openxmlformats.org/officeDocument/2006/relationships/image" Target="media/image5.jpeg"/><Relationship Id="rId293" Type="http://schemas.openxmlformats.org/officeDocument/2006/relationships/image" Target="media/image5.jpeg"/><Relationship Id="rId294" Type="http://schemas.openxmlformats.org/officeDocument/2006/relationships/footer" Target="footer283.xml"/><Relationship Id="rId295" Type="http://schemas.openxmlformats.org/officeDocument/2006/relationships/image" Target="media/image6.jpeg"/><Relationship Id="rId296" Type="http://schemas.openxmlformats.org/officeDocument/2006/relationships/image" Target="media/image6.jpeg"/><Relationship Id="rId297" Type="http://schemas.openxmlformats.org/officeDocument/2006/relationships/footer" Target="footer284.xml"/><Relationship Id="rId298" Type="http://schemas.openxmlformats.org/officeDocument/2006/relationships/image" Target="media/image7.jpeg"/><Relationship Id="rId299" Type="http://schemas.openxmlformats.org/officeDocument/2006/relationships/image" Target="media/image7.jpeg"/><Relationship Id="rId300" Type="http://schemas.openxmlformats.org/officeDocument/2006/relationships/footer" Target="footer285.xml"/><Relationship Id="rId301" Type="http://schemas.openxmlformats.org/officeDocument/2006/relationships/image" Target="media/image8.jpeg"/><Relationship Id="rId302" Type="http://schemas.openxmlformats.org/officeDocument/2006/relationships/image" Target="media/image8.jpeg"/><Relationship Id="rId303" Type="http://schemas.openxmlformats.org/officeDocument/2006/relationships/footer" Target="footer286.xml"/><Relationship Id="rId304" Type="http://schemas.openxmlformats.org/officeDocument/2006/relationships/image" Target="media/image9.jpeg"/><Relationship Id="rId305" Type="http://schemas.openxmlformats.org/officeDocument/2006/relationships/image" Target="media/image9.jpeg"/><Relationship Id="rId306" Type="http://schemas.openxmlformats.org/officeDocument/2006/relationships/footer" Target="footer287.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288.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41631</Words>
  <Characters>179430</Characters>
  <CharactersWithSpaces>219527</CharactersWithSpaces>
  <Paragraphs>1789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2026-08-27T08:56:08Z</dcterms:created>
  <dc:creator>ghaemiyeh.com</dc:creator>
  <dc:description/>
  <dc:language>en-US</dc:language>
  <cp:lastModifiedBy/>
  <dcterms:modified xsi:type="dcterms:W3CDTF">2026-08-27T12:26:40Z</dcterms:modified>
  <cp:revision>1</cp:revision>
  <dc:subject/>
  <dc:title>جولة فی حکومة الامام المهدی علیه السلام</dc:title>
</cp:coreProperties>
</file>

<file path=docProps/custom.xml><?xml version="1.0" encoding="utf-8"?>
<Properties xmlns="http://schemas.openxmlformats.org/officeDocument/2006/custom-properties" xmlns:vt="http://schemas.openxmlformats.org/officeDocument/2006/docPropsVTypes"/>
</file>